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90AC73" w14:textId="77777777" w:rsidR="008952FA" w:rsidRPr="004B1641" w:rsidRDefault="008952FA" w:rsidP="004B1641">
      <w:pPr>
        <w:rPr>
          <w:rFonts w:ascii="Times New Roman" w:hAnsi="Times New Roman" w:cs="Times New Roman"/>
        </w:rPr>
      </w:pPr>
    </w:p>
    <w:p w14:paraId="14348DCC" w14:textId="77777777" w:rsidR="008952FA" w:rsidRPr="004B1641" w:rsidRDefault="008952FA" w:rsidP="004B1641">
      <w:pPr>
        <w:rPr>
          <w:rFonts w:ascii="Times New Roman" w:hAnsi="Times New Roman" w:cs="Times New Roman"/>
        </w:rPr>
      </w:pPr>
    </w:p>
    <w:p w14:paraId="3F3092AB" w14:textId="77777777" w:rsidR="008952FA" w:rsidRPr="004B1641" w:rsidRDefault="008952FA" w:rsidP="004B1641">
      <w:pPr>
        <w:rPr>
          <w:rFonts w:ascii="Times New Roman" w:hAnsi="Times New Roman" w:cs="Times New Roman"/>
        </w:rPr>
      </w:pPr>
    </w:p>
    <w:p w14:paraId="45776F81" w14:textId="77777777" w:rsidR="008952FA" w:rsidRPr="004B1641" w:rsidRDefault="008952FA" w:rsidP="004B1641">
      <w:pPr>
        <w:rPr>
          <w:rFonts w:ascii="Times New Roman" w:hAnsi="Times New Roman" w:cs="Times New Roman"/>
        </w:rPr>
      </w:pPr>
    </w:p>
    <w:p w14:paraId="11FD8959" w14:textId="77777777" w:rsidR="008952FA" w:rsidRPr="004B1641" w:rsidRDefault="00000000" w:rsidP="004B1641">
      <w:pPr>
        <w:jc w:val="center"/>
        <w:rPr>
          <w:rFonts w:ascii="Times New Roman" w:hAnsi="Times New Roman" w:cs="Times New Roman"/>
        </w:rPr>
      </w:pPr>
      <w:r w:rsidRPr="004B1641">
        <w:rPr>
          <w:rFonts w:ascii="Times New Roman" w:hAnsi="Times New Roman" w:cs="Times New Roman"/>
          <w:b/>
          <w:sz w:val="40"/>
        </w:rPr>
        <w:t>LCHS4003 Component 1 Portfolio</w:t>
      </w:r>
    </w:p>
    <w:p w14:paraId="468ADADF" w14:textId="77777777" w:rsidR="008952FA" w:rsidRPr="004B1641" w:rsidRDefault="00000000" w:rsidP="004B1641">
      <w:pPr>
        <w:jc w:val="center"/>
        <w:rPr>
          <w:rFonts w:ascii="Times New Roman" w:hAnsi="Times New Roman" w:cs="Times New Roman"/>
        </w:rPr>
      </w:pPr>
      <w:r w:rsidRPr="004B1641">
        <w:rPr>
          <w:rFonts w:ascii="Times New Roman" w:hAnsi="Times New Roman" w:cs="Times New Roman"/>
          <w:sz w:val="26"/>
        </w:rPr>
        <w:t>Task 1: Mini Report – Community Mental Health Services</w:t>
      </w:r>
    </w:p>
    <w:p w14:paraId="57FB780C" w14:textId="77777777" w:rsidR="008952FA" w:rsidRPr="004B1641" w:rsidRDefault="00000000" w:rsidP="004B1641">
      <w:pPr>
        <w:jc w:val="center"/>
        <w:rPr>
          <w:rFonts w:ascii="Times New Roman" w:hAnsi="Times New Roman" w:cs="Times New Roman"/>
          <w:sz w:val="26"/>
        </w:rPr>
      </w:pPr>
      <w:r w:rsidRPr="004B1641">
        <w:rPr>
          <w:rFonts w:ascii="Times New Roman" w:hAnsi="Times New Roman" w:cs="Times New Roman"/>
          <w:sz w:val="26"/>
        </w:rPr>
        <w:t>Task 2: Essay – Ambulance Services</w:t>
      </w:r>
    </w:p>
    <w:p w14:paraId="54F47A45" w14:textId="77777777" w:rsidR="0061695C" w:rsidRPr="004B1641" w:rsidRDefault="0061695C" w:rsidP="004B1641">
      <w:pPr>
        <w:ind w:left="1134"/>
        <w:jc w:val="center"/>
        <w:rPr>
          <w:rFonts w:ascii="Times New Roman" w:hAnsi="Times New Roman" w:cs="Times New Roman"/>
        </w:rPr>
      </w:pPr>
      <w:r w:rsidRPr="004B1641">
        <w:rPr>
          <w:rFonts w:ascii="Times New Roman" w:hAnsi="Times New Roman" w:cs="Times New Roman"/>
        </w:rPr>
        <w:t>Component 1 Portfolio (Mini Report + Essay)</w:t>
      </w:r>
    </w:p>
    <w:p w14:paraId="4752F7AD" w14:textId="77777777" w:rsidR="0061695C" w:rsidRPr="004B1641" w:rsidRDefault="0061695C" w:rsidP="004B1641">
      <w:pPr>
        <w:jc w:val="center"/>
        <w:rPr>
          <w:rFonts w:ascii="Times New Roman" w:hAnsi="Times New Roman" w:cs="Times New Roman"/>
        </w:rPr>
      </w:pPr>
    </w:p>
    <w:p w14:paraId="653958CC" w14:textId="77777777" w:rsidR="008952FA" w:rsidRPr="004B1641" w:rsidRDefault="008952FA" w:rsidP="004B1641">
      <w:pPr>
        <w:rPr>
          <w:rFonts w:ascii="Times New Roman" w:hAnsi="Times New Roman" w:cs="Times New Roman"/>
        </w:rPr>
      </w:pPr>
    </w:p>
    <w:p w14:paraId="64106E49" w14:textId="77777777" w:rsidR="008952FA" w:rsidRPr="004B1641" w:rsidRDefault="008952FA" w:rsidP="004B1641">
      <w:pPr>
        <w:rPr>
          <w:rFonts w:ascii="Times New Roman" w:hAnsi="Times New Roman" w:cs="Times New Roman"/>
        </w:rPr>
      </w:pPr>
    </w:p>
    <w:p w14:paraId="4AD5FCE1" w14:textId="77777777" w:rsidR="007A6C03" w:rsidRPr="004B1641" w:rsidRDefault="007A6C03" w:rsidP="004B1641">
      <w:pPr>
        <w:ind w:left="1134"/>
        <w:rPr>
          <w:rFonts w:ascii="Times New Roman" w:hAnsi="Times New Roman" w:cs="Times New Roman"/>
          <w:b/>
        </w:rPr>
      </w:pPr>
    </w:p>
    <w:p w14:paraId="270F9804" w14:textId="77777777" w:rsidR="007A6C03" w:rsidRPr="004B1641" w:rsidRDefault="007A6C03" w:rsidP="004B1641">
      <w:pPr>
        <w:ind w:left="1134"/>
        <w:rPr>
          <w:rFonts w:ascii="Times New Roman" w:hAnsi="Times New Roman" w:cs="Times New Roman"/>
          <w:b/>
        </w:rPr>
      </w:pPr>
    </w:p>
    <w:p w14:paraId="00C0393F" w14:textId="77777777" w:rsidR="007A6C03" w:rsidRPr="004B1641" w:rsidRDefault="007A6C03" w:rsidP="004B1641">
      <w:pPr>
        <w:ind w:left="1134"/>
        <w:rPr>
          <w:rFonts w:ascii="Times New Roman" w:hAnsi="Times New Roman" w:cs="Times New Roman"/>
          <w:b/>
        </w:rPr>
      </w:pPr>
    </w:p>
    <w:p w14:paraId="2B5D5995" w14:textId="77777777" w:rsidR="0061695C" w:rsidRPr="004B1641" w:rsidRDefault="0061695C" w:rsidP="004B1641">
      <w:pPr>
        <w:rPr>
          <w:rFonts w:ascii="Times New Roman" w:hAnsi="Times New Roman" w:cs="Times New Roman"/>
          <w:b/>
        </w:rPr>
      </w:pPr>
    </w:p>
    <w:p w14:paraId="09182A47" w14:textId="77777777" w:rsidR="0061695C" w:rsidRPr="004B1641" w:rsidRDefault="0061695C" w:rsidP="004B1641">
      <w:pPr>
        <w:ind w:left="1134"/>
        <w:rPr>
          <w:rFonts w:ascii="Times New Roman" w:hAnsi="Times New Roman" w:cs="Times New Roman"/>
          <w:b/>
        </w:rPr>
      </w:pPr>
    </w:p>
    <w:p w14:paraId="382C581F" w14:textId="77777777" w:rsidR="0061695C" w:rsidRPr="004B1641" w:rsidRDefault="0061695C" w:rsidP="004B1641">
      <w:pPr>
        <w:ind w:left="1134"/>
        <w:jc w:val="center"/>
        <w:rPr>
          <w:rFonts w:ascii="Times New Roman" w:hAnsi="Times New Roman" w:cs="Times New Roman"/>
          <w:b/>
        </w:rPr>
      </w:pPr>
    </w:p>
    <w:p w14:paraId="798D7139" w14:textId="77777777" w:rsidR="00C246A5" w:rsidRPr="004B1641" w:rsidRDefault="00C246A5" w:rsidP="004B1641">
      <w:pPr>
        <w:pStyle w:val="NormalWeb"/>
        <w:spacing w:line="360" w:lineRule="auto"/>
        <w:jc w:val="center"/>
      </w:pPr>
      <w:r w:rsidRPr="004B1641">
        <w:rPr>
          <w:rStyle w:val="Strong"/>
        </w:rPr>
        <w:t>Prepared by:</w:t>
      </w:r>
      <w:r w:rsidRPr="004B1641">
        <w:t xml:space="preserve"> Muhammad Naveed Asghar</w:t>
      </w:r>
    </w:p>
    <w:p w14:paraId="423D931D" w14:textId="77777777" w:rsidR="00C246A5" w:rsidRPr="004B1641" w:rsidRDefault="00C246A5" w:rsidP="004B1641">
      <w:pPr>
        <w:pStyle w:val="NormalWeb"/>
        <w:spacing w:line="360" w:lineRule="auto"/>
        <w:jc w:val="center"/>
      </w:pPr>
      <w:r w:rsidRPr="004B1641">
        <w:rPr>
          <w:rStyle w:val="Strong"/>
        </w:rPr>
        <w:t>Student ID:</w:t>
      </w:r>
      <w:r w:rsidRPr="004B1641">
        <w:t xml:space="preserve"> 2540120</w:t>
      </w:r>
    </w:p>
    <w:p w14:paraId="4F419FAB" w14:textId="77777777" w:rsidR="00C246A5" w:rsidRPr="004B1641" w:rsidRDefault="00C246A5" w:rsidP="004B1641">
      <w:pPr>
        <w:pStyle w:val="NormalWeb"/>
        <w:spacing w:line="360" w:lineRule="auto"/>
        <w:jc w:val="center"/>
      </w:pPr>
      <w:r w:rsidRPr="004B1641">
        <w:rPr>
          <w:rStyle w:val="Strong"/>
        </w:rPr>
        <w:t>Lecturer:</w:t>
      </w:r>
      <w:r w:rsidRPr="004B1641">
        <w:t xml:space="preserve"> Debra Odeh</w:t>
      </w:r>
    </w:p>
    <w:p w14:paraId="23973EAF" w14:textId="77777777" w:rsidR="00C246A5" w:rsidRPr="004B1641" w:rsidRDefault="00C246A5" w:rsidP="004B1641">
      <w:pPr>
        <w:pStyle w:val="NormalWeb"/>
        <w:spacing w:line="360" w:lineRule="auto"/>
        <w:jc w:val="center"/>
      </w:pPr>
      <w:r w:rsidRPr="004B1641">
        <w:rPr>
          <w:rStyle w:val="Strong"/>
        </w:rPr>
        <w:t>Date:</w:t>
      </w:r>
      <w:r w:rsidRPr="004B1641">
        <w:t xml:space="preserve"> 23 October 2026</w:t>
      </w:r>
    </w:p>
    <w:p w14:paraId="791394B9" w14:textId="646EB02B" w:rsidR="00C714C9" w:rsidRPr="004B1641" w:rsidRDefault="00000000" w:rsidP="004B1641">
      <w:pPr>
        <w:jc w:val="center"/>
        <w:rPr>
          <w:rFonts w:ascii="Times New Roman" w:hAnsi="Times New Roman" w:cs="Times New Roman"/>
        </w:rPr>
      </w:pPr>
      <w:r w:rsidRPr="004B1641">
        <w:rPr>
          <w:rFonts w:ascii="Times New Roman" w:hAnsi="Times New Roman" w:cs="Times New Roman"/>
          <w:b/>
        </w:rPr>
        <w:t xml:space="preserve">Word count: </w:t>
      </w:r>
      <w:r w:rsidR="007A6C03" w:rsidRPr="004B1641">
        <w:rPr>
          <w:rFonts w:ascii="Times New Roman" w:hAnsi="Times New Roman" w:cs="Times New Roman"/>
        </w:rPr>
        <w:t>15</w:t>
      </w:r>
      <w:r w:rsidR="00834289" w:rsidRPr="004B1641">
        <w:rPr>
          <w:rFonts w:ascii="Times New Roman" w:hAnsi="Times New Roman" w:cs="Times New Roman"/>
        </w:rPr>
        <w:t>3</w:t>
      </w:r>
      <w:r w:rsidR="00FF76FF">
        <w:rPr>
          <w:rFonts w:ascii="Times New Roman" w:hAnsi="Times New Roman" w:cs="Times New Roman"/>
        </w:rPr>
        <w:t>4</w:t>
      </w:r>
      <w:r w:rsidR="007A6C03" w:rsidRPr="004B1641">
        <w:rPr>
          <w:rFonts w:ascii="Times New Roman" w:hAnsi="Times New Roman" w:cs="Times New Roman"/>
        </w:rPr>
        <w:t xml:space="preserve"> words</w:t>
      </w:r>
    </w:p>
    <w:p w14:paraId="69822F31" w14:textId="77777777" w:rsidR="00C714C9" w:rsidRPr="004B1641" w:rsidRDefault="00C714C9" w:rsidP="004B1641">
      <w:pPr>
        <w:spacing w:after="200"/>
        <w:rPr>
          <w:rFonts w:ascii="Times New Roman" w:hAnsi="Times New Roman" w:cs="Times New Roman"/>
        </w:rPr>
      </w:pPr>
      <w:r w:rsidRPr="004B1641">
        <w:rPr>
          <w:rFonts w:ascii="Times New Roman" w:hAnsi="Times New Roman" w:cs="Times New Roman"/>
        </w:rPr>
        <w:br w:type="page"/>
      </w:r>
    </w:p>
    <w:sdt>
      <w:sdtPr>
        <w:rPr>
          <w:rFonts w:ascii="Times New Roman" w:hAnsi="Times New Roman" w:cs="Times New Roman"/>
          <w:b w:val="0"/>
          <w:bCs w:val="0"/>
          <w:color w:val="auto"/>
          <w:sz w:val="22"/>
          <w:szCs w:val="22"/>
        </w:rPr>
        <w:id w:val="1127898739"/>
        <w:docPartObj>
          <w:docPartGallery w:val="Table of Contents"/>
          <w:docPartUnique/>
        </w:docPartObj>
      </w:sdtPr>
      <w:sdtEndPr>
        <w:rPr>
          <w:noProof/>
        </w:rPr>
      </w:sdtEndPr>
      <w:sdtContent>
        <w:p w14:paraId="42594876" w14:textId="4F3E3C55" w:rsidR="00C714C9" w:rsidRPr="004B1641" w:rsidRDefault="00C714C9" w:rsidP="004B1641">
          <w:pPr>
            <w:pStyle w:val="TOCHeading"/>
            <w:rPr>
              <w:rFonts w:ascii="Times New Roman" w:hAnsi="Times New Roman" w:cs="Times New Roman"/>
              <w:color w:val="auto"/>
            </w:rPr>
          </w:pPr>
          <w:r w:rsidRPr="004B1641">
            <w:rPr>
              <w:rFonts w:ascii="Times New Roman" w:hAnsi="Times New Roman" w:cs="Times New Roman"/>
              <w:color w:val="auto"/>
            </w:rPr>
            <w:t>Table of Contents</w:t>
          </w:r>
        </w:p>
        <w:p w14:paraId="24660C8C" w14:textId="2D59B691" w:rsidR="0044406A" w:rsidRPr="004B1641" w:rsidRDefault="00C714C9" w:rsidP="004B1641">
          <w:pPr>
            <w:pStyle w:val="TOC1"/>
            <w:tabs>
              <w:tab w:val="right" w:leader="dot" w:pos="9350"/>
            </w:tabs>
            <w:rPr>
              <w:rFonts w:ascii="Times New Roman" w:eastAsiaTheme="minorEastAsia" w:hAnsi="Times New Roman" w:cs="Times New Roman"/>
              <w:noProof/>
              <w:kern w:val="2"/>
              <w:sz w:val="24"/>
              <w:szCs w:val="30"/>
              <w:lang w:val="en-IN" w:eastAsia="zh-CN" w:bidi="th-TH"/>
              <w14:ligatures w14:val="standardContextual"/>
            </w:rPr>
          </w:pPr>
          <w:r w:rsidRPr="004B1641">
            <w:rPr>
              <w:rFonts w:ascii="Times New Roman" w:hAnsi="Times New Roman" w:cs="Times New Roman"/>
            </w:rPr>
            <w:fldChar w:fldCharType="begin"/>
          </w:r>
          <w:r w:rsidRPr="004B1641">
            <w:rPr>
              <w:rFonts w:ascii="Times New Roman" w:hAnsi="Times New Roman" w:cs="Times New Roman"/>
            </w:rPr>
            <w:instrText xml:space="preserve"> TOC \o "1-3" \h \z \u </w:instrText>
          </w:r>
          <w:r w:rsidRPr="004B1641">
            <w:rPr>
              <w:rFonts w:ascii="Times New Roman" w:hAnsi="Times New Roman" w:cs="Times New Roman"/>
            </w:rPr>
            <w:fldChar w:fldCharType="separate"/>
          </w:r>
          <w:hyperlink w:anchor="_Toc243562286" w:history="1">
            <w:r w:rsidR="0044406A" w:rsidRPr="004B1641">
              <w:rPr>
                <w:rStyle w:val="Hyperlink"/>
                <w:rFonts w:ascii="Times New Roman" w:hAnsi="Times New Roman" w:cs="Times New Roman"/>
                <w:noProof/>
              </w:rPr>
              <w:t>Task 1: Mini Report</w:t>
            </w:r>
            <w:r w:rsidR="0044406A" w:rsidRPr="004B1641">
              <w:rPr>
                <w:rFonts w:ascii="Times New Roman" w:hAnsi="Times New Roman" w:cs="Times New Roman"/>
                <w:noProof/>
                <w:webHidden/>
              </w:rPr>
              <w:tab/>
            </w:r>
            <w:r w:rsidR="0044406A" w:rsidRPr="004B1641">
              <w:rPr>
                <w:rFonts w:ascii="Times New Roman" w:hAnsi="Times New Roman" w:cs="Times New Roman"/>
                <w:noProof/>
                <w:webHidden/>
              </w:rPr>
              <w:fldChar w:fldCharType="begin"/>
            </w:r>
            <w:r w:rsidR="0044406A" w:rsidRPr="004B1641">
              <w:rPr>
                <w:rFonts w:ascii="Times New Roman" w:hAnsi="Times New Roman" w:cs="Times New Roman"/>
                <w:noProof/>
                <w:webHidden/>
              </w:rPr>
              <w:instrText xml:space="preserve"> PAGEREF _Toc243562286 \h </w:instrText>
            </w:r>
            <w:r w:rsidR="0044406A" w:rsidRPr="004B1641">
              <w:rPr>
                <w:rFonts w:ascii="Times New Roman" w:hAnsi="Times New Roman" w:cs="Times New Roman"/>
                <w:noProof/>
                <w:webHidden/>
              </w:rPr>
            </w:r>
            <w:r w:rsidR="0044406A" w:rsidRPr="004B1641">
              <w:rPr>
                <w:rFonts w:ascii="Times New Roman" w:hAnsi="Times New Roman" w:cs="Times New Roman"/>
                <w:noProof/>
                <w:webHidden/>
              </w:rPr>
              <w:fldChar w:fldCharType="separate"/>
            </w:r>
            <w:r w:rsidR="0044406A" w:rsidRPr="004B1641">
              <w:rPr>
                <w:rFonts w:ascii="Times New Roman" w:hAnsi="Times New Roman" w:cs="Times New Roman"/>
                <w:noProof/>
                <w:webHidden/>
              </w:rPr>
              <w:t>3</w:t>
            </w:r>
            <w:r w:rsidR="0044406A" w:rsidRPr="004B1641">
              <w:rPr>
                <w:rFonts w:ascii="Times New Roman" w:hAnsi="Times New Roman" w:cs="Times New Roman"/>
                <w:noProof/>
                <w:webHidden/>
              </w:rPr>
              <w:fldChar w:fldCharType="end"/>
            </w:r>
          </w:hyperlink>
        </w:p>
        <w:p w14:paraId="79FC2CCD" w14:textId="37C9F6E5" w:rsidR="0044406A" w:rsidRPr="004B1641" w:rsidRDefault="0044406A" w:rsidP="004B1641">
          <w:pPr>
            <w:pStyle w:val="TOC2"/>
            <w:tabs>
              <w:tab w:val="right" w:leader="dot" w:pos="9350"/>
            </w:tabs>
            <w:rPr>
              <w:rFonts w:ascii="Times New Roman" w:eastAsiaTheme="minorEastAsia" w:hAnsi="Times New Roman" w:cs="Times New Roman"/>
              <w:noProof/>
              <w:kern w:val="2"/>
              <w:sz w:val="24"/>
              <w:szCs w:val="30"/>
              <w:lang w:val="en-IN" w:eastAsia="zh-CN" w:bidi="th-TH"/>
              <w14:ligatures w14:val="standardContextual"/>
            </w:rPr>
          </w:pPr>
          <w:hyperlink w:anchor="_Toc243562287" w:history="1">
            <w:r w:rsidRPr="004B1641">
              <w:rPr>
                <w:rStyle w:val="Hyperlink"/>
                <w:rFonts w:ascii="Times New Roman" w:hAnsi="Times New Roman" w:cs="Times New Roman"/>
                <w:noProof/>
              </w:rPr>
              <w:t>Introduction</w:t>
            </w:r>
            <w:r w:rsidRPr="004B1641">
              <w:rPr>
                <w:rFonts w:ascii="Times New Roman" w:hAnsi="Times New Roman" w:cs="Times New Roman"/>
                <w:noProof/>
                <w:webHidden/>
              </w:rPr>
              <w:tab/>
            </w:r>
            <w:r w:rsidRPr="004B1641">
              <w:rPr>
                <w:rFonts w:ascii="Times New Roman" w:hAnsi="Times New Roman" w:cs="Times New Roman"/>
                <w:noProof/>
                <w:webHidden/>
              </w:rPr>
              <w:fldChar w:fldCharType="begin"/>
            </w:r>
            <w:r w:rsidRPr="004B1641">
              <w:rPr>
                <w:rFonts w:ascii="Times New Roman" w:hAnsi="Times New Roman" w:cs="Times New Roman"/>
                <w:noProof/>
                <w:webHidden/>
              </w:rPr>
              <w:instrText xml:space="preserve"> PAGEREF _Toc243562287 \h </w:instrText>
            </w:r>
            <w:r w:rsidRPr="004B1641">
              <w:rPr>
                <w:rFonts w:ascii="Times New Roman" w:hAnsi="Times New Roman" w:cs="Times New Roman"/>
                <w:noProof/>
                <w:webHidden/>
              </w:rPr>
            </w:r>
            <w:r w:rsidRPr="004B1641">
              <w:rPr>
                <w:rFonts w:ascii="Times New Roman" w:hAnsi="Times New Roman" w:cs="Times New Roman"/>
                <w:noProof/>
                <w:webHidden/>
              </w:rPr>
              <w:fldChar w:fldCharType="separate"/>
            </w:r>
            <w:r w:rsidRPr="004B1641">
              <w:rPr>
                <w:rFonts w:ascii="Times New Roman" w:hAnsi="Times New Roman" w:cs="Times New Roman"/>
                <w:noProof/>
                <w:webHidden/>
              </w:rPr>
              <w:t>3</w:t>
            </w:r>
            <w:r w:rsidRPr="004B1641">
              <w:rPr>
                <w:rFonts w:ascii="Times New Roman" w:hAnsi="Times New Roman" w:cs="Times New Roman"/>
                <w:noProof/>
                <w:webHidden/>
              </w:rPr>
              <w:fldChar w:fldCharType="end"/>
            </w:r>
          </w:hyperlink>
        </w:p>
        <w:p w14:paraId="5A4F9B6C" w14:textId="6DBA29F7" w:rsidR="0044406A" w:rsidRPr="004B1641" w:rsidRDefault="0044406A" w:rsidP="004B1641">
          <w:pPr>
            <w:pStyle w:val="TOC2"/>
            <w:tabs>
              <w:tab w:val="right" w:leader="dot" w:pos="9350"/>
            </w:tabs>
            <w:rPr>
              <w:rFonts w:ascii="Times New Roman" w:eastAsiaTheme="minorEastAsia" w:hAnsi="Times New Roman" w:cs="Times New Roman"/>
              <w:noProof/>
              <w:kern w:val="2"/>
              <w:sz w:val="24"/>
              <w:szCs w:val="30"/>
              <w:lang w:val="en-IN" w:eastAsia="zh-CN" w:bidi="th-TH"/>
              <w14:ligatures w14:val="standardContextual"/>
            </w:rPr>
          </w:pPr>
          <w:hyperlink w:anchor="_Toc243562288" w:history="1">
            <w:r w:rsidRPr="004B1641">
              <w:rPr>
                <w:rStyle w:val="Hyperlink"/>
                <w:rFonts w:ascii="Times New Roman" w:hAnsi="Times New Roman" w:cs="Times New Roman"/>
                <w:noProof/>
              </w:rPr>
              <w:t>Impact on the Community</w:t>
            </w:r>
            <w:r w:rsidRPr="004B1641">
              <w:rPr>
                <w:rFonts w:ascii="Times New Roman" w:hAnsi="Times New Roman" w:cs="Times New Roman"/>
                <w:noProof/>
                <w:webHidden/>
              </w:rPr>
              <w:tab/>
            </w:r>
            <w:r w:rsidRPr="004B1641">
              <w:rPr>
                <w:rFonts w:ascii="Times New Roman" w:hAnsi="Times New Roman" w:cs="Times New Roman"/>
                <w:noProof/>
                <w:webHidden/>
              </w:rPr>
              <w:fldChar w:fldCharType="begin"/>
            </w:r>
            <w:r w:rsidRPr="004B1641">
              <w:rPr>
                <w:rFonts w:ascii="Times New Roman" w:hAnsi="Times New Roman" w:cs="Times New Roman"/>
                <w:noProof/>
                <w:webHidden/>
              </w:rPr>
              <w:instrText xml:space="preserve"> PAGEREF _Toc243562288 \h </w:instrText>
            </w:r>
            <w:r w:rsidRPr="004B1641">
              <w:rPr>
                <w:rFonts w:ascii="Times New Roman" w:hAnsi="Times New Roman" w:cs="Times New Roman"/>
                <w:noProof/>
                <w:webHidden/>
              </w:rPr>
            </w:r>
            <w:r w:rsidRPr="004B1641">
              <w:rPr>
                <w:rFonts w:ascii="Times New Roman" w:hAnsi="Times New Roman" w:cs="Times New Roman"/>
                <w:noProof/>
                <w:webHidden/>
              </w:rPr>
              <w:fldChar w:fldCharType="separate"/>
            </w:r>
            <w:r w:rsidRPr="004B1641">
              <w:rPr>
                <w:rFonts w:ascii="Times New Roman" w:hAnsi="Times New Roman" w:cs="Times New Roman"/>
                <w:noProof/>
                <w:webHidden/>
              </w:rPr>
              <w:t>3</w:t>
            </w:r>
            <w:r w:rsidRPr="004B1641">
              <w:rPr>
                <w:rFonts w:ascii="Times New Roman" w:hAnsi="Times New Roman" w:cs="Times New Roman"/>
                <w:noProof/>
                <w:webHidden/>
              </w:rPr>
              <w:fldChar w:fldCharType="end"/>
            </w:r>
          </w:hyperlink>
        </w:p>
        <w:p w14:paraId="3B0A6E41" w14:textId="1346384D" w:rsidR="0044406A" w:rsidRPr="004B1641" w:rsidRDefault="0044406A" w:rsidP="004B1641">
          <w:pPr>
            <w:pStyle w:val="TOC2"/>
            <w:tabs>
              <w:tab w:val="right" w:leader="dot" w:pos="9350"/>
            </w:tabs>
            <w:rPr>
              <w:rFonts w:ascii="Times New Roman" w:eastAsiaTheme="minorEastAsia" w:hAnsi="Times New Roman" w:cs="Times New Roman"/>
              <w:noProof/>
              <w:kern w:val="2"/>
              <w:sz w:val="24"/>
              <w:szCs w:val="30"/>
              <w:lang w:val="en-IN" w:eastAsia="zh-CN" w:bidi="th-TH"/>
              <w14:ligatures w14:val="standardContextual"/>
            </w:rPr>
          </w:pPr>
          <w:hyperlink w:anchor="_Toc243562289" w:history="1">
            <w:r w:rsidRPr="004B1641">
              <w:rPr>
                <w:rStyle w:val="Hyperlink"/>
                <w:rFonts w:ascii="Times New Roman" w:hAnsi="Times New Roman" w:cs="Times New Roman"/>
                <w:noProof/>
              </w:rPr>
              <w:t>Recommendations</w:t>
            </w:r>
            <w:r w:rsidRPr="004B1641">
              <w:rPr>
                <w:rFonts w:ascii="Times New Roman" w:hAnsi="Times New Roman" w:cs="Times New Roman"/>
                <w:noProof/>
                <w:webHidden/>
              </w:rPr>
              <w:tab/>
            </w:r>
            <w:r w:rsidRPr="004B1641">
              <w:rPr>
                <w:rFonts w:ascii="Times New Roman" w:hAnsi="Times New Roman" w:cs="Times New Roman"/>
                <w:noProof/>
                <w:webHidden/>
              </w:rPr>
              <w:fldChar w:fldCharType="begin"/>
            </w:r>
            <w:r w:rsidRPr="004B1641">
              <w:rPr>
                <w:rFonts w:ascii="Times New Roman" w:hAnsi="Times New Roman" w:cs="Times New Roman"/>
                <w:noProof/>
                <w:webHidden/>
              </w:rPr>
              <w:instrText xml:space="preserve"> PAGEREF _Toc243562289 \h </w:instrText>
            </w:r>
            <w:r w:rsidRPr="004B1641">
              <w:rPr>
                <w:rFonts w:ascii="Times New Roman" w:hAnsi="Times New Roman" w:cs="Times New Roman"/>
                <w:noProof/>
                <w:webHidden/>
              </w:rPr>
            </w:r>
            <w:r w:rsidRPr="004B1641">
              <w:rPr>
                <w:rFonts w:ascii="Times New Roman" w:hAnsi="Times New Roman" w:cs="Times New Roman"/>
                <w:noProof/>
                <w:webHidden/>
              </w:rPr>
              <w:fldChar w:fldCharType="separate"/>
            </w:r>
            <w:r w:rsidRPr="004B1641">
              <w:rPr>
                <w:rFonts w:ascii="Times New Roman" w:hAnsi="Times New Roman" w:cs="Times New Roman"/>
                <w:noProof/>
                <w:webHidden/>
              </w:rPr>
              <w:t>4</w:t>
            </w:r>
            <w:r w:rsidRPr="004B1641">
              <w:rPr>
                <w:rFonts w:ascii="Times New Roman" w:hAnsi="Times New Roman" w:cs="Times New Roman"/>
                <w:noProof/>
                <w:webHidden/>
              </w:rPr>
              <w:fldChar w:fldCharType="end"/>
            </w:r>
          </w:hyperlink>
        </w:p>
        <w:p w14:paraId="1A347C4C" w14:textId="4F03BC79" w:rsidR="0044406A" w:rsidRPr="004B1641" w:rsidRDefault="0044406A" w:rsidP="004B1641">
          <w:pPr>
            <w:pStyle w:val="TOC2"/>
            <w:tabs>
              <w:tab w:val="right" w:leader="dot" w:pos="9350"/>
            </w:tabs>
            <w:rPr>
              <w:rFonts w:ascii="Times New Roman" w:eastAsiaTheme="minorEastAsia" w:hAnsi="Times New Roman" w:cs="Times New Roman"/>
              <w:noProof/>
              <w:kern w:val="2"/>
              <w:sz w:val="24"/>
              <w:szCs w:val="30"/>
              <w:lang w:val="en-IN" w:eastAsia="zh-CN" w:bidi="th-TH"/>
              <w14:ligatures w14:val="standardContextual"/>
            </w:rPr>
          </w:pPr>
          <w:hyperlink w:anchor="_Toc243562290" w:history="1">
            <w:r w:rsidRPr="004B1641">
              <w:rPr>
                <w:rStyle w:val="Hyperlink"/>
                <w:rFonts w:ascii="Times New Roman" w:hAnsi="Times New Roman" w:cs="Times New Roman"/>
                <w:noProof/>
              </w:rPr>
              <w:t>Conclusion</w:t>
            </w:r>
            <w:r w:rsidRPr="004B1641">
              <w:rPr>
                <w:rFonts w:ascii="Times New Roman" w:hAnsi="Times New Roman" w:cs="Times New Roman"/>
                <w:noProof/>
                <w:webHidden/>
              </w:rPr>
              <w:tab/>
            </w:r>
            <w:r w:rsidRPr="004B1641">
              <w:rPr>
                <w:rFonts w:ascii="Times New Roman" w:hAnsi="Times New Roman" w:cs="Times New Roman"/>
                <w:noProof/>
                <w:webHidden/>
              </w:rPr>
              <w:fldChar w:fldCharType="begin"/>
            </w:r>
            <w:r w:rsidRPr="004B1641">
              <w:rPr>
                <w:rFonts w:ascii="Times New Roman" w:hAnsi="Times New Roman" w:cs="Times New Roman"/>
                <w:noProof/>
                <w:webHidden/>
              </w:rPr>
              <w:instrText xml:space="preserve"> PAGEREF _Toc243562290 \h </w:instrText>
            </w:r>
            <w:r w:rsidRPr="004B1641">
              <w:rPr>
                <w:rFonts w:ascii="Times New Roman" w:hAnsi="Times New Roman" w:cs="Times New Roman"/>
                <w:noProof/>
                <w:webHidden/>
              </w:rPr>
            </w:r>
            <w:r w:rsidRPr="004B1641">
              <w:rPr>
                <w:rFonts w:ascii="Times New Roman" w:hAnsi="Times New Roman" w:cs="Times New Roman"/>
                <w:noProof/>
                <w:webHidden/>
              </w:rPr>
              <w:fldChar w:fldCharType="separate"/>
            </w:r>
            <w:r w:rsidRPr="004B1641">
              <w:rPr>
                <w:rFonts w:ascii="Times New Roman" w:hAnsi="Times New Roman" w:cs="Times New Roman"/>
                <w:noProof/>
                <w:webHidden/>
              </w:rPr>
              <w:t>5</w:t>
            </w:r>
            <w:r w:rsidRPr="004B1641">
              <w:rPr>
                <w:rFonts w:ascii="Times New Roman" w:hAnsi="Times New Roman" w:cs="Times New Roman"/>
                <w:noProof/>
                <w:webHidden/>
              </w:rPr>
              <w:fldChar w:fldCharType="end"/>
            </w:r>
          </w:hyperlink>
        </w:p>
        <w:p w14:paraId="6A912A6D" w14:textId="1EBC8B08" w:rsidR="0044406A" w:rsidRPr="004B1641" w:rsidRDefault="0044406A" w:rsidP="004B1641">
          <w:pPr>
            <w:pStyle w:val="TOC1"/>
            <w:tabs>
              <w:tab w:val="right" w:leader="dot" w:pos="9350"/>
            </w:tabs>
            <w:rPr>
              <w:rFonts w:ascii="Times New Roman" w:eastAsiaTheme="minorEastAsia" w:hAnsi="Times New Roman" w:cs="Times New Roman"/>
              <w:noProof/>
              <w:kern w:val="2"/>
              <w:sz w:val="24"/>
              <w:szCs w:val="30"/>
              <w:lang w:val="en-IN" w:eastAsia="zh-CN" w:bidi="th-TH"/>
              <w14:ligatures w14:val="standardContextual"/>
            </w:rPr>
          </w:pPr>
          <w:hyperlink w:anchor="_Toc243562291" w:history="1">
            <w:r w:rsidRPr="004B1641">
              <w:rPr>
                <w:rStyle w:val="Hyperlink"/>
                <w:rFonts w:ascii="Times New Roman" w:hAnsi="Times New Roman" w:cs="Times New Roman"/>
                <w:noProof/>
              </w:rPr>
              <w:t>Task 2: Essay</w:t>
            </w:r>
            <w:r w:rsidRPr="004B1641">
              <w:rPr>
                <w:rFonts w:ascii="Times New Roman" w:hAnsi="Times New Roman" w:cs="Times New Roman"/>
                <w:noProof/>
                <w:webHidden/>
              </w:rPr>
              <w:tab/>
            </w:r>
            <w:r w:rsidRPr="004B1641">
              <w:rPr>
                <w:rFonts w:ascii="Times New Roman" w:hAnsi="Times New Roman" w:cs="Times New Roman"/>
                <w:noProof/>
                <w:webHidden/>
              </w:rPr>
              <w:fldChar w:fldCharType="begin"/>
            </w:r>
            <w:r w:rsidRPr="004B1641">
              <w:rPr>
                <w:rFonts w:ascii="Times New Roman" w:hAnsi="Times New Roman" w:cs="Times New Roman"/>
                <w:noProof/>
                <w:webHidden/>
              </w:rPr>
              <w:instrText xml:space="preserve"> PAGEREF _Toc243562291 \h </w:instrText>
            </w:r>
            <w:r w:rsidRPr="004B1641">
              <w:rPr>
                <w:rFonts w:ascii="Times New Roman" w:hAnsi="Times New Roman" w:cs="Times New Roman"/>
                <w:noProof/>
                <w:webHidden/>
              </w:rPr>
            </w:r>
            <w:r w:rsidRPr="004B1641">
              <w:rPr>
                <w:rFonts w:ascii="Times New Roman" w:hAnsi="Times New Roman" w:cs="Times New Roman"/>
                <w:noProof/>
                <w:webHidden/>
              </w:rPr>
              <w:fldChar w:fldCharType="separate"/>
            </w:r>
            <w:r w:rsidRPr="004B1641">
              <w:rPr>
                <w:rFonts w:ascii="Times New Roman" w:hAnsi="Times New Roman" w:cs="Times New Roman"/>
                <w:noProof/>
                <w:webHidden/>
              </w:rPr>
              <w:t>6</w:t>
            </w:r>
            <w:r w:rsidRPr="004B1641">
              <w:rPr>
                <w:rFonts w:ascii="Times New Roman" w:hAnsi="Times New Roman" w:cs="Times New Roman"/>
                <w:noProof/>
                <w:webHidden/>
              </w:rPr>
              <w:fldChar w:fldCharType="end"/>
            </w:r>
          </w:hyperlink>
        </w:p>
        <w:p w14:paraId="5E1587FD" w14:textId="0DF91878" w:rsidR="0044406A" w:rsidRPr="004B1641" w:rsidRDefault="0044406A" w:rsidP="004B1641">
          <w:pPr>
            <w:pStyle w:val="TOC2"/>
            <w:tabs>
              <w:tab w:val="right" w:leader="dot" w:pos="9350"/>
            </w:tabs>
            <w:rPr>
              <w:rFonts w:ascii="Times New Roman" w:eastAsiaTheme="minorEastAsia" w:hAnsi="Times New Roman" w:cs="Times New Roman"/>
              <w:noProof/>
              <w:kern w:val="2"/>
              <w:sz w:val="24"/>
              <w:szCs w:val="30"/>
              <w:lang w:val="en-IN" w:eastAsia="zh-CN" w:bidi="th-TH"/>
              <w14:ligatures w14:val="standardContextual"/>
            </w:rPr>
          </w:pPr>
          <w:hyperlink w:anchor="_Toc243562292" w:history="1">
            <w:r w:rsidRPr="004B1641">
              <w:rPr>
                <w:rStyle w:val="Hyperlink"/>
                <w:rFonts w:ascii="Times New Roman" w:hAnsi="Times New Roman" w:cs="Times New Roman"/>
                <w:noProof/>
              </w:rPr>
              <w:t>Introduction</w:t>
            </w:r>
            <w:r w:rsidRPr="004B1641">
              <w:rPr>
                <w:rFonts w:ascii="Times New Roman" w:hAnsi="Times New Roman" w:cs="Times New Roman"/>
                <w:noProof/>
                <w:webHidden/>
              </w:rPr>
              <w:tab/>
            </w:r>
            <w:r w:rsidRPr="004B1641">
              <w:rPr>
                <w:rFonts w:ascii="Times New Roman" w:hAnsi="Times New Roman" w:cs="Times New Roman"/>
                <w:noProof/>
                <w:webHidden/>
              </w:rPr>
              <w:fldChar w:fldCharType="begin"/>
            </w:r>
            <w:r w:rsidRPr="004B1641">
              <w:rPr>
                <w:rFonts w:ascii="Times New Roman" w:hAnsi="Times New Roman" w:cs="Times New Roman"/>
                <w:noProof/>
                <w:webHidden/>
              </w:rPr>
              <w:instrText xml:space="preserve"> PAGEREF _Toc243562292 \h </w:instrText>
            </w:r>
            <w:r w:rsidRPr="004B1641">
              <w:rPr>
                <w:rFonts w:ascii="Times New Roman" w:hAnsi="Times New Roman" w:cs="Times New Roman"/>
                <w:noProof/>
                <w:webHidden/>
              </w:rPr>
            </w:r>
            <w:r w:rsidRPr="004B1641">
              <w:rPr>
                <w:rFonts w:ascii="Times New Roman" w:hAnsi="Times New Roman" w:cs="Times New Roman"/>
                <w:noProof/>
                <w:webHidden/>
              </w:rPr>
              <w:fldChar w:fldCharType="separate"/>
            </w:r>
            <w:r w:rsidRPr="004B1641">
              <w:rPr>
                <w:rFonts w:ascii="Times New Roman" w:hAnsi="Times New Roman" w:cs="Times New Roman"/>
                <w:noProof/>
                <w:webHidden/>
              </w:rPr>
              <w:t>6</w:t>
            </w:r>
            <w:r w:rsidRPr="004B1641">
              <w:rPr>
                <w:rFonts w:ascii="Times New Roman" w:hAnsi="Times New Roman" w:cs="Times New Roman"/>
                <w:noProof/>
                <w:webHidden/>
              </w:rPr>
              <w:fldChar w:fldCharType="end"/>
            </w:r>
          </w:hyperlink>
        </w:p>
        <w:p w14:paraId="7B0EE06E" w14:textId="4A4FD127" w:rsidR="0044406A" w:rsidRPr="004B1641" w:rsidRDefault="0044406A" w:rsidP="004B1641">
          <w:pPr>
            <w:pStyle w:val="TOC2"/>
            <w:tabs>
              <w:tab w:val="right" w:leader="dot" w:pos="9350"/>
            </w:tabs>
            <w:rPr>
              <w:rFonts w:ascii="Times New Roman" w:eastAsiaTheme="minorEastAsia" w:hAnsi="Times New Roman" w:cs="Times New Roman"/>
              <w:noProof/>
              <w:kern w:val="2"/>
              <w:sz w:val="24"/>
              <w:szCs w:val="30"/>
              <w:lang w:val="en-IN" w:eastAsia="zh-CN" w:bidi="th-TH"/>
              <w14:ligatures w14:val="standardContextual"/>
            </w:rPr>
          </w:pPr>
          <w:hyperlink w:anchor="_Toc243562293" w:history="1">
            <w:r w:rsidRPr="004B1641">
              <w:rPr>
                <w:rStyle w:val="Hyperlink"/>
                <w:rFonts w:ascii="Times New Roman" w:hAnsi="Times New Roman" w:cs="Times New Roman"/>
                <w:noProof/>
              </w:rPr>
              <w:t>Historical Context and Current Function</w:t>
            </w:r>
            <w:r w:rsidRPr="004B1641">
              <w:rPr>
                <w:rFonts w:ascii="Times New Roman" w:hAnsi="Times New Roman" w:cs="Times New Roman"/>
                <w:noProof/>
                <w:webHidden/>
              </w:rPr>
              <w:tab/>
            </w:r>
            <w:r w:rsidRPr="004B1641">
              <w:rPr>
                <w:rFonts w:ascii="Times New Roman" w:hAnsi="Times New Roman" w:cs="Times New Roman"/>
                <w:noProof/>
                <w:webHidden/>
              </w:rPr>
              <w:fldChar w:fldCharType="begin"/>
            </w:r>
            <w:r w:rsidRPr="004B1641">
              <w:rPr>
                <w:rFonts w:ascii="Times New Roman" w:hAnsi="Times New Roman" w:cs="Times New Roman"/>
                <w:noProof/>
                <w:webHidden/>
              </w:rPr>
              <w:instrText xml:space="preserve"> PAGEREF _Toc243562293 \h </w:instrText>
            </w:r>
            <w:r w:rsidRPr="004B1641">
              <w:rPr>
                <w:rFonts w:ascii="Times New Roman" w:hAnsi="Times New Roman" w:cs="Times New Roman"/>
                <w:noProof/>
                <w:webHidden/>
              </w:rPr>
            </w:r>
            <w:r w:rsidRPr="004B1641">
              <w:rPr>
                <w:rFonts w:ascii="Times New Roman" w:hAnsi="Times New Roman" w:cs="Times New Roman"/>
                <w:noProof/>
                <w:webHidden/>
              </w:rPr>
              <w:fldChar w:fldCharType="separate"/>
            </w:r>
            <w:r w:rsidRPr="004B1641">
              <w:rPr>
                <w:rFonts w:ascii="Times New Roman" w:hAnsi="Times New Roman" w:cs="Times New Roman"/>
                <w:noProof/>
                <w:webHidden/>
              </w:rPr>
              <w:t>6</w:t>
            </w:r>
            <w:r w:rsidRPr="004B1641">
              <w:rPr>
                <w:rFonts w:ascii="Times New Roman" w:hAnsi="Times New Roman" w:cs="Times New Roman"/>
                <w:noProof/>
                <w:webHidden/>
              </w:rPr>
              <w:fldChar w:fldCharType="end"/>
            </w:r>
          </w:hyperlink>
        </w:p>
        <w:p w14:paraId="04C4CEE8" w14:textId="69EE9BE8" w:rsidR="0044406A" w:rsidRPr="004B1641" w:rsidRDefault="0044406A" w:rsidP="004B1641">
          <w:pPr>
            <w:pStyle w:val="TOC2"/>
            <w:tabs>
              <w:tab w:val="right" w:leader="dot" w:pos="9350"/>
            </w:tabs>
            <w:rPr>
              <w:rFonts w:ascii="Times New Roman" w:eastAsiaTheme="minorEastAsia" w:hAnsi="Times New Roman" w:cs="Times New Roman"/>
              <w:noProof/>
              <w:kern w:val="2"/>
              <w:sz w:val="24"/>
              <w:szCs w:val="30"/>
              <w:lang w:val="en-IN" w:eastAsia="zh-CN" w:bidi="th-TH"/>
              <w14:ligatures w14:val="standardContextual"/>
            </w:rPr>
          </w:pPr>
          <w:hyperlink w:anchor="_Toc243562294" w:history="1">
            <w:r w:rsidRPr="004B1641">
              <w:rPr>
                <w:rStyle w:val="Hyperlink"/>
                <w:rFonts w:ascii="Times New Roman" w:hAnsi="Times New Roman" w:cs="Times New Roman"/>
                <w:noProof/>
              </w:rPr>
              <w:t>Critical Evaluation and Significance for Service Users</w:t>
            </w:r>
            <w:r w:rsidRPr="004B1641">
              <w:rPr>
                <w:rFonts w:ascii="Times New Roman" w:hAnsi="Times New Roman" w:cs="Times New Roman"/>
                <w:noProof/>
                <w:webHidden/>
              </w:rPr>
              <w:tab/>
            </w:r>
            <w:r w:rsidRPr="004B1641">
              <w:rPr>
                <w:rFonts w:ascii="Times New Roman" w:hAnsi="Times New Roman" w:cs="Times New Roman"/>
                <w:noProof/>
                <w:webHidden/>
              </w:rPr>
              <w:fldChar w:fldCharType="begin"/>
            </w:r>
            <w:r w:rsidRPr="004B1641">
              <w:rPr>
                <w:rFonts w:ascii="Times New Roman" w:hAnsi="Times New Roman" w:cs="Times New Roman"/>
                <w:noProof/>
                <w:webHidden/>
              </w:rPr>
              <w:instrText xml:space="preserve"> PAGEREF _Toc243562294 \h </w:instrText>
            </w:r>
            <w:r w:rsidRPr="004B1641">
              <w:rPr>
                <w:rFonts w:ascii="Times New Roman" w:hAnsi="Times New Roman" w:cs="Times New Roman"/>
                <w:noProof/>
                <w:webHidden/>
              </w:rPr>
            </w:r>
            <w:r w:rsidRPr="004B1641">
              <w:rPr>
                <w:rFonts w:ascii="Times New Roman" w:hAnsi="Times New Roman" w:cs="Times New Roman"/>
                <w:noProof/>
                <w:webHidden/>
              </w:rPr>
              <w:fldChar w:fldCharType="separate"/>
            </w:r>
            <w:r w:rsidRPr="004B1641">
              <w:rPr>
                <w:rFonts w:ascii="Times New Roman" w:hAnsi="Times New Roman" w:cs="Times New Roman"/>
                <w:noProof/>
                <w:webHidden/>
              </w:rPr>
              <w:t>7</w:t>
            </w:r>
            <w:r w:rsidRPr="004B1641">
              <w:rPr>
                <w:rFonts w:ascii="Times New Roman" w:hAnsi="Times New Roman" w:cs="Times New Roman"/>
                <w:noProof/>
                <w:webHidden/>
              </w:rPr>
              <w:fldChar w:fldCharType="end"/>
            </w:r>
          </w:hyperlink>
        </w:p>
        <w:p w14:paraId="0D423FF9" w14:textId="0C698CF2" w:rsidR="0044406A" w:rsidRPr="004B1641" w:rsidRDefault="0044406A" w:rsidP="004B1641">
          <w:pPr>
            <w:pStyle w:val="TOC2"/>
            <w:tabs>
              <w:tab w:val="right" w:leader="dot" w:pos="9350"/>
            </w:tabs>
            <w:rPr>
              <w:rFonts w:ascii="Times New Roman" w:eastAsiaTheme="minorEastAsia" w:hAnsi="Times New Roman" w:cs="Times New Roman"/>
              <w:noProof/>
              <w:kern w:val="2"/>
              <w:sz w:val="24"/>
              <w:szCs w:val="30"/>
              <w:lang w:val="en-IN" w:eastAsia="zh-CN" w:bidi="th-TH"/>
              <w14:ligatures w14:val="standardContextual"/>
            </w:rPr>
          </w:pPr>
          <w:hyperlink w:anchor="_Toc243562295" w:history="1">
            <w:r w:rsidRPr="004B1641">
              <w:rPr>
                <w:rStyle w:val="Hyperlink"/>
                <w:rFonts w:ascii="Times New Roman" w:hAnsi="Times New Roman" w:cs="Times New Roman"/>
                <w:noProof/>
              </w:rPr>
              <w:t>Conclusion</w:t>
            </w:r>
            <w:r w:rsidRPr="004B1641">
              <w:rPr>
                <w:rFonts w:ascii="Times New Roman" w:hAnsi="Times New Roman" w:cs="Times New Roman"/>
                <w:noProof/>
                <w:webHidden/>
              </w:rPr>
              <w:tab/>
            </w:r>
            <w:r w:rsidRPr="004B1641">
              <w:rPr>
                <w:rFonts w:ascii="Times New Roman" w:hAnsi="Times New Roman" w:cs="Times New Roman"/>
                <w:noProof/>
                <w:webHidden/>
              </w:rPr>
              <w:fldChar w:fldCharType="begin"/>
            </w:r>
            <w:r w:rsidRPr="004B1641">
              <w:rPr>
                <w:rFonts w:ascii="Times New Roman" w:hAnsi="Times New Roman" w:cs="Times New Roman"/>
                <w:noProof/>
                <w:webHidden/>
              </w:rPr>
              <w:instrText xml:space="preserve"> PAGEREF _Toc243562295 \h </w:instrText>
            </w:r>
            <w:r w:rsidRPr="004B1641">
              <w:rPr>
                <w:rFonts w:ascii="Times New Roman" w:hAnsi="Times New Roman" w:cs="Times New Roman"/>
                <w:noProof/>
                <w:webHidden/>
              </w:rPr>
            </w:r>
            <w:r w:rsidRPr="004B1641">
              <w:rPr>
                <w:rFonts w:ascii="Times New Roman" w:hAnsi="Times New Roman" w:cs="Times New Roman"/>
                <w:noProof/>
                <w:webHidden/>
              </w:rPr>
              <w:fldChar w:fldCharType="separate"/>
            </w:r>
            <w:r w:rsidRPr="004B1641">
              <w:rPr>
                <w:rFonts w:ascii="Times New Roman" w:hAnsi="Times New Roman" w:cs="Times New Roman"/>
                <w:noProof/>
                <w:webHidden/>
              </w:rPr>
              <w:t>8</w:t>
            </w:r>
            <w:r w:rsidRPr="004B1641">
              <w:rPr>
                <w:rFonts w:ascii="Times New Roman" w:hAnsi="Times New Roman" w:cs="Times New Roman"/>
                <w:noProof/>
                <w:webHidden/>
              </w:rPr>
              <w:fldChar w:fldCharType="end"/>
            </w:r>
          </w:hyperlink>
        </w:p>
        <w:p w14:paraId="419CF4F2" w14:textId="61C4753B" w:rsidR="0044406A" w:rsidRPr="004B1641" w:rsidRDefault="0044406A" w:rsidP="004B1641">
          <w:pPr>
            <w:pStyle w:val="TOC1"/>
            <w:tabs>
              <w:tab w:val="right" w:leader="dot" w:pos="9350"/>
            </w:tabs>
            <w:rPr>
              <w:rFonts w:ascii="Times New Roman" w:eastAsiaTheme="minorEastAsia" w:hAnsi="Times New Roman" w:cs="Times New Roman"/>
              <w:noProof/>
              <w:kern w:val="2"/>
              <w:sz w:val="24"/>
              <w:szCs w:val="30"/>
              <w:lang w:val="en-IN" w:eastAsia="zh-CN" w:bidi="th-TH"/>
              <w14:ligatures w14:val="standardContextual"/>
            </w:rPr>
          </w:pPr>
          <w:hyperlink w:anchor="_Toc243562296" w:history="1">
            <w:r w:rsidRPr="004B1641">
              <w:rPr>
                <w:rStyle w:val="Hyperlink"/>
                <w:rFonts w:ascii="Times New Roman" w:hAnsi="Times New Roman" w:cs="Times New Roman"/>
                <w:noProof/>
              </w:rPr>
              <w:t>Reference List</w:t>
            </w:r>
            <w:r w:rsidRPr="004B1641">
              <w:rPr>
                <w:rFonts w:ascii="Times New Roman" w:hAnsi="Times New Roman" w:cs="Times New Roman"/>
                <w:noProof/>
                <w:webHidden/>
              </w:rPr>
              <w:tab/>
            </w:r>
            <w:r w:rsidRPr="004B1641">
              <w:rPr>
                <w:rFonts w:ascii="Times New Roman" w:hAnsi="Times New Roman" w:cs="Times New Roman"/>
                <w:noProof/>
                <w:webHidden/>
              </w:rPr>
              <w:fldChar w:fldCharType="begin"/>
            </w:r>
            <w:r w:rsidRPr="004B1641">
              <w:rPr>
                <w:rFonts w:ascii="Times New Roman" w:hAnsi="Times New Roman" w:cs="Times New Roman"/>
                <w:noProof/>
                <w:webHidden/>
              </w:rPr>
              <w:instrText xml:space="preserve"> PAGEREF _Toc243562296 \h </w:instrText>
            </w:r>
            <w:r w:rsidRPr="004B1641">
              <w:rPr>
                <w:rFonts w:ascii="Times New Roman" w:hAnsi="Times New Roman" w:cs="Times New Roman"/>
                <w:noProof/>
                <w:webHidden/>
              </w:rPr>
            </w:r>
            <w:r w:rsidRPr="004B1641">
              <w:rPr>
                <w:rFonts w:ascii="Times New Roman" w:hAnsi="Times New Roman" w:cs="Times New Roman"/>
                <w:noProof/>
                <w:webHidden/>
              </w:rPr>
              <w:fldChar w:fldCharType="separate"/>
            </w:r>
            <w:r w:rsidRPr="004B1641">
              <w:rPr>
                <w:rFonts w:ascii="Times New Roman" w:hAnsi="Times New Roman" w:cs="Times New Roman"/>
                <w:noProof/>
                <w:webHidden/>
              </w:rPr>
              <w:t>9</w:t>
            </w:r>
            <w:r w:rsidRPr="004B1641">
              <w:rPr>
                <w:rFonts w:ascii="Times New Roman" w:hAnsi="Times New Roman" w:cs="Times New Roman"/>
                <w:noProof/>
                <w:webHidden/>
              </w:rPr>
              <w:fldChar w:fldCharType="end"/>
            </w:r>
          </w:hyperlink>
        </w:p>
        <w:p w14:paraId="763DB2A7" w14:textId="3D6DB850" w:rsidR="00C714C9" w:rsidRPr="004B1641" w:rsidRDefault="00C714C9" w:rsidP="004B1641">
          <w:pPr>
            <w:rPr>
              <w:rFonts w:ascii="Times New Roman" w:hAnsi="Times New Roman" w:cs="Times New Roman"/>
            </w:rPr>
          </w:pPr>
          <w:r w:rsidRPr="004B1641">
            <w:rPr>
              <w:rFonts w:ascii="Times New Roman" w:hAnsi="Times New Roman" w:cs="Times New Roman"/>
              <w:b/>
              <w:bCs/>
              <w:noProof/>
            </w:rPr>
            <w:fldChar w:fldCharType="end"/>
          </w:r>
        </w:p>
      </w:sdtContent>
    </w:sdt>
    <w:p w14:paraId="720A396D" w14:textId="77777777" w:rsidR="008952FA" w:rsidRPr="004B1641" w:rsidRDefault="008952FA" w:rsidP="004B1641">
      <w:pPr>
        <w:rPr>
          <w:rFonts w:ascii="Times New Roman" w:hAnsi="Times New Roman" w:cs="Times New Roman"/>
        </w:rPr>
      </w:pPr>
    </w:p>
    <w:p w14:paraId="7F3D8858" w14:textId="77777777" w:rsidR="008952FA" w:rsidRPr="004B1641" w:rsidRDefault="00000000" w:rsidP="004B1641">
      <w:pPr>
        <w:rPr>
          <w:rFonts w:ascii="Times New Roman" w:hAnsi="Times New Roman" w:cs="Times New Roman"/>
        </w:rPr>
      </w:pPr>
      <w:r w:rsidRPr="004B1641">
        <w:rPr>
          <w:rFonts w:ascii="Times New Roman" w:hAnsi="Times New Roman" w:cs="Times New Roman"/>
        </w:rPr>
        <w:br w:type="page"/>
      </w:r>
    </w:p>
    <w:p w14:paraId="76A4A402" w14:textId="2BC15D8B" w:rsidR="008952FA" w:rsidRPr="004B1641" w:rsidRDefault="00000000" w:rsidP="004B1641">
      <w:pPr>
        <w:pStyle w:val="Heading1"/>
        <w:rPr>
          <w:rFonts w:ascii="Times New Roman" w:hAnsi="Times New Roman" w:cs="Times New Roman"/>
          <w:color w:val="auto"/>
        </w:rPr>
      </w:pPr>
      <w:bookmarkStart w:id="0" w:name="_Toc243562286"/>
      <w:r w:rsidRPr="004B1641">
        <w:rPr>
          <w:rFonts w:ascii="Times New Roman" w:hAnsi="Times New Roman" w:cs="Times New Roman"/>
          <w:color w:val="auto"/>
        </w:rPr>
        <w:lastRenderedPageBreak/>
        <w:t>Task 1: Mini Report</w:t>
      </w:r>
      <w:bookmarkEnd w:id="0"/>
    </w:p>
    <w:p w14:paraId="7779CC8B" w14:textId="77777777" w:rsidR="00FF76FF" w:rsidRDefault="00000000" w:rsidP="00FF76FF">
      <w:pPr>
        <w:pStyle w:val="NormalWeb"/>
        <w:spacing w:line="360" w:lineRule="auto"/>
      </w:pPr>
      <w:r w:rsidRPr="004B1641">
        <w:rPr>
          <w:b/>
        </w:rPr>
        <w:t>To:</w:t>
      </w:r>
      <w:r w:rsidR="00C246A5" w:rsidRPr="004B1641">
        <w:t xml:space="preserve"> C</w:t>
      </w:r>
      <w:r w:rsidR="00C246A5" w:rsidRPr="004B1641">
        <w:t>ouncillor, Birmingham City Council</w:t>
      </w:r>
    </w:p>
    <w:p w14:paraId="7C8A4129" w14:textId="77777777" w:rsidR="00FF76FF" w:rsidRDefault="00000000" w:rsidP="00FF76FF">
      <w:pPr>
        <w:pStyle w:val="NormalWeb"/>
        <w:spacing w:line="360" w:lineRule="auto"/>
      </w:pPr>
      <w:r w:rsidRPr="004B1641">
        <w:rPr>
          <w:b/>
        </w:rPr>
        <w:t xml:space="preserve">Subject: </w:t>
      </w:r>
      <w:r w:rsidRPr="004B1641">
        <w:t>Addressing the Shortage of Community Mental Health Services in Local Area</w:t>
      </w:r>
    </w:p>
    <w:p w14:paraId="48E6A234" w14:textId="6A0FD5CE" w:rsidR="00C246A5" w:rsidRPr="004B1641" w:rsidRDefault="00000000" w:rsidP="00FF76FF">
      <w:pPr>
        <w:pStyle w:val="NormalWeb"/>
        <w:spacing w:line="360" w:lineRule="auto"/>
      </w:pPr>
      <w:proofErr w:type="spellStart"/>
      <w:r w:rsidRPr="004B1641">
        <w:rPr>
          <w:b/>
        </w:rPr>
        <w:t>Prepared</w:t>
      </w:r>
      <w:proofErr w:type="spellEnd"/>
      <w:r w:rsidRPr="004B1641">
        <w:rPr>
          <w:b/>
        </w:rPr>
        <w:t xml:space="preserve"> by: </w:t>
      </w:r>
      <w:r w:rsidR="00C246A5" w:rsidRPr="004B1641">
        <w:t>Muhammad Naveed Asghar</w:t>
      </w:r>
    </w:p>
    <w:p w14:paraId="7A45E503" w14:textId="649287E0" w:rsidR="008952FA" w:rsidRPr="004B1641" w:rsidRDefault="00000000" w:rsidP="004B1641">
      <w:pPr>
        <w:spacing w:after="40"/>
        <w:rPr>
          <w:rFonts w:ascii="Times New Roman" w:hAnsi="Times New Roman" w:cs="Times New Roman"/>
        </w:rPr>
      </w:pPr>
      <w:r w:rsidRPr="004B1641">
        <w:rPr>
          <w:rFonts w:ascii="Times New Roman" w:hAnsi="Times New Roman" w:cs="Times New Roman"/>
          <w:b/>
        </w:rPr>
        <w:t>Date:</w:t>
      </w:r>
      <w:r w:rsidR="00C246A5" w:rsidRPr="004B1641">
        <w:rPr>
          <w:rFonts w:ascii="Times New Roman" w:hAnsi="Times New Roman" w:cs="Times New Roman"/>
          <w:b/>
        </w:rPr>
        <w:t xml:space="preserve"> </w:t>
      </w:r>
      <w:r w:rsidR="00C246A5" w:rsidRPr="004B1641">
        <w:rPr>
          <w:rFonts w:ascii="Times New Roman" w:hAnsi="Times New Roman" w:cs="Times New Roman"/>
        </w:rPr>
        <w:t>2</w:t>
      </w:r>
      <w:r w:rsidR="00C246A5" w:rsidRPr="004B1641">
        <w:rPr>
          <w:rFonts w:ascii="Times New Roman" w:hAnsi="Times New Roman" w:cs="Times New Roman"/>
        </w:rPr>
        <w:t>1</w:t>
      </w:r>
      <w:r w:rsidR="00C246A5" w:rsidRPr="004B1641">
        <w:rPr>
          <w:rFonts w:ascii="Times New Roman" w:hAnsi="Times New Roman" w:cs="Times New Roman"/>
        </w:rPr>
        <w:t xml:space="preserve"> October 2026</w:t>
      </w:r>
    </w:p>
    <w:p w14:paraId="666F9887" w14:textId="0EDF4EF1" w:rsidR="008952FA" w:rsidRPr="004B1641" w:rsidRDefault="00000000" w:rsidP="004B1641">
      <w:pPr>
        <w:pStyle w:val="Heading2"/>
        <w:rPr>
          <w:rFonts w:ascii="Times New Roman" w:hAnsi="Times New Roman" w:cs="Times New Roman"/>
          <w:color w:val="auto"/>
        </w:rPr>
      </w:pPr>
      <w:bookmarkStart w:id="1" w:name="_Toc243562287"/>
      <w:r w:rsidRPr="004B1641">
        <w:rPr>
          <w:rFonts w:ascii="Times New Roman" w:hAnsi="Times New Roman" w:cs="Times New Roman"/>
          <w:color w:val="auto"/>
        </w:rPr>
        <w:t>Introduction</w:t>
      </w:r>
      <w:bookmarkEnd w:id="1"/>
    </w:p>
    <w:p w14:paraId="623B575F" w14:textId="2AD9A199" w:rsidR="008952FA" w:rsidRPr="004B1641" w:rsidRDefault="00EA1DE2" w:rsidP="004B1641">
      <w:pPr>
        <w:spacing w:before="288" w:after="288"/>
        <w:jc w:val="both"/>
        <w:rPr>
          <w:rFonts w:ascii="Times New Roman" w:hAnsi="Times New Roman" w:cs="Times New Roman"/>
        </w:rPr>
      </w:pPr>
      <w:r w:rsidRPr="004B1641">
        <w:rPr>
          <w:rFonts w:ascii="Times New Roman" w:hAnsi="Times New Roman" w:cs="Times New Roman"/>
        </w:rPr>
        <w:t>C</w:t>
      </w:r>
      <w:r w:rsidR="00164CCC" w:rsidRPr="004B1641">
        <w:rPr>
          <w:rFonts w:ascii="Times New Roman" w:hAnsi="Times New Roman" w:cs="Times New Roman"/>
        </w:rPr>
        <w:t xml:space="preserve">ommunity mental health services (CMHS) serve mentally ill adults in their </w:t>
      </w:r>
      <w:proofErr w:type="spellStart"/>
      <w:r w:rsidR="00164CCC" w:rsidRPr="004B1641">
        <w:rPr>
          <w:rFonts w:ascii="Times New Roman" w:hAnsi="Times New Roman" w:cs="Times New Roman"/>
        </w:rPr>
        <w:t>neighbo</w:t>
      </w:r>
      <w:r w:rsidRPr="004B1641">
        <w:rPr>
          <w:rFonts w:ascii="Times New Roman" w:hAnsi="Times New Roman" w:cs="Times New Roman"/>
        </w:rPr>
        <w:t>u</w:t>
      </w:r>
      <w:r w:rsidR="00164CCC" w:rsidRPr="004B1641">
        <w:rPr>
          <w:rFonts w:ascii="Times New Roman" w:hAnsi="Times New Roman" w:cs="Times New Roman"/>
        </w:rPr>
        <w:t>rhoods</w:t>
      </w:r>
      <w:proofErr w:type="spellEnd"/>
      <w:r w:rsidR="00164CCC" w:rsidRPr="004B1641">
        <w:rPr>
          <w:rFonts w:ascii="Times New Roman" w:hAnsi="Times New Roman" w:cs="Times New Roman"/>
        </w:rPr>
        <w:t xml:space="preserve">. These </w:t>
      </w:r>
      <w:r w:rsidRPr="004B1641">
        <w:rPr>
          <w:rFonts w:ascii="Times New Roman" w:hAnsi="Times New Roman" w:cs="Times New Roman"/>
        </w:rPr>
        <w:t>includ</w:t>
      </w:r>
      <w:r w:rsidR="00164CCC" w:rsidRPr="004B1641">
        <w:rPr>
          <w:rFonts w:ascii="Times New Roman" w:hAnsi="Times New Roman" w:cs="Times New Roman"/>
        </w:rPr>
        <w:t xml:space="preserve">e community teams, crisis support, psychological therapies and social care assessment. NHS England (2019) defines a place-based model, which connects primary care and specialist teams, councils and voluntary groups. Nonetheless, because of a gap in such services in the borough, this report is a response to the shortage of such services. It justifies why the service should be there and the impact of </w:t>
      </w:r>
      <w:r w:rsidRPr="004B1641">
        <w:rPr>
          <w:rFonts w:ascii="Times New Roman" w:hAnsi="Times New Roman" w:cs="Times New Roman"/>
        </w:rPr>
        <w:t xml:space="preserve">the </w:t>
      </w:r>
      <w:r w:rsidR="00164CCC" w:rsidRPr="004B1641">
        <w:rPr>
          <w:rFonts w:ascii="Times New Roman" w:hAnsi="Times New Roman" w:cs="Times New Roman"/>
        </w:rPr>
        <w:t xml:space="preserve">shortage on the residents. Then it suggests attainable and sensible measures to the local authority. All the recommendations are legally supported by the Care Act 2014. </w:t>
      </w:r>
      <w:r w:rsidRPr="004B1641">
        <w:rPr>
          <w:rFonts w:ascii="Times New Roman" w:hAnsi="Times New Roman" w:cs="Times New Roman"/>
        </w:rPr>
        <w:t>W</w:t>
      </w:r>
      <w:r w:rsidR="00164CCC" w:rsidRPr="004B1641">
        <w:rPr>
          <w:rFonts w:ascii="Times New Roman" w:hAnsi="Times New Roman" w:cs="Times New Roman"/>
        </w:rPr>
        <w:t xml:space="preserve">ellbeing and prevention </w:t>
      </w:r>
      <w:r w:rsidRPr="004B1641">
        <w:rPr>
          <w:rFonts w:ascii="Times New Roman" w:hAnsi="Times New Roman" w:cs="Times New Roman"/>
        </w:rPr>
        <w:t>are</w:t>
      </w:r>
      <w:r w:rsidR="00164CCC" w:rsidRPr="004B1641">
        <w:rPr>
          <w:rFonts w:ascii="Times New Roman" w:hAnsi="Times New Roman" w:cs="Times New Roman"/>
        </w:rPr>
        <w:t xml:space="preserve"> the focus of council decisions with its Part 1 responsibilities (Department of Health and Social Care [DHSC], 2025).</w:t>
      </w:r>
    </w:p>
    <w:p w14:paraId="1993B9AC" w14:textId="27E43B55" w:rsidR="008952FA" w:rsidRPr="004B1641" w:rsidRDefault="00000000" w:rsidP="004B1641">
      <w:pPr>
        <w:pStyle w:val="Heading2"/>
        <w:jc w:val="both"/>
        <w:rPr>
          <w:rFonts w:ascii="Times New Roman" w:hAnsi="Times New Roman" w:cs="Times New Roman"/>
          <w:color w:val="auto"/>
        </w:rPr>
      </w:pPr>
      <w:bookmarkStart w:id="2" w:name="_Toc243562288"/>
      <w:r w:rsidRPr="004B1641">
        <w:rPr>
          <w:rFonts w:ascii="Times New Roman" w:hAnsi="Times New Roman" w:cs="Times New Roman"/>
          <w:color w:val="auto"/>
        </w:rPr>
        <w:t>Impact on the Community</w:t>
      </w:r>
      <w:bookmarkEnd w:id="2"/>
    </w:p>
    <w:p w14:paraId="15B4DA45" w14:textId="245C20B7" w:rsidR="00164CCC" w:rsidRPr="004B1641" w:rsidRDefault="00164CCC" w:rsidP="004B1641">
      <w:pPr>
        <w:spacing w:before="288" w:after="288"/>
        <w:jc w:val="both"/>
        <w:rPr>
          <w:rFonts w:ascii="Times New Roman" w:hAnsi="Times New Roman" w:cs="Times New Roman"/>
        </w:rPr>
      </w:pPr>
      <w:r w:rsidRPr="004B1641">
        <w:rPr>
          <w:rFonts w:ascii="Times New Roman" w:hAnsi="Times New Roman" w:cs="Times New Roman"/>
        </w:rPr>
        <w:t>It has been evidenced nationwide that a local scarcity would be very damaging. Over 14,000 individuals using community mental health service</w:t>
      </w:r>
      <w:r w:rsidR="00EA1DE2" w:rsidRPr="004B1641">
        <w:rPr>
          <w:rFonts w:ascii="Times New Roman" w:hAnsi="Times New Roman" w:cs="Times New Roman"/>
        </w:rPr>
        <w:t>s</w:t>
      </w:r>
      <w:r w:rsidRPr="004B1641">
        <w:rPr>
          <w:rFonts w:ascii="Times New Roman" w:hAnsi="Times New Roman" w:cs="Times New Roman"/>
        </w:rPr>
        <w:t xml:space="preserve"> became respondents to the survey conducted by the Care Quality Commission (CQC, 2025). Four out of ten surveyed participants believed that they had waited too long to be served. More</w:t>
      </w:r>
      <w:r w:rsidR="00EA1DE2" w:rsidRPr="004B1641">
        <w:rPr>
          <w:rFonts w:ascii="Times New Roman" w:hAnsi="Times New Roman" w:cs="Times New Roman"/>
        </w:rPr>
        <w:t>over</w:t>
      </w:r>
      <w:r w:rsidRPr="004B1641">
        <w:rPr>
          <w:rFonts w:ascii="Times New Roman" w:hAnsi="Times New Roman" w:cs="Times New Roman"/>
        </w:rPr>
        <w:t>, thirty-eight per cent of them stated that their mental health deteriorated during the waiting period</w:t>
      </w:r>
      <w:r w:rsidR="00EA1DE2" w:rsidRPr="004B1641">
        <w:rPr>
          <w:rFonts w:ascii="Times New Roman" w:hAnsi="Times New Roman" w:cs="Times New Roman"/>
        </w:rPr>
        <w:t>,</w:t>
      </w:r>
      <w:r w:rsidRPr="004B1641">
        <w:rPr>
          <w:rFonts w:ascii="Times New Roman" w:hAnsi="Times New Roman" w:cs="Times New Roman"/>
        </w:rPr>
        <w:t xml:space="preserve"> and this increased to 71% at six months. These long queues also drive individuals towards emergency treatment rather than preventive treatment. In a survey, 78 per</w:t>
      </w:r>
      <w:r w:rsidR="00EA1DE2" w:rsidRPr="004B1641">
        <w:rPr>
          <w:rFonts w:ascii="Times New Roman" w:hAnsi="Times New Roman" w:cs="Times New Roman"/>
        </w:rPr>
        <w:t xml:space="preserve"> </w:t>
      </w:r>
      <w:r w:rsidRPr="004B1641">
        <w:rPr>
          <w:rFonts w:ascii="Times New Roman" w:hAnsi="Times New Roman" w:cs="Times New Roman"/>
        </w:rPr>
        <w:t>cent of those people who awaited emergency/crisis services approached emergency or crisis services (Royal College of Psychiatrists [</w:t>
      </w:r>
      <w:proofErr w:type="spellStart"/>
      <w:r w:rsidRPr="004B1641">
        <w:rPr>
          <w:rFonts w:ascii="Times New Roman" w:hAnsi="Times New Roman" w:cs="Times New Roman"/>
        </w:rPr>
        <w:t>RCPsych</w:t>
      </w:r>
      <w:proofErr w:type="spellEnd"/>
      <w:r w:rsidRPr="004B1641">
        <w:rPr>
          <w:rFonts w:ascii="Times New Roman" w:hAnsi="Times New Roman" w:cs="Times New Roman"/>
        </w:rPr>
        <w:t>], 2022). The report attributed these concealed waits to a national deficiency of psychiatrists. Thus, a shortage in the region imposes strain on A&amp;E departments, ambulance teams and the police.</w:t>
      </w:r>
    </w:p>
    <w:p w14:paraId="59682866" w14:textId="6D50355E" w:rsidR="008952FA" w:rsidRPr="004B1641" w:rsidRDefault="00164CCC" w:rsidP="004B1641">
      <w:pPr>
        <w:spacing w:before="288" w:after="288"/>
        <w:jc w:val="both"/>
        <w:rPr>
          <w:rFonts w:ascii="Times New Roman" w:hAnsi="Times New Roman" w:cs="Times New Roman"/>
        </w:rPr>
      </w:pPr>
      <w:r w:rsidRPr="004B1641">
        <w:rPr>
          <w:rFonts w:ascii="Times New Roman" w:hAnsi="Times New Roman" w:cs="Times New Roman"/>
        </w:rPr>
        <w:t xml:space="preserve">The higher population impact is explained using Dahlgren and Whitehead (2021) model of health determinants. It demonstrates that health is related to lifestyle, social relationships, living conditions and broader policy. </w:t>
      </w:r>
      <w:r w:rsidR="00EA1DE2" w:rsidRPr="004B1641">
        <w:rPr>
          <w:rFonts w:ascii="Times New Roman" w:hAnsi="Times New Roman" w:cs="Times New Roman"/>
        </w:rPr>
        <w:t>I</w:t>
      </w:r>
      <w:r w:rsidRPr="004B1641">
        <w:rPr>
          <w:rFonts w:ascii="Times New Roman" w:hAnsi="Times New Roman" w:cs="Times New Roman"/>
        </w:rPr>
        <w:t xml:space="preserve">ndividuals can lose employment, housing and social networks without their assistance. </w:t>
      </w:r>
      <w:r w:rsidRPr="004B1641">
        <w:rPr>
          <w:rFonts w:ascii="Times New Roman" w:hAnsi="Times New Roman" w:cs="Times New Roman"/>
        </w:rPr>
        <w:lastRenderedPageBreak/>
        <w:t>Such losses further worsen poor mental health and isolation, leaving unpaid carers taking on additional</w:t>
      </w:r>
      <w:r w:rsidR="00EA1DE2" w:rsidRPr="004B1641">
        <w:rPr>
          <w:rFonts w:ascii="Times New Roman" w:hAnsi="Times New Roman" w:cs="Times New Roman"/>
        </w:rPr>
        <w:t xml:space="preserve"> burdens</w:t>
      </w:r>
      <w:r w:rsidRPr="004B1641">
        <w:rPr>
          <w:rFonts w:ascii="Times New Roman" w:hAnsi="Times New Roman" w:cs="Times New Roman"/>
        </w:rPr>
        <w:t>. Marmot et al. (2020) discovered that individuals living in deprived regions have shorte</w:t>
      </w:r>
      <w:r w:rsidR="00EA1DE2" w:rsidRPr="004B1641">
        <w:rPr>
          <w:rFonts w:ascii="Times New Roman" w:hAnsi="Times New Roman" w:cs="Times New Roman"/>
        </w:rPr>
        <w:t>r</w:t>
      </w:r>
      <w:r w:rsidRPr="004B1641">
        <w:rPr>
          <w:rFonts w:ascii="Times New Roman" w:hAnsi="Times New Roman" w:cs="Times New Roman"/>
        </w:rPr>
        <w:t xml:space="preserve"> lives with unhealthy illnesses. Inequalities between regions are thus likely to be exacerbated by a deficit. This is against the wellbeing principle in section 1 of </w:t>
      </w:r>
      <w:r w:rsidR="00EA1DE2" w:rsidRPr="004B1641">
        <w:rPr>
          <w:rFonts w:ascii="Times New Roman" w:hAnsi="Times New Roman" w:cs="Times New Roman"/>
        </w:rPr>
        <w:t xml:space="preserve">the </w:t>
      </w:r>
      <w:r w:rsidRPr="004B1641">
        <w:rPr>
          <w:rFonts w:ascii="Times New Roman" w:hAnsi="Times New Roman" w:cs="Times New Roman"/>
        </w:rPr>
        <w:t xml:space="preserve">Care Act 2014. The principle incorporates emotional wellbeing, relationships, appropriate accommodation and involvement </w:t>
      </w:r>
      <w:r w:rsidR="00EA1DE2" w:rsidRPr="004B1641">
        <w:rPr>
          <w:rFonts w:ascii="Times New Roman" w:hAnsi="Times New Roman" w:cs="Times New Roman"/>
        </w:rPr>
        <w:t>of</w:t>
      </w:r>
      <w:r w:rsidRPr="004B1641">
        <w:rPr>
          <w:rFonts w:ascii="Times New Roman" w:hAnsi="Times New Roman" w:cs="Times New Roman"/>
        </w:rPr>
        <w:t xml:space="preserve"> workers.</w:t>
      </w:r>
    </w:p>
    <w:p w14:paraId="0BE2C8DE" w14:textId="79C5062A" w:rsidR="008952FA" w:rsidRPr="004B1641" w:rsidRDefault="00000000" w:rsidP="004B1641">
      <w:pPr>
        <w:pStyle w:val="Heading2"/>
        <w:jc w:val="both"/>
        <w:rPr>
          <w:rFonts w:ascii="Times New Roman" w:hAnsi="Times New Roman" w:cs="Times New Roman"/>
          <w:color w:val="auto"/>
        </w:rPr>
      </w:pPr>
      <w:bookmarkStart w:id="3" w:name="_Toc243562289"/>
      <w:r w:rsidRPr="004B1641">
        <w:rPr>
          <w:rFonts w:ascii="Times New Roman" w:hAnsi="Times New Roman" w:cs="Times New Roman"/>
          <w:color w:val="auto"/>
        </w:rPr>
        <w:t>Recommendations</w:t>
      </w:r>
      <w:bookmarkEnd w:id="3"/>
    </w:p>
    <w:p w14:paraId="4ADA8A1D" w14:textId="5B040E15" w:rsidR="00164CCC" w:rsidRPr="004B1641" w:rsidRDefault="00164CCC" w:rsidP="004B1641">
      <w:pPr>
        <w:spacing w:before="288" w:after="288"/>
        <w:jc w:val="both"/>
        <w:rPr>
          <w:rFonts w:ascii="Times New Roman" w:hAnsi="Times New Roman" w:cs="Times New Roman"/>
        </w:rPr>
      </w:pPr>
      <w:r w:rsidRPr="004B1641">
        <w:rPr>
          <w:rFonts w:ascii="Times New Roman" w:hAnsi="Times New Roman" w:cs="Times New Roman"/>
        </w:rPr>
        <w:t xml:space="preserve">The council must first support early </w:t>
      </w:r>
      <w:r w:rsidR="00EA1DE2" w:rsidRPr="004B1641">
        <w:rPr>
          <w:rFonts w:ascii="Times New Roman" w:hAnsi="Times New Roman" w:cs="Times New Roman"/>
        </w:rPr>
        <w:t xml:space="preserve">intervention </w:t>
      </w:r>
      <w:r w:rsidRPr="004B1641">
        <w:rPr>
          <w:rFonts w:ascii="Times New Roman" w:hAnsi="Times New Roman" w:cs="Times New Roman"/>
        </w:rPr>
        <w:t>in the form of a commission under its prevention responsibility. The care needs to be prevented, reduced or delayed, which is stipulated by section 2 of the Care Act 2014 in the councils. Community hubs, peer support and voluntary sector w</w:t>
      </w:r>
      <w:r w:rsidR="00EA1DE2" w:rsidRPr="004B1641">
        <w:rPr>
          <w:rFonts w:ascii="Times New Roman" w:hAnsi="Times New Roman" w:cs="Times New Roman"/>
        </w:rPr>
        <w:t xml:space="preserve">ell-being </w:t>
      </w:r>
      <w:proofErr w:type="spellStart"/>
      <w:r w:rsidRPr="004B1641">
        <w:rPr>
          <w:rFonts w:ascii="Times New Roman" w:hAnsi="Times New Roman" w:cs="Times New Roman"/>
        </w:rPr>
        <w:t>programmes</w:t>
      </w:r>
      <w:proofErr w:type="spellEnd"/>
      <w:r w:rsidRPr="004B1641">
        <w:rPr>
          <w:rFonts w:ascii="Times New Roman" w:hAnsi="Times New Roman" w:cs="Times New Roman"/>
        </w:rPr>
        <w:t xml:space="preserve"> should be funded.</w:t>
      </w:r>
    </w:p>
    <w:p w14:paraId="3CF15F77" w14:textId="77777777" w:rsidR="00164CCC" w:rsidRPr="004B1641" w:rsidRDefault="00164CCC" w:rsidP="004B1641">
      <w:pPr>
        <w:spacing w:before="288" w:after="288"/>
        <w:jc w:val="both"/>
        <w:rPr>
          <w:rFonts w:ascii="Times New Roman" w:hAnsi="Times New Roman" w:cs="Times New Roman"/>
        </w:rPr>
      </w:pPr>
      <w:r w:rsidRPr="004B1641">
        <w:rPr>
          <w:rFonts w:ascii="Times New Roman" w:hAnsi="Times New Roman" w:cs="Times New Roman"/>
        </w:rPr>
        <w:t>Second, the council is to increase collaborative work with local NHS partners. Under section 3, the councils are required to encourage the integration of health and social care. Integrated primary and community mental health teams should include social workers (NHS England, 2019).</w:t>
      </w:r>
    </w:p>
    <w:p w14:paraId="12E82569" w14:textId="0B70D1A1" w:rsidR="00164CCC" w:rsidRPr="004B1641" w:rsidRDefault="00164CCC" w:rsidP="004B1641">
      <w:pPr>
        <w:spacing w:before="288" w:after="288"/>
        <w:jc w:val="both"/>
        <w:rPr>
          <w:rFonts w:ascii="Times New Roman" w:hAnsi="Times New Roman" w:cs="Times New Roman"/>
        </w:rPr>
      </w:pPr>
      <w:r w:rsidRPr="004B1641">
        <w:rPr>
          <w:rFonts w:ascii="Times New Roman" w:hAnsi="Times New Roman" w:cs="Times New Roman"/>
        </w:rPr>
        <w:t xml:space="preserve">Third, the timely needs assessment would need to be secured by specific staffing capacity. Section 9 provides the necessity of assessment wherever the adult seems to require care and support. </w:t>
      </w:r>
      <w:r w:rsidR="00EA1DE2" w:rsidRPr="004B1641">
        <w:rPr>
          <w:rFonts w:ascii="Times New Roman" w:hAnsi="Times New Roman" w:cs="Times New Roman"/>
        </w:rPr>
        <w:t>A</w:t>
      </w:r>
      <w:r w:rsidRPr="004B1641">
        <w:rPr>
          <w:rFonts w:ascii="Times New Roman" w:hAnsi="Times New Roman" w:cs="Times New Roman"/>
        </w:rPr>
        <w:t xml:space="preserve"> quicker evaluation would reveal viable requirements sooner and </w:t>
      </w:r>
      <w:proofErr w:type="spellStart"/>
      <w:r w:rsidRPr="004B1641">
        <w:rPr>
          <w:rFonts w:ascii="Times New Roman" w:hAnsi="Times New Roman" w:cs="Times New Roman"/>
        </w:rPr>
        <w:t>minimi</w:t>
      </w:r>
      <w:r w:rsidR="00EA1DE2" w:rsidRPr="004B1641">
        <w:rPr>
          <w:rFonts w:ascii="Times New Roman" w:hAnsi="Times New Roman" w:cs="Times New Roman"/>
        </w:rPr>
        <w:t>s</w:t>
      </w:r>
      <w:r w:rsidRPr="004B1641">
        <w:rPr>
          <w:rFonts w:ascii="Times New Roman" w:hAnsi="Times New Roman" w:cs="Times New Roman"/>
        </w:rPr>
        <w:t>e</w:t>
      </w:r>
      <w:proofErr w:type="spellEnd"/>
      <w:r w:rsidRPr="004B1641">
        <w:rPr>
          <w:rFonts w:ascii="Times New Roman" w:hAnsi="Times New Roman" w:cs="Times New Roman"/>
        </w:rPr>
        <w:t xml:space="preserve"> preventable damage (DHSC, 2025).</w:t>
      </w:r>
    </w:p>
    <w:p w14:paraId="6EEFE410" w14:textId="77777777" w:rsidR="00164CCC" w:rsidRPr="004B1641" w:rsidRDefault="00164CCC" w:rsidP="004B1641">
      <w:pPr>
        <w:spacing w:before="288" w:after="288"/>
        <w:jc w:val="both"/>
        <w:rPr>
          <w:rFonts w:ascii="Times New Roman" w:hAnsi="Times New Roman" w:cs="Times New Roman"/>
        </w:rPr>
      </w:pPr>
      <w:r w:rsidRPr="004B1641">
        <w:rPr>
          <w:rFonts w:ascii="Times New Roman" w:hAnsi="Times New Roman" w:cs="Times New Roman"/>
        </w:rPr>
        <w:t>Fourth, the council needs to enhance information and advice in section 4. Crisis lines, support groups and housing advice should be listed in a local directory. This would direct people on waiting lists to appropriate assistance.</w:t>
      </w:r>
    </w:p>
    <w:p w14:paraId="4022E196" w14:textId="5DB24356" w:rsidR="008952FA" w:rsidRPr="004B1641" w:rsidRDefault="00164CCC" w:rsidP="004B1641">
      <w:pPr>
        <w:spacing w:before="288" w:after="288"/>
        <w:jc w:val="both"/>
        <w:rPr>
          <w:rFonts w:ascii="Times New Roman" w:hAnsi="Times New Roman" w:cs="Times New Roman"/>
        </w:rPr>
      </w:pPr>
      <w:r w:rsidRPr="004B1641">
        <w:rPr>
          <w:rFonts w:ascii="Times New Roman" w:hAnsi="Times New Roman" w:cs="Times New Roman"/>
        </w:rPr>
        <w:t xml:space="preserve">Lastly, investment must take the principle of proportionate universalism into account (Marmot et al., 2020). Resources should be targeted towards </w:t>
      </w:r>
      <w:r w:rsidR="00EA1DE2" w:rsidRPr="004B1641">
        <w:rPr>
          <w:rFonts w:ascii="Times New Roman" w:hAnsi="Times New Roman" w:cs="Times New Roman"/>
        </w:rPr>
        <w:t xml:space="preserve">those </w:t>
      </w:r>
      <w:r w:rsidRPr="004B1641">
        <w:rPr>
          <w:rFonts w:ascii="Times New Roman" w:hAnsi="Times New Roman" w:cs="Times New Roman"/>
        </w:rPr>
        <w:t xml:space="preserve">with the highest deprivation and need. </w:t>
      </w:r>
      <w:proofErr w:type="spellStart"/>
      <w:r w:rsidRPr="004B1641">
        <w:rPr>
          <w:rFonts w:ascii="Times New Roman" w:hAnsi="Times New Roman" w:cs="Times New Roman"/>
        </w:rPr>
        <w:t>Utili</w:t>
      </w:r>
      <w:r w:rsidR="00EA1DE2" w:rsidRPr="004B1641">
        <w:rPr>
          <w:rFonts w:ascii="Times New Roman" w:hAnsi="Times New Roman" w:cs="Times New Roman"/>
        </w:rPr>
        <w:t>s</w:t>
      </w:r>
      <w:r w:rsidRPr="004B1641">
        <w:rPr>
          <w:rFonts w:ascii="Times New Roman" w:hAnsi="Times New Roman" w:cs="Times New Roman"/>
        </w:rPr>
        <w:t>ation</w:t>
      </w:r>
      <w:proofErr w:type="spellEnd"/>
      <w:r w:rsidRPr="004B1641">
        <w:rPr>
          <w:rFonts w:ascii="Times New Roman" w:hAnsi="Times New Roman" w:cs="Times New Roman"/>
        </w:rPr>
        <w:t xml:space="preserve"> of waiting time, crisis contacts, and service user feedback should be used as a measurement of progress. The recommendations are matched by its Care Act duty as shown in Figure 1.</w:t>
      </w:r>
    </w:p>
    <w:p w14:paraId="15350665" w14:textId="77777777" w:rsidR="008952FA" w:rsidRPr="004B1641" w:rsidRDefault="00000000" w:rsidP="004B1641">
      <w:pPr>
        <w:spacing w:after="0"/>
        <w:jc w:val="center"/>
        <w:rPr>
          <w:rFonts w:ascii="Times New Roman" w:hAnsi="Times New Roman" w:cs="Times New Roman"/>
        </w:rPr>
      </w:pPr>
      <w:r w:rsidRPr="004B1641">
        <w:rPr>
          <w:rFonts w:ascii="Times New Roman" w:hAnsi="Times New Roman" w:cs="Times New Roman"/>
          <w:noProof/>
        </w:rPr>
        <w:lastRenderedPageBreak/>
        <w:drawing>
          <wp:inline distT="0" distB="0" distL="0" distR="0" wp14:anchorId="2FFC65FA" wp14:editId="743CC325">
            <wp:extent cx="5580000" cy="3224000"/>
            <wp:effectExtent l="19050" t="19050" r="20955" b="146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1.png"/>
                    <pic:cNvPicPr/>
                  </pic:nvPicPr>
                  <pic:blipFill>
                    <a:blip r:embed="rId8"/>
                    <a:stretch>
                      <a:fillRect/>
                    </a:stretch>
                  </pic:blipFill>
                  <pic:spPr>
                    <a:xfrm>
                      <a:off x="0" y="0"/>
                      <a:ext cx="5580000" cy="3224000"/>
                    </a:xfrm>
                    <a:prstGeom prst="rect">
                      <a:avLst/>
                    </a:prstGeom>
                    <a:ln>
                      <a:solidFill>
                        <a:schemeClr val="tx1"/>
                      </a:solidFill>
                    </a:ln>
                  </pic:spPr>
                </pic:pic>
              </a:graphicData>
            </a:graphic>
          </wp:inline>
        </w:drawing>
      </w:r>
    </w:p>
    <w:p w14:paraId="2E430E6F" w14:textId="77777777" w:rsidR="008952FA" w:rsidRPr="004B1641" w:rsidRDefault="00000000" w:rsidP="004B1641">
      <w:pPr>
        <w:spacing w:after="200"/>
        <w:jc w:val="center"/>
        <w:rPr>
          <w:rFonts w:ascii="Times New Roman" w:hAnsi="Times New Roman" w:cs="Times New Roman"/>
        </w:rPr>
      </w:pPr>
      <w:r w:rsidRPr="004B1641">
        <w:rPr>
          <w:rFonts w:ascii="Times New Roman" w:hAnsi="Times New Roman" w:cs="Times New Roman"/>
          <w:i/>
          <w:sz w:val="18"/>
        </w:rPr>
        <w:t>Figure 1: Care Act 2014 duties linked to the report’s recommendations (author’s own, based on Care Act 2014; DHSC, 2025; Marmot et al., 2020)</w:t>
      </w:r>
    </w:p>
    <w:p w14:paraId="5D8D8593" w14:textId="168A74BE" w:rsidR="008952FA" w:rsidRPr="004B1641" w:rsidRDefault="00000000" w:rsidP="004B1641">
      <w:pPr>
        <w:pStyle w:val="Heading2"/>
        <w:rPr>
          <w:rFonts w:ascii="Times New Roman" w:hAnsi="Times New Roman" w:cs="Times New Roman"/>
          <w:color w:val="auto"/>
        </w:rPr>
      </w:pPr>
      <w:bookmarkStart w:id="4" w:name="_Toc243562290"/>
      <w:r w:rsidRPr="004B1641">
        <w:rPr>
          <w:rFonts w:ascii="Times New Roman" w:hAnsi="Times New Roman" w:cs="Times New Roman"/>
          <w:color w:val="auto"/>
        </w:rPr>
        <w:t>Conclusion</w:t>
      </w:r>
      <w:bookmarkEnd w:id="4"/>
    </w:p>
    <w:p w14:paraId="194A3CA9" w14:textId="5A175DD9" w:rsidR="008952FA" w:rsidRPr="004B1641" w:rsidRDefault="00164CCC" w:rsidP="004B1641">
      <w:pPr>
        <w:spacing w:before="288" w:after="288"/>
        <w:jc w:val="both"/>
        <w:rPr>
          <w:rFonts w:ascii="Times New Roman" w:hAnsi="Times New Roman" w:cs="Times New Roman"/>
        </w:rPr>
      </w:pPr>
      <w:r w:rsidRPr="004B1641">
        <w:rPr>
          <w:rFonts w:ascii="Times New Roman" w:hAnsi="Times New Roman" w:cs="Times New Roman"/>
        </w:rPr>
        <w:t xml:space="preserve">Community mental health services safeguard wellbeing, independence and social inclusion. The deficit leads to increased wait times, exacerbating illnesses and increasing the strain on hospital resources. It also increases health disparities between the rich and poor </w:t>
      </w:r>
      <w:proofErr w:type="spellStart"/>
      <w:r w:rsidRPr="004B1641">
        <w:rPr>
          <w:rFonts w:ascii="Times New Roman" w:hAnsi="Times New Roman" w:cs="Times New Roman"/>
        </w:rPr>
        <w:t>neighbourhoods</w:t>
      </w:r>
      <w:proofErr w:type="spellEnd"/>
      <w:r w:rsidRPr="004B1641">
        <w:rPr>
          <w:rFonts w:ascii="Times New Roman" w:hAnsi="Times New Roman" w:cs="Times New Roman"/>
        </w:rPr>
        <w:t>. The Care Act 2014 also sets out the council</w:t>
      </w:r>
      <w:r w:rsidR="00EA1DE2" w:rsidRPr="004B1641">
        <w:rPr>
          <w:rFonts w:ascii="Times New Roman" w:hAnsi="Times New Roman" w:cs="Times New Roman"/>
        </w:rPr>
        <w:t>'s</w:t>
      </w:r>
      <w:r w:rsidRPr="004B1641">
        <w:rPr>
          <w:rFonts w:ascii="Times New Roman" w:hAnsi="Times New Roman" w:cs="Times New Roman"/>
        </w:rPr>
        <w:t xml:space="preserve"> clear responsibilities to respond. The </w:t>
      </w:r>
      <w:proofErr w:type="spellStart"/>
      <w:r w:rsidRPr="004B1641">
        <w:rPr>
          <w:rFonts w:ascii="Times New Roman" w:hAnsi="Times New Roman" w:cs="Times New Roman"/>
        </w:rPr>
        <w:t>councillor</w:t>
      </w:r>
      <w:proofErr w:type="spellEnd"/>
      <w:r w:rsidRPr="004B1641">
        <w:rPr>
          <w:rFonts w:ascii="Times New Roman" w:hAnsi="Times New Roman" w:cs="Times New Roman"/>
        </w:rPr>
        <w:t xml:space="preserve"> therefore be encouraged to engage in prevention funding, combined teams and specific investment. These measures are pragmatic, legal and most likely to bring a change to the residents.</w:t>
      </w:r>
    </w:p>
    <w:p w14:paraId="0AAB445C" w14:textId="77777777" w:rsidR="008952FA" w:rsidRPr="004B1641" w:rsidRDefault="00000000" w:rsidP="004B1641">
      <w:pPr>
        <w:rPr>
          <w:rFonts w:ascii="Times New Roman" w:hAnsi="Times New Roman" w:cs="Times New Roman"/>
        </w:rPr>
      </w:pPr>
      <w:r w:rsidRPr="004B1641">
        <w:rPr>
          <w:rFonts w:ascii="Times New Roman" w:hAnsi="Times New Roman" w:cs="Times New Roman"/>
        </w:rPr>
        <w:br w:type="page"/>
      </w:r>
    </w:p>
    <w:p w14:paraId="676A32FE" w14:textId="77777777" w:rsidR="008952FA" w:rsidRPr="004B1641" w:rsidRDefault="00000000" w:rsidP="004B1641">
      <w:pPr>
        <w:pStyle w:val="Heading1"/>
        <w:rPr>
          <w:rFonts w:ascii="Times New Roman" w:hAnsi="Times New Roman" w:cs="Times New Roman"/>
          <w:color w:val="auto"/>
        </w:rPr>
      </w:pPr>
      <w:bookmarkStart w:id="5" w:name="_Toc243562291"/>
      <w:r w:rsidRPr="004B1641">
        <w:rPr>
          <w:rFonts w:ascii="Times New Roman" w:hAnsi="Times New Roman" w:cs="Times New Roman"/>
          <w:color w:val="auto"/>
        </w:rPr>
        <w:lastRenderedPageBreak/>
        <w:t>Task 2: Essay</w:t>
      </w:r>
      <w:bookmarkEnd w:id="5"/>
    </w:p>
    <w:p w14:paraId="7033359A" w14:textId="77777777" w:rsidR="008952FA" w:rsidRPr="004B1641" w:rsidRDefault="00000000" w:rsidP="004B1641">
      <w:pPr>
        <w:rPr>
          <w:rFonts w:ascii="Times New Roman" w:hAnsi="Times New Roman" w:cs="Times New Roman"/>
        </w:rPr>
      </w:pPr>
      <w:r w:rsidRPr="004B1641">
        <w:rPr>
          <w:rFonts w:ascii="Times New Roman" w:hAnsi="Times New Roman" w:cs="Times New Roman"/>
          <w:b/>
          <w:sz w:val="24"/>
        </w:rPr>
        <w:t>Ambulance Services in England: History, Function and Significance for Service Users</w:t>
      </w:r>
    </w:p>
    <w:p w14:paraId="779C5465" w14:textId="77777777" w:rsidR="008952FA" w:rsidRPr="004B1641" w:rsidRDefault="00000000" w:rsidP="004B1641">
      <w:pPr>
        <w:pStyle w:val="Heading2"/>
        <w:rPr>
          <w:rFonts w:ascii="Times New Roman" w:hAnsi="Times New Roman" w:cs="Times New Roman"/>
          <w:color w:val="auto"/>
        </w:rPr>
      </w:pPr>
      <w:bookmarkStart w:id="6" w:name="_Toc243562292"/>
      <w:r w:rsidRPr="004B1641">
        <w:rPr>
          <w:rFonts w:ascii="Times New Roman" w:hAnsi="Times New Roman" w:cs="Times New Roman"/>
          <w:color w:val="auto"/>
        </w:rPr>
        <w:t>Introduction</w:t>
      </w:r>
      <w:bookmarkEnd w:id="6"/>
    </w:p>
    <w:p w14:paraId="435EA5D8" w14:textId="02E46DBE" w:rsidR="008952FA" w:rsidRPr="004B1641" w:rsidRDefault="00164CCC" w:rsidP="004B1641">
      <w:pPr>
        <w:spacing w:before="288" w:after="288"/>
        <w:jc w:val="both"/>
        <w:rPr>
          <w:rFonts w:ascii="Times New Roman" w:hAnsi="Times New Roman" w:cs="Times New Roman"/>
        </w:rPr>
      </w:pPr>
      <w:r w:rsidRPr="004B1641">
        <w:rPr>
          <w:rFonts w:ascii="Times New Roman" w:hAnsi="Times New Roman" w:cs="Times New Roman"/>
        </w:rPr>
        <w:t xml:space="preserve">Ambulance services offer urgent and emergency medical attention to individuals who are not in hospital. In England, NHS ambulance trusts respond to patients in various regions by answering 999 calls. They have a workforce comprising emergency medical technicians, registered paramedics, and call handlers. Their role has changed since the creation of the NHS. According to Eaton (2023), the concept of contemporary ambulance services is defined as mobility-based healthcare and not transportation services. This essay describes the origin of the service, how it has evolved and how it is used today. It next takes a critical assessment of its strengths and limitations </w:t>
      </w:r>
      <w:r w:rsidR="00EA1DE2" w:rsidRPr="004B1641">
        <w:rPr>
          <w:rFonts w:ascii="Times New Roman" w:hAnsi="Times New Roman" w:cs="Times New Roman"/>
        </w:rPr>
        <w:t>for</w:t>
      </w:r>
      <w:r w:rsidRPr="004B1641">
        <w:rPr>
          <w:rFonts w:ascii="Times New Roman" w:hAnsi="Times New Roman" w:cs="Times New Roman"/>
        </w:rPr>
        <w:t xml:space="preserve"> those who use the service. It is said in the essay that ambulance services are still necessary, but the effectiveness of the system is constrained by larger pressures.</w:t>
      </w:r>
    </w:p>
    <w:p w14:paraId="210D32C0" w14:textId="77777777" w:rsidR="008952FA" w:rsidRPr="004B1641" w:rsidRDefault="00000000" w:rsidP="004B1641">
      <w:pPr>
        <w:pStyle w:val="Heading2"/>
        <w:jc w:val="both"/>
        <w:rPr>
          <w:rFonts w:ascii="Times New Roman" w:hAnsi="Times New Roman" w:cs="Times New Roman"/>
          <w:color w:val="auto"/>
        </w:rPr>
      </w:pPr>
      <w:bookmarkStart w:id="7" w:name="_Toc243562293"/>
      <w:r w:rsidRPr="004B1641">
        <w:rPr>
          <w:rFonts w:ascii="Times New Roman" w:hAnsi="Times New Roman" w:cs="Times New Roman"/>
          <w:color w:val="auto"/>
        </w:rPr>
        <w:t>Historical Context and Current Function</w:t>
      </w:r>
      <w:bookmarkEnd w:id="7"/>
    </w:p>
    <w:p w14:paraId="1260BD14" w14:textId="1151C2AA" w:rsidR="008952FA" w:rsidRPr="004B1641" w:rsidRDefault="00164CCC" w:rsidP="004B1641">
      <w:pPr>
        <w:spacing w:before="288" w:after="288"/>
        <w:jc w:val="both"/>
        <w:rPr>
          <w:rFonts w:ascii="Times New Roman" w:hAnsi="Times New Roman" w:cs="Times New Roman"/>
        </w:rPr>
      </w:pPr>
      <w:r w:rsidRPr="004B1641">
        <w:rPr>
          <w:rFonts w:ascii="Times New Roman" w:hAnsi="Times New Roman" w:cs="Times New Roman"/>
        </w:rPr>
        <w:t xml:space="preserve">Prior to the National Health Service, there was ad hoc ambulance provision, or it relied on voluntary </w:t>
      </w:r>
      <w:proofErr w:type="spellStart"/>
      <w:r w:rsidRPr="004B1641">
        <w:rPr>
          <w:rFonts w:ascii="Times New Roman" w:hAnsi="Times New Roman" w:cs="Times New Roman"/>
        </w:rPr>
        <w:t>organisations</w:t>
      </w:r>
      <w:proofErr w:type="spellEnd"/>
      <w:r w:rsidRPr="004B1641">
        <w:rPr>
          <w:rFonts w:ascii="Times New Roman" w:hAnsi="Times New Roman" w:cs="Times New Roman"/>
        </w:rPr>
        <w:t xml:space="preserve">. Following 1948, </w:t>
      </w:r>
      <w:r w:rsidR="00EA1DE2" w:rsidRPr="004B1641">
        <w:rPr>
          <w:rFonts w:ascii="Times New Roman" w:hAnsi="Times New Roman" w:cs="Times New Roman"/>
        </w:rPr>
        <w:t xml:space="preserve">the </w:t>
      </w:r>
      <w:r w:rsidRPr="004B1641">
        <w:rPr>
          <w:rFonts w:ascii="Times New Roman" w:hAnsi="Times New Roman" w:cs="Times New Roman"/>
        </w:rPr>
        <w:t xml:space="preserve">NHS provided people with ambulances when they required </w:t>
      </w:r>
      <w:r w:rsidR="00EA1DE2" w:rsidRPr="004B1641">
        <w:rPr>
          <w:rFonts w:ascii="Times New Roman" w:hAnsi="Times New Roman" w:cs="Times New Roman"/>
        </w:rPr>
        <w:t xml:space="preserve">them </w:t>
      </w:r>
      <w:r w:rsidRPr="004B1641">
        <w:rPr>
          <w:rFonts w:ascii="Times New Roman" w:hAnsi="Times New Roman" w:cs="Times New Roman"/>
        </w:rPr>
        <w:t>(London Ambulance Service, no date). However</w:t>
      </w:r>
      <w:r w:rsidR="00EA1DE2" w:rsidRPr="004B1641">
        <w:rPr>
          <w:rFonts w:ascii="Times New Roman" w:hAnsi="Times New Roman" w:cs="Times New Roman"/>
        </w:rPr>
        <w:t>,</w:t>
      </w:r>
      <w:r w:rsidRPr="004B1641">
        <w:rPr>
          <w:rFonts w:ascii="Times New Roman" w:hAnsi="Times New Roman" w:cs="Times New Roman"/>
        </w:rPr>
        <w:t xml:space="preserve"> initially, there were services that mainly dealt with sending in their patients as opposed to curing them. Since the early 1970s, emergency care has been provided by trained paramedics in southern England (Eaton, 2023). This was crucial as </w:t>
      </w:r>
      <w:r w:rsidR="00EA1DE2" w:rsidRPr="004B1641">
        <w:rPr>
          <w:rFonts w:ascii="Times New Roman" w:hAnsi="Times New Roman" w:cs="Times New Roman"/>
        </w:rPr>
        <w:t>treatment could now</w:t>
      </w:r>
      <w:r w:rsidRPr="004B1641">
        <w:rPr>
          <w:rFonts w:ascii="Times New Roman" w:hAnsi="Times New Roman" w:cs="Times New Roman"/>
        </w:rPr>
        <w:t xml:space="preserve"> commence </w:t>
      </w:r>
      <w:r w:rsidR="00EA1DE2" w:rsidRPr="004B1641">
        <w:rPr>
          <w:rFonts w:ascii="Times New Roman" w:hAnsi="Times New Roman" w:cs="Times New Roman"/>
        </w:rPr>
        <w:t>at</w:t>
      </w:r>
      <w:r w:rsidRPr="004B1641">
        <w:rPr>
          <w:rFonts w:ascii="Times New Roman" w:hAnsi="Times New Roman" w:cs="Times New Roman"/>
        </w:rPr>
        <w:t xml:space="preserve"> the scene. Since 2000</w:t>
      </w:r>
      <w:r w:rsidR="00EA1DE2" w:rsidRPr="004B1641">
        <w:rPr>
          <w:rFonts w:ascii="Times New Roman" w:hAnsi="Times New Roman" w:cs="Times New Roman"/>
        </w:rPr>
        <w:t>,</w:t>
      </w:r>
      <w:r w:rsidRPr="004B1641">
        <w:rPr>
          <w:rFonts w:ascii="Times New Roman" w:hAnsi="Times New Roman" w:cs="Times New Roman"/>
        </w:rPr>
        <w:t xml:space="preserve"> paramedics have been professionally registered</w:t>
      </w:r>
      <w:r w:rsidR="00EA1DE2" w:rsidRPr="004B1641">
        <w:rPr>
          <w:rFonts w:ascii="Times New Roman" w:hAnsi="Times New Roman" w:cs="Times New Roman"/>
        </w:rPr>
        <w:t>,</w:t>
      </w:r>
      <w:r w:rsidRPr="004B1641">
        <w:rPr>
          <w:rFonts w:ascii="Times New Roman" w:hAnsi="Times New Roman" w:cs="Times New Roman"/>
        </w:rPr>
        <w:t xml:space="preserve"> and their title is legally safeguarded. To become a member of the paramedic register, an </w:t>
      </w:r>
      <w:proofErr w:type="spellStart"/>
      <w:r w:rsidRPr="004B1641">
        <w:rPr>
          <w:rFonts w:ascii="Times New Roman" w:hAnsi="Times New Roman" w:cs="Times New Roman"/>
        </w:rPr>
        <w:t>honours</w:t>
      </w:r>
      <w:proofErr w:type="spellEnd"/>
      <w:r w:rsidRPr="004B1641">
        <w:rPr>
          <w:rFonts w:ascii="Times New Roman" w:hAnsi="Times New Roman" w:cs="Times New Roman"/>
        </w:rPr>
        <w:t xml:space="preserve"> degree is now a must (Eaton, 2023). This was followed in 2018 by independent prescribing, expanding their clinical role even more. These changes were a response to demand, </w:t>
      </w:r>
      <w:r w:rsidR="00EA1DE2" w:rsidRPr="004B1641">
        <w:rPr>
          <w:rFonts w:ascii="Times New Roman" w:hAnsi="Times New Roman" w:cs="Times New Roman"/>
        </w:rPr>
        <w:t>a</w:t>
      </w:r>
      <w:r w:rsidRPr="004B1641">
        <w:rPr>
          <w:rFonts w:ascii="Times New Roman" w:hAnsi="Times New Roman" w:cs="Times New Roman"/>
        </w:rPr>
        <w:t xml:space="preserve">s only approximately 8% of 999 calls are life-threatening (Eaton, 2023). The most important historical dates of the service are </w:t>
      </w:r>
      <w:proofErr w:type="spellStart"/>
      <w:r w:rsidRPr="004B1641">
        <w:rPr>
          <w:rFonts w:ascii="Times New Roman" w:hAnsi="Times New Roman" w:cs="Times New Roman"/>
        </w:rPr>
        <w:t>summarised</w:t>
      </w:r>
      <w:proofErr w:type="spellEnd"/>
      <w:r w:rsidRPr="004B1641">
        <w:rPr>
          <w:rFonts w:ascii="Times New Roman" w:hAnsi="Times New Roman" w:cs="Times New Roman"/>
        </w:rPr>
        <w:t xml:space="preserve"> in Figure 2.</w:t>
      </w:r>
    </w:p>
    <w:p w14:paraId="24426D20" w14:textId="77777777" w:rsidR="008952FA" w:rsidRPr="004B1641" w:rsidRDefault="00000000" w:rsidP="004B1641">
      <w:pPr>
        <w:spacing w:after="0"/>
        <w:jc w:val="center"/>
        <w:rPr>
          <w:rFonts w:ascii="Times New Roman" w:hAnsi="Times New Roman" w:cs="Times New Roman"/>
        </w:rPr>
      </w:pPr>
      <w:r w:rsidRPr="004B1641">
        <w:rPr>
          <w:rFonts w:ascii="Times New Roman" w:hAnsi="Times New Roman" w:cs="Times New Roman"/>
          <w:noProof/>
        </w:rPr>
        <w:lastRenderedPageBreak/>
        <w:drawing>
          <wp:inline distT="0" distB="0" distL="0" distR="0" wp14:anchorId="53CA1967" wp14:editId="54E847A9">
            <wp:extent cx="5760000" cy="1900800"/>
            <wp:effectExtent l="19050" t="19050" r="12700" b="2349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2.png"/>
                    <pic:cNvPicPr/>
                  </pic:nvPicPr>
                  <pic:blipFill>
                    <a:blip r:embed="rId9"/>
                    <a:stretch>
                      <a:fillRect/>
                    </a:stretch>
                  </pic:blipFill>
                  <pic:spPr>
                    <a:xfrm>
                      <a:off x="0" y="0"/>
                      <a:ext cx="5760000" cy="1900800"/>
                    </a:xfrm>
                    <a:prstGeom prst="rect">
                      <a:avLst/>
                    </a:prstGeom>
                    <a:ln>
                      <a:solidFill>
                        <a:schemeClr val="tx1"/>
                      </a:solidFill>
                    </a:ln>
                  </pic:spPr>
                </pic:pic>
              </a:graphicData>
            </a:graphic>
          </wp:inline>
        </w:drawing>
      </w:r>
    </w:p>
    <w:p w14:paraId="23613BB2" w14:textId="77777777" w:rsidR="008952FA" w:rsidRPr="004B1641" w:rsidRDefault="00000000" w:rsidP="004B1641">
      <w:pPr>
        <w:spacing w:after="200"/>
        <w:jc w:val="center"/>
        <w:rPr>
          <w:rFonts w:ascii="Times New Roman" w:hAnsi="Times New Roman" w:cs="Times New Roman"/>
        </w:rPr>
      </w:pPr>
      <w:r w:rsidRPr="004B1641">
        <w:rPr>
          <w:rFonts w:ascii="Times New Roman" w:hAnsi="Times New Roman" w:cs="Times New Roman"/>
          <w:i/>
          <w:sz w:val="18"/>
        </w:rPr>
        <w:t>Figure 2: Key milestones in the development of ambulance services in England (author’s own, based on London Ambulance Service, no date; Eaton, 2023; NHS England and DHSC, 2023)</w:t>
      </w:r>
    </w:p>
    <w:p w14:paraId="789F8BCF" w14:textId="3F5F35DF" w:rsidR="00164CCC" w:rsidRPr="004B1641" w:rsidRDefault="00164CCC" w:rsidP="004B1641">
      <w:pPr>
        <w:spacing w:before="288" w:after="288"/>
        <w:jc w:val="both"/>
        <w:rPr>
          <w:rFonts w:ascii="Times New Roman" w:hAnsi="Times New Roman" w:cs="Times New Roman"/>
        </w:rPr>
      </w:pPr>
      <w:r w:rsidRPr="004B1641">
        <w:rPr>
          <w:rFonts w:ascii="Times New Roman" w:hAnsi="Times New Roman" w:cs="Times New Roman"/>
        </w:rPr>
        <w:t>Today, using clinical urgency</w:t>
      </w:r>
      <w:r w:rsidR="00EA1DE2" w:rsidRPr="004B1641">
        <w:rPr>
          <w:rFonts w:ascii="Times New Roman" w:hAnsi="Times New Roman" w:cs="Times New Roman"/>
        </w:rPr>
        <w:t>,</w:t>
      </w:r>
      <w:r w:rsidRPr="004B1641">
        <w:rPr>
          <w:rFonts w:ascii="Times New Roman" w:hAnsi="Times New Roman" w:cs="Times New Roman"/>
        </w:rPr>
        <w:t xml:space="preserve"> emergency calls are being </w:t>
      </w:r>
      <w:proofErr w:type="spellStart"/>
      <w:r w:rsidRPr="004B1641">
        <w:rPr>
          <w:rFonts w:ascii="Times New Roman" w:hAnsi="Times New Roman" w:cs="Times New Roman"/>
        </w:rPr>
        <w:t>categori</w:t>
      </w:r>
      <w:r w:rsidR="00EA1DE2" w:rsidRPr="004B1641">
        <w:rPr>
          <w:rFonts w:ascii="Times New Roman" w:hAnsi="Times New Roman" w:cs="Times New Roman"/>
        </w:rPr>
        <w:t>sed</w:t>
      </w:r>
      <w:proofErr w:type="spellEnd"/>
      <w:r w:rsidR="00EA1DE2" w:rsidRPr="004B1641">
        <w:rPr>
          <w:rFonts w:ascii="Times New Roman" w:hAnsi="Times New Roman" w:cs="Times New Roman"/>
        </w:rPr>
        <w:t xml:space="preserve"> into</w:t>
      </w:r>
      <w:r w:rsidRPr="004B1641">
        <w:rPr>
          <w:rFonts w:ascii="Times New Roman" w:hAnsi="Times New Roman" w:cs="Times New Roman"/>
        </w:rPr>
        <w:t xml:space="preserve"> response categories. The Category 1 standard of life-threatening calls has a mean response of seven minutes (NHS England, 2025). In September 2025, the proportion of cases closed by hearing and treating via telephone was 18.1</w:t>
      </w:r>
      <w:r w:rsidR="00EA1DE2" w:rsidRPr="004B1641">
        <w:rPr>
          <w:rFonts w:ascii="Times New Roman" w:hAnsi="Times New Roman" w:cs="Times New Roman"/>
        </w:rPr>
        <w:t xml:space="preserve"> per </w:t>
      </w:r>
      <w:r w:rsidRPr="004B1641">
        <w:rPr>
          <w:rFonts w:ascii="Times New Roman" w:hAnsi="Times New Roman" w:cs="Times New Roman"/>
        </w:rPr>
        <w:t>cent (NHS England, 2025). Another 28.4 per</w:t>
      </w:r>
      <w:r w:rsidR="00EA1DE2" w:rsidRPr="004B1641">
        <w:rPr>
          <w:rFonts w:ascii="Times New Roman" w:hAnsi="Times New Roman" w:cs="Times New Roman"/>
        </w:rPr>
        <w:t xml:space="preserve"> cent were</w:t>
      </w:r>
      <w:r w:rsidRPr="004B1641">
        <w:rPr>
          <w:rFonts w:ascii="Times New Roman" w:hAnsi="Times New Roman" w:cs="Times New Roman"/>
        </w:rPr>
        <w:t xml:space="preserve"> treated on scene, not by means of hospital transport. Patients only had 48.9 per</w:t>
      </w:r>
      <w:r w:rsidR="00EA1DE2" w:rsidRPr="004B1641">
        <w:rPr>
          <w:rFonts w:ascii="Times New Roman" w:hAnsi="Times New Roman" w:cs="Times New Roman"/>
        </w:rPr>
        <w:t xml:space="preserve"> </w:t>
      </w:r>
      <w:r w:rsidRPr="004B1641">
        <w:rPr>
          <w:rFonts w:ascii="Times New Roman" w:hAnsi="Times New Roman" w:cs="Times New Roman"/>
        </w:rPr>
        <w:t>cent conveyed to an emergency department (Figure 3).</w:t>
      </w:r>
    </w:p>
    <w:p w14:paraId="65E8255A" w14:textId="77777777" w:rsidR="008952FA" w:rsidRPr="004B1641" w:rsidRDefault="00000000" w:rsidP="004B1641">
      <w:pPr>
        <w:spacing w:after="0"/>
        <w:jc w:val="center"/>
        <w:rPr>
          <w:rFonts w:ascii="Times New Roman" w:hAnsi="Times New Roman" w:cs="Times New Roman"/>
        </w:rPr>
      </w:pPr>
      <w:r w:rsidRPr="004B1641">
        <w:rPr>
          <w:rFonts w:ascii="Times New Roman" w:hAnsi="Times New Roman" w:cs="Times New Roman"/>
          <w:noProof/>
        </w:rPr>
        <w:drawing>
          <wp:inline distT="0" distB="0" distL="0" distR="0" wp14:anchorId="4B2254F3" wp14:editId="067C2395">
            <wp:extent cx="5220000" cy="2349000"/>
            <wp:effectExtent l="19050" t="19050" r="19050" b="133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3.png"/>
                    <pic:cNvPicPr/>
                  </pic:nvPicPr>
                  <pic:blipFill>
                    <a:blip r:embed="rId10"/>
                    <a:stretch>
                      <a:fillRect/>
                    </a:stretch>
                  </pic:blipFill>
                  <pic:spPr>
                    <a:xfrm>
                      <a:off x="0" y="0"/>
                      <a:ext cx="5220000" cy="2349000"/>
                    </a:xfrm>
                    <a:prstGeom prst="rect">
                      <a:avLst/>
                    </a:prstGeom>
                    <a:ln>
                      <a:solidFill>
                        <a:schemeClr val="tx1"/>
                      </a:solidFill>
                    </a:ln>
                  </pic:spPr>
                </pic:pic>
              </a:graphicData>
            </a:graphic>
          </wp:inline>
        </w:drawing>
      </w:r>
    </w:p>
    <w:p w14:paraId="15EDD46D" w14:textId="77777777" w:rsidR="008952FA" w:rsidRPr="004B1641" w:rsidRDefault="00000000" w:rsidP="004B1641">
      <w:pPr>
        <w:spacing w:after="200"/>
        <w:jc w:val="center"/>
        <w:rPr>
          <w:rFonts w:ascii="Times New Roman" w:hAnsi="Times New Roman" w:cs="Times New Roman"/>
        </w:rPr>
      </w:pPr>
      <w:r w:rsidRPr="004B1641">
        <w:rPr>
          <w:rFonts w:ascii="Times New Roman" w:hAnsi="Times New Roman" w:cs="Times New Roman"/>
          <w:i/>
          <w:sz w:val="18"/>
        </w:rPr>
        <w:t>Figure 3: Outcomes of ambulance incidents in England, September 2025 (author’s own, data from NHS England, 2025)</w:t>
      </w:r>
    </w:p>
    <w:p w14:paraId="5FFB0E32" w14:textId="77777777" w:rsidR="008952FA" w:rsidRPr="004B1641" w:rsidRDefault="00000000" w:rsidP="004B1641">
      <w:pPr>
        <w:pStyle w:val="Heading2"/>
        <w:rPr>
          <w:rFonts w:ascii="Times New Roman" w:hAnsi="Times New Roman" w:cs="Times New Roman"/>
          <w:color w:val="auto"/>
        </w:rPr>
      </w:pPr>
      <w:bookmarkStart w:id="8" w:name="_Toc243562294"/>
      <w:r w:rsidRPr="004B1641">
        <w:rPr>
          <w:rFonts w:ascii="Times New Roman" w:hAnsi="Times New Roman" w:cs="Times New Roman"/>
          <w:color w:val="auto"/>
        </w:rPr>
        <w:t>Critical Evaluation and Significance for Service Users</w:t>
      </w:r>
      <w:bookmarkEnd w:id="8"/>
    </w:p>
    <w:p w14:paraId="15978C2D" w14:textId="3BE4A903" w:rsidR="00164CCC" w:rsidRPr="004B1641" w:rsidRDefault="00164CCC" w:rsidP="004B1641">
      <w:pPr>
        <w:spacing w:before="288" w:after="288"/>
        <w:jc w:val="both"/>
        <w:rPr>
          <w:rFonts w:ascii="Times New Roman" w:hAnsi="Times New Roman" w:cs="Times New Roman"/>
        </w:rPr>
      </w:pPr>
      <w:r w:rsidRPr="004B1641">
        <w:rPr>
          <w:rFonts w:ascii="Times New Roman" w:hAnsi="Times New Roman" w:cs="Times New Roman"/>
        </w:rPr>
        <w:t xml:space="preserve">Eaton (2023) compares the Anglo-American scoop and </w:t>
      </w:r>
      <w:proofErr w:type="gramStart"/>
      <w:r w:rsidRPr="004B1641">
        <w:rPr>
          <w:rFonts w:ascii="Times New Roman" w:hAnsi="Times New Roman" w:cs="Times New Roman"/>
        </w:rPr>
        <w:t>run</w:t>
      </w:r>
      <w:proofErr w:type="gramEnd"/>
      <w:r w:rsidRPr="004B1641">
        <w:rPr>
          <w:rFonts w:ascii="Times New Roman" w:hAnsi="Times New Roman" w:cs="Times New Roman"/>
        </w:rPr>
        <w:t xml:space="preserve"> model with the Franco-German stay and </w:t>
      </w:r>
      <w:proofErr w:type="spellStart"/>
      <w:r w:rsidRPr="004B1641">
        <w:rPr>
          <w:rFonts w:ascii="Times New Roman" w:hAnsi="Times New Roman" w:cs="Times New Roman"/>
        </w:rPr>
        <w:t>stabilise</w:t>
      </w:r>
      <w:proofErr w:type="spellEnd"/>
      <w:r w:rsidRPr="004B1641">
        <w:rPr>
          <w:rFonts w:ascii="Times New Roman" w:hAnsi="Times New Roman" w:cs="Times New Roman"/>
        </w:rPr>
        <w:t xml:space="preserve"> model. It is also a significant strength </w:t>
      </w:r>
      <w:r w:rsidR="00EA1DE2" w:rsidRPr="004B1641">
        <w:rPr>
          <w:rFonts w:ascii="Times New Roman" w:hAnsi="Times New Roman" w:cs="Times New Roman"/>
        </w:rPr>
        <w:t>for</w:t>
      </w:r>
      <w:r w:rsidRPr="004B1641">
        <w:rPr>
          <w:rFonts w:ascii="Times New Roman" w:hAnsi="Times New Roman" w:cs="Times New Roman"/>
        </w:rPr>
        <w:t xml:space="preserve"> service users</w:t>
      </w:r>
      <w:r w:rsidR="00EA1DE2" w:rsidRPr="004B1641">
        <w:rPr>
          <w:rFonts w:ascii="Times New Roman" w:hAnsi="Times New Roman" w:cs="Times New Roman"/>
        </w:rPr>
        <w:t>,</w:t>
      </w:r>
      <w:r w:rsidRPr="004B1641">
        <w:rPr>
          <w:rFonts w:ascii="Times New Roman" w:hAnsi="Times New Roman" w:cs="Times New Roman"/>
        </w:rPr>
        <w:t xml:space="preserve"> as England combines both approaches. Home-based care prevents unnecessary </w:t>
      </w:r>
      <w:proofErr w:type="spellStart"/>
      <w:r w:rsidRPr="004B1641">
        <w:rPr>
          <w:rFonts w:ascii="Times New Roman" w:hAnsi="Times New Roman" w:cs="Times New Roman"/>
        </w:rPr>
        <w:t>hospitali</w:t>
      </w:r>
      <w:r w:rsidR="00EA1DE2" w:rsidRPr="004B1641">
        <w:rPr>
          <w:rFonts w:ascii="Times New Roman" w:hAnsi="Times New Roman" w:cs="Times New Roman"/>
        </w:rPr>
        <w:t>s</w:t>
      </w:r>
      <w:r w:rsidRPr="004B1641">
        <w:rPr>
          <w:rFonts w:ascii="Times New Roman" w:hAnsi="Times New Roman" w:cs="Times New Roman"/>
        </w:rPr>
        <w:t>ation</w:t>
      </w:r>
      <w:proofErr w:type="spellEnd"/>
      <w:r w:rsidRPr="004B1641">
        <w:rPr>
          <w:rFonts w:ascii="Times New Roman" w:hAnsi="Times New Roman" w:cs="Times New Roman"/>
        </w:rPr>
        <w:t xml:space="preserve"> and promotes self-reliance and quality of life. The 999 service is free of charge, offered 24/7, and free to all. General practitioners can also be less busy when </w:t>
      </w:r>
      <w:r w:rsidRPr="004B1641">
        <w:rPr>
          <w:rFonts w:ascii="Times New Roman" w:hAnsi="Times New Roman" w:cs="Times New Roman"/>
        </w:rPr>
        <w:lastRenderedPageBreak/>
        <w:t>paramedics in the general practice take over this task (Eaton et al., 2020). The same review</w:t>
      </w:r>
      <w:r w:rsidR="00EA1DE2" w:rsidRPr="004B1641">
        <w:rPr>
          <w:rFonts w:ascii="Times New Roman" w:hAnsi="Times New Roman" w:cs="Times New Roman"/>
        </w:rPr>
        <w:t>,</w:t>
      </w:r>
      <w:r w:rsidRPr="004B1641">
        <w:rPr>
          <w:rFonts w:ascii="Times New Roman" w:hAnsi="Times New Roman" w:cs="Times New Roman"/>
        </w:rPr>
        <w:t xml:space="preserve"> however</w:t>
      </w:r>
      <w:r w:rsidR="00EA1DE2" w:rsidRPr="004B1641">
        <w:rPr>
          <w:rFonts w:ascii="Times New Roman" w:hAnsi="Times New Roman" w:cs="Times New Roman"/>
        </w:rPr>
        <w:t>,</w:t>
      </w:r>
      <w:r w:rsidRPr="004B1641">
        <w:rPr>
          <w:rFonts w:ascii="Times New Roman" w:hAnsi="Times New Roman" w:cs="Times New Roman"/>
        </w:rPr>
        <w:t xml:space="preserve"> established limited evidence regarding their clinical contribution.</w:t>
      </w:r>
    </w:p>
    <w:p w14:paraId="20E60C27" w14:textId="1A3E395B" w:rsidR="008952FA" w:rsidRPr="004B1641" w:rsidRDefault="00164CCC" w:rsidP="004B1641">
      <w:pPr>
        <w:spacing w:before="288" w:after="288"/>
        <w:jc w:val="both"/>
        <w:rPr>
          <w:rFonts w:ascii="Times New Roman" w:hAnsi="Times New Roman" w:cs="Times New Roman"/>
        </w:rPr>
      </w:pPr>
      <w:r w:rsidRPr="004B1641">
        <w:rPr>
          <w:rFonts w:ascii="Times New Roman" w:hAnsi="Times New Roman" w:cs="Times New Roman"/>
        </w:rPr>
        <w:t xml:space="preserve">That ambulances serve as a safety net around lapses in other places (Eaton, 2023) is another suggestion. There is growing control of mental health crisis, chronic care and unmet social care needs among crews. Lord Carter discovered unnecessary variation among ambulance trusts in his review (NHS Improvement, 2018). Delay in handover in the hospitals poses another risk to patient safety. More than eight out of ten patients waiting more than one hour were at risk of getting hurt (AACE, 2021). Such delays continue to detain crews in hospitals and delay </w:t>
      </w:r>
      <w:r w:rsidR="00EA1DE2" w:rsidRPr="004B1641">
        <w:rPr>
          <w:rFonts w:ascii="Times New Roman" w:hAnsi="Times New Roman" w:cs="Times New Roman"/>
        </w:rPr>
        <w:t>responses</w:t>
      </w:r>
      <w:r w:rsidRPr="004B1641">
        <w:rPr>
          <w:rFonts w:ascii="Times New Roman" w:hAnsi="Times New Roman" w:cs="Times New Roman"/>
        </w:rPr>
        <w:t xml:space="preserve"> to new emergencies. Consequently, </w:t>
      </w:r>
      <w:r w:rsidR="00EA1DE2" w:rsidRPr="004B1641">
        <w:rPr>
          <w:rFonts w:ascii="Times New Roman" w:hAnsi="Times New Roman" w:cs="Times New Roman"/>
        </w:rPr>
        <w:t xml:space="preserve">a </w:t>
      </w:r>
      <w:r w:rsidRPr="004B1641">
        <w:rPr>
          <w:rFonts w:ascii="Times New Roman" w:hAnsi="Times New Roman" w:cs="Times New Roman"/>
        </w:rPr>
        <w:t>reduced number of crews is avail</w:t>
      </w:r>
      <w:r w:rsidR="00EA1DE2" w:rsidRPr="004B1641">
        <w:rPr>
          <w:rFonts w:ascii="Times New Roman" w:hAnsi="Times New Roman" w:cs="Times New Roman"/>
        </w:rPr>
        <w:t>able</w:t>
      </w:r>
      <w:r w:rsidRPr="004B1641">
        <w:rPr>
          <w:rFonts w:ascii="Times New Roman" w:hAnsi="Times New Roman" w:cs="Times New Roman"/>
        </w:rPr>
        <w:t xml:space="preserve"> to the broader population. In September 2025, the average length of Category 2 calls was 30 minutes and 46 seconds (NHS England, 2025). This was short of a short-term goal of 30 minutes of recovery (NHS England and DHSC, 2023). Thus, the results </w:t>
      </w:r>
      <w:r w:rsidR="00EA1DE2" w:rsidRPr="004B1641">
        <w:rPr>
          <w:rFonts w:ascii="Times New Roman" w:hAnsi="Times New Roman" w:cs="Times New Roman"/>
        </w:rPr>
        <w:t>for</w:t>
      </w:r>
      <w:r w:rsidRPr="004B1641">
        <w:rPr>
          <w:rFonts w:ascii="Times New Roman" w:hAnsi="Times New Roman" w:cs="Times New Roman"/>
        </w:rPr>
        <w:t xml:space="preserve"> patients are determined by the entire health and care system, and not only ambulances.</w:t>
      </w:r>
    </w:p>
    <w:p w14:paraId="346D0804" w14:textId="77777777" w:rsidR="008952FA" w:rsidRPr="004B1641" w:rsidRDefault="00000000" w:rsidP="004B1641">
      <w:pPr>
        <w:pStyle w:val="Heading2"/>
        <w:jc w:val="both"/>
        <w:rPr>
          <w:rFonts w:ascii="Times New Roman" w:hAnsi="Times New Roman" w:cs="Times New Roman"/>
          <w:color w:val="auto"/>
        </w:rPr>
      </w:pPr>
      <w:bookmarkStart w:id="9" w:name="_Toc243562295"/>
      <w:r w:rsidRPr="004B1641">
        <w:rPr>
          <w:rFonts w:ascii="Times New Roman" w:hAnsi="Times New Roman" w:cs="Times New Roman"/>
          <w:color w:val="auto"/>
        </w:rPr>
        <w:t>Conclusion</w:t>
      </w:r>
      <w:bookmarkEnd w:id="9"/>
    </w:p>
    <w:p w14:paraId="1434E313" w14:textId="3ACD1CDA" w:rsidR="00164CCC" w:rsidRPr="004B1641" w:rsidRDefault="00164CCC" w:rsidP="004B1641">
      <w:pPr>
        <w:spacing w:before="288" w:after="288"/>
        <w:jc w:val="both"/>
        <w:rPr>
          <w:rFonts w:ascii="Times New Roman" w:hAnsi="Times New Roman" w:cs="Times New Roman"/>
        </w:rPr>
      </w:pPr>
      <w:r w:rsidRPr="004B1641">
        <w:rPr>
          <w:rFonts w:ascii="Times New Roman" w:hAnsi="Times New Roman" w:cs="Times New Roman"/>
        </w:rPr>
        <w:t xml:space="preserve">Ambulance services no longer act as a system of transport, but rather as a mobile, clinical healthcare system. Registration, degree education and prescribing rights have enhanced the paramedic role. Hear and treat and see and treat enable several people to avoid unnecessary visits to hospitals. Nonetheless, timely emergency care is still hampered by handover delays and increased demand. The only way to increase </w:t>
      </w:r>
      <w:r w:rsidR="00EA1DE2" w:rsidRPr="004B1641">
        <w:rPr>
          <w:rFonts w:ascii="Times New Roman" w:hAnsi="Times New Roman" w:cs="Times New Roman"/>
        </w:rPr>
        <w:t>quality of life</w:t>
      </w:r>
      <w:r w:rsidRPr="004B1641">
        <w:rPr>
          <w:rFonts w:ascii="Times New Roman" w:hAnsi="Times New Roman" w:cs="Times New Roman"/>
        </w:rPr>
        <w:t xml:space="preserve"> is thus by investing in hospitals, community services and social care. Ambulance services can never be a solution to these pressures, yet they must play a vital role in ensuring </w:t>
      </w:r>
      <w:r w:rsidR="00EA1DE2" w:rsidRPr="004B1641">
        <w:rPr>
          <w:rFonts w:ascii="Times New Roman" w:hAnsi="Times New Roman" w:cs="Times New Roman"/>
        </w:rPr>
        <w:t xml:space="preserve">the </w:t>
      </w:r>
      <w:r w:rsidRPr="004B1641">
        <w:rPr>
          <w:rFonts w:ascii="Times New Roman" w:hAnsi="Times New Roman" w:cs="Times New Roman"/>
        </w:rPr>
        <w:t>safety of the people.</w:t>
      </w:r>
    </w:p>
    <w:p w14:paraId="2B0D016B" w14:textId="4E0C8F68" w:rsidR="008952FA" w:rsidRPr="004B1641" w:rsidRDefault="008952FA" w:rsidP="004B1641">
      <w:pPr>
        <w:rPr>
          <w:rFonts w:ascii="Times New Roman" w:hAnsi="Times New Roman" w:cs="Times New Roman"/>
        </w:rPr>
      </w:pPr>
    </w:p>
    <w:p w14:paraId="11332C4C" w14:textId="77777777" w:rsidR="00C46D23" w:rsidRPr="004B1641" w:rsidRDefault="00C46D23" w:rsidP="004B1641">
      <w:pPr>
        <w:spacing w:after="200"/>
        <w:rPr>
          <w:rFonts w:ascii="Times New Roman" w:hAnsi="Times New Roman" w:cs="Times New Roman"/>
          <w:b/>
          <w:bCs/>
          <w:sz w:val="28"/>
          <w:szCs w:val="28"/>
        </w:rPr>
      </w:pPr>
      <w:r w:rsidRPr="004B1641">
        <w:rPr>
          <w:rFonts w:ascii="Times New Roman" w:hAnsi="Times New Roman" w:cs="Times New Roman"/>
        </w:rPr>
        <w:br w:type="page"/>
      </w:r>
    </w:p>
    <w:p w14:paraId="2CFC3ED0" w14:textId="17040B53" w:rsidR="008952FA" w:rsidRPr="004B1641" w:rsidRDefault="00000000" w:rsidP="004B1641">
      <w:pPr>
        <w:pStyle w:val="Heading1"/>
        <w:rPr>
          <w:rFonts w:ascii="Times New Roman" w:hAnsi="Times New Roman" w:cs="Times New Roman"/>
          <w:color w:val="auto"/>
        </w:rPr>
      </w:pPr>
      <w:bookmarkStart w:id="10" w:name="_Toc243562296"/>
      <w:r w:rsidRPr="004B1641">
        <w:rPr>
          <w:rFonts w:ascii="Times New Roman" w:hAnsi="Times New Roman" w:cs="Times New Roman"/>
          <w:color w:val="auto"/>
        </w:rPr>
        <w:lastRenderedPageBreak/>
        <w:t>Reference List</w:t>
      </w:r>
      <w:bookmarkEnd w:id="10"/>
    </w:p>
    <w:p w14:paraId="64027C57" w14:textId="77777777" w:rsidR="008952FA" w:rsidRPr="004B1641" w:rsidRDefault="00000000" w:rsidP="004B1641">
      <w:pPr>
        <w:ind w:left="567" w:hanging="567"/>
        <w:rPr>
          <w:rFonts w:ascii="Times New Roman" w:hAnsi="Times New Roman" w:cs="Times New Roman"/>
        </w:rPr>
      </w:pPr>
      <w:r w:rsidRPr="004B1641">
        <w:rPr>
          <w:rFonts w:ascii="Times New Roman" w:hAnsi="Times New Roman" w:cs="Times New Roman"/>
        </w:rPr>
        <w:t xml:space="preserve">Association of Ambulance Chief Executives (AACE) (2021) </w:t>
      </w:r>
      <w:r w:rsidRPr="004B1641">
        <w:rPr>
          <w:rFonts w:ascii="Times New Roman" w:hAnsi="Times New Roman" w:cs="Times New Roman"/>
          <w:i/>
        </w:rPr>
        <w:t>Delayed hospital handovers: impact assessment of patient harm</w:t>
      </w:r>
      <w:r w:rsidRPr="004B1641">
        <w:rPr>
          <w:rFonts w:ascii="Times New Roman" w:hAnsi="Times New Roman" w:cs="Times New Roman"/>
        </w:rPr>
        <w:t>. London: AACE. Available at: https://aace.org.uk/hospital-handovers/ (Accessed: 22 October 2026).</w:t>
      </w:r>
    </w:p>
    <w:p w14:paraId="4E68FA15" w14:textId="77777777" w:rsidR="008952FA" w:rsidRPr="004B1641" w:rsidRDefault="00000000" w:rsidP="004B1641">
      <w:pPr>
        <w:ind w:left="567" w:hanging="567"/>
        <w:rPr>
          <w:rFonts w:ascii="Times New Roman" w:hAnsi="Times New Roman" w:cs="Times New Roman"/>
        </w:rPr>
      </w:pPr>
      <w:r w:rsidRPr="004B1641">
        <w:rPr>
          <w:rFonts w:ascii="Times New Roman" w:hAnsi="Times New Roman" w:cs="Times New Roman"/>
        </w:rPr>
        <w:t>Care Act 2014, c. 23. Available at: https://www.legislation.gov.uk/ukpga/2014/23/contents (Accessed: 22 October 2026).</w:t>
      </w:r>
    </w:p>
    <w:p w14:paraId="2C4EE7B9" w14:textId="77777777" w:rsidR="008952FA" w:rsidRPr="004B1641" w:rsidRDefault="00000000" w:rsidP="004B1641">
      <w:pPr>
        <w:ind w:left="567" w:hanging="567"/>
        <w:rPr>
          <w:rFonts w:ascii="Times New Roman" w:hAnsi="Times New Roman" w:cs="Times New Roman"/>
        </w:rPr>
      </w:pPr>
      <w:r w:rsidRPr="004B1641">
        <w:rPr>
          <w:rFonts w:ascii="Times New Roman" w:hAnsi="Times New Roman" w:cs="Times New Roman"/>
        </w:rPr>
        <w:t xml:space="preserve">Care Quality Commission (CQC) (2025) </w:t>
      </w:r>
      <w:r w:rsidRPr="004B1641">
        <w:rPr>
          <w:rFonts w:ascii="Times New Roman" w:hAnsi="Times New Roman" w:cs="Times New Roman"/>
          <w:i/>
        </w:rPr>
        <w:t>High demand, long waits, and insufficient support mean people with mental health issues still not getting the support they need</w:t>
      </w:r>
      <w:r w:rsidRPr="004B1641">
        <w:rPr>
          <w:rFonts w:ascii="Times New Roman" w:hAnsi="Times New Roman" w:cs="Times New Roman"/>
        </w:rPr>
        <w:t>. Press release, 3 April. Available at: https://www.cqc.org.uk/press-release/high-demand-long-waits-and-insufficient-support-mean-people-mental-health-issues (Accessed: 22 October 2026).</w:t>
      </w:r>
    </w:p>
    <w:p w14:paraId="6A1C73DB" w14:textId="77777777" w:rsidR="008952FA" w:rsidRPr="004B1641" w:rsidRDefault="00000000" w:rsidP="004B1641">
      <w:pPr>
        <w:ind w:left="567" w:hanging="567"/>
        <w:rPr>
          <w:rFonts w:ascii="Times New Roman" w:hAnsi="Times New Roman" w:cs="Times New Roman"/>
        </w:rPr>
      </w:pPr>
      <w:r w:rsidRPr="004B1641">
        <w:rPr>
          <w:rFonts w:ascii="Times New Roman" w:hAnsi="Times New Roman" w:cs="Times New Roman"/>
        </w:rPr>
        <w:t xml:space="preserve">Dahlgren, G. and Whitehead, M. (2021) ‘The Dahlgren-Whitehead model of health determinants: 30 years on and still chasing rainbows’, </w:t>
      </w:r>
      <w:r w:rsidRPr="004B1641">
        <w:rPr>
          <w:rFonts w:ascii="Times New Roman" w:hAnsi="Times New Roman" w:cs="Times New Roman"/>
          <w:i/>
        </w:rPr>
        <w:t>Public Health</w:t>
      </w:r>
      <w:r w:rsidRPr="004B1641">
        <w:rPr>
          <w:rFonts w:ascii="Times New Roman" w:hAnsi="Times New Roman" w:cs="Times New Roman"/>
        </w:rPr>
        <w:t>, 199, pp. 20–24. Available at: https://doi.org/10.1016/j.puhe.2021.08.009.</w:t>
      </w:r>
    </w:p>
    <w:p w14:paraId="6095759E" w14:textId="77777777" w:rsidR="008952FA" w:rsidRPr="004B1641" w:rsidRDefault="00000000" w:rsidP="004B1641">
      <w:pPr>
        <w:ind w:left="567" w:hanging="567"/>
        <w:rPr>
          <w:rFonts w:ascii="Times New Roman" w:hAnsi="Times New Roman" w:cs="Times New Roman"/>
        </w:rPr>
      </w:pPr>
      <w:r w:rsidRPr="004B1641">
        <w:rPr>
          <w:rFonts w:ascii="Times New Roman" w:hAnsi="Times New Roman" w:cs="Times New Roman"/>
        </w:rPr>
        <w:t xml:space="preserve">Department of Health and Social Care (DHSC) (2025) </w:t>
      </w:r>
      <w:r w:rsidRPr="004B1641">
        <w:rPr>
          <w:rFonts w:ascii="Times New Roman" w:hAnsi="Times New Roman" w:cs="Times New Roman"/>
          <w:i/>
        </w:rPr>
        <w:t>Care and support statutory guidance</w:t>
      </w:r>
      <w:r w:rsidRPr="004B1641">
        <w:rPr>
          <w:rFonts w:ascii="Times New Roman" w:hAnsi="Times New Roman" w:cs="Times New Roman"/>
        </w:rPr>
        <w:t>. Updated 22 July 2025. Available at: https://www.gov.uk/government/publications/care-act-statutory-guidance/care-and-support-statutory-guidance (Accessed: 22 October 2026).</w:t>
      </w:r>
    </w:p>
    <w:p w14:paraId="60CE1F2A" w14:textId="77777777" w:rsidR="008952FA" w:rsidRPr="004B1641" w:rsidRDefault="00000000" w:rsidP="004B1641">
      <w:pPr>
        <w:ind w:left="567" w:hanging="567"/>
        <w:rPr>
          <w:rFonts w:ascii="Times New Roman" w:hAnsi="Times New Roman" w:cs="Times New Roman"/>
        </w:rPr>
      </w:pPr>
      <w:r w:rsidRPr="004B1641">
        <w:rPr>
          <w:rFonts w:ascii="Times New Roman" w:hAnsi="Times New Roman" w:cs="Times New Roman"/>
        </w:rPr>
        <w:t xml:space="preserve">Eaton, G. (2023) ‘Addressing the challenges facing the paramedic profession in the United Kingdom’, </w:t>
      </w:r>
      <w:r w:rsidRPr="004B1641">
        <w:rPr>
          <w:rFonts w:ascii="Times New Roman" w:hAnsi="Times New Roman" w:cs="Times New Roman"/>
          <w:i/>
        </w:rPr>
        <w:t>British Medical Bulletin</w:t>
      </w:r>
      <w:r w:rsidRPr="004B1641">
        <w:rPr>
          <w:rFonts w:ascii="Times New Roman" w:hAnsi="Times New Roman" w:cs="Times New Roman"/>
        </w:rPr>
        <w:t>, 148(1), pp. 70–78. Available at: https://doi.org/10.1093/bmb/ldad024.</w:t>
      </w:r>
    </w:p>
    <w:p w14:paraId="5E8E7642" w14:textId="77777777" w:rsidR="008952FA" w:rsidRPr="004B1641" w:rsidRDefault="00000000" w:rsidP="004B1641">
      <w:pPr>
        <w:ind w:left="567" w:hanging="567"/>
        <w:rPr>
          <w:rFonts w:ascii="Times New Roman" w:hAnsi="Times New Roman" w:cs="Times New Roman"/>
        </w:rPr>
      </w:pPr>
      <w:r w:rsidRPr="004B1641">
        <w:rPr>
          <w:rFonts w:ascii="Times New Roman" w:hAnsi="Times New Roman" w:cs="Times New Roman"/>
        </w:rPr>
        <w:t xml:space="preserve">Eaton, G., Wong, G., Williams, V., Roberts, N. and Mahtani, K.R. (2020) ‘Contribution of paramedics in primary and urgent care: a systematic review’, </w:t>
      </w:r>
      <w:r w:rsidRPr="004B1641">
        <w:rPr>
          <w:rFonts w:ascii="Times New Roman" w:hAnsi="Times New Roman" w:cs="Times New Roman"/>
          <w:i/>
        </w:rPr>
        <w:t>British Journal of General Practice</w:t>
      </w:r>
      <w:r w:rsidRPr="004B1641">
        <w:rPr>
          <w:rFonts w:ascii="Times New Roman" w:hAnsi="Times New Roman" w:cs="Times New Roman"/>
        </w:rPr>
        <w:t>, 70(695), pp. e421–e426. Available at: https://doi.org/10.3399/bjgp20X709877.</w:t>
      </w:r>
    </w:p>
    <w:p w14:paraId="1A5BA050" w14:textId="77777777" w:rsidR="008952FA" w:rsidRPr="004B1641" w:rsidRDefault="00000000" w:rsidP="004B1641">
      <w:pPr>
        <w:ind w:left="567" w:hanging="567"/>
        <w:rPr>
          <w:rFonts w:ascii="Times New Roman" w:hAnsi="Times New Roman" w:cs="Times New Roman"/>
        </w:rPr>
      </w:pPr>
      <w:r w:rsidRPr="004B1641">
        <w:rPr>
          <w:rFonts w:ascii="Times New Roman" w:hAnsi="Times New Roman" w:cs="Times New Roman"/>
        </w:rPr>
        <w:t xml:space="preserve">London Ambulance Service (no date) </w:t>
      </w:r>
      <w:r w:rsidRPr="004B1641">
        <w:rPr>
          <w:rFonts w:ascii="Times New Roman" w:hAnsi="Times New Roman" w:cs="Times New Roman"/>
          <w:i/>
        </w:rPr>
        <w:t>Our history: a timeline</w:t>
      </w:r>
      <w:r w:rsidRPr="004B1641">
        <w:rPr>
          <w:rFonts w:ascii="Times New Roman" w:hAnsi="Times New Roman" w:cs="Times New Roman"/>
        </w:rPr>
        <w:t>. Available at: https://www.londonambulance.nhs.uk/about-us/our-history/our-history-a-timeline/ (Accessed: 22 October 2026).</w:t>
      </w:r>
    </w:p>
    <w:p w14:paraId="4821EAD7" w14:textId="77777777" w:rsidR="008952FA" w:rsidRPr="004B1641" w:rsidRDefault="00000000" w:rsidP="004B1641">
      <w:pPr>
        <w:ind w:left="567" w:hanging="567"/>
        <w:rPr>
          <w:rFonts w:ascii="Times New Roman" w:hAnsi="Times New Roman" w:cs="Times New Roman"/>
        </w:rPr>
      </w:pPr>
      <w:r w:rsidRPr="004B1641">
        <w:rPr>
          <w:rFonts w:ascii="Times New Roman" w:hAnsi="Times New Roman" w:cs="Times New Roman"/>
        </w:rPr>
        <w:t xml:space="preserve">Marmot, M., Allen, J., Boyce, T., Goldblatt, P. and Morrison, J. (2020) </w:t>
      </w:r>
      <w:r w:rsidRPr="004B1641">
        <w:rPr>
          <w:rFonts w:ascii="Times New Roman" w:hAnsi="Times New Roman" w:cs="Times New Roman"/>
          <w:i/>
        </w:rPr>
        <w:t>Health equity in England: the Marmot review 10 years on</w:t>
      </w:r>
      <w:r w:rsidRPr="004B1641">
        <w:rPr>
          <w:rFonts w:ascii="Times New Roman" w:hAnsi="Times New Roman" w:cs="Times New Roman"/>
        </w:rPr>
        <w:t>. London: Institute of Health Equity. Available at: https://www.instituteofhealthequity.org/resources-reports/marmot-review-10-years-on (Accessed: 22 October 2026).</w:t>
      </w:r>
    </w:p>
    <w:p w14:paraId="583B0269" w14:textId="77777777" w:rsidR="008952FA" w:rsidRPr="004B1641" w:rsidRDefault="00000000" w:rsidP="004B1641">
      <w:pPr>
        <w:ind w:left="567" w:hanging="567"/>
        <w:rPr>
          <w:rFonts w:ascii="Times New Roman" w:hAnsi="Times New Roman" w:cs="Times New Roman"/>
        </w:rPr>
      </w:pPr>
      <w:r w:rsidRPr="004B1641">
        <w:rPr>
          <w:rFonts w:ascii="Times New Roman" w:hAnsi="Times New Roman" w:cs="Times New Roman"/>
        </w:rPr>
        <w:t xml:space="preserve">NHS England (2019) </w:t>
      </w:r>
      <w:r w:rsidRPr="004B1641">
        <w:rPr>
          <w:rFonts w:ascii="Times New Roman" w:hAnsi="Times New Roman" w:cs="Times New Roman"/>
          <w:i/>
        </w:rPr>
        <w:t>The community mental health framework for adults and older adults</w:t>
      </w:r>
      <w:r w:rsidRPr="004B1641">
        <w:rPr>
          <w:rFonts w:ascii="Times New Roman" w:hAnsi="Times New Roman" w:cs="Times New Roman"/>
        </w:rPr>
        <w:t xml:space="preserve">. London: NHS England and NHS Improvement, National Collaborating Centre for Mental Health. Available at: </w:t>
      </w:r>
      <w:r w:rsidRPr="004B1641">
        <w:rPr>
          <w:rFonts w:ascii="Times New Roman" w:hAnsi="Times New Roman" w:cs="Times New Roman"/>
        </w:rPr>
        <w:lastRenderedPageBreak/>
        <w:t>https://www.england.nhs.uk/wp-content/uploads/2019/09/community-mental-health-framework-for-adults-and-older-adults.pdf (Accessed: 22 October 2026).</w:t>
      </w:r>
    </w:p>
    <w:p w14:paraId="6AD85AD9" w14:textId="77777777" w:rsidR="008952FA" w:rsidRPr="004B1641" w:rsidRDefault="00000000" w:rsidP="004B1641">
      <w:pPr>
        <w:ind w:left="567" w:hanging="567"/>
        <w:rPr>
          <w:rFonts w:ascii="Times New Roman" w:hAnsi="Times New Roman" w:cs="Times New Roman"/>
        </w:rPr>
      </w:pPr>
      <w:r w:rsidRPr="004B1641">
        <w:rPr>
          <w:rFonts w:ascii="Times New Roman" w:hAnsi="Times New Roman" w:cs="Times New Roman"/>
        </w:rPr>
        <w:t xml:space="preserve">NHS England (2025) </w:t>
      </w:r>
      <w:r w:rsidRPr="004B1641">
        <w:rPr>
          <w:rFonts w:ascii="Times New Roman" w:hAnsi="Times New Roman" w:cs="Times New Roman"/>
          <w:i/>
        </w:rPr>
        <w:t>Ambulance quality indicators: statistical note, September 2025 data</w:t>
      </w:r>
      <w:r w:rsidRPr="004B1641">
        <w:rPr>
          <w:rFonts w:ascii="Times New Roman" w:hAnsi="Times New Roman" w:cs="Times New Roman"/>
        </w:rPr>
        <w:t>. Published 9 October 2025. Available at: https://www.england.nhs.uk/statistics/wp-content/uploads/sites/2/2025/10/20251009-Note-Statistical-AQI-1.pdf (Accessed: 22 October 2026).</w:t>
      </w:r>
    </w:p>
    <w:p w14:paraId="09221578" w14:textId="77777777" w:rsidR="008952FA" w:rsidRPr="004B1641" w:rsidRDefault="00000000" w:rsidP="004B1641">
      <w:pPr>
        <w:ind w:left="567" w:hanging="567"/>
        <w:rPr>
          <w:rFonts w:ascii="Times New Roman" w:hAnsi="Times New Roman" w:cs="Times New Roman"/>
        </w:rPr>
      </w:pPr>
      <w:r w:rsidRPr="004B1641">
        <w:rPr>
          <w:rFonts w:ascii="Times New Roman" w:hAnsi="Times New Roman" w:cs="Times New Roman"/>
        </w:rPr>
        <w:t xml:space="preserve">NHS England and Department of Health and Social Care (DHSC) (2023) </w:t>
      </w:r>
      <w:r w:rsidRPr="004B1641">
        <w:rPr>
          <w:rFonts w:ascii="Times New Roman" w:hAnsi="Times New Roman" w:cs="Times New Roman"/>
          <w:i/>
        </w:rPr>
        <w:t>Delivery plan for recovering urgent and emergency care services</w:t>
      </w:r>
      <w:r w:rsidRPr="004B1641">
        <w:rPr>
          <w:rFonts w:ascii="Times New Roman" w:hAnsi="Times New Roman" w:cs="Times New Roman"/>
        </w:rPr>
        <w:t>. London: NHS England. Available at: https://www.england.nhs.uk/publication/delivery-plan-for-recovering-urgent-and-emergency-care-services/ (Accessed: 22 October 2026).</w:t>
      </w:r>
    </w:p>
    <w:p w14:paraId="7B9E5FF3" w14:textId="77777777" w:rsidR="008952FA" w:rsidRPr="004B1641" w:rsidRDefault="00000000" w:rsidP="004B1641">
      <w:pPr>
        <w:ind w:left="567" w:hanging="567"/>
        <w:rPr>
          <w:rFonts w:ascii="Times New Roman" w:hAnsi="Times New Roman" w:cs="Times New Roman"/>
        </w:rPr>
      </w:pPr>
      <w:r w:rsidRPr="004B1641">
        <w:rPr>
          <w:rFonts w:ascii="Times New Roman" w:hAnsi="Times New Roman" w:cs="Times New Roman"/>
        </w:rPr>
        <w:t xml:space="preserve">NHS Improvement (2018) </w:t>
      </w:r>
      <w:r w:rsidRPr="004B1641">
        <w:rPr>
          <w:rFonts w:ascii="Times New Roman" w:hAnsi="Times New Roman" w:cs="Times New Roman"/>
          <w:i/>
        </w:rPr>
        <w:t>Operational productivity and performance in English NHS ambulance trusts: unwarranted variations</w:t>
      </w:r>
      <w:r w:rsidRPr="004B1641">
        <w:rPr>
          <w:rFonts w:ascii="Times New Roman" w:hAnsi="Times New Roman" w:cs="Times New Roman"/>
        </w:rPr>
        <w:t>. London: NHS Improvement. Available at: https://www.england.nhs.uk/wp-content/uploads/2019/09/Operational_productivity_and_performance_NHS_Ambulance_Trusts_final.pdf (Accessed: 22 October 2026).</w:t>
      </w:r>
    </w:p>
    <w:p w14:paraId="05D3F8CC" w14:textId="77777777" w:rsidR="008952FA" w:rsidRPr="004B1641" w:rsidRDefault="00000000" w:rsidP="004B1641">
      <w:pPr>
        <w:ind w:left="567" w:hanging="567"/>
        <w:rPr>
          <w:rFonts w:ascii="Times New Roman" w:hAnsi="Times New Roman" w:cs="Times New Roman"/>
        </w:rPr>
      </w:pPr>
      <w:r w:rsidRPr="004B1641">
        <w:rPr>
          <w:rFonts w:ascii="Times New Roman" w:hAnsi="Times New Roman" w:cs="Times New Roman"/>
        </w:rPr>
        <w:t xml:space="preserve">Royal College of Psychiatrists (RCPsych) (2022) </w:t>
      </w:r>
      <w:r w:rsidRPr="004B1641">
        <w:rPr>
          <w:rFonts w:ascii="Times New Roman" w:hAnsi="Times New Roman" w:cs="Times New Roman"/>
          <w:i/>
        </w:rPr>
        <w:t>Hidden waits force more than three quarters of mental health patients to seek help from emergency services</w:t>
      </w:r>
      <w:r w:rsidRPr="004B1641">
        <w:rPr>
          <w:rFonts w:ascii="Times New Roman" w:hAnsi="Times New Roman" w:cs="Times New Roman"/>
        </w:rPr>
        <w:t>. 10 October. Available at: https://www.rcpsych.ac.uk/news-and-features/latest-news/detail/2022/10/10/hidden-waits-force-more-than-three-quarters-of-mental-health-patients-to-seek-help-from-emergency-services (Accessed: 22 October 2026).</w:t>
      </w:r>
    </w:p>
    <w:sectPr w:rsidR="008952FA" w:rsidRPr="004B1641" w:rsidSect="00D24B6E">
      <w:footerReference w:type="default" r:id="rId11"/>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938A8F" w14:textId="77777777" w:rsidR="007746EA" w:rsidRDefault="007746EA">
      <w:pPr>
        <w:spacing w:after="0" w:line="240" w:lineRule="auto"/>
      </w:pPr>
      <w:r>
        <w:separator/>
      </w:r>
    </w:p>
  </w:endnote>
  <w:endnote w:type="continuationSeparator" w:id="0">
    <w:p w14:paraId="13281281" w14:textId="77777777" w:rsidR="007746EA" w:rsidRDefault="007746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ordia New">
    <w:panose1 w:val="020B0304020202020204"/>
    <w:charset w:val="DE"/>
    <w:family w:val="swiss"/>
    <w:pitch w:val="variable"/>
    <w:sig w:usb0="81000003" w:usb1="00000000" w:usb2="00000000" w:usb3="00000000" w:csb0="0001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ngsana New">
    <w:panose1 w:val="02020603050405020304"/>
    <w:charset w:val="DE"/>
    <w:family w:val="roman"/>
    <w:pitch w:val="variable"/>
    <w:sig w:usb0="81000003" w:usb1="00000000" w:usb2="00000000" w:usb3="00000000" w:csb0="00010001"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115198" w14:textId="77777777" w:rsidR="008952FA" w:rsidRDefault="00000000">
    <w:pPr>
      <w:pStyle w:val="Footer"/>
      <w:jc w:val="center"/>
    </w:pPr>
    <w:r>
      <w:fldChar w:fldCharType="begin"/>
    </w:r>
    <w:r>
      <w:instrText>PAGE</w:instrText>
    </w:r>
    <w:r>
      <w:fldChar w:fldCharType="separate"/>
    </w:r>
    <w:r w:rsidR="007A6C03">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2789AF" w14:textId="77777777" w:rsidR="007746EA" w:rsidRDefault="007746EA">
      <w:pPr>
        <w:spacing w:after="0" w:line="240" w:lineRule="auto"/>
      </w:pPr>
      <w:r>
        <w:separator/>
      </w:r>
    </w:p>
  </w:footnote>
  <w:footnote w:type="continuationSeparator" w:id="0">
    <w:p w14:paraId="2F783EDC" w14:textId="77777777" w:rsidR="007746EA" w:rsidRDefault="007746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043674530">
    <w:abstractNumId w:val="8"/>
  </w:num>
  <w:num w:numId="2" w16cid:durableId="684088619">
    <w:abstractNumId w:val="6"/>
  </w:num>
  <w:num w:numId="3" w16cid:durableId="1328941177">
    <w:abstractNumId w:val="5"/>
  </w:num>
  <w:num w:numId="4" w16cid:durableId="770053825">
    <w:abstractNumId w:val="4"/>
  </w:num>
  <w:num w:numId="5" w16cid:durableId="1796827546">
    <w:abstractNumId w:val="7"/>
  </w:num>
  <w:num w:numId="6" w16cid:durableId="676423858">
    <w:abstractNumId w:val="3"/>
  </w:num>
  <w:num w:numId="7" w16cid:durableId="466122815">
    <w:abstractNumId w:val="2"/>
  </w:num>
  <w:num w:numId="8" w16cid:durableId="1468013889">
    <w:abstractNumId w:val="1"/>
  </w:num>
  <w:num w:numId="9" w16cid:durableId="16131247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jc0tDQ3MTQFkmamhko6SsGpxcWZ+XkgBUa1AIryJ0osAAAA"/>
  </w:docVars>
  <w:rsids>
    <w:rsidRoot w:val="00B47730"/>
    <w:rsid w:val="00034616"/>
    <w:rsid w:val="0006063C"/>
    <w:rsid w:val="00061664"/>
    <w:rsid w:val="0015074B"/>
    <w:rsid w:val="00164CCC"/>
    <w:rsid w:val="00266281"/>
    <w:rsid w:val="0029639D"/>
    <w:rsid w:val="00326F90"/>
    <w:rsid w:val="00342906"/>
    <w:rsid w:val="0044406A"/>
    <w:rsid w:val="004B1641"/>
    <w:rsid w:val="0059181A"/>
    <w:rsid w:val="0061695C"/>
    <w:rsid w:val="00662D76"/>
    <w:rsid w:val="007746EA"/>
    <w:rsid w:val="007A6C03"/>
    <w:rsid w:val="00834289"/>
    <w:rsid w:val="008952FA"/>
    <w:rsid w:val="008D294E"/>
    <w:rsid w:val="009617DF"/>
    <w:rsid w:val="009E0175"/>
    <w:rsid w:val="00A11FC7"/>
    <w:rsid w:val="00AA1D8D"/>
    <w:rsid w:val="00B47730"/>
    <w:rsid w:val="00C246A5"/>
    <w:rsid w:val="00C46D23"/>
    <w:rsid w:val="00C714C9"/>
    <w:rsid w:val="00CB0664"/>
    <w:rsid w:val="00D24B6E"/>
    <w:rsid w:val="00DB7A1B"/>
    <w:rsid w:val="00DE486E"/>
    <w:rsid w:val="00EA1DE2"/>
    <w:rsid w:val="00F441EF"/>
    <w:rsid w:val="00FC693F"/>
    <w:rsid w:val="00FF76FF"/>
  </w:rsids>
  <m:mathPr>
    <m:mathFont m:val="Cambria Math"/>
    <m:brkBin m:val="before"/>
    <m:brkBinSub m:val="--"/>
    <m:smallFrac m:val="0"/>
    <m:dispDef/>
    <m:lMargin m:val="0"/>
    <m:rMargin m:val="0"/>
    <m:defJc m:val="centerGroup"/>
    <m:wrapIndent m:val="1440"/>
    <m:intLim m:val="subSup"/>
    <m:naryLim m:val="undOvr"/>
  </m:mathPr>
  <w:themeFontLang w:val="en-US" w:eastAsia="ja-JP" w:bidi="th-TH"/>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27BD8A84"/>
  <w14:defaultImageDpi w14:val="3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Arial" w:eastAsia="Arial" w:hAnsi="Arial"/>
    </w:rPr>
  </w:style>
  <w:style w:type="paragraph" w:styleId="Heading1">
    <w:name w:val="heading 1"/>
    <w:basedOn w:val="Normal"/>
    <w:next w:val="Normal"/>
    <w:link w:val="Heading1Char"/>
    <w:uiPriority w:val="9"/>
    <w:qFormat/>
    <w:rsid w:val="00FC693F"/>
    <w:pPr>
      <w:keepNext/>
      <w:keepLines/>
      <w:spacing w:before="240" w:after="0"/>
      <w:outlineLvl w:val="0"/>
    </w:pPr>
    <w:rPr>
      <w:b/>
      <w:bCs/>
      <w:color w:val="1F4E79"/>
      <w:sz w:val="28"/>
      <w:szCs w:val="28"/>
    </w:rPr>
  </w:style>
  <w:style w:type="paragraph" w:styleId="Heading2">
    <w:name w:val="heading 2"/>
    <w:basedOn w:val="Normal"/>
    <w:next w:val="Normal"/>
    <w:link w:val="Heading2Char"/>
    <w:uiPriority w:val="9"/>
    <w:unhideWhenUsed/>
    <w:qFormat/>
    <w:rsid w:val="00FC693F"/>
    <w:pPr>
      <w:keepNext/>
      <w:keepLines/>
      <w:spacing w:before="240" w:after="0"/>
      <w:outlineLvl w:val="1"/>
    </w:pPr>
    <w:rPr>
      <w:b/>
      <w:bCs/>
      <w:color w:val="1F4E79"/>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C714C9"/>
    <w:pPr>
      <w:spacing w:after="100"/>
    </w:pPr>
  </w:style>
  <w:style w:type="paragraph" w:styleId="TOC2">
    <w:name w:val="toc 2"/>
    <w:basedOn w:val="Normal"/>
    <w:next w:val="Normal"/>
    <w:autoRedefine/>
    <w:uiPriority w:val="39"/>
    <w:unhideWhenUsed/>
    <w:rsid w:val="00C714C9"/>
    <w:pPr>
      <w:spacing w:after="100"/>
      <w:ind w:left="220"/>
    </w:pPr>
  </w:style>
  <w:style w:type="character" w:styleId="Hyperlink">
    <w:name w:val="Hyperlink"/>
    <w:basedOn w:val="DefaultParagraphFont"/>
    <w:uiPriority w:val="99"/>
    <w:unhideWhenUsed/>
    <w:rsid w:val="00C714C9"/>
    <w:rPr>
      <w:color w:val="0000FF" w:themeColor="hyperlink"/>
      <w:u w:val="single"/>
    </w:rPr>
  </w:style>
  <w:style w:type="paragraph" w:styleId="NormalWeb">
    <w:name w:val="Normal (Web)"/>
    <w:basedOn w:val="Normal"/>
    <w:uiPriority w:val="99"/>
    <w:unhideWhenUsed/>
    <w:rsid w:val="00C246A5"/>
    <w:pPr>
      <w:spacing w:before="100" w:beforeAutospacing="1" w:after="100" w:afterAutospacing="1" w:line="240" w:lineRule="auto"/>
    </w:pPr>
    <w:rPr>
      <w:rFonts w:ascii="Times New Roman" w:eastAsia="Times New Roman" w:hAnsi="Times New Roman" w:cs="Times New Roman"/>
      <w:sz w:val="24"/>
      <w:szCs w:val="24"/>
      <w:lang w:val="en-IN" w:eastAsia="zh-CN" w:bidi="th-TH"/>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2258</Words>
  <Characters>12873</Characters>
  <Application>Microsoft Office Word</Application>
  <DocSecurity>0</DocSecurity>
  <Lines>107</Lines>
  <Paragraphs>30</Paragraphs>
  <ScaleCrop>false</ScaleCrop>
  <Manager/>
  <Company/>
  <LinksUpToDate>false</LinksUpToDate>
  <CharactersWithSpaces>15101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2026-10-22T06:19:00Z</dcterms:created>
  <dcterms:modified xsi:type="dcterms:W3CDTF">2026-10-23T06:18:00Z</dcterms:modified>
  <cp:category/>
</cp:coreProperties>
</file>