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A1B68B" w14:textId="77777777" w:rsidR="0090500D" w:rsidRPr="00537CAE" w:rsidRDefault="00201D43" w:rsidP="0072616C">
      <w:pPr>
        <w:pStyle w:val="Default"/>
        <w:spacing w:after="160" w:line="259" w:lineRule="auto"/>
        <w:ind w:right="278"/>
        <w:jc w:val="center"/>
        <w:rPr>
          <w:rFonts w:ascii="Calibri" w:eastAsia="Calibri" w:hAnsi="Calibri" w:cs="Calibri"/>
          <w:b/>
          <w:bCs/>
          <w:sz w:val="24"/>
          <w:szCs w:val="24"/>
          <w:u w:val="single"/>
        </w:rPr>
      </w:pPr>
      <w:r w:rsidRPr="00537CAE">
        <w:rPr>
          <w:rFonts w:ascii="Calibri" w:hAnsi="Calibri" w:cs="Calibri"/>
          <w:b/>
          <w:bCs/>
          <w:sz w:val="24"/>
          <w:szCs w:val="24"/>
          <w:u w:val="single"/>
        </w:rPr>
        <w:t>Proposed Exhibition: Our Weird and Wonderful World</w:t>
      </w:r>
    </w:p>
    <w:p w14:paraId="6DE4B7F4" w14:textId="77777777" w:rsidR="0090500D" w:rsidRPr="00537CAE" w:rsidRDefault="0090500D">
      <w:pPr>
        <w:pStyle w:val="Default"/>
        <w:spacing w:after="160" w:line="259" w:lineRule="auto"/>
        <w:ind w:right="278"/>
        <w:jc w:val="both"/>
        <w:rPr>
          <w:rFonts w:ascii="Calibri" w:eastAsia="Calibri" w:hAnsi="Calibri" w:cs="Calibri"/>
          <w:sz w:val="24"/>
          <w:szCs w:val="24"/>
          <w:u w:val="single"/>
        </w:rPr>
      </w:pPr>
    </w:p>
    <w:p w14:paraId="7A71F416" w14:textId="77777777" w:rsidR="0090500D" w:rsidRPr="00537CAE" w:rsidRDefault="00201D43">
      <w:pPr>
        <w:pStyle w:val="Default"/>
        <w:spacing w:after="160" w:line="259" w:lineRule="auto"/>
        <w:ind w:right="278"/>
        <w:jc w:val="both"/>
        <w:rPr>
          <w:rFonts w:ascii="Calibri" w:eastAsia="Calibri" w:hAnsi="Calibri" w:cs="Calibri"/>
          <w:sz w:val="24"/>
          <w:szCs w:val="24"/>
        </w:rPr>
      </w:pPr>
      <w:r w:rsidRPr="00537CAE">
        <w:rPr>
          <w:rFonts w:ascii="Calibri" w:hAnsi="Calibri" w:cs="Calibri"/>
          <w:sz w:val="24"/>
          <w:szCs w:val="24"/>
        </w:rPr>
        <w:t xml:space="preserve">Dear Board of Directors, </w:t>
      </w:r>
    </w:p>
    <w:p w14:paraId="00ADF84A"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2D1AF1F2" w14:textId="77777777" w:rsidR="0090500D" w:rsidRPr="00537CAE" w:rsidRDefault="00201D43">
      <w:pPr>
        <w:pStyle w:val="Default"/>
        <w:spacing w:after="160" w:line="259" w:lineRule="auto"/>
        <w:ind w:right="278"/>
        <w:jc w:val="both"/>
        <w:rPr>
          <w:rFonts w:ascii="Calibri" w:eastAsia="Calibri" w:hAnsi="Calibri" w:cs="Calibri"/>
          <w:sz w:val="24"/>
          <w:szCs w:val="24"/>
        </w:rPr>
      </w:pPr>
      <w:r w:rsidRPr="00537CAE">
        <w:rPr>
          <w:rFonts w:ascii="Calibri" w:hAnsi="Calibri" w:cs="Calibri"/>
          <w:sz w:val="24"/>
          <w:szCs w:val="24"/>
        </w:rPr>
        <w:t xml:space="preserve">I am writing to you to propose an exhibition to be held in National Museum Cardiff. This museum boasts a large collection of natural history, thus making it the perfect location for the proposed exhibition </w:t>
      </w:r>
      <w:r w:rsidRPr="00537CAE">
        <w:rPr>
          <w:rFonts w:ascii="Calibri" w:hAnsi="Calibri" w:cs="Calibri"/>
          <w:sz w:val="24"/>
          <w:szCs w:val="24"/>
          <w:rtl/>
        </w:rPr>
        <w:t>‘</w:t>
      </w:r>
      <w:r w:rsidRPr="00537CAE">
        <w:rPr>
          <w:rFonts w:ascii="Calibri" w:hAnsi="Calibri" w:cs="Calibri"/>
          <w:sz w:val="24"/>
          <w:szCs w:val="24"/>
        </w:rPr>
        <w:t>Our Weird and Wonderful World</w:t>
      </w:r>
      <w:r w:rsidRPr="00537CAE">
        <w:rPr>
          <w:rFonts w:ascii="Calibri" w:hAnsi="Calibri" w:cs="Calibri"/>
          <w:sz w:val="24"/>
          <w:szCs w:val="24"/>
          <w:rtl/>
        </w:rPr>
        <w:t>’</w:t>
      </w:r>
      <w:r w:rsidRPr="00537CAE">
        <w:rPr>
          <w:rFonts w:ascii="Calibri" w:hAnsi="Calibri" w:cs="Calibri"/>
          <w:sz w:val="24"/>
          <w:szCs w:val="24"/>
        </w:rPr>
        <w:t>. When people think of history, it is often linked to a specific time period such as the Tudors in British History or the Stone Ages. As a result, the origins of life and the role played by the ocean in the creation of all life on earth is often overlooked. The purpose of this exhibition will be to highlight the importance of early life in the ocean and species which represent key evolutionary developments.</w:t>
      </w:r>
    </w:p>
    <w:p w14:paraId="0B05086C" w14:textId="11E4DD6E" w:rsidR="00C56576" w:rsidRDefault="00C56576">
      <w:pPr>
        <w:pStyle w:val="Default"/>
        <w:spacing w:after="160" w:line="259" w:lineRule="auto"/>
        <w:ind w:right="278"/>
        <w:jc w:val="both"/>
        <w:rPr>
          <w:rFonts w:ascii="Calibri" w:eastAsia="Calibri" w:hAnsi="Calibri" w:cs="Calibri"/>
          <w:sz w:val="24"/>
          <w:szCs w:val="24"/>
        </w:rPr>
      </w:pPr>
    </w:p>
    <w:p w14:paraId="60E847DE" w14:textId="140F6EB3" w:rsidR="0090500D" w:rsidRPr="00537CAE" w:rsidRDefault="00C56576">
      <w:pPr>
        <w:pStyle w:val="Default"/>
        <w:spacing w:after="160" w:line="259" w:lineRule="auto"/>
        <w:ind w:right="278"/>
        <w:jc w:val="both"/>
        <w:rPr>
          <w:rFonts w:ascii="Calibri" w:eastAsia="Calibri" w:hAnsi="Calibri" w:cs="Calibri"/>
          <w:sz w:val="24"/>
          <w:szCs w:val="24"/>
        </w:rPr>
      </w:pPr>
      <w:r w:rsidRPr="00537CAE">
        <w:rPr>
          <w:rFonts w:ascii="Calibri" w:eastAsia="Calibri" w:hAnsi="Calibri" w:cs="Calibri"/>
          <w:noProof/>
          <w:sz w:val="24"/>
          <w:szCs w:val="24"/>
        </w:rPr>
        <w:drawing>
          <wp:anchor distT="152400" distB="152400" distL="152400" distR="152400" simplePos="0" relativeHeight="251668480" behindDoc="0" locked="0" layoutInCell="1" allowOverlap="1" wp14:anchorId="42D17AA6" wp14:editId="206E68EF">
            <wp:simplePos x="0" y="0"/>
            <wp:positionH relativeFrom="margin">
              <wp:posOffset>3409950</wp:posOffset>
            </wp:positionH>
            <wp:positionV relativeFrom="line">
              <wp:posOffset>59456</wp:posOffset>
            </wp:positionV>
            <wp:extent cx="2472055" cy="1646555"/>
            <wp:effectExtent l="0" t="0" r="0" b="0"/>
            <wp:wrapThrough wrapText="bothSides" distL="152400" distR="152400">
              <wp:wrapPolygon edited="1">
                <wp:start x="-111" y="-167"/>
                <wp:lineTo x="-111" y="0"/>
                <wp:lineTo x="-111" y="21602"/>
                <wp:lineTo x="-111" y="21769"/>
                <wp:lineTo x="0" y="21769"/>
                <wp:lineTo x="21600" y="21769"/>
                <wp:lineTo x="21711" y="21769"/>
                <wp:lineTo x="21711" y="21602"/>
                <wp:lineTo x="21711" y="0"/>
                <wp:lineTo x="21711" y="-167"/>
                <wp:lineTo x="21600" y="-167"/>
                <wp:lineTo x="0" y="-167"/>
                <wp:lineTo x="-111" y="-167"/>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79385173_449063965783272_4861460906678157312_n.png"/>
                    <pic:cNvPicPr>
                      <a:picLocks noChangeAspect="1"/>
                    </pic:cNvPicPr>
                  </pic:nvPicPr>
                  <pic:blipFill>
                    <a:blip r:embed="rId7"/>
                    <a:stretch>
                      <a:fillRect/>
                    </a:stretch>
                  </pic:blipFill>
                  <pic:spPr>
                    <a:xfrm>
                      <a:off x="0" y="0"/>
                      <a:ext cx="2472055" cy="1646555"/>
                    </a:xfrm>
                    <a:prstGeom prst="rect">
                      <a:avLst/>
                    </a:prstGeom>
                    <a:ln w="25400" cap="flat">
                      <a:solidFill>
                        <a:srgbClr val="000000"/>
                      </a:solidFill>
                      <a:prstDash val="solid"/>
                      <a:miter lim="400000"/>
                    </a:ln>
                    <a:effectLst/>
                  </pic:spPr>
                </pic:pic>
              </a:graphicData>
            </a:graphic>
          </wp:anchor>
        </w:drawing>
      </w:r>
      <w:r w:rsidR="00201D43" w:rsidRPr="00537CAE">
        <w:rPr>
          <w:rFonts w:ascii="Calibri" w:hAnsi="Calibri" w:cs="Calibri"/>
          <w:sz w:val="24"/>
          <w:szCs w:val="24"/>
        </w:rPr>
        <w:t>By focusing on the oddities of nature, the exhibition will separate itself from the average natural history exhibitions. It will focus on the stranger aspects of natural life such as the early marine hunters and the archaeopteryx specimen, which were followed by the Cambrian Period and the early beginnings of aquatic marine life. Moreover, this exhibition will also focus on the development of evolution that co-</w:t>
      </w:r>
      <w:r w:rsidRPr="00537CAE">
        <w:rPr>
          <w:rFonts w:ascii="Calibri" w:eastAsia="Calibri" w:hAnsi="Calibri" w:cs="Calibri"/>
          <w:noProof/>
          <w:sz w:val="24"/>
          <w:szCs w:val="24"/>
        </w:rPr>
        <mc:AlternateContent>
          <mc:Choice Requires="wps">
            <w:drawing>
              <wp:anchor distT="152400" distB="152400" distL="152400" distR="152400" simplePos="0" relativeHeight="251659264" behindDoc="0" locked="0" layoutInCell="1" allowOverlap="1" wp14:anchorId="3549B4FA" wp14:editId="6460CD8F">
                <wp:simplePos x="0" y="0"/>
                <wp:positionH relativeFrom="margin">
                  <wp:posOffset>3723005</wp:posOffset>
                </wp:positionH>
                <wp:positionV relativeFrom="line">
                  <wp:posOffset>123658</wp:posOffset>
                </wp:positionV>
                <wp:extent cx="1925955" cy="318135"/>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microsoft.com/office/word/2010/wordprocessingShape">
                    <wps:wsp>
                      <wps:cNvSpPr txBox="1"/>
                      <wps:spPr>
                        <a:xfrm>
                          <a:off x="0" y="0"/>
                          <a:ext cx="1925955" cy="318135"/>
                        </a:xfrm>
                        <a:prstGeom prst="rect">
                          <a:avLst/>
                        </a:prstGeom>
                        <a:noFill/>
                        <a:ln w="12700" cap="flat">
                          <a:noFill/>
                          <a:miter lim="400000"/>
                        </a:ln>
                        <a:effectLst/>
                      </wps:spPr>
                      <wps:txbx>
                        <w:txbxContent>
                          <w:p w14:paraId="5CA538B4" w14:textId="000767F5" w:rsidR="0090500D" w:rsidRPr="00C56576" w:rsidRDefault="00201D43">
                            <w:pPr>
                              <w:pStyle w:val="Default"/>
                              <w:spacing w:after="160" w:line="259" w:lineRule="auto"/>
                              <w:ind w:right="278"/>
                              <w:jc w:val="center"/>
                              <w:rPr>
                                <w:u w:val="single"/>
                              </w:rPr>
                            </w:pPr>
                            <w:r w:rsidRPr="00C56576">
                              <w:rPr>
                                <w:rFonts w:ascii="Calibri" w:hAnsi="Calibri"/>
                                <w:sz w:val="20"/>
                                <w:szCs w:val="20"/>
                                <w:u w:val="single"/>
                              </w:rPr>
                              <w:t xml:space="preserve">Figure 1: </w:t>
                            </w:r>
                            <w:proofErr w:type="spellStart"/>
                            <w:r w:rsidRPr="00C56576">
                              <w:rPr>
                                <w:rFonts w:ascii="Calibri" w:hAnsi="Calibri"/>
                                <w:sz w:val="20"/>
                                <w:szCs w:val="20"/>
                                <w:u w:val="single"/>
                              </w:rPr>
                              <w:t>Anomolcaris</w:t>
                            </w:r>
                            <w:proofErr w:type="spellEnd"/>
                            <w:r w:rsidRPr="00C56576">
                              <w:rPr>
                                <w:rFonts w:ascii="Calibri" w:hAnsi="Calibri"/>
                                <w:sz w:val="20"/>
                                <w:szCs w:val="20"/>
                                <w:u w:val="single"/>
                              </w:rPr>
                              <w:t xml:space="preserve"> </w:t>
                            </w:r>
                            <w:r w:rsidR="00C56576">
                              <w:rPr>
                                <w:rFonts w:ascii="Calibri" w:hAnsi="Calibri"/>
                                <w:sz w:val="20"/>
                                <w:szCs w:val="20"/>
                                <w:u w:val="single"/>
                              </w:rPr>
                              <w:t>R</w:t>
                            </w:r>
                            <w:r w:rsidRPr="00C56576">
                              <w:rPr>
                                <w:rFonts w:ascii="Calibri" w:hAnsi="Calibri"/>
                                <w:sz w:val="20"/>
                                <w:szCs w:val="20"/>
                                <w:u w:val="single"/>
                              </w:rPr>
                              <w:t>eplica</w:t>
                            </w:r>
                          </w:p>
                        </w:txbxContent>
                      </wps:txbx>
                      <wps:bodyPr wrap="square" lIns="50800" tIns="50800" rIns="50800" bIns="50800" numCol="1" anchor="t">
                        <a:noAutofit/>
                      </wps:bodyPr>
                    </wps:wsp>
                  </a:graphicData>
                </a:graphic>
              </wp:anchor>
            </w:drawing>
          </mc:Choice>
          <mc:Fallback>
            <w:pict>
              <v:shapetype w14:anchorId="3549B4FA" id="_x0000_t202" coordsize="21600,21600" o:spt="202" path="m,l,21600r21600,l21600,xe">
                <v:stroke joinstyle="miter"/>
                <v:path gradientshapeok="t" o:connecttype="rect"/>
              </v:shapetype>
              <v:shape id="officeArt object" o:spid="_x0000_s1026" type="#_x0000_t202" style="position:absolute;left:0;text-align:left;margin-left:293.15pt;margin-top:9.75pt;width:151.65pt;height:25.05pt;z-index:251659264;visibility:visible;mso-wrap-style:square;mso-wrap-distance-left:12pt;mso-wrap-distance-top:12pt;mso-wrap-distance-right:12pt;mso-wrap-distance-bottom:12pt;mso-position-horizontal:absolute;mso-position-horizontal-relative:margin;mso-position-vertical:absolute;mso-position-vertical-relative:line;v-text-anchor:top" wrapcoords="0 -43 21600 -43 21600 21557 0 21557 0 -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9AM4AEAAK4DAAAOAAAAZHJzL2Uyb0RvYy54bWysU8Fu2zAMvQ/YPwi6L7aTpkmNOEW3osOA&#10;YRvQ7QMUWYo1SKImKbHz96NkJw3WWzEfZJMUH8nH5839YDQ5Ch8U2IZWs5ISYTm0yu4b+uvn04c1&#10;JSEy2zINVjT0JAK9375/t+ldLebQgW6FJwhiQ927hnYxurooAu+EYWEGTlgMSvCGRTT9vmg96xHd&#10;6GJelrdFD751HrgIAb2PY5BuM76UgsfvUgYRiW4o9hbz6fO5S2ex3bB675nrFJ/aYG/owjBlsegF&#10;6pFFRg5evYIyinsIIOOMgylASsVFngGnqcp/pnnumBN5FiQnuAtN4f/B8m/HH56oFndXrharm2o9&#10;v6XEMoO7Grt78JHA7jcymcjqXagx59lhVhw+woCJZ39AZ+JgkN6kN+YTjCPtpwvVYoiEp6S7+fJu&#10;uaSEY2xRravFMsEUL9nOh/hZgCHpo6E+NZBQ2fFriOPV85XktvCktM7r1Jb0WGG+KrE0Z6gqqdmY&#10;fHXLqIjK08o09KZMz1Rf2wQnsnamSmnocbj0FYfdMDGxg/aERPSon4aGPwfmBSX6i8UFLct1Kh+v&#10;DX9t7K4NezCfACVaUcIs7wAVem744RBBqjxxqj6WRKaSgaLInE0CTqq7tvOtl99s+xcAAP//AwBQ&#10;SwMEFAAGAAgAAAAhAAplWlTiAAAADgEAAA8AAABkcnMvZG93bnJldi54bWxMT01PwzAMvSPxHyIj&#10;cWMpoFVt13RCIARIHNhgAm5ZY9qMxqmarOv+PeYEF1vWe34f5XJynRhxCNaTgstZAgKp9sZSo+Dt&#10;9f4iAxGiJqM7T6jgiAGW1elJqQvjD7TCcR0bwSIUCq2gjbEvpAx1i06Hme+RGPvyg9ORz6GRZtAH&#10;FnedvEqSVDptiR1a3eNti/X3eu8UpGO++5Bm8/6y0pvnJ/tpHx92R6XOz6a7BY+bBYiIU/z7gN8O&#10;nB8qDrb1ezJBdArmWXrNVAbyOQgmZFmegtiyBW9ZlfJ/jeoHAAD//wMAUEsBAi0AFAAGAAgAAAAh&#10;ALaDOJL+AAAA4QEAABMAAAAAAAAAAAAAAAAAAAAAAFtDb250ZW50X1R5cGVzXS54bWxQSwECLQAU&#10;AAYACAAAACEAOP0h/9YAAACUAQAACwAAAAAAAAAAAAAAAAAvAQAAX3JlbHMvLnJlbHNQSwECLQAU&#10;AAYACAAAACEAxGfQDOABAACuAwAADgAAAAAAAAAAAAAAAAAuAgAAZHJzL2Uyb0RvYy54bWxQSwEC&#10;LQAUAAYACAAAACEACmVaVOIAAAAOAQAADwAAAAAAAAAAAAAAAAA6BAAAZHJzL2Rvd25yZXYueG1s&#10;UEsFBgAAAAAEAAQA8wAAAEkFAAAAAA==&#10;" filled="f" stroked="f" strokeweight="1pt">
                <v:stroke miterlimit="4"/>
                <v:textbox inset="4pt,4pt,4pt,4pt">
                  <w:txbxContent>
                    <w:p w14:paraId="5CA538B4" w14:textId="000767F5" w:rsidR="0090500D" w:rsidRPr="00C56576" w:rsidRDefault="00201D43">
                      <w:pPr>
                        <w:pStyle w:val="Default"/>
                        <w:spacing w:after="160" w:line="259" w:lineRule="auto"/>
                        <w:ind w:right="278"/>
                        <w:jc w:val="center"/>
                        <w:rPr>
                          <w:u w:val="single"/>
                        </w:rPr>
                      </w:pPr>
                      <w:r w:rsidRPr="00C56576">
                        <w:rPr>
                          <w:rFonts w:ascii="Calibri" w:hAnsi="Calibri"/>
                          <w:sz w:val="20"/>
                          <w:szCs w:val="20"/>
                          <w:u w:val="single"/>
                        </w:rPr>
                        <w:t xml:space="preserve">Figure 1: </w:t>
                      </w:r>
                      <w:proofErr w:type="spellStart"/>
                      <w:r w:rsidRPr="00C56576">
                        <w:rPr>
                          <w:rFonts w:ascii="Calibri" w:hAnsi="Calibri"/>
                          <w:sz w:val="20"/>
                          <w:szCs w:val="20"/>
                          <w:u w:val="single"/>
                        </w:rPr>
                        <w:t>Anomolcaris</w:t>
                      </w:r>
                      <w:proofErr w:type="spellEnd"/>
                      <w:r w:rsidRPr="00C56576">
                        <w:rPr>
                          <w:rFonts w:ascii="Calibri" w:hAnsi="Calibri"/>
                          <w:sz w:val="20"/>
                          <w:szCs w:val="20"/>
                          <w:u w:val="single"/>
                        </w:rPr>
                        <w:t xml:space="preserve"> </w:t>
                      </w:r>
                      <w:r w:rsidR="00C56576">
                        <w:rPr>
                          <w:rFonts w:ascii="Calibri" w:hAnsi="Calibri"/>
                          <w:sz w:val="20"/>
                          <w:szCs w:val="20"/>
                          <w:u w:val="single"/>
                        </w:rPr>
                        <w:t>R</w:t>
                      </w:r>
                      <w:r w:rsidRPr="00C56576">
                        <w:rPr>
                          <w:rFonts w:ascii="Calibri" w:hAnsi="Calibri"/>
                          <w:sz w:val="20"/>
                          <w:szCs w:val="20"/>
                          <w:u w:val="single"/>
                        </w:rPr>
                        <w:t>eplica</w:t>
                      </w:r>
                    </w:p>
                  </w:txbxContent>
                </v:textbox>
                <w10:wrap type="through" anchorx="margin" anchory="line"/>
              </v:shape>
            </w:pict>
          </mc:Fallback>
        </mc:AlternateContent>
      </w:r>
      <w:r w:rsidR="00201D43" w:rsidRPr="00537CAE">
        <w:rPr>
          <w:rFonts w:ascii="Calibri" w:hAnsi="Calibri" w:cs="Calibri"/>
          <w:sz w:val="24"/>
          <w:szCs w:val="24"/>
        </w:rPr>
        <w:t>occurred which will give the visitors a sense of other creatures which existed at the same time.</w:t>
      </w:r>
    </w:p>
    <w:p w14:paraId="4A19EDD5"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5FC5EA94" w14:textId="77777777" w:rsidR="0090500D" w:rsidRPr="00537CAE" w:rsidRDefault="00201D43">
      <w:pPr>
        <w:pStyle w:val="Default"/>
        <w:spacing w:after="160" w:line="259" w:lineRule="auto"/>
        <w:ind w:right="278"/>
        <w:jc w:val="both"/>
        <w:rPr>
          <w:rFonts w:ascii="Calibri" w:eastAsia="Calibri" w:hAnsi="Calibri" w:cs="Calibri"/>
          <w:sz w:val="24"/>
          <w:szCs w:val="24"/>
        </w:rPr>
      </w:pPr>
      <w:r w:rsidRPr="00537CAE">
        <w:rPr>
          <w:rFonts w:ascii="Calibri" w:hAnsi="Calibri" w:cs="Calibri"/>
          <w:sz w:val="24"/>
          <w:szCs w:val="24"/>
        </w:rPr>
        <w:t xml:space="preserve">The gallery will be split into two sections; a marine section and an aviary.  The marine section will be constructed in a similar style to a modern aquarium. It will have a glass tunnel leading through to the aviary which will give the visitor an impression of being immersed in a marine environment. It will also bring these extinct animals back to life. The fossils themselves will be placed towards the rear of the gallery with models and holographic prehistoric marine animals used to showcase how they would have interacted with one another within their underwater environment, thus providing a more interactive and life like experience for visitors. </w:t>
      </w:r>
    </w:p>
    <w:p w14:paraId="46C526AD"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14699ECE" w14:textId="77777777" w:rsidR="0090500D" w:rsidRPr="00537CAE" w:rsidRDefault="00201D43">
      <w:pPr>
        <w:pStyle w:val="Default"/>
        <w:spacing w:after="160" w:line="259" w:lineRule="auto"/>
        <w:ind w:right="278"/>
        <w:jc w:val="both"/>
        <w:rPr>
          <w:rFonts w:ascii="Calibri" w:eastAsia="Calibri" w:hAnsi="Calibri" w:cs="Calibri"/>
          <w:sz w:val="24"/>
          <w:szCs w:val="24"/>
        </w:rPr>
      </w:pPr>
      <w:r w:rsidRPr="00537CAE">
        <w:rPr>
          <w:rFonts w:ascii="Calibri" w:hAnsi="Calibri" w:cs="Calibri"/>
          <w:sz w:val="24"/>
          <w:szCs w:val="24"/>
        </w:rPr>
        <w:t>The use of replicated models for many of the specimens within the gallery is paramount, as many of the fossils such as the skeletal remains seen in F</w:t>
      </w:r>
      <w:proofErr w:type="spellStart"/>
      <w:r w:rsidRPr="00537CAE">
        <w:rPr>
          <w:rFonts w:ascii="Calibri" w:hAnsi="Calibri" w:cs="Calibri"/>
          <w:sz w:val="24"/>
          <w:szCs w:val="24"/>
          <w:lang w:val="fr-FR"/>
        </w:rPr>
        <w:t>igures</w:t>
      </w:r>
      <w:proofErr w:type="spellEnd"/>
      <w:r w:rsidRPr="00537CAE">
        <w:rPr>
          <w:rFonts w:ascii="Calibri" w:hAnsi="Calibri" w:cs="Calibri"/>
          <w:sz w:val="24"/>
          <w:szCs w:val="24"/>
          <w:lang w:val="fr-FR"/>
        </w:rPr>
        <w:t xml:space="preserve"> </w:t>
      </w:r>
      <w:r w:rsidRPr="00537CAE">
        <w:rPr>
          <w:rFonts w:ascii="Calibri" w:hAnsi="Calibri" w:cs="Calibri"/>
          <w:sz w:val="24"/>
          <w:szCs w:val="24"/>
        </w:rPr>
        <w:t xml:space="preserve">3, 4 and 5 are difficult to interpret, and therefore difficult to imagine as living moving creatures. Additionally, the temperature will be adjusted within the segmented rooms to replicate the distinctive biomes that these creatures would have lived in. Within the aviation section, an aviary will be used to display the </w:t>
      </w:r>
      <w:proofErr w:type="spellStart"/>
      <w:r w:rsidRPr="00537CAE">
        <w:rPr>
          <w:rFonts w:ascii="Calibri" w:hAnsi="Calibri" w:cs="Calibri"/>
          <w:sz w:val="24"/>
          <w:szCs w:val="24"/>
        </w:rPr>
        <w:t>fossilised</w:t>
      </w:r>
      <w:proofErr w:type="spellEnd"/>
      <w:r w:rsidRPr="00537CAE">
        <w:rPr>
          <w:rFonts w:ascii="Calibri" w:hAnsi="Calibri" w:cs="Calibri"/>
          <w:sz w:val="24"/>
          <w:szCs w:val="24"/>
        </w:rPr>
        <w:t xml:space="preserve"> remains of dinosaurs such as </w:t>
      </w:r>
      <w:r w:rsidRPr="00537CAE">
        <w:rPr>
          <w:rFonts w:ascii="Calibri" w:hAnsi="Calibri" w:cs="Calibri"/>
          <w:i/>
          <w:iCs/>
          <w:sz w:val="24"/>
          <w:szCs w:val="24"/>
        </w:rPr>
        <w:t>Archaeopteryx</w:t>
      </w:r>
      <w:r w:rsidRPr="00537CAE">
        <w:rPr>
          <w:rFonts w:ascii="Calibri" w:hAnsi="Calibri" w:cs="Calibri"/>
          <w:sz w:val="24"/>
          <w:szCs w:val="24"/>
        </w:rPr>
        <w:t xml:space="preserve"> and </w:t>
      </w:r>
      <w:r w:rsidRPr="00537CAE">
        <w:rPr>
          <w:rFonts w:ascii="Calibri" w:hAnsi="Calibri" w:cs="Calibri"/>
          <w:i/>
          <w:iCs/>
          <w:sz w:val="24"/>
          <w:szCs w:val="24"/>
          <w:lang w:val="de-DE"/>
        </w:rPr>
        <w:t>Quetzalcoatlus</w:t>
      </w:r>
      <w:r w:rsidRPr="00537CAE">
        <w:rPr>
          <w:rFonts w:ascii="Calibri" w:hAnsi="Calibri" w:cs="Calibri"/>
          <w:sz w:val="24"/>
          <w:szCs w:val="24"/>
        </w:rPr>
        <w:t xml:space="preserve">. </w:t>
      </w:r>
    </w:p>
    <w:p w14:paraId="32FE0427"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01957C7E" w14:textId="77777777" w:rsidR="00400B7E" w:rsidRPr="00537CAE" w:rsidRDefault="00400B7E">
      <w:pPr>
        <w:pStyle w:val="Default"/>
        <w:spacing w:after="160" w:line="259" w:lineRule="auto"/>
        <w:ind w:right="278"/>
        <w:jc w:val="both"/>
        <w:rPr>
          <w:rFonts w:ascii="Calibri" w:hAnsi="Calibri" w:cs="Calibri"/>
          <w:sz w:val="24"/>
          <w:szCs w:val="24"/>
        </w:rPr>
      </w:pPr>
    </w:p>
    <w:p w14:paraId="4630138F" w14:textId="773162D5" w:rsidR="00400B7E" w:rsidRPr="00537CAE" w:rsidRDefault="00400B7E">
      <w:pPr>
        <w:pStyle w:val="Default"/>
        <w:spacing w:after="160" w:line="259" w:lineRule="auto"/>
        <w:ind w:right="278"/>
        <w:jc w:val="both"/>
        <w:rPr>
          <w:rFonts w:ascii="Calibri" w:hAnsi="Calibri" w:cs="Calibri"/>
          <w:sz w:val="24"/>
          <w:szCs w:val="24"/>
        </w:rPr>
      </w:pPr>
      <w:r w:rsidRPr="00537CAE">
        <w:rPr>
          <w:rFonts w:ascii="Calibri" w:eastAsia="Calibri" w:hAnsi="Calibri" w:cs="Calibri"/>
          <w:noProof/>
          <w:sz w:val="24"/>
          <w:szCs w:val="24"/>
        </w:rPr>
        <w:lastRenderedPageBreak/>
        <w:drawing>
          <wp:anchor distT="152400" distB="152400" distL="152400" distR="152400" simplePos="0" relativeHeight="251666432" behindDoc="0" locked="0" layoutInCell="1" allowOverlap="1" wp14:anchorId="7E80268D" wp14:editId="0FD66C5B">
            <wp:simplePos x="0" y="0"/>
            <wp:positionH relativeFrom="margin">
              <wp:posOffset>-101600</wp:posOffset>
            </wp:positionH>
            <wp:positionV relativeFrom="line">
              <wp:posOffset>229507</wp:posOffset>
            </wp:positionV>
            <wp:extent cx="3091802" cy="2061201"/>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pasted-image.png"/>
                    <pic:cNvPicPr>
                      <a:picLocks noChangeAspect="1"/>
                    </pic:cNvPicPr>
                  </pic:nvPicPr>
                  <pic:blipFill>
                    <a:blip r:embed="rId8"/>
                    <a:stretch>
                      <a:fillRect/>
                    </a:stretch>
                  </pic:blipFill>
                  <pic:spPr>
                    <a:xfrm>
                      <a:off x="0" y="0"/>
                      <a:ext cx="3091802" cy="2061201"/>
                    </a:xfrm>
                    <a:prstGeom prst="rect">
                      <a:avLst/>
                    </a:prstGeom>
                    <a:ln w="12700" cap="flat">
                      <a:noFill/>
                      <a:miter lim="400000"/>
                    </a:ln>
                    <a:effectLst/>
                  </pic:spPr>
                </pic:pic>
              </a:graphicData>
            </a:graphic>
          </wp:anchor>
        </w:drawing>
      </w:r>
    </w:p>
    <w:p w14:paraId="322B1533" w14:textId="29ECA98E" w:rsidR="0090500D" w:rsidRPr="00537CAE" w:rsidRDefault="00201D43">
      <w:pPr>
        <w:pStyle w:val="Default"/>
        <w:spacing w:after="160" w:line="259" w:lineRule="auto"/>
        <w:ind w:right="278"/>
        <w:jc w:val="both"/>
        <w:rPr>
          <w:rFonts w:ascii="Calibri" w:eastAsia="Calibri" w:hAnsi="Calibri" w:cs="Calibri"/>
          <w:sz w:val="24"/>
          <w:szCs w:val="24"/>
        </w:rPr>
      </w:pPr>
      <w:r w:rsidRPr="00537CAE">
        <w:rPr>
          <w:rFonts w:ascii="Calibri" w:hAnsi="Calibri" w:cs="Calibri"/>
          <w:sz w:val="24"/>
          <w:szCs w:val="24"/>
        </w:rPr>
        <w:t xml:space="preserve">While it is widely accepted that dinosaurs evolved into birds, this evolutionary adaption is somewhat of a scientific mystery. The discovery of </w:t>
      </w:r>
      <w:r w:rsidRPr="00537CAE">
        <w:rPr>
          <w:rFonts w:ascii="Calibri" w:hAnsi="Calibri" w:cs="Calibri"/>
          <w:i/>
          <w:iCs/>
          <w:sz w:val="24"/>
          <w:szCs w:val="24"/>
        </w:rPr>
        <w:t>Archaeopteryx</w:t>
      </w:r>
      <w:r w:rsidRPr="00537CAE">
        <w:rPr>
          <w:rFonts w:ascii="Calibri" w:hAnsi="Calibri" w:cs="Calibri"/>
          <w:sz w:val="24"/>
          <w:szCs w:val="24"/>
        </w:rPr>
        <w:t xml:space="preserve"> has been hailed as the missing li</w:t>
      </w:r>
      <w:r w:rsidRPr="00537CAE">
        <w:rPr>
          <w:rFonts w:ascii="Calibri" w:hAnsi="Calibri" w:cs="Calibri"/>
          <w:noProof/>
        </w:rPr>
        <w:drawing>
          <wp:anchor distT="152400" distB="152400" distL="152400" distR="152400" simplePos="0" relativeHeight="251660288" behindDoc="0" locked="0" layoutInCell="1" allowOverlap="1" wp14:anchorId="4D185CBF" wp14:editId="3AAADB69">
            <wp:simplePos x="0" y="0"/>
            <wp:positionH relativeFrom="page">
              <wp:posOffset>774311</wp:posOffset>
            </wp:positionH>
            <wp:positionV relativeFrom="page">
              <wp:posOffset>6632474</wp:posOffset>
            </wp:positionV>
            <wp:extent cx="3469967" cy="1913694"/>
            <wp:effectExtent l="0" t="0" r="0" b="0"/>
            <wp:wrapThrough wrapText="bothSides" distL="152400" distR="152400">
              <wp:wrapPolygon edited="1">
                <wp:start x="0" y="0"/>
                <wp:lineTo x="21600" y="0"/>
                <wp:lineTo x="21600" y="21600"/>
                <wp:lineTo x="0" y="21600"/>
                <wp:lineTo x="0" y="0"/>
              </wp:wrapPolygon>
            </wp:wrapThrough>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pasted-image.png"/>
                    <pic:cNvPicPr>
                      <a:picLocks noChangeAspect="1"/>
                    </pic:cNvPicPr>
                  </pic:nvPicPr>
                  <pic:blipFill>
                    <a:blip r:embed="rId9"/>
                    <a:stretch>
                      <a:fillRect/>
                    </a:stretch>
                  </pic:blipFill>
                  <pic:spPr>
                    <a:xfrm>
                      <a:off x="0" y="0"/>
                      <a:ext cx="3469967" cy="1913694"/>
                    </a:xfrm>
                    <a:prstGeom prst="rect">
                      <a:avLst/>
                    </a:prstGeom>
                    <a:ln w="12700" cap="flat">
                      <a:noFill/>
                      <a:miter lim="400000"/>
                    </a:ln>
                    <a:effectLst/>
                  </pic:spPr>
                </pic:pic>
              </a:graphicData>
            </a:graphic>
          </wp:anchor>
        </w:drawing>
      </w:r>
      <w:r w:rsidRPr="00537CAE">
        <w:rPr>
          <w:rFonts w:ascii="Calibri" w:hAnsi="Calibri" w:cs="Calibri"/>
          <w:noProof/>
        </w:rPr>
        <w:drawing>
          <wp:anchor distT="152400" distB="152400" distL="152400" distR="152400" simplePos="0" relativeHeight="251661312" behindDoc="0" locked="0" layoutInCell="1" allowOverlap="1" wp14:anchorId="47B024AF" wp14:editId="4B7C29BC">
            <wp:simplePos x="0" y="0"/>
            <wp:positionH relativeFrom="page">
              <wp:posOffset>743623</wp:posOffset>
            </wp:positionH>
            <wp:positionV relativeFrom="page">
              <wp:posOffset>3873535</wp:posOffset>
            </wp:positionV>
            <wp:extent cx="3444378" cy="2339990"/>
            <wp:effectExtent l="0" t="0" r="0" b="0"/>
            <wp:wrapThrough wrapText="bothSides" distL="152400" distR="152400">
              <wp:wrapPolygon edited="1">
                <wp:start x="0" y="0"/>
                <wp:lineTo x="21600" y="0"/>
                <wp:lineTo x="21600" y="21600"/>
                <wp:lineTo x="0" y="21600"/>
                <wp:lineTo x="0" y="0"/>
              </wp:wrapPolygon>
            </wp:wrapThrough>
            <wp:docPr id="1073741833" name="officeArt object"/>
            <wp:cNvGraphicFramePr/>
            <a:graphic xmlns:a="http://schemas.openxmlformats.org/drawingml/2006/main">
              <a:graphicData uri="http://schemas.openxmlformats.org/drawingml/2006/picture">
                <pic:pic xmlns:pic="http://schemas.openxmlformats.org/drawingml/2006/picture">
                  <pic:nvPicPr>
                    <pic:cNvPr id="1073741833" name="pasted-image.png"/>
                    <pic:cNvPicPr>
                      <a:picLocks noChangeAspect="1"/>
                    </pic:cNvPicPr>
                  </pic:nvPicPr>
                  <pic:blipFill>
                    <a:blip r:embed="rId10"/>
                    <a:stretch>
                      <a:fillRect/>
                    </a:stretch>
                  </pic:blipFill>
                  <pic:spPr>
                    <a:xfrm>
                      <a:off x="0" y="0"/>
                      <a:ext cx="3444378" cy="2339990"/>
                    </a:xfrm>
                    <a:prstGeom prst="rect">
                      <a:avLst/>
                    </a:prstGeom>
                    <a:ln w="12700" cap="flat">
                      <a:noFill/>
                      <a:miter lim="400000"/>
                    </a:ln>
                    <a:effectLst/>
                  </pic:spPr>
                </pic:pic>
              </a:graphicData>
            </a:graphic>
          </wp:anchor>
        </w:drawing>
      </w:r>
      <w:r w:rsidRPr="00537CAE">
        <w:rPr>
          <w:rFonts w:ascii="Calibri" w:hAnsi="Calibri" w:cs="Calibri"/>
          <w:noProof/>
        </w:rPr>
        <w:drawing>
          <wp:anchor distT="152400" distB="152400" distL="152400" distR="152400" simplePos="0" relativeHeight="251662336" behindDoc="0" locked="0" layoutInCell="1" allowOverlap="1" wp14:anchorId="7559FB2B" wp14:editId="180593B7">
            <wp:simplePos x="0" y="0"/>
            <wp:positionH relativeFrom="page">
              <wp:posOffset>4423969</wp:posOffset>
            </wp:positionH>
            <wp:positionV relativeFrom="page">
              <wp:posOffset>3953414</wp:posOffset>
            </wp:positionV>
            <wp:extent cx="2483124" cy="3355573"/>
            <wp:effectExtent l="0" t="0" r="0" b="0"/>
            <wp:wrapThrough wrapText="bothSides" distL="152400" distR="152400">
              <wp:wrapPolygon edited="1">
                <wp:start x="-110" y="-82"/>
                <wp:lineTo x="-110" y="0"/>
                <wp:lineTo x="-110" y="21600"/>
                <wp:lineTo x="-110" y="21682"/>
                <wp:lineTo x="0" y="21682"/>
                <wp:lineTo x="21601" y="21682"/>
                <wp:lineTo x="21712" y="21682"/>
                <wp:lineTo x="21712" y="21600"/>
                <wp:lineTo x="21712" y="0"/>
                <wp:lineTo x="21712" y="-82"/>
                <wp:lineTo x="21601" y="-82"/>
                <wp:lineTo x="0" y="-82"/>
                <wp:lineTo x="-110" y="-82"/>
              </wp:wrapPolygon>
            </wp:wrapThrough>
            <wp:docPr id="1073741834" name="officeArt object"/>
            <wp:cNvGraphicFramePr/>
            <a:graphic xmlns:a="http://schemas.openxmlformats.org/drawingml/2006/main">
              <a:graphicData uri="http://schemas.openxmlformats.org/drawingml/2006/picture">
                <pic:pic xmlns:pic="http://schemas.openxmlformats.org/drawingml/2006/picture">
                  <pic:nvPicPr>
                    <pic:cNvPr id="1073741834" name="pasted-image.png"/>
                    <pic:cNvPicPr>
                      <a:picLocks noChangeAspect="1"/>
                    </pic:cNvPicPr>
                  </pic:nvPicPr>
                  <pic:blipFill>
                    <a:blip r:embed="rId11"/>
                    <a:stretch>
                      <a:fillRect/>
                    </a:stretch>
                  </pic:blipFill>
                  <pic:spPr>
                    <a:xfrm>
                      <a:off x="0" y="0"/>
                      <a:ext cx="2483124" cy="3355573"/>
                    </a:xfrm>
                    <a:prstGeom prst="rect">
                      <a:avLst/>
                    </a:prstGeom>
                    <a:ln w="25400" cap="flat">
                      <a:solidFill>
                        <a:srgbClr val="000000"/>
                      </a:solidFill>
                      <a:prstDash val="solid"/>
                      <a:miter lim="400000"/>
                    </a:ln>
                    <a:effectLst/>
                  </pic:spPr>
                </pic:pic>
              </a:graphicData>
            </a:graphic>
          </wp:anchor>
        </w:drawing>
      </w:r>
      <w:r w:rsidRPr="00537CAE">
        <w:rPr>
          <w:rFonts w:ascii="Calibri" w:hAnsi="Calibri" w:cs="Calibri"/>
          <w:sz w:val="24"/>
          <w:szCs w:val="24"/>
        </w:rPr>
        <w:t xml:space="preserve">nk between birds and dinosaurs. Therefore, a skeletal figure of the </w:t>
      </w:r>
      <w:r w:rsidRPr="00537CAE">
        <w:rPr>
          <w:rFonts w:ascii="Calibri" w:hAnsi="Calibri" w:cs="Calibri"/>
          <w:i/>
          <w:iCs/>
          <w:sz w:val="24"/>
          <w:szCs w:val="24"/>
        </w:rPr>
        <w:t>Archaeopteryx</w:t>
      </w:r>
      <w:r w:rsidRPr="00537CAE">
        <w:rPr>
          <w:rFonts w:ascii="Calibri" w:hAnsi="Calibri" w:cs="Calibri"/>
          <w:sz w:val="24"/>
          <w:szCs w:val="24"/>
        </w:rPr>
        <w:t xml:space="preserve"> will take </w:t>
      </w:r>
      <w:proofErr w:type="spellStart"/>
      <w:r w:rsidRPr="00537CAE">
        <w:rPr>
          <w:rFonts w:ascii="Calibri" w:hAnsi="Calibri" w:cs="Calibri"/>
          <w:sz w:val="24"/>
          <w:szCs w:val="24"/>
        </w:rPr>
        <w:t>centre</w:t>
      </w:r>
      <w:proofErr w:type="spellEnd"/>
      <w:r w:rsidRPr="00537CAE">
        <w:rPr>
          <w:rFonts w:ascii="Calibri" w:hAnsi="Calibri" w:cs="Calibri"/>
          <w:sz w:val="24"/>
          <w:szCs w:val="24"/>
        </w:rPr>
        <w:t xml:space="preserve"> stage in the second aviary section and will</w:t>
      </w:r>
      <w:r w:rsidR="00400B7E" w:rsidRPr="00537CAE">
        <w:rPr>
          <w:rFonts w:ascii="Calibri" w:hAnsi="Calibri" w:cs="Calibri"/>
          <w:sz w:val="24"/>
          <w:szCs w:val="24"/>
        </w:rPr>
        <w:t xml:space="preserve"> be </w:t>
      </w:r>
      <w:r w:rsidRPr="00537CAE">
        <w:rPr>
          <w:rFonts w:ascii="Calibri" w:hAnsi="Calibri" w:cs="Calibri"/>
          <w:sz w:val="24"/>
          <w:szCs w:val="24"/>
        </w:rPr>
        <w:t xml:space="preserve">well lit to </w:t>
      </w:r>
      <w:r w:rsidR="00400B7E" w:rsidRPr="00537CAE">
        <w:rPr>
          <w:rFonts w:ascii="Calibri" w:eastAsia="Calibri" w:hAnsi="Calibri" w:cs="Calibri"/>
          <w:noProof/>
          <w:sz w:val="24"/>
          <w:szCs w:val="24"/>
        </w:rPr>
        <mc:AlternateContent>
          <mc:Choice Requires="wps">
            <w:drawing>
              <wp:anchor distT="152400" distB="152400" distL="152400" distR="152400" simplePos="0" relativeHeight="251667456" behindDoc="0" locked="0" layoutInCell="1" allowOverlap="1" wp14:anchorId="290086F5" wp14:editId="3CF9ED6B">
                <wp:simplePos x="0" y="0"/>
                <wp:positionH relativeFrom="margin">
                  <wp:posOffset>413797</wp:posOffset>
                </wp:positionH>
                <wp:positionV relativeFrom="line">
                  <wp:posOffset>383862</wp:posOffset>
                </wp:positionV>
                <wp:extent cx="2358635" cy="276019"/>
                <wp:effectExtent l="0" t="0" r="0" b="0"/>
                <wp:wrapTopAndBottom distT="152400" distB="152400"/>
                <wp:docPr id="1073741828" name="officeArt object"/>
                <wp:cNvGraphicFramePr/>
                <a:graphic xmlns:a="http://schemas.openxmlformats.org/drawingml/2006/main">
                  <a:graphicData uri="http://schemas.microsoft.com/office/word/2010/wordprocessingShape">
                    <wps:wsp>
                      <wps:cNvSpPr txBox="1"/>
                      <wps:spPr>
                        <a:xfrm>
                          <a:off x="0" y="0"/>
                          <a:ext cx="2358635" cy="276019"/>
                        </a:xfrm>
                        <a:prstGeom prst="rect">
                          <a:avLst/>
                        </a:prstGeom>
                        <a:noFill/>
                        <a:ln w="12700" cap="flat">
                          <a:noFill/>
                          <a:miter lim="400000"/>
                        </a:ln>
                        <a:effectLst/>
                      </wps:spPr>
                      <wps:txbx>
                        <w:txbxContent>
                          <w:p w14:paraId="63B393CD" w14:textId="77777777" w:rsidR="0090500D" w:rsidRDefault="00201D43">
                            <w:pPr>
                              <w:pStyle w:val="Default"/>
                              <w:spacing w:after="160" w:line="259" w:lineRule="auto"/>
                              <w:ind w:right="278"/>
                            </w:pPr>
                            <w:r>
                              <w:rPr>
                                <w:rFonts w:ascii="Calibri" w:hAnsi="Calibri"/>
                                <w:u w:val="single"/>
                                <w:lang w:val="it-IT"/>
                              </w:rPr>
                              <w:t xml:space="preserve">Figure </w:t>
                            </w:r>
                            <w:r>
                              <w:rPr>
                                <w:rFonts w:ascii="Calibri" w:hAnsi="Calibri"/>
                                <w:u w:val="single"/>
                              </w:rPr>
                              <w:t xml:space="preserve">2:  </w:t>
                            </w:r>
                            <w:r>
                              <w:rPr>
                                <w:rFonts w:ascii="Calibri" w:hAnsi="Calibri"/>
                                <w:i/>
                                <w:iCs/>
                                <w:u w:val="single"/>
                              </w:rPr>
                              <w:t>Archaeopteryx</w:t>
                            </w:r>
                            <w:r>
                              <w:rPr>
                                <w:rFonts w:ascii="Calibri" w:hAnsi="Calibri"/>
                                <w:u w:val="single"/>
                              </w:rPr>
                              <w:t xml:space="preserve"> Painting </w:t>
                            </w:r>
                          </w:p>
                        </w:txbxContent>
                      </wps:txbx>
                      <wps:bodyPr wrap="square" lIns="50800" tIns="50800" rIns="50800" bIns="50800" numCol="1" anchor="t">
                        <a:noAutofit/>
                      </wps:bodyPr>
                    </wps:wsp>
                  </a:graphicData>
                </a:graphic>
              </wp:anchor>
            </w:drawing>
          </mc:Choice>
          <mc:Fallback>
            <w:pict>
              <v:shape w14:anchorId="290086F5" id="_x0000_s1027" type="#_x0000_t202" style="position:absolute;left:0;text-align:left;margin-left:32.6pt;margin-top:30.25pt;width:185.7pt;height:21.75pt;z-index:251667456;visibility:visible;mso-wrap-style:square;mso-wrap-distance-left:12pt;mso-wrap-distance-top:12pt;mso-wrap-distance-right:12pt;mso-wrap-distance-bottom:12pt;mso-position-horizontal:absolute;mso-position-horizontal-relative:margin;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yaa4wEAALUDAAAOAAAAZHJzL2Uyb0RvYy54bWysU9uO0zAQfUfiHyy/01y6vRA1XS2sFiEh&#10;FmnhAxzHboxsj7HdJv17xknbjeANkQcnM+M5M3PmZHc/GE1OwgcFtqbFIqdEWA6tsoea/vj+9G5L&#10;SYjMtkyDFTU9i0Dv92/f7HpXiRI60K3wBEFsqHpX0y5GV2VZ4J0wLCzACYtBCd6wiKY/ZK1nPaIb&#10;nZV5vs568K3zwEUI6H2cgnQ/4kspeHyWMohIdE2xtziefjybdGb7HasOnrlO8Usb7B+6MExZLHqD&#10;emSRkaNXf0EZxT0EkHHBwWQgpeJinAGnKfI/pnnpmBPjLEhOcDeawv+D5V9P3zxRLe4u3yw3d8W2&#10;xI1ZZnBXU3cPPhJofiKTiazehQpzXhxmxeEDDJh49Qd0Jg4G6U16Yz7BONJ+vlEthkg4Osvlarte&#10;rijhGCs367x4n2Cy12znQ/wkwJD0UVOfGkio7PQlxOnq9UpyW3hSWo/r1Jb02Fa5ybE0Z6gqqdmU&#10;PLtlVETlaWVqepen51Jf2wQnRu1cKqWhp+HSVxyaYWLsOngD7Rn56FFGNQ2/jswLSvRni3ta5dvU&#10;RZwbfm40c8MezUdApRaUMMs7QKFe+344RpBqHDw1MZVEwpKB2hipu+g4iW9uj7de/7b9bwAAAP//&#10;AwBQSwMEFAAGAAgAAAAhAEpXlX7gAAAACQEAAA8AAABkcnMvZG93bnJldi54bWxMj8FOwzAMhu9I&#10;vENkJG4sYWwVlKYTQkKAxGEbTMDNa0Kb0ThVk3Xd22NOcLKs/9fnz8Vi9K0YbB9dIA2XEwXCUhWM&#10;o1rD2+vDxTWImJAMtoGshqONsChPTwrMTTjQyg7rVAuGUMxRQ5NSl0sZq8Z6jJPQWeLsK/QeE699&#10;LU2PB4b7Vk6VyqRHR3yhwc7eN7b6Xu+9hmy42X1Is3lfrnDz8uw+3dPj7qj1+dl4dwsi2TH9leFX&#10;n9WhZKdt2JOJomXGfMpNnmoOgvPZVZaB2HJRzRTIspD/Pyh/AAAA//8DAFBLAQItABQABgAIAAAA&#10;IQC2gziS/gAAAOEBAAATAAAAAAAAAAAAAAAAAAAAAABbQ29udGVudF9UeXBlc10ueG1sUEsBAi0A&#10;FAAGAAgAAAAhADj9If/WAAAAlAEAAAsAAAAAAAAAAAAAAAAALwEAAF9yZWxzLy5yZWxzUEsBAi0A&#10;FAAGAAgAAAAhAGhvJprjAQAAtQMAAA4AAAAAAAAAAAAAAAAALgIAAGRycy9lMm9Eb2MueG1sUEsB&#10;Ai0AFAAGAAgAAAAhAEpXlX7gAAAACQEAAA8AAAAAAAAAAAAAAAAAPQQAAGRycy9kb3ducmV2Lnht&#10;bFBLBQYAAAAABAAEAPMAAABKBQAAAAA=&#10;" filled="f" stroked="f" strokeweight="1pt">
                <v:stroke miterlimit="4"/>
                <v:textbox inset="4pt,4pt,4pt,4pt">
                  <w:txbxContent>
                    <w:p w14:paraId="63B393CD" w14:textId="77777777" w:rsidR="0090500D" w:rsidRDefault="00201D43">
                      <w:pPr>
                        <w:pStyle w:val="Default"/>
                        <w:spacing w:after="160" w:line="259" w:lineRule="auto"/>
                        <w:ind w:right="278"/>
                      </w:pPr>
                      <w:r>
                        <w:rPr>
                          <w:rFonts w:ascii="Calibri" w:hAnsi="Calibri"/>
                          <w:u w:val="single"/>
                          <w:lang w:val="it-IT"/>
                        </w:rPr>
                        <w:t xml:space="preserve">Figure </w:t>
                      </w:r>
                      <w:r>
                        <w:rPr>
                          <w:rFonts w:ascii="Calibri" w:hAnsi="Calibri"/>
                          <w:u w:val="single"/>
                        </w:rPr>
                        <w:t xml:space="preserve">2:  </w:t>
                      </w:r>
                      <w:r>
                        <w:rPr>
                          <w:rFonts w:ascii="Calibri" w:hAnsi="Calibri"/>
                          <w:i/>
                          <w:iCs/>
                          <w:u w:val="single"/>
                        </w:rPr>
                        <w:t>Archaeopteryx</w:t>
                      </w:r>
                      <w:r>
                        <w:rPr>
                          <w:rFonts w:ascii="Calibri" w:hAnsi="Calibri"/>
                          <w:u w:val="single"/>
                        </w:rPr>
                        <w:t xml:space="preserve"> Painting </w:t>
                      </w:r>
                    </w:p>
                  </w:txbxContent>
                </v:textbox>
                <w10:wrap type="topAndBottom" anchorx="margin" anchory="line"/>
              </v:shape>
            </w:pict>
          </mc:Fallback>
        </mc:AlternateContent>
      </w:r>
      <w:r w:rsidRPr="00537CAE">
        <w:rPr>
          <w:rFonts w:ascii="Calibri" w:hAnsi="Calibri" w:cs="Calibri"/>
          <w:sz w:val="24"/>
          <w:szCs w:val="24"/>
        </w:rPr>
        <w:t xml:space="preserve">evoke a sense of wonder. </w:t>
      </w:r>
    </w:p>
    <w:p w14:paraId="39D92450" w14:textId="463B058B" w:rsidR="0090500D" w:rsidRPr="00537CAE" w:rsidRDefault="00400B7E">
      <w:pPr>
        <w:pStyle w:val="Default"/>
        <w:spacing w:after="160" w:line="259" w:lineRule="auto"/>
        <w:ind w:right="278"/>
        <w:jc w:val="both"/>
        <w:rPr>
          <w:rFonts w:ascii="Calibri" w:eastAsia="Calibri" w:hAnsi="Calibri" w:cs="Calibri"/>
          <w:sz w:val="24"/>
          <w:szCs w:val="24"/>
        </w:rPr>
      </w:pPr>
      <w:r w:rsidRPr="00537CAE">
        <w:rPr>
          <w:rFonts w:ascii="Calibri" w:eastAsia="Calibri" w:hAnsi="Calibri" w:cs="Calibri"/>
          <w:noProof/>
          <w:sz w:val="24"/>
          <w:szCs w:val="24"/>
        </w:rPr>
        <mc:AlternateContent>
          <mc:Choice Requires="wps">
            <w:drawing>
              <wp:anchor distT="152400" distB="152400" distL="152400" distR="152400" simplePos="0" relativeHeight="251665408" behindDoc="0" locked="0" layoutInCell="1" allowOverlap="1" wp14:anchorId="212F0FB8" wp14:editId="497CC04B">
                <wp:simplePos x="0" y="0"/>
                <wp:positionH relativeFrom="margin">
                  <wp:posOffset>4118610</wp:posOffset>
                </wp:positionH>
                <wp:positionV relativeFrom="line">
                  <wp:posOffset>3975735</wp:posOffset>
                </wp:positionV>
                <wp:extent cx="1961515" cy="349200"/>
                <wp:effectExtent l="0" t="0" r="0" b="0"/>
                <wp:wrapThrough wrapText="bothSides" distL="152400" distR="152400">
                  <wp:wrapPolygon edited="1">
                    <wp:start x="0" y="0"/>
                    <wp:lineTo x="21600" y="0"/>
                    <wp:lineTo x="21600" y="21600"/>
                    <wp:lineTo x="0" y="21600"/>
                    <wp:lineTo x="0" y="0"/>
                  </wp:wrapPolygon>
                </wp:wrapThrough>
                <wp:docPr id="1073741830" name="officeArt object"/>
                <wp:cNvGraphicFramePr/>
                <a:graphic xmlns:a="http://schemas.openxmlformats.org/drawingml/2006/main">
                  <a:graphicData uri="http://schemas.microsoft.com/office/word/2010/wordprocessingShape">
                    <wps:wsp>
                      <wps:cNvSpPr txBox="1"/>
                      <wps:spPr>
                        <a:xfrm>
                          <a:off x="0" y="0"/>
                          <a:ext cx="1961515" cy="349200"/>
                        </a:xfrm>
                        <a:prstGeom prst="rect">
                          <a:avLst/>
                        </a:prstGeom>
                        <a:noFill/>
                        <a:ln w="12700" cap="flat">
                          <a:noFill/>
                          <a:miter lim="400000"/>
                        </a:ln>
                        <a:effectLst/>
                      </wps:spPr>
                      <wps:txbx>
                        <w:txbxContent>
                          <w:p w14:paraId="15D036E3" w14:textId="136BB2FA" w:rsidR="0090500D" w:rsidRDefault="00201D43">
                            <w:pPr>
                              <w:pStyle w:val="Default"/>
                              <w:spacing w:after="160" w:line="259" w:lineRule="auto"/>
                              <w:ind w:right="278"/>
                              <w:rPr>
                                <w:rFonts w:ascii="Calibri" w:eastAsia="Calibri" w:hAnsi="Calibri" w:cs="Calibri"/>
                                <w:sz w:val="20"/>
                                <w:szCs w:val="20"/>
                              </w:rPr>
                            </w:pPr>
                            <w:r>
                              <w:rPr>
                                <w:rFonts w:ascii="Calibri" w:hAnsi="Calibri"/>
                                <w:sz w:val="20"/>
                                <w:szCs w:val="20"/>
                              </w:rPr>
                              <w:t xml:space="preserve">Figure 5: </w:t>
                            </w:r>
                            <w:proofErr w:type="spellStart"/>
                            <w:r w:rsidRPr="00C56576">
                              <w:rPr>
                                <w:rFonts w:ascii="Calibri" w:hAnsi="Calibri"/>
                                <w:i/>
                                <w:iCs/>
                                <w:sz w:val="20"/>
                                <w:szCs w:val="20"/>
                              </w:rPr>
                              <w:t>Archaeope</w:t>
                            </w:r>
                            <w:r w:rsidRPr="00C56576">
                              <w:rPr>
                                <w:rFonts w:ascii="Calibri" w:hAnsi="Calibri"/>
                                <w:i/>
                                <w:iCs/>
                                <w:sz w:val="20"/>
                                <w:szCs w:val="20"/>
                                <w:lang w:val="fr-FR"/>
                              </w:rPr>
                              <w:t>tryx</w:t>
                            </w:r>
                            <w:proofErr w:type="spellEnd"/>
                            <w:r>
                              <w:rPr>
                                <w:rFonts w:ascii="Calibri" w:hAnsi="Calibri"/>
                                <w:sz w:val="20"/>
                                <w:szCs w:val="20"/>
                                <w:lang w:val="fr-FR"/>
                              </w:rPr>
                              <w:t xml:space="preserve"> </w:t>
                            </w:r>
                            <w:proofErr w:type="spellStart"/>
                            <w:r w:rsidR="00C56576">
                              <w:rPr>
                                <w:rFonts w:ascii="Calibri" w:hAnsi="Calibri"/>
                                <w:sz w:val="20"/>
                                <w:szCs w:val="20"/>
                                <w:lang w:val="fr-FR"/>
                              </w:rPr>
                              <w:t>F</w:t>
                            </w:r>
                            <w:r>
                              <w:rPr>
                                <w:rFonts w:ascii="Calibri" w:hAnsi="Calibri"/>
                                <w:sz w:val="20"/>
                                <w:szCs w:val="20"/>
                                <w:lang w:val="fr-FR"/>
                              </w:rPr>
                              <w:t>ossil</w:t>
                            </w:r>
                            <w:proofErr w:type="spellEnd"/>
                          </w:p>
                          <w:p w14:paraId="6FD65304" w14:textId="77777777" w:rsidR="0090500D" w:rsidRDefault="0090500D">
                            <w:pPr>
                              <w:pStyle w:val="Default"/>
                              <w:spacing w:after="160" w:line="259" w:lineRule="auto"/>
                              <w:ind w:right="278"/>
                            </w:pPr>
                          </w:p>
                        </w:txbxContent>
                      </wps:txbx>
                      <wps:bodyPr wrap="square" lIns="50800" tIns="50800" rIns="50800" bIns="50800" numCol="1" anchor="t">
                        <a:noAutofit/>
                      </wps:bodyPr>
                    </wps:wsp>
                  </a:graphicData>
                </a:graphic>
                <wp14:sizeRelV relativeFrom="margin">
                  <wp14:pctHeight>0</wp14:pctHeight>
                </wp14:sizeRelV>
              </wp:anchor>
            </w:drawing>
          </mc:Choice>
          <mc:Fallback>
            <w:pict>
              <v:shape w14:anchorId="212F0FB8" id="_x0000_s1028" type="#_x0000_t202" style="position:absolute;left:0;text-align:left;margin-left:324.3pt;margin-top:313.05pt;width:154.45pt;height:27.5pt;z-index:251665408;visibility:visible;mso-wrap-style:square;mso-height-percent:0;mso-wrap-distance-left:12pt;mso-wrap-distance-top:12pt;mso-wrap-distance-right:12pt;mso-wrap-distance-bottom:12pt;mso-position-horizontal:absolute;mso-position-horizontal-relative:margin;mso-position-vertical:absolute;mso-position-vertical-relative:line;mso-height-percent:0;mso-height-relative:margin;v-text-anchor:top" wrapcoords="0 0 21600 0 21600 21561 0 21561 0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uur4gEAALUDAAAOAAAAZHJzL2Uyb0RvYy54bWysU9uO0zAQfUfiHyy/0yS9bLtR09XCahES&#10;AqSFD3AcuzGyPcZ2m/TvGTttt4I3RB6czIznzMyZk+3DaDQ5Ch8U2IZWs5ISYTl0yu4b+uP787sN&#10;JSEy2zENVjT0JAJ92L19sx1cLebQg+6EJwhiQz24hvYxurooAu+FYWEGTlgMSvCGRTT9vug8GxDd&#10;6GJelnfFAL5zHrgIAb1PU5DuMr6UgsevUgYRiW4o9hbz6fPZprPYbVm998z1ip/bYP/QhWHKYtEr&#10;1BOLjBy8+gvKKO4hgIwzDqYAKRUXeQacpir/mOalZ07kWZCc4K40hf8Hy78cv3miOtxduV6sl9Vm&#10;gTRZZnBXU3ePPhJofyKTiazBhRpzXhxmxfE9jJh48Qd0Jg5G6U16Yz7BOOKdrlSLMRKeku7vqlW1&#10;ooRjbLG8x10mmOI12/kQPwowJH001KcGEio7fg5xunq5ktwWnpXWeZ3akgErzNeISThDVUnNpuSb&#10;W0ZFVJ5WpqHLMj3n+tomOJG1c66Uhp6GS19xbMfM2PwyeAvdCfkYUEYNDb8OzAtK9CeLe1qVm9RF&#10;vDX8rdHeGvZgPgAqtaKEWd4DCvXS9+MhglR58NTEVBIJSwZqI1N31nES362db73+bbvfAAAA//8D&#10;AFBLAwQUAAYACAAAACEAxZin9OUAAAAQAQAADwAAAGRycy9kb3ducmV2LnhtbExPS0/DMAy+I/Ef&#10;IiNxY2knVrqu6YRACJB2YIMJuHmNaTuapGqyrvv3mBNcLD8+f498OZpWDNT7xlkF8SQCQbZ0urGV&#10;grfXh6sUhA9oNbbOkoITeVgW52c5Ztod7ZqGTagEk1ifoYI6hC6T0pc1GfQT15Hl25frDQYe+0rq&#10;Ho9Mblo5jaJEGmwsK9TY0V1N5ffmYBQkw3z/IfX2/WWN29Vz89k8Pe5PSl1ejPcLLrcLEIHG8PcB&#10;vxnYPxRsbOcOVnvRMtF1mjCUm2kSg2DEfHYzA7HjTRrHIItc/g9S/AAAAP//AwBQSwECLQAUAAYA&#10;CAAAACEAtoM4kv4AAADhAQAAEwAAAAAAAAAAAAAAAAAAAAAAW0NvbnRlbnRfVHlwZXNdLnhtbFBL&#10;AQItABQABgAIAAAAIQA4/SH/1gAAAJQBAAALAAAAAAAAAAAAAAAAAC8BAABfcmVscy8ucmVsc1BL&#10;AQItABQABgAIAAAAIQD8yuur4gEAALUDAAAOAAAAAAAAAAAAAAAAAC4CAABkcnMvZTJvRG9jLnht&#10;bFBLAQItABQABgAIAAAAIQDFmKf05QAAABABAAAPAAAAAAAAAAAAAAAAADwEAABkcnMvZG93bnJl&#10;di54bWxQSwUGAAAAAAQABADzAAAATgUAAAAA&#10;" filled="f" stroked="f" strokeweight="1pt">
                <v:stroke miterlimit="4"/>
                <v:textbox inset="4pt,4pt,4pt,4pt">
                  <w:txbxContent>
                    <w:p w14:paraId="15D036E3" w14:textId="136BB2FA" w:rsidR="0090500D" w:rsidRDefault="00201D43">
                      <w:pPr>
                        <w:pStyle w:val="Default"/>
                        <w:spacing w:after="160" w:line="259" w:lineRule="auto"/>
                        <w:ind w:right="278"/>
                        <w:rPr>
                          <w:rFonts w:ascii="Calibri" w:eastAsia="Calibri" w:hAnsi="Calibri" w:cs="Calibri"/>
                          <w:sz w:val="20"/>
                          <w:szCs w:val="20"/>
                        </w:rPr>
                      </w:pPr>
                      <w:r>
                        <w:rPr>
                          <w:rFonts w:ascii="Calibri" w:hAnsi="Calibri"/>
                          <w:sz w:val="20"/>
                          <w:szCs w:val="20"/>
                        </w:rPr>
                        <w:t xml:space="preserve">Figure 5: </w:t>
                      </w:r>
                      <w:proofErr w:type="spellStart"/>
                      <w:r w:rsidRPr="00C56576">
                        <w:rPr>
                          <w:rFonts w:ascii="Calibri" w:hAnsi="Calibri"/>
                          <w:i/>
                          <w:iCs/>
                          <w:sz w:val="20"/>
                          <w:szCs w:val="20"/>
                        </w:rPr>
                        <w:t>Archaeope</w:t>
                      </w:r>
                      <w:r w:rsidRPr="00C56576">
                        <w:rPr>
                          <w:rFonts w:ascii="Calibri" w:hAnsi="Calibri"/>
                          <w:i/>
                          <w:iCs/>
                          <w:sz w:val="20"/>
                          <w:szCs w:val="20"/>
                          <w:lang w:val="fr-FR"/>
                        </w:rPr>
                        <w:t>tryx</w:t>
                      </w:r>
                      <w:proofErr w:type="spellEnd"/>
                      <w:r>
                        <w:rPr>
                          <w:rFonts w:ascii="Calibri" w:hAnsi="Calibri"/>
                          <w:sz w:val="20"/>
                          <w:szCs w:val="20"/>
                          <w:lang w:val="fr-FR"/>
                        </w:rPr>
                        <w:t xml:space="preserve"> </w:t>
                      </w:r>
                      <w:proofErr w:type="spellStart"/>
                      <w:r w:rsidR="00C56576">
                        <w:rPr>
                          <w:rFonts w:ascii="Calibri" w:hAnsi="Calibri"/>
                          <w:sz w:val="20"/>
                          <w:szCs w:val="20"/>
                          <w:lang w:val="fr-FR"/>
                        </w:rPr>
                        <w:t>F</w:t>
                      </w:r>
                      <w:r>
                        <w:rPr>
                          <w:rFonts w:ascii="Calibri" w:hAnsi="Calibri"/>
                          <w:sz w:val="20"/>
                          <w:szCs w:val="20"/>
                          <w:lang w:val="fr-FR"/>
                        </w:rPr>
                        <w:t>ossil</w:t>
                      </w:r>
                      <w:proofErr w:type="spellEnd"/>
                    </w:p>
                    <w:p w14:paraId="6FD65304" w14:textId="77777777" w:rsidR="0090500D" w:rsidRDefault="0090500D">
                      <w:pPr>
                        <w:pStyle w:val="Default"/>
                        <w:spacing w:after="160" w:line="259" w:lineRule="auto"/>
                        <w:ind w:right="278"/>
                      </w:pPr>
                    </w:p>
                  </w:txbxContent>
                </v:textbox>
                <w10:wrap type="through" anchorx="margin" anchory="line"/>
              </v:shape>
            </w:pict>
          </mc:Fallback>
        </mc:AlternateContent>
      </w:r>
      <w:r w:rsidR="00201D43" w:rsidRPr="00537CAE">
        <w:rPr>
          <w:rFonts w:ascii="Calibri" w:eastAsia="Calibri" w:hAnsi="Calibri" w:cs="Calibri"/>
          <w:noProof/>
          <w:sz w:val="24"/>
          <w:szCs w:val="24"/>
        </w:rPr>
        <mc:AlternateContent>
          <mc:Choice Requires="wps">
            <w:drawing>
              <wp:anchor distT="152400" distB="152400" distL="152400" distR="152400" simplePos="0" relativeHeight="251663360" behindDoc="0" locked="0" layoutInCell="1" allowOverlap="1" wp14:anchorId="64AC643C" wp14:editId="28894A39">
                <wp:simplePos x="0" y="0"/>
                <wp:positionH relativeFrom="margin">
                  <wp:posOffset>871855</wp:posOffset>
                </wp:positionH>
                <wp:positionV relativeFrom="line">
                  <wp:posOffset>2725461</wp:posOffset>
                </wp:positionV>
                <wp:extent cx="1944466" cy="276019"/>
                <wp:effectExtent l="0" t="0" r="0" b="0"/>
                <wp:wrapThrough wrapText="bothSides" distL="152400" distR="152400">
                  <wp:wrapPolygon edited="1">
                    <wp:start x="0" y="0"/>
                    <wp:lineTo x="21600" y="0"/>
                    <wp:lineTo x="21600" y="21600"/>
                    <wp:lineTo x="0" y="21600"/>
                    <wp:lineTo x="0" y="0"/>
                  </wp:wrapPolygon>
                </wp:wrapThrough>
                <wp:docPr id="1073741829" name="officeArt object"/>
                <wp:cNvGraphicFramePr/>
                <a:graphic xmlns:a="http://schemas.openxmlformats.org/drawingml/2006/main">
                  <a:graphicData uri="http://schemas.microsoft.com/office/word/2010/wordprocessingShape">
                    <wps:wsp>
                      <wps:cNvSpPr txBox="1"/>
                      <wps:spPr>
                        <a:xfrm>
                          <a:off x="0" y="0"/>
                          <a:ext cx="1944466" cy="276019"/>
                        </a:xfrm>
                        <a:prstGeom prst="rect">
                          <a:avLst/>
                        </a:prstGeom>
                        <a:noFill/>
                        <a:ln w="12700" cap="flat">
                          <a:noFill/>
                          <a:miter lim="400000"/>
                        </a:ln>
                        <a:effectLst/>
                      </wps:spPr>
                      <wps:txbx>
                        <w:txbxContent>
                          <w:p w14:paraId="7AD35B95" w14:textId="77777777" w:rsidR="0090500D" w:rsidRDefault="00201D43">
                            <w:pPr>
                              <w:pStyle w:val="Default"/>
                              <w:spacing w:after="160" w:line="259" w:lineRule="auto"/>
                              <w:ind w:right="278"/>
                            </w:pPr>
                            <w:r>
                              <w:rPr>
                                <w:rFonts w:ascii="Calibri" w:hAnsi="Calibri"/>
                                <w:u w:val="single"/>
                                <w:lang w:val="it-IT"/>
                              </w:rPr>
                              <w:t xml:space="preserve">Figure </w:t>
                            </w:r>
                            <w:r>
                              <w:rPr>
                                <w:rFonts w:ascii="Calibri" w:hAnsi="Calibri"/>
                                <w:u w:val="single"/>
                              </w:rPr>
                              <w:t xml:space="preserve">3: </w:t>
                            </w:r>
                            <w:proofErr w:type="spellStart"/>
                            <w:r w:rsidRPr="00C56576">
                              <w:rPr>
                                <w:rFonts w:ascii="Calibri" w:hAnsi="Calibri"/>
                                <w:i/>
                                <w:iCs/>
                                <w:u w:val="single"/>
                              </w:rPr>
                              <w:t>Anomolo</w:t>
                            </w:r>
                            <w:proofErr w:type="spellEnd"/>
                            <w:r w:rsidRPr="00C56576">
                              <w:rPr>
                                <w:rFonts w:ascii="Calibri" w:hAnsi="Calibri"/>
                                <w:i/>
                                <w:iCs/>
                                <w:u w:val="single"/>
                                <w:lang w:val="fr-FR"/>
                              </w:rPr>
                              <w:t>caris</w:t>
                            </w:r>
                            <w:r>
                              <w:rPr>
                                <w:rFonts w:ascii="Calibri" w:hAnsi="Calibri"/>
                                <w:u w:val="single"/>
                                <w:lang w:val="fr-FR"/>
                              </w:rPr>
                              <w:t xml:space="preserve"> </w:t>
                            </w:r>
                            <w:r>
                              <w:rPr>
                                <w:rFonts w:ascii="Calibri" w:hAnsi="Calibri"/>
                                <w:u w:val="single"/>
                              </w:rPr>
                              <w:t>F</w:t>
                            </w:r>
                            <w:r>
                              <w:rPr>
                                <w:rFonts w:ascii="Calibri" w:hAnsi="Calibri"/>
                                <w:u w:val="single"/>
                                <w:lang w:val="it-IT"/>
                              </w:rPr>
                              <w:t>ossil</w:t>
                            </w:r>
                          </w:p>
                        </w:txbxContent>
                      </wps:txbx>
                      <wps:bodyPr wrap="square" lIns="50800" tIns="50800" rIns="50800" bIns="50800" numCol="1" anchor="t">
                        <a:noAutofit/>
                      </wps:bodyPr>
                    </wps:wsp>
                  </a:graphicData>
                </a:graphic>
              </wp:anchor>
            </w:drawing>
          </mc:Choice>
          <mc:Fallback>
            <w:pict>
              <v:shape w14:anchorId="64AC643C" id="_x0000_s1029" type="#_x0000_t202" style="position:absolute;left:0;text-align:left;margin-left:68.65pt;margin-top:214.6pt;width:153.1pt;height:21.75pt;z-index:251663360;visibility:visible;mso-wrap-style:square;mso-wrap-distance-left:12pt;mso-wrap-distance-top:12pt;mso-wrap-distance-right:12pt;mso-wrap-distance-bottom:12pt;mso-position-horizontal:absolute;mso-position-horizontal-relative:margin;mso-position-vertical:absolute;mso-position-vertical-relative:line;v-text-anchor:top" wrapcoords="0 0 21600 0 21600 21550 0 21550 0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6IS4wEAALUDAAAOAAAAZHJzL2Uyb0RvYy54bWysU9uO0zAQfUfiHyy/01w29Kamq4XVIiTE&#10;Ii18gOvYjZHtMbbbpH/P2Gm7Fbwh8uBkZjxnZs6cbO5Ho8lR+KDAtrSalZQIy6FTdt/SH9+f3i0p&#10;CZHZjmmwoqUnEej99u2bzeDWooYedCc8QRAb1oNraR+jWxdF4L0wLMzACYtBCd6wiKbfF51nA6Ib&#10;XdRlOS8G8J3zwEUI6H2cgnSb8aUUPD5LGUQkuqXYW8ynz+cuncV2w9Z7z1yv+LkN9g9dGKYsFr1C&#10;PbLIyMGrv6CM4h4CyDjjYAqQUnGRZ8BpqvKPaV565kSeBckJ7kpT+H+w/Ovxmyeqw92Vi7tFUy3r&#10;FSWWGdzV1N2DjwR2P5HJRNbgwhpzXhxmxfEDjJh48Qd0Jg5G6U16Yz7BONJ+ulItxkh4Slo1TTOf&#10;U8IxVi/mZbVKMMVrtvMhfhJgSPpoqU8NJFR2/BLidPVyJbktPCmt8zq1JQNWqBclluYMVSU1m5Jv&#10;bhkVUXlamZY2ZXrO9bVNcCJr51wpDT0Nl77iuBszY3eXwXfQnZCPAWXU0vDrwLygRH+2uKf35TJ1&#10;EW8Nf2vsbg17MB8BlVpRwizvAYV66fvhEEGqPHhqYiqJhCUDtZGpO+s4ie/Wzrde/7btbwAAAP//&#10;AwBQSwMEFAAGAAgAAAAhAMLbqzrmAAAAEAEAAA8AAABkcnMvZG93bnJldi54bWxMT01PwzAMvSPx&#10;HyIjcWMpbVm3rumEQAiQOLCNCbhljWkzmqRqsq7795gTXCw/+fl9FMvRtGzA3mtnBVxPImBoK6e0&#10;rQW8bR6uZsB8kFbJ1lkUcEIPy/L8rJC5cke7wmEdakYi1udSQBNCl3PuqwaN9BPXoaXbl+uNDAT7&#10;mqteHknctDyOoik3UltyaGSHdw1W3+uDETAd5vsPrrbvryu5fXnWn/rpcX8S4vJivF/QuF0ACziG&#10;vw/47UD5oaRgO3ewyrOWcJIlRBWQxvMYGDHSNLkBtqMlizPgZcH/Fyl/AAAA//8DAFBLAQItABQA&#10;BgAIAAAAIQC2gziS/gAAAOEBAAATAAAAAAAAAAAAAAAAAAAAAABbQ29udGVudF9UeXBlc10ueG1s&#10;UEsBAi0AFAAGAAgAAAAhADj9If/WAAAAlAEAAAsAAAAAAAAAAAAAAAAALwEAAF9yZWxzLy5yZWxz&#10;UEsBAi0AFAAGAAgAAAAhAIQjohLjAQAAtQMAAA4AAAAAAAAAAAAAAAAALgIAAGRycy9lMm9Eb2Mu&#10;eG1sUEsBAi0AFAAGAAgAAAAhAMLbqzrmAAAAEAEAAA8AAAAAAAAAAAAAAAAAPQQAAGRycy9kb3du&#10;cmV2LnhtbFBLBQYAAAAABAAEAPMAAABQBQAAAAA=&#10;" filled="f" stroked="f" strokeweight="1pt">
                <v:stroke miterlimit="4"/>
                <v:textbox inset="4pt,4pt,4pt,4pt">
                  <w:txbxContent>
                    <w:p w14:paraId="7AD35B95" w14:textId="77777777" w:rsidR="0090500D" w:rsidRDefault="00201D43">
                      <w:pPr>
                        <w:pStyle w:val="Default"/>
                        <w:spacing w:after="160" w:line="259" w:lineRule="auto"/>
                        <w:ind w:right="278"/>
                      </w:pPr>
                      <w:r>
                        <w:rPr>
                          <w:rFonts w:ascii="Calibri" w:hAnsi="Calibri"/>
                          <w:u w:val="single"/>
                          <w:lang w:val="it-IT"/>
                        </w:rPr>
                        <w:t xml:space="preserve">Figure </w:t>
                      </w:r>
                      <w:r>
                        <w:rPr>
                          <w:rFonts w:ascii="Calibri" w:hAnsi="Calibri"/>
                          <w:u w:val="single"/>
                        </w:rPr>
                        <w:t xml:space="preserve">3: </w:t>
                      </w:r>
                      <w:proofErr w:type="spellStart"/>
                      <w:r w:rsidRPr="00C56576">
                        <w:rPr>
                          <w:rFonts w:ascii="Calibri" w:hAnsi="Calibri"/>
                          <w:i/>
                          <w:iCs/>
                          <w:u w:val="single"/>
                        </w:rPr>
                        <w:t>Anomolo</w:t>
                      </w:r>
                      <w:proofErr w:type="spellEnd"/>
                      <w:r w:rsidRPr="00C56576">
                        <w:rPr>
                          <w:rFonts w:ascii="Calibri" w:hAnsi="Calibri"/>
                          <w:i/>
                          <w:iCs/>
                          <w:u w:val="single"/>
                          <w:lang w:val="fr-FR"/>
                        </w:rPr>
                        <w:t>caris</w:t>
                      </w:r>
                      <w:r>
                        <w:rPr>
                          <w:rFonts w:ascii="Calibri" w:hAnsi="Calibri"/>
                          <w:u w:val="single"/>
                          <w:lang w:val="fr-FR"/>
                        </w:rPr>
                        <w:t xml:space="preserve"> </w:t>
                      </w:r>
                      <w:r>
                        <w:rPr>
                          <w:rFonts w:ascii="Calibri" w:hAnsi="Calibri"/>
                          <w:u w:val="single"/>
                        </w:rPr>
                        <w:t>F</w:t>
                      </w:r>
                      <w:proofErr w:type="spellStart"/>
                      <w:r>
                        <w:rPr>
                          <w:rFonts w:ascii="Calibri" w:hAnsi="Calibri"/>
                          <w:u w:val="single"/>
                          <w:lang w:val="it-IT"/>
                        </w:rPr>
                        <w:t>ossil</w:t>
                      </w:r>
                      <w:proofErr w:type="spellEnd"/>
                    </w:p>
                  </w:txbxContent>
                </v:textbox>
                <w10:wrap type="through" anchorx="margin" anchory="line"/>
              </v:shape>
            </w:pict>
          </mc:Fallback>
        </mc:AlternateContent>
      </w:r>
    </w:p>
    <w:p w14:paraId="5A52E249"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38BFE077"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3412F5D2" w14:textId="77777777" w:rsidR="0090500D" w:rsidRPr="00537CAE" w:rsidRDefault="00201D43">
      <w:pPr>
        <w:pStyle w:val="Default"/>
        <w:spacing w:after="160" w:line="259" w:lineRule="auto"/>
        <w:ind w:right="278"/>
        <w:jc w:val="both"/>
        <w:rPr>
          <w:rFonts w:ascii="Calibri" w:eastAsia="Calibri" w:hAnsi="Calibri" w:cs="Calibri"/>
          <w:sz w:val="24"/>
          <w:szCs w:val="24"/>
        </w:rPr>
      </w:pPr>
      <w:r w:rsidRPr="00537CAE">
        <w:rPr>
          <w:rFonts w:ascii="Calibri" w:eastAsia="Calibri" w:hAnsi="Calibri" w:cs="Calibri"/>
          <w:noProof/>
          <w:sz w:val="24"/>
          <w:szCs w:val="24"/>
        </w:rPr>
        <mc:AlternateContent>
          <mc:Choice Requires="wps">
            <w:drawing>
              <wp:anchor distT="152400" distB="152400" distL="152400" distR="152400" simplePos="0" relativeHeight="251664384" behindDoc="0" locked="0" layoutInCell="1" allowOverlap="1" wp14:anchorId="73D0462B" wp14:editId="24E68E27">
                <wp:simplePos x="0" y="0"/>
                <wp:positionH relativeFrom="margin">
                  <wp:posOffset>811530</wp:posOffset>
                </wp:positionH>
                <wp:positionV relativeFrom="line">
                  <wp:posOffset>295910</wp:posOffset>
                </wp:positionV>
                <wp:extent cx="1961515" cy="379730"/>
                <wp:effectExtent l="0" t="0" r="0" b="0"/>
                <wp:wrapThrough wrapText="bothSides" distL="152400" distR="152400">
                  <wp:wrapPolygon edited="1">
                    <wp:start x="0" y="0"/>
                    <wp:lineTo x="21600" y="0"/>
                    <wp:lineTo x="21600" y="21600"/>
                    <wp:lineTo x="0" y="21600"/>
                    <wp:lineTo x="0" y="0"/>
                  </wp:wrapPolygon>
                </wp:wrapThrough>
                <wp:docPr id="1073741831" name="officeArt object"/>
                <wp:cNvGraphicFramePr/>
                <a:graphic xmlns:a="http://schemas.openxmlformats.org/drawingml/2006/main">
                  <a:graphicData uri="http://schemas.microsoft.com/office/word/2010/wordprocessingShape">
                    <wps:wsp>
                      <wps:cNvSpPr txBox="1"/>
                      <wps:spPr>
                        <a:xfrm>
                          <a:off x="0" y="0"/>
                          <a:ext cx="1961515" cy="379730"/>
                        </a:xfrm>
                        <a:prstGeom prst="rect">
                          <a:avLst/>
                        </a:prstGeom>
                        <a:noFill/>
                        <a:ln w="12700" cap="flat">
                          <a:noFill/>
                          <a:miter lim="400000"/>
                        </a:ln>
                        <a:effectLst/>
                      </wps:spPr>
                      <wps:txbx>
                        <w:txbxContent>
                          <w:p w14:paraId="69A5D26F" w14:textId="77777777" w:rsidR="0090500D" w:rsidRDefault="00201D43">
                            <w:pPr>
                              <w:pStyle w:val="Default"/>
                              <w:spacing w:after="160" w:line="259" w:lineRule="auto"/>
                              <w:ind w:right="278"/>
                            </w:pPr>
                            <w:r>
                              <w:rPr>
                                <w:rFonts w:ascii="Calibri" w:hAnsi="Calibri"/>
                                <w:u w:val="single"/>
                                <w:lang w:val="it-IT"/>
                              </w:rPr>
                              <w:t xml:space="preserve">Figure </w:t>
                            </w:r>
                            <w:r>
                              <w:rPr>
                                <w:rFonts w:ascii="Calibri" w:hAnsi="Calibri"/>
                                <w:u w:val="single"/>
                              </w:rPr>
                              <w:t>4</w:t>
                            </w:r>
                            <w:r>
                              <w:rPr>
                                <w:rFonts w:ascii="Calibri" w:hAnsi="Calibri"/>
                                <w:u w:val="single"/>
                                <w:lang w:val="pt-PT"/>
                              </w:rPr>
                              <w:t xml:space="preserve">: </w:t>
                            </w:r>
                            <w:r w:rsidRPr="00C56576">
                              <w:rPr>
                                <w:rFonts w:ascii="Calibri" w:hAnsi="Calibri"/>
                                <w:i/>
                                <w:iCs/>
                                <w:u w:val="single"/>
                                <w:lang w:val="pt-PT"/>
                              </w:rPr>
                              <w:t>Anomolocaris</w:t>
                            </w:r>
                            <w:r>
                              <w:rPr>
                                <w:rFonts w:ascii="Calibri" w:hAnsi="Calibri"/>
                                <w:u w:val="single"/>
                                <w:lang w:val="pt-PT"/>
                              </w:rPr>
                              <w:t xml:space="preserve"> </w:t>
                            </w:r>
                            <w:r>
                              <w:rPr>
                                <w:rFonts w:ascii="Calibri" w:hAnsi="Calibri"/>
                                <w:u w:val="single"/>
                              </w:rPr>
                              <w:t>F</w:t>
                            </w:r>
                            <w:r>
                              <w:rPr>
                                <w:rFonts w:ascii="Calibri" w:hAnsi="Calibri"/>
                                <w:u w:val="single"/>
                                <w:lang w:val="it-IT"/>
                              </w:rPr>
                              <w:t>ossil</w:t>
                            </w:r>
                          </w:p>
                        </w:txbxContent>
                      </wps:txbx>
                      <wps:bodyPr wrap="square" lIns="50800" tIns="50800" rIns="50800" bIns="50800" numCol="1" anchor="t">
                        <a:noAutofit/>
                      </wps:bodyPr>
                    </wps:wsp>
                  </a:graphicData>
                </a:graphic>
                <wp14:sizeRelV relativeFrom="margin">
                  <wp14:pctHeight>0</wp14:pctHeight>
                </wp14:sizeRelV>
              </wp:anchor>
            </w:drawing>
          </mc:Choice>
          <mc:Fallback>
            <w:pict>
              <v:shape w14:anchorId="73D0462B" id="_x0000_s1030" type="#_x0000_t202" style="position:absolute;left:0;text-align:left;margin-left:63.9pt;margin-top:23.3pt;width:154.45pt;height:29.9pt;z-index:251664384;visibility:visible;mso-wrap-style:square;mso-height-percent:0;mso-wrap-distance-left:12pt;mso-wrap-distance-top:12pt;mso-wrap-distance-right:12pt;mso-wrap-distance-bottom:12pt;mso-position-horizontal:absolute;mso-position-horizontal-relative:margin;mso-position-vertical:absolute;mso-position-vertical-relative:line;mso-height-percent:0;mso-height-relative:margin;v-text-anchor:top" wrapcoords="0 0 21600 0 21600 21600 0 21600 0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ow5QEAALUDAAAOAAAAZHJzL2Uyb0RvYy54bWysU9uO2yAQfa/Uf0C8N7ZzWWetOKttV1tV&#10;qtpK234AwRBTAUOBxM7fdyCXtdq3qn7AHmDOnDNzvHkYjSZH4YMC29JqVlIiLIdO2X1Lf3x/frem&#10;JERmO6bBipaeRKAP27dvNoNrxBx60J3wBEFsaAbX0j5G1xRF4L0wLMzACYuHErxhEUO/LzrPBkQ3&#10;upiX5V0xgO+cBy5CwN2n8yHdZnwpBY9fpQwiEt1S5Bbz6vO6S2ux3bBm75nrFb/QYP/AwjBlsegN&#10;6olFRg5e/QVlFPcQQMYZB1OAlIqLrAHVVOUfal565kTWgs0J7tam8P9g+ZfjN09Uh7Mr60W9rNaL&#10;ihLLDM7qzO7RRwK7n9jJ1KzBhQZzXhxmxfE9jJh43Q+4mXowSm/SG/MJnmPbT7dWizESnpLu76pV&#10;taKE49mivq8XeRbFa7bzIX4UYEj6aKlPBBIqO34OEZng1euVtG3hWWmdx6ktGbDCvC6xNGfoKqnZ&#10;OXlyy6iIztPKtHRZpifJQFBtE5zI3rlUSqLP4tJXHHdj7tjyKnwH3Qn7MaCNWhp+HZgXlOhPFue0&#10;KteJRZwGfhrspoE9mA+ATsURMMt7QKNeeT8eIkiVhScS55JIOAXojUz94uNkvmmcb73+bdvfAAAA&#10;//8DAFBLAwQUAAYACAAAACEAQ0pAcuUAAAAPAQAADwAAAGRycy9kb3ducmV2LnhtbEyPQU/DMAyF&#10;70j8h8hI3FjKqDLomk4IhABpBzaYgJvXhLajcaom67p/jznBxdLTs5+/ly9G14rB9qHxpOFykoCw&#10;VHrTUKXh7fXh4hpEiEgGW09Ww9EGWBSnJzlmxh9oZYd1rASHUMhQQx1jl0kZyto6DBPfWWLvy/cO&#10;I8u+kqbHA4e7Vk6TREmHDfGHGjt7V9vye713GtRws/uQZvP+ssLN8rn5bJ4ed0etz8/G+zmP2zmI&#10;aMf4dwG/HZgfCgbb+j2ZIFrW0xnzRw2pUiB4Ib1SMxBbdhKVgixy+b9H8QMAAP//AwBQSwECLQAU&#10;AAYACAAAACEAtoM4kv4AAADhAQAAEwAAAAAAAAAAAAAAAAAAAAAAW0NvbnRlbnRfVHlwZXNdLnht&#10;bFBLAQItABQABgAIAAAAIQA4/SH/1gAAAJQBAAALAAAAAAAAAAAAAAAAAC8BAABfcmVscy8ucmVs&#10;c1BLAQItABQABgAIAAAAIQC/UNow5QEAALUDAAAOAAAAAAAAAAAAAAAAAC4CAABkcnMvZTJvRG9j&#10;LnhtbFBLAQItABQABgAIAAAAIQBDSkBy5QAAAA8BAAAPAAAAAAAAAAAAAAAAAD8EAABkcnMvZG93&#10;bnJldi54bWxQSwUGAAAAAAQABADzAAAAUQUAAAAA&#10;" filled="f" stroked="f" strokeweight="1pt">
                <v:stroke miterlimit="4"/>
                <v:textbox inset="4pt,4pt,4pt,4pt">
                  <w:txbxContent>
                    <w:p w14:paraId="69A5D26F" w14:textId="77777777" w:rsidR="0090500D" w:rsidRDefault="00201D43">
                      <w:pPr>
                        <w:pStyle w:val="Default"/>
                        <w:spacing w:after="160" w:line="259" w:lineRule="auto"/>
                        <w:ind w:right="278"/>
                      </w:pPr>
                      <w:r>
                        <w:rPr>
                          <w:rFonts w:ascii="Calibri" w:hAnsi="Calibri"/>
                          <w:u w:val="single"/>
                          <w:lang w:val="it-IT"/>
                        </w:rPr>
                        <w:t xml:space="preserve">Figure </w:t>
                      </w:r>
                      <w:r>
                        <w:rPr>
                          <w:rFonts w:ascii="Calibri" w:hAnsi="Calibri"/>
                          <w:u w:val="single"/>
                        </w:rPr>
                        <w:t>4</w:t>
                      </w:r>
                      <w:r>
                        <w:rPr>
                          <w:rFonts w:ascii="Calibri" w:hAnsi="Calibri"/>
                          <w:u w:val="single"/>
                          <w:lang w:val="pt-PT"/>
                        </w:rPr>
                        <w:t xml:space="preserve">: </w:t>
                      </w:r>
                      <w:r w:rsidRPr="00C56576">
                        <w:rPr>
                          <w:rFonts w:ascii="Calibri" w:hAnsi="Calibri"/>
                          <w:i/>
                          <w:iCs/>
                          <w:u w:val="single"/>
                          <w:lang w:val="pt-PT"/>
                        </w:rPr>
                        <w:t>Anomolocaris</w:t>
                      </w:r>
                      <w:r>
                        <w:rPr>
                          <w:rFonts w:ascii="Calibri" w:hAnsi="Calibri"/>
                          <w:u w:val="single"/>
                          <w:lang w:val="pt-PT"/>
                        </w:rPr>
                        <w:t xml:space="preserve"> </w:t>
                      </w:r>
                      <w:r>
                        <w:rPr>
                          <w:rFonts w:ascii="Calibri" w:hAnsi="Calibri"/>
                          <w:u w:val="single"/>
                        </w:rPr>
                        <w:t>F</w:t>
                      </w:r>
                      <w:r>
                        <w:rPr>
                          <w:rFonts w:ascii="Calibri" w:hAnsi="Calibri"/>
                          <w:u w:val="single"/>
                          <w:lang w:val="it-IT"/>
                        </w:rPr>
                        <w:t>ossil</w:t>
                      </w:r>
                    </w:p>
                  </w:txbxContent>
                </v:textbox>
                <w10:wrap type="through" anchorx="margin" anchory="line"/>
              </v:shape>
            </w:pict>
          </mc:Fallback>
        </mc:AlternateContent>
      </w:r>
    </w:p>
    <w:p w14:paraId="566D42CB"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38A846DB" w14:textId="3BE83C8B" w:rsidR="0090500D" w:rsidRPr="00537CAE" w:rsidRDefault="0090500D">
      <w:pPr>
        <w:pStyle w:val="Default"/>
        <w:spacing w:after="160" w:line="259" w:lineRule="auto"/>
        <w:ind w:right="278"/>
        <w:jc w:val="both"/>
        <w:rPr>
          <w:rFonts w:ascii="Calibri" w:eastAsia="Calibri" w:hAnsi="Calibri" w:cs="Calibri"/>
          <w:sz w:val="24"/>
          <w:szCs w:val="24"/>
        </w:rPr>
      </w:pPr>
    </w:p>
    <w:p w14:paraId="57677A2F" w14:textId="77777777" w:rsidR="00400B7E" w:rsidRPr="00537CAE" w:rsidRDefault="00400B7E">
      <w:pPr>
        <w:pStyle w:val="Default"/>
        <w:spacing w:after="160" w:line="259" w:lineRule="auto"/>
        <w:ind w:right="278"/>
        <w:jc w:val="both"/>
        <w:rPr>
          <w:rFonts w:ascii="Calibri" w:eastAsia="Calibri" w:hAnsi="Calibri" w:cs="Calibri"/>
          <w:sz w:val="24"/>
          <w:szCs w:val="24"/>
        </w:rPr>
      </w:pPr>
    </w:p>
    <w:p w14:paraId="2AB3029F"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3078570B"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13B00D34" w14:textId="77777777" w:rsidR="0090500D" w:rsidRPr="00537CAE" w:rsidRDefault="0090500D">
      <w:pPr>
        <w:pStyle w:val="Default"/>
        <w:spacing w:after="160" w:line="259" w:lineRule="auto"/>
        <w:ind w:right="278"/>
        <w:rPr>
          <w:rFonts w:ascii="Calibri" w:eastAsia="Calibri" w:hAnsi="Calibri" w:cs="Calibri"/>
          <w:sz w:val="24"/>
          <w:szCs w:val="24"/>
        </w:rPr>
      </w:pPr>
    </w:p>
    <w:p w14:paraId="757E72B8" w14:textId="0F03ECB7" w:rsidR="00C56576" w:rsidRPr="00537CAE" w:rsidRDefault="00201D43">
      <w:pPr>
        <w:pStyle w:val="Default"/>
        <w:spacing w:after="160" w:line="259" w:lineRule="auto"/>
        <w:ind w:right="278"/>
        <w:jc w:val="both"/>
        <w:rPr>
          <w:rFonts w:ascii="Calibri" w:eastAsia="Calibri" w:hAnsi="Calibri" w:cs="Calibri"/>
          <w:sz w:val="24"/>
          <w:szCs w:val="24"/>
        </w:rPr>
      </w:pPr>
      <w:r w:rsidRPr="00537CAE">
        <w:rPr>
          <w:rFonts w:ascii="Calibri" w:hAnsi="Calibri" w:cs="Calibri"/>
          <w:sz w:val="24"/>
          <w:szCs w:val="24"/>
        </w:rPr>
        <w:t>Simply presenting the fossils would present a challenging task to the imaginations of the visitor. Therefore, the use of holograms within this exhibition will be of great significance in creating a life like and immersive atmosphere. A holographic display model like the holo-pyramid, combined with the use of Pepper’s Ghost Effect would enable the 3D creation of the extinct animals</w:t>
      </w:r>
      <w:r w:rsidR="00832074" w:rsidRPr="00537CAE">
        <w:rPr>
          <w:rStyle w:val="FootnoteReference"/>
          <w:rFonts w:ascii="Calibri" w:hAnsi="Calibri" w:cs="Calibri"/>
          <w:sz w:val="24"/>
          <w:szCs w:val="24"/>
        </w:rPr>
        <w:footnoteReference w:id="1"/>
      </w:r>
      <w:r w:rsidRPr="00537CAE">
        <w:rPr>
          <w:rFonts w:ascii="Calibri" w:hAnsi="Calibri" w:cs="Calibri"/>
          <w:sz w:val="24"/>
          <w:szCs w:val="24"/>
        </w:rPr>
        <w:t xml:space="preserve">. By </w:t>
      </w:r>
      <w:r w:rsidR="00537CAE" w:rsidRPr="00537CAE">
        <w:rPr>
          <w:rFonts w:ascii="Calibri" w:hAnsi="Calibri" w:cs="Calibri"/>
          <w:sz w:val="24"/>
          <w:szCs w:val="24"/>
        </w:rPr>
        <w:t>favoring</w:t>
      </w:r>
      <w:r w:rsidRPr="00537CAE">
        <w:rPr>
          <w:rFonts w:ascii="Calibri" w:hAnsi="Calibri" w:cs="Calibri"/>
          <w:sz w:val="24"/>
          <w:szCs w:val="24"/>
        </w:rPr>
        <w:t xml:space="preserve"> this method over the use of physical models, it provides the exhibition to demonstrate a more natural experience and seamless movement as opposed to the use of animatronics. </w:t>
      </w:r>
      <w:r w:rsidR="00C56576">
        <w:rPr>
          <w:rFonts w:ascii="Calibri" w:hAnsi="Calibri" w:cs="Calibri"/>
          <w:sz w:val="24"/>
          <w:szCs w:val="24"/>
        </w:rPr>
        <w:t>Moreover</w:t>
      </w:r>
      <w:r w:rsidRPr="00537CAE">
        <w:rPr>
          <w:rFonts w:ascii="Calibri" w:hAnsi="Calibri" w:cs="Calibri"/>
          <w:sz w:val="24"/>
          <w:szCs w:val="24"/>
        </w:rPr>
        <w:t xml:space="preserve">, studies have shown that how an exhibition is conveyed to the visitors is crucial to their experience. </w:t>
      </w:r>
      <w:proofErr w:type="spellStart"/>
      <w:r w:rsidRPr="00537CAE">
        <w:rPr>
          <w:rFonts w:ascii="Calibri" w:hAnsi="Calibri" w:cs="Calibri"/>
          <w:sz w:val="24"/>
          <w:szCs w:val="24"/>
        </w:rPr>
        <w:t>Tunnicliffe</w:t>
      </w:r>
      <w:proofErr w:type="spellEnd"/>
      <w:r w:rsidRPr="00537CAE">
        <w:rPr>
          <w:rFonts w:ascii="Calibri" w:hAnsi="Calibri" w:cs="Calibri"/>
          <w:sz w:val="24"/>
          <w:szCs w:val="24"/>
        </w:rPr>
        <w:t xml:space="preserve"> notes that the way children observe and interact with a gallery is a crucial aspect of developing their understanding of science</w:t>
      </w:r>
      <w:r w:rsidR="00832074" w:rsidRPr="00537CAE">
        <w:rPr>
          <w:rStyle w:val="FootnoteReference"/>
          <w:rFonts w:ascii="Calibri" w:hAnsi="Calibri" w:cs="Calibri"/>
          <w:sz w:val="24"/>
          <w:szCs w:val="24"/>
        </w:rPr>
        <w:footnoteReference w:id="2"/>
      </w:r>
      <w:r w:rsidRPr="00537CAE">
        <w:rPr>
          <w:rFonts w:ascii="Calibri" w:hAnsi="Calibri" w:cs="Calibri"/>
          <w:sz w:val="24"/>
          <w:szCs w:val="24"/>
        </w:rPr>
        <w:t>. By implementing this holographic method, it can show how these creatures moved and what they looked like when they were alive.</w:t>
      </w:r>
      <w:r w:rsidR="00C56576">
        <w:rPr>
          <w:rFonts w:ascii="Calibri" w:hAnsi="Calibri" w:cs="Calibri"/>
          <w:sz w:val="24"/>
          <w:szCs w:val="24"/>
        </w:rPr>
        <w:t xml:space="preserve"> Furthermore, sound effects will be added to the holograms which would benefit the sensory learners and add to the authentic marine life experience. </w:t>
      </w:r>
    </w:p>
    <w:p w14:paraId="2553BC42" w14:textId="6B483280" w:rsidR="00C56576" w:rsidRDefault="0072616C" w:rsidP="00537CAE">
      <w:pPr>
        <w:rPr>
          <w:rFonts w:ascii="Calibri" w:eastAsia="Calibri" w:hAnsi="Calibri" w:cs="Calibri"/>
        </w:rPr>
      </w:pPr>
      <w:r w:rsidRPr="00537CAE">
        <w:rPr>
          <w:rFonts w:ascii="Calibri" w:eastAsia="Calibri" w:hAnsi="Calibri" w:cs="Calibri"/>
        </w:rPr>
        <w:t>In order to facilitate the requirements, a semi large venue will be required. The costing of this exhibition will be roughly £50,000</w:t>
      </w:r>
      <w:r w:rsidR="00C56576">
        <w:rPr>
          <w:rFonts w:ascii="Calibri" w:eastAsia="Calibri" w:hAnsi="Calibri" w:cs="Calibri"/>
        </w:rPr>
        <w:t xml:space="preserve"> </w:t>
      </w:r>
      <w:r w:rsidRPr="00537CAE">
        <w:rPr>
          <w:rFonts w:ascii="Calibri" w:eastAsia="Calibri" w:hAnsi="Calibri" w:cs="Calibri"/>
        </w:rPr>
        <w:t>-</w:t>
      </w:r>
      <w:r w:rsidR="00C56576">
        <w:rPr>
          <w:rFonts w:ascii="Calibri" w:eastAsia="Calibri" w:hAnsi="Calibri" w:cs="Calibri"/>
        </w:rPr>
        <w:t xml:space="preserve"> £</w:t>
      </w:r>
      <w:r w:rsidRPr="00537CAE">
        <w:rPr>
          <w:rFonts w:ascii="Calibri" w:eastAsia="Calibri" w:hAnsi="Calibri" w:cs="Calibri"/>
        </w:rPr>
        <w:t>100,000 in order to facilitate the creation of the two distinctive environments</w:t>
      </w:r>
      <w:r w:rsidR="00B75FD7">
        <w:rPr>
          <w:rFonts w:ascii="Calibri" w:eastAsia="Calibri" w:hAnsi="Calibri" w:cs="Calibri"/>
        </w:rPr>
        <w:t xml:space="preserve">. </w:t>
      </w:r>
      <w:r w:rsidR="00C56576">
        <w:rPr>
          <w:rFonts w:ascii="Calibri" w:eastAsia="Calibri" w:hAnsi="Calibri" w:cs="Calibri"/>
        </w:rPr>
        <w:t xml:space="preserve">The budget for the </w:t>
      </w:r>
      <w:r w:rsidR="00537CAE" w:rsidRPr="00537CAE">
        <w:rPr>
          <w:rFonts w:ascii="Calibri" w:hAnsi="Calibri" w:cs="Calibri"/>
        </w:rPr>
        <w:t>aquarium tunnels</w:t>
      </w:r>
      <w:r w:rsidR="00C56576">
        <w:rPr>
          <w:rFonts w:ascii="Calibri" w:hAnsi="Calibri" w:cs="Calibri"/>
        </w:rPr>
        <w:t xml:space="preserve"> is approximately £5,000 but</w:t>
      </w:r>
      <w:r w:rsidR="00537CAE" w:rsidRPr="00537CAE">
        <w:rPr>
          <w:rFonts w:ascii="Calibri" w:hAnsi="Calibri" w:cs="Calibri"/>
        </w:rPr>
        <w:t xml:space="preserve"> </w:t>
      </w:r>
      <w:r w:rsidR="00C56576">
        <w:rPr>
          <w:rFonts w:ascii="Calibri" w:hAnsi="Calibri" w:cs="Calibri"/>
        </w:rPr>
        <w:t>will be dependent on the approved size of the exhibition</w:t>
      </w:r>
      <w:r w:rsidR="00537CAE" w:rsidRPr="00537CAE">
        <w:rPr>
          <w:rStyle w:val="FootnoteReference"/>
          <w:rFonts w:ascii="Calibri" w:hAnsi="Calibri" w:cs="Calibri"/>
        </w:rPr>
        <w:footnoteReference w:id="3"/>
      </w:r>
      <w:r w:rsidR="00537CAE" w:rsidRPr="00537CAE">
        <w:rPr>
          <w:rFonts w:ascii="Calibri" w:hAnsi="Calibri" w:cs="Calibri"/>
        </w:rPr>
        <w:t xml:space="preserve">. </w:t>
      </w:r>
      <w:r w:rsidR="00537CAE">
        <w:rPr>
          <w:rFonts w:ascii="Calibri" w:hAnsi="Calibri" w:cs="Calibri"/>
        </w:rPr>
        <w:t>Further budgeting is</w:t>
      </w:r>
      <w:r w:rsidRPr="00537CAE">
        <w:rPr>
          <w:rFonts w:ascii="Calibri" w:eastAsia="Calibri" w:hAnsi="Calibri" w:cs="Calibri"/>
        </w:rPr>
        <w:t xml:space="preserve"> to loan the fossil specimens and the required technology in order to produce the holograms</w:t>
      </w:r>
      <w:r w:rsidR="00C56576">
        <w:rPr>
          <w:rFonts w:ascii="Calibri" w:eastAsia="Calibri" w:hAnsi="Calibri" w:cs="Calibri"/>
        </w:rPr>
        <w:t>, which</w:t>
      </w:r>
      <w:r w:rsidRPr="00537CAE">
        <w:rPr>
          <w:rFonts w:ascii="Calibri" w:eastAsia="Calibri" w:hAnsi="Calibri" w:cs="Calibri"/>
        </w:rPr>
        <w:t xml:space="preserve"> will </w:t>
      </w:r>
      <w:r w:rsidR="00C56576">
        <w:rPr>
          <w:rFonts w:ascii="Calibri" w:eastAsia="Calibri" w:hAnsi="Calibri" w:cs="Calibri"/>
        </w:rPr>
        <w:t>approximately</w:t>
      </w:r>
      <w:r w:rsidRPr="00537CAE">
        <w:rPr>
          <w:rFonts w:ascii="Calibri" w:eastAsia="Calibri" w:hAnsi="Calibri" w:cs="Calibri"/>
        </w:rPr>
        <w:t xml:space="preserve"> cost £7,170</w:t>
      </w:r>
      <w:r w:rsidR="00C56576">
        <w:rPr>
          <w:rFonts w:ascii="Calibri" w:eastAsia="Calibri" w:hAnsi="Calibri" w:cs="Calibri"/>
        </w:rPr>
        <w:t xml:space="preserve">, including the sound systems such as the surround speakers. </w:t>
      </w:r>
    </w:p>
    <w:p w14:paraId="353B7D4A" w14:textId="77777777" w:rsidR="00C56576" w:rsidRDefault="00C56576" w:rsidP="00537CAE">
      <w:pPr>
        <w:rPr>
          <w:rFonts w:ascii="Calibri" w:eastAsia="Calibri" w:hAnsi="Calibri" w:cs="Calibri"/>
        </w:rPr>
      </w:pPr>
    </w:p>
    <w:p w14:paraId="1BB5ECE1" w14:textId="38A2508C" w:rsidR="0090500D" w:rsidRDefault="00AC27C7" w:rsidP="00537CAE">
      <w:pPr>
        <w:rPr>
          <w:rFonts w:ascii="Calibri" w:eastAsia="Calibri" w:hAnsi="Calibri" w:cs="Calibri"/>
        </w:rPr>
      </w:pPr>
      <w:r w:rsidRPr="00537CAE">
        <w:rPr>
          <w:rFonts w:ascii="Calibri" w:eastAsia="Calibri" w:hAnsi="Calibri" w:cs="Calibri"/>
        </w:rPr>
        <w:t xml:space="preserve">As the National Museum in Cardiff already has a large possession of natural history </w:t>
      </w:r>
      <w:r w:rsidR="00DC2EA5" w:rsidRPr="00537CAE">
        <w:rPr>
          <w:rFonts w:ascii="Calibri" w:eastAsia="Calibri" w:hAnsi="Calibri" w:cs="Calibri"/>
        </w:rPr>
        <w:t>specimens</w:t>
      </w:r>
      <w:r w:rsidR="00C56576">
        <w:rPr>
          <w:rFonts w:ascii="Calibri" w:eastAsia="Calibri" w:hAnsi="Calibri" w:cs="Calibri"/>
        </w:rPr>
        <w:t>,</w:t>
      </w:r>
      <w:r w:rsidRPr="00537CAE">
        <w:rPr>
          <w:rFonts w:ascii="Calibri" w:eastAsia="Calibri" w:hAnsi="Calibri" w:cs="Calibri"/>
        </w:rPr>
        <w:t xml:space="preserve"> it will enable visitors not only a unique experience but also the opportunity in which they will be able to seamlessly transition into the gallery to continue on their journey through the natural world. </w:t>
      </w:r>
      <w:r w:rsidR="00C56576">
        <w:rPr>
          <w:rFonts w:ascii="Calibri" w:eastAsia="Calibri" w:hAnsi="Calibri" w:cs="Calibri"/>
        </w:rPr>
        <w:t>Therefore, I would like you to consider the potential of this exhibition and its uniqueness to bring it to light.</w:t>
      </w:r>
    </w:p>
    <w:p w14:paraId="45F8E167" w14:textId="77EBFE63" w:rsidR="00C56576" w:rsidRDefault="00C56576" w:rsidP="00537CAE">
      <w:pPr>
        <w:rPr>
          <w:rFonts w:ascii="Calibri" w:eastAsia="Calibri" w:hAnsi="Calibri" w:cs="Calibri"/>
        </w:rPr>
      </w:pPr>
    </w:p>
    <w:p w14:paraId="338B113B" w14:textId="60998732" w:rsidR="00C56576" w:rsidRDefault="00C56576" w:rsidP="00537CAE">
      <w:pPr>
        <w:rPr>
          <w:rFonts w:ascii="Calibri" w:eastAsia="Calibri" w:hAnsi="Calibri" w:cs="Calibri"/>
        </w:rPr>
      </w:pPr>
      <w:r>
        <w:rPr>
          <w:rFonts w:ascii="Calibri" w:eastAsia="Calibri" w:hAnsi="Calibri" w:cs="Calibri"/>
        </w:rPr>
        <w:t>Yours sincerely,</w:t>
      </w:r>
    </w:p>
    <w:p w14:paraId="7CE460C0" w14:textId="6060B2EA" w:rsidR="00C56576" w:rsidRDefault="00C56576" w:rsidP="00537CAE">
      <w:pPr>
        <w:rPr>
          <w:rFonts w:ascii="Calibri" w:eastAsia="Calibri" w:hAnsi="Calibri" w:cs="Calibri"/>
        </w:rPr>
      </w:pPr>
    </w:p>
    <w:p w14:paraId="78BC9CF0" w14:textId="2A45E8F3" w:rsidR="00C56576" w:rsidRPr="00537CAE" w:rsidRDefault="00C56576" w:rsidP="00537CAE">
      <w:pPr>
        <w:rPr>
          <w:rFonts w:ascii="Calibri" w:hAnsi="Calibri" w:cs="Calibri"/>
        </w:rPr>
      </w:pPr>
      <w:r>
        <w:rPr>
          <w:rFonts w:ascii="Calibri" w:eastAsia="Calibri" w:hAnsi="Calibri" w:cs="Calibri"/>
        </w:rPr>
        <w:t>Ben Andrews</w:t>
      </w:r>
    </w:p>
    <w:p w14:paraId="4D031EAB" w14:textId="0BBC64FC" w:rsidR="00DC2EA5" w:rsidRPr="00537CAE" w:rsidRDefault="00DC2EA5">
      <w:pPr>
        <w:pStyle w:val="Default"/>
        <w:spacing w:after="160" w:line="259" w:lineRule="auto"/>
        <w:ind w:right="278"/>
        <w:jc w:val="both"/>
        <w:rPr>
          <w:rFonts w:ascii="Calibri" w:eastAsia="Calibri" w:hAnsi="Calibri" w:cs="Calibri"/>
          <w:sz w:val="24"/>
          <w:szCs w:val="24"/>
        </w:rPr>
      </w:pPr>
    </w:p>
    <w:p w14:paraId="0D1D75A7" w14:textId="77777777" w:rsidR="00537CAE" w:rsidRPr="00537CAE" w:rsidRDefault="00537CAE" w:rsidP="00DC2EA5">
      <w:pPr>
        <w:rPr>
          <w:rFonts w:ascii="Calibri" w:hAnsi="Calibri" w:cs="Calibri"/>
        </w:rPr>
      </w:pPr>
    </w:p>
    <w:p w14:paraId="557AC960" w14:textId="77777777" w:rsidR="00DC2EA5" w:rsidRPr="00537CAE" w:rsidRDefault="00DC2EA5">
      <w:pPr>
        <w:pStyle w:val="Default"/>
        <w:spacing w:after="160" w:line="259" w:lineRule="auto"/>
        <w:ind w:right="278"/>
        <w:jc w:val="both"/>
        <w:rPr>
          <w:rFonts w:ascii="Calibri" w:eastAsia="Calibri" w:hAnsi="Calibri" w:cs="Calibri"/>
          <w:sz w:val="24"/>
          <w:szCs w:val="24"/>
        </w:rPr>
      </w:pPr>
    </w:p>
    <w:p w14:paraId="31BF5B9D" w14:textId="152A598C" w:rsidR="00DA7882" w:rsidRPr="00537CAE" w:rsidRDefault="00DA7882">
      <w:pPr>
        <w:pStyle w:val="Default"/>
        <w:spacing w:after="160" w:line="259" w:lineRule="auto"/>
        <w:ind w:right="278"/>
        <w:jc w:val="both"/>
        <w:rPr>
          <w:rFonts w:ascii="Calibri" w:eastAsia="Calibri" w:hAnsi="Calibri" w:cs="Calibri"/>
          <w:sz w:val="24"/>
          <w:szCs w:val="24"/>
        </w:rPr>
      </w:pPr>
    </w:p>
    <w:p w14:paraId="05DA6427"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2640EB09"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23857AF5"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6966506A" w14:textId="77777777" w:rsidR="00DA7882" w:rsidRPr="00537CAE" w:rsidRDefault="00DA7882">
      <w:pPr>
        <w:pStyle w:val="Default"/>
        <w:spacing w:after="160" w:line="259" w:lineRule="auto"/>
        <w:ind w:right="278"/>
        <w:jc w:val="both"/>
        <w:rPr>
          <w:rFonts w:ascii="Calibri" w:eastAsia="Calibri" w:hAnsi="Calibri" w:cs="Calibri"/>
          <w:sz w:val="24"/>
          <w:szCs w:val="24"/>
        </w:rPr>
      </w:pPr>
    </w:p>
    <w:p w14:paraId="343BB3F8" w14:textId="77777777" w:rsidR="00DA7882" w:rsidRPr="00537CAE" w:rsidRDefault="00DA7882">
      <w:pPr>
        <w:pStyle w:val="Default"/>
        <w:spacing w:after="160" w:line="259" w:lineRule="auto"/>
        <w:ind w:right="278"/>
        <w:jc w:val="both"/>
        <w:rPr>
          <w:rFonts w:ascii="Calibri" w:eastAsia="Calibri" w:hAnsi="Calibri" w:cs="Calibri"/>
          <w:sz w:val="24"/>
          <w:szCs w:val="24"/>
        </w:rPr>
      </w:pPr>
    </w:p>
    <w:p w14:paraId="09EB9A7C" w14:textId="77777777" w:rsidR="00DA7882" w:rsidRPr="00537CAE" w:rsidRDefault="00DA7882">
      <w:pPr>
        <w:pStyle w:val="Default"/>
        <w:spacing w:after="160" w:line="259" w:lineRule="auto"/>
        <w:ind w:right="278"/>
        <w:jc w:val="both"/>
        <w:rPr>
          <w:rFonts w:ascii="Calibri" w:eastAsia="Calibri" w:hAnsi="Calibri" w:cs="Calibri"/>
          <w:sz w:val="24"/>
          <w:szCs w:val="24"/>
        </w:rPr>
      </w:pPr>
    </w:p>
    <w:p w14:paraId="3C4BE7CC" w14:textId="77777777" w:rsidR="00DA7882" w:rsidRPr="00537CAE" w:rsidRDefault="00DA7882">
      <w:pPr>
        <w:pStyle w:val="Default"/>
        <w:spacing w:after="160" w:line="259" w:lineRule="auto"/>
        <w:ind w:right="278"/>
        <w:jc w:val="both"/>
        <w:rPr>
          <w:rFonts w:ascii="Calibri" w:eastAsia="Calibri" w:hAnsi="Calibri" w:cs="Calibri"/>
          <w:sz w:val="24"/>
          <w:szCs w:val="24"/>
        </w:rPr>
      </w:pPr>
    </w:p>
    <w:p w14:paraId="275B2A2C" w14:textId="475AF749" w:rsidR="00DA7882" w:rsidRDefault="00DA7882">
      <w:pPr>
        <w:pStyle w:val="Default"/>
        <w:spacing w:after="160" w:line="259" w:lineRule="auto"/>
        <w:ind w:right="278"/>
        <w:jc w:val="both"/>
        <w:rPr>
          <w:rFonts w:ascii="Calibri" w:eastAsia="Calibri" w:hAnsi="Calibri" w:cs="Calibri"/>
          <w:sz w:val="24"/>
          <w:szCs w:val="24"/>
        </w:rPr>
      </w:pPr>
    </w:p>
    <w:p w14:paraId="07CD9014" w14:textId="77777777" w:rsidR="00C56576" w:rsidRPr="00537CAE" w:rsidRDefault="00C56576">
      <w:pPr>
        <w:pStyle w:val="Default"/>
        <w:spacing w:after="160" w:line="259" w:lineRule="auto"/>
        <w:ind w:right="278"/>
        <w:jc w:val="both"/>
        <w:rPr>
          <w:rFonts w:ascii="Calibri" w:eastAsia="Calibri" w:hAnsi="Calibri" w:cs="Calibri"/>
          <w:sz w:val="24"/>
          <w:szCs w:val="24"/>
        </w:rPr>
      </w:pPr>
    </w:p>
    <w:p w14:paraId="5DEBFF15" w14:textId="141344C3" w:rsidR="00DA7882" w:rsidRPr="00537CAE" w:rsidRDefault="008A1970">
      <w:pPr>
        <w:pStyle w:val="Default"/>
        <w:spacing w:after="160" w:line="259" w:lineRule="auto"/>
        <w:ind w:right="278"/>
        <w:jc w:val="both"/>
        <w:rPr>
          <w:rFonts w:ascii="Calibri" w:eastAsia="Calibri" w:hAnsi="Calibri" w:cs="Calibri"/>
          <w:sz w:val="24"/>
          <w:szCs w:val="24"/>
          <w:u w:val="single"/>
        </w:rPr>
      </w:pPr>
      <w:r w:rsidRPr="00537CAE">
        <w:rPr>
          <w:rFonts w:ascii="Calibri" w:eastAsia="Calibri" w:hAnsi="Calibri" w:cs="Calibri"/>
          <w:sz w:val="24"/>
          <w:szCs w:val="24"/>
          <w:u w:val="single"/>
        </w:rPr>
        <w:t>Bibliography</w:t>
      </w:r>
    </w:p>
    <w:p w14:paraId="6B6DCC8F" w14:textId="0B0C0938" w:rsidR="008A1970" w:rsidRPr="00537CAE" w:rsidRDefault="008A1970" w:rsidP="008A1970">
      <w:pPr>
        <w:rPr>
          <w:rFonts w:ascii="Calibri" w:hAnsi="Calibri" w:cs="Calibri"/>
          <w:sz w:val="23"/>
          <w:szCs w:val="23"/>
          <w:shd w:val="clear" w:color="auto" w:fill="FFFFFF"/>
        </w:rPr>
      </w:pPr>
      <w:proofErr w:type="spellStart"/>
      <w:r w:rsidRPr="00537CAE">
        <w:rPr>
          <w:rFonts w:ascii="Calibri" w:hAnsi="Calibri" w:cs="Calibri"/>
          <w:sz w:val="23"/>
          <w:szCs w:val="23"/>
          <w:shd w:val="clear" w:color="auto" w:fill="FFFFFF"/>
        </w:rPr>
        <w:t>Kouchinsky</w:t>
      </w:r>
      <w:proofErr w:type="spellEnd"/>
      <w:r w:rsidRPr="00537CAE">
        <w:rPr>
          <w:rFonts w:ascii="Calibri" w:hAnsi="Calibri" w:cs="Calibri"/>
          <w:sz w:val="23"/>
          <w:szCs w:val="23"/>
          <w:shd w:val="clear" w:color="auto" w:fill="FFFFFF"/>
        </w:rPr>
        <w:t xml:space="preserve">, Artem et al., 2015. An early Cambrian fauna of skeletal fossils from the </w:t>
      </w:r>
      <w:proofErr w:type="spellStart"/>
      <w:r w:rsidRPr="00537CAE">
        <w:rPr>
          <w:rFonts w:ascii="Calibri" w:hAnsi="Calibri" w:cs="Calibri"/>
          <w:sz w:val="23"/>
          <w:szCs w:val="23"/>
          <w:shd w:val="clear" w:color="auto" w:fill="FFFFFF"/>
        </w:rPr>
        <w:t>Emyaksin</w:t>
      </w:r>
      <w:proofErr w:type="spellEnd"/>
      <w:r w:rsidRPr="00537CAE">
        <w:rPr>
          <w:rFonts w:ascii="Calibri" w:hAnsi="Calibri" w:cs="Calibri"/>
          <w:sz w:val="23"/>
          <w:szCs w:val="23"/>
          <w:shd w:val="clear" w:color="auto" w:fill="FFFFFF"/>
        </w:rPr>
        <w:t xml:space="preserve"> Formation, northern Siberia. </w:t>
      </w:r>
      <w:r w:rsidRPr="00537CAE">
        <w:rPr>
          <w:rFonts w:ascii="Calibri" w:hAnsi="Calibri" w:cs="Calibri"/>
          <w:i/>
          <w:iCs/>
          <w:sz w:val="23"/>
          <w:szCs w:val="23"/>
          <w:shd w:val="clear" w:color="auto" w:fill="FFFFFF"/>
        </w:rPr>
        <w:t xml:space="preserve">Acta </w:t>
      </w:r>
      <w:proofErr w:type="spellStart"/>
      <w:r w:rsidRPr="00537CAE">
        <w:rPr>
          <w:rFonts w:ascii="Calibri" w:hAnsi="Calibri" w:cs="Calibri"/>
          <w:i/>
          <w:iCs/>
          <w:sz w:val="23"/>
          <w:szCs w:val="23"/>
          <w:shd w:val="clear" w:color="auto" w:fill="FFFFFF"/>
        </w:rPr>
        <w:t>Palaeontologica</w:t>
      </w:r>
      <w:proofErr w:type="spellEnd"/>
      <w:r w:rsidRPr="00537CAE">
        <w:rPr>
          <w:rFonts w:ascii="Calibri" w:hAnsi="Calibri" w:cs="Calibri"/>
          <w:i/>
          <w:iCs/>
          <w:sz w:val="23"/>
          <w:szCs w:val="23"/>
          <w:shd w:val="clear" w:color="auto" w:fill="FFFFFF"/>
        </w:rPr>
        <w:t xml:space="preserve"> Polonica</w:t>
      </w:r>
      <w:r w:rsidRPr="00537CAE">
        <w:rPr>
          <w:rFonts w:ascii="Calibri" w:hAnsi="Calibri" w:cs="Calibri"/>
          <w:sz w:val="23"/>
          <w:szCs w:val="23"/>
          <w:shd w:val="clear" w:color="auto" w:fill="FFFFFF"/>
        </w:rPr>
        <w:t>, 60(2),</w:t>
      </w:r>
    </w:p>
    <w:p w14:paraId="67CA70D3" w14:textId="77777777" w:rsidR="008A1970" w:rsidRPr="00537CAE" w:rsidRDefault="008A1970" w:rsidP="008A1970">
      <w:pPr>
        <w:rPr>
          <w:rFonts w:ascii="Calibri" w:hAnsi="Calibri" w:cs="Calibri"/>
          <w:sz w:val="23"/>
          <w:szCs w:val="23"/>
          <w:shd w:val="clear" w:color="auto" w:fill="FFFFFF"/>
        </w:rPr>
      </w:pPr>
    </w:p>
    <w:p w14:paraId="6E4D8641" w14:textId="27F5628F" w:rsidR="008A1970" w:rsidRPr="00537CAE" w:rsidRDefault="008A1970" w:rsidP="008A1970">
      <w:pPr>
        <w:rPr>
          <w:rFonts w:ascii="Calibri" w:hAnsi="Calibri" w:cs="Calibri"/>
        </w:rPr>
      </w:pPr>
      <w:r w:rsidRPr="00537CAE">
        <w:rPr>
          <w:rFonts w:ascii="Calibri" w:hAnsi="Calibri" w:cs="Calibri"/>
          <w:sz w:val="23"/>
          <w:szCs w:val="23"/>
          <w:shd w:val="clear" w:color="auto" w:fill="FFFFFF"/>
        </w:rPr>
        <w:t xml:space="preserve">Made in China (1998). Available at: </w:t>
      </w:r>
      <w:r w:rsidRPr="00537CAE">
        <w:rPr>
          <w:rFonts w:ascii="Calibri" w:hAnsi="Calibri" w:cs="Calibri"/>
        </w:rPr>
        <w:t>https://zjgxingchengacrylic.en.made-in-china.com/product/BvCxIWOTSHVd/China-Customized-Transparent-UV-PMMA-Tunnel-of-Aquarium-Company.html.  (Accessed: 15.4.20)</w:t>
      </w:r>
    </w:p>
    <w:p w14:paraId="15911262" w14:textId="77777777" w:rsidR="008A1970" w:rsidRPr="00537CAE" w:rsidRDefault="008A1970" w:rsidP="008A1970">
      <w:pPr>
        <w:rPr>
          <w:rFonts w:ascii="Calibri" w:hAnsi="Calibri" w:cs="Calibri"/>
          <w:sz w:val="23"/>
          <w:szCs w:val="23"/>
          <w:shd w:val="clear" w:color="auto" w:fill="FFFFFF"/>
        </w:rPr>
      </w:pPr>
    </w:p>
    <w:p w14:paraId="2F2452A4" w14:textId="6079E0F8" w:rsidR="008A1970" w:rsidRPr="00537CAE" w:rsidRDefault="008A1970" w:rsidP="008A1970">
      <w:pPr>
        <w:rPr>
          <w:rFonts w:ascii="Calibri" w:hAnsi="Calibri" w:cs="Calibri"/>
          <w:color w:val="3A3A3A"/>
          <w:sz w:val="23"/>
          <w:szCs w:val="23"/>
          <w:shd w:val="clear" w:color="auto" w:fill="FFFFFF"/>
        </w:rPr>
      </w:pPr>
      <w:r w:rsidRPr="00537CAE">
        <w:rPr>
          <w:rFonts w:ascii="Calibri" w:hAnsi="Calibri" w:cs="Calibri"/>
          <w:color w:val="3A3A3A"/>
          <w:sz w:val="23"/>
          <w:szCs w:val="23"/>
          <w:shd w:val="clear" w:color="auto" w:fill="FFFFFF"/>
        </w:rPr>
        <w:t xml:space="preserve">M. H. </w:t>
      </w:r>
      <w:proofErr w:type="spellStart"/>
      <w:r w:rsidRPr="00537CAE">
        <w:rPr>
          <w:rFonts w:ascii="Calibri" w:hAnsi="Calibri" w:cs="Calibri"/>
          <w:color w:val="3A3A3A"/>
          <w:sz w:val="23"/>
          <w:szCs w:val="23"/>
          <w:shd w:val="clear" w:color="auto" w:fill="FFFFFF"/>
        </w:rPr>
        <w:t>Manekiya</w:t>
      </w:r>
      <w:proofErr w:type="spellEnd"/>
      <w:r w:rsidRPr="00537CAE">
        <w:rPr>
          <w:rFonts w:ascii="Calibri" w:hAnsi="Calibri" w:cs="Calibri"/>
          <w:color w:val="3A3A3A"/>
          <w:sz w:val="23"/>
          <w:szCs w:val="23"/>
          <w:shd w:val="clear" w:color="auto" w:fill="FFFFFF"/>
        </w:rPr>
        <w:t xml:space="preserve"> and P. </w:t>
      </w:r>
      <w:proofErr w:type="spellStart"/>
      <w:r w:rsidRPr="00537CAE">
        <w:rPr>
          <w:rFonts w:ascii="Calibri" w:hAnsi="Calibri" w:cs="Calibri"/>
          <w:color w:val="3A3A3A"/>
          <w:sz w:val="23"/>
          <w:szCs w:val="23"/>
          <w:shd w:val="clear" w:color="auto" w:fill="FFFFFF"/>
        </w:rPr>
        <w:t>Arulmozhivarman</w:t>
      </w:r>
      <w:proofErr w:type="spellEnd"/>
      <w:r w:rsidRPr="00537CAE">
        <w:rPr>
          <w:rFonts w:ascii="Calibri" w:hAnsi="Calibri" w:cs="Calibri"/>
          <w:color w:val="3A3A3A"/>
          <w:sz w:val="23"/>
          <w:szCs w:val="23"/>
          <w:shd w:val="clear" w:color="auto" w:fill="FFFFFF"/>
        </w:rPr>
        <w:t>, “3D volume reconstruction using hologram,” in </w:t>
      </w:r>
      <w:r w:rsidRPr="00537CAE">
        <w:rPr>
          <w:rFonts w:ascii="Calibri" w:hAnsi="Calibri" w:cs="Calibri"/>
          <w:i/>
          <w:iCs/>
          <w:color w:val="3A3A3A"/>
          <w:sz w:val="23"/>
          <w:szCs w:val="23"/>
          <w:shd w:val="clear" w:color="auto" w:fill="FFFFFF"/>
        </w:rPr>
        <w:t>2016 International Conference on Communication and Signal Processing (ICCSP)</w:t>
      </w:r>
      <w:r w:rsidRPr="00537CAE">
        <w:rPr>
          <w:rFonts w:ascii="Calibri" w:hAnsi="Calibri" w:cs="Calibri"/>
          <w:color w:val="3A3A3A"/>
          <w:sz w:val="23"/>
          <w:szCs w:val="23"/>
          <w:shd w:val="clear" w:color="auto" w:fill="FFFFFF"/>
        </w:rPr>
        <w:t>, 2016,</w:t>
      </w:r>
    </w:p>
    <w:p w14:paraId="3EB879F6" w14:textId="77777777" w:rsidR="008A1970" w:rsidRPr="00537CAE" w:rsidRDefault="008A1970" w:rsidP="008A1970">
      <w:pPr>
        <w:rPr>
          <w:rFonts w:ascii="Calibri" w:hAnsi="Calibri" w:cs="Calibri"/>
          <w:sz w:val="23"/>
          <w:szCs w:val="23"/>
          <w:shd w:val="clear" w:color="auto" w:fill="FFFFFF"/>
        </w:rPr>
      </w:pPr>
    </w:p>
    <w:p w14:paraId="1F832E21" w14:textId="2ABA6EAB" w:rsidR="008A1970" w:rsidRPr="00537CAE" w:rsidRDefault="008A1970" w:rsidP="008A1970">
      <w:pPr>
        <w:rPr>
          <w:rFonts w:ascii="Calibri" w:hAnsi="Calibri" w:cs="Calibri"/>
          <w:sz w:val="23"/>
          <w:szCs w:val="23"/>
          <w:shd w:val="clear" w:color="auto" w:fill="FFFFFF"/>
        </w:rPr>
      </w:pPr>
      <w:r w:rsidRPr="00537CAE">
        <w:rPr>
          <w:rFonts w:ascii="Calibri" w:hAnsi="Calibri" w:cs="Calibri"/>
          <w:sz w:val="23"/>
          <w:szCs w:val="23"/>
          <w:shd w:val="clear" w:color="auto" w:fill="FFFFFF"/>
        </w:rPr>
        <w:t>Rezende, E.L. et al., 2020. Shrinking dinosaurs and the evolution of endothermy in birds. </w:t>
      </w:r>
      <w:r w:rsidRPr="00537CAE">
        <w:rPr>
          <w:rFonts w:ascii="Calibri" w:hAnsi="Calibri" w:cs="Calibri"/>
          <w:i/>
          <w:iCs/>
          <w:sz w:val="23"/>
          <w:szCs w:val="23"/>
          <w:shd w:val="clear" w:color="auto" w:fill="FFFFFF"/>
        </w:rPr>
        <w:t>Science Advances</w:t>
      </w:r>
      <w:r w:rsidRPr="00537CAE">
        <w:rPr>
          <w:rFonts w:ascii="Calibri" w:hAnsi="Calibri" w:cs="Calibri"/>
          <w:sz w:val="23"/>
          <w:szCs w:val="23"/>
          <w:shd w:val="clear" w:color="auto" w:fill="FFFFFF"/>
        </w:rPr>
        <w:t>, 6(1),</w:t>
      </w:r>
    </w:p>
    <w:p w14:paraId="4D344E8B" w14:textId="77777777" w:rsidR="008A1970" w:rsidRPr="00537CAE" w:rsidRDefault="008A1970" w:rsidP="008A1970">
      <w:pPr>
        <w:rPr>
          <w:rFonts w:ascii="Calibri" w:hAnsi="Calibri" w:cs="Calibri"/>
        </w:rPr>
      </w:pPr>
    </w:p>
    <w:p w14:paraId="068D6595" w14:textId="6AB5FBB7" w:rsidR="008A1970" w:rsidRPr="00537CAE" w:rsidRDefault="008A1970" w:rsidP="008A1970">
      <w:pPr>
        <w:rPr>
          <w:rFonts w:ascii="Calibri" w:hAnsi="Calibri" w:cs="Calibri"/>
          <w:i/>
          <w:iCs/>
        </w:rPr>
      </w:pPr>
      <w:proofErr w:type="spellStart"/>
      <w:r w:rsidRPr="00537CAE">
        <w:rPr>
          <w:rFonts w:ascii="Calibri" w:hAnsi="Calibri" w:cs="Calibri"/>
        </w:rPr>
        <w:t>Petonia</w:t>
      </w:r>
      <w:proofErr w:type="spellEnd"/>
      <w:r w:rsidRPr="00537CAE">
        <w:rPr>
          <w:rFonts w:ascii="Calibri" w:hAnsi="Calibri" w:cs="Calibri"/>
        </w:rPr>
        <w:t xml:space="preserve">, E </w:t>
      </w:r>
      <w:r w:rsidRPr="00537CAE">
        <w:rPr>
          <w:rFonts w:ascii="Calibri" w:hAnsi="Calibri" w:cs="Calibri"/>
          <w:i/>
          <w:iCs/>
        </w:rPr>
        <w:t xml:space="preserve">et al. </w:t>
      </w:r>
      <w:r w:rsidRPr="00537CAE">
        <w:rPr>
          <w:rFonts w:ascii="Calibri" w:hAnsi="Calibri" w:cs="Calibri"/>
        </w:rPr>
        <w:t xml:space="preserve">2019, </w:t>
      </w:r>
      <w:r w:rsidRPr="00537CAE">
        <w:rPr>
          <w:rFonts w:ascii="Calibri" w:hAnsi="Calibri" w:cs="Calibri"/>
          <w:i/>
          <w:iCs/>
        </w:rPr>
        <w:t xml:space="preserve">Bringing the Illusion of Reality Inside Museums—A Methodological Proposal for an Advanced Museology Using Holographic Showcases. </w:t>
      </w:r>
    </w:p>
    <w:p w14:paraId="628697C9" w14:textId="77777777" w:rsidR="008A1970" w:rsidRPr="00537CAE" w:rsidRDefault="008A1970" w:rsidP="008A1970">
      <w:pPr>
        <w:rPr>
          <w:rFonts w:ascii="Calibri" w:hAnsi="Calibri" w:cs="Calibri"/>
          <w:i/>
          <w:iCs/>
        </w:rPr>
      </w:pPr>
    </w:p>
    <w:p w14:paraId="797EC471" w14:textId="77777777" w:rsidR="008A1970" w:rsidRPr="00537CAE" w:rsidRDefault="008A1970" w:rsidP="008A1970">
      <w:pPr>
        <w:rPr>
          <w:rFonts w:ascii="Calibri" w:hAnsi="Calibri" w:cs="Calibri"/>
        </w:rPr>
      </w:pPr>
      <w:proofErr w:type="spellStart"/>
      <w:r w:rsidRPr="00537CAE">
        <w:rPr>
          <w:rFonts w:ascii="Calibri" w:hAnsi="Calibri" w:cs="Calibri"/>
          <w:color w:val="333333"/>
          <w:sz w:val="21"/>
          <w:szCs w:val="21"/>
          <w:shd w:val="clear" w:color="auto" w:fill="FFFFFF"/>
        </w:rPr>
        <w:t>Tunnicliffe</w:t>
      </w:r>
      <w:proofErr w:type="spellEnd"/>
      <w:r w:rsidRPr="00537CAE">
        <w:rPr>
          <w:rFonts w:ascii="Calibri" w:hAnsi="Calibri" w:cs="Calibri"/>
          <w:color w:val="333333"/>
          <w:sz w:val="21"/>
          <w:szCs w:val="21"/>
          <w:shd w:val="clear" w:color="auto" w:fill="FFFFFF"/>
        </w:rPr>
        <w:t xml:space="preserve">, S. (2008). ‘Conversations of Family and Primary School Groups at Robotic Dinosaurs in a Museum? What Do They Talk About?’ </w:t>
      </w:r>
      <w:r w:rsidRPr="00537CAE">
        <w:rPr>
          <w:rFonts w:ascii="Calibri" w:hAnsi="Calibri" w:cs="Calibri"/>
          <w:i/>
          <w:iCs/>
          <w:color w:val="333333"/>
          <w:sz w:val="21"/>
          <w:szCs w:val="21"/>
          <w:shd w:val="clear" w:color="auto" w:fill="FFFFFF"/>
        </w:rPr>
        <w:t>Journal of Elementary Science Education,20</w:t>
      </w:r>
      <w:r w:rsidRPr="00537CAE">
        <w:rPr>
          <w:rFonts w:ascii="Calibri" w:hAnsi="Calibri" w:cs="Calibri"/>
          <w:color w:val="333333"/>
          <w:sz w:val="21"/>
          <w:szCs w:val="21"/>
          <w:shd w:val="clear" w:color="auto" w:fill="FFFFFF"/>
        </w:rPr>
        <w:t>(3),</w:t>
      </w:r>
    </w:p>
    <w:p w14:paraId="4241A543" w14:textId="77777777" w:rsidR="008A1970" w:rsidRPr="00537CAE" w:rsidRDefault="008A1970">
      <w:pPr>
        <w:pStyle w:val="Default"/>
        <w:spacing w:after="160" w:line="259" w:lineRule="auto"/>
        <w:ind w:right="278"/>
        <w:jc w:val="both"/>
        <w:rPr>
          <w:rFonts w:ascii="Calibri" w:eastAsia="Calibri" w:hAnsi="Calibri" w:cs="Calibri"/>
          <w:sz w:val="24"/>
          <w:szCs w:val="24"/>
          <w:u w:val="single"/>
        </w:rPr>
      </w:pPr>
    </w:p>
    <w:p w14:paraId="0CDA8A4D" w14:textId="77777777" w:rsidR="00DA7882" w:rsidRPr="00537CAE" w:rsidRDefault="00DA7882">
      <w:pPr>
        <w:pStyle w:val="Default"/>
        <w:spacing w:after="160" w:line="259" w:lineRule="auto"/>
        <w:ind w:right="278"/>
        <w:jc w:val="both"/>
        <w:rPr>
          <w:rFonts w:ascii="Calibri" w:eastAsia="Calibri" w:hAnsi="Calibri" w:cs="Calibri"/>
          <w:sz w:val="24"/>
          <w:szCs w:val="24"/>
        </w:rPr>
      </w:pPr>
    </w:p>
    <w:p w14:paraId="7105555C" w14:textId="77777777" w:rsidR="00DA7882" w:rsidRPr="00537CAE" w:rsidRDefault="00DA7882">
      <w:pPr>
        <w:pStyle w:val="Default"/>
        <w:spacing w:after="160" w:line="259" w:lineRule="auto"/>
        <w:ind w:right="278"/>
        <w:jc w:val="both"/>
        <w:rPr>
          <w:rFonts w:ascii="Calibri" w:eastAsia="Calibri" w:hAnsi="Calibri" w:cs="Calibri"/>
          <w:sz w:val="24"/>
          <w:szCs w:val="24"/>
        </w:rPr>
      </w:pPr>
    </w:p>
    <w:p w14:paraId="060E0938" w14:textId="77777777" w:rsidR="00DA7882" w:rsidRPr="00537CAE" w:rsidRDefault="00DA7882">
      <w:pPr>
        <w:pStyle w:val="Default"/>
        <w:spacing w:after="160" w:line="259" w:lineRule="auto"/>
        <w:ind w:right="278"/>
        <w:jc w:val="both"/>
        <w:rPr>
          <w:rFonts w:ascii="Calibri" w:eastAsia="Calibri" w:hAnsi="Calibri" w:cs="Calibri"/>
          <w:sz w:val="24"/>
          <w:szCs w:val="24"/>
        </w:rPr>
      </w:pPr>
    </w:p>
    <w:p w14:paraId="69AA21C9" w14:textId="77777777" w:rsidR="00DA7882" w:rsidRPr="00537CAE" w:rsidRDefault="00DA7882">
      <w:pPr>
        <w:pStyle w:val="Default"/>
        <w:spacing w:after="160" w:line="259" w:lineRule="auto"/>
        <w:ind w:right="278"/>
        <w:jc w:val="both"/>
        <w:rPr>
          <w:rFonts w:ascii="Calibri" w:eastAsia="Calibri" w:hAnsi="Calibri" w:cs="Calibri"/>
          <w:sz w:val="24"/>
          <w:szCs w:val="24"/>
        </w:rPr>
      </w:pPr>
    </w:p>
    <w:p w14:paraId="0BDDFB56" w14:textId="77777777" w:rsidR="00DA7882" w:rsidRPr="00537CAE" w:rsidRDefault="00DA7882">
      <w:pPr>
        <w:pStyle w:val="Default"/>
        <w:spacing w:after="160" w:line="259" w:lineRule="auto"/>
        <w:ind w:right="278"/>
        <w:jc w:val="both"/>
        <w:rPr>
          <w:rFonts w:ascii="Calibri" w:eastAsia="Calibri" w:hAnsi="Calibri" w:cs="Calibri"/>
          <w:sz w:val="24"/>
          <w:szCs w:val="24"/>
        </w:rPr>
      </w:pPr>
    </w:p>
    <w:p w14:paraId="3A1CE0D3" w14:textId="77777777" w:rsidR="00DA7882" w:rsidRPr="00537CAE" w:rsidRDefault="00DA7882">
      <w:pPr>
        <w:pStyle w:val="Default"/>
        <w:spacing w:after="160" w:line="259" w:lineRule="auto"/>
        <w:ind w:right="278"/>
        <w:jc w:val="both"/>
        <w:rPr>
          <w:rFonts w:ascii="Calibri" w:eastAsia="Calibri" w:hAnsi="Calibri" w:cs="Calibri"/>
          <w:sz w:val="24"/>
          <w:szCs w:val="24"/>
        </w:rPr>
      </w:pPr>
    </w:p>
    <w:p w14:paraId="24FDF8A3" w14:textId="77777777" w:rsidR="00DA7882" w:rsidRPr="00537CAE" w:rsidRDefault="00DA7882">
      <w:pPr>
        <w:pStyle w:val="Default"/>
        <w:spacing w:after="160" w:line="259" w:lineRule="auto"/>
        <w:ind w:right="278"/>
        <w:jc w:val="both"/>
        <w:rPr>
          <w:rFonts w:ascii="Calibri" w:eastAsia="Calibri" w:hAnsi="Calibri" w:cs="Calibri"/>
          <w:sz w:val="24"/>
          <w:szCs w:val="24"/>
        </w:rPr>
      </w:pPr>
    </w:p>
    <w:p w14:paraId="1352FCE2" w14:textId="77777777" w:rsidR="00DA7882" w:rsidRPr="00537CAE" w:rsidRDefault="00DA7882">
      <w:pPr>
        <w:pStyle w:val="Default"/>
        <w:spacing w:after="160" w:line="259" w:lineRule="auto"/>
        <w:ind w:right="278"/>
        <w:jc w:val="both"/>
        <w:rPr>
          <w:rFonts w:ascii="Calibri" w:eastAsia="Calibri" w:hAnsi="Calibri" w:cs="Calibri"/>
          <w:sz w:val="24"/>
          <w:szCs w:val="24"/>
        </w:rPr>
      </w:pPr>
    </w:p>
    <w:p w14:paraId="5AF24F7A" w14:textId="77777777" w:rsidR="00DA7882" w:rsidRPr="00537CAE" w:rsidRDefault="00DA7882">
      <w:pPr>
        <w:pStyle w:val="Default"/>
        <w:spacing w:after="160" w:line="259" w:lineRule="auto"/>
        <w:ind w:right="278"/>
        <w:jc w:val="both"/>
        <w:rPr>
          <w:rFonts w:ascii="Calibri" w:eastAsia="Calibri" w:hAnsi="Calibri" w:cs="Calibri"/>
          <w:sz w:val="24"/>
          <w:szCs w:val="24"/>
        </w:rPr>
      </w:pPr>
    </w:p>
    <w:p w14:paraId="537CC67F" w14:textId="77777777" w:rsidR="00DA7882" w:rsidRPr="00537CAE" w:rsidRDefault="00DA7882">
      <w:pPr>
        <w:pStyle w:val="Default"/>
        <w:spacing w:after="160" w:line="259" w:lineRule="auto"/>
        <w:ind w:right="278"/>
        <w:jc w:val="both"/>
        <w:rPr>
          <w:rFonts w:ascii="Calibri" w:eastAsia="Calibri" w:hAnsi="Calibri" w:cs="Calibri"/>
          <w:sz w:val="24"/>
          <w:szCs w:val="24"/>
        </w:rPr>
      </w:pPr>
    </w:p>
    <w:p w14:paraId="52CAD5CE" w14:textId="1CDFDF0D" w:rsidR="0090500D" w:rsidRPr="00537CAE" w:rsidRDefault="00ED2235">
      <w:pPr>
        <w:pStyle w:val="Default"/>
        <w:spacing w:after="160" w:line="259" w:lineRule="auto"/>
        <w:ind w:right="278"/>
        <w:jc w:val="both"/>
        <w:rPr>
          <w:rFonts w:ascii="Calibri" w:hAnsi="Calibri" w:cs="Calibri"/>
        </w:rPr>
      </w:pPr>
      <w:r w:rsidRPr="00537CAE">
        <w:rPr>
          <w:rFonts w:ascii="Calibri" w:eastAsia="Calibri" w:hAnsi="Calibri" w:cs="Calibri"/>
          <w:sz w:val="24"/>
          <w:szCs w:val="24"/>
        </w:rPr>
        <w:t xml:space="preserve">Figure 1: image of </w:t>
      </w:r>
      <w:proofErr w:type="gramStart"/>
      <w:r w:rsidRPr="00537CAE">
        <w:rPr>
          <w:rFonts w:ascii="Calibri" w:eastAsia="Calibri" w:hAnsi="Calibri" w:cs="Calibri"/>
          <w:sz w:val="24"/>
          <w:szCs w:val="24"/>
        </w:rPr>
        <w:t>a</w:t>
      </w:r>
      <w:proofErr w:type="gramEnd"/>
      <w:r w:rsidRPr="00537CAE">
        <w:rPr>
          <w:rFonts w:ascii="Calibri" w:eastAsia="Calibri" w:hAnsi="Calibri" w:cs="Calibri"/>
          <w:sz w:val="24"/>
          <w:szCs w:val="24"/>
        </w:rPr>
        <w:t xml:space="preserve"> </w:t>
      </w:r>
      <w:proofErr w:type="spellStart"/>
      <w:r w:rsidRPr="00537CAE">
        <w:rPr>
          <w:rFonts w:ascii="Calibri" w:eastAsia="Calibri" w:hAnsi="Calibri" w:cs="Calibri"/>
          <w:sz w:val="24"/>
          <w:szCs w:val="24"/>
        </w:rPr>
        <w:t>Anomolocaris</w:t>
      </w:r>
      <w:proofErr w:type="spellEnd"/>
      <w:r w:rsidRPr="00537CAE">
        <w:rPr>
          <w:rFonts w:ascii="Calibri" w:eastAsia="Calibri" w:hAnsi="Calibri" w:cs="Calibri"/>
          <w:sz w:val="24"/>
          <w:szCs w:val="24"/>
        </w:rPr>
        <w:t>. Discover magazine. (Accessed on:5.5.2020) (Available at:</w:t>
      </w:r>
      <w:r w:rsidRPr="00537CAE">
        <w:rPr>
          <w:rFonts w:ascii="Calibri" w:hAnsi="Calibri" w:cs="Calibri"/>
        </w:rPr>
        <w:t xml:space="preserve"> </w:t>
      </w:r>
      <w:hyperlink r:id="rId12" w:history="1">
        <w:r w:rsidRPr="00537CAE">
          <w:rPr>
            <w:rStyle w:val="Hyperlink"/>
            <w:rFonts w:ascii="Calibri" w:hAnsi="Calibri" w:cs="Calibri"/>
            <w:u w:val="none"/>
          </w:rPr>
          <w:t>https://www.discovermagazine.com/the-sciences/the-sharp-eyes-of-anomalocaris-a-top-predator-that-lived-half-a-billion-years-ago</w:t>
        </w:r>
      </w:hyperlink>
      <w:r w:rsidRPr="00537CAE">
        <w:rPr>
          <w:rFonts w:ascii="Calibri" w:hAnsi="Calibri" w:cs="Calibri"/>
        </w:rPr>
        <w:t>)</w:t>
      </w:r>
    </w:p>
    <w:p w14:paraId="2CF63D22" w14:textId="43873A1C" w:rsidR="00ED2235" w:rsidRPr="00537CAE" w:rsidRDefault="00ED2235">
      <w:pPr>
        <w:pStyle w:val="Default"/>
        <w:spacing w:after="160" w:line="259" w:lineRule="auto"/>
        <w:ind w:right="278"/>
        <w:jc w:val="both"/>
        <w:rPr>
          <w:rFonts w:ascii="Calibri" w:hAnsi="Calibri" w:cs="Calibri"/>
        </w:rPr>
      </w:pPr>
      <w:r w:rsidRPr="00537CAE">
        <w:rPr>
          <w:rFonts w:ascii="Calibri" w:hAnsi="Calibri" w:cs="Calibri"/>
        </w:rPr>
        <w:t xml:space="preserve">Figure 2: </w:t>
      </w:r>
      <w:proofErr w:type="spellStart"/>
      <w:r w:rsidRPr="00537CAE">
        <w:rPr>
          <w:rFonts w:ascii="Calibri" w:hAnsi="Calibri" w:cs="Calibri"/>
        </w:rPr>
        <w:t>Archaeoptryx</w:t>
      </w:r>
      <w:proofErr w:type="spellEnd"/>
      <w:r w:rsidRPr="00537CAE">
        <w:rPr>
          <w:rFonts w:ascii="Calibri" w:hAnsi="Calibri" w:cs="Calibri"/>
        </w:rPr>
        <w:t xml:space="preserve"> painting. [Image] Available at: </w:t>
      </w:r>
    </w:p>
    <w:p w14:paraId="69EF63A9" w14:textId="019B7518" w:rsidR="00ED2235" w:rsidRPr="00537CAE" w:rsidRDefault="00D770DA">
      <w:pPr>
        <w:pStyle w:val="Default"/>
        <w:spacing w:after="160" w:line="259" w:lineRule="auto"/>
        <w:ind w:right="278"/>
        <w:jc w:val="both"/>
        <w:rPr>
          <w:rFonts w:ascii="Calibri" w:hAnsi="Calibri" w:cs="Calibri"/>
        </w:rPr>
      </w:pPr>
      <w:r w:rsidRPr="00537CAE">
        <w:rPr>
          <w:rFonts w:ascii="Calibri" w:hAnsi="Calibri" w:cs="Calibri"/>
        </w:rPr>
        <w:t>https://australianmuseum.net.au/learn/dinosaurs/bird-like-dinosaurs/</w:t>
      </w:r>
    </w:p>
    <w:p w14:paraId="48A5E6BC" w14:textId="1684279B" w:rsidR="00D770DA" w:rsidRPr="00537CAE" w:rsidRDefault="00D770DA">
      <w:pPr>
        <w:pStyle w:val="Default"/>
        <w:spacing w:after="160" w:line="259" w:lineRule="auto"/>
        <w:ind w:right="278"/>
        <w:jc w:val="both"/>
        <w:rPr>
          <w:rFonts w:ascii="Calibri" w:hAnsi="Calibri" w:cs="Calibri"/>
        </w:rPr>
      </w:pPr>
      <w:r w:rsidRPr="00537CAE">
        <w:rPr>
          <w:rFonts w:ascii="Calibri" w:hAnsi="Calibri" w:cs="Calibri"/>
        </w:rPr>
        <w:lastRenderedPageBreak/>
        <w:t xml:space="preserve">Figure 3: </w:t>
      </w:r>
      <w:proofErr w:type="spellStart"/>
      <w:r w:rsidRPr="00537CAE">
        <w:rPr>
          <w:rFonts w:ascii="Calibri" w:hAnsi="Calibri" w:cs="Calibri"/>
        </w:rPr>
        <w:t>Anomolocaris</w:t>
      </w:r>
      <w:proofErr w:type="spellEnd"/>
      <w:r w:rsidRPr="00537CAE">
        <w:rPr>
          <w:rFonts w:ascii="Calibri" w:hAnsi="Calibri" w:cs="Calibri"/>
        </w:rPr>
        <w:t xml:space="preserve"> fossil.  [image] </w:t>
      </w:r>
      <w:proofErr w:type="spellStart"/>
      <w:r w:rsidRPr="00537CAE">
        <w:rPr>
          <w:rFonts w:ascii="Calibri" w:hAnsi="Calibri" w:cs="Calibri"/>
        </w:rPr>
        <w:t>Avalible</w:t>
      </w:r>
      <w:proofErr w:type="spellEnd"/>
      <w:r w:rsidRPr="00537CAE">
        <w:rPr>
          <w:rFonts w:ascii="Calibri" w:hAnsi="Calibri" w:cs="Calibri"/>
        </w:rPr>
        <w:t xml:space="preserve"> at: </w:t>
      </w:r>
    </w:p>
    <w:p w14:paraId="26A8D5DD" w14:textId="5EC933CF" w:rsidR="00D770DA" w:rsidRPr="00537CAE" w:rsidRDefault="00D770DA">
      <w:pPr>
        <w:pStyle w:val="Default"/>
        <w:spacing w:after="160" w:line="259" w:lineRule="auto"/>
        <w:ind w:right="278"/>
        <w:jc w:val="both"/>
        <w:rPr>
          <w:rFonts w:ascii="Calibri" w:hAnsi="Calibri" w:cs="Calibri"/>
        </w:rPr>
      </w:pPr>
      <w:r w:rsidRPr="00537CAE">
        <w:rPr>
          <w:rFonts w:ascii="Calibri" w:hAnsi="Calibri" w:cs="Calibri"/>
        </w:rPr>
        <w:t>https://burgessshaleanomalocaris.wordpress.com/fossil-record/</w:t>
      </w:r>
    </w:p>
    <w:p w14:paraId="4A7920A5" w14:textId="0CD2C037" w:rsidR="0090500D" w:rsidRPr="00537CAE" w:rsidRDefault="00D770DA">
      <w:pPr>
        <w:pStyle w:val="Default"/>
        <w:spacing w:after="160" w:line="259" w:lineRule="auto"/>
        <w:ind w:right="278"/>
        <w:jc w:val="both"/>
        <w:rPr>
          <w:rFonts w:ascii="Calibri" w:eastAsia="Calibri" w:hAnsi="Calibri" w:cs="Calibri"/>
          <w:sz w:val="24"/>
          <w:szCs w:val="24"/>
        </w:rPr>
      </w:pPr>
      <w:r w:rsidRPr="00537CAE">
        <w:rPr>
          <w:rFonts w:ascii="Calibri" w:eastAsia="Calibri" w:hAnsi="Calibri" w:cs="Calibri"/>
          <w:sz w:val="24"/>
          <w:szCs w:val="24"/>
        </w:rPr>
        <w:t xml:space="preserve">Figure 4: </w:t>
      </w:r>
      <w:proofErr w:type="spellStart"/>
      <w:r w:rsidRPr="00537CAE">
        <w:rPr>
          <w:rFonts w:ascii="Calibri" w:eastAsia="Calibri" w:hAnsi="Calibri" w:cs="Calibri"/>
          <w:sz w:val="24"/>
          <w:szCs w:val="24"/>
        </w:rPr>
        <w:t>Schengili</w:t>
      </w:r>
      <w:proofErr w:type="spellEnd"/>
      <w:r w:rsidRPr="00537CAE">
        <w:rPr>
          <w:rFonts w:ascii="Calibri" w:eastAsia="Calibri" w:hAnsi="Calibri" w:cs="Calibri"/>
          <w:sz w:val="24"/>
          <w:szCs w:val="24"/>
        </w:rPr>
        <w:t xml:space="preserve">-Roberts, K. (2007) </w:t>
      </w:r>
      <w:proofErr w:type="spellStart"/>
      <w:r w:rsidRPr="00537CAE">
        <w:rPr>
          <w:rFonts w:ascii="Calibri" w:eastAsia="Calibri" w:hAnsi="Calibri" w:cs="Calibri"/>
          <w:sz w:val="24"/>
          <w:szCs w:val="24"/>
        </w:rPr>
        <w:t>Anomolocaris</w:t>
      </w:r>
      <w:proofErr w:type="spellEnd"/>
      <w:r w:rsidRPr="00537CAE">
        <w:rPr>
          <w:rFonts w:ascii="Calibri" w:eastAsia="Calibri" w:hAnsi="Calibri" w:cs="Calibri"/>
          <w:sz w:val="24"/>
          <w:szCs w:val="24"/>
        </w:rPr>
        <w:t xml:space="preserve"> fossil.  (Accessed on: 20.4.20) (available at:</w:t>
      </w:r>
      <w:r w:rsidRPr="00537CAE">
        <w:rPr>
          <w:rFonts w:ascii="Calibri" w:hAnsi="Calibri" w:cs="Calibri"/>
        </w:rPr>
        <w:t xml:space="preserve"> https://en.wikipedia.org/wiki/Anomalocaris#/media/File:ROM-BurgessShale-CompleteAnomalocarisFossil.png)</w:t>
      </w:r>
    </w:p>
    <w:p w14:paraId="23E6277F" w14:textId="7757D64A" w:rsidR="0090500D" w:rsidRPr="00537CAE" w:rsidRDefault="00D770DA">
      <w:pPr>
        <w:pStyle w:val="Default"/>
        <w:spacing w:after="160" w:line="259" w:lineRule="auto"/>
        <w:ind w:right="278"/>
        <w:jc w:val="both"/>
        <w:rPr>
          <w:rFonts w:ascii="Calibri" w:eastAsia="Calibri" w:hAnsi="Calibri" w:cs="Calibri"/>
          <w:sz w:val="24"/>
          <w:szCs w:val="24"/>
        </w:rPr>
      </w:pPr>
      <w:r w:rsidRPr="00537CAE">
        <w:rPr>
          <w:rFonts w:ascii="Calibri" w:eastAsia="Calibri" w:hAnsi="Calibri" w:cs="Calibri"/>
          <w:sz w:val="24"/>
          <w:szCs w:val="24"/>
        </w:rPr>
        <w:t xml:space="preserve">Figure 5: </w:t>
      </w:r>
      <w:proofErr w:type="spellStart"/>
      <w:r w:rsidRPr="00537CAE">
        <w:rPr>
          <w:rFonts w:ascii="Calibri" w:eastAsia="Calibri" w:hAnsi="Calibri" w:cs="Calibri"/>
          <w:sz w:val="24"/>
          <w:szCs w:val="24"/>
        </w:rPr>
        <w:t>Raab</w:t>
      </w:r>
      <w:proofErr w:type="spellEnd"/>
      <w:r w:rsidRPr="00537CAE">
        <w:rPr>
          <w:rFonts w:ascii="Calibri" w:eastAsia="Calibri" w:hAnsi="Calibri" w:cs="Calibri"/>
          <w:sz w:val="24"/>
          <w:szCs w:val="24"/>
        </w:rPr>
        <w:t>, M. (2009) Complete Archaeopteryx fossil. (Accessed on: 20.4.20) (Available at:</w:t>
      </w:r>
      <w:r w:rsidRPr="00537CAE">
        <w:rPr>
          <w:rFonts w:ascii="Calibri" w:hAnsi="Calibri" w:cs="Calibri"/>
        </w:rPr>
        <w:t xml:space="preserve"> https://en.wikipedia.org/wiki/Archaeopteryx#/media/File:Archaeopteryx_lithographica_(Berlin_specimen).jpg)</w:t>
      </w:r>
    </w:p>
    <w:p w14:paraId="4F85E689"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5EEA06D6"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53151D40"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6C101476"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3FEDE881"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24FD7D99"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2BC81D2B"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3713B225"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09A5FFC6"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40520999"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2647150A"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0FFEEE09"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41FE9B19"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5F90E107"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5415A64E"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5D99D33A"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7149508D"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24A4346D"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4A7BEF2C"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0F933FF5" w14:textId="77777777" w:rsidR="0090500D" w:rsidRPr="00537CAE" w:rsidRDefault="0090500D">
      <w:pPr>
        <w:pStyle w:val="Default"/>
        <w:spacing w:after="160" w:line="259" w:lineRule="auto"/>
        <w:ind w:right="278"/>
        <w:jc w:val="both"/>
        <w:rPr>
          <w:rFonts w:ascii="Calibri" w:eastAsia="Calibri" w:hAnsi="Calibri" w:cs="Calibri"/>
          <w:sz w:val="24"/>
          <w:szCs w:val="24"/>
        </w:rPr>
      </w:pPr>
    </w:p>
    <w:p w14:paraId="1F094CBC" w14:textId="77777777" w:rsidR="0090500D" w:rsidRPr="00537CAE" w:rsidRDefault="0090500D">
      <w:pPr>
        <w:pStyle w:val="Default"/>
        <w:spacing w:after="160" w:line="259" w:lineRule="auto"/>
        <w:ind w:right="278"/>
        <w:jc w:val="both"/>
        <w:rPr>
          <w:rFonts w:ascii="Calibri" w:hAnsi="Calibri" w:cs="Calibri"/>
        </w:rPr>
      </w:pPr>
    </w:p>
    <w:sectPr w:rsidR="0090500D" w:rsidRPr="00537CAE">
      <w:headerReference w:type="default" r:id="rId13"/>
      <w:footerReference w:type="default" r:id="rId14"/>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4335F3" w14:textId="77777777" w:rsidR="00A66360" w:rsidRDefault="00A66360">
      <w:r>
        <w:separator/>
      </w:r>
    </w:p>
  </w:endnote>
  <w:endnote w:type="continuationSeparator" w:id="0">
    <w:p w14:paraId="225F53CF" w14:textId="77777777" w:rsidR="00A66360" w:rsidRDefault="00A663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Sylfaen"/>
    <w:charset w:val="00"/>
    <w:family w:val="auto"/>
    <w:pitch w:val="variable"/>
    <w:sig w:usb0="E50002FF" w:usb1="500079DB" w:usb2="00000010" w:usb3="00000000" w:csb0="00000001"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61E6EE" w14:textId="77777777" w:rsidR="0090500D" w:rsidRDefault="0090500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DF8A76" w14:textId="77777777" w:rsidR="00A66360" w:rsidRDefault="00A66360">
      <w:r>
        <w:separator/>
      </w:r>
    </w:p>
  </w:footnote>
  <w:footnote w:type="continuationSeparator" w:id="0">
    <w:p w14:paraId="6C374894" w14:textId="77777777" w:rsidR="00A66360" w:rsidRDefault="00A66360">
      <w:r>
        <w:continuationSeparator/>
      </w:r>
    </w:p>
  </w:footnote>
  <w:footnote w:id="1">
    <w:p w14:paraId="5F2E9EB5" w14:textId="089D5366" w:rsidR="00832074" w:rsidRPr="00537CAE" w:rsidRDefault="00832074">
      <w:pPr>
        <w:pStyle w:val="FootnoteText"/>
        <w:rPr>
          <w:rFonts w:ascii="Calibri" w:hAnsi="Calibri" w:cs="Calibri"/>
        </w:rPr>
      </w:pPr>
      <w:r w:rsidRPr="00832074">
        <w:rPr>
          <w:rStyle w:val="FootnoteReference"/>
          <w:rFonts w:ascii="Calibri" w:hAnsi="Calibri" w:cs="Calibri"/>
        </w:rPr>
        <w:footnoteRef/>
      </w:r>
      <w:r w:rsidRPr="00832074">
        <w:rPr>
          <w:rFonts w:ascii="Calibri" w:hAnsi="Calibri" w:cs="Calibri"/>
        </w:rPr>
        <w:t xml:space="preserve"> </w:t>
      </w:r>
      <w:r w:rsidR="00537CAE" w:rsidRPr="00537CAE">
        <w:rPr>
          <w:rFonts w:ascii="Calibri" w:hAnsi="Calibri" w:cs="Calibri"/>
          <w:shd w:val="clear" w:color="auto" w:fill="FFFFFF"/>
        </w:rPr>
        <w:t>Manekiya and Arulmozhivarman, 2016:1571</w:t>
      </w:r>
    </w:p>
  </w:footnote>
  <w:footnote w:id="2">
    <w:p w14:paraId="1564EA08" w14:textId="270E24AE" w:rsidR="00832074" w:rsidRPr="00832074" w:rsidRDefault="00832074">
      <w:pPr>
        <w:pStyle w:val="FootnoteText"/>
        <w:rPr>
          <w:rFonts w:ascii="Calibri" w:hAnsi="Calibri" w:cs="Calibri"/>
        </w:rPr>
      </w:pPr>
      <w:r w:rsidRPr="00537CAE">
        <w:rPr>
          <w:rStyle w:val="FootnoteReference"/>
          <w:rFonts w:ascii="Calibri" w:hAnsi="Calibri" w:cs="Calibri"/>
        </w:rPr>
        <w:footnoteRef/>
      </w:r>
      <w:r w:rsidRPr="00537CAE">
        <w:rPr>
          <w:rFonts w:ascii="Calibri" w:hAnsi="Calibri" w:cs="Calibri"/>
        </w:rPr>
        <w:t xml:space="preserve"> </w:t>
      </w:r>
      <w:r w:rsidRPr="00537CAE">
        <w:rPr>
          <w:rFonts w:ascii="Calibri" w:hAnsi="Calibri" w:cs="Calibri"/>
        </w:rPr>
        <w:t>Tunnicliffe, 2008:17</w:t>
      </w:r>
    </w:p>
  </w:footnote>
  <w:footnote w:id="3">
    <w:p w14:paraId="6403C8DD" w14:textId="77777777" w:rsidR="00537CAE" w:rsidRPr="00832074" w:rsidRDefault="00537CAE" w:rsidP="00537CAE">
      <w:pPr>
        <w:pStyle w:val="FootnoteText"/>
        <w:rPr>
          <w:rFonts w:ascii="Calibri" w:hAnsi="Calibri" w:cs="Calibri"/>
        </w:rPr>
      </w:pPr>
      <w:r w:rsidRPr="00832074">
        <w:rPr>
          <w:rStyle w:val="FootnoteReference"/>
          <w:rFonts w:ascii="Calibri" w:hAnsi="Calibri" w:cs="Calibri"/>
        </w:rPr>
        <w:footnoteRef/>
      </w:r>
      <w:r w:rsidRPr="00832074">
        <w:rPr>
          <w:rFonts w:ascii="Calibri" w:hAnsi="Calibri" w:cs="Calibri"/>
        </w:rPr>
        <w:t xml:space="preserve"> Made in China</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F904BB" w14:textId="77777777" w:rsidR="0090500D" w:rsidRDefault="0090500D"/>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Y0szA3MjU1NzW0MDFV0lEKTi0uzszPAykwqgUAXj5NUywAAAA="/>
  </w:docVars>
  <w:rsids>
    <w:rsidRoot w:val="0090500D"/>
    <w:rsid w:val="0013381B"/>
    <w:rsid w:val="00201D43"/>
    <w:rsid w:val="00272085"/>
    <w:rsid w:val="003A75FA"/>
    <w:rsid w:val="00400B7E"/>
    <w:rsid w:val="00537CAE"/>
    <w:rsid w:val="007217FC"/>
    <w:rsid w:val="0072425B"/>
    <w:rsid w:val="0072616C"/>
    <w:rsid w:val="00832074"/>
    <w:rsid w:val="008A1970"/>
    <w:rsid w:val="008C1CA1"/>
    <w:rsid w:val="0090500D"/>
    <w:rsid w:val="009B4606"/>
    <w:rsid w:val="00A66360"/>
    <w:rsid w:val="00AC27C7"/>
    <w:rsid w:val="00B75FD7"/>
    <w:rsid w:val="00BA3B96"/>
    <w:rsid w:val="00C56576"/>
    <w:rsid w:val="00D770DA"/>
    <w:rsid w:val="00DA7882"/>
    <w:rsid w:val="00DC2EA5"/>
    <w:rsid w:val="00ED22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1CE20"/>
  <w15:docId w15:val="{3DB04C0F-4153-BF4C-A01C-98C821CE12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Default">
    <w:name w:val="Default"/>
    <w:rPr>
      <w:rFonts w:ascii="Helvetica Neue" w:hAnsi="Helvetica Neue" w:cs="Arial Unicode MS"/>
      <w:color w:val="000000"/>
      <w:sz w:val="22"/>
      <w:szCs w:val="22"/>
      <w:lang w:val="en-US"/>
      <w14:textOutline w14:w="0" w14:cap="flat" w14:cmpd="sng" w14:algn="ctr">
        <w14:noFill/>
        <w14:prstDash w14:val="solid"/>
        <w14:bevel/>
      </w14:textOutline>
    </w:rPr>
  </w:style>
  <w:style w:type="character" w:styleId="UnresolvedMention">
    <w:name w:val="Unresolved Mention"/>
    <w:basedOn w:val="DefaultParagraphFont"/>
    <w:uiPriority w:val="99"/>
    <w:semiHidden/>
    <w:unhideWhenUsed/>
    <w:rsid w:val="00ED2235"/>
    <w:rPr>
      <w:color w:val="605E5C"/>
      <w:shd w:val="clear" w:color="auto" w:fill="E1DFDD"/>
    </w:rPr>
  </w:style>
  <w:style w:type="paragraph" w:styleId="FootnoteText">
    <w:name w:val="footnote text"/>
    <w:basedOn w:val="Normal"/>
    <w:link w:val="FootnoteTextChar"/>
    <w:uiPriority w:val="99"/>
    <w:semiHidden/>
    <w:unhideWhenUsed/>
    <w:rsid w:val="00DA7882"/>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HAnsi" w:hAnsiTheme="minorHAnsi" w:cstheme="minorBidi"/>
      <w:sz w:val="20"/>
      <w:szCs w:val="20"/>
      <w:bdr w:val="none" w:sz="0" w:space="0" w:color="auto"/>
      <w:lang w:val="en-GB"/>
    </w:rPr>
  </w:style>
  <w:style w:type="character" w:customStyle="1" w:styleId="FootnoteTextChar">
    <w:name w:val="Footnote Text Char"/>
    <w:basedOn w:val="DefaultParagraphFont"/>
    <w:link w:val="FootnoteText"/>
    <w:uiPriority w:val="99"/>
    <w:semiHidden/>
    <w:rsid w:val="00DA7882"/>
    <w:rPr>
      <w:rFonts w:asciiTheme="minorHAnsi" w:eastAsiaTheme="minorHAnsi" w:hAnsiTheme="minorHAnsi" w:cstheme="minorBidi"/>
      <w:bdr w:val="none" w:sz="0" w:space="0" w:color="auto"/>
      <w:lang w:eastAsia="en-US"/>
    </w:rPr>
  </w:style>
  <w:style w:type="character" w:styleId="FootnoteReference">
    <w:name w:val="footnote reference"/>
    <w:basedOn w:val="DefaultParagraphFont"/>
    <w:uiPriority w:val="99"/>
    <w:semiHidden/>
    <w:unhideWhenUsed/>
    <w:rsid w:val="00DA788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discovermagazine.com/the-sciences/the-sharp-eyes-of-anomalocaris-a-top-predator-that-lived-half-a-billion-years-ago"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B73CE4-EB64-47EA-B2C0-BBDF3DF26A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1044</Words>
  <Characters>5953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Ben Andrews</dc:creator>
  <cp:lastModifiedBy>Ben Andrews</cp:lastModifiedBy>
  <cp:revision>2</cp:revision>
  <dcterms:created xsi:type="dcterms:W3CDTF">2020-05-06T13:13:00Z</dcterms:created>
  <dcterms:modified xsi:type="dcterms:W3CDTF">2020-05-06T13:13:00Z</dcterms:modified>
</cp:coreProperties>
</file>