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26E366" w14:textId="0C5A850C" w:rsidR="00E20728" w:rsidRDefault="000D553A" w:rsidP="00E20728">
      <w:pPr>
        <w:pStyle w:val="NormalWeb"/>
        <w:spacing w:before="0" w:beforeAutospacing="0" w:after="0" w:afterAutospacing="0" w:line="360" w:lineRule="auto"/>
        <w:jc w:val="both"/>
      </w:pPr>
      <w:r w:rsidRPr="00E20728">
        <w:t xml:space="preserve"> </w:t>
      </w:r>
      <w:r w:rsidR="00841D67">
        <w:t xml:space="preserve">BROSCAREANU IULIAN </w:t>
      </w:r>
    </w:p>
    <w:p w14:paraId="07AED795" w14:textId="583F74D0" w:rsidR="00841D67" w:rsidRDefault="00841D67" w:rsidP="00E20728">
      <w:pPr>
        <w:pStyle w:val="NormalWeb"/>
        <w:spacing w:before="0" w:beforeAutospacing="0" w:after="0" w:afterAutospacing="0" w:line="360" w:lineRule="auto"/>
        <w:jc w:val="both"/>
      </w:pPr>
      <w:r>
        <w:t>207994</w:t>
      </w:r>
    </w:p>
    <w:p w14:paraId="50EEAAD4" w14:textId="77777777" w:rsidR="006662F4" w:rsidRDefault="000D553A">
      <w:pPr>
        <w:rPr>
          <w:rFonts w:ascii="Times New Roman" w:eastAsiaTheme="majorEastAsia" w:hAnsi="Times New Roman" w:cstheme="majorBidi"/>
          <w:b/>
          <w:bCs/>
          <w:color w:val="000000" w:themeColor="text1"/>
          <w:sz w:val="28"/>
          <w:szCs w:val="28"/>
        </w:rPr>
      </w:pPr>
      <w:r>
        <w:br w:type="page"/>
      </w:r>
    </w:p>
    <w:p w14:paraId="6F1C5AA2" w14:textId="4F7E808B" w:rsidR="00E20728" w:rsidRPr="006662F4" w:rsidRDefault="000D553A" w:rsidP="006662F4">
      <w:pPr>
        <w:pStyle w:val="Titlu1"/>
        <w:rPr>
          <w:rFonts w:eastAsia="Times New Roman" w:cs="Times New Roman"/>
          <w:sz w:val="24"/>
          <w:szCs w:val="24"/>
        </w:rPr>
      </w:pPr>
      <w:bookmarkStart w:id="0" w:name="_Toc97918572"/>
      <w:r w:rsidRPr="0031756C">
        <w:t>Task 3</w:t>
      </w:r>
      <w:r w:rsidR="00ED1D2E">
        <w:t>: Detailed Business Report</w:t>
      </w:r>
      <w:bookmarkEnd w:id="0"/>
    </w:p>
    <w:p w14:paraId="2DCDEDF7" w14:textId="77777777" w:rsidR="008352C9" w:rsidRPr="008352C9" w:rsidRDefault="000D553A" w:rsidP="006662F4">
      <w:pPr>
        <w:pStyle w:val="NormalWeb"/>
        <w:spacing w:before="0" w:beforeAutospacing="0" w:after="0" w:afterAutospacing="0" w:line="360" w:lineRule="auto"/>
        <w:jc w:val="center"/>
        <w:rPr>
          <w:sz w:val="28"/>
          <w:szCs w:val="28"/>
        </w:rPr>
      </w:pPr>
      <w:r w:rsidRPr="008352C9">
        <w:rPr>
          <w:b/>
          <w:bCs/>
          <w:sz w:val="28"/>
          <w:szCs w:val="28"/>
        </w:rPr>
        <w:t>Executive Summary</w:t>
      </w:r>
    </w:p>
    <w:p w14:paraId="502EF2F9" w14:textId="77777777" w:rsidR="008352C9" w:rsidRPr="008352C9" w:rsidRDefault="000D553A" w:rsidP="00E20728">
      <w:pPr>
        <w:pStyle w:val="NormalWeb"/>
        <w:spacing w:before="0" w:beforeAutospacing="0" w:after="0" w:afterAutospacing="0" w:line="360" w:lineRule="auto"/>
        <w:jc w:val="both"/>
      </w:pPr>
      <w:r w:rsidRPr="008352C9">
        <w:t xml:space="preserve">This report proposes opening a food truck business along with the mutual consent of the partners. The name as per discussion has been proposed as "Royal Hut on Wheels". The customers who cannot go for a royal treatment in </w:t>
      </w:r>
      <w:r w:rsidRPr="008352C9">
        <w:t>higher class restaurants can enjoy the taste of the food in this food truck. The target customers are made aware of the availability of the fusion menu in the truck.  Proper research has been done analysing the market scenario with tools like SWOT and PEST</w:t>
      </w:r>
      <w:r w:rsidRPr="008352C9">
        <w:t>EL. On establishing the business various problems can come under both the external as well as the internal environment. This report has identified those problems with proper recommendations to overcome.</w:t>
      </w:r>
    </w:p>
    <w:p w14:paraId="342C16EB" w14:textId="77777777" w:rsidR="008352C9" w:rsidRDefault="000D553A" w:rsidP="00E20728">
      <w:pPr>
        <w:spacing w:line="360" w:lineRule="auto"/>
        <w:rPr>
          <w:rFonts w:ascii="Times New Roman" w:eastAsia="Times New Roman" w:hAnsi="Times New Roman" w:cs="Times New Roman"/>
          <w:color w:val="0000FF"/>
          <w:sz w:val="24"/>
          <w:szCs w:val="24"/>
        </w:rPr>
      </w:pPr>
      <w:r>
        <w:rPr>
          <w:color w:val="0000FF"/>
        </w:rPr>
        <w:br w:type="page"/>
      </w:r>
    </w:p>
    <w:p w14:paraId="1A7814C2" w14:textId="77777777" w:rsidR="008352C9" w:rsidRPr="008352C9" w:rsidRDefault="000D553A" w:rsidP="006662F4">
      <w:pPr>
        <w:pStyle w:val="Titlu2"/>
      </w:pPr>
      <w:bookmarkStart w:id="1" w:name="_Toc97907457"/>
      <w:bookmarkStart w:id="2" w:name="_Toc97918573"/>
      <w:r w:rsidRPr="008352C9">
        <w:t>Introduction</w:t>
      </w:r>
      <w:bookmarkEnd w:id="1"/>
      <w:bookmarkEnd w:id="2"/>
    </w:p>
    <w:p w14:paraId="0BC112B9" w14:textId="77777777" w:rsidR="008352C9" w:rsidRPr="008352C9" w:rsidRDefault="000D553A" w:rsidP="00E20728">
      <w:pPr>
        <w:pStyle w:val="NormalWeb"/>
        <w:spacing w:before="0" w:beforeAutospacing="0" w:after="0" w:afterAutospacing="0" w:line="360" w:lineRule="auto"/>
        <w:jc w:val="both"/>
      </w:pPr>
      <w:r w:rsidRPr="008352C9">
        <w:t>A profitable concern which tells about</w:t>
      </w:r>
      <w:r w:rsidRPr="008352C9">
        <w:t xml:space="preserve"> a commercial activity comprises a business as soon as possible. In the 21st century, managing the employees is the main concern to make the business successfully. The employees should be physically fit and skilled to run the business operations. Partners </w:t>
      </w:r>
      <w:r w:rsidRPr="008352C9">
        <w:t>sharing the same values with a good track record together click a business. Through the partnership, everyone is profitable, the partners as well as the customers. Through proper field research assessing the social issues, the partners can improve communit</w:t>
      </w:r>
      <w:r w:rsidRPr="008352C9">
        <w:t>y relationships (Vanclay, 2020). The proposal for operating a business with partners will attract potential customers. Generating different ideas among the partners can make the business run smoothly. A detailed plan for the proposed business has been disc</w:t>
      </w:r>
      <w:r w:rsidRPr="008352C9">
        <w:t xml:space="preserve">ussed in this report. The report also analyses the target market with tools like SWOT and PESTEL to find out its competitors. Social and economic responsibility has geared up the partnership in finding the alternatives of the products or services rendered </w:t>
      </w:r>
      <w:r w:rsidRPr="008352C9">
        <w:t>(</w:t>
      </w:r>
      <w:r w:rsidRPr="008352C9">
        <w:rPr>
          <w:shd w:val="clear" w:color="auto" w:fill="FFFFFF"/>
        </w:rPr>
        <w:t>Silveira et al., 2018). The partners in the proposed business are communicative, mutually understanding and flexible to changes. The main objective of the business is to find out the secret to human feelings and emotions and thereby add spice to their dai</w:t>
      </w:r>
      <w:r w:rsidRPr="008352C9">
        <w:rPr>
          <w:shd w:val="clear" w:color="auto" w:fill="FFFFFF"/>
        </w:rPr>
        <w:t>ly routine life through efficient products or services.</w:t>
      </w:r>
    </w:p>
    <w:p w14:paraId="08F7F82F" w14:textId="77777777" w:rsidR="008352C9" w:rsidRPr="006662F4" w:rsidRDefault="000D553A" w:rsidP="006662F4">
      <w:pPr>
        <w:pStyle w:val="Titlu2"/>
        <w:rPr>
          <w:szCs w:val="24"/>
        </w:rPr>
      </w:pPr>
      <w:bookmarkStart w:id="3" w:name="_Toc97907458"/>
      <w:bookmarkStart w:id="4" w:name="_Toc97918574"/>
      <w:r w:rsidRPr="008352C9">
        <w:t>Proposed Business Plan</w:t>
      </w:r>
      <w:bookmarkEnd w:id="3"/>
      <w:bookmarkEnd w:id="4"/>
    </w:p>
    <w:p w14:paraId="2BF8E6A9" w14:textId="77777777" w:rsidR="008352C9" w:rsidRDefault="000D553A" w:rsidP="00E20728">
      <w:pPr>
        <w:pStyle w:val="NormalWeb"/>
        <w:spacing w:before="0" w:beforeAutospacing="0" w:after="0" w:afterAutospacing="0" w:line="360" w:lineRule="auto"/>
        <w:jc w:val="both"/>
      </w:pPr>
      <w:r>
        <w:t>T</w:t>
      </w:r>
      <w:r w:rsidRPr="008352C9">
        <w:t>he partners are proposing the idea of opening a food truck business named "Royal Hut on Wheels". The food proposed will have a fusion menu, a twist of sugar and spice. The food</w:t>
      </w:r>
      <w:r w:rsidRPr="008352C9">
        <w:t xml:space="preserve"> truck will be on wheels in the centre of the city, beside the park. Customer base selection will be based on the income strategy. The purpose of the business is to target the needs of lower and middle-income level customers. Customers always have the desi</w:t>
      </w:r>
      <w:r w:rsidRPr="008352C9">
        <w:t xml:space="preserve">re to go for new products and new services (Yoon and Chung, 2018). The place chosen for the business is well populated. People come to visit the park with their families, friends, be at the weekend or other days. Besides the park, the mall also attracts a </w:t>
      </w:r>
      <w:r w:rsidRPr="008352C9">
        <w:t xml:space="preserve">lot of people of different cultures and earning groups, resulting in attracting more customers. Offices and other shops are also there in the mall where people come for work. They can avail the food prepared by </w:t>
      </w:r>
      <w:r>
        <w:t>the truck</w:t>
      </w:r>
      <w:r w:rsidRPr="008352C9">
        <w:t xml:space="preserve"> during lunchtime. Raw materials at </w:t>
      </w:r>
      <w:r w:rsidRPr="008352C9">
        <w:t xml:space="preserve">a reasonable price will be procured from the wholesale market. Preparation of food will maintain good quality standards with proper packaging and also a reasonable pricing strategy. The partners will work as the leaders of their own business to retain the </w:t>
      </w:r>
      <w:r w:rsidRPr="008352C9">
        <w:t>successful rate (Fahlevi et al., 2019). </w:t>
      </w:r>
    </w:p>
    <w:p w14:paraId="06B5B518" w14:textId="77777777" w:rsidR="008352C9" w:rsidRPr="006662F4" w:rsidRDefault="000D553A" w:rsidP="006662F4">
      <w:pPr>
        <w:pStyle w:val="Titlu2"/>
        <w:rPr>
          <w:rFonts w:eastAsia="Times New Roman"/>
          <w:szCs w:val="24"/>
        </w:rPr>
      </w:pPr>
      <w:bookmarkStart w:id="5" w:name="_Toc97907459"/>
      <w:bookmarkStart w:id="6" w:name="_Toc97918575"/>
      <w:r w:rsidRPr="008352C9">
        <w:t>Selection of the team</w:t>
      </w:r>
      <w:bookmarkEnd w:id="5"/>
      <w:bookmarkEnd w:id="6"/>
    </w:p>
    <w:p w14:paraId="03F10914" w14:textId="77777777" w:rsidR="008352C9" w:rsidRDefault="000D553A" w:rsidP="00E20728">
      <w:pPr>
        <w:pStyle w:val="NormalWeb"/>
        <w:spacing w:before="0" w:beforeAutospacing="0" w:after="0" w:afterAutospacing="0" w:line="360" w:lineRule="auto"/>
        <w:jc w:val="both"/>
        <w:rPr>
          <w:shd w:val="clear" w:color="auto" w:fill="FFFFFF"/>
        </w:rPr>
      </w:pPr>
      <w:r>
        <w:t>T</w:t>
      </w:r>
      <w:r w:rsidRPr="008352C9">
        <w:t>he partners are disciplined and passionate about starting the business. The team has a clear vision for the proposed business and will work together to define the business structure. This will</w:t>
      </w:r>
      <w:r w:rsidRPr="008352C9">
        <w:t xml:space="preserve"> help in elimination among </w:t>
      </w:r>
      <w:r>
        <w:t>the partners</w:t>
      </w:r>
      <w:r w:rsidRPr="008352C9">
        <w:t xml:space="preserve">. To avoid complications and conflict, a working framework is to be maintained with proper delegation of responsibilities. No overlapping of roles is to be ensured. Software should be there which will help in new and </w:t>
      </w:r>
      <w:r w:rsidRPr="008352C9">
        <w:t>innovative product development and selecting a market strategy (</w:t>
      </w:r>
      <w:r w:rsidRPr="008352C9">
        <w:rPr>
          <w:shd w:val="clear" w:color="auto" w:fill="FFFFFF"/>
        </w:rPr>
        <w:t>Soltani-F</w:t>
      </w:r>
      <w:r>
        <w:rPr>
          <w:shd w:val="clear" w:color="auto" w:fill="FFFFFF"/>
        </w:rPr>
        <w:t xml:space="preserve">esaghandis and Pooya, 2018). They </w:t>
      </w:r>
      <w:r w:rsidRPr="008352C9">
        <w:rPr>
          <w:shd w:val="clear" w:color="auto" w:fill="FFFFFF"/>
        </w:rPr>
        <w:t>are also combining our abilities to reach our proposed goal as soon as possible. Honesty and transparency are the two key points for working together</w:t>
      </w:r>
      <w:r w:rsidRPr="008352C9">
        <w:rPr>
          <w:shd w:val="clear" w:color="auto" w:fill="FFFFFF"/>
        </w:rPr>
        <w:t>. Any food chain business benefits when the team members are working together. It helps to build a good working environment and boost the morale of the partners. In turn, it will attract a pool of potential customers and improve profitability in</w:t>
      </w:r>
      <w:r>
        <w:rPr>
          <w:shd w:val="clear" w:color="auto" w:fill="FFFFFF"/>
        </w:rPr>
        <w:t xml:space="preserve"> the end. T</w:t>
      </w:r>
      <w:r>
        <w:rPr>
          <w:shd w:val="clear" w:color="auto" w:fill="FFFFFF"/>
        </w:rPr>
        <w:t xml:space="preserve">he perception of the team members may differ but </w:t>
      </w:r>
      <w:r w:rsidRPr="008352C9">
        <w:rPr>
          <w:shd w:val="clear" w:color="auto" w:fill="FFFFFF"/>
        </w:rPr>
        <w:t>will emphasize our end products and customers (Seriwatana and Charoensukmongkol, 2021). An excellent and passionate leader with good communication skills makes a good kitchen team and builds trust among each</w:t>
      </w:r>
      <w:r w:rsidRPr="008352C9">
        <w:rPr>
          <w:shd w:val="clear" w:color="auto" w:fill="FFFFFF"/>
        </w:rPr>
        <w:t xml:space="preserve"> other. </w:t>
      </w:r>
    </w:p>
    <w:p w14:paraId="50F5EFF3" w14:textId="77777777" w:rsidR="008352C9" w:rsidRPr="006662F4" w:rsidRDefault="000D553A" w:rsidP="006662F4">
      <w:pPr>
        <w:pStyle w:val="Titlu2"/>
        <w:rPr>
          <w:rFonts w:eastAsia="Times New Roman"/>
          <w:szCs w:val="24"/>
          <w:shd w:val="clear" w:color="auto" w:fill="FFFFFF"/>
        </w:rPr>
      </w:pPr>
      <w:bookmarkStart w:id="7" w:name="_Toc97907460"/>
      <w:bookmarkStart w:id="8" w:name="_Toc97918576"/>
      <w:r w:rsidRPr="008352C9">
        <w:t>Market Audit</w:t>
      </w:r>
      <w:bookmarkEnd w:id="7"/>
      <w:bookmarkEnd w:id="8"/>
    </w:p>
    <w:p w14:paraId="06031326" w14:textId="77777777" w:rsidR="008352C9" w:rsidRPr="008352C9" w:rsidRDefault="000D553A" w:rsidP="00E20728">
      <w:pPr>
        <w:pStyle w:val="NormalWeb"/>
        <w:spacing w:before="0" w:beforeAutospacing="0" w:after="0" w:afterAutospacing="0" w:line="360" w:lineRule="auto"/>
        <w:jc w:val="both"/>
      </w:pPr>
      <w:r w:rsidRPr="008352C9">
        <w:t>A proper examination and analysis have been done to justify the marketing strategies and how effective they are in the external environment in the marke</w:t>
      </w:r>
      <w:r w:rsidR="0054003C">
        <w:t xml:space="preserve">t. </w:t>
      </w:r>
      <w:r w:rsidRPr="008352C9">
        <w:t xml:space="preserve">SWOT analysis tool to find out the </w:t>
      </w:r>
      <w:r w:rsidR="0054003C">
        <w:t xml:space="preserve">strengths and weaknesses of a </w:t>
      </w:r>
      <w:r w:rsidRPr="008352C9">
        <w:t>business propo</w:t>
      </w:r>
      <w:r w:rsidRPr="008352C9">
        <w:t>sal. Threats and opportunities are also identified, thereafter. </w:t>
      </w:r>
    </w:p>
    <w:p w14:paraId="3F02526D" w14:textId="77777777" w:rsidR="008352C9" w:rsidRPr="008352C9" w:rsidRDefault="000D553A" w:rsidP="00E20728">
      <w:pPr>
        <w:pStyle w:val="NormalWeb"/>
        <w:spacing w:before="0" w:beforeAutospacing="0" w:after="0" w:afterAutospacing="0" w:line="360" w:lineRule="auto"/>
        <w:jc w:val="both"/>
      </w:pPr>
      <w:r w:rsidRPr="008352C9">
        <w:rPr>
          <w:b/>
          <w:bCs/>
        </w:rPr>
        <w:t xml:space="preserve">Strengths: </w:t>
      </w:r>
      <w:r w:rsidR="0054003C">
        <w:t xml:space="preserve">The major strength is the </w:t>
      </w:r>
      <w:r w:rsidRPr="008352C9">
        <w:t>determination to work devotedly and diligently giving</w:t>
      </w:r>
      <w:r w:rsidR="0054003C">
        <w:t xml:space="preserve"> the best. They </w:t>
      </w:r>
      <w:r w:rsidRPr="008352C9">
        <w:t xml:space="preserve">can operate our business late on weekends in the location where generally most of the restaurants close by 10 </w:t>
      </w:r>
      <w:r w:rsidR="0054003C">
        <w:t xml:space="preserve">p.m. For late-night parties, they </w:t>
      </w:r>
      <w:r w:rsidRPr="008352C9">
        <w:t>can offer snacks to the customers. </w:t>
      </w:r>
    </w:p>
    <w:p w14:paraId="5720ED39" w14:textId="77777777" w:rsidR="008352C9" w:rsidRPr="008352C9" w:rsidRDefault="000D553A" w:rsidP="00E20728">
      <w:pPr>
        <w:pStyle w:val="NormalWeb"/>
        <w:spacing w:before="0" w:beforeAutospacing="0" w:after="0" w:afterAutospacing="0" w:line="360" w:lineRule="auto"/>
        <w:jc w:val="both"/>
      </w:pPr>
      <w:r w:rsidRPr="008352C9">
        <w:rPr>
          <w:b/>
          <w:bCs/>
        </w:rPr>
        <w:t xml:space="preserve">Weaknesses: </w:t>
      </w:r>
      <w:r w:rsidR="0054003C">
        <w:t>T</w:t>
      </w:r>
      <w:r w:rsidRPr="008352C9">
        <w:t>he absenteeism of any one member in emergencies can create a wo</w:t>
      </w:r>
      <w:r w:rsidRPr="008352C9">
        <w:t>rkload for the others. This may result in late delivery of food to the customers. </w:t>
      </w:r>
    </w:p>
    <w:p w14:paraId="25398471" w14:textId="77777777" w:rsidR="008352C9" w:rsidRPr="008352C9" w:rsidRDefault="000D553A" w:rsidP="00E20728">
      <w:pPr>
        <w:pStyle w:val="NormalWeb"/>
        <w:spacing w:before="0" w:beforeAutospacing="0" w:after="0" w:afterAutospacing="0" w:line="360" w:lineRule="auto"/>
        <w:jc w:val="both"/>
      </w:pPr>
      <w:r w:rsidRPr="008352C9">
        <w:rPr>
          <w:b/>
          <w:bCs/>
        </w:rPr>
        <w:t xml:space="preserve">Opportunities: </w:t>
      </w:r>
      <w:r w:rsidR="0054003C">
        <w:t xml:space="preserve">Our </w:t>
      </w:r>
      <w:r w:rsidRPr="008352C9">
        <w:t>strengths and weaknesses of ours can be taken as opportunities to improve. Society can provide the areas of potential resources for the opportunities (Rut</w:t>
      </w:r>
      <w:r w:rsidRPr="008352C9">
        <w:t>ti et al., 2021). </w:t>
      </w:r>
    </w:p>
    <w:p w14:paraId="2A9AA9A3" w14:textId="77777777" w:rsidR="008352C9" w:rsidRPr="008352C9" w:rsidRDefault="000D553A" w:rsidP="00E20728">
      <w:pPr>
        <w:pStyle w:val="NormalWeb"/>
        <w:spacing w:before="0" w:beforeAutospacing="0" w:after="0" w:afterAutospacing="0" w:line="360" w:lineRule="auto"/>
        <w:jc w:val="both"/>
      </w:pPr>
      <w:r w:rsidRPr="008352C9">
        <w:rPr>
          <w:b/>
          <w:bCs/>
        </w:rPr>
        <w:t xml:space="preserve">Threats: </w:t>
      </w:r>
      <w:r w:rsidR="0054003C">
        <w:t>The</w:t>
      </w:r>
      <w:r w:rsidRPr="008352C9">
        <w:t xml:space="preserve"> food truck can face challenges from the government and corporations for any </w:t>
      </w:r>
      <w:r w:rsidR="0054003C">
        <w:t xml:space="preserve">legal constraints. Sometimes they </w:t>
      </w:r>
      <w:r w:rsidRPr="008352C9">
        <w:t>can also face charges</w:t>
      </w:r>
      <w:r w:rsidR="0054003C">
        <w:t xml:space="preserve"> in the customer's trends. If </w:t>
      </w:r>
      <w:r w:rsidRPr="008352C9">
        <w:t>the threats</w:t>
      </w:r>
      <w:r w:rsidR="0054003C">
        <w:t xml:space="preserve"> are identified, they </w:t>
      </w:r>
      <w:r w:rsidRPr="008352C9">
        <w:t>can always make a plan for tho</w:t>
      </w:r>
      <w:r w:rsidRPr="008352C9">
        <w:t>se issues.</w:t>
      </w:r>
    </w:p>
    <w:p w14:paraId="0A6A89BE" w14:textId="77777777" w:rsidR="008352C9" w:rsidRPr="008352C9" w:rsidRDefault="000D553A" w:rsidP="00E20728">
      <w:pPr>
        <w:pStyle w:val="NormalWeb"/>
        <w:spacing w:before="0" w:beforeAutospacing="0" w:after="0" w:afterAutospacing="0" w:line="360" w:lineRule="auto"/>
        <w:jc w:val="both"/>
      </w:pPr>
      <w:r w:rsidRPr="008352C9">
        <w:t>PESTEL analysis has also been done to plan for the market audit. The various factors identified are:</w:t>
      </w:r>
    </w:p>
    <w:p w14:paraId="3432E1FD" w14:textId="77777777" w:rsidR="008352C9" w:rsidRPr="008352C9" w:rsidRDefault="000D553A" w:rsidP="00E20728">
      <w:pPr>
        <w:pStyle w:val="NormalWeb"/>
        <w:spacing w:before="0" w:beforeAutospacing="0" w:after="0" w:afterAutospacing="0" w:line="360" w:lineRule="auto"/>
        <w:jc w:val="both"/>
      </w:pPr>
      <w:r w:rsidRPr="008352C9">
        <w:rPr>
          <w:b/>
          <w:bCs/>
        </w:rPr>
        <w:t xml:space="preserve">Political: </w:t>
      </w:r>
      <w:r w:rsidRPr="008352C9">
        <w:t>Government rules and regulations of taxes and tariffs may create a rise in the pricing strategy.  </w:t>
      </w:r>
    </w:p>
    <w:p w14:paraId="1F1487F2" w14:textId="77777777" w:rsidR="008352C9" w:rsidRPr="008352C9" w:rsidRDefault="000D553A" w:rsidP="00E20728">
      <w:pPr>
        <w:pStyle w:val="NormalWeb"/>
        <w:spacing w:before="0" w:beforeAutospacing="0" w:after="0" w:afterAutospacing="0" w:line="360" w:lineRule="auto"/>
        <w:jc w:val="both"/>
      </w:pPr>
      <w:r w:rsidRPr="008352C9">
        <w:rPr>
          <w:b/>
          <w:bCs/>
        </w:rPr>
        <w:t>Economical:</w:t>
      </w:r>
      <w:r w:rsidR="0054003C">
        <w:t xml:space="preserve"> The </w:t>
      </w:r>
      <w:r w:rsidRPr="008352C9">
        <w:t>bu</w:t>
      </w:r>
      <w:r w:rsidR="0054003C">
        <w:t>siness can be successful when they</w:t>
      </w:r>
      <w:r w:rsidRPr="008352C9">
        <w:t xml:space="preserve"> have a clear understanding of the needs of customers and how much they can afford the services.</w:t>
      </w:r>
    </w:p>
    <w:p w14:paraId="71B00B01" w14:textId="6B1C3AB0" w:rsidR="008352C9" w:rsidRPr="008352C9" w:rsidRDefault="000D553A" w:rsidP="00E20728">
      <w:pPr>
        <w:pStyle w:val="NormalWeb"/>
        <w:spacing w:before="0" w:beforeAutospacing="0" w:after="0" w:afterAutospacing="0" w:line="360" w:lineRule="auto"/>
        <w:jc w:val="both"/>
      </w:pPr>
      <w:r w:rsidRPr="008352C9">
        <w:rPr>
          <w:b/>
          <w:bCs/>
        </w:rPr>
        <w:t xml:space="preserve">Social: </w:t>
      </w:r>
      <w:r w:rsidR="0054003C">
        <w:t xml:space="preserve">Although the business </w:t>
      </w:r>
      <w:r w:rsidRPr="008352C9">
        <w:t xml:space="preserve">will provide comfort foods to the </w:t>
      </w:r>
      <w:r w:rsidR="00ED1D2E" w:rsidRPr="008352C9">
        <w:t>customers,</w:t>
      </w:r>
      <w:r w:rsidR="0054003C">
        <w:t xml:space="preserve"> they </w:t>
      </w:r>
      <w:r w:rsidRPr="008352C9">
        <w:t>will also arrange foo</w:t>
      </w:r>
      <w:r w:rsidR="0054003C">
        <w:t xml:space="preserve">d for needy people at times. The partners </w:t>
      </w:r>
      <w:r w:rsidRPr="008352C9">
        <w:t>will try to cater food free of cost to government awarene</w:t>
      </w:r>
      <w:r w:rsidR="0054003C">
        <w:t>ss programmes. Going beyond the purpose, they</w:t>
      </w:r>
      <w:r w:rsidRPr="008352C9">
        <w:t xml:space="preserve"> will go </w:t>
      </w:r>
      <w:r w:rsidR="0054003C">
        <w:t xml:space="preserve">for mandatory inspections of the </w:t>
      </w:r>
      <w:r w:rsidRPr="008352C9">
        <w:t>food quality that will not harm society (Borraz et al, 2022).</w:t>
      </w:r>
    </w:p>
    <w:p w14:paraId="09A31922" w14:textId="041A9D98" w:rsidR="008352C9" w:rsidRPr="008352C9" w:rsidRDefault="000D553A" w:rsidP="00E20728">
      <w:pPr>
        <w:pStyle w:val="NormalWeb"/>
        <w:spacing w:before="0" w:beforeAutospacing="0" w:after="0" w:afterAutospacing="0" w:line="360" w:lineRule="auto"/>
        <w:jc w:val="both"/>
      </w:pPr>
      <w:r w:rsidRPr="008352C9">
        <w:rPr>
          <w:b/>
          <w:bCs/>
        </w:rPr>
        <w:t xml:space="preserve">Technological: </w:t>
      </w:r>
      <w:r w:rsidR="0054003C">
        <w:t xml:space="preserve">They </w:t>
      </w:r>
      <w:r w:rsidRPr="008352C9">
        <w:t>will use diff</w:t>
      </w:r>
      <w:r w:rsidR="0054003C">
        <w:t xml:space="preserve">erent technologies to promote </w:t>
      </w:r>
      <w:r w:rsidR="00ED1D2E" w:rsidRPr="008352C9">
        <w:t>business-like</w:t>
      </w:r>
      <w:r w:rsidRPr="008352C9">
        <w:t xml:space="preserve"> advertising </w:t>
      </w:r>
      <w:r w:rsidR="0054003C">
        <w:t xml:space="preserve">on social platforms. Slowly, they </w:t>
      </w:r>
      <w:r w:rsidRPr="008352C9">
        <w:t>will develop an app for the delivery of foods within a limited distance.</w:t>
      </w:r>
    </w:p>
    <w:p w14:paraId="5107D2E4" w14:textId="77777777" w:rsidR="008352C9" w:rsidRPr="008352C9" w:rsidRDefault="000D553A" w:rsidP="00E20728">
      <w:pPr>
        <w:pStyle w:val="NormalWeb"/>
        <w:spacing w:before="0" w:beforeAutospacing="0" w:after="0" w:afterAutospacing="0" w:line="360" w:lineRule="auto"/>
        <w:jc w:val="both"/>
      </w:pPr>
      <w:r w:rsidRPr="008352C9">
        <w:rPr>
          <w:b/>
          <w:bCs/>
        </w:rPr>
        <w:t xml:space="preserve">Environmental: </w:t>
      </w:r>
      <w:r w:rsidRPr="008352C9">
        <w:t>Proper maintenance of garbage and waste products will be arranged to make everything environm</w:t>
      </w:r>
      <w:r w:rsidRPr="008352C9">
        <w:t>ent friendly. </w:t>
      </w:r>
    </w:p>
    <w:p w14:paraId="34324EBE" w14:textId="77777777" w:rsidR="008352C9" w:rsidRDefault="000D553A" w:rsidP="00E20728">
      <w:pPr>
        <w:pStyle w:val="NormalWeb"/>
        <w:spacing w:before="0" w:beforeAutospacing="0" w:after="0" w:afterAutospacing="0" w:line="360" w:lineRule="auto"/>
        <w:jc w:val="both"/>
      </w:pPr>
      <w:r w:rsidRPr="008352C9">
        <w:rPr>
          <w:b/>
          <w:bCs/>
        </w:rPr>
        <w:t xml:space="preserve">Legal: </w:t>
      </w:r>
      <w:r w:rsidR="0054003C">
        <w:t xml:space="preserve"> They </w:t>
      </w:r>
      <w:r w:rsidRPr="008352C9">
        <w:t>will abide by the legal rules and regulations from the local government.</w:t>
      </w:r>
    </w:p>
    <w:p w14:paraId="0903A7AB" w14:textId="77777777" w:rsidR="0054003C" w:rsidRPr="0054003C" w:rsidRDefault="000D553A" w:rsidP="00ED1D2E">
      <w:pPr>
        <w:pStyle w:val="Titlu2"/>
      </w:pPr>
      <w:bookmarkStart w:id="9" w:name="_Toc97918577"/>
      <w:r w:rsidRPr="0054003C">
        <w:t>Financial Plan</w:t>
      </w:r>
      <w:bookmarkEnd w:id="9"/>
    </w:p>
    <w:p w14:paraId="6C43FA06" w14:textId="77777777" w:rsidR="0054003C" w:rsidRPr="0054003C" w:rsidRDefault="000D553A" w:rsidP="0054003C">
      <w:pPr>
        <w:pStyle w:val="NormalWeb"/>
        <w:spacing w:before="0" w:beforeAutospacing="0" w:after="0" w:afterAutospacing="0" w:line="360" w:lineRule="auto"/>
        <w:jc w:val="both"/>
      </w:pPr>
      <w:r w:rsidRPr="0054003C">
        <w:t>The business also has a proposal for the financial plan of the business of food truck. Acquiring trucks gen</w:t>
      </w:r>
      <w:r>
        <w:t xml:space="preserve">erally cost between £5,000 </w:t>
      </w:r>
      <w:r>
        <w:t>and </w:t>
      </w:r>
      <w:r w:rsidRPr="0054003C">
        <w:t>£8,000, so it's better to take a truck on a</w:t>
      </w:r>
      <w:r>
        <w:t xml:space="preserve"> lease, which will cost around </w:t>
      </w:r>
      <w:r w:rsidRPr="0054003C">
        <w:t>£2500. But if the business clicks they can afford the truck. The cost of procurement o</w:t>
      </w:r>
      <w:r>
        <w:t>f raw materials will be around </w:t>
      </w:r>
      <w:r w:rsidRPr="0054003C">
        <w:t xml:space="preserve">£9,000 and with other necessary items like dishes, packaging </w:t>
      </w:r>
      <w:r w:rsidRPr="0054003C">
        <w:t>it</w:t>
      </w:r>
      <w:r>
        <w:t xml:space="preserve"> will rise to </w:t>
      </w:r>
      <w:r w:rsidRPr="0054003C">
        <w:t>£15,000. With the inventory stora</w:t>
      </w:r>
      <w:r>
        <w:t>ge, the cost will incur around </w:t>
      </w:r>
      <w:r w:rsidRPr="0054003C">
        <w:t xml:space="preserve">£10,000. So, it is clear if the business partners can get the grant, it will be within their budget, resulting in some excess amount which they can use in decorating the truck </w:t>
      </w:r>
      <w:r w:rsidRPr="0054003C">
        <w:t xml:space="preserve">and invest in other promotional activities. </w:t>
      </w:r>
    </w:p>
    <w:p w14:paraId="06DBAD26" w14:textId="77777777" w:rsidR="0054003C" w:rsidRDefault="0054003C" w:rsidP="00E20728">
      <w:pPr>
        <w:pStyle w:val="NormalWeb"/>
        <w:spacing w:before="0" w:beforeAutospacing="0" w:after="0" w:afterAutospacing="0" w:line="360" w:lineRule="auto"/>
        <w:jc w:val="both"/>
      </w:pPr>
    </w:p>
    <w:p w14:paraId="348E2CC0" w14:textId="77777777" w:rsidR="008352C9" w:rsidRPr="006662F4" w:rsidRDefault="000D553A" w:rsidP="006662F4">
      <w:pPr>
        <w:pStyle w:val="Titlu2"/>
        <w:rPr>
          <w:rFonts w:eastAsia="Times New Roman"/>
          <w:szCs w:val="24"/>
        </w:rPr>
      </w:pPr>
      <w:bookmarkStart w:id="10" w:name="_Toc97907461"/>
      <w:bookmarkStart w:id="11" w:name="_Toc97918578"/>
      <w:r w:rsidRPr="00041E0D">
        <w:t>Problems with the plan</w:t>
      </w:r>
      <w:bookmarkEnd w:id="10"/>
      <w:bookmarkEnd w:id="11"/>
    </w:p>
    <w:p w14:paraId="4D578017" w14:textId="77777777" w:rsidR="008352C9" w:rsidRPr="008352C9" w:rsidRDefault="000D553A" w:rsidP="00E20728">
      <w:pPr>
        <w:pStyle w:val="NormalWeb"/>
        <w:spacing w:before="0" w:beforeAutospacing="0" w:after="0" w:afterAutospacing="0" w:line="360" w:lineRule="auto"/>
        <w:jc w:val="both"/>
      </w:pPr>
      <w:r>
        <w:t xml:space="preserve">Even after they </w:t>
      </w:r>
      <w:r w:rsidRPr="008352C9">
        <w:t xml:space="preserve">come up with a valid business proposal for a food truck, there is a still long road frontwards in making the business successful. </w:t>
      </w:r>
      <w:r w:rsidR="00610C3F">
        <w:t>The</w:t>
      </w:r>
      <w:r w:rsidRPr="008352C9">
        <w:t xml:space="preserve"> food truck business running is not a nine to five job with expected holidays may be at the weeke</w:t>
      </w:r>
      <w:r w:rsidR="00610C3F">
        <w:t xml:space="preserve">nd. A significant amount of </w:t>
      </w:r>
      <w:r w:rsidRPr="008352C9">
        <w:t>personal time will invest in business operations. Various pro</w:t>
      </w:r>
      <w:r w:rsidR="00610C3F">
        <w:t xml:space="preserve">blems can be faced by the business </w:t>
      </w:r>
      <w:r w:rsidRPr="008352C9">
        <w:t>while establishing the food truck business. Some of the problems identified are:</w:t>
      </w:r>
    </w:p>
    <w:p w14:paraId="30D9D0FE" w14:textId="77777777" w:rsidR="008352C9" w:rsidRPr="008352C9" w:rsidRDefault="000D553A" w:rsidP="00E20728">
      <w:pPr>
        <w:pStyle w:val="NormalWeb"/>
        <w:numPr>
          <w:ilvl w:val="0"/>
          <w:numId w:val="2"/>
        </w:numPr>
        <w:spacing w:before="0" w:beforeAutospacing="0" w:after="0" w:afterAutospacing="0" w:line="360" w:lineRule="auto"/>
        <w:jc w:val="both"/>
        <w:textAlignment w:val="baseline"/>
      </w:pPr>
      <w:r w:rsidRPr="008352C9">
        <w:t xml:space="preserve">Permits and rules: the place where </w:t>
      </w:r>
      <w:r w:rsidR="00610C3F">
        <w:t>they</w:t>
      </w:r>
      <w:r w:rsidRPr="008352C9">
        <w:t xml:space="preserve"> </w:t>
      </w:r>
      <w:r w:rsidR="00610C3F">
        <w:t>are proposing the parking of their</w:t>
      </w:r>
      <w:r w:rsidRPr="008352C9">
        <w:t xml:space="preserve"> fo</w:t>
      </w:r>
      <w:r w:rsidRPr="008352C9">
        <w:t xml:space="preserve">od truck is happening. There is a need for various permits required to run the </w:t>
      </w:r>
      <w:r w:rsidR="00041E0D" w:rsidRPr="008352C9">
        <w:t>truck. No</w:t>
      </w:r>
      <w:r w:rsidRPr="008352C9">
        <w:t xml:space="preserve"> permission from the health department with proper food safety measures can disrupt the business. The license for the truck with the seller's permit can only make sure </w:t>
      </w:r>
      <w:r w:rsidRPr="008352C9">
        <w:t>the truck is authorised properly.</w:t>
      </w:r>
    </w:p>
    <w:p w14:paraId="2F33638F" w14:textId="77777777" w:rsidR="008352C9" w:rsidRPr="008352C9" w:rsidRDefault="000D553A" w:rsidP="00E20728">
      <w:pPr>
        <w:pStyle w:val="NormalWeb"/>
        <w:numPr>
          <w:ilvl w:val="0"/>
          <w:numId w:val="2"/>
        </w:numPr>
        <w:spacing w:before="0" w:beforeAutospacing="0" w:after="0" w:afterAutospacing="0" w:line="360" w:lineRule="auto"/>
        <w:jc w:val="both"/>
        <w:textAlignment w:val="baseline"/>
      </w:pPr>
      <w:r w:rsidRPr="008352C9">
        <w:t>Location constraints: overall location selected may seem to be too fruitful but they are subject to some constraints. I</w:t>
      </w:r>
      <w:r w:rsidR="00610C3F">
        <w:t>t is quite difficult to mark their</w:t>
      </w:r>
      <w:r w:rsidRPr="008352C9">
        <w:t xml:space="preserve"> presence in that locality as there are several other food trucks are</w:t>
      </w:r>
      <w:r w:rsidRPr="008352C9">
        <w:t xml:space="preserve"> also present.</w:t>
      </w:r>
    </w:p>
    <w:p w14:paraId="617F4322" w14:textId="77777777" w:rsidR="008352C9" w:rsidRPr="008352C9" w:rsidRDefault="000D553A" w:rsidP="00E20728">
      <w:pPr>
        <w:pStyle w:val="NormalWeb"/>
        <w:numPr>
          <w:ilvl w:val="0"/>
          <w:numId w:val="2"/>
        </w:numPr>
        <w:spacing w:before="0" w:beforeAutospacing="0" w:after="0" w:afterAutospacing="0" w:line="360" w:lineRule="auto"/>
        <w:jc w:val="both"/>
        <w:textAlignment w:val="baseline"/>
      </w:pPr>
      <w:r w:rsidRPr="008352C9">
        <w:t>Inventory: Inability to acquire the raw materials and other equipment through an established supply chain may af</w:t>
      </w:r>
      <w:r w:rsidR="00610C3F">
        <w:t>fect their business operations. They</w:t>
      </w:r>
      <w:r w:rsidRPr="008352C9">
        <w:t xml:space="preserve"> may face difficulty in managing the inventory (</w:t>
      </w:r>
      <w:r w:rsidRPr="008352C9">
        <w:rPr>
          <w:shd w:val="clear" w:color="auto" w:fill="FFFFFF"/>
        </w:rPr>
        <w:t>Kittipanya-Ngam and Tan, 2020). Inadequate sp</w:t>
      </w:r>
      <w:r w:rsidRPr="008352C9">
        <w:rPr>
          <w:shd w:val="clear" w:color="auto" w:fill="FFFFFF"/>
        </w:rPr>
        <w:t>ace for storage in bulk creates a hindrance in acquiring materials in time. </w:t>
      </w:r>
    </w:p>
    <w:p w14:paraId="6A3F558D" w14:textId="77777777" w:rsidR="008352C9" w:rsidRPr="008352C9" w:rsidRDefault="000D553A" w:rsidP="00E20728">
      <w:pPr>
        <w:pStyle w:val="NormalWeb"/>
        <w:numPr>
          <w:ilvl w:val="0"/>
          <w:numId w:val="2"/>
        </w:numPr>
        <w:spacing w:before="0" w:beforeAutospacing="0" w:after="0" w:afterAutospacing="0" w:line="360" w:lineRule="auto"/>
        <w:jc w:val="both"/>
        <w:textAlignment w:val="baseline"/>
      </w:pPr>
      <w:r>
        <w:t xml:space="preserve">Menu: They </w:t>
      </w:r>
      <w:r w:rsidRPr="008352C9">
        <w:t>will always try to make the customers happy. However, some menus may create a problem in preparing when the customers will have no time to wait. That particular menu ca</w:t>
      </w:r>
      <w:r w:rsidRPr="008352C9">
        <w:t>n require a lot of raw materials also creating a greater cost for our business.</w:t>
      </w:r>
    </w:p>
    <w:p w14:paraId="1AC1F923" w14:textId="77777777" w:rsidR="008352C9" w:rsidRPr="008352C9" w:rsidRDefault="000D553A" w:rsidP="00E20728">
      <w:pPr>
        <w:pStyle w:val="NormalWeb"/>
        <w:numPr>
          <w:ilvl w:val="0"/>
          <w:numId w:val="2"/>
        </w:numPr>
        <w:spacing w:before="0" w:beforeAutospacing="0" w:after="0" w:afterAutospacing="0" w:line="360" w:lineRule="auto"/>
        <w:jc w:val="both"/>
        <w:textAlignment w:val="baseline"/>
      </w:pPr>
      <w:r w:rsidRPr="008352C9">
        <w:t>Limited workforce: Since only five people are working initially, it may be time taking to cater to customer needs. Taking care of the supply chain, inventory, cooking, deliveri</w:t>
      </w:r>
      <w:r w:rsidRPr="008352C9">
        <w:t>ng, serving and marketing r</w:t>
      </w:r>
      <w:r w:rsidR="00610C3F">
        <w:t xml:space="preserve">equires a lot of workforce. They </w:t>
      </w:r>
      <w:r w:rsidRPr="008352C9">
        <w:t>may face a</w:t>
      </w:r>
      <w:r w:rsidR="00041E0D" w:rsidRPr="008352C9">
        <w:t> burden</w:t>
      </w:r>
      <w:r w:rsidRPr="008352C9">
        <w:t xml:space="preserve"> of work with varied responsibilities.</w:t>
      </w:r>
    </w:p>
    <w:p w14:paraId="1E7F714F" w14:textId="77777777" w:rsidR="008352C9" w:rsidRPr="008352C9" w:rsidRDefault="000D553A" w:rsidP="00E20728">
      <w:pPr>
        <w:pStyle w:val="NormalWeb"/>
        <w:numPr>
          <w:ilvl w:val="0"/>
          <w:numId w:val="2"/>
        </w:numPr>
        <w:spacing w:before="0" w:beforeAutospacing="0" w:after="0" w:afterAutospacing="0" w:line="360" w:lineRule="auto"/>
        <w:jc w:val="both"/>
        <w:textAlignment w:val="baseline"/>
      </w:pPr>
      <w:r>
        <w:t xml:space="preserve">Inefficiency in the kitchen: They </w:t>
      </w:r>
      <w:r w:rsidRPr="008352C9">
        <w:t>are thinking at present that a small kitchen could satisfy the customers. Mismanagement of the waste gener</w:t>
      </w:r>
      <w:r w:rsidRPr="008352C9">
        <w:t>ated hinders the ability for long-term sustainability (</w:t>
      </w:r>
      <w:r w:rsidRPr="008352C9">
        <w:rPr>
          <w:shd w:val="clear" w:color="auto" w:fill="FFFFFF"/>
        </w:rPr>
        <w:t xml:space="preserve">Facchini et al., 2018). </w:t>
      </w:r>
      <w:r>
        <w:rPr>
          <w:shd w:val="clear" w:color="auto" w:fill="FFFFFF"/>
        </w:rPr>
        <w:t xml:space="preserve">More efforts are required by them </w:t>
      </w:r>
      <w:r w:rsidRPr="008352C9">
        <w:rPr>
          <w:shd w:val="clear" w:color="auto" w:fill="FFFFFF"/>
        </w:rPr>
        <w:t>to save time and money in the kitchen. </w:t>
      </w:r>
    </w:p>
    <w:p w14:paraId="1A2AA304" w14:textId="77777777" w:rsidR="00041E0D" w:rsidRDefault="000D553A" w:rsidP="00E20728">
      <w:pPr>
        <w:pStyle w:val="NormalWeb"/>
        <w:numPr>
          <w:ilvl w:val="0"/>
          <w:numId w:val="2"/>
        </w:numPr>
        <w:spacing w:before="0" w:beforeAutospacing="0" w:after="0" w:afterAutospacing="0" w:line="360" w:lineRule="auto"/>
        <w:jc w:val="both"/>
        <w:textAlignment w:val="baseline"/>
        <w:rPr>
          <w:shd w:val="clear" w:color="auto" w:fill="FFFFFF"/>
        </w:rPr>
      </w:pPr>
      <w:r w:rsidRPr="008352C9">
        <w:rPr>
          <w:shd w:val="clear" w:color="auto" w:fill="FFFFFF"/>
        </w:rPr>
        <w:t xml:space="preserve">Lack of discipline and coordination and proper planning among us may </w:t>
      </w:r>
      <w:r w:rsidR="00610C3F">
        <w:rPr>
          <w:shd w:val="clear" w:color="auto" w:fill="FFFFFF"/>
        </w:rPr>
        <w:t xml:space="preserve">sometimes be the reason for </w:t>
      </w:r>
      <w:r w:rsidRPr="008352C9">
        <w:rPr>
          <w:shd w:val="clear" w:color="auto" w:fill="FFFFFF"/>
        </w:rPr>
        <w:t>failur</w:t>
      </w:r>
      <w:r w:rsidRPr="008352C9">
        <w:rPr>
          <w:shd w:val="clear" w:color="auto" w:fill="FFFFFF"/>
        </w:rPr>
        <w:t>e. Poor marketing an</w:t>
      </w:r>
      <w:r w:rsidR="00610C3F">
        <w:rPr>
          <w:shd w:val="clear" w:color="auto" w:fill="FFFFFF"/>
        </w:rPr>
        <w:t xml:space="preserve">d sales strategy may hamper </w:t>
      </w:r>
      <w:r w:rsidRPr="008352C9">
        <w:rPr>
          <w:shd w:val="clear" w:color="auto" w:fill="FFFFFF"/>
        </w:rPr>
        <w:t>prospects in business operations.</w:t>
      </w:r>
    </w:p>
    <w:p w14:paraId="70BC9695" w14:textId="77777777" w:rsidR="008352C9" w:rsidRPr="006662F4" w:rsidRDefault="000D553A" w:rsidP="006662F4">
      <w:pPr>
        <w:pStyle w:val="Titlu2"/>
        <w:rPr>
          <w:rFonts w:eastAsia="Times New Roman"/>
          <w:szCs w:val="24"/>
          <w:shd w:val="clear" w:color="auto" w:fill="FFFFFF"/>
        </w:rPr>
      </w:pPr>
      <w:bookmarkStart w:id="12" w:name="_Toc97907462"/>
      <w:bookmarkStart w:id="13" w:name="_Toc97918579"/>
      <w:r w:rsidRPr="00041E0D">
        <w:t>Recommendations</w:t>
      </w:r>
      <w:bookmarkEnd w:id="12"/>
      <w:bookmarkEnd w:id="13"/>
    </w:p>
    <w:p w14:paraId="0DE9D2EF" w14:textId="77777777" w:rsidR="008352C9" w:rsidRPr="008352C9" w:rsidRDefault="000D553A" w:rsidP="00E20728">
      <w:pPr>
        <w:pStyle w:val="NormalWeb"/>
        <w:spacing w:before="0" w:beforeAutospacing="0" w:after="0" w:afterAutospacing="0" w:line="360" w:lineRule="auto"/>
        <w:jc w:val="both"/>
      </w:pPr>
      <w:r>
        <w:t>They</w:t>
      </w:r>
      <w:r w:rsidRPr="008352C9">
        <w:t xml:space="preserve"> can eradicate the problems with the proposed recommendations:</w:t>
      </w:r>
    </w:p>
    <w:p w14:paraId="5E4DD797" w14:textId="77777777" w:rsidR="008352C9" w:rsidRPr="008352C9" w:rsidRDefault="000D553A" w:rsidP="00E20728">
      <w:pPr>
        <w:pStyle w:val="NormalWeb"/>
        <w:numPr>
          <w:ilvl w:val="0"/>
          <w:numId w:val="3"/>
        </w:numPr>
        <w:spacing w:before="0" w:beforeAutospacing="0" w:after="0" w:afterAutospacing="0" w:line="360" w:lineRule="auto"/>
        <w:jc w:val="both"/>
        <w:textAlignment w:val="baseline"/>
      </w:pPr>
      <w:r w:rsidRPr="008352C9">
        <w:t>To eradicate the confusion</w:t>
      </w:r>
      <w:r w:rsidR="00610C3F">
        <w:t xml:space="preserve"> for permits and regulations, they</w:t>
      </w:r>
      <w:r w:rsidRPr="008352C9">
        <w:t xml:space="preserve"> are going to talk with the oth</w:t>
      </w:r>
      <w:r w:rsidRPr="008352C9">
        <w:t>er local truck owners. The proposal for the food truck business should be placed to the seller in such a valid way, that the seller</w:t>
      </w:r>
      <w:r w:rsidR="00610C3F">
        <w:t xml:space="preserve"> gives the licence required. They </w:t>
      </w:r>
      <w:r w:rsidRPr="008352C9">
        <w:t xml:space="preserve">will </w:t>
      </w:r>
      <w:r w:rsidR="00610C3F">
        <w:t>show q</w:t>
      </w:r>
      <w:r w:rsidRPr="008352C9">
        <w:t>uality checked products and equipment to the food and health department to ensur</w:t>
      </w:r>
      <w:r w:rsidRPr="008352C9">
        <w:t>e safety measures.</w:t>
      </w:r>
    </w:p>
    <w:p w14:paraId="6B54A19B" w14:textId="77777777" w:rsidR="008352C9" w:rsidRPr="008352C9" w:rsidRDefault="000D553A" w:rsidP="00E20728">
      <w:pPr>
        <w:pStyle w:val="NormalWeb"/>
        <w:numPr>
          <w:ilvl w:val="0"/>
          <w:numId w:val="3"/>
        </w:numPr>
        <w:spacing w:before="0" w:beforeAutospacing="0" w:after="0" w:afterAutospacing="0" w:line="360" w:lineRule="auto"/>
        <w:jc w:val="both"/>
        <w:textAlignment w:val="baseline"/>
      </w:pPr>
      <w:r>
        <w:t xml:space="preserve">They </w:t>
      </w:r>
      <w:r w:rsidRPr="008352C9">
        <w:t xml:space="preserve">need to make sure about our market beforehand. </w:t>
      </w:r>
      <w:r>
        <w:t>They</w:t>
      </w:r>
      <w:r w:rsidRPr="008352C9">
        <w:t xml:space="preserve"> can lease a spot for parking and arrange for some sitting or waiting areas by side. The challenge for the selection of location can be solved with the proper market survey.</w:t>
      </w:r>
    </w:p>
    <w:p w14:paraId="28C8AAC6" w14:textId="77777777" w:rsidR="008352C9" w:rsidRPr="008352C9" w:rsidRDefault="000D553A" w:rsidP="00E20728">
      <w:pPr>
        <w:pStyle w:val="NormalWeb"/>
        <w:numPr>
          <w:ilvl w:val="0"/>
          <w:numId w:val="3"/>
        </w:numPr>
        <w:spacing w:before="0" w:beforeAutospacing="0" w:after="0" w:afterAutospacing="0" w:line="360" w:lineRule="auto"/>
        <w:jc w:val="both"/>
        <w:textAlignment w:val="baseline"/>
      </w:pPr>
      <w:r w:rsidRPr="008352C9">
        <w:t>The foo</w:t>
      </w:r>
      <w:r w:rsidRPr="008352C9">
        <w:t>d supply or the supply of raw materials should be well connected</w:t>
      </w:r>
      <w:r w:rsidR="00934C3B">
        <w:t xml:space="preserve">. They </w:t>
      </w:r>
      <w:r w:rsidRPr="008352C9">
        <w:t>can arrange for the storage space</w:t>
      </w:r>
      <w:r w:rsidR="00934C3B">
        <w:t xml:space="preserve"> in the nearby garage or at their homes so that when they</w:t>
      </w:r>
      <w:r w:rsidR="00642254">
        <w:t xml:space="preserve"> will come for the truck, they </w:t>
      </w:r>
      <w:r w:rsidRPr="008352C9">
        <w:t>can</w:t>
      </w:r>
      <w:r w:rsidR="00642254">
        <w:t xml:space="preserve"> easily make them available. They </w:t>
      </w:r>
      <w:r w:rsidRPr="008352C9">
        <w:t>will try for l</w:t>
      </w:r>
      <w:r w:rsidR="00642254">
        <w:t xml:space="preserve">ess cost incurring measures. They </w:t>
      </w:r>
      <w:r w:rsidRPr="008352C9">
        <w:t>will bala</w:t>
      </w:r>
      <w:r w:rsidR="00642254">
        <w:t>nce the food waste eco-system (</w:t>
      </w:r>
      <w:r w:rsidRPr="008352C9">
        <w:t>Baron et al., 2018).</w:t>
      </w:r>
    </w:p>
    <w:p w14:paraId="354C4453" w14:textId="77777777" w:rsidR="008352C9" w:rsidRPr="008352C9" w:rsidRDefault="000D553A" w:rsidP="00E20728">
      <w:pPr>
        <w:pStyle w:val="NormalWeb"/>
        <w:numPr>
          <w:ilvl w:val="0"/>
          <w:numId w:val="3"/>
        </w:numPr>
        <w:spacing w:before="0" w:beforeAutospacing="0" w:after="0" w:afterAutospacing="0" w:line="360" w:lineRule="auto"/>
        <w:jc w:val="both"/>
        <w:textAlignment w:val="baseline"/>
      </w:pPr>
      <w:r>
        <w:t xml:space="preserve">They </w:t>
      </w:r>
      <w:r w:rsidRPr="008352C9">
        <w:t xml:space="preserve">are focusing on the short menu instead of going for a big menu </w:t>
      </w:r>
      <w:r>
        <w:t xml:space="preserve">like a meal. In this manner, they </w:t>
      </w:r>
      <w:r w:rsidRPr="008352C9">
        <w:t>can solve t</w:t>
      </w:r>
      <w:r w:rsidRPr="008352C9">
        <w:t>he problem of taking more time to deliver food.</w:t>
      </w:r>
    </w:p>
    <w:p w14:paraId="49E5E830" w14:textId="77777777" w:rsidR="008352C9" w:rsidRPr="008352C9" w:rsidRDefault="000D553A" w:rsidP="00E20728">
      <w:pPr>
        <w:pStyle w:val="NormalWeb"/>
        <w:numPr>
          <w:ilvl w:val="0"/>
          <w:numId w:val="3"/>
        </w:numPr>
        <w:spacing w:before="0" w:beforeAutospacing="0" w:after="0" w:afterAutospacing="0" w:line="360" w:lineRule="auto"/>
        <w:jc w:val="both"/>
        <w:textAlignment w:val="baseline"/>
      </w:pPr>
      <w:r>
        <w:t xml:space="preserve">They </w:t>
      </w:r>
      <w:r w:rsidRPr="008352C9">
        <w:t xml:space="preserve">are confident enough to carry out the multiple responsibilities in running the business. </w:t>
      </w:r>
      <w:r>
        <w:t xml:space="preserve">The </w:t>
      </w:r>
      <w:r w:rsidRPr="008352C9">
        <w:t xml:space="preserve">motto is also to improve efficiency in the kitchen that saves both time and money. </w:t>
      </w:r>
      <w:r w:rsidRPr="008352C9">
        <w:rPr>
          <w:shd w:val="clear" w:color="auto" w:fill="FFFFFF"/>
        </w:rPr>
        <w:t>An appropriate commercialis</w:t>
      </w:r>
      <w:r w:rsidRPr="008352C9">
        <w:rPr>
          <w:shd w:val="clear" w:color="auto" w:fill="FFFFFF"/>
        </w:rPr>
        <w:t>ed kitchen can solve the problem of inefficiency in the kitchen.</w:t>
      </w:r>
    </w:p>
    <w:p w14:paraId="14095095" w14:textId="77777777" w:rsidR="008352C9" w:rsidRPr="008352C9" w:rsidRDefault="000D553A" w:rsidP="00E20728">
      <w:pPr>
        <w:pStyle w:val="NormalWeb"/>
        <w:numPr>
          <w:ilvl w:val="0"/>
          <w:numId w:val="3"/>
        </w:numPr>
        <w:spacing w:before="0" w:beforeAutospacing="0" w:after="0" w:afterAutospacing="0" w:line="360" w:lineRule="auto"/>
        <w:jc w:val="both"/>
        <w:textAlignment w:val="baseline"/>
      </w:pPr>
      <w:r w:rsidRPr="008352C9">
        <w:rPr>
          <w:shd w:val="clear" w:color="auto" w:fill="FFFFFF"/>
        </w:rPr>
        <w:t>Identification of support mechanisms in the food business by overcoming the safety standards of food and water can save the business in need (Evans et al, 2022).</w:t>
      </w:r>
    </w:p>
    <w:p w14:paraId="4465211F" w14:textId="77777777" w:rsidR="008352C9" w:rsidRPr="008352C9" w:rsidRDefault="000D553A" w:rsidP="00E20728">
      <w:pPr>
        <w:pStyle w:val="NormalWeb"/>
        <w:numPr>
          <w:ilvl w:val="0"/>
          <w:numId w:val="3"/>
        </w:numPr>
        <w:spacing w:before="0" w:beforeAutospacing="0" w:after="0" w:afterAutospacing="0" w:line="360" w:lineRule="auto"/>
        <w:jc w:val="both"/>
        <w:textAlignment w:val="baseline"/>
      </w:pPr>
      <w:r w:rsidRPr="008352C9">
        <w:rPr>
          <w:shd w:val="clear" w:color="auto" w:fill="FFFFFF"/>
        </w:rPr>
        <w:t>Extensive ma</w:t>
      </w:r>
      <w:r w:rsidR="00642254">
        <w:rPr>
          <w:shd w:val="clear" w:color="auto" w:fill="FFFFFF"/>
        </w:rPr>
        <w:t>rket research will be done by them</w:t>
      </w:r>
      <w:r w:rsidRPr="008352C9">
        <w:rPr>
          <w:shd w:val="clear" w:color="auto" w:fill="FFFFFF"/>
        </w:rPr>
        <w:t xml:space="preserve"> to find out the emerging trend of the food </w:t>
      </w:r>
      <w:r w:rsidR="00642254">
        <w:rPr>
          <w:shd w:val="clear" w:color="auto" w:fill="FFFFFF"/>
        </w:rPr>
        <w:t>they</w:t>
      </w:r>
      <w:r w:rsidRPr="008352C9">
        <w:rPr>
          <w:shd w:val="clear" w:color="auto" w:fill="FFFFFF"/>
        </w:rPr>
        <w:t xml:space="preserve"> have decided on the menu. Uncoverin</w:t>
      </w:r>
      <w:r w:rsidR="00642254">
        <w:rPr>
          <w:shd w:val="clear" w:color="auto" w:fill="FFFFFF"/>
        </w:rPr>
        <w:t>g several questions will help them</w:t>
      </w:r>
      <w:r w:rsidRPr="008352C9">
        <w:rPr>
          <w:shd w:val="clear" w:color="auto" w:fill="FFFFFF"/>
        </w:rPr>
        <w:t xml:space="preserve"> to make efficient strategic decisions.</w:t>
      </w:r>
    </w:p>
    <w:p w14:paraId="76B4768E" w14:textId="77777777" w:rsidR="008352C9" w:rsidRPr="008352C9" w:rsidRDefault="000D553A" w:rsidP="00E20728">
      <w:pPr>
        <w:pStyle w:val="NormalWeb"/>
        <w:numPr>
          <w:ilvl w:val="0"/>
          <w:numId w:val="3"/>
        </w:numPr>
        <w:spacing w:before="0" w:beforeAutospacing="0" w:after="0" w:afterAutospacing="0" w:line="360" w:lineRule="auto"/>
        <w:jc w:val="both"/>
        <w:textAlignment w:val="baseline"/>
      </w:pPr>
      <w:r>
        <w:rPr>
          <w:shd w:val="clear" w:color="auto" w:fill="FFFFFF"/>
        </w:rPr>
        <w:t xml:space="preserve">They </w:t>
      </w:r>
      <w:r w:rsidRPr="008352C9">
        <w:rPr>
          <w:shd w:val="clear" w:color="auto" w:fill="FFFFFF"/>
        </w:rPr>
        <w:t>have decided to create a fusion menu that is not available in an</w:t>
      </w:r>
      <w:r w:rsidRPr="008352C9">
        <w:rPr>
          <w:shd w:val="clear" w:color="auto" w:fill="FFFFFF"/>
        </w:rPr>
        <w:t>y trucks in that area. Menus like chicken pizza with a twisted topping of chicken kebab in Middle-East style can attract a pool of customers.</w:t>
      </w:r>
    </w:p>
    <w:p w14:paraId="04350CB1" w14:textId="77777777" w:rsidR="008352C9" w:rsidRPr="008352C9" w:rsidRDefault="000D553A" w:rsidP="00E20728">
      <w:pPr>
        <w:pStyle w:val="NormalWeb"/>
        <w:numPr>
          <w:ilvl w:val="0"/>
          <w:numId w:val="3"/>
        </w:numPr>
        <w:spacing w:before="0" w:beforeAutospacing="0" w:after="0" w:afterAutospacing="0" w:line="360" w:lineRule="auto"/>
        <w:jc w:val="both"/>
        <w:textAlignment w:val="baseline"/>
      </w:pPr>
      <w:r w:rsidRPr="008352C9">
        <w:rPr>
          <w:shd w:val="clear" w:color="auto" w:fill="FFFFFF"/>
        </w:rPr>
        <w:t>A list of the necessary supplies like utensils, gloves, dishes, containers a</w:t>
      </w:r>
      <w:r w:rsidR="00642254">
        <w:rPr>
          <w:shd w:val="clear" w:color="auto" w:fill="FFFFFF"/>
        </w:rPr>
        <w:t>nd others will be prepared by them</w:t>
      </w:r>
      <w:r w:rsidRPr="008352C9">
        <w:rPr>
          <w:shd w:val="clear" w:color="auto" w:fill="FFFFFF"/>
        </w:rPr>
        <w:t xml:space="preserve"> at </w:t>
      </w:r>
      <w:r w:rsidRPr="008352C9">
        <w:rPr>
          <w:shd w:val="clear" w:color="auto" w:fill="FFFFFF"/>
        </w:rPr>
        <w:t>the onset of every week.</w:t>
      </w:r>
    </w:p>
    <w:p w14:paraId="02349362" w14:textId="77777777" w:rsidR="00041E0D" w:rsidRDefault="000D553A" w:rsidP="00E20728">
      <w:pPr>
        <w:pStyle w:val="NormalWeb"/>
        <w:numPr>
          <w:ilvl w:val="0"/>
          <w:numId w:val="3"/>
        </w:numPr>
        <w:spacing w:before="0" w:beforeAutospacing="0" w:after="0" w:afterAutospacing="0" w:line="360" w:lineRule="auto"/>
        <w:jc w:val="both"/>
        <w:textAlignment w:val="baseline"/>
        <w:rPr>
          <w:shd w:val="clear" w:color="auto" w:fill="FFFFFF"/>
        </w:rPr>
      </w:pPr>
      <w:r w:rsidRPr="008352C9">
        <w:rPr>
          <w:shd w:val="clear" w:color="auto" w:fill="FFFFFF"/>
        </w:rPr>
        <w:t xml:space="preserve">Buying a new truck may </w:t>
      </w:r>
      <w:r w:rsidR="00642254">
        <w:rPr>
          <w:shd w:val="clear" w:color="auto" w:fill="FFFFFF"/>
        </w:rPr>
        <w:t>not be cost-effective. Rather they</w:t>
      </w:r>
      <w:r w:rsidRPr="008352C9">
        <w:rPr>
          <w:shd w:val="clear" w:color="auto" w:fill="FFFFFF"/>
        </w:rPr>
        <w:t xml:space="preserve"> will lease a truck in the first c</w:t>
      </w:r>
      <w:r w:rsidR="00642254">
        <w:rPr>
          <w:shd w:val="clear" w:color="auto" w:fill="FFFFFF"/>
        </w:rPr>
        <w:t xml:space="preserve">ase. Later on, on prospering, they </w:t>
      </w:r>
      <w:r w:rsidRPr="008352C9">
        <w:rPr>
          <w:shd w:val="clear" w:color="auto" w:fill="FFFFFF"/>
        </w:rPr>
        <w:t>will buy our truck.</w:t>
      </w:r>
    </w:p>
    <w:p w14:paraId="3606C91B" w14:textId="77777777" w:rsidR="008352C9" w:rsidRPr="006662F4" w:rsidRDefault="000D553A" w:rsidP="001C13F1">
      <w:pPr>
        <w:pStyle w:val="Titlu2"/>
        <w:rPr>
          <w:rFonts w:eastAsia="Times New Roman"/>
          <w:szCs w:val="24"/>
          <w:shd w:val="clear" w:color="auto" w:fill="FFFFFF"/>
        </w:rPr>
      </w:pPr>
      <w:bookmarkStart w:id="14" w:name="_Toc97907463"/>
      <w:bookmarkStart w:id="15" w:name="_Toc97918580"/>
      <w:r w:rsidRPr="001C13F1">
        <w:t>Conclusion</w:t>
      </w:r>
      <w:bookmarkEnd w:id="14"/>
      <w:bookmarkEnd w:id="15"/>
    </w:p>
    <w:p w14:paraId="3D5DD49F" w14:textId="77777777" w:rsidR="008352C9" w:rsidRPr="008352C9" w:rsidRDefault="000D553A" w:rsidP="00E20728">
      <w:pPr>
        <w:pStyle w:val="NormalWeb"/>
        <w:spacing w:before="0" w:beforeAutospacing="0" w:after="0" w:afterAutospacing="0" w:line="360" w:lineRule="auto"/>
        <w:jc w:val="both"/>
      </w:pPr>
      <w:r w:rsidRPr="008352C9">
        <w:t>The report can be concluded on the note that the proposed business plan ca</w:t>
      </w:r>
      <w:r w:rsidRPr="008352C9">
        <w:t>n be made successful by maintaining p</w:t>
      </w:r>
      <w:r w:rsidR="00C619B2">
        <w:t xml:space="preserve">roper rules and regulations. They </w:t>
      </w:r>
      <w:r w:rsidRPr="008352C9">
        <w:t xml:space="preserve">will always be determined and confident enough to carry out all </w:t>
      </w:r>
      <w:r w:rsidR="00C619B2">
        <w:t>the</w:t>
      </w:r>
      <w:r w:rsidRPr="008352C9">
        <w:t xml:space="preserve"> duties and responsibilities with total dedication. The food truck nowadays is a profitable business though it require</w:t>
      </w:r>
      <w:r w:rsidRPr="008352C9">
        <w:t>s a lot of investment and market survey to know the tastes preferences of the customers. The study of the market through the SWOT and PESTEL analysis bring about the different barriers for establishing the business within the external as well as internal e</w:t>
      </w:r>
      <w:r w:rsidRPr="008352C9">
        <w:t>nvironment. </w:t>
      </w:r>
      <w:r w:rsidR="00C619B2">
        <w:t>They</w:t>
      </w:r>
      <w:r w:rsidRPr="008352C9">
        <w:t xml:space="preserve"> will offer quality food at a minimum price for lower and middle-income level people. A successful food truck b</w:t>
      </w:r>
      <w:r w:rsidR="00C619B2">
        <w:t>usiness brings high revenue to them</w:t>
      </w:r>
      <w:r w:rsidRPr="008352C9">
        <w:t xml:space="preserve">. </w:t>
      </w:r>
      <w:r w:rsidR="00C619B2">
        <w:t>They</w:t>
      </w:r>
      <w:r w:rsidRPr="008352C9">
        <w:t xml:space="preserve"> will create a brand image for us by building trust with the customers. </w:t>
      </w:r>
      <w:r w:rsidR="00C619B2">
        <w:t>They</w:t>
      </w:r>
      <w:r w:rsidRPr="008352C9">
        <w:t xml:space="preserve"> are going t</w:t>
      </w:r>
      <w:r w:rsidRPr="008352C9">
        <w:t xml:space="preserve">o do give customers freshly prepared cooked food without keeping them waiting for long. </w:t>
      </w:r>
      <w:r w:rsidR="00C619B2">
        <w:t>They</w:t>
      </w:r>
      <w:r w:rsidRPr="008352C9">
        <w:t xml:space="preserve"> are also keeping provisions for pre-booking slots for bulk orders. The weaknesses are identified</w:t>
      </w:r>
      <w:r w:rsidR="00C619B2">
        <w:t>, so it is easy to make them their</w:t>
      </w:r>
      <w:r w:rsidRPr="008352C9">
        <w:t xml:space="preserve"> strength and grab opportunities </w:t>
      </w:r>
      <w:r w:rsidRPr="008352C9">
        <w:t xml:space="preserve">from the competitive market. Proper environmental studies enabled </w:t>
      </w:r>
      <w:r w:rsidR="00C619B2">
        <w:t>them</w:t>
      </w:r>
      <w:r w:rsidRPr="008352C9">
        <w:t xml:space="preserve"> to understand the marketing constraints in the outside world where there are numerous competitors and no place to play a monopoly business.</w:t>
      </w:r>
    </w:p>
    <w:p w14:paraId="53B2B100" w14:textId="77777777" w:rsidR="001C13F1" w:rsidRDefault="000D553A">
      <w:pPr>
        <w:rPr>
          <w:rFonts w:ascii="Times New Roman" w:hAnsi="Times New Roman" w:cs="Times New Roman"/>
          <w:sz w:val="24"/>
          <w:szCs w:val="24"/>
        </w:rPr>
      </w:pPr>
      <w:bookmarkStart w:id="16" w:name="_Toc97907464"/>
      <w:r>
        <w:rPr>
          <w:rFonts w:ascii="Times New Roman" w:hAnsi="Times New Roman" w:cs="Times New Roman"/>
          <w:sz w:val="24"/>
          <w:szCs w:val="24"/>
        </w:rPr>
        <w:br w:type="page"/>
      </w:r>
    </w:p>
    <w:p w14:paraId="093D33A8" w14:textId="77777777" w:rsidR="00041E0D" w:rsidRPr="001C13F1" w:rsidRDefault="000D553A" w:rsidP="001C13F1">
      <w:pPr>
        <w:pStyle w:val="Titlu2"/>
        <w:rPr>
          <w:szCs w:val="24"/>
        </w:rPr>
      </w:pPr>
      <w:bookmarkStart w:id="17" w:name="_Toc97918581"/>
      <w:r w:rsidRPr="00041E0D">
        <w:t>References</w:t>
      </w:r>
      <w:bookmarkEnd w:id="16"/>
      <w:bookmarkEnd w:id="17"/>
    </w:p>
    <w:p w14:paraId="0BF361AB" w14:textId="77777777" w:rsidR="001C13F1" w:rsidRPr="001C13F1" w:rsidRDefault="000D553A" w:rsidP="0031756C">
      <w:pPr>
        <w:spacing w:after="0" w:line="360" w:lineRule="auto"/>
        <w:jc w:val="both"/>
        <w:rPr>
          <w:rFonts w:ascii="Times New Roman" w:eastAsia="Times New Roman" w:hAnsi="Times New Roman" w:cs="Times New Roman"/>
          <w:sz w:val="24"/>
          <w:szCs w:val="24"/>
        </w:rPr>
      </w:pPr>
      <w:r w:rsidRPr="001C13F1">
        <w:rPr>
          <w:rFonts w:ascii="Times New Roman" w:eastAsia="Times New Roman" w:hAnsi="Times New Roman" w:cs="Times New Roman"/>
          <w:sz w:val="24"/>
          <w:szCs w:val="24"/>
        </w:rPr>
        <w:t xml:space="preserve">Akhmetova, S.O., </w:t>
      </w:r>
      <w:r w:rsidRPr="001C13F1">
        <w:rPr>
          <w:rFonts w:ascii="Times New Roman" w:eastAsia="Times New Roman" w:hAnsi="Times New Roman" w:cs="Times New Roman"/>
          <w:sz w:val="24"/>
          <w:szCs w:val="24"/>
        </w:rPr>
        <w:t xml:space="preserve">Suleimenova, M.S. and Rebezov, M.B., 2019. Mechanism of an improvement of business processes management system for food production: case of meat products enterprise. Entrepreneurship and sustainability issues, 7(2), p.1015. Available at: </w:t>
      </w:r>
      <w:hyperlink r:id="rId8" w:history="1">
        <w:r w:rsidRPr="001C13F1">
          <w:rPr>
            <w:rStyle w:val="Hyperlink"/>
            <w:rFonts w:ascii="Times New Roman" w:eastAsia="Times New Roman" w:hAnsi="Times New Roman" w:cs="Times New Roman"/>
            <w:sz w:val="24"/>
            <w:szCs w:val="24"/>
          </w:rPr>
          <w:t>http://jssidoi.org/jesi/article/download/419/Akhmetova_Mechanism_of_an_improve</w:t>
        </w:r>
        <w:r w:rsidRPr="001C13F1">
          <w:rPr>
            <w:rStyle w:val="Hyperlink"/>
            <w:rFonts w:ascii="Times New Roman" w:eastAsia="Times New Roman" w:hAnsi="Times New Roman" w:cs="Times New Roman"/>
            <w:sz w:val="24"/>
            <w:szCs w:val="24"/>
          </w:rPr>
          <w:t>ment_of_business_processes_management_system_for_food_production_case_of_meat_products_enterprise.pdf</w:t>
        </w:r>
      </w:hyperlink>
    </w:p>
    <w:p w14:paraId="12F681FD" w14:textId="77777777" w:rsidR="001C13F1" w:rsidRPr="001C13F1" w:rsidRDefault="000D553A" w:rsidP="00E20728">
      <w:pPr>
        <w:pStyle w:val="NormalWeb"/>
        <w:spacing w:before="0" w:beforeAutospacing="0" w:after="0" w:afterAutospacing="0" w:line="360" w:lineRule="auto"/>
        <w:jc w:val="both"/>
      </w:pPr>
      <w:r w:rsidRPr="001C13F1">
        <w:rPr>
          <w:shd w:val="clear" w:color="auto" w:fill="FFFFFF"/>
        </w:rPr>
        <w:t xml:space="preserve">Baron, S., Patterson, A., Maull, R. and Warnaby, G., 2018. Feed people first: A service ecosystem perspective on innovative food waste reduction. </w:t>
      </w:r>
      <w:r w:rsidRPr="001C13F1">
        <w:rPr>
          <w:i/>
          <w:iCs/>
          <w:shd w:val="clear" w:color="auto" w:fill="FFFFFF"/>
        </w:rPr>
        <w:t xml:space="preserve">Journal </w:t>
      </w:r>
      <w:r w:rsidRPr="001C13F1">
        <w:rPr>
          <w:i/>
          <w:iCs/>
          <w:shd w:val="clear" w:color="auto" w:fill="FFFFFF"/>
        </w:rPr>
        <w:t>of Service Research</w:t>
      </w:r>
      <w:r w:rsidRPr="001C13F1">
        <w:rPr>
          <w:shd w:val="clear" w:color="auto" w:fill="FFFFFF"/>
        </w:rPr>
        <w:t xml:space="preserve">, </w:t>
      </w:r>
      <w:r w:rsidRPr="001C13F1">
        <w:rPr>
          <w:i/>
          <w:iCs/>
          <w:shd w:val="clear" w:color="auto" w:fill="FFFFFF"/>
        </w:rPr>
        <w:t>21</w:t>
      </w:r>
      <w:r w:rsidRPr="001C13F1">
        <w:rPr>
          <w:shd w:val="clear" w:color="auto" w:fill="FFFFFF"/>
        </w:rPr>
        <w:t>(1), pp.135-150. Available at:</w:t>
      </w:r>
      <w:hyperlink r:id="rId9" w:history="1">
        <w:r w:rsidRPr="001C13F1">
          <w:rPr>
            <w:rStyle w:val="Hyperlink"/>
            <w:color w:val="1155CC"/>
            <w:shd w:val="clear" w:color="auto" w:fill="FFFFFF"/>
          </w:rPr>
          <w:t>https://livrepository.liverpool.ac.uk/3008311/1/Feed%20people%20first.pdf</w:t>
        </w:r>
      </w:hyperlink>
      <w:r w:rsidRPr="001C13F1">
        <w:rPr>
          <w:color w:val="222222"/>
          <w:shd w:val="clear" w:color="auto" w:fill="FFFFFF"/>
        </w:rPr>
        <w:t> </w:t>
      </w:r>
    </w:p>
    <w:p w14:paraId="15E5887A" w14:textId="77777777" w:rsidR="001C13F1" w:rsidRPr="001C13F1" w:rsidRDefault="000D553A" w:rsidP="00E20728">
      <w:pPr>
        <w:pStyle w:val="NormalWeb"/>
        <w:spacing w:before="0" w:beforeAutospacing="0" w:after="0" w:afterAutospacing="0" w:line="360" w:lineRule="auto"/>
        <w:jc w:val="both"/>
      </w:pPr>
      <w:r w:rsidRPr="001C13F1">
        <w:rPr>
          <w:shd w:val="clear" w:color="auto" w:fill="FFFFFF"/>
        </w:rPr>
        <w:t>Borraz, O., Beaussier, A.L., Wesseling</w:t>
      </w:r>
      <w:r w:rsidRPr="001C13F1">
        <w:rPr>
          <w:shd w:val="clear" w:color="auto" w:fill="FFFFFF"/>
        </w:rPr>
        <w:t xml:space="preserve">, M., Demeritt, D., Rothstein, H., Hermans, M., Huber, M. and Paul, R., 2022. Why regulators assess risk differently: Regulatory style, business organization, and the varied practice of risk‐based food safety inspections across the EU. </w:t>
      </w:r>
      <w:r w:rsidRPr="001C13F1">
        <w:rPr>
          <w:i/>
          <w:iCs/>
          <w:shd w:val="clear" w:color="auto" w:fill="FFFFFF"/>
        </w:rPr>
        <w:t>Regulation &amp; Governa</w:t>
      </w:r>
      <w:r w:rsidRPr="001C13F1">
        <w:rPr>
          <w:i/>
          <w:iCs/>
          <w:shd w:val="clear" w:color="auto" w:fill="FFFFFF"/>
        </w:rPr>
        <w:t>nce</w:t>
      </w:r>
      <w:r w:rsidRPr="001C13F1">
        <w:rPr>
          <w:shd w:val="clear" w:color="auto" w:fill="FFFFFF"/>
        </w:rPr>
        <w:t xml:space="preserve">, </w:t>
      </w:r>
      <w:r w:rsidRPr="001C13F1">
        <w:rPr>
          <w:i/>
          <w:iCs/>
          <w:shd w:val="clear" w:color="auto" w:fill="FFFFFF"/>
        </w:rPr>
        <w:t>16</w:t>
      </w:r>
      <w:r w:rsidRPr="001C13F1">
        <w:rPr>
          <w:shd w:val="clear" w:color="auto" w:fill="FFFFFF"/>
        </w:rPr>
        <w:t>(1), pp.274-292. Available at:</w:t>
      </w:r>
      <w:hyperlink r:id="rId10" w:history="1">
        <w:r w:rsidRPr="001C13F1">
          <w:rPr>
            <w:rStyle w:val="Hyperlink"/>
            <w:color w:val="1155CC"/>
            <w:shd w:val="clear" w:color="auto" w:fill="FFFFFF"/>
          </w:rPr>
          <w:t>https://www.researchgate.net/profile/Henr</w:t>
        </w:r>
        <w:r w:rsidRPr="001C13F1">
          <w:rPr>
            <w:rStyle w:val="Hyperlink"/>
            <w:color w:val="1155CC"/>
            <w:shd w:val="clear" w:color="auto" w:fill="FFFFFF"/>
          </w:rPr>
          <w:t>y-Rothstein/publication/341497517_Why_regulators_assess_risk_differently_Regulatory_style_business_organization_and_the_varied_practice_of_risk-based_food_safety_inspections_across_the_EU/links/5f5b51d1a6fdcc116409561c/Why-regulators-assess-risk-differentl</w:t>
        </w:r>
        <w:r w:rsidRPr="001C13F1">
          <w:rPr>
            <w:rStyle w:val="Hyperlink"/>
            <w:color w:val="1155CC"/>
            <w:shd w:val="clear" w:color="auto" w:fill="FFFFFF"/>
          </w:rPr>
          <w:t>y-Regulatory-style-business-organization-and-the-varied-practice-of-risk-based-food-safety-inspections-across-the-EU.pdf</w:t>
        </w:r>
      </w:hyperlink>
      <w:r w:rsidRPr="001C13F1">
        <w:rPr>
          <w:color w:val="222222"/>
          <w:shd w:val="clear" w:color="auto" w:fill="FFFFFF"/>
        </w:rPr>
        <w:t> </w:t>
      </w:r>
    </w:p>
    <w:p w14:paraId="21B16153" w14:textId="77777777" w:rsidR="001C13F1" w:rsidRPr="001C13F1" w:rsidRDefault="000D553A" w:rsidP="00E20728">
      <w:pPr>
        <w:pStyle w:val="NormalWeb"/>
        <w:spacing w:before="0" w:beforeAutospacing="0" w:after="0" w:afterAutospacing="0" w:line="360" w:lineRule="auto"/>
        <w:jc w:val="both"/>
      </w:pPr>
      <w:r w:rsidRPr="001C13F1">
        <w:rPr>
          <w:shd w:val="clear" w:color="auto" w:fill="FFFFFF"/>
        </w:rPr>
        <w:t>Evans, E.W., Lacey, J. and Taylor, H.R., 2022. Identifying support mechanisms to overcome barriers to food safety scheme certification</w:t>
      </w:r>
      <w:r w:rsidRPr="001C13F1">
        <w:rPr>
          <w:shd w:val="clear" w:color="auto" w:fill="FFFFFF"/>
        </w:rPr>
        <w:t xml:space="preserve"> in the food and drink manufacturing industry in Wales, UK. </w:t>
      </w:r>
      <w:r w:rsidRPr="001C13F1">
        <w:rPr>
          <w:i/>
          <w:iCs/>
          <w:shd w:val="clear" w:color="auto" w:fill="FFFFFF"/>
        </w:rPr>
        <w:t>International Journal of Environmental Health Research</w:t>
      </w:r>
      <w:r w:rsidRPr="001C13F1">
        <w:rPr>
          <w:shd w:val="clear" w:color="auto" w:fill="FFFFFF"/>
        </w:rPr>
        <w:t xml:space="preserve">, </w:t>
      </w:r>
      <w:r w:rsidRPr="001C13F1">
        <w:rPr>
          <w:i/>
          <w:iCs/>
          <w:shd w:val="clear" w:color="auto" w:fill="FFFFFF"/>
        </w:rPr>
        <w:t>32</w:t>
      </w:r>
      <w:r w:rsidRPr="001C13F1">
        <w:rPr>
          <w:shd w:val="clear" w:color="auto" w:fill="FFFFFF"/>
        </w:rPr>
        <w:t>(2), pp.377-392. Available at:</w:t>
      </w:r>
      <w:hyperlink r:id="rId11" w:history="1">
        <w:r w:rsidRPr="001C13F1">
          <w:rPr>
            <w:rStyle w:val="Hyperlink"/>
            <w:color w:val="1155CC"/>
            <w:shd w:val="clear" w:color="auto" w:fill="FFFFFF"/>
          </w:rPr>
          <w:t>https://repository.cardiffmet.ac.uk/bitstream/handle/10369/11016/20%20Author%20accepted%20manuscript.pdf?sequence=</w:t>
        </w:r>
        <w:r w:rsidRPr="001C13F1">
          <w:rPr>
            <w:rStyle w:val="Hyperlink"/>
            <w:color w:val="1155CC"/>
            <w:shd w:val="clear" w:color="auto" w:fill="FFFFFF"/>
          </w:rPr>
          <w:t>1&amp;isAllowed=y</w:t>
        </w:r>
      </w:hyperlink>
      <w:r w:rsidRPr="001C13F1">
        <w:rPr>
          <w:color w:val="222222"/>
          <w:shd w:val="clear" w:color="auto" w:fill="FFFFFF"/>
        </w:rPr>
        <w:t> </w:t>
      </w:r>
    </w:p>
    <w:p w14:paraId="2CEF7F0D" w14:textId="77777777" w:rsidR="001C13F1" w:rsidRPr="001C13F1" w:rsidRDefault="000D553A" w:rsidP="00E20728">
      <w:pPr>
        <w:pStyle w:val="NormalWeb"/>
        <w:spacing w:before="0" w:beforeAutospacing="0" w:after="0" w:afterAutospacing="0" w:line="360" w:lineRule="auto"/>
        <w:jc w:val="both"/>
      </w:pPr>
      <w:r w:rsidRPr="001C13F1">
        <w:rPr>
          <w:shd w:val="clear" w:color="auto" w:fill="FFFFFF"/>
        </w:rPr>
        <w:t xml:space="preserve">Facchini, E., Iacovidou, E., Gronow, J. and Voulvoulis, N., 2018. Food flows in the United Kingdom: The potential of surplus food redistribution to reduce waste. </w:t>
      </w:r>
      <w:r w:rsidRPr="001C13F1">
        <w:rPr>
          <w:i/>
          <w:iCs/>
          <w:shd w:val="clear" w:color="auto" w:fill="FFFFFF"/>
        </w:rPr>
        <w:t>Journal of the Air &amp; Waste Management Association</w:t>
      </w:r>
      <w:r w:rsidRPr="001C13F1">
        <w:rPr>
          <w:shd w:val="clear" w:color="auto" w:fill="FFFFFF"/>
        </w:rPr>
        <w:t xml:space="preserve">, </w:t>
      </w:r>
      <w:r w:rsidRPr="001C13F1">
        <w:rPr>
          <w:i/>
          <w:iCs/>
          <w:shd w:val="clear" w:color="auto" w:fill="FFFFFF"/>
        </w:rPr>
        <w:t>68</w:t>
      </w:r>
      <w:r w:rsidRPr="001C13F1">
        <w:rPr>
          <w:shd w:val="clear" w:color="auto" w:fill="FFFFFF"/>
        </w:rPr>
        <w:t>(9), pp.887-899. Available</w:t>
      </w:r>
      <w:r w:rsidRPr="001C13F1">
        <w:rPr>
          <w:shd w:val="clear" w:color="auto" w:fill="FFFFFF"/>
        </w:rPr>
        <w:t xml:space="preserve"> at:</w:t>
      </w:r>
      <w:hyperlink r:id="rId12" w:history="1">
        <w:r w:rsidRPr="001C13F1">
          <w:rPr>
            <w:rStyle w:val="Hyperlink"/>
            <w:color w:val="1155CC"/>
            <w:shd w:val="clear" w:color="auto" w:fill="FFFFFF"/>
          </w:rPr>
          <w:t>https://www.tandfonline.com/doi/pdf/10.1080/10962247.2017.1405854</w:t>
        </w:r>
      </w:hyperlink>
      <w:r w:rsidRPr="001C13F1">
        <w:rPr>
          <w:color w:val="222222"/>
          <w:shd w:val="clear" w:color="auto" w:fill="FFFFFF"/>
        </w:rPr>
        <w:t> </w:t>
      </w:r>
    </w:p>
    <w:p w14:paraId="7AE9DDA7" w14:textId="77777777" w:rsidR="001C13F1" w:rsidRPr="001C13F1" w:rsidRDefault="000D553A" w:rsidP="00E20728">
      <w:pPr>
        <w:pStyle w:val="NormalWeb"/>
        <w:spacing w:before="0" w:beforeAutospacing="0" w:after="0" w:afterAutospacing="0" w:line="360" w:lineRule="auto"/>
        <w:jc w:val="both"/>
      </w:pPr>
      <w:r w:rsidRPr="001C13F1">
        <w:rPr>
          <w:shd w:val="clear" w:color="auto" w:fill="FFFFFF"/>
        </w:rPr>
        <w:t>Fahlevi, M., Zuhri, S., Parashakti, R. and Ekhsan, M., 2019. Leadership styles of food truck businesses</w:t>
      </w:r>
      <w:r w:rsidRPr="001C13F1">
        <w:rPr>
          <w:shd w:val="clear" w:color="auto" w:fill="FFFFFF"/>
        </w:rPr>
        <w:t xml:space="preserve">. </w:t>
      </w:r>
      <w:r w:rsidRPr="001C13F1">
        <w:rPr>
          <w:i/>
          <w:iCs/>
        </w:rPr>
        <w:t>Journal of Research in Business, Economics and Management</w:t>
      </w:r>
      <w:r w:rsidRPr="001C13F1">
        <w:t xml:space="preserve">, </w:t>
      </w:r>
      <w:r w:rsidRPr="001C13F1">
        <w:rPr>
          <w:i/>
          <w:iCs/>
        </w:rPr>
        <w:t>13</w:t>
      </w:r>
      <w:r w:rsidRPr="001C13F1">
        <w:t>(2), pp.2437-2442.Available at:</w:t>
      </w:r>
      <w:hyperlink r:id="rId13" w:history="1">
        <w:r w:rsidRPr="001C13F1">
          <w:rPr>
            <w:rStyle w:val="Hyperlink"/>
            <w:color w:val="1155CC"/>
          </w:rPr>
          <w:t>https://www.researchgate.net/profile/Mochammad-Fahlevi/publication/334441144_LEADERSHIP_STYLES_OF_FOOD_TRUCK_BUSINESSES/links/5d2947a8a6fdcc2462da2b3d/LEADERSHIP-STYLES-OF-FOOD-TRUCK-BUSINESSES.pdf</w:t>
        </w:r>
      </w:hyperlink>
    </w:p>
    <w:p w14:paraId="78E937E4" w14:textId="77777777" w:rsidR="001C13F1" w:rsidRPr="001C13F1" w:rsidRDefault="000D553A" w:rsidP="0031756C">
      <w:pPr>
        <w:spacing w:after="0" w:line="360" w:lineRule="auto"/>
        <w:jc w:val="both"/>
        <w:rPr>
          <w:rFonts w:ascii="Times New Roman" w:eastAsia="Times New Roman" w:hAnsi="Times New Roman" w:cs="Times New Roman"/>
          <w:sz w:val="24"/>
          <w:szCs w:val="24"/>
        </w:rPr>
      </w:pPr>
      <w:r w:rsidRPr="001C13F1">
        <w:rPr>
          <w:rFonts w:ascii="Times New Roman" w:eastAsia="Times New Roman" w:hAnsi="Times New Roman" w:cs="Times New Roman"/>
          <w:sz w:val="24"/>
          <w:szCs w:val="24"/>
        </w:rPr>
        <w:t>Janisz</w:t>
      </w:r>
      <w:r w:rsidRPr="001C13F1">
        <w:rPr>
          <w:rFonts w:ascii="Times New Roman" w:eastAsia="Times New Roman" w:hAnsi="Times New Roman" w:cs="Times New Roman"/>
          <w:sz w:val="24"/>
          <w:szCs w:val="24"/>
        </w:rPr>
        <w:t xml:space="preserve">ewska, D. and Ossowska, L., 2021. Food festival exhibitors’ business motivation. Sustainability, 13(9), p.4920. Available at: </w:t>
      </w:r>
      <w:hyperlink r:id="rId14" w:history="1">
        <w:r w:rsidRPr="001C13F1">
          <w:rPr>
            <w:rStyle w:val="Hyperlink"/>
            <w:rFonts w:ascii="Times New Roman" w:eastAsia="Times New Roman" w:hAnsi="Times New Roman" w:cs="Times New Roman"/>
            <w:sz w:val="24"/>
            <w:szCs w:val="24"/>
          </w:rPr>
          <w:t>https://www.mdpi.com/2071-1050/13/9/4920/pdf</w:t>
        </w:r>
      </w:hyperlink>
    </w:p>
    <w:p w14:paraId="26121925" w14:textId="77777777" w:rsidR="001C13F1" w:rsidRPr="001C13F1" w:rsidRDefault="000D553A" w:rsidP="0031756C">
      <w:pPr>
        <w:pStyle w:val="NormalWeb"/>
        <w:spacing w:before="240" w:beforeAutospacing="0" w:after="240" w:afterAutospacing="0" w:line="360" w:lineRule="auto"/>
        <w:jc w:val="both"/>
      </w:pPr>
      <w:r w:rsidRPr="001C13F1">
        <w:t>Kayikci, Y., Subramanian</w:t>
      </w:r>
      <w:r w:rsidRPr="001C13F1">
        <w:t>, N., Dora, M. and Bhatia, M.S., 2022. Food supply chain in the era of Industry 4.0: Blockchain technology implementation opportunities and impediments from the perspective of people, process, performance, and technology. Production Planning &amp; Control, 33(</w:t>
      </w:r>
      <w:r w:rsidRPr="001C13F1">
        <w:t xml:space="preserve">2-3), pp.301-321. Available at: </w:t>
      </w:r>
      <w:hyperlink r:id="rId15" w:history="1">
        <w:r w:rsidRPr="001C13F1">
          <w:rPr>
            <w:rStyle w:val="Hyperlink"/>
          </w:rPr>
          <w:t>https://bura.brunel.ac.uk/bitstream/2438/20760/1/FullText.pdf</w:t>
        </w:r>
      </w:hyperlink>
    </w:p>
    <w:p w14:paraId="1F5B68E6" w14:textId="77777777" w:rsidR="001C13F1" w:rsidRPr="001C13F1" w:rsidRDefault="000D553A" w:rsidP="00E20728">
      <w:pPr>
        <w:pStyle w:val="NormalWeb"/>
        <w:spacing w:before="0" w:beforeAutospacing="0" w:after="0" w:afterAutospacing="0" w:line="360" w:lineRule="auto"/>
        <w:jc w:val="both"/>
      </w:pPr>
      <w:r w:rsidRPr="001C13F1">
        <w:rPr>
          <w:shd w:val="clear" w:color="auto" w:fill="FFFFFF"/>
        </w:rPr>
        <w:t>Kittipanya-Ngam, P. and Tan, K.H., 2020. A framework for food supply chain digitaliz</w:t>
      </w:r>
      <w:r w:rsidRPr="001C13F1">
        <w:rPr>
          <w:shd w:val="clear" w:color="auto" w:fill="FFFFFF"/>
        </w:rPr>
        <w:t xml:space="preserve">ation: lessons from Thailand. </w:t>
      </w:r>
      <w:r w:rsidRPr="001C13F1">
        <w:rPr>
          <w:i/>
          <w:iCs/>
          <w:shd w:val="clear" w:color="auto" w:fill="FFFFFF"/>
        </w:rPr>
        <w:t>Production Planning &amp; Control</w:t>
      </w:r>
      <w:r w:rsidRPr="001C13F1">
        <w:rPr>
          <w:shd w:val="clear" w:color="auto" w:fill="FFFFFF"/>
        </w:rPr>
        <w:t xml:space="preserve">, </w:t>
      </w:r>
      <w:r w:rsidRPr="001C13F1">
        <w:rPr>
          <w:i/>
          <w:iCs/>
          <w:shd w:val="clear" w:color="auto" w:fill="FFFFFF"/>
        </w:rPr>
        <w:t>31</w:t>
      </w:r>
      <w:r w:rsidRPr="001C13F1">
        <w:rPr>
          <w:shd w:val="clear" w:color="auto" w:fill="FFFFFF"/>
        </w:rPr>
        <w:t>(2-3), pp.158-172. Available at:</w:t>
      </w:r>
      <w:hyperlink r:id="rId16" w:history="1">
        <w:r w:rsidRPr="001C13F1">
          <w:rPr>
            <w:rStyle w:val="Hyperlink"/>
            <w:color w:val="1155CC"/>
            <w:shd w:val="clear" w:color="auto" w:fill="FFFFFF"/>
          </w:rPr>
          <w:t>https://nottingham-repository.worktribe.com/index.php/preview/3594196/190126%20Manuscript_ThaiFSCDigitalis</w:t>
        </w:r>
        <w:r w:rsidRPr="001C13F1">
          <w:rPr>
            <w:rStyle w:val="Hyperlink"/>
            <w:color w:val="1155CC"/>
            <w:shd w:val="clear" w:color="auto" w:fill="FFFFFF"/>
          </w:rPr>
          <w:t>ation_2nd%20revision_PK_K.pdf</w:t>
        </w:r>
      </w:hyperlink>
      <w:r w:rsidRPr="001C13F1">
        <w:rPr>
          <w:color w:val="222222"/>
          <w:shd w:val="clear" w:color="auto" w:fill="FFFFFF"/>
        </w:rPr>
        <w:t> </w:t>
      </w:r>
    </w:p>
    <w:p w14:paraId="10D40BD6" w14:textId="77777777" w:rsidR="001C13F1" w:rsidRPr="001C13F1" w:rsidRDefault="000D553A" w:rsidP="00E20728">
      <w:pPr>
        <w:pStyle w:val="NormalWeb"/>
        <w:spacing w:before="0" w:beforeAutospacing="0" w:after="0" w:afterAutospacing="0" w:line="360" w:lineRule="auto"/>
        <w:jc w:val="both"/>
      </w:pPr>
      <w:r w:rsidRPr="001C13F1">
        <w:rPr>
          <w:shd w:val="clear" w:color="auto" w:fill="FFFFFF"/>
        </w:rPr>
        <w:t xml:space="preserve">Rutti, R.M., Garcia, F. and Helms, M.M., 2021. Entrepreneurship in Peru: a SWOT analysis. </w:t>
      </w:r>
      <w:r w:rsidRPr="001C13F1">
        <w:rPr>
          <w:i/>
          <w:iCs/>
          <w:shd w:val="clear" w:color="auto" w:fill="FFFFFF"/>
        </w:rPr>
        <w:t>International Journal of Entrepreneurship and Small Business</w:t>
      </w:r>
      <w:r w:rsidRPr="001C13F1">
        <w:rPr>
          <w:shd w:val="clear" w:color="auto" w:fill="FFFFFF"/>
        </w:rPr>
        <w:t xml:space="preserve">, </w:t>
      </w:r>
      <w:r w:rsidRPr="001C13F1">
        <w:rPr>
          <w:i/>
          <w:iCs/>
          <w:shd w:val="clear" w:color="auto" w:fill="FFFFFF"/>
        </w:rPr>
        <w:t>42</w:t>
      </w:r>
      <w:r w:rsidRPr="001C13F1">
        <w:rPr>
          <w:shd w:val="clear" w:color="auto" w:fill="FFFFFF"/>
        </w:rPr>
        <w:t>(3), pp.369-396. Availableat:</w:t>
      </w:r>
      <w:hyperlink r:id="rId17" w:history="1">
        <w:r w:rsidRPr="001C13F1">
          <w:rPr>
            <w:rStyle w:val="Hyperlink"/>
            <w:color w:val="1155CC"/>
            <w:shd w:val="clear" w:color="auto" w:fill="FFFFFF"/>
          </w:rPr>
          <w:t>https://www.researchgate.net/profile/Marilyn-Helms/publication/349616424_Entrepreneurship_in</w:t>
        </w:r>
        <w:r w:rsidRPr="001C13F1">
          <w:rPr>
            <w:rStyle w:val="Hyperlink"/>
            <w:color w:val="1155CC"/>
            <w:shd w:val="clear" w:color="auto" w:fill="FFFFFF"/>
          </w:rPr>
          <w:t>_Peru_a_SWOT_analysis/links/60da08dd458515d6fbe59c8f/Entrepreneurship-in-Peru-a-SWOT-analysis.pdf</w:t>
        </w:r>
      </w:hyperlink>
      <w:r w:rsidRPr="001C13F1">
        <w:rPr>
          <w:color w:val="222222"/>
          <w:shd w:val="clear" w:color="auto" w:fill="FFFFFF"/>
        </w:rPr>
        <w:t> </w:t>
      </w:r>
    </w:p>
    <w:p w14:paraId="31D6C0C6" w14:textId="77777777" w:rsidR="001C13F1" w:rsidRPr="001C13F1" w:rsidRDefault="000D553A" w:rsidP="00E20728">
      <w:pPr>
        <w:pStyle w:val="NormalWeb"/>
        <w:spacing w:before="0" w:beforeAutospacing="0" w:after="0" w:afterAutospacing="0" w:line="360" w:lineRule="auto"/>
        <w:jc w:val="both"/>
      </w:pPr>
      <w:r w:rsidRPr="001C13F1">
        <w:rPr>
          <w:shd w:val="clear" w:color="auto" w:fill="FFFFFF"/>
        </w:rPr>
        <w:t>Seriwatana, P. and Charoensukmongkol, P., 2021. Cultural intelligence and relationship quality in the cabin crew team: The perception of members belonging to</w:t>
      </w:r>
      <w:r w:rsidRPr="001C13F1">
        <w:rPr>
          <w:shd w:val="clear" w:color="auto" w:fill="FFFFFF"/>
        </w:rPr>
        <w:t xml:space="preserve"> cultural minority groups. </w:t>
      </w:r>
      <w:r w:rsidRPr="001C13F1">
        <w:rPr>
          <w:i/>
          <w:iCs/>
          <w:shd w:val="clear" w:color="auto" w:fill="FFFFFF"/>
        </w:rPr>
        <w:t>Journal of Human Resources in Hospitality &amp; Tourism</w:t>
      </w:r>
      <w:r w:rsidRPr="001C13F1">
        <w:rPr>
          <w:shd w:val="clear" w:color="auto" w:fill="FFFFFF"/>
        </w:rPr>
        <w:t xml:space="preserve">, </w:t>
      </w:r>
      <w:r w:rsidRPr="001C13F1">
        <w:rPr>
          <w:i/>
          <w:iCs/>
          <w:shd w:val="clear" w:color="auto" w:fill="FFFFFF"/>
        </w:rPr>
        <w:t>20</w:t>
      </w:r>
      <w:r w:rsidRPr="001C13F1">
        <w:rPr>
          <w:shd w:val="clear" w:color="auto" w:fill="FFFFFF"/>
        </w:rPr>
        <w:t>(2), pp.147-173. Available at:</w:t>
      </w:r>
      <w:hyperlink r:id="rId18" w:history="1">
        <w:r w:rsidRPr="001C13F1">
          <w:rPr>
            <w:rStyle w:val="Hyperlink"/>
            <w:color w:val="1155CC"/>
            <w:shd w:val="clear" w:color="auto" w:fill="FFFFFF"/>
          </w:rPr>
          <w:t>https://d1wqtxts1xzle7.cloudfront.net/64700606/Cultural_intelligence_and_relationship_quality</w:t>
        </w:r>
        <w:r w:rsidRPr="001C13F1">
          <w:rPr>
            <w:rStyle w:val="Hyperlink"/>
            <w:color w:val="1155CC"/>
            <w:shd w:val="clear" w:color="auto" w:fill="FFFFFF"/>
          </w:rPr>
          <w:t>_in_the_cabin_crew_team-with-cover-page-v2.pdf?Expires=1646986271&amp;Signature=PCCGRwz1VUzZC4fuc3kqsSp3sP01uUUqTfxR6PC3A68awfCFTsSg~rCnWOgxGKZQkusnf0-eSxmG68s9MqLYNF4qy3Abam5moXJNITLWK4V31XS8TME6scZL4WvCjLS91S~66Gjl8F4iL4zyJ08RHtBBec~Cj85zvDjWES5DsBMfju7M~C~C</w:t>
        </w:r>
        <w:r w:rsidRPr="001C13F1">
          <w:rPr>
            <w:rStyle w:val="Hyperlink"/>
            <w:color w:val="1155CC"/>
            <w:shd w:val="clear" w:color="auto" w:fill="FFFFFF"/>
          </w:rPr>
          <w:t>LK7p1aX5U80ZMnn6G1eM6Mn9c1WfuYFU7qFqbfcUps7j4YXVxoqIEfTaUKfu46C7Mht0jp4Q7tCJSWHUUULDDCtgXkpKlkURdA9Re0nd51BRl5OtwCpsrKu6VXbcfXVr8Y6Fntk0IiDf3sBMN~q0mZgKH6bYeOBo~w__&amp;Key-Pair-Id=APKAJLOHF5GGSLRBV4ZA</w:t>
        </w:r>
      </w:hyperlink>
      <w:r w:rsidRPr="001C13F1">
        <w:rPr>
          <w:color w:val="222222"/>
          <w:shd w:val="clear" w:color="auto" w:fill="FFFFFF"/>
        </w:rPr>
        <w:t> </w:t>
      </w:r>
    </w:p>
    <w:p w14:paraId="16AE2FF8" w14:textId="77777777" w:rsidR="001C13F1" w:rsidRPr="001C13F1" w:rsidRDefault="000D553A" w:rsidP="00E20728">
      <w:pPr>
        <w:pStyle w:val="NormalWeb"/>
        <w:spacing w:before="0" w:beforeAutospacing="0" w:after="0" w:afterAutospacing="0" w:line="360" w:lineRule="auto"/>
        <w:jc w:val="both"/>
      </w:pPr>
      <w:r w:rsidRPr="001C13F1">
        <w:rPr>
          <w:shd w:val="clear" w:color="auto" w:fill="FFFFFF"/>
        </w:rPr>
        <w:t>Silveira, A., Backes, D.A.P. and Kobayashi, A.R.K., 2018.</w:t>
      </w:r>
      <w:r w:rsidRPr="001C13F1">
        <w:rPr>
          <w:shd w:val="clear" w:color="auto" w:fill="FFFFFF"/>
        </w:rPr>
        <w:t xml:space="preserve"> Sustainable entrepreneurship: the scientific production of the 21st century. </w:t>
      </w:r>
      <w:r w:rsidRPr="001C13F1">
        <w:rPr>
          <w:i/>
          <w:iCs/>
        </w:rPr>
        <w:t>Revista de Negócios</w:t>
      </w:r>
      <w:r w:rsidRPr="001C13F1">
        <w:t xml:space="preserve">, </w:t>
      </w:r>
      <w:r w:rsidRPr="001C13F1">
        <w:rPr>
          <w:i/>
          <w:iCs/>
        </w:rPr>
        <w:t>22</w:t>
      </w:r>
      <w:r w:rsidRPr="001C13F1">
        <w:t>(3), pp.22-37</w:t>
      </w:r>
      <w:r w:rsidRPr="001C13F1">
        <w:rPr>
          <w:color w:val="0000FF"/>
        </w:rPr>
        <w:t>.</w:t>
      </w:r>
      <w:r w:rsidRPr="001C13F1">
        <w:t xml:space="preserve"> Available at:</w:t>
      </w:r>
      <w:hyperlink r:id="rId19" w:history="1">
        <w:r w:rsidRPr="001C13F1">
          <w:rPr>
            <w:rStyle w:val="Hyperlink"/>
            <w:color w:val="1155CC"/>
            <w:shd w:val="clear" w:color="auto" w:fill="FFFFFF"/>
          </w:rPr>
          <w:t>https://www.researchgate.net/profile/Danieli-Backes/publication/329408121_Sustainable_entrepreneurship_the_s</w:t>
        </w:r>
        <w:r w:rsidRPr="001C13F1">
          <w:rPr>
            <w:rStyle w:val="Hyperlink"/>
            <w:color w:val="1155CC"/>
            <w:shd w:val="clear" w:color="auto" w:fill="FFFFFF"/>
          </w:rPr>
          <w:t>cientific_production_of_the_21st_century/links/5c6b2f0b299bf1e3a5b25a83/Sustainable-entrepreneurship-the-scientific-production-of-the-21st-century.pdf</w:t>
        </w:r>
      </w:hyperlink>
    </w:p>
    <w:p w14:paraId="3372EDE0" w14:textId="77777777" w:rsidR="001C13F1" w:rsidRPr="001C13F1" w:rsidRDefault="000D553A" w:rsidP="00E20728">
      <w:pPr>
        <w:pStyle w:val="NormalWeb"/>
        <w:spacing w:before="0" w:beforeAutospacing="0" w:after="0" w:afterAutospacing="0" w:line="360" w:lineRule="auto"/>
        <w:jc w:val="both"/>
      </w:pPr>
      <w:r w:rsidRPr="001C13F1">
        <w:rPr>
          <w:shd w:val="clear" w:color="auto" w:fill="FFFFFF"/>
        </w:rPr>
        <w:t>Soltani-Fesaghandis, G. and Pooya</w:t>
      </w:r>
      <w:r w:rsidRPr="001C13F1">
        <w:rPr>
          <w:shd w:val="clear" w:color="auto" w:fill="FFFFFF"/>
        </w:rPr>
        <w:t xml:space="preserve">, A., 2018. Design of an artificial intelligence system for predicting success of new product development and selecting proper market-product strategy in the food industry. </w:t>
      </w:r>
      <w:r w:rsidRPr="001C13F1">
        <w:rPr>
          <w:i/>
          <w:iCs/>
          <w:shd w:val="clear" w:color="auto" w:fill="FFFFFF"/>
        </w:rPr>
        <w:t>International Food and Agribusiness Management Review</w:t>
      </w:r>
      <w:r w:rsidRPr="001C13F1">
        <w:rPr>
          <w:shd w:val="clear" w:color="auto" w:fill="FFFFFF"/>
        </w:rPr>
        <w:t xml:space="preserve">, </w:t>
      </w:r>
      <w:r w:rsidRPr="001C13F1">
        <w:rPr>
          <w:i/>
          <w:iCs/>
          <w:shd w:val="clear" w:color="auto" w:fill="FFFFFF"/>
        </w:rPr>
        <w:t>21</w:t>
      </w:r>
      <w:r w:rsidRPr="001C13F1">
        <w:rPr>
          <w:shd w:val="clear" w:color="auto" w:fill="FFFFFF"/>
        </w:rPr>
        <w:t>(7), pp.847-864. Available</w:t>
      </w:r>
      <w:r w:rsidRPr="001C13F1">
        <w:rPr>
          <w:shd w:val="clear" w:color="auto" w:fill="FFFFFF"/>
        </w:rPr>
        <w:t xml:space="preserve"> at: </w:t>
      </w:r>
      <w:hyperlink r:id="rId20" w:history="1">
        <w:r w:rsidRPr="001C13F1">
          <w:rPr>
            <w:rStyle w:val="Hyperlink"/>
            <w:color w:val="1155CC"/>
            <w:shd w:val="clear" w:color="auto" w:fill="FFFFFF"/>
          </w:rPr>
          <w:t>https://www.wageningenacademic.com/doi/pdf/10.22434/IFAMR2017.0033</w:t>
        </w:r>
      </w:hyperlink>
      <w:r w:rsidRPr="001C13F1">
        <w:rPr>
          <w:color w:val="222222"/>
          <w:shd w:val="clear" w:color="auto" w:fill="FFFFFF"/>
        </w:rPr>
        <w:t> </w:t>
      </w:r>
    </w:p>
    <w:p w14:paraId="5B1C675E" w14:textId="77777777" w:rsidR="001C13F1" w:rsidRPr="001C13F1" w:rsidRDefault="000D553A" w:rsidP="00E20728">
      <w:pPr>
        <w:pStyle w:val="NormalWeb"/>
        <w:spacing w:before="240" w:beforeAutospacing="0" w:after="240" w:afterAutospacing="0" w:line="360" w:lineRule="auto"/>
        <w:jc w:val="both"/>
      </w:pPr>
      <w:r w:rsidRPr="001C13F1">
        <w:rPr>
          <w:shd w:val="clear" w:color="auto" w:fill="FFFFFF"/>
        </w:rPr>
        <w:t xml:space="preserve">Vanclay, F., 2020. Reflections on Social Impact Assessment in the 21st century. </w:t>
      </w:r>
      <w:r w:rsidRPr="001C13F1">
        <w:rPr>
          <w:i/>
          <w:iCs/>
        </w:rPr>
        <w:t>ImpactAssessment and</w:t>
      </w:r>
      <w:r w:rsidRPr="001C13F1">
        <w:rPr>
          <w:i/>
          <w:iCs/>
        </w:rPr>
        <w:t>Project Appraisal</w:t>
      </w:r>
      <w:r w:rsidRPr="001C13F1">
        <w:t>,</w:t>
      </w:r>
      <w:r w:rsidRPr="001C13F1">
        <w:rPr>
          <w:i/>
          <w:iCs/>
        </w:rPr>
        <w:t>38</w:t>
      </w:r>
      <w:r w:rsidRPr="001C13F1">
        <w:t xml:space="preserve">(2), pp.126-131. Availableat </w:t>
      </w:r>
      <w:r w:rsidRPr="001C13F1">
        <w:rPr>
          <w:color w:val="0000FF"/>
        </w:rPr>
        <w:t>:</w:t>
      </w:r>
      <w:hyperlink r:id="rId21" w:history="1">
        <w:r w:rsidRPr="001C13F1">
          <w:rPr>
            <w:rStyle w:val="Hyperlink"/>
            <w:shd w:val="clear" w:color="auto" w:fill="FFFFFF"/>
          </w:rPr>
          <w:t>https://www.tandfonline.com/doi/pdf/10.1080/14615517.2019.1685807</w:t>
        </w:r>
      </w:hyperlink>
    </w:p>
    <w:p w14:paraId="6BB65571" w14:textId="77777777" w:rsidR="001C13F1" w:rsidRPr="001C13F1" w:rsidRDefault="000D553A" w:rsidP="00E20728">
      <w:pPr>
        <w:pStyle w:val="NormalWeb"/>
        <w:spacing w:before="240" w:beforeAutospacing="0" w:after="240" w:afterAutospacing="0" w:line="360" w:lineRule="auto"/>
        <w:jc w:val="both"/>
      </w:pPr>
      <w:r w:rsidRPr="001C13F1">
        <w:rPr>
          <w:shd w:val="clear" w:color="auto" w:fill="FFFFFF"/>
        </w:rPr>
        <w:t xml:space="preserve">Yoon, B. and Chung, Y., 2018. Consumer attitude and visit intention toward food-trucks: Targeting millennials. </w:t>
      </w:r>
      <w:r w:rsidRPr="001C13F1">
        <w:rPr>
          <w:i/>
          <w:iCs/>
        </w:rPr>
        <w:t>Journal of Foodservice Business Research</w:t>
      </w:r>
      <w:r w:rsidRPr="001C13F1">
        <w:t xml:space="preserve">, </w:t>
      </w:r>
      <w:r w:rsidRPr="001C13F1">
        <w:rPr>
          <w:i/>
          <w:iCs/>
        </w:rPr>
        <w:t>21</w:t>
      </w:r>
      <w:r w:rsidRPr="001C13F1">
        <w:t>(2), pp.187-199. Availableat:</w:t>
      </w:r>
      <w:hyperlink r:id="rId22" w:history="1">
        <w:r w:rsidRPr="001C13F1">
          <w:rPr>
            <w:rStyle w:val="Hyperlink"/>
            <w:color w:val="1155CC"/>
          </w:rPr>
          <w:t>https://www.researchgate.net/profile/Borham-Yoon</w:t>
        </w:r>
        <w:r w:rsidRPr="001C13F1">
          <w:rPr>
            <w:rStyle w:val="Hyperlink"/>
            <w:color w:val="1155CC"/>
          </w:rPr>
          <w:t>/publication/321328002_Consumer_Attitude_and_Visit_Intention_toward_Food-Trucks_Targeting_Millennials/links/5b5f3aa7458515c4b25320be/Consumer-Attitude-and-Visit-Intention-toward-Food-Trucks-Targeting-Millennials.pdf</w:t>
        </w:r>
      </w:hyperlink>
    </w:p>
    <w:sectPr w:rsidR="001C13F1" w:rsidRPr="001C13F1" w:rsidSect="00041E0D">
      <w:footerReference w:type="default" r:id="rId2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FD651A" w14:textId="77777777" w:rsidR="00000000" w:rsidRDefault="000D553A">
      <w:pPr>
        <w:spacing w:after="0" w:line="240" w:lineRule="auto"/>
      </w:pPr>
      <w:r>
        <w:separator/>
      </w:r>
    </w:p>
  </w:endnote>
  <w:endnote w:type="continuationSeparator" w:id="0">
    <w:p w14:paraId="0C4B5D6A" w14:textId="77777777" w:rsidR="00000000" w:rsidRDefault="000D55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1699636"/>
      <w:docPartObj>
        <w:docPartGallery w:val="Page Numbers (Bottom of Page)"/>
        <w:docPartUnique/>
      </w:docPartObj>
    </w:sdtPr>
    <w:sdtEndPr/>
    <w:sdtContent>
      <w:sdt>
        <w:sdtPr>
          <w:id w:val="-1769616900"/>
          <w:docPartObj>
            <w:docPartGallery w:val="Page Numbers (Top of Page)"/>
            <w:docPartUnique/>
          </w:docPartObj>
        </w:sdtPr>
        <w:sdtEndPr/>
        <w:sdtContent>
          <w:p w14:paraId="3B1164D8" w14:textId="77777777" w:rsidR="001C13F1" w:rsidRDefault="000D553A">
            <w:pPr>
              <w:pStyle w:val="Subsol"/>
              <w:jc w:val="right"/>
            </w:pPr>
            <w:r>
              <w:t xml:space="preserve">Page </w:t>
            </w:r>
            <w:r w:rsidR="00DD7E7F">
              <w:rPr>
                <w:b/>
                <w:bCs/>
                <w:sz w:val="24"/>
                <w:szCs w:val="24"/>
              </w:rPr>
              <w:fldChar w:fldCharType="begin"/>
            </w:r>
            <w:r>
              <w:rPr>
                <w:b/>
                <w:bCs/>
              </w:rPr>
              <w:instrText xml:space="preserve"> PAGE </w:instrText>
            </w:r>
            <w:r w:rsidR="00DD7E7F">
              <w:rPr>
                <w:b/>
                <w:bCs/>
                <w:sz w:val="24"/>
                <w:szCs w:val="24"/>
              </w:rPr>
              <w:fldChar w:fldCharType="separate"/>
            </w:r>
            <w:r w:rsidR="00C619B2">
              <w:rPr>
                <w:b/>
                <w:bCs/>
                <w:noProof/>
              </w:rPr>
              <w:t>11</w:t>
            </w:r>
            <w:r w:rsidR="00DD7E7F">
              <w:rPr>
                <w:b/>
                <w:bCs/>
                <w:sz w:val="24"/>
                <w:szCs w:val="24"/>
              </w:rPr>
              <w:fldChar w:fldCharType="end"/>
            </w:r>
            <w:r>
              <w:t xml:space="preserve"> of </w:t>
            </w:r>
            <w:r w:rsidR="00DD7E7F">
              <w:rPr>
                <w:b/>
                <w:bCs/>
                <w:sz w:val="24"/>
                <w:szCs w:val="24"/>
              </w:rPr>
              <w:fldChar w:fldCharType="begin"/>
            </w:r>
            <w:r>
              <w:rPr>
                <w:b/>
                <w:bCs/>
              </w:rPr>
              <w:instrText xml:space="preserve"> NU</w:instrText>
            </w:r>
            <w:r>
              <w:rPr>
                <w:b/>
                <w:bCs/>
              </w:rPr>
              <w:instrText xml:space="preserve">MPAGES  </w:instrText>
            </w:r>
            <w:r w:rsidR="00DD7E7F">
              <w:rPr>
                <w:b/>
                <w:bCs/>
                <w:sz w:val="24"/>
                <w:szCs w:val="24"/>
              </w:rPr>
              <w:fldChar w:fldCharType="separate"/>
            </w:r>
            <w:r w:rsidR="00C619B2">
              <w:rPr>
                <w:b/>
                <w:bCs/>
                <w:noProof/>
              </w:rPr>
              <w:t>14</w:t>
            </w:r>
            <w:r w:rsidR="00DD7E7F">
              <w:rPr>
                <w:b/>
                <w:bCs/>
                <w:sz w:val="24"/>
                <w:szCs w:val="24"/>
              </w:rPr>
              <w:fldChar w:fldCharType="end"/>
            </w:r>
          </w:p>
        </w:sdtContent>
      </w:sdt>
    </w:sdtContent>
  </w:sdt>
  <w:p w14:paraId="25568976" w14:textId="77777777" w:rsidR="00041E0D" w:rsidRDefault="00041E0D">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37CF4C" w14:textId="77777777" w:rsidR="00000000" w:rsidRDefault="000D553A">
      <w:pPr>
        <w:spacing w:after="0" w:line="240" w:lineRule="auto"/>
      </w:pPr>
      <w:r>
        <w:separator/>
      </w:r>
    </w:p>
  </w:footnote>
  <w:footnote w:type="continuationSeparator" w:id="0">
    <w:p w14:paraId="007E4031" w14:textId="77777777" w:rsidR="00000000" w:rsidRDefault="000D55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2181B"/>
    <w:multiLevelType w:val="multilevel"/>
    <w:tmpl w:val="52F87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207225"/>
    <w:multiLevelType w:val="multilevel"/>
    <w:tmpl w:val="6AEA1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5674B3B"/>
    <w:multiLevelType w:val="multilevel"/>
    <w:tmpl w:val="C4F8D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removePersonalInformation/>
  <w:removeDateAndTime/>
  <w:revisionView w:inkAnnotations="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BDB"/>
    <w:rsid w:val="00036E16"/>
    <w:rsid w:val="00041E0D"/>
    <w:rsid w:val="000B0B4C"/>
    <w:rsid w:val="000D553A"/>
    <w:rsid w:val="001937CC"/>
    <w:rsid w:val="001C13F1"/>
    <w:rsid w:val="001D5B6F"/>
    <w:rsid w:val="002D46D8"/>
    <w:rsid w:val="0031756C"/>
    <w:rsid w:val="00386A52"/>
    <w:rsid w:val="00404E21"/>
    <w:rsid w:val="00465BDB"/>
    <w:rsid w:val="0054003C"/>
    <w:rsid w:val="005E72F7"/>
    <w:rsid w:val="00610C3F"/>
    <w:rsid w:val="006152A9"/>
    <w:rsid w:val="006300D3"/>
    <w:rsid w:val="00642254"/>
    <w:rsid w:val="006662F4"/>
    <w:rsid w:val="00707F54"/>
    <w:rsid w:val="008352C9"/>
    <w:rsid w:val="00841D67"/>
    <w:rsid w:val="009116AB"/>
    <w:rsid w:val="00934C3B"/>
    <w:rsid w:val="00A32456"/>
    <w:rsid w:val="00AD40BB"/>
    <w:rsid w:val="00B31A40"/>
    <w:rsid w:val="00B81D03"/>
    <w:rsid w:val="00C619B2"/>
    <w:rsid w:val="00C66FD5"/>
    <w:rsid w:val="00C94C29"/>
    <w:rsid w:val="00DD7E7F"/>
    <w:rsid w:val="00E20728"/>
    <w:rsid w:val="00EA2604"/>
    <w:rsid w:val="00ED1D2E"/>
    <w:rsid w:val="00F26F1B"/>
    <w:rsid w:val="00F336D4"/>
    <w:rsid w:val="00FB490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BF0A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40BB"/>
  </w:style>
  <w:style w:type="paragraph" w:styleId="Titlu1">
    <w:name w:val="heading 1"/>
    <w:basedOn w:val="Normal"/>
    <w:next w:val="Normal"/>
    <w:link w:val="Titlu1Caracter"/>
    <w:uiPriority w:val="9"/>
    <w:qFormat/>
    <w:rsid w:val="006662F4"/>
    <w:pPr>
      <w:keepNext/>
      <w:keepLines/>
      <w:spacing w:before="480" w:after="0" w:line="360" w:lineRule="auto"/>
      <w:jc w:val="both"/>
      <w:outlineLvl w:val="0"/>
    </w:pPr>
    <w:rPr>
      <w:rFonts w:ascii="Times New Roman" w:eastAsiaTheme="majorEastAsia" w:hAnsi="Times New Roman" w:cstheme="majorBidi"/>
      <w:b/>
      <w:bCs/>
      <w:color w:val="000000" w:themeColor="text1"/>
      <w:sz w:val="28"/>
      <w:szCs w:val="28"/>
    </w:rPr>
  </w:style>
  <w:style w:type="paragraph" w:styleId="Titlu2">
    <w:name w:val="heading 2"/>
    <w:basedOn w:val="Normal"/>
    <w:next w:val="Normal"/>
    <w:link w:val="Titlu2Caracter"/>
    <w:uiPriority w:val="9"/>
    <w:unhideWhenUsed/>
    <w:qFormat/>
    <w:rsid w:val="006662F4"/>
    <w:pPr>
      <w:keepNext/>
      <w:keepLines/>
      <w:spacing w:before="40" w:after="0" w:line="360" w:lineRule="auto"/>
      <w:jc w:val="both"/>
      <w:outlineLvl w:val="1"/>
    </w:pPr>
    <w:rPr>
      <w:rFonts w:ascii="Times New Roman" w:eastAsiaTheme="majorEastAsia" w:hAnsi="Times New Roman" w:cstheme="majorBidi"/>
      <w:b/>
      <w:color w:val="000000" w:themeColor="text1"/>
      <w:sz w:val="24"/>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unhideWhenUsed/>
    <w:rsid w:val="00465BD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deparagrafimplicit"/>
    <w:uiPriority w:val="99"/>
    <w:unhideWhenUsed/>
    <w:rsid w:val="00465BDB"/>
    <w:rPr>
      <w:color w:val="0000FF"/>
      <w:u w:val="single"/>
    </w:rPr>
  </w:style>
  <w:style w:type="character" w:customStyle="1" w:styleId="Titlu1Caracter">
    <w:name w:val="Titlu 1 Caracter"/>
    <w:basedOn w:val="Fontdeparagrafimplicit"/>
    <w:link w:val="Titlu1"/>
    <w:uiPriority w:val="9"/>
    <w:rsid w:val="006662F4"/>
    <w:rPr>
      <w:rFonts w:ascii="Times New Roman" w:eastAsiaTheme="majorEastAsia" w:hAnsi="Times New Roman" w:cstheme="majorBidi"/>
      <w:b/>
      <w:bCs/>
      <w:color w:val="000000" w:themeColor="text1"/>
      <w:sz w:val="28"/>
      <w:szCs w:val="28"/>
    </w:rPr>
  </w:style>
  <w:style w:type="paragraph" w:styleId="Titlucuprins">
    <w:name w:val="TOC Heading"/>
    <w:basedOn w:val="Titlu1"/>
    <w:next w:val="Normal"/>
    <w:uiPriority w:val="39"/>
    <w:unhideWhenUsed/>
    <w:qFormat/>
    <w:rsid w:val="00041E0D"/>
    <w:pPr>
      <w:outlineLvl w:val="9"/>
    </w:pPr>
    <w:rPr>
      <w:lang w:val="en-US" w:eastAsia="en-US"/>
    </w:rPr>
  </w:style>
  <w:style w:type="paragraph" w:styleId="Cuprins1">
    <w:name w:val="toc 1"/>
    <w:basedOn w:val="Normal"/>
    <w:next w:val="Normal"/>
    <w:autoRedefine/>
    <w:uiPriority w:val="39"/>
    <w:unhideWhenUsed/>
    <w:rsid w:val="00041E0D"/>
    <w:pPr>
      <w:spacing w:after="100"/>
    </w:pPr>
  </w:style>
  <w:style w:type="paragraph" w:styleId="TextnBalon">
    <w:name w:val="Balloon Text"/>
    <w:basedOn w:val="Normal"/>
    <w:link w:val="TextnBalonCaracter"/>
    <w:uiPriority w:val="99"/>
    <w:semiHidden/>
    <w:unhideWhenUsed/>
    <w:rsid w:val="00041E0D"/>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041E0D"/>
    <w:rPr>
      <w:rFonts w:ascii="Tahoma" w:hAnsi="Tahoma" w:cs="Tahoma"/>
      <w:sz w:val="16"/>
      <w:szCs w:val="16"/>
    </w:rPr>
  </w:style>
  <w:style w:type="paragraph" w:styleId="Antet">
    <w:name w:val="header"/>
    <w:basedOn w:val="Normal"/>
    <w:link w:val="AntetCaracter"/>
    <w:uiPriority w:val="99"/>
    <w:unhideWhenUsed/>
    <w:rsid w:val="00041E0D"/>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041E0D"/>
  </w:style>
  <w:style w:type="paragraph" w:styleId="Subsol">
    <w:name w:val="footer"/>
    <w:basedOn w:val="Normal"/>
    <w:link w:val="SubsolCaracter"/>
    <w:uiPriority w:val="99"/>
    <w:unhideWhenUsed/>
    <w:rsid w:val="00041E0D"/>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041E0D"/>
  </w:style>
  <w:style w:type="character" w:customStyle="1" w:styleId="Titlu2Caracter">
    <w:name w:val="Titlu 2 Caracter"/>
    <w:basedOn w:val="Fontdeparagrafimplicit"/>
    <w:link w:val="Titlu2"/>
    <w:uiPriority w:val="9"/>
    <w:rsid w:val="006662F4"/>
    <w:rPr>
      <w:rFonts w:ascii="Times New Roman" w:eastAsiaTheme="majorEastAsia" w:hAnsi="Times New Roman" w:cstheme="majorBidi"/>
      <w:b/>
      <w:color w:val="000000" w:themeColor="text1"/>
      <w:sz w:val="24"/>
      <w:szCs w:val="26"/>
    </w:rPr>
  </w:style>
  <w:style w:type="paragraph" w:styleId="Cuprins2">
    <w:name w:val="toc 2"/>
    <w:basedOn w:val="Normal"/>
    <w:next w:val="Normal"/>
    <w:autoRedefine/>
    <w:uiPriority w:val="39"/>
    <w:unhideWhenUsed/>
    <w:rsid w:val="001C13F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jssidoi.org/jesi/article/download/419/Akhmetova_Mechanism_of_an_improvement_of_business_processes_management_system_for_food_production_case_of_meat_products_enterprise.pdf" TargetMode="External" /><Relationship Id="rId13" Type="http://schemas.openxmlformats.org/officeDocument/2006/relationships/hyperlink" Target="https://www.researchgate.net/profile/Mochammad-Fahlevi/publication/334441144_LEADERSHIP_STYLES_OF_FOOD_TRUCK_BUSINESSES/links/5d2947a8a6fdcc2462da2b3d/LEADERSHIP-STYLES-OF-FOOD-TRUCK-BUSINESSES.pdf" TargetMode="External" /><Relationship Id="rId18" Type="http://schemas.openxmlformats.org/officeDocument/2006/relationships/hyperlink" Target="https://d1wqtxts1xzle7.cloudfront.net/64700606/Cultural_intelligence_and_relationship_quality_in_the_cabin_crew_team-with-cover-page-v2.pdf?Expires=1646986271&amp;Signature=PCCGRwz1VUzZC4fuc3kqsSp3sP01uUUqTfxR6PC3A68awfCFTsSg~rCnWOgxGKZQkusnf0-eSxmG68s9MqLYNF4qy3Abam5moXJNITLWK4V31XS8TME6scZL4WvCjLS91S~66Gjl8F4iL4zyJ08RHtBBec~Cj85zvDjWES5DsBMfju7M~C~CLK7p1aX5U80ZMnn6G1eM6Mn9c1WfuYFU7qFqbfcUps7j4YXVxoqIEfTaUKfu46C7Mht0jp4Q7tCJSWHUUULDDCtgXkpKlkURdA9Re0nd51BRl5OtwCpsrKu6VXbcfXVr8Y6Fntk0IiDf3sBMN~q0mZgKH6bYeOBo~w__&amp;Key-Pair-Id=APKAJLOHF5GGSLRBV4ZA" TargetMode="External" /><Relationship Id="rId3" Type="http://schemas.openxmlformats.org/officeDocument/2006/relationships/styles" Target="styles.xml" /><Relationship Id="rId21" Type="http://schemas.openxmlformats.org/officeDocument/2006/relationships/hyperlink" Target="https://www.tandfonline.com/doi/pdf/10.1080/14615517.2019.1685807" TargetMode="External" /><Relationship Id="rId7" Type="http://schemas.openxmlformats.org/officeDocument/2006/relationships/endnotes" Target="endnotes.xml" /><Relationship Id="rId12" Type="http://schemas.openxmlformats.org/officeDocument/2006/relationships/hyperlink" Target="https://www.tandfonline.com/doi/pdf/10.1080/10962247.2017.1405854" TargetMode="External" /><Relationship Id="rId17" Type="http://schemas.openxmlformats.org/officeDocument/2006/relationships/hyperlink" Target="https://www.researchgate.net/profile/Marilyn-Helms/publication/349616424_Entrepreneurship_in_Peru_a_SWOT_analysis/links/60da08dd458515d6fbe59c8f/Entrepreneurship-in-Peru-a-SWOT-analysis.pdf" TargetMode="External" /><Relationship Id="rId25"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hyperlink" Target="https://nottingham-repository.worktribe.com/index.php/preview/3594196/190126%20Manuscript_ThaiFSCDigitalisation_2nd%20revision_PK_K.pdf" TargetMode="External" /><Relationship Id="rId20" Type="http://schemas.openxmlformats.org/officeDocument/2006/relationships/hyperlink" Target="https://www.wageningenacademic.com/doi/pdf/10.22434/IFAMR2017.0033"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repository.cardiffmet.ac.uk/bitstream/handle/10369/11016/20%20Author%20accepted%20manuscript.pdf?sequence=1&amp;isAllowed=y" TargetMode="External" /><Relationship Id="rId24"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hyperlink" Target="https://bura.brunel.ac.uk/bitstream/2438/20760/1/FullText.pdf" TargetMode="External" /><Relationship Id="rId23" Type="http://schemas.openxmlformats.org/officeDocument/2006/relationships/footer" Target="footer1.xml" /><Relationship Id="rId10" Type="http://schemas.openxmlformats.org/officeDocument/2006/relationships/hyperlink" Target="https://www.researchgate.net/profile/Henry-Rothstein/publication/341497517_Why_regulators_assess_risk_differently_Regulatory_style_business_organization_and_the_varied_practice_of_risk-based_food_safety_inspections_across_the_EU/links/5f5b51d1a6fdcc116409561c/Why-regulators-assess-risk-differently-Regulatory-style-business-organization-and-the-varied-practice-of-risk-based-food-safety-inspections-across-the-EU.pdf" TargetMode="External" /><Relationship Id="rId19" Type="http://schemas.openxmlformats.org/officeDocument/2006/relationships/hyperlink" Target="https://www.researchgate.net/profile/Danieli-Backes/publication/329408121_Sustainable_entrepreneurship_the_scientific_production_of_the_21st_century/links/5c6b2f0b299bf1e3a5b25a83/Sustainable-entrepreneurship-the-scientific-production-of-the-21st-century.pdf" TargetMode="External" /><Relationship Id="rId4" Type="http://schemas.openxmlformats.org/officeDocument/2006/relationships/settings" Target="settings.xml" /><Relationship Id="rId9" Type="http://schemas.openxmlformats.org/officeDocument/2006/relationships/hyperlink" Target="https://livrepository.liverpool.ac.uk/3008311/1/Feed%20people%20first.pdf" TargetMode="External" /><Relationship Id="rId14" Type="http://schemas.openxmlformats.org/officeDocument/2006/relationships/hyperlink" Target="https://www.mdpi.com/2071-1050/13/9/4920/pdf" TargetMode="External" /><Relationship Id="rId22" Type="http://schemas.openxmlformats.org/officeDocument/2006/relationships/hyperlink" Target="https://www.researchgate.net/profile/Borham-Yoon/publication/321328002_Consumer_Attitude_and_Visit_Intention_toward_Food-Trucks_Targeting_Millennials/links/5b5f3aa7458515c4b25320be/Consumer-Attitude-and-Visit-Intention-toward-Food-Trucks-Targeting-Millennials.pdf"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93FDD6-E59C-45D8-9D21-FB11F3C75F1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3355</Words>
  <Characters>19459</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2022-04-03T00:19:00Z</dcterms:created>
  <dcterms:modified xsi:type="dcterms:W3CDTF">2022-04-03T00:19:00Z</dcterms:modified>
</cp:coreProperties>
</file>