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4D5303" w14:textId="00CCEB61" w:rsidR="005D4C81" w:rsidRPr="00C15321" w:rsidRDefault="005D4C81" w:rsidP="00C15321">
      <w:pPr>
        <w:spacing w:line="360" w:lineRule="auto"/>
        <w:jc w:val="center"/>
        <w:rPr>
          <w:rFonts w:ascii="Arial" w:hAnsi="Arial" w:cs="Arial"/>
          <w:b/>
          <w:sz w:val="48"/>
          <w:szCs w:val="48"/>
          <w:u w:val="single"/>
        </w:rPr>
      </w:pPr>
      <w:r w:rsidRPr="00C15321">
        <w:rPr>
          <w:rFonts w:ascii="Arial" w:hAnsi="Arial" w:cs="Arial"/>
          <w:b/>
          <w:sz w:val="48"/>
          <w:szCs w:val="48"/>
          <w:u w:val="single"/>
        </w:rPr>
        <w:t>A Guidance Handbook for Early Years Keyworkers During Childhood Transition</w:t>
      </w:r>
      <w:bookmarkStart w:id="0" w:name="_Hlk531125335"/>
      <w:r w:rsidRPr="00C15321">
        <w:rPr>
          <w:rFonts w:ascii="Arial" w:hAnsi="Arial" w:cs="Arial"/>
          <w:b/>
          <w:sz w:val="48"/>
          <w:szCs w:val="48"/>
          <w:u w:val="single"/>
        </w:rPr>
        <w:t>s</w:t>
      </w:r>
    </w:p>
    <w:bookmarkEnd w:id="0"/>
    <w:p w14:paraId="01CDCD36" w14:textId="506E99EA" w:rsidR="0005054B" w:rsidRPr="00C15321" w:rsidRDefault="00CC788A" w:rsidP="00C15321">
      <w:pPr>
        <w:spacing w:line="360" w:lineRule="auto"/>
        <w:jc w:val="both"/>
        <w:rPr>
          <w:rFonts w:ascii="Arial" w:hAnsi="Arial" w:cs="Arial"/>
        </w:rPr>
      </w:pPr>
      <w:r w:rsidRPr="00C15321">
        <w:rPr>
          <w:rFonts w:ascii="Arial" w:hAnsi="Arial" w:cs="Arial"/>
          <w:noProof/>
        </w:rPr>
        <w:drawing>
          <wp:anchor distT="0" distB="0" distL="114300" distR="114300" simplePos="0" relativeHeight="251658240" behindDoc="1" locked="0" layoutInCell="1" allowOverlap="1" wp14:anchorId="3C144832" wp14:editId="50E5C1BF">
            <wp:simplePos x="0" y="0"/>
            <wp:positionH relativeFrom="column">
              <wp:posOffset>-191770</wp:posOffset>
            </wp:positionH>
            <wp:positionV relativeFrom="paragraph">
              <wp:posOffset>314901</wp:posOffset>
            </wp:positionV>
            <wp:extent cx="6017895" cy="4869180"/>
            <wp:effectExtent l="0" t="0" r="1905" b="0"/>
            <wp:wrapTight wrapText="bothSides">
              <wp:wrapPolygon edited="0">
                <wp:start x="0" y="0"/>
                <wp:lineTo x="0" y="21521"/>
                <wp:lineTo x="21561" y="21521"/>
                <wp:lineTo x="21561" y="0"/>
                <wp:lineTo x="0" y="0"/>
              </wp:wrapPolygon>
            </wp:wrapTight>
            <wp:docPr id="3" name="Picture 3" descr="Top 3 Reasons to Apply to HDFS at 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3 Reasons to Apply to HDFS at UT"/>
                    <pic:cNvPicPr>
                      <a:picLocks noChangeAspect="1" noChangeArrowheads="1"/>
                    </pic:cNvPicPr>
                  </pic:nvPicPr>
                  <pic:blipFill rotWithShape="1">
                    <a:blip r:embed="rId8">
                      <a:extLst>
                        <a:ext uri="{28A0092B-C50C-407E-A947-70E740481C1C}">
                          <a14:useLocalDpi xmlns:a14="http://schemas.microsoft.com/office/drawing/2010/main" val="0"/>
                        </a:ext>
                      </a:extLst>
                    </a:blip>
                    <a:srcRect l="12616" r="12810"/>
                    <a:stretch/>
                  </pic:blipFill>
                  <pic:spPr bwMode="auto">
                    <a:xfrm>
                      <a:off x="0" y="0"/>
                      <a:ext cx="6017895" cy="4869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9ADC03" w14:textId="3E1C072B" w:rsidR="008C08D2" w:rsidRPr="00C15321" w:rsidRDefault="00C15321" w:rsidP="00C15321">
      <w:pPr>
        <w:spacing w:line="360" w:lineRule="auto"/>
        <w:jc w:val="both"/>
        <w:rPr>
          <w:rFonts w:ascii="Arial" w:hAnsi="Arial" w:cs="Arial"/>
        </w:rPr>
      </w:pPr>
      <w:r w:rsidRPr="00C15321">
        <w:rPr>
          <w:rFonts w:ascii="Arial" w:hAnsi="Arial" w:cs="Arial"/>
        </w:rPr>
        <w:t>(</w:t>
      </w:r>
      <w:r w:rsidR="008C08D2" w:rsidRPr="00C15321">
        <w:rPr>
          <w:rFonts w:ascii="Arial" w:hAnsi="Arial" w:cs="Arial"/>
        </w:rPr>
        <w:t>he.utexas.edu</w:t>
      </w:r>
      <w:r w:rsidRPr="00C15321">
        <w:rPr>
          <w:rFonts w:ascii="Arial" w:hAnsi="Arial" w:cs="Arial"/>
        </w:rPr>
        <w:t>, 2020).</w:t>
      </w:r>
    </w:p>
    <w:p w14:paraId="75037C08" w14:textId="77777777" w:rsidR="008C08D2" w:rsidRPr="00C15321" w:rsidRDefault="008C08D2" w:rsidP="00C15321">
      <w:pPr>
        <w:spacing w:line="360" w:lineRule="auto"/>
        <w:jc w:val="both"/>
        <w:rPr>
          <w:rFonts w:ascii="Arial" w:hAnsi="Arial" w:cs="Arial"/>
        </w:rPr>
      </w:pPr>
    </w:p>
    <w:p w14:paraId="1815F22A" w14:textId="4CB2A0BC" w:rsidR="00F42635" w:rsidRPr="00C15321" w:rsidRDefault="00CC788A" w:rsidP="00C15321">
      <w:pPr>
        <w:spacing w:line="360" w:lineRule="auto"/>
        <w:jc w:val="both"/>
        <w:rPr>
          <w:rFonts w:ascii="Arial" w:hAnsi="Arial" w:cs="Arial"/>
        </w:rPr>
      </w:pPr>
      <w:r w:rsidRPr="00C15321">
        <w:rPr>
          <w:rFonts w:ascii="Arial" w:hAnsi="Arial" w:cs="Arial"/>
        </w:rPr>
        <w:fldChar w:fldCharType="begin"/>
      </w:r>
      <w:r w:rsidRPr="00C15321">
        <w:rPr>
          <w:rFonts w:ascii="Arial" w:hAnsi="Arial" w:cs="Arial"/>
        </w:rPr>
        <w:instrText xml:space="preserve"> INCLUDEPICTURE "/var/folders/dx/vxmxc4w126sdzgj03ssxtwlm0000gn/T/com.microsoft.Word/WebArchiveCopyPasteTempFiles/b2ap3_thumbnail_hdfs.jpg" \* MERGEFORMATINET </w:instrText>
      </w:r>
      <w:r w:rsidRPr="00C15321">
        <w:rPr>
          <w:rFonts w:ascii="Arial" w:hAnsi="Arial" w:cs="Arial"/>
        </w:rPr>
        <w:fldChar w:fldCharType="end"/>
      </w:r>
    </w:p>
    <w:p w14:paraId="5EBF6F6C" w14:textId="42BCA5A4" w:rsidR="00F42635" w:rsidRPr="00C15321" w:rsidRDefault="008A334F" w:rsidP="00C15321">
      <w:pPr>
        <w:tabs>
          <w:tab w:val="left" w:pos="377"/>
          <w:tab w:val="center" w:pos="4513"/>
        </w:tabs>
        <w:spacing w:line="360" w:lineRule="auto"/>
        <w:jc w:val="center"/>
        <w:rPr>
          <w:rFonts w:ascii="Arial" w:hAnsi="Arial" w:cs="Arial"/>
          <w:sz w:val="40"/>
          <w:szCs w:val="40"/>
        </w:rPr>
      </w:pPr>
      <w:r w:rsidRPr="00C15321">
        <w:rPr>
          <w:rFonts w:ascii="Arial" w:hAnsi="Arial" w:cs="Arial"/>
          <w:sz w:val="40"/>
          <w:szCs w:val="40"/>
        </w:rPr>
        <w:t>Human Development</w:t>
      </w:r>
    </w:p>
    <w:p w14:paraId="4E7DD336" w14:textId="5A2B62FD" w:rsidR="00F42635" w:rsidRPr="00C15321" w:rsidRDefault="008A334F" w:rsidP="00C15321">
      <w:pPr>
        <w:tabs>
          <w:tab w:val="left" w:pos="377"/>
          <w:tab w:val="center" w:pos="4513"/>
        </w:tabs>
        <w:spacing w:line="360" w:lineRule="auto"/>
        <w:jc w:val="center"/>
        <w:rPr>
          <w:rFonts w:ascii="Arial" w:hAnsi="Arial" w:cs="Arial"/>
          <w:sz w:val="40"/>
          <w:szCs w:val="40"/>
        </w:rPr>
      </w:pPr>
      <w:r w:rsidRPr="00C15321">
        <w:rPr>
          <w:rFonts w:ascii="Arial" w:hAnsi="Arial" w:cs="Arial"/>
          <w:sz w:val="40"/>
          <w:szCs w:val="40"/>
        </w:rPr>
        <w:t>EAEE4003/C</w:t>
      </w:r>
    </w:p>
    <w:p w14:paraId="527ED200" w14:textId="77777777" w:rsidR="008C08D2" w:rsidRPr="00C15321" w:rsidRDefault="00CC788A" w:rsidP="00C15321">
      <w:pPr>
        <w:tabs>
          <w:tab w:val="left" w:pos="377"/>
          <w:tab w:val="center" w:pos="4513"/>
        </w:tabs>
        <w:spacing w:line="360" w:lineRule="auto"/>
        <w:jc w:val="center"/>
        <w:rPr>
          <w:rFonts w:ascii="Arial" w:hAnsi="Arial" w:cs="Arial"/>
          <w:b/>
          <w:bCs/>
          <w:sz w:val="40"/>
          <w:szCs w:val="40"/>
        </w:rPr>
      </w:pPr>
      <w:r w:rsidRPr="00C15321">
        <w:rPr>
          <w:rFonts w:ascii="Arial" w:hAnsi="Arial" w:cs="Arial"/>
          <w:b/>
          <w:bCs/>
          <w:sz w:val="40"/>
          <w:szCs w:val="40"/>
        </w:rPr>
        <w:t>Rhiannon Jones 2004559</w:t>
      </w:r>
    </w:p>
    <w:p w14:paraId="47EBA632" w14:textId="36EEE4BB" w:rsidR="0005054B" w:rsidRPr="00C15321" w:rsidRDefault="00280D14" w:rsidP="00C15321">
      <w:pPr>
        <w:tabs>
          <w:tab w:val="left" w:pos="377"/>
          <w:tab w:val="center" w:pos="4513"/>
        </w:tabs>
        <w:spacing w:line="360" w:lineRule="auto"/>
        <w:jc w:val="both"/>
        <w:rPr>
          <w:rFonts w:ascii="Arial" w:hAnsi="Arial" w:cs="Arial"/>
          <w:b/>
          <w:bCs/>
          <w:sz w:val="40"/>
          <w:szCs w:val="40"/>
        </w:rPr>
      </w:pPr>
      <w:r w:rsidRPr="00C15321">
        <w:rPr>
          <w:rFonts w:ascii="Arial" w:hAnsi="Arial" w:cs="Arial"/>
          <w:b/>
          <w:sz w:val="36"/>
          <w:szCs w:val="36"/>
          <w:u w:val="single"/>
        </w:rPr>
        <w:lastRenderedPageBreak/>
        <w:t>Contents</w:t>
      </w:r>
      <w:r w:rsidRPr="00C15321">
        <w:rPr>
          <w:rFonts w:ascii="Arial" w:hAnsi="Arial" w:cs="Arial"/>
          <w:b/>
          <w:sz w:val="36"/>
          <w:szCs w:val="36"/>
        </w:rPr>
        <w:t xml:space="preserve"> </w:t>
      </w:r>
      <w:r w:rsidR="009E4342" w:rsidRPr="00C15321">
        <w:rPr>
          <w:rFonts w:ascii="Arial" w:hAnsi="Arial" w:cs="Arial"/>
          <w:b/>
          <w:sz w:val="36"/>
          <w:szCs w:val="36"/>
        </w:rPr>
        <w:t xml:space="preserve">                                               </w:t>
      </w:r>
      <w:r w:rsidRPr="00C15321">
        <w:rPr>
          <w:rFonts w:ascii="Arial" w:hAnsi="Arial" w:cs="Arial"/>
          <w:b/>
          <w:sz w:val="36"/>
          <w:szCs w:val="36"/>
          <w:u w:val="single"/>
        </w:rPr>
        <w:t xml:space="preserve">Page </w:t>
      </w:r>
      <w:r w:rsidR="009E4342" w:rsidRPr="00C15321">
        <w:rPr>
          <w:rFonts w:ascii="Arial" w:hAnsi="Arial" w:cs="Arial"/>
          <w:b/>
          <w:sz w:val="36"/>
          <w:szCs w:val="36"/>
          <w:u w:val="single"/>
        </w:rPr>
        <w:t>Numbers</w:t>
      </w:r>
    </w:p>
    <w:p w14:paraId="272C63E9" w14:textId="77777777" w:rsidR="003C15A3" w:rsidRPr="00C15321" w:rsidRDefault="003C15A3" w:rsidP="00C15321">
      <w:pPr>
        <w:spacing w:line="360" w:lineRule="auto"/>
        <w:jc w:val="both"/>
        <w:rPr>
          <w:rFonts w:ascii="Arial" w:hAnsi="Arial" w:cs="Arial"/>
          <w:b/>
          <w:sz w:val="36"/>
          <w:szCs w:val="36"/>
          <w:u w:val="single"/>
        </w:rPr>
      </w:pPr>
    </w:p>
    <w:p w14:paraId="208A1032" w14:textId="17C506F7" w:rsidR="009E4342"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Introduction</w:t>
      </w:r>
      <w:r w:rsidR="005B5916" w:rsidRPr="00C15321">
        <w:rPr>
          <w:rFonts w:ascii="Arial" w:hAnsi="Arial" w:cs="Arial"/>
          <w:sz w:val="36"/>
          <w:szCs w:val="36"/>
        </w:rPr>
        <w:t xml:space="preserve">: </w:t>
      </w:r>
      <w:r w:rsidRPr="00C15321">
        <w:rPr>
          <w:rFonts w:ascii="Arial" w:hAnsi="Arial" w:cs="Arial"/>
          <w:sz w:val="36"/>
          <w:szCs w:val="36"/>
        </w:rPr>
        <w:t>Transitions in the Early Years</w:t>
      </w:r>
      <w:r w:rsidR="008A334F" w:rsidRPr="00C15321">
        <w:rPr>
          <w:rFonts w:ascii="Arial" w:hAnsi="Arial" w:cs="Arial"/>
          <w:sz w:val="36"/>
          <w:szCs w:val="36"/>
        </w:rPr>
        <w:t xml:space="preserve">           </w:t>
      </w:r>
      <w:r w:rsidR="00C15321">
        <w:rPr>
          <w:rFonts w:ascii="Arial" w:hAnsi="Arial" w:cs="Arial"/>
          <w:sz w:val="36"/>
          <w:szCs w:val="36"/>
        </w:rPr>
        <w:t xml:space="preserve">        </w:t>
      </w:r>
      <w:r w:rsidR="008A334F" w:rsidRPr="00C15321">
        <w:rPr>
          <w:rFonts w:ascii="Arial" w:hAnsi="Arial" w:cs="Arial"/>
          <w:sz w:val="36"/>
          <w:szCs w:val="36"/>
        </w:rPr>
        <w:t xml:space="preserve">     </w:t>
      </w:r>
      <w:r w:rsidR="00C15321">
        <w:rPr>
          <w:rFonts w:ascii="Arial" w:hAnsi="Arial" w:cs="Arial"/>
          <w:sz w:val="36"/>
          <w:szCs w:val="36"/>
        </w:rPr>
        <w:t>3</w:t>
      </w:r>
    </w:p>
    <w:p w14:paraId="03EA7CD5" w14:textId="77777777" w:rsidR="003C15A3" w:rsidRPr="00C15321" w:rsidRDefault="003C15A3" w:rsidP="00C15321">
      <w:pPr>
        <w:spacing w:line="360" w:lineRule="auto"/>
        <w:jc w:val="both"/>
        <w:rPr>
          <w:rFonts w:ascii="Arial" w:hAnsi="Arial" w:cs="Arial"/>
          <w:sz w:val="36"/>
          <w:szCs w:val="36"/>
        </w:rPr>
      </w:pPr>
    </w:p>
    <w:p w14:paraId="59CABE27" w14:textId="64525E86" w:rsidR="009E4342"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How to use the guidance handbook</w:t>
      </w:r>
      <w:r w:rsidR="009E4342" w:rsidRPr="00C15321">
        <w:rPr>
          <w:rFonts w:ascii="Arial" w:hAnsi="Arial" w:cs="Arial"/>
          <w:sz w:val="36"/>
          <w:szCs w:val="36"/>
        </w:rPr>
        <w:t xml:space="preserve"> in practice</w:t>
      </w:r>
      <w:r w:rsidR="00C15321">
        <w:rPr>
          <w:rFonts w:ascii="Arial" w:hAnsi="Arial" w:cs="Arial"/>
          <w:sz w:val="36"/>
          <w:szCs w:val="36"/>
        </w:rPr>
        <w:t xml:space="preserve">.               4 </w:t>
      </w:r>
    </w:p>
    <w:p w14:paraId="1503D851" w14:textId="77777777" w:rsidR="009E4342" w:rsidRPr="00C15321" w:rsidRDefault="009E4342" w:rsidP="00C15321">
      <w:pPr>
        <w:pStyle w:val="ListParagraph"/>
        <w:spacing w:line="360" w:lineRule="auto"/>
        <w:ind w:left="360"/>
        <w:jc w:val="both"/>
        <w:rPr>
          <w:rFonts w:ascii="Arial" w:hAnsi="Arial" w:cs="Arial"/>
          <w:sz w:val="36"/>
          <w:szCs w:val="36"/>
        </w:rPr>
      </w:pPr>
    </w:p>
    <w:p w14:paraId="14F954A8" w14:textId="7A30FE9F" w:rsidR="009E4342"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The role of the adult</w:t>
      </w:r>
      <w:r w:rsidR="00C15321">
        <w:rPr>
          <w:rFonts w:ascii="Arial" w:hAnsi="Arial" w:cs="Arial"/>
          <w:sz w:val="36"/>
          <w:szCs w:val="36"/>
        </w:rPr>
        <w:t xml:space="preserve">                                                                       5</w:t>
      </w:r>
    </w:p>
    <w:p w14:paraId="24A93EA8" w14:textId="77777777" w:rsidR="009E4342" w:rsidRPr="00C15321" w:rsidRDefault="009E4342" w:rsidP="00C15321">
      <w:pPr>
        <w:pStyle w:val="ListParagraph"/>
        <w:spacing w:line="360" w:lineRule="auto"/>
        <w:ind w:left="360"/>
        <w:jc w:val="both"/>
        <w:rPr>
          <w:rFonts w:ascii="Arial" w:hAnsi="Arial" w:cs="Arial"/>
          <w:sz w:val="36"/>
          <w:szCs w:val="36"/>
        </w:rPr>
      </w:pPr>
    </w:p>
    <w:p w14:paraId="0E21F674" w14:textId="6A0BAA6F" w:rsidR="009E4342"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The needs of the child</w:t>
      </w:r>
      <w:r w:rsidR="00C15321">
        <w:rPr>
          <w:rFonts w:ascii="Arial" w:hAnsi="Arial" w:cs="Arial"/>
          <w:sz w:val="36"/>
          <w:szCs w:val="36"/>
        </w:rPr>
        <w:t xml:space="preserve">                                                                  7</w:t>
      </w:r>
    </w:p>
    <w:p w14:paraId="024C8A19" w14:textId="77777777" w:rsidR="009E4342" w:rsidRPr="00C15321" w:rsidRDefault="009E4342" w:rsidP="00C15321">
      <w:pPr>
        <w:pStyle w:val="ListParagraph"/>
        <w:spacing w:line="360" w:lineRule="auto"/>
        <w:ind w:left="360"/>
        <w:jc w:val="both"/>
        <w:rPr>
          <w:rFonts w:ascii="Arial" w:hAnsi="Arial" w:cs="Arial"/>
          <w:sz w:val="36"/>
          <w:szCs w:val="36"/>
        </w:rPr>
      </w:pPr>
    </w:p>
    <w:p w14:paraId="15A4D59F" w14:textId="0375731A" w:rsidR="00280D14"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Partnerships</w:t>
      </w:r>
      <w:r w:rsidR="00C15321">
        <w:rPr>
          <w:rFonts w:ascii="Arial" w:hAnsi="Arial" w:cs="Arial"/>
          <w:sz w:val="36"/>
          <w:szCs w:val="36"/>
        </w:rPr>
        <w:t xml:space="preserve">                                                                                   10</w:t>
      </w:r>
    </w:p>
    <w:p w14:paraId="3CD67887" w14:textId="77777777" w:rsidR="009E4342" w:rsidRPr="00C15321" w:rsidRDefault="009E4342" w:rsidP="00C15321">
      <w:pPr>
        <w:pStyle w:val="ListParagraph"/>
        <w:spacing w:line="360" w:lineRule="auto"/>
        <w:ind w:left="360"/>
        <w:jc w:val="both"/>
        <w:rPr>
          <w:rFonts w:ascii="Arial" w:hAnsi="Arial" w:cs="Arial"/>
          <w:sz w:val="36"/>
          <w:szCs w:val="36"/>
        </w:rPr>
      </w:pPr>
    </w:p>
    <w:p w14:paraId="123FDEA1" w14:textId="2E18496E" w:rsidR="009E4342"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Interventions</w:t>
      </w:r>
      <w:r w:rsidR="00C15321">
        <w:rPr>
          <w:rFonts w:ascii="Arial" w:hAnsi="Arial" w:cs="Arial"/>
          <w:sz w:val="36"/>
          <w:szCs w:val="36"/>
        </w:rPr>
        <w:t xml:space="preserve">                                                                                  11</w:t>
      </w:r>
    </w:p>
    <w:p w14:paraId="36712B87" w14:textId="77777777" w:rsidR="009E4342" w:rsidRPr="00C15321" w:rsidRDefault="009E4342" w:rsidP="00C15321">
      <w:pPr>
        <w:pStyle w:val="ListParagraph"/>
        <w:spacing w:line="360" w:lineRule="auto"/>
        <w:ind w:left="360"/>
        <w:jc w:val="both"/>
        <w:rPr>
          <w:rFonts w:ascii="Arial" w:hAnsi="Arial" w:cs="Arial"/>
          <w:sz w:val="36"/>
          <w:szCs w:val="36"/>
        </w:rPr>
      </w:pPr>
    </w:p>
    <w:p w14:paraId="5E32B998" w14:textId="2035F7B2" w:rsidR="009E4342"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Proposed outcomes</w:t>
      </w:r>
      <w:r w:rsidR="00C15321">
        <w:rPr>
          <w:rFonts w:ascii="Arial" w:hAnsi="Arial" w:cs="Arial"/>
          <w:sz w:val="36"/>
          <w:szCs w:val="36"/>
        </w:rPr>
        <w:t xml:space="preserve">                                                                   12</w:t>
      </w:r>
    </w:p>
    <w:p w14:paraId="61065DF9" w14:textId="77777777" w:rsidR="009E4342" w:rsidRPr="00C15321" w:rsidRDefault="009E4342" w:rsidP="00C15321">
      <w:pPr>
        <w:pStyle w:val="ListParagraph"/>
        <w:spacing w:line="360" w:lineRule="auto"/>
        <w:ind w:left="360"/>
        <w:jc w:val="both"/>
        <w:rPr>
          <w:rFonts w:ascii="Arial" w:hAnsi="Arial" w:cs="Arial"/>
          <w:sz w:val="36"/>
          <w:szCs w:val="36"/>
        </w:rPr>
      </w:pPr>
    </w:p>
    <w:p w14:paraId="666D0195" w14:textId="55832B7C" w:rsidR="00280D14" w:rsidRPr="00C15321" w:rsidRDefault="00280D14" w:rsidP="00C15321">
      <w:pPr>
        <w:pStyle w:val="ListParagraph"/>
        <w:numPr>
          <w:ilvl w:val="0"/>
          <w:numId w:val="2"/>
        </w:numPr>
        <w:spacing w:line="360" w:lineRule="auto"/>
        <w:jc w:val="both"/>
        <w:rPr>
          <w:rFonts w:ascii="Arial" w:hAnsi="Arial" w:cs="Arial"/>
          <w:sz w:val="36"/>
          <w:szCs w:val="36"/>
        </w:rPr>
      </w:pPr>
      <w:r w:rsidRPr="00C15321">
        <w:rPr>
          <w:rFonts w:ascii="Arial" w:hAnsi="Arial" w:cs="Arial"/>
          <w:sz w:val="36"/>
          <w:szCs w:val="36"/>
        </w:rPr>
        <w:t xml:space="preserve">Reference list </w:t>
      </w:r>
      <w:r w:rsidR="00730E72">
        <w:rPr>
          <w:rFonts w:ascii="Arial" w:hAnsi="Arial" w:cs="Arial"/>
          <w:sz w:val="36"/>
          <w:szCs w:val="36"/>
        </w:rPr>
        <w:t xml:space="preserve">                                                                                13</w:t>
      </w:r>
    </w:p>
    <w:p w14:paraId="3E0F977C" w14:textId="77777777" w:rsidR="00E84AF5" w:rsidRPr="00C15321" w:rsidRDefault="00E84AF5" w:rsidP="00C15321">
      <w:pPr>
        <w:spacing w:line="360" w:lineRule="auto"/>
        <w:jc w:val="both"/>
        <w:rPr>
          <w:rFonts w:ascii="Arial" w:hAnsi="Arial" w:cs="Arial"/>
          <w:sz w:val="32"/>
          <w:szCs w:val="32"/>
        </w:rPr>
      </w:pPr>
    </w:p>
    <w:p w14:paraId="06ABEF5F" w14:textId="77777777" w:rsidR="00E84AF5" w:rsidRPr="00C15321" w:rsidRDefault="00E84AF5" w:rsidP="00C15321">
      <w:pPr>
        <w:spacing w:line="360" w:lineRule="auto"/>
        <w:jc w:val="both"/>
        <w:rPr>
          <w:rFonts w:ascii="Arial" w:hAnsi="Arial" w:cs="Arial"/>
        </w:rPr>
      </w:pPr>
    </w:p>
    <w:p w14:paraId="7223675A" w14:textId="3ACBB723" w:rsidR="00E84AF5" w:rsidRPr="00C15321" w:rsidRDefault="00E84AF5" w:rsidP="00C15321">
      <w:pPr>
        <w:spacing w:line="360" w:lineRule="auto"/>
        <w:jc w:val="both"/>
        <w:rPr>
          <w:rFonts w:ascii="Arial" w:hAnsi="Arial" w:cs="Arial"/>
        </w:rPr>
      </w:pPr>
    </w:p>
    <w:p w14:paraId="7D0A28EB" w14:textId="77777777" w:rsidR="00E84AF5" w:rsidRPr="00C15321" w:rsidRDefault="00E84AF5" w:rsidP="00C15321">
      <w:pPr>
        <w:spacing w:line="360" w:lineRule="auto"/>
        <w:jc w:val="both"/>
        <w:rPr>
          <w:rFonts w:ascii="Arial" w:hAnsi="Arial" w:cs="Arial"/>
        </w:rPr>
      </w:pPr>
    </w:p>
    <w:p w14:paraId="26B16EFA" w14:textId="77FE0228" w:rsidR="00E84AF5" w:rsidRPr="00C15321" w:rsidRDefault="00E84AF5" w:rsidP="00C15321">
      <w:pPr>
        <w:spacing w:line="360" w:lineRule="auto"/>
        <w:jc w:val="both"/>
        <w:rPr>
          <w:rFonts w:ascii="Arial" w:hAnsi="Arial" w:cs="Arial"/>
        </w:rPr>
      </w:pPr>
    </w:p>
    <w:p w14:paraId="656837D9" w14:textId="77777777" w:rsidR="00E84AF5" w:rsidRPr="00C15321" w:rsidRDefault="00E84AF5" w:rsidP="00C15321">
      <w:pPr>
        <w:spacing w:line="360" w:lineRule="auto"/>
        <w:jc w:val="both"/>
        <w:rPr>
          <w:rFonts w:ascii="Arial" w:hAnsi="Arial" w:cs="Arial"/>
        </w:rPr>
      </w:pPr>
    </w:p>
    <w:p w14:paraId="548FED45" w14:textId="77777777" w:rsidR="00E84AF5" w:rsidRPr="00C15321" w:rsidRDefault="00E84AF5" w:rsidP="00C15321">
      <w:pPr>
        <w:spacing w:line="360" w:lineRule="auto"/>
        <w:jc w:val="both"/>
        <w:rPr>
          <w:rFonts w:ascii="Arial" w:hAnsi="Arial" w:cs="Arial"/>
        </w:rPr>
      </w:pPr>
    </w:p>
    <w:p w14:paraId="38FD6506" w14:textId="77777777" w:rsidR="00E84AF5" w:rsidRPr="00C15321" w:rsidRDefault="00E84AF5" w:rsidP="00C15321">
      <w:pPr>
        <w:spacing w:line="360" w:lineRule="auto"/>
        <w:jc w:val="both"/>
        <w:rPr>
          <w:rFonts w:ascii="Arial" w:hAnsi="Arial" w:cs="Arial"/>
        </w:rPr>
      </w:pPr>
    </w:p>
    <w:p w14:paraId="59C0FFF8" w14:textId="77777777" w:rsidR="003C15A3" w:rsidRPr="00C15321" w:rsidRDefault="003C15A3" w:rsidP="00C15321">
      <w:pPr>
        <w:spacing w:line="360" w:lineRule="auto"/>
        <w:jc w:val="both"/>
        <w:rPr>
          <w:rFonts w:ascii="Arial" w:hAnsi="Arial" w:cs="Arial"/>
        </w:rPr>
      </w:pPr>
    </w:p>
    <w:p w14:paraId="77DEE8B0" w14:textId="4A3455B7" w:rsidR="008A334F" w:rsidRPr="00C15321" w:rsidRDefault="008A334F"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Introduction</w:t>
      </w:r>
    </w:p>
    <w:p w14:paraId="6C610A13" w14:textId="05785D63" w:rsidR="003C15A3" w:rsidRPr="00C15321" w:rsidRDefault="004904AC" w:rsidP="00C15321">
      <w:pPr>
        <w:spacing w:line="360" w:lineRule="auto"/>
        <w:jc w:val="both"/>
        <w:rPr>
          <w:rFonts w:ascii="Arial" w:hAnsi="Arial" w:cs="Arial"/>
          <w:color w:val="111111"/>
          <w:highlight w:val="yellow"/>
        </w:rPr>
      </w:pPr>
      <w:r w:rsidRPr="00C15321">
        <w:rPr>
          <w:rFonts w:ascii="Arial" w:hAnsi="Arial" w:cs="Arial"/>
          <w:color w:val="000000" w:themeColor="text1"/>
        </w:rPr>
        <w:t xml:space="preserve">According to </w:t>
      </w:r>
      <w:r w:rsidR="00CC4C4B" w:rsidRPr="00C15321">
        <w:rPr>
          <w:rFonts w:ascii="Arial" w:hAnsi="Arial" w:cs="Arial"/>
          <w:color w:val="000000" w:themeColor="text1"/>
        </w:rPr>
        <w:t>D</w:t>
      </w:r>
      <w:r w:rsidRPr="00C15321">
        <w:rPr>
          <w:rFonts w:ascii="Arial" w:hAnsi="Arial" w:cs="Arial"/>
          <w:color w:val="000000" w:themeColor="text1"/>
        </w:rPr>
        <w:t>ictionary.cambridge.org</w:t>
      </w:r>
      <w:r w:rsidR="00CC4C4B" w:rsidRPr="00C15321">
        <w:rPr>
          <w:rFonts w:ascii="Arial" w:hAnsi="Arial" w:cs="Arial"/>
          <w:color w:val="000000" w:themeColor="text1"/>
        </w:rPr>
        <w:t xml:space="preserve"> (2020)</w:t>
      </w:r>
      <w:r w:rsidRPr="00C15321">
        <w:rPr>
          <w:rFonts w:ascii="Arial" w:hAnsi="Arial" w:cs="Arial"/>
          <w:color w:val="000000" w:themeColor="text1"/>
        </w:rPr>
        <w:t xml:space="preserve"> transition is identified as “a </w:t>
      </w:r>
      <w:hyperlink r:id="rId9" w:tooltip="change" w:history="1">
        <w:r w:rsidRPr="00C15321">
          <w:rPr>
            <w:rFonts w:ascii="Arial" w:hAnsi="Arial" w:cs="Arial"/>
            <w:color w:val="000000" w:themeColor="text1"/>
          </w:rPr>
          <w:t>change</w:t>
        </w:r>
      </w:hyperlink>
      <w:r w:rsidRPr="00C15321">
        <w:rPr>
          <w:rFonts w:ascii="Arial" w:hAnsi="Arial" w:cs="Arial"/>
          <w:color w:val="000000" w:themeColor="text1"/>
        </w:rPr>
        <w:t> from one </w:t>
      </w:r>
      <w:hyperlink r:id="rId10" w:tooltip="form" w:history="1">
        <w:r w:rsidRPr="00C15321">
          <w:rPr>
            <w:rFonts w:ascii="Arial" w:hAnsi="Arial" w:cs="Arial"/>
            <w:color w:val="000000" w:themeColor="text1"/>
          </w:rPr>
          <w:t>form</w:t>
        </w:r>
      </w:hyperlink>
      <w:r w:rsidRPr="00C15321">
        <w:rPr>
          <w:rFonts w:ascii="Arial" w:hAnsi="Arial" w:cs="Arial"/>
          <w:color w:val="000000" w:themeColor="text1"/>
        </w:rPr>
        <w:t> or </w:t>
      </w:r>
      <w:hyperlink r:id="rId11" w:tooltip="type" w:history="1">
        <w:r w:rsidRPr="00C15321">
          <w:rPr>
            <w:rFonts w:ascii="Arial" w:hAnsi="Arial" w:cs="Arial"/>
            <w:color w:val="000000" w:themeColor="text1"/>
          </w:rPr>
          <w:t>type</w:t>
        </w:r>
      </w:hyperlink>
      <w:r w:rsidRPr="00C15321">
        <w:rPr>
          <w:rFonts w:ascii="Arial" w:hAnsi="Arial" w:cs="Arial"/>
          <w:color w:val="000000" w:themeColor="text1"/>
        </w:rPr>
        <w:t> to another.”</w:t>
      </w:r>
      <w:r w:rsidRPr="00C15321">
        <w:rPr>
          <w:rFonts w:ascii="Arial" w:hAnsi="Arial" w:cs="Arial"/>
        </w:rPr>
        <w:t xml:space="preserve"> </w:t>
      </w:r>
      <w:r w:rsidR="009D64C7" w:rsidRPr="00C15321">
        <w:rPr>
          <w:rFonts w:ascii="Arial" w:hAnsi="Arial" w:cs="Arial"/>
        </w:rPr>
        <w:t xml:space="preserve">Children within early years will </w:t>
      </w:r>
      <w:r w:rsidR="003C15A3" w:rsidRPr="00C15321">
        <w:rPr>
          <w:rFonts w:ascii="Arial" w:hAnsi="Arial" w:cs="Arial"/>
        </w:rPr>
        <w:t xml:space="preserve">undergo </w:t>
      </w:r>
      <w:r w:rsidR="009D64C7" w:rsidRPr="00C15321">
        <w:rPr>
          <w:rFonts w:ascii="Arial" w:hAnsi="Arial" w:cs="Arial"/>
        </w:rPr>
        <w:t xml:space="preserve">many transitions throughout their life, </w:t>
      </w:r>
      <w:r w:rsidR="003C15A3" w:rsidRPr="00C15321">
        <w:rPr>
          <w:rFonts w:ascii="Arial" w:hAnsi="Arial" w:cs="Arial"/>
        </w:rPr>
        <w:t>this will happen before they go to school at the age of 3</w:t>
      </w:r>
      <w:r w:rsidR="009D64C7" w:rsidRPr="00C15321">
        <w:rPr>
          <w:rFonts w:ascii="Arial" w:hAnsi="Arial" w:cs="Arial"/>
        </w:rPr>
        <w:t xml:space="preserve">, and </w:t>
      </w:r>
      <w:r w:rsidR="003C15A3" w:rsidRPr="00C15321">
        <w:rPr>
          <w:rFonts w:ascii="Arial" w:hAnsi="Arial" w:cs="Arial"/>
        </w:rPr>
        <w:t>it will also</w:t>
      </w:r>
      <w:r w:rsidR="009D64C7" w:rsidRPr="00C15321">
        <w:rPr>
          <w:rFonts w:ascii="Arial" w:hAnsi="Arial" w:cs="Arial"/>
        </w:rPr>
        <w:t xml:space="preserve"> develop further into</w:t>
      </w:r>
      <w:r w:rsidR="003C15A3" w:rsidRPr="00C15321">
        <w:rPr>
          <w:rFonts w:ascii="Arial" w:hAnsi="Arial" w:cs="Arial"/>
        </w:rPr>
        <w:t xml:space="preserve"> their </w:t>
      </w:r>
      <w:r w:rsidR="009D64C7" w:rsidRPr="00C15321">
        <w:rPr>
          <w:rFonts w:ascii="Arial" w:hAnsi="Arial" w:cs="Arial"/>
        </w:rPr>
        <w:t>adolescence</w:t>
      </w:r>
      <w:r w:rsidR="000E11B7" w:rsidRPr="00C15321">
        <w:rPr>
          <w:rFonts w:ascii="Arial" w:hAnsi="Arial" w:cs="Arial"/>
        </w:rPr>
        <w:t xml:space="preserve">. </w:t>
      </w:r>
      <w:r w:rsidR="003C15A3" w:rsidRPr="00C15321">
        <w:rPr>
          <w:rFonts w:ascii="Arial" w:hAnsi="Arial" w:cs="Arial"/>
        </w:rPr>
        <w:t>Ensuring that children’s transitions ar</w:t>
      </w:r>
      <w:r w:rsidR="00A14FD8" w:rsidRPr="00C15321">
        <w:rPr>
          <w:rFonts w:ascii="Arial" w:hAnsi="Arial" w:cs="Arial"/>
        </w:rPr>
        <w:t>e completed with ease provides the child and their parents/carers with reassurance and the support that they need</w:t>
      </w:r>
      <w:r w:rsidR="00CC4C4B" w:rsidRPr="00C15321">
        <w:rPr>
          <w:rFonts w:ascii="Arial" w:hAnsi="Arial" w:cs="Arial"/>
        </w:rPr>
        <w:t xml:space="preserve"> (</w:t>
      </w:r>
      <w:r w:rsidR="00CC4C4B" w:rsidRPr="00C15321">
        <w:rPr>
          <w:rFonts w:ascii="Arial" w:hAnsi="Arial" w:cs="Arial"/>
          <w:color w:val="111111"/>
        </w:rPr>
        <w:t>Patel, 2020).</w:t>
      </w:r>
    </w:p>
    <w:p w14:paraId="4EA2869B" w14:textId="77777777" w:rsidR="00A14FD8" w:rsidRPr="00C15321" w:rsidRDefault="00A14FD8" w:rsidP="00C15321">
      <w:pPr>
        <w:spacing w:line="360" w:lineRule="auto"/>
        <w:jc w:val="both"/>
        <w:rPr>
          <w:rFonts w:ascii="Arial" w:hAnsi="Arial" w:cs="Arial"/>
        </w:rPr>
      </w:pPr>
    </w:p>
    <w:p w14:paraId="1FFD9042" w14:textId="635CF601" w:rsidR="00E84AF5" w:rsidRPr="00C15321" w:rsidRDefault="00811522" w:rsidP="00C15321">
      <w:pPr>
        <w:spacing w:line="360" w:lineRule="auto"/>
        <w:jc w:val="both"/>
        <w:rPr>
          <w:rFonts w:ascii="Arial" w:hAnsi="Arial" w:cs="Arial"/>
        </w:rPr>
      </w:pPr>
      <w:r w:rsidRPr="00C15321">
        <w:rPr>
          <w:rFonts w:ascii="Arial" w:hAnsi="Arial" w:cs="Arial"/>
        </w:rPr>
        <w:t xml:space="preserve">Transitions </w:t>
      </w:r>
      <w:r w:rsidR="000E11B7" w:rsidRPr="00C15321">
        <w:rPr>
          <w:rFonts w:ascii="Arial" w:hAnsi="Arial" w:cs="Arial"/>
        </w:rPr>
        <w:t>involves change and being able to adapt to it, this can be as simple as</w:t>
      </w:r>
      <w:r w:rsidR="0092576C" w:rsidRPr="00C15321">
        <w:rPr>
          <w:rFonts w:ascii="Arial" w:hAnsi="Arial" w:cs="Arial"/>
        </w:rPr>
        <w:t xml:space="preserve"> </w:t>
      </w:r>
      <w:r w:rsidRPr="00C15321">
        <w:rPr>
          <w:rFonts w:ascii="Arial" w:hAnsi="Arial" w:cs="Arial"/>
        </w:rPr>
        <w:t xml:space="preserve">a child going from a small change in their daily routine, for example the child no longer taking naps </w:t>
      </w:r>
      <w:r w:rsidR="00AE0CD3" w:rsidRPr="00C15321">
        <w:rPr>
          <w:rFonts w:ascii="Arial" w:hAnsi="Arial" w:cs="Arial"/>
        </w:rPr>
        <w:t xml:space="preserve">throughout the day </w:t>
      </w:r>
      <w:r w:rsidRPr="00C15321">
        <w:rPr>
          <w:rFonts w:ascii="Arial" w:hAnsi="Arial" w:cs="Arial"/>
        </w:rPr>
        <w:t>or</w:t>
      </w:r>
      <w:r w:rsidR="00AE0CD3" w:rsidRPr="00C15321">
        <w:rPr>
          <w:rFonts w:ascii="Arial" w:hAnsi="Arial" w:cs="Arial"/>
        </w:rPr>
        <w:t xml:space="preserve"> to a transition that is a bigger change to the child, for example</w:t>
      </w:r>
      <w:r w:rsidR="001D590E" w:rsidRPr="00C15321">
        <w:rPr>
          <w:rFonts w:ascii="Arial" w:hAnsi="Arial" w:cs="Arial"/>
        </w:rPr>
        <w:t>,</w:t>
      </w:r>
      <w:r w:rsidR="00AE0CD3" w:rsidRPr="00C15321">
        <w:rPr>
          <w:rFonts w:ascii="Arial" w:hAnsi="Arial" w:cs="Arial"/>
        </w:rPr>
        <w:t xml:space="preserve"> starting school</w:t>
      </w:r>
      <w:r w:rsidR="00F42635" w:rsidRPr="00C15321">
        <w:rPr>
          <w:rFonts w:ascii="Arial" w:hAnsi="Arial" w:cs="Arial"/>
        </w:rPr>
        <w:t xml:space="preserve">. This transition of going to school is always changing, it will change as they get older and they move through the school years. </w:t>
      </w:r>
      <w:r w:rsidR="001D0C9D" w:rsidRPr="00C15321">
        <w:rPr>
          <w:rFonts w:ascii="Arial" w:hAnsi="Arial" w:cs="Arial"/>
        </w:rPr>
        <w:t>They will firstly transition from being at home to nursery, then from nursery to reception class</w:t>
      </w:r>
      <w:r w:rsidR="00085FD1" w:rsidRPr="00C15321">
        <w:rPr>
          <w:rFonts w:ascii="Arial" w:hAnsi="Arial" w:cs="Arial"/>
        </w:rPr>
        <w:t xml:space="preserve">, this can be a difficult transition as they are going into full-time school </w:t>
      </w:r>
      <w:r w:rsidR="001D0C9D" w:rsidRPr="00C15321">
        <w:rPr>
          <w:rFonts w:ascii="Arial" w:hAnsi="Arial" w:cs="Arial"/>
        </w:rPr>
        <w:t>(Allingham, 2012).</w:t>
      </w:r>
    </w:p>
    <w:p w14:paraId="738EAB47" w14:textId="434DC265" w:rsidR="00085FD1" w:rsidRPr="00C15321" w:rsidRDefault="00085FD1" w:rsidP="00C15321">
      <w:pPr>
        <w:spacing w:line="360" w:lineRule="auto"/>
        <w:jc w:val="both"/>
        <w:rPr>
          <w:rFonts w:ascii="Arial" w:hAnsi="Arial" w:cs="Arial"/>
        </w:rPr>
      </w:pPr>
    </w:p>
    <w:p w14:paraId="3F8BF2AA" w14:textId="42D4071C" w:rsidR="00092ED2" w:rsidRPr="00C15321" w:rsidRDefault="00964829" w:rsidP="00C15321">
      <w:pPr>
        <w:spacing w:line="360" w:lineRule="auto"/>
        <w:jc w:val="both"/>
        <w:rPr>
          <w:rFonts w:ascii="Arial" w:hAnsi="Arial" w:cs="Arial"/>
        </w:rPr>
      </w:pPr>
      <w:r w:rsidRPr="00C15321">
        <w:rPr>
          <w:rFonts w:ascii="Arial" w:hAnsi="Arial" w:cs="Arial"/>
        </w:rPr>
        <w:t>It</w:t>
      </w:r>
      <w:r w:rsidR="00085FD1" w:rsidRPr="00C15321">
        <w:rPr>
          <w:rFonts w:ascii="Arial" w:hAnsi="Arial" w:cs="Arial"/>
        </w:rPr>
        <w:t xml:space="preserve"> is important that the child transitioning feels at ease in the settin</w:t>
      </w:r>
      <w:r w:rsidRPr="00C15321">
        <w:rPr>
          <w:rFonts w:ascii="Arial" w:hAnsi="Arial" w:cs="Arial"/>
        </w:rPr>
        <w:t xml:space="preserve">g and practitioners must understand that this transition from home to school is a significant experience every child will go through in their lives. </w:t>
      </w:r>
      <w:r w:rsidR="007D44C1" w:rsidRPr="00C15321">
        <w:rPr>
          <w:rFonts w:ascii="Arial" w:hAnsi="Arial" w:cs="Arial"/>
        </w:rPr>
        <w:t>The process of transitions can also be guided by parents/carers, practitioners or other external professionals, in order for the home to school transition to be a successful experience for everyone, this should begin at an early stage, the simplest of things such as telling stories, playing games and singing songs can help to start that process</w:t>
      </w:r>
      <w:r w:rsidR="008539F8" w:rsidRPr="00C15321">
        <w:rPr>
          <w:rFonts w:ascii="Arial" w:hAnsi="Arial" w:cs="Arial"/>
        </w:rPr>
        <w:t xml:space="preserve"> (P</w:t>
      </w:r>
      <w:r w:rsidR="007D44C1" w:rsidRPr="00C15321">
        <w:rPr>
          <w:rFonts w:ascii="Arial" w:hAnsi="Arial" w:cs="Arial"/>
        </w:rPr>
        <w:t>acey</w:t>
      </w:r>
      <w:r w:rsidR="008539F8" w:rsidRPr="00C15321">
        <w:rPr>
          <w:rFonts w:ascii="Arial" w:hAnsi="Arial" w:cs="Arial"/>
        </w:rPr>
        <w:t>, 2020).</w:t>
      </w:r>
    </w:p>
    <w:p w14:paraId="7953DE33" w14:textId="21803C92" w:rsidR="007D44C1" w:rsidRPr="00C15321" w:rsidRDefault="007D44C1" w:rsidP="00C15321">
      <w:pPr>
        <w:spacing w:line="360" w:lineRule="auto"/>
        <w:jc w:val="both"/>
        <w:rPr>
          <w:rFonts w:ascii="Arial" w:hAnsi="Arial" w:cs="Arial"/>
        </w:rPr>
      </w:pPr>
    </w:p>
    <w:p w14:paraId="4FA07232" w14:textId="094D2E0E" w:rsidR="007D44C1" w:rsidRPr="00C15321" w:rsidRDefault="007D44C1" w:rsidP="00C15321">
      <w:pPr>
        <w:spacing w:line="360" w:lineRule="auto"/>
        <w:jc w:val="both"/>
        <w:rPr>
          <w:rFonts w:ascii="Arial" w:hAnsi="Arial" w:cs="Arial"/>
        </w:rPr>
      </w:pPr>
      <w:r w:rsidRPr="00C15321">
        <w:rPr>
          <w:rFonts w:ascii="Arial" w:hAnsi="Arial" w:cs="Arial"/>
        </w:rPr>
        <w:t xml:space="preserve">Another vital part to a successful transition is effective communication from everyone that is involved within the setting, the parents and the child. </w:t>
      </w:r>
      <w:r w:rsidR="00BF2D80" w:rsidRPr="00C15321">
        <w:rPr>
          <w:rFonts w:ascii="Arial" w:hAnsi="Arial" w:cs="Arial"/>
        </w:rPr>
        <w:t xml:space="preserve">This is because the child’s development could be affected, therefore is essential that the child’s transitions are completed correctly and allows the child to feel happy, safe and comfortable within the new environment (Daly, Byers, Taylor., 2009). </w:t>
      </w:r>
    </w:p>
    <w:p w14:paraId="70EC75AC" w14:textId="3A6B363B" w:rsidR="00BF2D80" w:rsidRPr="00C15321" w:rsidRDefault="00BF2D80" w:rsidP="00C15321">
      <w:pPr>
        <w:spacing w:line="360" w:lineRule="auto"/>
        <w:jc w:val="both"/>
        <w:rPr>
          <w:rFonts w:ascii="Arial" w:hAnsi="Arial" w:cs="Arial"/>
        </w:rPr>
      </w:pPr>
    </w:p>
    <w:p w14:paraId="208658C6" w14:textId="54F417C3" w:rsidR="00490DA8" w:rsidRPr="00C15321" w:rsidRDefault="00BF2D80" w:rsidP="00C15321">
      <w:pPr>
        <w:spacing w:line="360" w:lineRule="auto"/>
        <w:jc w:val="both"/>
        <w:rPr>
          <w:rFonts w:ascii="Arial" w:hAnsi="Arial" w:cs="Arial"/>
        </w:rPr>
      </w:pPr>
      <w:r w:rsidRPr="00C15321">
        <w:rPr>
          <w:rFonts w:ascii="Arial" w:hAnsi="Arial" w:cs="Arial"/>
        </w:rPr>
        <w:lastRenderedPageBreak/>
        <w:t xml:space="preserve">A theorist named Bronfenbrenner found that </w:t>
      </w:r>
      <w:r w:rsidR="00E33126" w:rsidRPr="00C15321">
        <w:rPr>
          <w:rFonts w:ascii="Arial" w:hAnsi="Arial" w:cs="Arial"/>
        </w:rPr>
        <w:t xml:space="preserve">children who had a home to school transition that was simple, had more of a chance to make more successful transitions in the future. </w:t>
      </w:r>
      <w:r w:rsidR="0012289F" w:rsidRPr="00C15321">
        <w:rPr>
          <w:rFonts w:ascii="Arial" w:hAnsi="Arial" w:cs="Arial"/>
        </w:rPr>
        <w:t>He also found that the environment that the child is transitioning into depended on what the outcome was of the child and how capable they are becoming successful learners.</w:t>
      </w:r>
      <w:r w:rsidR="00490DA8" w:rsidRPr="00C15321">
        <w:rPr>
          <w:rFonts w:ascii="Arial" w:hAnsi="Arial" w:cs="Arial"/>
        </w:rPr>
        <w:t xml:space="preserve"> </w:t>
      </w:r>
      <w:r w:rsidR="00490DA8" w:rsidRPr="00C15321">
        <w:rPr>
          <w:rFonts w:ascii="Arial" w:hAnsi="Arial" w:cs="Arial"/>
        </w:rPr>
        <w:t>Bronfenbrenner’s Bioecological Model of the Human Development focuses on what the environment does to an individual’s development</w:t>
      </w:r>
      <w:r w:rsidR="008539F8" w:rsidRPr="00C15321">
        <w:rPr>
          <w:rFonts w:ascii="Arial" w:hAnsi="Arial" w:cs="Arial"/>
        </w:rPr>
        <w:t xml:space="preserve"> (</w:t>
      </w:r>
      <w:r w:rsidR="008539F8" w:rsidRPr="00C15321">
        <w:rPr>
          <w:rFonts w:ascii="Arial" w:hAnsi="Arial" w:cs="Arial"/>
        </w:rPr>
        <w:t xml:space="preserve">Center for Child &amp; Family Well-being </w:t>
      </w:r>
      <w:r w:rsidR="00D0264F" w:rsidRPr="00C15321">
        <w:rPr>
          <w:rFonts w:ascii="Arial" w:hAnsi="Arial" w:cs="Arial"/>
        </w:rPr>
        <w:t>University</w:t>
      </w:r>
      <w:r w:rsidR="008539F8" w:rsidRPr="00C15321">
        <w:rPr>
          <w:rFonts w:ascii="Arial" w:hAnsi="Arial" w:cs="Arial"/>
        </w:rPr>
        <w:t xml:space="preserve"> of Washington</w:t>
      </w:r>
      <w:r w:rsidR="008539F8" w:rsidRPr="00C15321">
        <w:rPr>
          <w:rFonts w:ascii="Arial" w:hAnsi="Arial" w:cs="Arial"/>
        </w:rPr>
        <w:t xml:space="preserve">, </w:t>
      </w:r>
      <w:r w:rsidR="008539F8" w:rsidRPr="00C15321">
        <w:rPr>
          <w:rFonts w:ascii="Arial" w:hAnsi="Arial" w:cs="Arial"/>
        </w:rPr>
        <w:t>2020)</w:t>
      </w:r>
      <w:r w:rsidR="008539F8" w:rsidRPr="00C15321">
        <w:rPr>
          <w:rFonts w:ascii="Arial" w:hAnsi="Arial" w:cs="Arial"/>
        </w:rPr>
        <w:t xml:space="preserve">. </w:t>
      </w:r>
    </w:p>
    <w:p w14:paraId="27DF567C" w14:textId="780B799C" w:rsidR="00490DA8" w:rsidRPr="00C15321" w:rsidRDefault="00490DA8" w:rsidP="00C15321">
      <w:pPr>
        <w:spacing w:line="360" w:lineRule="auto"/>
        <w:jc w:val="both"/>
        <w:rPr>
          <w:rFonts w:ascii="Arial" w:hAnsi="Arial" w:cs="Arial"/>
        </w:rPr>
      </w:pPr>
      <w:r w:rsidRPr="00C15321">
        <w:rPr>
          <w:rFonts w:ascii="Arial" w:hAnsi="Arial" w:cs="Arial"/>
          <w:noProof/>
        </w:rPr>
        <w:drawing>
          <wp:anchor distT="0" distB="0" distL="114300" distR="114300" simplePos="0" relativeHeight="251661312" behindDoc="0" locked="0" layoutInCell="1" allowOverlap="1" wp14:anchorId="15A04FED" wp14:editId="5835FCB3">
            <wp:simplePos x="0" y="0"/>
            <wp:positionH relativeFrom="column">
              <wp:posOffset>-42545</wp:posOffset>
            </wp:positionH>
            <wp:positionV relativeFrom="paragraph">
              <wp:posOffset>271661</wp:posOffset>
            </wp:positionV>
            <wp:extent cx="2465705" cy="2434590"/>
            <wp:effectExtent l="0" t="0" r="0" b="3810"/>
            <wp:wrapSquare wrapText="bothSides"/>
            <wp:docPr id="1" name="Picture 1" descr="Susan Marie : Bronfenbrenner's Bioecological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an Marie : Bronfenbrenner's Bioecological Approach"/>
                    <pic:cNvPicPr>
                      <a:picLocks noChangeAspect="1" noChangeArrowheads="1"/>
                    </pic:cNvPicPr>
                  </pic:nvPicPr>
                  <pic:blipFill>
                    <a:blip r:embed="rId12" cstate="print">
                      <a:clrChange>
                        <a:clrFrom>
                          <a:srgbClr val="000100"/>
                        </a:clrFrom>
                        <a:clrTo>
                          <a:srgbClr val="000100">
                            <a:alpha val="0"/>
                          </a:srgbClr>
                        </a:clrTo>
                      </a:clrChange>
                      <a:extLst>
                        <a:ext uri="{28A0092B-C50C-407E-A947-70E740481C1C}">
                          <a14:useLocalDpi xmlns:a14="http://schemas.microsoft.com/office/drawing/2010/main" val="0"/>
                        </a:ext>
                      </a:extLst>
                    </a:blip>
                    <a:srcRect/>
                    <a:stretch>
                      <a:fillRect/>
                    </a:stretch>
                  </pic:blipFill>
                  <pic:spPr bwMode="auto">
                    <a:xfrm>
                      <a:off x="0" y="0"/>
                      <a:ext cx="2465705" cy="2434590"/>
                    </a:xfrm>
                    <a:prstGeom prst="ellipse">
                      <a:avLst/>
                    </a:prstGeom>
                    <a:noFill/>
                    <a:ln>
                      <a:noFill/>
                    </a:ln>
                  </pic:spPr>
                </pic:pic>
              </a:graphicData>
            </a:graphic>
            <wp14:sizeRelH relativeFrom="page">
              <wp14:pctWidth>0</wp14:pctWidth>
            </wp14:sizeRelH>
            <wp14:sizeRelV relativeFrom="page">
              <wp14:pctHeight>0</wp14:pctHeight>
            </wp14:sizeRelV>
          </wp:anchor>
        </w:drawing>
      </w:r>
    </w:p>
    <w:p w14:paraId="0DC5F660" w14:textId="7871F02F" w:rsidR="00BF4C2A" w:rsidRPr="00C15321" w:rsidRDefault="00BF4C2A" w:rsidP="00C15321">
      <w:pPr>
        <w:spacing w:line="360" w:lineRule="auto"/>
        <w:jc w:val="both"/>
        <w:rPr>
          <w:rFonts w:ascii="Arial" w:hAnsi="Arial" w:cs="Arial"/>
        </w:rPr>
      </w:pPr>
    </w:p>
    <w:p w14:paraId="3E0C3AE4" w14:textId="23D38EE8" w:rsidR="00BF2D80" w:rsidRPr="00C15321" w:rsidRDefault="00BF2D80" w:rsidP="00C15321">
      <w:pPr>
        <w:spacing w:line="360" w:lineRule="auto"/>
        <w:jc w:val="both"/>
        <w:rPr>
          <w:rFonts w:ascii="Arial" w:hAnsi="Arial" w:cs="Arial"/>
        </w:rPr>
      </w:pPr>
    </w:p>
    <w:p w14:paraId="248C4D19" w14:textId="0C496DF1" w:rsidR="009E3A64" w:rsidRPr="00C15321" w:rsidRDefault="009E3A64" w:rsidP="00C15321">
      <w:pPr>
        <w:spacing w:line="360" w:lineRule="auto"/>
        <w:jc w:val="both"/>
        <w:rPr>
          <w:rFonts w:ascii="Arial" w:hAnsi="Arial" w:cs="Arial"/>
        </w:rPr>
      </w:pPr>
    </w:p>
    <w:p w14:paraId="75EC488C" w14:textId="00998E5A" w:rsidR="009E3A64" w:rsidRPr="00C15321" w:rsidRDefault="009E3A64" w:rsidP="00C15321">
      <w:pPr>
        <w:spacing w:line="360" w:lineRule="auto"/>
        <w:jc w:val="both"/>
        <w:rPr>
          <w:rFonts w:ascii="Arial" w:hAnsi="Arial" w:cs="Arial"/>
        </w:rPr>
      </w:pPr>
    </w:p>
    <w:p w14:paraId="1DF6C1C1" w14:textId="1E73BF4A" w:rsidR="00B76CF4" w:rsidRPr="00C15321" w:rsidRDefault="00B76CF4" w:rsidP="00C15321">
      <w:pPr>
        <w:spacing w:line="360" w:lineRule="auto"/>
        <w:jc w:val="both"/>
        <w:rPr>
          <w:rFonts w:ascii="Arial" w:hAnsi="Arial" w:cs="Arial"/>
        </w:rPr>
      </w:pPr>
    </w:p>
    <w:p w14:paraId="597E455F" w14:textId="5C383AA5" w:rsidR="00B76CF4" w:rsidRPr="00C15321" w:rsidRDefault="00B76CF4" w:rsidP="00C15321">
      <w:pPr>
        <w:spacing w:line="360" w:lineRule="auto"/>
        <w:jc w:val="both"/>
        <w:rPr>
          <w:rFonts w:ascii="Arial" w:hAnsi="Arial" w:cs="Arial"/>
        </w:rPr>
      </w:pPr>
    </w:p>
    <w:p w14:paraId="742EA81A" w14:textId="3CF3D752" w:rsidR="00B76CF4" w:rsidRPr="00C15321" w:rsidRDefault="00B76CF4" w:rsidP="00C15321">
      <w:pPr>
        <w:spacing w:line="360" w:lineRule="auto"/>
        <w:jc w:val="both"/>
        <w:rPr>
          <w:rFonts w:ascii="Arial" w:hAnsi="Arial" w:cs="Arial"/>
        </w:rPr>
      </w:pPr>
    </w:p>
    <w:p w14:paraId="71983196" w14:textId="76B34EA9" w:rsidR="00B76CF4" w:rsidRPr="00C15321" w:rsidRDefault="00B76CF4" w:rsidP="00C15321">
      <w:pPr>
        <w:spacing w:line="360" w:lineRule="auto"/>
        <w:jc w:val="both"/>
        <w:rPr>
          <w:rFonts w:ascii="Arial" w:hAnsi="Arial" w:cs="Arial"/>
        </w:rPr>
      </w:pPr>
    </w:p>
    <w:p w14:paraId="57DD9D4F" w14:textId="56C0A2FB" w:rsidR="00B76CF4" w:rsidRPr="00C15321" w:rsidRDefault="008539F8" w:rsidP="00C15321">
      <w:pPr>
        <w:spacing w:line="360" w:lineRule="auto"/>
        <w:jc w:val="both"/>
        <w:rPr>
          <w:rFonts w:ascii="Arial" w:hAnsi="Arial" w:cs="Arial"/>
        </w:rPr>
      </w:pPr>
      <w:r w:rsidRPr="00C15321">
        <w:rPr>
          <w:rFonts w:ascii="Arial" w:hAnsi="Arial" w:cs="Arial"/>
        </w:rPr>
        <w:t>(Sue Marie, 2017).</w:t>
      </w:r>
    </w:p>
    <w:p w14:paraId="5A22B4CE" w14:textId="007F1C61" w:rsidR="00B76CF4" w:rsidRPr="00C15321" w:rsidRDefault="00B76CF4" w:rsidP="00C15321">
      <w:pPr>
        <w:spacing w:line="360" w:lineRule="auto"/>
        <w:jc w:val="both"/>
        <w:rPr>
          <w:rFonts w:ascii="Arial" w:hAnsi="Arial" w:cs="Arial"/>
        </w:rPr>
      </w:pPr>
    </w:p>
    <w:p w14:paraId="5B8100C7" w14:textId="77777777" w:rsidR="00490DA8" w:rsidRPr="00C15321" w:rsidRDefault="00490DA8" w:rsidP="00C15321">
      <w:pPr>
        <w:spacing w:line="360" w:lineRule="auto"/>
        <w:jc w:val="both"/>
        <w:rPr>
          <w:rFonts w:ascii="Arial" w:hAnsi="Arial" w:cs="Arial"/>
        </w:rPr>
      </w:pPr>
    </w:p>
    <w:p w14:paraId="5194DF77" w14:textId="74DFDD86" w:rsidR="00490DA8" w:rsidRPr="00C15321" w:rsidRDefault="00490DA8" w:rsidP="00C15321">
      <w:pPr>
        <w:spacing w:line="360" w:lineRule="auto"/>
        <w:jc w:val="both"/>
        <w:rPr>
          <w:rFonts w:ascii="Arial" w:hAnsi="Arial" w:cs="Arial"/>
        </w:rPr>
      </w:pPr>
      <w:r w:rsidRPr="00C15321">
        <w:rPr>
          <w:rFonts w:ascii="Arial" w:hAnsi="Arial" w:cs="Arial"/>
        </w:rPr>
        <w:t>Practitioners should ensure that the transitions that a child does experience are positive ones as if they were to have a negative transition, this causes them stress and trauma to any future transitions. It is also believed that the partnership between parents/carers and the practitioners must be positive when transitioning from home to school, this will make the transition</w:t>
      </w:r>
      <w:r w:rsidRPr="00C15321">
        <w:rPr>
          <w:rFonts w:ascii="Arial" w:hAnsi="Arial" w:cs="Arial"/>
        </w:rPr>
        <w:t xml:space="preserve"> easier for everyone involved. </w:t>
      </w:r>
    </w:p>
    <w:p w14:paraId="0243F4D3" w14:textId="77777777" w:rsidR="00490DA8" w:rsidRPr="00C15321" w:rsidRDefault="00490DA8" w:rsidP="00C15321">
      <w:pPr>
        <w:spacing w:line="360" w:lineRule="auto"/>
        <w:jc w:val="both"/>
        <w:rPr>
          <w:rFonts w:ascii="Arial" w:hAnsi="Arial" w:cs="Arial"/>
        </w:rPr>
      </w:pPr>
    </w:p>
    <w:p w14:paraId="24B784F2" w14:textId="36555252" w:rsidR="00E84AF5" w:rsidRPr="00C15321" w:rsidRDefault="00092ED2"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 xml:space="preserve">How to use the guidance handbook in practice. </w:t>
      </w:r>
    </w:p>
    <w:p w14:paraId="4089AFF9" w14:textId="17EE023B" w:rsidR="009F169C" w:rsidRPr="00C15321" w:rsidRDefault="0065204E" w:rsidP="00C15321">
      <w:pPr>
        <w:spacing w:line="360" w:lineRule="auto"/>
        <w:jc w:val="both"/>
        <w:rPr>
          <w:rFonts w:ascii="Arial" w:hAnsi="Arial" w:cs="Arial"/>
        </w:rPr>
      </w:pPr>
      <w:r w:rsidRPr="00C15321">
        <w:rPr>
          <w:rFonts w:ascii="Arial" w:hAnsi="Arial" w:cs="Arial"/>
        </w:rPr>
        <w:t>This handbook is created for keyworkers</w:t>
      </w:r>
      <w:r w:rsidR="00AF0AB2" w:rsidRPr="00C15321">
        <w:rPr>
          <w:rFonts w:ascii="Arial" w:hAnsi="Arial" w:cs="Arial"/>
        </w:rPr>
        <w:t xml:space="preserve"> and p</w:t>
      </w:r>
      <w:r w:rsidR="00AF0AB2" w:rsidRPr="00C15321">
        <w:rPr>
          <w:rFonts w:ascii="Arial" w:hAnsi="Arial" w:cs="Arial"/>
        </w:rPr>
        <w:t>ractitioners</w:t>
      </w:r>
      <w:r w:rsidRPr="00C15321">
        <w:rPr>
          <w:rFonts w:ascii="Arial" w:hAnsi="Arial" w:cs="Arial"/>
        </w:rPr>
        <w:t xml:space="preserve"> to use when working with children aged 3</w:t>
      </w:r>
      <w:r w:rsidR="00D2452E" w:rsidRPr="00C15321">
        <w:rPr>
          <w:rFonts w:ascii="Arial" w:hAnsi="Arial" w:cs="Arial"/>
        </w:rPr>
        <w:t xml:space="preserve"> to 4</w:t>
      </w:r>
      <w:r w:rsidRPr="00C15321">
        <w:rPr>
          <w:rFonts w:ascii="Arial" w:hAnsi="Arial" w:cs="Arial"/>
        </w:rPr>
        <w:t xml:space="preserve"> years </w:t>
      </w:r>
      <w:r w:rsidR="00D2452E" w:rsidRPr="00C15321">
        <w:rPr>
          <w:rFonts w:ascii="Arial" w:hAnsi="Arial" w:cs="Arial"/>
        </w:rPr>
        <w:t xml:space="preserve">in the Foundation Phase at primary </w:t>
      </w:r>
      <w:r w:rsidRPr="00C15321">
        <w:rPr>
          <w:rFonts w:ascii="Arial" w:hAnsi="Arial" w:cs="Arial"/>
        </w:rPr>
        <w:t xml:space="preserve">school. </w:t>
      </w:r>
      <w:r w:rsidR="00D2452E" w:rsidRPr="00C15321">
        <w:rPr>
          <w:rFonts w:ascii="Arial" w:hAnsi="Arial" w:cs="Arial"/>
        </w:rPr>
        <w:t xml:space="preserve">It </w:t>
      </w:r>
      <w:r w:rsidRPr="00C15321">
        <w:rPr>
          <w:rFonts w:ascii="Arial" w:hAnsi="Arial" w:cs="Arial"/>
        </w:rPr>
        <w:t xml:space="preserve">should be used as a guide for keyworkers, which will allow them to develop their knowledge on the importance of effective communication </w:t>
      </w:r>
      <w:r w:rsidR="009F169C" w:rsidRPr="00C15321">
        <w:rPr>
          <w:rFonts w:ascii="Arial" w:hAnsi="Arial" w:cs="Arial"/>
        </w:rPr>
        <w:t xml:space="preserve">in relation to children’s learning whilst they embark on many transitions. </w:t>
      </w:r>
    </w:p>
    <w:p w14:paraId="5F249C6C" w14:textId="1A91D419" w:rsidR="009F169C" w:rsidRPr="00C15321" w:rsidRDefault="009F169C" w:rsidP="00C15321">
      <w:pPr>
        <w:spacing w:line="360" w:lineRule="auto"/>
        <w:jc w:val="both"/>
        <w:rPr>
          <w:rFonts w:ascii="Arial" w:hAnsi="Arial" w:cs="Arial"/>
        </w:rPr>
      </w:pPr>
    </w:p>
    <w:p w14:paraId="751AA036" w14:textId="77777777" w:rsidR="003E1CD1" w:rsidRPr="00C15321" w:rsidRDefault="009F169C" w:rsidP="00C15321">
      <w:pPr>
        <w:spacing w:line="360" w:lineRule="auto"/>
        <w:jc w:val="both"/>
        <w:rPr>
          <w:rFonts w:ascii="Arial" w:hAnsi="Arial" w:cs="Arial"/>
        </w:rPr>
      </w:pPr>
      <w:r w:rsidRPr="00C15321">
        <w:rPr>
          <w:rFonts w:ascii="Arial" w:hAnsi="Arial" w:cs="Arial"/>
        </w:rPr>
        <w:lastRenderedPageBreak/>
        <w:t xml:space="preserve">The aim of this guidance handbook is to help keyworkers to develop ways to allow effortless transitions for children from home to school. </w:t>
      </w:r>
      <w:r w:rsidR="00D2452E" w:rsidRPr="00C15321">
        <w:rPr>
          <w:rFonts w:ascii="Arial" w:hAnsi="Arial" w:cs="Arial"/>
        </w:rPr>
        <w:t xml:space="preserve">Also, it will develop their transitions from the Foundation Phase to Key Stage 1 and onwards, the child will be ready to transition into Key Stage 1 at the age of 5 years old. </w:t>
      </w:r>
    </w:p>
    <w:p w14:paraId="0D0527F0" w14:textId="77777777" w:rsidR="003E1CD1" w:rsidRPr="00C15321" w:rsidRDefault="003E1CD1" w:rsidP="00C15321">
      <w:pPr>
        <w:spacing w:line="360" w:lineRule="auto"/>
        <w:jc w:val="both"/>
        <w:rPr>
          <w:rFonts w:ascii="Arial" w:hAnsi="Arial" w:cs="Arial"/>
        </w:rPr>
      </w:pPr>
    </w:p>
    <w:p w14:paraId="274AE89D" w14:textId="5D9B49F5" w:rsidR="00AF0AB2" w:rsidRPr="00C15321" w:rsidRDefault="00D2452E" w:rsidP="00C15321">
      <w:pPr>
        <w:spacing w:line="360" w:lineRule="auto"/>
        <w:jc w:val="both"/>
        <w:rPr>
          <w:rFonts w:ascii="Arial" w:hAnsi="Arial" w:cs="Arial"/>
        </w:rPr>
      </w:pPr>
      <w:r w:rsidRPr="00C15321">
        <w:rPr>
          <w:rFonts w:ascii="Arial" w:hAnsi="Arial" w:cs="Arial"/>
        </w:rPr>
        <w:t>The handbook will look at the needs of the child and what your role is as the keyworker.</w:t>
      </w:r>
      <w:r w:rsidR="003E1CD1" w:rsidRPr="00C15321">
        <w:rPr>
          <w:rFonts w:ascii="Arial" w:hAnsi="Arial" w:cs="Arial"/>
        </w:rPr>
        <w:t xml:space="preserve"> </w:t>
      </w:r>
      <w:r w:rsidRPr="00C15321">
        <w:rPr>
          <w:rFonts w:ascii="Arial" w:hAnsi="Arial" w:cs="Arial"/>
        </w:rPr>
        <w:t xml:space="preserve">The handbook will also </w:t>
      </w:r>
      <w:r w:rsidR="006602F0" w:rsidRPr="00C15321">
        <w:rPr>
          <w:rFonts w:ascii="Arial" w:hAnsi="Arial" w:cs="Arial"/>
        </w:rPr>
        <w:t>focus on ensuring that</w:t>
      </w:r>
      <w:r w:rsidR="003E1CD1" w:rsidRPr="00C15321">
        <w:rPr>
          <w:rFonts w:ascii="Arial" w:hAnsi="Arial" w:cs="Arial"/>
        </w:rPr>
        <w:t xml:space="preserve"> practitioners</w:t>
      </w:r>
      <w:r w:rsidR="006602F0" w:rsidRPr="00C15321">
        <w:rPr>
          <w:rFonts w:ascii="Arial" w:hAnsi="Arial" w:cs="Arial"/>
        </w:rPr>
        <w:t xml:space="preserve"> are managing children’s transitions correctly and will look at their partnerships, interventions and the proposed outcomes</w:t>
      </w:r>
      <w:r w:rsidR="00490DA8" w:rsidRPr="00C15321">
        <w:rPr>
          <w:rFonts w:ascii="Arial" w:hAnsi="Arial" w:cs="Arial"/>
        </w:rPr>
        <w:t xml:space="preserve"> </w:t>
      </w:r>
      <w:r w:rsidR="0017782D" w:rsidRPr="00C15321">
        <w:rPr>
          <w:rFonts w:ascii="Arial" w:hAnsi="Arial" w:cs="Arial"/>
        </w:rPr>
        <w:t>(Welsh Government, 2015).</w:t>
      </w:r>
    </w:p>
    <w:p w14:paraId="1CCBCA67" w14:textId="77777777" w:rsidR="00AF0AB2" w:rsidRPr="00C15321" w:rsidRDefault="00AF0AB2" w:rsidP="00C15321">
      <w:pPr>
        <w:spacing w:line="360" w:lineRule="auto"/>
        <w:jc w:val="both"/>
        <w:rPr>
          <w:rFonts w:ascii="Arial" w:hAnsi="Arial" w:cs="Arial"/>
        </w:rPr>
      </w:pPr>
    </w:p>
    <w:p w14:paraId="361C1471" w14:textId="179AF951" w:rsidR="006602F0" w:rsidRPr="00C15321" w:rsidRDefault="003E1CD1" w:rsidP="00C15321">
      <w:pPr>
        <w:spacing w:line="360" w:lineRule="auto"/>
        <w:jc w:val="both"/>
        <w:rPr>
          <w:rFonts w:ascii="Arial" w:hAnsi="Arial" w:cs="Arial"/>
        </w:rPr>
      </w:pPr>
      <w:r w:rsidRPr="00C15321">
        <w:rPr>
          <w:rFonts w:ascii="Arial" w:hAnsi="Arial" w:cs="Arial"/>
        </w:rPr>
        <w:t>Practitioners</w:t>
      </w:r>
      <w:r w:rsidRPr="00C15321">
        <w:rPr>
          <w:rFonts w:ascii="Arial" w:hAnsi="Arial" w:cs="Arial"/>
        </w:rPr>
        <w:t xml:space="preserve"> </w:t>
      </w:r>
      <w:r w:rsidR="006602F0" w:rsidRPr="00C15321">
        <w:rPr>
          <w:rFonts w:ascii="Arial" w:hAnsi="Arial" w:cs="Arial"/>
        </w:rPr>
        <w:t xml:space="preserve">should be able to understand how transitions can be managed and how they can be carried out effortlessly through applying good practice and following this guidance. </w:t>
      </w:r>
      <w:r w:rsidRPr="00C15321">
        <w:rPr>
          <w:rFonts w:ascii="Arial" w:hAnsi="Arial" w:cs="Arial"/>
        </w:rPr>
        <w:t xml:space="preserve">Practitioners </w:t>
      </w:r>
      <w:r w:rsidR="00AF0AB2" w:rsidRPr="00C15321">
        <w:rPr>
          <w:rFonts w:ascii="Arial" w:hAnsi="Arial" w:cs="Arial"/>
        </w:rPr>
        <w:t xml:space="preserve">must be able to form strong relationships with the child’s family, as it allows them to get to know the child and if they have any additional needs they need to know about, building relationships also allows for the parents/carers to know that their child is safe, and that the practitioner is trusted and that they can have effective communication between each other.  When building the relationship with the parents/carers the practitioner needs to be respectful of their values in regard to their child’s learning and development. </w:t>
      </w:r>
    </w:p>
    <w:p w14:paraId="6066AFAF" w14:textId="77777777" w:rsidR="0065204E" w:rsidRPr="00C15321" w:rsidRDefault="0065204E" w:rsidP="00C15321">
      <w:pPr>
        <w:spacing w:line="360" w:lineRule="auto"/>
        <w:jc w:val="both"/>
        <w:rPr>
          <w:rFonts w:ascii="Arial" w:hAnsi="Arial" w:cs="Arial"/>
          <w:sz w:val="32"/>
          <w:szCs w:val="32"/>
        </w:rPr>
      </w:pPr>
    </w:p>
    <w:p w14:paraId="7776DA1C" w14:textId="6F776A8D" w:rsidR="005B5916" w:rsidRPr="00C15321" w:rsidRDefault="005B5916"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The role of the adult</w:t>
      </w:r>
    </w:p>
    <w:p w14:paraId="32979465" w14:textId="77777777" w:rsidR="00EC7E11" w:rsidRPr="00C15321" w:rsidRDefault="008B44F5" w:rsidP="00C15321">
      <w:pPr>
        <w:spacing w:line="360" w:lineRule="auto"/>
        <w:jc w:val="both"/>
        <w:rPr>
          <w:rFonts w:ascii="Arial" w:hAnsi="Arial" w:cs="Arial"/>
        </w:rPr>
      </w:pPr>
      <w:r w:rsidRPr="00C15321">
        <w:rPr>
          <w:rFonts w:ascii="Arial" w:hAnsi="Arial" w:cs="Arial"/>
        </w:rPr>
        <w:t xml:space="preserve">Keyworkers should ensure that they have plans in place to </w:t>
      </w:r>
      <w:r w:rsidR="00D529C4" w:rsidRPr="00C15321">
        <w:rPr>
          <w:rFonts w:ascii="Arial" w:hAnsi="Arial" w:cs="Arial"/>
        </w:rPr>
        <w:t xml:space="preserve">allow for support when a child is going through a transition. The child’s needs must be identified, this will help to </w:t>
      </w:r>
      <w:r w:rsidR="00B75FC2" w:rsidRPr="00C15321">
        <w:rPr>
          <w:rFonts w:ascii="Arial" w:hAnsi="Arial" w:cs="Arial"/>
        </w:rPr>
        <w:t>settle the child into the routine of the setting. The keyworker also has the role to help the child with the next stages of their development, for example preparing the child for the transition of part-time school in the nursery class to becoming full-time in the reception c</w:t>
      </w:r>
      <w:r w:rsidR="0011366C" w:rsidRPr="00C15321">
        <w:rPr>
          <w:rFonts w:ascii="Arial" w:hAnsi="Arial" w:cs="Arial"/>
        </w:rPr>
        <w:t xml:space="preserve">lass. </w:t>
      </w:r>
    </w:p>
    <w:p w14:paraId="287998E6" w14:textId="77777777" w:rsidR="00EC7E11" w:rsidRPr="00C15321" w:rsidRDefault="00EC7E11" w:rsidP="00C15321">
      <w:pPr>
        <w:spacing w:line="360" w:lineRule="auto"/>
        <w:jc w:val="both"/>
        <w:rPr>
          <w:rFonts w:ascii="Arial" w:hAnsi="Arial" w:cs="Arial"/>
        </w:rPr>
      </w:pPr>
    </w:p>
    <w:p w14:paraId="2B0123A4" w14:textId="5A479990" w:rsidR="00AF59C5" w:rsidRPr="00C15321" w:rsidRDefault="00AF59C5" w:rsidP="00C15321">
      <w:pPr>
        <w:spacing w:line="360" w:lineRule="auto"/>
        <w:jc w:val="both"/>
        <w:rPr>
          <w:rFonts w:ascii="Arial" w:hAnsi="Arial" w:cs="Arial"/>
        </w:rPr>
      </w:pPr>
      <w:r w:rsidRPr="00C15321">
        <w:rPr>
          <w:rFonts w:ascii="Arial" w:hAnsi="Arial" w:cs="Arial"/>
        </w:rPr>
        <w:t xml:space="preserve">When a child is going through a transition of starting school, </w:t>
      </w:r>
      <w:r w:rsidR="00EC7E11" w:rsidRPr="00C15321">
        <w:rPr>
          <w:rFonts w:ascii="Arial" w:hAnsi="Arial" w:cs="Arial"/>
        </w:rPr>
        <w:t xml:space="preserve">it is a new experience to them, essentially </w:t>
      </w:r>
      <w:r w:rsidRPr="00C15321">
        <w:rPr>
          <w:rFonts w:ascii="Arial" w:hAnsi="Arial" w:cs="Arial"/>
        </w:rPr>
        <w:t xml:space="preserve">there can be some separation anxieties for both the child and their families, therefore ensuring that keyworkers </w:t>
      </w:r>
      <w:r w:rsidR="0011366C" w:rsidRPr="00C15321">
        <w:rPr>
          <w:rFonts w:ascii="Arial" w:hAnsi="Arial" w:cs="Arial"/>
        </w:rPr>
        <w:t>work closely</w:t>
      </w:r>
      <w:r w:rsidRPr="00C15321">
        <w:rPr>
          <w:rFonts w:ascii="Arial" w:hAnsi="Arial" w:cs="Arial"/>
        </w:rPr>
        <w:t xml:space="preserve"> and form strong, trusting relationships with the families </w:t>
      </w:r>
      <w:r w:rsidR="0011366C" w:rsidRPr="00C15321">
        <w:rPr>
          <w:rFonts w:ascii="Arial" w:hAnsi="Arial" w:cs="Arial"/>
        </w:rPr>
        <w:t xml:space="preserve">in order for them to get the support they need to </w:t>
      </w:r>
      <w:r w:rsidRPr="00C15321">
        <w:rPr>
          <w:rFonts w:ascii="Arial" w:hAnsi="Arial" w:cs="Arial"/>
        </w:rPr>
        <w:t>ease the transition process.</w:t>
      </w:r>
      <w:r w:rsidR="00E560D8" w:rsidRPr="00C15321">
        <w:rPr>
          <w:rFonts w:ascii="Arial" w:hAnsi="Arial" w:cs="Arial"/>
        </w:rPr>
        <w:t xml:space="preserve"> </w:t>
      </w:r>
      <w:r w:rsidRPr="00C15321">
        <w:rPr>
          <w:rFonts w:ascii="Arial" w:hAnsi="Arial" w:cs="Arial"/>
        </w:rPr>
        <w:t xml:space="preserve">It is important that keyworkers plan effectively and </w:t>
      </w:r>
      <w:r w:rsidRPr="00C15321">
        <w:rPr>
          <w:rFonts w:ascii="Arial" w:hAnsi="Arial" w:cs="Arial"/>
        </w:rPr>
        <w:lastRenderedPageBreak/>
        <w:t>communicate with one another and have handovers in place to ensure that the children’s needs are met and developed further</w:t>
      </w:r>
      <w:r w:rsidR="0017782D" w:rsidRPr="00C15321">
        <w:rPr>
          <w:rFonts w:ascii="Arial" w:hAnsi="Arial" w:cs="Arial"/>
        </w:rPr>
        <w:t xml:space="preserve"> (Patel, 2020). </w:t>
      </w:r>
      <w:r w:rsidR="00E560D8" w:rsidRPr="00C15321">
        <w:rPr>
          <w:rFonts w:ascii="Arial" w:hAnsi="Arial" w:cs="Arial"/>
        </w:rPr>
        <w:t xml:space="preserve"> </w:t>
      </w:r>
    </w:p>
    <w:p w14:paraId="1927B630" w14:textId="4ABAA49D" w:rsidR="008B44F5" w:rsidRPr="00C15321" w:rsidRDefault="008B44F5" w:rsidP="00C15321">
      <w:pPr>
        <w:spacing w:line="360" w:lineRule="auto"/>
        <w:jc w:val="both"/>
        <w:rPr>
          <w:rFonts w:ascii="Arial" w:hAnsi="Arial" w:cs="Arial"/>
        </w:rPr>
      </w:pPr>
    </w:p>
    <w:p w14:paraId="2131EE8E" w14:textId="77777777" w:rsidR="00D94D46" w:rsidRPr="00C15321" w:rsidRDefault="00F15454" w:rsidP="00C15321">
      <w:pPr>
        <w:spacing w:line="360" w:lineRule="auto"/>
        <w:jc w:val="both"/>
        <w:rPr>
          <w:rFonts w:ascii="Arial" w:hAnsi="Arial" w:cs="Arial"/>
        </w:rPr>
      </w:pPr>
      <w:r w:rsidRPr="00C15321">
        <w:rPr>
          <w:rFonts w:ascii="Arial" w:hAnsi="Arial" w:cs="Arial"/>
        </w:rPr>
        <w:t>A theorist called John Bowlby established that</w:t>
      </w:r>
      <w:r w:rsidR="0085658A" w:rsidRPr="00C15321">
        <w:rPr>
          <w:rFonts w:ascii="Arial" w:hAnsi="Arial" w:cs="Arial"/>
        </w:rPr>
        <w:t xml:space="preserve"> children need to form a strong attachment in order to develop socially. Bowlby’s theory </w:t>
      </w:r>
      <w:r w:rsidR="00114EED" w:rsidRPr="00C15321">
        <w:rPr>
          <w:rFonts w:ascii="Arial" w:hAnsi="Arial" w:cs="Arial"/>
        </w:rPr>
        <w:t xml:space="preserve">of attachment </w:t>
      </w:r>
      <w:r w:rsidRPr="00C15321">
        <w:rPr>
          <w:rFonts w:ascii="Arial" w:hAnsi="Arial" w:cs="Arial"/>
          <w:bCs/>
        </w:rPr>
        <w:t xml:space="preserve">explains how </w:t>
      </w:r>
      <w:r w:rsidR="0085658A" w:rsidRPr="00C15321">
        <w:rPr>
          <w:rFonts w:ascii="Arial" w:hAnsi="Arial" w:cs="Arial"/>
          <w:bCs/>
        </w:rPr>
        <w:t>babies become attached to their mother</w:t>
      </w:r>
      <w:r w:rsidR="00F506F5" w:rsidRPr="00C15321">
        <w:rPr>
          <w:rFonts w:ascii="Arial" w:hAnsi="Arial" w:cs="Arial"/>
          <w:bCs/>
        </w:rPr>
        <w:t xml:space="preserve"> due to her feeding the infant and what will happen when they are separated. Children that are this situation may feel a sense of loss and begin to miss the key people that are in their lives, they will become distressed as they have formed a strong attachment to them </w:t>
      </w:r>
      <w:r w:rsidR="00F506F5" w:rsidRPr="00C15321">
        <w:rPr>
          <w:rFonts w:ascii="Arial" w:hAnsi="Arial" w:cs="Arial"/>
        </w:rPr>
        <w:t>(Baker et al, 2012).</w:t>
      </w:r>
      <w:r w:rsidR="00D94D46" w:rsidRPr="00C15321">
        <w:rPr>
          <w:rFonts w:ascii="Arial" w:hAnsi="Arial" w:cs="Arial"/>
        </w:rPr>
        <w:t xml:space="preserve"> </w:t>
      </w:r>
    </w:p>
    <w:p w14:paraId="74E0BA52" w14:textId="77777777" w:rsidR="00D94D46" w:rsidRPr="00C15321" w:rsidRDefault="00D94D46" w:rsidP="00C15321">
      <w:pPr>
        <w:spacing w:line="360" w:lineRule="auto"/>
        <w:jc w:val="both"/>
        <w:rPr>
          <w:rFonts w:ascii="Arial" w:hAnsi="Arial" w:cs="Arial"/>
        </w:rPr>
      </w:pPr>
    </w:p>
    <w:p w14:paraId="04A026B0" w14:textId="79EC2BA1" w:rsidR="00D94D46" w:rsidRPr="00C15321" w:rsidRDefault="00F506F5" w:rsidP="00C15321">
      <w:pPr>
        <w:spacing w:line="360" w:lineRule="auto"/>
        <w:jc w:val="both"/>
        <w:rPr>
          <w:rFonts w:ascii="Arial" w:hAnsi="Arial" w:cs="Arial"/>
          <w:color w:val="000000" w:themeColor="text1"/>
        </w:rPr>
      </w:pPr>
      <w:r w:rsidRPr="00C15321">
        <w:rPr>
          <w:rFonts w:ascii="Arial" w:hAnsi="Arial" w:cs="Arial"/>
          <w:color w:val="000000" w:themeColor="text1"/>
        </w:rPr>
        <w:t>It is vital that the child and the keyworker working closely with them forms a strong relationship, this will help the child to feel happy and safe</w:t>
      </w:r>
      <w:r w:rsidR="00114EED" w:rsidRPr="00C15321">
        <w:rPr>
          <w:rFonts w:ascii="Arial" w:hAnsi="Arial" w:cs="Arial"/>
          <w:color w:val="000000" w:themeColor="text1"/>
        </w:rPr>
        <w:t xml:space="preserve"> </w:t>
      </w:r>
      <w:r w:rsidRPr="00C15321">
        <w:rPr>
          <w:rFonts w:ascii="Arial" w:hAnsi="Arial" w:cs="Arial"/>
          <w:color w:val="000000" w:themeColor="text1"/>
        </w:rPr>
        <w:t>(Daly, Byers, Taylor, 200</w:t>
      </w:r>
      <w:r w:rsidR="0017782D" w:rsidRPr="00C15321">
        <w:rPr>
          <w:rFonts w:ascii="Arial" w:hAnsi="Arial" w:cs="Arial"/>
          <w:color w:val="000000" w:themeColor="text1"/>
        </w:rPr>
        <w:t>9</w:t>
      </w:r>
      <w:r w:rsidRPr="00C15321">
        <w:rPr>
          <w:rFonts w:ascii="Arial" w:hAnsi="Arial" w:cs="Arial"/>
          <w:color w:val="000000" w:themeColor="text1"/>
        </w:rPr>
        <w:t>).</w:t>
      </w:r>
    </w:p>
    <w:p w14:paraId="7E56A0E2" w14:textId="77777777" w:rsidR="00D94D46" w:rsidRPr="00C15321" w:rsidRDefault="00D94D46" w:rsidP="00C15321">
      <w:pPr>
        <w:spacing w:line="360" w:lineRule="auto"/>
        <w:jc w:val="both"/>
        <w:rPr>
          <w:rFonts w:ascii="Arial" w:hAnsi="Arial" w:cs="Arial"/>
          <w:color w:val="000000" w:themeColor="text1"/>
        </w:rPr>
      </w:pPr>
    </w:p>
    <w:p w14:paraId="65CF288F" w14:textId="54BCAA87" w:rsidR="00D94D46" w:rsidRPr="00C15321" w:rsidRDefault="00F15454" w:rsidP="00C15321">
      <w:pPr>
        <w:spacing w:line="360" w:lineRule="auto"/>
        <w:jc w:val="both"/>
        <w:rPr>
          <w:rFonts w:ascii="Arial" w:hAnsi="Arial" w:cs="Arial"/>
          <w:color w:val="000000" w:themeColor="text1"/>
        </w:rPr>
      </w:pPr>
      <w:r w:rsidRPr="00C15321">
        <w:rPr>
          <w:rFonts w:ascii="Arial" w:hAnsi="Arial" w:cs="Arial"/>
          <w:color w:val="000000" w:themeColor="text1"/>
        </w:rPr>
        <w:t xml:space="preserve">Attachment theory means a child’s early year’s relationships, and the quality of this will shape the ability for a child to form relationships. Children need to have strong attachment with people from a young age as it helps them develop relationships later in life </w:t>
      </w:r>
      <w:r w:rsidR="00114EED" w:rsidRPr="00C15321">
        <w:rPr>
          <w:rFonts w:ascii="Arial" w:hAnsi="Arial" w:cs="Arial"/>
          <w:color w:val="000000" w:themeColor="text1"/>
        </w:rPr>
        <w:t>(Baker et al, 2012).</w:t>
      </w:r>
      <w:r w:rsidR="00D94D46" w:rsidRPr="00C15321">
        <w:rPr>
          <w:rFonts w:ascii="Arial" w:hAnsi="Arial" w:cs="Arial"/>
          <w:color w:val="000000" w:themeColor="text1"/>
        </w:rPr>
        <w:t xml:space="preserve"> </w:t>
      </w:r>
      <w:r w:rsidRPr="00C15321">
        <w:rPr>
          <w:rFonts w:ascii="Arial" w:hAnsi="Arial" w:cs="Arial"/>
          <w:color w:val="000000" w:themeColor="text1"/>
        </w:rPr>
        <w:t>“Attachment is described as a long-lasting psychological connection with a meaningful person that causes pleasure while interacting and soothes in times of stress. The quality of attachment has a critical effect on development and has been linked to various aspects of positive functioning, such as psychological well-being” (Learning Theories, 20</w:t>
      </w:r>
      <w:r w:rsidR="0017782D" w:rsidRPr="00C15321">
        <w:rPr>
          <w:rFonts w:ascii="Arial" w:hAnsi="Arial" w:cs="Arial"/>
          <w:color w:val="000000" w:themeColor="text1"/>
        </w:rPr>
        <w:t>20</w:t>
      </w:r>
      <w:r w:rsidRPr="00C15321">
        <w:rPr>
          <w:rFonts w:ascii="Arial" w:hAnsi="Arial" w:cs="Arial"/>
          <w:color w:val="000000" w:themeColor="text1"/>
        </w:rPr>
        <w:t>).</w:t>
      </w:r>
    </w:p>
    <w:p w14:paraId="097CD1AB" w14:textId="3F910566" w:rsidR="00CC788A" w:rsidRPr="00C15321" w:rsidRDefault="00D94D46" w:rsidP="00C15321">
      <w:pPr>
        <w:spacing w:line="360" w:lineRule="auto"/>
        <w:jc w:val="both"/>
        <w:rPr>
          <w:rFonts w:ascii="Arial" w:hAnsi="Arial" w:cs="Arial"/>
          <w:bCs/>
        </w:rPr>
      </w:pPr>
      <w:r w:rsidRPr="00C15321">
        <w:rPr>
          <w:rFonts w:ascii="Arial" w:hAnsi="Arial" w:cs="Arial"/>
          <w:bCs/>
        </w:rPr>
        <w:br/>
        <w:t>In order for the transition process to begin, the school must arrange a meeting before the child is due to start school. This meeting will be for the parents/carers and the child to see the school, to meet the child’s teacher and to ask any questions they may have</w:t>
      </w:r>
      <w:r w:rsidR="00CC788A" w:rsidRPr="00C15321">
        <w:rPr>
          <w:rFonts w:ascii="Arial" w:hAnsi="Arial" w:cs="Arial"/>
          <w:bCs/>
        </w:rPr>
        <w:t>, this meeting will also provide the keyworkers with all the relevant information they need regarding any cultural, disability or additional needs the child may have. This is the first contact that the keyworkers have with the child and their family</w:t>
      </w:r>
      <w:r w:rsidR="008C08D2" w:rsidRPr="00C15321">
        <w:rPr>
          <w:rFonts w:ascii="Arial" w:hAnsi="Arial" w:cs="Arial"/>
          <w:bCs/>
        </w:rPr>
        <w:t xml:space="preserve"> </w:t>
      </w:r>
      <w:r w:rsidR="00CC788A" w:rsidRPr="00C15321">
        <w:rPr>
          <w:rFonts w:ascii="Arial" w:hAnsi="Arial" w:cs="Arial"/>
          <w:bCs/>
        </w:rPr>
        <w:t xml:space="preserve">and is therefore beginning the child’s transition into school. </w:t>
      </w:r>
      <w:r w:rsidR="008C08D2" w:rsidRPr="00C15321">
        <w:rPr>
          <w:rFonts w:ascii="Arial" w:hAnsi="Arial" w:cs="Arial"/>
          <w:bCs/>
        </w:rPr>
        <w:t>The next point of contact is when the child starts school, another step the school should take to ease the child’s transition is to allow the parents to take their child into the classroom, this can help the child to feel at ease because the parent has gone into their new environment with them.</w:t>
      </w:r>
      <w:r w:rsidR="00112459" w:rsidRPr="00C15321">
        <w:rPr>
          <w:rFonts w:ascii="Arial" w:hAnsi="Arial" w:cs="Arial"/>
          <w:bCs/>
        </w:rPr>
        <w:t xml:space="preserve"> Also, encourage parents to visit the school often</w:t>
      </w:r>
      <w:r w:rsidR="0040202B" w:rsidRPr="00C15321">
        <w:rPr>
          <w:rFonts w:ascii="Arial" w:hAnsi="Arial" w:cs="Arial"/>
          <w:bCs/>
        </w:rPr>
        <w:t xml:space="preserve"> throughout the first year their child is in school,</w:t>
      </w:r>
      <w:r w:rsidR="00112459" w:rsidRPr="00C15321">
        <w:rPr>
          <w:rFonts w:ascii="Arial" w:hAnsi="Arial" w:cs="Arial"/>
          <w:bCs/>
        </w:rPr>
        <w:t xml:space="preserve"> this</w:t>
      </w:r>
      <w:r w:rsidR="008C08D2" w:rsidRPr="00C15321">
        <w:rPr>
          <w:rFonts w:ascii="Arial" w:hAnsi="Arial" w:cs="Arial"/>
          <w:bCs/>
        </w:rPr>
        <w:t xml:space="preserve"> is a sense of comf</w:t>
      </w:r>
      <w:r w:rsidR="00112459" w:rsidRPr="00C15321">
        <w:rPr>
          <w:rFonts w:ascii="Arial" w:hAnsi="Arial" w:cs="Arial"/>
          <w:bCs/>
        </w:rPr>
        <w:t>ort for the child</w:t>
      </w:r>
      <w:r w:rsidR="0040202B" w:rsidRPr="00C15321">
        <w:rPr>
          <w:rFonts w:ascii="Arial" w:hAnsi="Arial" w:cs="Arial"/>
          <w:bCs/>
        </w:rPr>
        <w:t xml:space="preserve">. It also helps the parents to get familiar </w:t>
      </w:r>
      <w:r w:rsidR="0040202B" w:rsidRPr="00C15321">
        <w:rPr>
          <w:rFonts w:ascii="Arial" w:hAnsi="Arial" w:cs="Arial"/>
          <w:bCs/>
        </w:rPr>
        <w:lastRenderedPageBreak/>
        <w:t>with any other keyworkers that are in the setting, it allows them to understand how the school runs and what their child’s new routine is</w:t>
      </w:r>
      <w:r w:rsidR="00A64B71" w:rsidRPr="00C15321">
        <w:rPr>
          <w:rFonts w:ascii="Arial" w:hAnsi="Arial" w:cs="Arial"/>
          <w:bCs/>
        </w:rPr>
        <w:t xml:space="preserve"> (Pacey, 2020).</w:t>
      </w:r>
    </w:p>
    <w:p w14:paraId="669ED494" w14:textId="1F4C3503" w:rsidR="0040202B" w:rsidRPr="00C15321" w:rsidRDefault="0040202B" w:rsidP="00C15321">
      <w:pPr>
        <w:spacing w:line="360" w:lineRule="auto"/>
        <w:jc w:val="both"/>
        <w:rPr>
          <w:rFonts w:ascii="Arial" w:hAnsi="Arial" w:cs="Arial"/>
          <w:bCs/>
        </w:rPr>
      </w:pPr>
    </w:p>
    <w:p w14:paraId="4595A27F" w14:textId="540A607F" w:rsidR="00525D60" w:rsidRPr="00C15321" w:rsidRDefault="0040202B" w:rsidP="00C15321">
      <w:pPr>
        <w:spacing w:line="360" w:lineRule="auto"/>
        <w:jc w:val="both"/>
        <w:rPr>
          <w:rFonts w:ascii="Arial" w:hAnsi="Arial" w:cs="Arial"/>
          <w:bCs/>
        </w:rPr>
      </w:pPr>
      <w:r w:rsidRPr="00C15321">
        <w:rPr>
          <w:rFonts w:ascii="Arial" w:hAnsi="Arial" w:cs="Arial"/>
          <w:bCs/>
        </w:rPr>
        <w:t xml:space="preserve">After the child has shown process of settling in into the setting, keyworkers need to remember that their role is a vital part in a child’s transitions, they must ensure that they </w:t>
      </w:r>
      <w:r w:rsidR="00525D60" w:rsidRPr="00C15321">
        <w:rPr>
          <w:rFonts w:ascii="Arial" w:hAnsi="Arial" w:cs="Arial"/>
          <w:bCs/>
        </w:rPr>
        <w:t>have effective communication with the parents, ensuring that they are always informed with what their child has done that week in school. Also being a good role model to the child and supporting and respecting the child and their family</w:t>
      </w:r>
      <w:r w:rsidR="00BA03E7" w:rsidRPr="00C15321">
        <w:rPr>
          <w:rFonts w:ascii="Arial" w:hAnsi="Arial" w:cs="Arial"/>
          <w:bCs/>
        </w:rPr>
        <w:t xml:space="preserve"> (Daly, Byers, Taylor., 200</w:t>
      </w:r>
      <w:r w:rsidR="00A64B71" w:rsidRPr="00C15321">
        <w:rPr>
          <w:rFonts w:ascii="Arial" w:hAnsi="Arial" w:cs="Arial"/>
          <w:bCs/>
        </w:rPr>
        <w:t>9</w:t>
      </w:r>
      <w:r w:rsidR="00BA03E7" w:rsidRPr="00C15321">
        <w:rPr>
          <w:rFonts w:ascii="Arial" w:hAnsi="Arial" w:cs="Arial"/>
          <w:bCs/>
        </w:rPr>
        <w:t>)</w:t>
      </w:r>
    </w:p>
    <w:p w14:paraId="27663879" w14:textId="77777777" w:rsidR="00525D60" w:rsidRPr="00C15321" w:rsidRDefault="00525D60" w:rsidP="00C15321">
      <w:pPr>
        <w:spacing w:line="360" w:lineRule="auto"/>
        <w:jc w:val="both"/>
        <w:rPr>
          <w:rFonts w:ascii="Arial" w:hAnsi="Arial" w:cs="Arial"/>
          <w:bCs/>
        </w:rPr>
      </w:pPr>
    </w:p>
    <w:p w14:paraId="35B30ECC" w14:textId="4EE5B903" w:rsidR="008C08D2" w:rsidRPr="00C15321" w:rsidRDefault="00525D60" w:rsidP="00C15321">
      <w:pPr>
        <w:spacing w:line="360" w:lineRule="auto"/>
        <w:jc w:val="both"/>
        <w:rPr>
          <w:rFonts w:ascii="Arial" w:hAnsi="Arial" w:cs="Arial"/>
        </w:rPr>
      </w:pPr>
      <w:r w:rsidRPr="00C15321">
        <w:rPr>
          <w:rFonts w:ascii="Arial" w:hAnsi="Arial" w:cs="Arial"/>
        </w:rPr>
        <w:t>Keyworkers must remember to continue developing their transition process as the children will encounter more changes throughout their time at school. They should begin to take the children into the classroom where they will be in the next academic year to get them used to the new classroom environment, also changing the time the child goes to school will help their transition process as if they are in the morning nursery class, swapping them will allow them to get the feel of afternoons in school, then they can provide some school days where the child will go to school all day. This is then in preparation for when they go to school full-time</w:t>
      </w:r>
      <w:r w:rsidR="00BA03E7" w:rsidRPr="00C15321">
        <w:rPr>
          <w:rFonts w:ascii="Arial" w:hAnsi="Arial" w:cs="Arial"/>
        </w:rPr>
        <w:t xml:space="preserve"> </w:t>
      </w:r>
      <w:r w:rsidR="00A64B71" w:rsidRPr="00C15321">
        <w:rPr>
          <w:rFonts w:ascii="Arial" w:hAnsi="Arial" w:cs="Arial"/>
        </w:rPr>
        <w:t>(Trodd, 2013).</w:t>
      </w:r>
    </w:p>
    <w:p w14:paraId="08BCC08B" w14:textId="77777777" w:rsidR="00A91ED2" w:rsidRPr="00C15321" w:rsidRDefault="00A91ED2" w:rsidP="00C15321">
      <w:pPr>
        <w:spacing w:line="360" w:lineRule="auto"/>
        <w:jc w:val="both"/>
        <w:rPr>
          <w:rFonts w:ascii="Arial" w:hAnsi="Arial" w:cs="Arial"/>
        </w:rPr>
      </w:pPr>
    </w:p>
    <w:p w14:paraId="60BFD2C3" w14:textId="114503F7" w:rsidR="00A91ED2" w:rsidRPr="00C15321" w:rsidRDefault="005B5916"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The needs of the child</w:t>
      </w:r>
    </w:p>
    <w:p w14:paraId="55DCBB2D" w14:textId="77777777" w:rsidR="00DF59FB" w:rsidRPr="00C15321" w:rsidRDefault="00461FD5" w:rsidP="00C15321">
      <w:pPr>
        <w:spacing w:line="360" w:lineRule="auto"/>
        <w:jc w:val="both"/>
        <w:rPr>
          <w:rFonts w:ascii="Arial" w:hAnsi="Arial" w:cs="Arial"/>
        </w:rPr>
      </w:pPr>
      <w:r w:rsidRPr="00C15321">
        <w:rPr>
          <w:rFonts w:ascii="Arial" w:hAnsi="Arial" w:cs="Arial"/>
        </w:rPr>
        <w:t>Every child’s individual needs must be met, the children must be in a loving and caring environment</w:t>
      </w:r>
      <w:r w:rsidR="00475AA8" w:rsidRPr="00C15321">
        <w:rPr>
          <w:rFonts w:ascii="Arial" w:hAnsi="Arial" w:cs="Arial"/>
        </w:rPr>
        <w:t xml:space="preserve">, no matter what their </w:t>
      </w:r>
      <w:r w:rsidR="00D316DA" w:rsidRPr="00C15321">
        <w:rPr>
          <w:rFonts w:ascii="Arial" w:hAnsi="Arial" w:cs="Arial"/>
        </w:rPr>
        <w:t>ethnic, cultural or religious backgrounds are. It also applies to any family history, any child with a disability, whether that disability is seen or unseen. They need to have formed an attachment with the keyworker</w:t>
      </w:r>
      <w:r w:rsidR="000A6C0A" w:rsidRPr="00C15321">
        <w:rPr>
          <w:rFonts w:ascii="Arial" w:hAnsi="Arial" w:cs="Arial"/>
        </w:rPr>
        <w:t>s</w:t>
      </w:r>
      <w:r w:rsidR="00D316DA" w:rsidRPr="00C15321">
        <w:rPr>
          <w:rFonts w:ascii="Arial" w:hAnsi="Arial" w:cs="Arial"/>
        </w:rPr>
        <w:t xml:space="preserve"> that are around them daily, this is because the child could be going through some separation anxieties and without that attachment and relationship with keyworkers, the child’s transitions in the setting will be harder. </w:t>
      </w:r>
    </w:p>
    <w:p w14:paraId="401D02BB" w14:textId="77777777" w:rsidR="00DF59FB" w:rsidRPr="00C15321" w:rsidRDefault="00DF59FB" w:rsidP="00C15321">
      <w:pPr>
        <w:spacing w:line="360" w:lineRule="auto"/>
        <w:jc w:val="both"/>
        <w:rPr>
          <w:rFonts w:ascii="Arial" w:hAnsi="Arial" w:cs="Arial"/>
        </w:rPr>
      </w:pPr>
    </w:p>
    <w:p w14:paraId="75004996" w14:textId="1F293CF5" w:rsidR="00392149" w:rsidRPr="00C15321" w:rsidRDefault="00D316DA" w:rsidP="00C15321">
      <w:pPr>
        <w:spacing w:line="360" w:lineRule="auto"/>
        <w:jc w:val="both"/>
        <w:rPr>
          <w:rFonts w:ascii="Arial" w:hAnsi="Arial" w:cs="Arial"/>
        </w:rPr>
      </w:pPr>
      <w:r w:rsidRPr="00C15321">
        <w:rPr>
          <w:rFonts w:ascii="Arial" w:hAnsi="Arial" w:cs="Arial"/>
        </w:rPr>
        <w:t xml:space="preserve">The child’s experiences within the setting should be somewhere they feel safe and to be enjoy similar activities as they would at home, this will enable a more natural transition for the child. The activities that the child undertakes within the setting must be relevant and suited to their </w:t>
      </w:r>
      <w:r w:rsidR="00DC3BC7" w:rsidRPr="00C15321">
        <w:rPr>
          <w:rFonts w:ascii="Arial" w:hAnsi="Arial" w:cs="Arial"/>
        </w:rPr>
        <w:t xml:space="preserve">needs in order for them to develop further. </w:t>
      </w:r>
      <w:r w:rsidR="000A6C0A" w:rsidRPr="00C15321">
        <w:rPr>
          <w:rFonts w:ascii="Arial" w:hAnsi="Arial" w:cs="Arial"/>
        </w:rPr>
        <w:t xml:space="preserve">Practitioners within settings are to observe children, and consider what their needs are, then form </w:t>
      </w:r>
      <w:r w:rsidR="000A6C0A" w:rsidRPr="00C15321">
        <w:rPr>
          <w:rFonts w:ascii="Arial" w:hAnsi="Arial" w:cs="Arial"/>
        </w:rPr>
        <w:lastRenderedPageBreak/>
        <w:t xml:space="preserve">a plan </w:t>
      </w:r>
      <w:r w:rsidR="00DF59FB" w:rsidRPr="00C15321">
        <w:rPr>
          <w:rFonts w:ascii="Arial" w:hAnsi="Arial" w:cs="Arial"/>
        </w:rPr>
        <w:t xml:space="preserve">for the child’s development that considers the child’s interests and their needs within their activities and learning. This is known as a child centred approach, </w:t>
      </w:r>
      <w:r w:rsidR="00392149" w:rsidRPr="00C15321">
        <w:rPr>
          <w:rFonts w:ascii="Arial" w:hAnsi="Arial" w:cs="Arial"/>
        </w:rPr>
        <w:t xml:space="preserve">according to </w:t>
      </w:r>
      <w:r w:rsidR="00A64B71" w:rsidRPr="00C15321">
        <w:rPr>
          <w:rFonts w:ascii="Arial" w:hAnsi="Arial" w:cs="Arial"/>
        </w:rPr>
        <w:t>D</w:t>
      </w:r>
      <w:r w:rsidR="00392149" w:rsidRPr="00C15321">
        <w:rPr>
          <w:rFonts w:ascii="Arial" w:hAnsi="Arial" w:cs="Arial"/>
        </w:rPr>
        <w:t>esignsforeducation</w:t>
      </w:r>
      <w:r w:rsidR="00A64B71" w:rsidRPr="00C15321">
        <w:rPr>
          <w:rFonts w:ascii="Arial" w:hAnsi="Arial" w:cs="Arial"/>
        </w:rPr>
        <w:t xml:space="preserve"> (2020) </w:t>
      </w:r>
      <w:r w:rsidR="00392149" w:rsidRPr="00C15321">
        <w:rPr>
          <w:rFonts w:ascii="Arial" w:hAnsi="Arial" w:cs="Arial"/>
        </w:rPr>
        <w:t xml:space="preserve">a child centred approach “involves putting the child at the centre of their learning. In practice, this means staff should facilitate learning instead of showing a child what to do.” </w:t>
      </w:r>
    </w:p>
    <w:p w14:paraId="05464987" w14:textId="2713EA57" w:rsidR="00DF59FB" w:rsidRPr="00C15321" w:rsidRDefault="00DF59FB" w:rsidP="00C15321">
      <w:pPr>
        <w:spacing w:line="360" w:lineRule="auto"/>
        <w:jc w:val="both"/>
        <w:rPr>
          <w:rFonts w:ascii="Arial" w:hAnsi="Arial" w:cs="Arial"/>
        </w:rPr>
      </w:pPr>
    </w:p>
    <w:p w14:paraId="12F59007" w14:textId="6FCF1370" w:rsidR="002B5714" w:rsidRPr="00C15321" w:rsidRDefault="00392149" w:rsidP="00C15321">
      <w:pPr>
        <w:spacing w:line="360" w:lineRule="auto"/>
        <w:jc w:val="both"/>
        <w:rPr>
          <w:rFonts w:ascii="Arial" w:hAnsi="Arial" w:cs="Arial"/>
        </w:rPr>
      </w:pPr>
      <w:r w:rsidRPr="00C15321">
        <w:rPr>
          <w:rFonts w:ascii="Arial" w:hAnsi="Arial" w:cs="Arial"/>
        </w:rPr>
        <w:t>A vital part of the transitioning process for a child is play, United Nations Convention on the Rights of the Child</w:t>
      </w:r>
      <w:r w:rsidR="002B5714" w:rsidRPr="00C15321">
        <w:rPr>
          <w:rFonts w:ascii="Arial" w:hAnsi="Arial" w:cs="Arial"/>
        </w:rPr>
        <w:t xml:space="preserve"> stated in Article 31 that every child has the right to play, therefore play can be both child and adult led </w:t>
      </w:r>
      <w:r w:rsidR="00085EA7" w:rsidRPr="00C15321">
        <w:rPr>
          <w:rFonts w:ascii="Arial" w:hAnsi="Arial" w:cs="Arial"/>
        </w:rPr>
        <w:t xml:space="preserve">(Unicef, 2020). </w:t>
      </w:r>
    </w:p>
    <w:p w14:paraId="4CBC2287" w14:textId="77777777" w:rsidR="00F6112E" w:rsidRPr="00C15321" w:rsidRDefault="00F6112E" w:rsidP="00C15321">
      <w:pPr>
        <w:spacing w:line="360" w:lineRule="auto"/>
        <w:jc w:val="both"/>
        <w:rPr>
          <w:rFonts w:ascii="Arial" w:hAnsi="Arial" w:cs="Arial"/>
        </w:rPr>
      </w:pPr>
    </w:p>
    <w:p w14:paraId="419CABB9" w14:textId="77777777" w:rsidR="00AC5354" w:rsidRPr="00C15321" w:rsidRDefault="002B5714" w:rsidP="00C15321">
      <w:pPr>
        <w:spacing w:line="360" w:lineRule="auto"/>
        <w:jc w:val="both"/>
        <w:rPr>
          <w:rFonts w:ascii="Arial" w:hAnsi="Arial" w:cs="Arial"/>
        </w:rPr>
      </w:pPr>
      <w:r w:rsidRPr="00C15321">
        <w:rPr>
          <w:rFonts w:ascii="Arial" w:hAnsi="Arial" w:cs="Arial"/>
        </w:rPr>
        <w:t xml:space="preserve">The Foundation Phase is a curriculum </w:t>
      </w:r>
      <w:r w:rsidR="006E1679" w:rsidRPr="00C15321">
        <w:rPr>
          <w:rFonts w:ascii="Arial" w:hAnsi="Arial" w:cs="Arial"/>
        </w:rPr>
        <w:t xml:space="preserve">which is aimed at </w:t>
      </w:r>
      <w:r w:rsidRPr="00C15321">
        <w:rPr>
          <w:rFonts w:ascii="Arial" w:hAnsi="Arial" w:cs="Arial"/>
        </w:rPr>
        <w:t xml:space="preserve">3 - 7 years old in Wales. It has 7 different areas of learning which are used within activities and active learning within the indoor and outdoor environments, it encourages children to be creative and imaginative within their play. It was set up to ensure that children have the best possible basis for their future growth and development. There should be a free-flow access between different environments and must have a balance of child-led and adult-led play happen daily. Those 7 areas are Personal and Social Development, Well-being and Cultural Diversity, then Language, Literacy and Communication skills, Mathematical Development, Welsh Language Development, Knowledge and Understanding of the World, Physical Development and Creative Development (Thomas and Lewis, 2016). </w:t>
      </w:r>
    </w:p>
    <w:p w14:paraId="401BFC56" w14:textId="77777777" w:rsidR="00AC5354" w:rsidRPr="00C15321" w:rsidRDefault="00AC5354" w:rsidP="00C15321">
      <w:pPr>
        <w:spacing w:line="360" w:lineRule="auto"/>
        <w:jc w:val="both"/>
        <w:rPr>
          <w:rFonts w:ascii="Arial" w:hAnsi="Arial" w:cs="Arial"/>
        </w:rPr>
      </w:pPr>
    </w:p>
    <w:p w14:paraId="72442343" w14:textId="52A96DC0" w:rsidR="00F303B4" w:rsidRPr="00C15321" w:rsidRDefault="00AC5354" w:rsidP="00C15321">
      <w:pPr>
        <w:spacing w:line="360" w:lineRule="auto"/>
        <w:jc w:val="both"/>
        <w:rPr>
          <w:rFonts w:ascii="Arial" w:hAnsi="Arial" w:cs="Arial"/>
        </w:rPr>
      </w:pPr>
      <w:r w:rsidRPr="00C15321">
        <w:rPr>
          <w:rFonts w:ascii="Arial" w:hAnsi="Arial" w:cs="Arial"/>
        </w:rPr>
        <w:t xml:space="preserve">Three theorists named Jean Piaget, Lev Vygotsky and Jerome Bruner have all played a key role in developing practices today. </w:t>
      </w:r>
      <w:r w:rsidRPr="00C15321">
        <w:rPr>
          <w:rFonts w:ascii="Arial" w:hAnsi="Arial" w:cs="Arial"/>
        </w:rPr>
        <w:t>Firstly</w:t>
      </w:r>
      <w:r w:rsidR="008B5666" w:rsidRPr="00C15321">
        <w:rPr>
          <w:rFonts w:ascii="Arial" w:hAnsi="Arial" w:cs="Arial"/>
        </w:rPr>
        <w:t>,</w:t>
      </w:r>
      <w:r w:rsidRPr="00C15321">
        <w:rPr>
          <w:rFonts w:ascii="Arial" w:hAnsi="Arial" w:cs="Arial"/>
        </w:rPr>
        <w:t xml:space="preserve"> </w:t>
      </w:r>
      <w:r w:rsidR="008B5666" w:rsidRPr="00C15321">
        <w:rPr>
          <w:rFonts w:ascii="Arial" w:hAnsi="Arial" w:cs="Arial"/>
        </w:rPr>
        <w:t>J</w:t>
      </w:r>
      <w:r w:rsidRPr="00C15321">
        <w:rPr>
          <w:rFonts w:ascii="Arial" w:hAnsi="Arial" w:cs="Arial"/>
        </w:rPr>
        <w:t xml:space="preserve">ean Piaget’s theory is specifically about children and that children learn through building on previous experiences. Piaget believes that the way children think differently from the way adults think. His theory focuses on child development and ways in which children make sense of their environment and learn how to actively learn. </w:t>
      </w:r>
    </w:p>
    <w:p w14:paraId="48E44999" w14:textId="77777777" w:rsidR="00AF4821" w:rsidRPr="00C15321" w:rsidRDefault="00AF4821" w:rsidP="00C15321">
      <w:pPr>
        <w:spacing w:line="360" w:lineRule="auto"/>
        <w:jc w:val="both"/>
        <w:rPr>
          <w:rFonts w:ascii="Arial" w:hAnsi="Arial" w:cs="Arial"/>
        </w:rPr>
      </w:pPr>
    </w:p>
    <w:p w14:paraId="4D867333" w14:textId="6902A314" w:rsidR="00AC5354" w:rsidRPr="00C15321" w:rsidRDefault="00AC5354" w:rsidP="00C15321">
      <w:pPr>
        <w:spacing w:line="360" w:lineRule="auto"/>
        <w:jc w:val="both"/>
        <w:rPr>
          <w:rFonts w:ascii="Arial" w:hAnsi="Arial" w:cs="Arial"/>
        </w:rPr>
      </w:pPr>
      <w:r w:rsidRPr="00C15321">
        <w:rPr>
          <w:rFonts w:ascii="Arial" w:hAnsi="Arial" w:cs="Arial"/>
        </w:rPr>
        <w:t>There are three basic components to Piaget’s theory, these are Schemas, the adaptation processes that enables the transition from one stage to another (which includes assimilation), and the stages of cognitive development.</w:t>
      </w:r>
      <w:r w:rsidR="00F303B4" w:rsidRPr="00C15321">
        <w:rPr>
          <w:rFonts w:ascii="Arial" w:hAnsi="Arial" w:cs="Arial"/>
        </w:rPr>
        <w:t xml:space="preserve"> </w:t>
      </w:r>
      <w:r w:rsidRPr="00C15321">
        <w:rPr>
          <w:rFonts w:ascii="Arial" w:hAnsi="Arial" w:cs="Arial"/>
        </w:rPr>
        <w:t>Piaget’s theory includes a stage theory of cognitive development, Piaget found that children develop in stages, rather than just a gradual increase in different behaviours.</w:t>
      </w:r>
      <w:r w:rsidR="00F303B4" w:rsidRPr="00C15321">
        <w:rPr>
          <w:rFonts w:ascii="Arial" w:hAnsi="Arial" w:cs="Arial"/>
        </w:rPr>
        <w:t xml:space="preserve"> </w:t>
      </w:r>
      <w:r w:rsidRPr="00C15321">
        <w:rPr>
          <w:rFonts w:ascii="Arial" w:hAnsi="Arial" w:cs="Arial"/>
        </w:rPr>
        <w:t xml:space="preserve">Piaget’s four </w:t>
      </w:r>
      <w:r w:rsidRPr="00C15321">
        <w:rPr>
          <w:rFonts w:ascii="Arial" w:hAnsi="Arial" w:cs="Arial"/>
        </w:rPr>
        <w:lastRenderedPageBreak/>
        <w:t>stages of cognitive development are</w:t>
      </w:r>
      <w:r w:rsidR="008B5666" w:rsidRPr="00C15321">
        <w:rPr>
          <w:rFonts w:ascii="Arial" w:hAnsi="Arial" w:cs="Arial"/>
        </w:rPr>
        <w:t xml:space="preserve"> </w:t>
      </w:r>
      <w:r w:rsidRPr="00C15321">
        <w:rPr>
          <w:rFonts w:ascii="Arial" w:hAnsi="Arial" w:cs="Arial"/>
        </w:rPr>
        <w:t>sensory motor,</w:t>
      </w:r>
      <w:r w:rsidR="008B5666" w:rsidRPr="00C15321">
        <w:rPr>
          <w:rFonts w:ascii="Arial" w:hAnsi="Arial" w:cs="Arial"/>
        </w:rPr>
        <w:t xml:space="preserve"> </w:t>
      </w:r>
      <w:r w:rsidRPr="00C15321">
        <w:rPr>
          <w:rFonts w:ascii="Arial" w:hAnsi="Arial" w:cs="Arial"/>
        </w:rPr>
        <w:t>pre-operational</w:t>
      </w:r>
      <w:r w:rsidR="008B5666" w:rsidRPr="00C15321">
        <w:rPr>
          <w:rFonts w:ascii="Arial" w:hAnsi="Arial" w:cs="Arial"/>
        </w:rPr>
        <w:t>, c</w:t>
      </w:r>
      <w:r w:rsidRPr="00C15321">
        <w:rPr>
          <w:rFonts w:ascii="Arial" w:hAnsi="Arial" w:cs="Arial"/>
        </w:rPr>
        <w:t>oncrete operational</w:t>
      </w:r>
      <w:r w:rsidR="008B5666" w:rsidRPr="00C15321">
        <w:rPr>
          <w:rFonts w:ascii="Arial" w:hAnsi="Arial" w:cs="Arial"/>
        </w:rPr>
        <w:t xml:space="preserve">, and </w:t>
      </w:r>
      <w:r w:rsidRPr="00C15321">
        <w:rPr>
          <w:rFonts w:ascii="Arial" w:hAnsi="Arial" w:cs="Arial"/>
        </w:rPr>
        <w:t xml:space="preserve">formal operational </w:t>
      </w:r>
      <w:r w:rsidR="00085EA7" w:rsidRPr="00C15321">
        <w:rPr>
          <w:rFonts w:ascii="Arial" w:hAnsi="Arial" w:cs="Arial"/>
        </w:rPr>
        <w:t>(E</w:t>
      </w:r>
      <w:r w:rsidR="00F303B4" w:rsidRPr="00C15321">
        <w:rPr>
          <w:rFonts w:ascii="Arial" w:hAnsi="Arial" w:cs="Arial"/>
        </w:rPr>
        <w:t>ducationaltechnology</w:t>
      </w:r>
      <w:r w:rsidR="00085EA7" w:rsidRPr="00C15321">
        <w:rPr>
          <w:rFonts w:ascii="Arial" w:hAnsi="Arial" w:cs="Arial"/>
        </w:rPr>
        <w:t xml:space="preserve">, 2020). </w:t>
      </w:r>
      <w:r w:rsidRPr="00C15321">
        <w:rPr>
          <w:rFonts w:ascii="Arial" w:hAnsi="Arial" w:cs="Arial"/>
        </w:rPr>
        <w:t>Every child goes through the stages in the same order and Piaget’s idea is that childr</w:t>
      </w:r>
      <w:r w:rsidR="00085EA7" w:rsidRPr="00C15321">
        <w:rPr>
          <w:rFonts w:ascii="Arial" w:hAnsi="Arial" w:cs="Arial"/>
        </w:rPr>
        <w:t>2</w:t>
      </w:r>
      <w:r w:rsidRPr="00C15321">
        <w:rPr>
          <w:rFonts w:ascii="Arial" w:hAnsi="Arial" w:cs="Arial"/>
        </w:rPr>
        <w:t>en learn best when doing and actively exploring (Baker et al, 2012).</w:t>
      </w:r>
    </w:p>
    <w:p w14:paraId="39FE47D7" w14:textId="77777777" w:rsidR="00AC5354" w:rsidRPr="00C15321" w:rsidRDefault="00AC5354" w:rsidP="00C15321">
      <w:pPr>
        <w:spacing w:line="360" w:lineRule="auto"/>
        <w:jc w:val="both"/>
        <w:rPr>
          <w:rFonts w:ascii="Arial" w:hAnsi="Arial" w:cs="Arial"/>
          <w:b/>
          <w:u w:val="single"/>
        </w:rPr>
      </w:pPr>
    </w:p>
    <w:p w14:paraId="4C55455C" w14:textId="706A63CB" w:rsidR="00AC5354" w:rsidRPr="00C15321" w:rsidRDefault="00F303B4" w:rsidP="00C15321">
      <w:pPr>
        <w:spacing w:line="360" w:lineRule="auto"/>
        <w:jc w:val="both"/>
        <w:rPr>
          <w:rFonts w:ascii="Arial" w:hAnsi="Arial" w:cs="Arial"/>
        </w:rPr>
      </w:pPr>
      <w:r w:rsidRPr="00C15321">
        <w:rPr>
          <w:rFonts w:ascii="Arial" w:hAnsi="Arial" w:cs="Arial"/>
          <w:bCs/>
        </w:rPr>
        <w:t xml:space="preserve">Next Lev </w:t>
      </w:r>
      <w:r w:rsidR="00AC5354" w:rsidRPr="00C15321">
        <w:rPr>
          <w:rFonts w:ascii="Arial" w:hAnsi="Arial" w:cs="Arial"/>
          <w:bCs/>
        </w:rPr>
        <w:t>Vygotsky’s theory</w:t>
      </w:r>
      <w:r w:rsidR="00FA293D" w:rsidRPr="00C15321">
        <w:rPr>
          <w:rFonts w:ascii="Arial" w:hAnsi="Arial" w:cs="Arial"/>
          <w:bCs/>
        </w:rPr>
        <w:t>, this</w:t>
      </w:r>
      <w:r w:rsidR="00AC5354" w:rsidRPr="00C15321">
        <w:rPr>
          <w:rFonts w:ascii="Arial" w:hAnsi="Arial" w:cs="Arial"/>
          <w:bCs/>
        </w:rPr>
        <w:t xml:space="preserve"> is based on children and adults that were the driving force for cognitive development, this will then affect the family. Children were viewed as apprentices, due to them learning through gaining understanding with others. He believes that children learn from interacting with others. Vygotsky developed a stage called the Zone of Proximal Development Stage (ZPD) to show how children’s social behaviour development can be enhanced by adults or from others with social interaction </w:t>
      </w:r>
      <w:r w:rsidR="00085EA7" w:rsidRPr="00C15321">
        <w:rPr>
          <w:rFonts w:ascii="Arial" w:hAnsi="Arial" w:cs="Arial"/>
          <w:bCs/>
        </w:rPr>
        <w:t xml:space="preserve">(Sites.google, 2017). </w:t>
      </w:r>
    </w:p>
    <w:p w14:paraId="7E52A8B8" w14:textId="77777777" w:rsidR="00AC5354" w:rsidRPr="00C15321" w:rsidRDefault="00AC5354" w:rsidP="00C15321">
      <w:pPr>
        <w:spacing w:line="360" w:lineRule="auto"/>
        <w:jc w:val="both"/>
        <w:rPr>
          <w:rFonts w:ascii="Arial" w:hAnsi="Arial" w:cs="Arial"/>
          <w:bCs/>
          <w:highlight w:val="green"/>
        </w:rPr>
      </w:pPr>
    </w:p>
    <w:p w14:paraId="441F93EE" w14:textId="77777777" w:rsidR="00AC5354" w:rsidRPr="00C15321" w:rsidRDefault="00AC5354" w:rsidP="00C15321">
      <w:pPr>
        <w:spacing w:line="360" w:lineRule="auto"/>
        <w:jc w:val="both"/>
        <w:rPr>
          <w:rFonts w:ascii="Arial" w:hAnsi="Arial" w:cs="Arial"/>
          <w:bCs/>
        </w:rPr>
      </w:pPr>
      <w:r w:rsidRPr="00C15321">
        <w:rPr>
          <w:rFonts w:ascii="Arial" w:hAnsi="Arial" w:cs="Arial"/>
          <w:bCs/>
          <w:noProof/>
        </w:rPr>
        <w:drawing>
          <wp:inline distT="0" distB="0" distL="0" distR="0" wp14:anchorId="47F8787F" wp14:editId="22336D64">
            <wp:extent cx="3023870" cy="2152015"/>
            <wp:effectExtent l="0" t="0" r="5080" b="635"/>
            <wp:docPr id="7" name="Picture 7"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venn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3870" cy="2152015"/>
                    </a:xfrm>
                    <a:prstGeom prst="rect">
                      <a:avLst/>
                    </a:prstGeom>
                    <a:noFill/>
                  </pic:spPr>
                </pic:pic>
              </a:graphicData>
            </a:graphic>
          </wp:inline>
        </w:drawing>
      </w:r>
    </w:p>
    <w:p w14:paraId="25EFD9AF" w14:textId="01AE5934" w:rsidR="00AC5354" w:rsidRPr="00C15321" w:rsidRDefault="00AC5354" w:rsidP="00C15321">
      <w:pPr>
        <w:spacing w:line="360" w:lineRule="auto"/>
        <w:jc w:val="both"/>
        <w:rPr>
          <w:rFonts w:ascii="Arial" w:hAnsi="Arial" w:cs="Arial"/>
          <w:bCs/>
        </w:rPr>
      </w:pPr>
      <w:r w:rsidRPr="00C15321">
        <w:rPr>
          <w:rFonts w:ascii="Arial" w:hAnsi="Arial" w:cs="Arial"/>
          <w:bCs/>
        </w:rPr>
        <w:t>(Instructionaldesign, 201</w:t>
      </w:r>
      <w:r w:rsidR="00085EA7" w:rsidRPr="00C15321">
        <w:rPr>
          <w:rFonts w:ascii="Arial" w:hAnsi="Arial" w:cs="Arial"/>
          <w:bCs/>
        </w:rPr>
        <w:t>5</w:t>
      </w:r>
      <w:r w:rsidRPr="00C15321">
        <w:rPr>
          <w:rFonts w:ascii="Arial" w:hAnsi="Arial" w:cs="Arial"/>
          <w:bCs/>
        </w:rPr>
        <w:t>)</w:t>
      </w:r>
      <w:r w:rsidR="00085EA7" w:rsidRPr="00C15321">
        <w:rPr>
          <w:rFonts w:ascii="Arial" w:hAnsi="Arial" w:cs="Arial"/>
          <w:bCs/>
        </w:rPr>
        <w:t xml:space="preserve">. </w:t>
      </w:r>
    </w:p>
    <w:p w14:paraId="488F6DB2" w14:textId="77777777" w:rsidR="00AC5354" w:rsidRPr="00C15321" w:rsidRDefault="00AC5354" w:rsidP="00C15321">
      <w:pPr>
        <w:spacing w:line="360" w:lineRule="auto"/>
        <w:jc w:val="both"/>
        <w:rPr>
          <w:rFonts w:ascii="Arial" w:hAnsi="Arial" w:cs="Arial"/>
        </w:rPr>
      </w:pPr>
    </w:p>
    <w:p w14:paraId="0592283F" w14:textId="2A80BE3B" w:rsidR="00AC5354" w:rsidRPr="00C15321" w:rsidRDefault="00F303B4" w:rsidP="00C15321">
      <w:pPr>
        <w:spacing w:line="360" w:lineRule="auto"/>
        <w:jc w:val="both"/>
        <w:rPr>
          <w:rFonts w:ascii="Arial" w:hAnsi="Arial" w:cs="Arial"/>
        </w:rPr>
      </w:pPr>
      <w:r w:rsidRPr="00C15321">
        <w:rPr>
          <w:rFonts w:ascii="Arial" w:hAnsi="Arial" w:cs="Arial"/>
          <w:bCs/>
        </w:rPr>
        <w:t xml:space="preserve">And then </w:t>
      </w:r>
      <w:r w:rsidR="00AC5354" w:rsidRPr="00C15321">
        <w:rPr>
          <w:rFonts w:ascii="Arial" w:hAnsi="Arial" w:cs="Arial"/>
          <w:bCs/>
        </w:rPr>
        <w:t>Jerome Bruner</w:t>
      </w:r>
      <w:r w:rsidRPr="00C15321">
        <w:rPr>
          <w:rFonts w:ascii="Arial" w:hAnsi="Arial" w:cs="Arial"/>
          <w:bCs/>
        </w:rPr>
        <w:t>, who</w:t>
      </w:r>
      <w:r w:rsidR="00AC5354" w:rsidRPr="00C15321">
        <w:rPr>
          <w:rFonts w:ascii="Arial" w:hAnsi="Arial" w:cs="Arial"/>
          <w:bCs/>
        </w:rPr>
        <w:t xml:space="preserve"> is an influential psychologist whose </w:t>
      </w:r>
      <w:r w:rsidR="00D0264F" w:rsidRPr="00C15321">
        <w:rPr>
          <w:rFonts w:ascii="Arial" w:hAnsi="Arial" w:cs="Arial"/>
          <w:bCs/>
        </w:rPr>
        <w:t>theory</w:t>
      </w:r>
      <w:r w:rsidR="00AC5354" w:rsidRPr="00C15321">
        <w:rPr>
          <w:rFonts w:ascii="Arial" w:hAnsi="Arial" w:cs="Arial"/>
          <w:bCs/>
        </w:rPr>
        <w:t xml:space="preserve"> of cognitive development emphasises on the social and cultural factors impact on children’s learning. He believes that children are active learners who must have adults to sometimes intervene within their play at the most appropriate times to help solve any problems. </w:t>
      </w:r>
    </w:p>
    <w:p w14:paraId="531EA911" w14:textId="77777777" w:rsidR="00AC5354" w:rsidRPr="00C15321" w:rsidRDefault="00AC5354" w:rsidP="00C15321">
      <w:pPr>
        <w:spacing w:line="360" w:lineRule="auto"/>
        <w:jc w:val="both"/>
        <w:rPr>
          <w:rFonts w:ascii="Arial" w:hAnsi="Arial" w:cs="Arial"/>
          <w:bCs/>
        </w:rPr>
      </w:pPr>
    </w:p>
    <w:p w14:paraId="74703853" w14:textId="02EEA53C" w:rsidR="002B5714" w:rsidRPr="00C15321" w:rsidRDefault="00AC5354" w:rsidP="00C15321">
      <w:pPr>
        <w:spacing w:line="360" w:lineRule="auto"/>
        <w:jc w:val="both"/>
        <w:rPr>
          <w:rFonts w:ascii="Arial" w:hAnsi="Arial" w:cs="Arial"/>
          <w:bCs/>
        </w:rPr>
      </w:pPr>
      <w:r w:rsidRPr="00C15321">
        <w:rPr>
          <w:rFonts w:ascii="Arial" w:hAnsi="Arial" w:cs="Arial"/>
          <w:bCs/>
        </w:rPr>
        <w:t xml:space="preserve">Bruner’s theory is referred to as scaffolding, this identifies the importance to support all students in the initial stages of learning a new subject. It suggests that students should be active within their learning process. </w:t>
      </w:r>
    </w:p>
    <w:p w14:paraId="6ECAECD9" w14:textId="79ED3079" w:rsidR="006E1679" w:rsidRPr="00C15321" w:rsidRDefault="006E1679" w:rsidP="00C15321">
      <w:pPr>
        <w:spacing w:line="360" w:lineRule="auto"/>
        <w:jc w:val="both"/>
        <w:rPr>
          <w:rFonts w:ascii="Arial" w:hAnsi="Arial" w:cs="Arial"/>
        </w:rPr>
      </w:pPr>
    </w:p>
    <w:p w14:paraId="57D9AB4A" w14:textId="40107DEA" w:rsidR="006E1679" w:rsidRPr="00C15321" w:rsidRDefault="006E1679" w:rsidP="00C15321">
      <w:pPr>
        <w:spacing w:line="360" w:lineRule="auto"/>
        <w:jc w:val="both"/>
        <w:rPr>
          <w:rFonts w:ascii="Arial" w:hAnsi="Arial" w:cs="Arial"/>
        </w:rPr>
      </w:pPr>
      <w:r w:rsidRPr="00C15321">
        <w:rPr>
          <w:rFonts w:ascii="Arial" w:hAnsi="Arial" w:cs="Arial"/>
        </w:rPr>
        <w:lastRenderedPageBreak/>
        <w:t>Practitioners must consider and support any child within the settings needs, an example of what a child’s needs entails is Abraham Maslow’s hierarchy of needs triangle. Maslow looked at people’s motivation; he decided that people had certain fundamental needs which must be met before they could begin to reach their full potential (Tassoni, 2010).</w:t>
      </w:r>
    </w:p>
    <w:p w14:paraId="1B6984AD" w14:textId="53F0FB16" w:rsidR="006E1679" w:rsidRPr="00C15321" w:rsidRDefault="006E1679" w:rsidP="00C15321">
      <w:pPr>
        <w:spacing w:line="360" w:lineRule="auto"/>
        <w:jc w:val="both"/>
        <w:rPr>
          <w:rFonts w:ascii="Arial" w:hAnsi="Arial" w:cs="Arial"/>
        </w:rPr>
      </w:pPr>
      <w:r w:rsidRPr="00C15321">
        <w:rPr>
          <w:rFonts w:ascii="Arial" w:hAnsi="Arial" w:cs="Arial"/>
          <w:noProof/>
          <w:highlight w:val="green"/>
        </w:rPr>
        <w:drawing>
          <wp:anchor distT="0" distB="0" distL="114300" distR="114300" simplePos="0" relativeHeight="251660288" behindDoc="0" locked="0" layoutInCell="1" allowOverlap="1" wp14:anchorId="06A3CA4D" wp14:editId="7215E008">
            <wp:simplePos x="0" y="0"/>
            <wp:positionH relativeFrom="column">
              <wp:posOffset>-11854</wp:posOffset>
            </wp:positionH>
            <wp:positionV relativeFrom="paragraph">
              <wp:posOffset>28363</wp:posOffset>
            </wp:positionV>
            <wp:extent cx="3363595" cy="2255520"/>
            <wp:effectExtent l="0" t="0" r="1905" b="5080"/>
            <wp:wrapSquare wrapText="bothSides"/>
            <wp:docPr id="4"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3363595" cy="22555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B7FF5A5" w14:textId="1A69DC3E" w:rsidR="008C08D2" w:rsidRPr="00C15321" w:rsidRDefault="008C08D2" w:rsidP="00C15321">
      <w:pPr>
        <w:spacing w:line="360" w:lineRule="auto"/>
        <w:jc w:val="both"/>
        <w:rPr>
          <w:rFonts w:ascii="Arial" w:hAnsi="Arial" w:cs="Arial"/>
          <w:highlight w:val="green"/>
        </w:rPr>
      </w:pPr>
    </w:p>
    <w:p w14:paraId="1B915DCE" w14:textId="77777777" w:rsidR="006E1679" w:rsidRPr="00C15321" w:rsidRDefault="006E1679" w:rsidP="00C15321">
      <w:pPr>
        <w:spacing w:line="360" w:lineRule="auto"/>
        <w:jc w:val="both"/>
        <w:rPr>
          <w:rFonts w:ascii="Arial" w:hAnsi="Arial" w:cs="Arial"/>
          <w:highlight w:val="green"/>
        </w:rPr>
      </w:pPr>
    </w:p>
    <w:p w14:paraId="4E2CBDA9" w14:textId="77777777" w:rsidR="006E1679" w:rsidRPr="00C15321" w:rsidRDefault="006E1679" w:rsidP="00C15321">
      <w:pPr>
        <w:spacing w:line="360" w:lineRule="auto"/>
        <w:jc w:val="both"/>
        <w:rPr>
          <w:rFonts w:ascii="Arial" w:hAnsi="Arial" w:cs="Arial"/>
          <w:highlight w:val="green"/>
        </w:rPr>
      </w:pPr>
    </w:p>
    <w:p w14:paraId="104B3674" w14:textId="77777777" w:rsidR="006E1679" w:rsidRPr="00C15321" w:rsidRDefault="006E1679" w:rsidP="00C15321">
      <w:pPr>
        <w:spacing w:line="360" w:lineRule="auto"/>
        <w:jc w:val="both"/>
        <w:rPr>
          <w:rFonts w:ascii="Arial" w:hAnsi="Arial" w:cs="Arial"/>
          <w:highlight w:val="green"/>
        </w:rPr>
      </w:pPr>
    </w:p>
    <w:p w14:paraId="07580EDE" w14:textId="77777777" w:rsidR="006E1679" w:rsidRPr="00C15321" w:rsidRDefault="006E1679" w:rsidP="00C15321">
      <w:pPr>
        <w:spacing w:line="360" w:lineRule="auto"/>
        <w:jc w:val="both"/>
        <w:rPr>
          <w:rFonts w:ascii="Arial" w:hAnsi="Arial" w:cs="Arial"/>
          <w:highlight w:val="green"/>
        </w:rPr>
      </w:pPr>
    </w:p>
    <w:p w14:paraId="07BCDFE7" w14:textId="253CD582" w:rsidR="006E1679" w:rsidRPr="00C15321" w:rsidRDefault="006E1679" w:rsidP="00C15321">
      <w:pPr>
        <w:spacing w:line="360" w:lineRule="auto"/>
        <w:jc w:val="both"/>
        <w:rPr>
          <w:rFonts w:ascii="Arial" w:hAnsi="Arial" w:cs="Arial"/>
          <w:highlight w:val="green"/>
        </w:rPr>
      </w:pPr>
    </w:p>
    <w:p w14:paraId="29D79938" w14:textId="77777777" w:rsidR="006E1679" w:rsidRPr="00C15321" w:rsidRDefault="006E1679" w:rsidP="00C15321">
      <w:pPr>
        <w:spacing w:line="360" w:lineRule="auto"/>
        <w:jc w:val="both"/>
        <w:rPr>
          <w:rFonts w:ascii="Arial" w:hAnsi="Arial" w:cs="Arial"/>
          <w:highlight w:val="green"/>
        </w:rPr>
      </w:pPr>
    </w:p>
    <w:p w14:paraId="379E80F3" w14:textId="124C2BE1" w:rsidR="008C08D2" w:rsidRPr="00C15321" w:rsidRDefault="006E1679" w:rsidP="00C15321">
      <w:pPr>
        <w:spacing w:line="360" w:lineRule="auto"/>
        <w:jc w:val="both"/>
        <w:rPr>
          <w:rFonts w:ascii="Arial" w:hAnsi="Arial" w:cs="Arial"/>
        </w:rPr>
      </w:pPr>
      <w:r w:rsidRPr="00C15321">
        <w:rPr>
          <w:rFonts w:ascii="Arial" w:hAnsi="Arial" w:cs="Arial"/>
        </w:rPr>
        <w:t>(</w:t>
      </w:r>
      <w:r w:rsidR="00B52A57" w:rsidRPr="00C15321">
        <w:rPr>
          <w:rFonts w:ascii="Arial" w:hAnsi="Arial" w:cs="Arial"/>
        </w:rPr>
        <w:t>C</w:t>
      </w:r>
      <w:r w:rsidRPr="00C15321">
        <w:rPr>
          <w:rFonts w:ascii="Arial" w:hAnsi="Arial" w:cs="Arial"/>
        </w:rPr>
        <w:t>ommons.wikimedia, 2019).</w:t>
      </w:r>
    </w:p>
    <w:p w14:paraId="4412D639" w14:textId="77777777" w:rsidR="00F303B4" w:rsidRPr="00C15321" w:rsidRDefault="00F303B4" w:rsidP="00C15321">
      <w:pPr>
        <w:spacing w:line="360" w:lineRule="auto"/>
        <w:jc w:val="both"/>
        <w:rPr>
          <w:rFonts w:ascii="Arial" w:hAnsi="Arial" w:cs="Arial"/>
        </w:rPr>
      </w:pPr>
    </w:p>
    <w:p w14:paraId="3E4F25DE" w14:textId="22FA4CDF" w:rsidR="007E165A" w:rsidRPr="00C15321" w:rsidRDefault="008C08D2" w:rsidP="00C15321">
      <w:pPr>
        <w:spacing w:line="360" w:lineRule="auto"/>
        <w:jc w:val="both"/>
        <w:rPr>
          <w:rFonts w:ascii="Arial" w:hAnsi="Arial" w:cs="Arial"/>
        </w:rPr>
      </w:pPr>
      <w:r w:rsidRPr="00C15321">
        <w:rPr>
          <w:rFonts w:ascii="Arial" w:hAnsi="Arial" w:cs="Arial"/>
        </w:rPr>
        <w:t xml:space="preserve">Maslow’s work is believed that when working with children their needs must be met, such as warmth, sheltered home, food also involving the psychological needs by loving and promoting self-esteem to the child. </w:t>
      </w:r>
      <w:r w:rsidR="006E1679" w:rsidRPr="00C15321">
        <w:rPr>
          <w:rFonts w:ascii="Arial" w:hAnsi="Arial" w:cs="Arial"/>
        </w:rPr>
        <w:t xml:space="preserve">An example of how practitioners </w:t>
      </w:r>
      <w:r w:rsidR="00640746" w:rsidRPr="00C15321">
        <w:rPr>
          <w:rFonts w:ascii="Arial" w:hAnsi="Arial" w:cs="Arial"/>
        </w:rPr>
        <w:t xml:space="preserve">can meet this need is </w:t>
      </w:r>
      <w:r w:rsidRPr="00C15321">
        <w:rPr>
          <w:rFonts w:ascii="Arial" w:hAnsi="Arial" w:cs="Arial"/>
        </w:rPr>
        <w:t xml:space="preserve">the teachers must consider the environment that the children are in </w:t>
      </w:r>
      <w:r w:rsidR="00640746" w:rsidRPr="00C15321">
        <w:rPr>
          <w:rFonts w:ascii="Arial" w:hAnsi="Arial" w:cs="Arial"/>
        </w:rPr>
        <w:t>and when planning activities think of the time of day you want to complete it, activities are harder to complete towards the end of the day as children are tired and may lose interest fast</w:t>
      </w:r>
      <w:r w:rsidR="00F303B4" w:rsidRPr="00C15321">
        <w:rPr>
          <w:rFonts w:ascii="Arial" w:hAnsi="Arial" w:cs="Arial"/>
        </w:rPr>
        <w:t xml:space="preserve"> </w:t>
      </w:r>
      <w:r w:rsidR="00640746" w:rsidRPr="00C15321">
        <w:rPr>
          <w:rFonts w:ascii="Arial" w:hAnsi="Arial" w:cs="Arial"/>
        </w:rPr>
        <w:t xml:space="preserve">(Tassoni, 2010). </w:t>
      </w:r>
    </w:p>
    <w:p w14:paraId="1488957D" w14:textId="77777777" w:rsidR="00640746" w:rsidRPr="00C15321" w:rsidRDefault="00640746" w:rsidP="00C15321">
      <w:pPr>
        <w:spacing w:line="360" w:lineRule="auto"/>
        <w:jc w:val="both"/>
        <w:rPr>
          <w:rFonts w:ascii="Arial" w:hAnsi="Arial" w:cs="Arial"/>
        </w:rPr>
      </w:pPr>
    </w:p>
    <w:p w14:paraId="0829EC29" w14:textId="4B559485" w:rsidR="0097289F" w:rsidRPr="00C15321" w:rsidRDefault="005B5916"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Partnerships</w:t>
      </w:r>
    </w:p>
    <w:p w14:paraId="057485CE" w14:textId="28E70D0E" w:rsidR="00EC08AE" w:rsidRPr="00C15321" w:rsidRDefault="0097289F" w:rsidP="00C15321">
      <w:pPr>
        <w:spacing w:line="360" w:lineRule="auto"/>
        <w:jc w:val="both"/>
        <w:rPr>
          <w:rFonts w:ascii="Arial" w:hAnsi="Arial" w:cs="Arial"/>
        </w:rPr>
      </w:pPr>
      <w:r w:rsidRPr="00C15321">
        <w:rPr>
          <w:rFonts w:ascii="Arial" w:hAnsi="Arial" w:cs="Arial"/>
        </w:rPr>
        <w:t xml:space="preserve">According to </w:t>
      </w:r>
      <w:r w:rsidR="00B52A57" w:rsidRPr="00C15321">
        <w:rPr>
          <w:rFonts w:ascii="Arial" w:hAnsi="Arial" w:cs="Arial"/>
        </w:rPr>
        <w:t xml:space="preserve">Pacey (2020) </w:t>
      </w:r>
      <w:r w:rsidRPr="00C15321">
        <w:rPr>
          <w:rFonts w:ascii="Arial" w:hAnsi="Arial" w:cs="Arial"/>
        </w:rPr>
        <w:t xml:space="preserve">The National Minimum Standards for Registered Childcare (NMS) within Wales </w:t>
      </w:r>
      <w:r w:rsidR="000F3D4C" w:rsidRPr="00C15321">
        <w:rPr>
          <w:rFonts w:ascii="Arial" w:hAnsi="Arial" w:cs="Arial"/>
        </w:rPr>
        <w:t xml:space="preserve">and the Foundation Phase rely on working in partnership with parents/carers of the children in the setting. </w:t>
      </w:r>
    </w:p>
    <w:p w14:paraId="79E4B5A3" w14:textId="77777777" w:rsidR="00EC08AE" w:rsidRPr="00C15321" w:rsidRDefault="00EC08AE" w:rsidP="00C15321">
      <w:pPr>
        <w:spacing w:line="360" w:lineRule="auto"/>
        <w:jc w:val="both"/>
        <w:rPr>
          <w:rFonts w:ascii="Arial" w:hAnsi="Arial" w:cs="Arial"/>
        </w:rPr>
      </w:pPr>
    </w:p>
    <w:p w14:paraId="1A5535AC" w14:textId="77777777" w:rsidR="00B52A57" w:rsidRPr="00C15321" w:rsidRDefault="000F3D4C" w:rsidP="00C15321">
      <w:pPr>
        <w:spacing w:line="360" w:lineRule="auto"/>
        <w:jc w:val="both"/>
        <w:rPr>
          <w:rFonts w:ascii="Arial" w:hAnsi="Arial" w:cs="Arial"/>
        </w:rPr>
      </w:pPr>
      <w:r w:rsidRPr="00C15321">
        <w:rPr>
          <w:rFonts w:ascii="Arial" w:hAnsi="Arial" w:cs="Arial"/>
        </w:rPr>
        <w:t xml:space="preserve">It </w:t>
      </w:r>
      <w:r w:rsidR="0097289F" w:rsidRPr="00C15321">
        <w:rPr>
          <w:rFonts w:ascii="Arial" w:hAnsi="Arial" w:cs="Arial"/>
        </w:rPr>
        <w:t>is the practitioner’s role to ensure that the parents/carers are involved from the beginning of the transitioning process. It is essential for the parents/carers to stay as involved within their child’s school experience as much as they can</w:t>
      </w:r>
      <w:r w:rsidRPr="00C15321">
        <w:rPr>
          <w:rFonts w:ascii="Arial" w:hAnsi="Arial" w:cs="Arial"/>
        </w:rPr>
        <w:t xml:space="preserve">, ensuring that they know who their child’s keyworker is, finding out what their child does in the school by </w:t>
      </w:r>
      <w:r w:rsidRPr="00C15321">
        <w:rPr>
          <w:rFonts w:ascii="Arial" w:hAnsi="Arial" w:cs="Arial"/>
        </w:rPr>
        <w:lastRenderedPageBreak/>
        <w:t>attending parent’s evenings and other events. Even having a daily chat when they collect their child will help form strong relationships with parents</w:t>
      </w:r>
      <w:r w:rsidR="00EC08AE" w:rsidRPr="00C15321">
        <w:rPr>
          <w:rFonts w:ascii="Arial" w:hAnsi="Arial" w:cs="Arial"/>
        </w:rPr>
        <w:t xml:space="preserve"> </w:t>
      </w:r>
      <w:r w:rsidR="00B52A57" w:rsidRPr="00C15321">
        <w:rPr>
          <w:rFonts w:ascii="Arial" w:hAnsi="Arial" w:cs="Arial"/>
        </w:rPr>
        <w:t xml:space="preserve">(Pacey, 2020). </w:t>
      </w:r>
    </w:p>
    <w:p w14:paraId="69E3A7B6" w14:textId="4E659E53" w:rsidR="00234038" w:rsidRPr="00C15321" w:rsidRDefault="00EC08AE" w:rsidP="00C15321">
      <w:pPr>
        <w:spacing w:line="360" w:lineRule="auto"/>
        <w:jc w:val="both"/>
        <w:rPr>
          <w:rFonts w:ascii="Arial" w:hAnsi="Arial" w:cs="Arial"/>
        </w:rPr>
      </w:pPr>
      <w:r w:rsidRPr="00C15321">
        <w:rPr>
          <w:rFonts w:ascii="Arial" w:hAnsi="Arial" w:cs="Arial"/>
        </w:rPr>
        <w:t xml:space="preserve">Not communicating with parents/carers can be detrimental to the child’s learning and development as for example needing permission for when multi-agencies </w:t>
      </w:r>
      <w:r w:rsidR="00650BFA" w:rsidRPr="00C15321">
        <w:rPr>
          <w:rFonts w:ascii="Arial" w:hAnsi="Arial" w:cs="Arial"/>
        </w:rPr>
        <w:t xml:space="preserve">come into the setting, for example health visitors, speech and language therapists, dyslexia support, behaviour therapists. </w:t>
      </w:r>
      <w:r w:rsidR="00127230" w:rsidRPr="00C15321">
        <w:rPr>
          <w:rFonts w:ascii="Arial" w:hAnsi="Arial" w:cs="Arial"/>
        </w:rPr>
        <w:t>If you do not get the permission for these agencies to work with the child, then the child may miss out something that is essential to their development. Multi-agency working is essential in order to improve a child’s development, everyone that is involved in the multi-agency working must work in partnership with one another and communicate effectively and build strong and trusting relationships with each other so the child can receive the best outcomes in life. Communicating effectively also allows the keyworker of the child to keep the parents/carers up to date with their child’s progress. The keyworker not only has to form relationships with the multi-agency workers, other practitioners and the child’s parents/carers, the most important relationship to form is with the child. The child must feel safe and happy with the keyworker in order for them to settle into their new routine, the keyworker should also be communicating with the child, finding out what the child enjoys do</w:t>
      </w:r>
      <w:r w:rsidR="00234038" w:rsidRPr="00C15321">
        <w:rPr>
          <w:rFonts w:ascii="Arial" w:hAnsi="Arial" w:cs="Arial"/>
        </w:rPr>
        <w:t>ing</w:t>
      </w:r>
      <w:r w:rsidR="00127230" w:rsidRPr="00C15321">
        <w:rPr>
          <w:rFonts w:ascii="Arial" w:hAnsi="Arial" w:cs="Arial"/>
        </w:rPr>
        <w:t xml:space="preserve"> with their time or anything the child may have to say will </w:t>
      </w:r>
      <w:r w:rsidR="00234038" w:rsidRPr="00C15321">
        <w:rPr>
          <w:rFonts w:ascii="Arial" w:hAnsi="Arial" w:cs="Arial"/>
        </w:rPr>
        <w:t>help form the smooth transition (Daly, Byers, Taylor, 200</w:t>
      </w:r>
      <w:r w:rsidR="00B52A57" w:rsidRPr="00C15321">
        <w:rPr>
          <w:rFonts w:ascii="Arial" w:hAnsi="Arial" w:cs="Arial"/>
        </w:rPr>
        <w:t>9</w:t>
      </w:r>
      <w:r w:rsidR="00234038" w:rsidRPr="00C15321">
        <w:rPr>
          <w:rFonts w:ascii="Arial" w:hAnsi="Arial" w:cs="Arial"/>
        </w:rPr>
        <w:t xml:space="preserve">). </w:t>
      </w:r>
    </w:p>
    <w:p w14:paraId="15496A83" w14:textId="77777777" w:rsidR="00EC08AE" w:rsidRPr="00C15321" w:rsidRDefault="00EC08AE" w:rsidP="00C15321">
      <w:pPr>
        <w:spacing w:line="360" w:lineRule="auto"/>
        <w:jc w:val="both"/>
        <w:rPr>
          <w:rFonts w:ascii="Arial" w:hAnsi="Arial" w:cs="Arial"/>
        </w:rPr>
      </w:pPr>
    </w:p>
    <w:p w14:paraId="0D11B63B" w14:textId="39D4BD51" w:rsidR="005B5916" w:rsidRPr="00C15321" w:rsidRDefault="005B5916"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Interventions</w:t>
      </w:r>
    </w:p>
    <w:p w14:paraId="316FA9A3" w14:textId="62AB3923" w:rsidR="00234038" w:rsidRPr="00C15321" w:rsidRDefault="00BA695F" w:rsidP="00C15321">
      <w:pPr>
        <w:spacing w:line="360" w:lineRule="auto"/>
        <w:jc w:val="both"/>
        <w:rPr>
          <w:rFonts w:ascii="Arial" w:hAnsi="Arial" w:cs="Arial"/>
        </w:rPr>
      </w:pPr>
      <w:r w:rsidRPr="00C15321">
        <w:rPr>
          <w:rFonts w:ascii="Arial" w:hAnsi="Arial" w:cs="Arial"/>
        </w:rPr>
        <w:t xml:space="preserve">Children within any childcare setting must be supported and receive the best care that they need in order for their needs to be met, for them to feel appreciated and so they can have the best </w:t>
      </w:r>
      <w:r w:rsidR="00725C94" w:rsidRPr="00C15321">
        <w:rPr>
          <w:rFonts w:ascii="Arial" w:hAnsi="Arial" w:cs="Arial"/>
        </w:rPr>
        <w:t xml:space="preserve">outcomes in life. All practitioners must have commitment to help the child to develop further and communicate and have shared views on how they are going to provide the child with a holistic developing environment. </w:t>
      </w:r>
    </w:p>
    <w:p w14:paraId="5DBBE83A" w14:textId="0CC8E439" w:rsidR="00725C94" w:rsidRPr="00C15321" w:rsidRDefault="00725C94" w:rsidP="00C15321">
      <w:pPr>
        <w:spacing w:line="360" w:lineRule="auto"/>
        <w:jc w:val="both"/>
        <w:rPr>
          <w:rFonts w:ascii="Arial" w:hAnsi="Arial" w:cs="Arial"/>
        </w:rPr>
      </w:pPr>
    </w:p>
    <w:p w14:paraId="72778403" w14:textId="51754340" w:rsidR="00D16401" w:rsidRPr="00C15321" w:rsidRDefault="00725C94" w:rsidP="00C15321">
      <w:pPr>
        <w:spacing w:line="360" w:lineRule="auto"/>
        <w:jc w:val="both"/>
        <w:rPr>
          <w:rFonts w:ascii="Arial" w:hAnsi="Arial" w:cs="Arial"/>
        </w:rPr>
      </w:pPr>
      <w:r w:rsidRPr="00C15321">
        <w:rPr>
          <w:rFonts w:ascii="Arial" w:hAnsi="Arial" w:cs="Arial"/>
        </w:rPr>
        <w:t xml:space="preserve">There was an approach that was founded in 1963 </w:t>
      </w:r>
      <w:r w:rsidR="00D16401" w:rsidRPr="00C15321">
        <w:rPr>
          <w:rFonts w:ascii="Arial" w:hAnsi="Arial" w:cs="Arial"/>
        </w:rPr>
        <w:t>in</w:t>
      </w:r>
      <w:r w:rsidRPr="00C15321">
        <w:rPr>
          <w:rFonts w:ascii="Arial" w:hAnsi="Arial" w:cs="Arial"/>
        </w:rPr>
        <w:t xml:space="preserve"> Reggio Emilia</w:t>
      </w:r>
      <w:r w:rsidR="00D16401" w:rsidRPr="00C15321">
        <w:rPr>
          <w:rFonts w:ascii="Arial" w:hAnsi="Arial" w:cs="Arial"/>
        </w:rPr>
        <w:t>, Italy after the 2</w:t>
      </w:r>
      <w:r w:rsidR="00D16401" w:rsidRPr="00C15321">
        <w:rPr>
          <w:rFonts w:ascii="Arial" w:hAnsi="Arial" w:cs="Arial"/>
          <w:vertAlign w:val="superscript"/>
        </w:rPr>
        <w:t>nd</w:t>
      </w:r>
      <w:r w:rsidR="00D16401" w:rsidRPr="00C15321">
        <w:rPr>
          <w:rFonts w:ascii="Arial" w:hAnsi="Arial" w:cs="Arial"/>
        </w:rPr>
        <w:t xml:space="preserve"> world war, it is believed that this approach is a more successful way to teaching. They developed responsibility and respect and taking part in the community. Children are encouraged to explore </w:t>
      </w:r>
      <w:r w:rsidR="00FE74BA" w:rsidRPr="00C15321">
        <w:rPr>
          <w:rFonts w:ascii="Arial" w:hAnsi="Arial" w:cs="Arial"/>
        </w:rPr>
        <w:t xml:space="preserve">their environment. The </w:t>
      </w:r>
      <w:r w:rsidR="00FE74BA" w:rsidRPr="00C15321">
        <w:rPr>
          <w:rFonts w:ascii="Arial" w:hAnsi="Arial" w:cs="Arial"/>
        </w:rPr>
        <w:t>Reggio Emilia</w:t>
      </w:r>
      <w:r w:rsidR="00FE74BA" w:rsidRPr="00C15321">
        <w:rPr>
          <w:rFonts w:ascii="Arial" w:hAnsi="Arial" w:cs="Arial"/>
        </w:rPr>
        <w:t xml:space="preserve"> philosophy helps to guide teachers in ways of how to approach their education. There are three main principles to the philosophy, firstly there is the child, the approach values the child as the centre </w:t>
      </w:r>
      <w:r w:rsidR="00FE74BA" w:rsidRPr="00C15321">
        <w:rPr>
          <w:rFonts w:ascii="Arial" w:hAnsi="Arial" w:cs="Arial"/>
        </w:rPr>
        <w:lastRenderedPageBreak/>
        <w:t>of the learning. Next is the environment and is known as the ‘3</w:t>
      </w:r>
      <w:r w:rsidR="00FE74BA" w:rsidRPr="00C15321">
        <w:rPr>
          <w:rFonts w:ascii="Arial" w:hAnsi="Arial" w:cs="Arial"/>
          <w:vertAlign w:val="superscript"/>
        </w:rPr>
        <w:t>rd</w:t>
      </w:r>
      <w:r w:rsidR="00FE74BA" w:rsidRPr="00C15321">
        <w:rPr>
          <w:rFonts w:ascii="Arial" w:hAnsi="Arial" w:cs="Arial"/>
        </w:rPr>
        <w:t xml:space="preserve"> teacher’ then there is the teacher, who are encouraged to observe the children playing instead of directing them </w:t>
      </w:r>
      <w:r w:rsidR="00C15321" w:rsidRPr="00C15321">
        <w:rPr>
          <w:rFonts w:ascii="Arial" w:hAnsi="Arial" w:cs="Arial"/>
        </w:rPr>
        <w:t>(</w:t>
      </w:r>
      <w:r w:rsidR="00C15321" w:rsidRPr="00C15321">
        <w:rPr>
          <w:rFonts w:ascii="Arial" w:hAnsi="Arial" w:cs="Arial"/>
        </w:rPr>
        <w:t>The Scots College</w:t>
      </w:r>
      <w:r w:rsidR="00C15321" w:rsidRPr="00C15321">
        <w:rPr>
          <w:rFonts w:ascii="Arial" w:hAnsi="Arial" w:cs="Arial"/>
        </w:rPr>
        <w:t xml:space="preserve">, </w:t>
      </w:r>
      <w:r w:rsidR="00C15321" w:rsidRPr="00C15321">
        <w:rPr>
          <w:rFonts w:ascii="Arial" w:hAnsi="Arial" w:cs="Arial"/>
        </w:rPr>
        <w:t>2017</w:t>
      </w:r>
      <w:r w:rsidR="00C15321" w:rsidRPr="00C15321">
        <w:rPr>
          <w:rFonts w:ascii="Arial" w:hAnsi="Arial" w:cs="Arial"/>
        </w:rPr>
        <w:t>)</w:t>
      </w:r>
    </w:p>
    <w:p w14:paraId="57379FB7" w14:textId="77777777" w:rsidR="00DC3BC7" w:rsidRPr="00C15321" w:rsidRDefault="00DC3BC7" w:rsidP="00C15321">
      <w:pPr>
        <w:spacing w:line="360" w:lineRule="auto"/>
        <w:jc w:val="both"/>
        <w:rPr>
          <w:rFonts w:ascii="Arial" w:hAnsi="Arial" w:cs="Arial"/>
          <w:b/>
          <w:bCs/>
          <w:u w:val="single"/>
        </w:rPr>
      </w:pPr>
    </w:p>
    <w:p w14:paraId="3DAE74E0" w14:textId="0839B7F7" w:rsidR="00AD6AA7" w:rsidRPr="00C15321" w:rsidRDefault="005B5916" w:rsidP="00C15321">
      <w:pPr>
        <w:spacing w:line="360" w:lineRule="auto"/>
        <w:jc w:val="both"/>
        <w:rPr>
          <w:rFonts w:ascii="Arial" w:hAnsi="Arial" w:cs="Arial"/>
          <w:b/>
          <w:bCs/>
          <w:sz w:val="36"/>
          <w:szCs w:val="36"/>
          <w:u w:val="single"/>
        </w:rPr>
      </w:pPr>
      <w:r w:rsidRPr="00C15321">
        <w:rPr>
          <w:rFonts w:ascii="Arial" w:hAnsi="Arial" w:cs="Arial"/>
          <w:b/>
          <w:bCs/>
          <w:sz w:val="36"/>
          <w:szCs w:val="36"/>
          <w:u w:val="single"/>
        </w:rPr>
        <w:t>Proposed outcomes</w:t>
      </w:r>
    </w:p>
    <w:p w14:paraId="08E691AC" w14:textId="1F589003" w:rsidR="00B57718" w:rsidRPr="00C15321" w:rsidRDefault="00AD6AA7" w:rsidP="00C15321">
      <w:pPr>
        <w:spacing w:line="360" w:lineRule="auto"/>
        <w:jc w:val="both"/>
        <w:rPr>
          <w:rFonts w:ascii="Arial" w:hAnsi="Arial" w:cs="Arial"/>
        </w:rPr>
      </w:pPr>
      <w:r w:rsidRPr="00C15321">
        <w:rPr>
          <w:rFonts w:ascii="Arial" w:hAnsi="Arial" w:cs="Arial"/>
        </w:rPr>
        <w:t xml:space="preserve">Every child is different, they all develop in different ways, </w:t>
      </w:r>
      <w:r w:rsidR="00B57718" w:rsidRPr="00C15321">
        <w:rPr>
          <w:rFonts w:ascii="Arial" w:hAnsi="Arial" w:cs="Arial"/>
        </w:rPr>
        <w:t xml:space="preserve">for example </w:t>
      </w:r>
      <w:r w:rsidRPr="00C15321">
        <w:rPr>
          <w:rFonts w:ascii="Arial" w:hAnsi="Arial" w:cs="Arial"/>
        </w:rPr>
        <w:t xml:space="preserve">some children develop at a faster, one child may walk without crawling first whereas another child will crawl first but at a slower rate. </w:t>
      </w:r>
      <w:r w:rsidR="00B57718" w:rsidRPr="00C15321">
        <w:rPr>
          <w:rFonts w:ascii="Arial" w:hAnsi="Arial" w:cs="Arial"/>
        </w:rPr>
        <w:t xml:space="preserve">Every child has different abilities and experiences (Tassoni, 2010). Therefore, practitioners showing </w:t>
      </w:r>
      <w:r w:rsidR="002D5BC0" w:rsidRPr="00C15321">
        <w:rPr>
          <w:rFonts w:ascii="Arial" w:hAnsi="Arial" w:cs="Arial"/>
        </w:rPr>
        <w:t xml:space="preserve">a </w:t>
      </w:r>
      <w:r w:rsidR="00B57718" w:rsidRPr="00C15321">
        <w:rPr>
          <w:rFonts w:ascii="Arial" w:hAnsi="Arial" w:cs="Arial"/>
        </w:rPr>
        <w:t xml:space="preserve">good practice will highlight the importance of transitions. The proposed outcome ensures that children and their families experience the correct support throughout their child’s transitional stages. </w:t>
      </w:r>
    </w:p>
    <w:p w14:paraId="0518D9CC" w14:textId="77777777" w:rsidR="00B57718" w:rsidRPr="00C15321" w:rsidRDefault="00B57718" w:rsidP="00C15321">
      <w:pPr>
        <w:spacing w:line="360" w:lineRule="auto"/>
        <w:jc w:val="both"/>
        <w:rPr>
          <w:rFonts w:ascii="Arial" w:hAnsi="Arial" w:cs="Arial"/>
        </w:rPr>
      </w:pPr>
    </w:p>
    <w:p w14:paraId="6C4601BE" w14:textId="53C7CEEE" w:rsidR="007E165A" w:rsidRPr="00C15321" w:rsidRDefault="007E165A" w:rsidP="00C15321">
      <w:pPr>
        <w:spacing w:line="360" w:lineRule="auto"/>
        <w:jc w:val="both"/>
        <w:rPr>
          <w:rFonts w:ascii="Arial" w:hAnsi="Arial" w:cs="Arial"/>
        </w:rPr>
      </w:pPr>
      <w:r w:rsidRPr="00C15321">
        <w:rPr>
          <w:rFonts w:ascii="Arial" w:hAnsi="Arial" w:cs="Arial"/>
        </w:rPr>
        <w:t>Lev Vygotsky</w:t>
      </w:r>
      <w:r w:rsidR="00B57718" w:rsidRPr="00C15321">
        <w:rPr>
          <w:rFonts w:ascii="Arial" w:hAnsi="Arial" w:cs="Arial"/>
        </w:rPr>
        <w:t xml:space="preserve"> thought that children were active learners, he found that in order for children to develop their knowledge further, they must </w:t>
      </w:r>
      <w:r w:rsidR="001D590E" w:rsidRPr="00C15321">
        <w:rPr>
          <w:rFonts w:ascii="Arial" w:hAnsi="Arial" w:cs="Arial"/>
        </w:rPr>
        <w:t xml:space="preserve">form social interactions with others. This will promote cognitive development and allow them to develop further beyond what they are capable of but within the zone of proximal development (Daly, Byers, Taylor, 2004). </w:t>
      </w:r>
    </w:p>
    <w:p w14:paraId="603895BA" w14:textId="77777777" w:rsidR="00B57718" w:rsidRPr="00C15321" w:rsidRDefault="00B57718" w:rsidP="00C15321">
      <w:pPr>
        <w:spacing w:line="360" w:lineRule="auto"/>
        <w:jc w:val="both"/>
        <w:rPr>
          <w:rFonts w:ascii="Arial" w:hAnsi="Arial" w:cs="Arial"/>
          <w:color w:val="000000" w:themeColor="text1"/>
          <w:highlight w:val="green"/>
        </w:rPr>
      </w:pPr>
    </w:p>
    <w:p w14:paraId="7BDF957F" w14:textId="3A002546" w:rsidR="00AF4821" w:rsidRPr="00C15321" w:rsidRDefault="00FE74BA" w:rsidP="00C15321">
      <w:pPr>
        <w:spacing w:line="360" w:lineRule="auto"/>
        <w:jc w:val="both"/>
        <w:rPr>
          <w:rFonts w:ascii="Arial" w:hAnsi="Arial" w:cs="Arial"/>
        </w:rPr>
      </w:pPr>
      <w:r w:rsidRPr="00C15321">
        <w:rPr>
          <w:rFonts w:ascii="Arial" w:hAnsi="Arial" w:cs="Arial"/>
        </w:rPr>
        <w:t>The Donaldson report is review of the</w:t>
      </w:r>
      <w:r w:rsidR="00AF4821" w:rsidRPr="00C15321">
        <w:rPr>
          <w:rFonts w:ascii="Arial" w:hAnsi="Arial" w:cs="Arial"/>
        </w:rPr>
        <w:t xml:space="preserve"> current </w:t>
      </w:r>
      <w:r w:rsidRPr="00C15321">
        <w:rPr>
          <w:rFonts w:ascii="Arial" w:hAnsi="Arial" w:cs="Arial"/>
        </w:rPr>
        <w:t xml:space="preserve">curriculum and assessment arrangements in Wales </w:t>
      </w:r>
      <w:r w:rsidR="00AF4821" w:rsidRPr="00C15321">
        <w:rPr>
          <w:rFonts w:ascii="Arial" w:hAnsi="Arial" w:cs="Arial"/>
        </w:rPr>
        <w:t xml:space="preserve">created by someone called </w:t>
      </w:r>
      <w:r w:rsidRPr="00C15321">
        <w:rPr>
          <w:rFonts w:ascii="Arial" w:hAnsi="Arial" w:cs="Arial"/>
        </w:rPr>
        <w:t xml:space="preserve">Professor Graham Donaldson, </w:t>
      </w:r>
      <w:r w:rsidR="00AF4821" w:rsidRPr="00C15321">
        <w:rPr>
          <w:rFonts w:ascii="Arial" w:hAnsi="Arial" w:cs="Arial"/>
        </w:rPr>
        <w:t xml:space="preserve">he </w:t>
      </w:r>
      <w:r w:rsidRPr="00C15321">
        <w:rPr>
          <w:rFonts w:ascii="Arial" w:hAnsi="Arial" w:cs="Arial"/>
        </w:rPr>
        <w:t xml:space="preserve">argued that </w:t>
      </w:r>
      <w:r w:rsidR="00AF4821" w:rsidRPr="00C15321">
        <w:rPr>
          <w:rFonts w:ascii="Arial" w:hAnsi="Arial" w:cs="Arial"/>
        </w:rPr>
        <w:t xml:space="preserve">the </w:t>
      </w:r>
      <w:r w:rsidRPr="00C15321">
        <w:rPr>
          <w:rFonts w:ascii="Arial" w:hAnsi="Arial" w:cs="Arial"/>
        </w:rPr>
        <w:t xml:space="preserve">curriculum </w:t>
      </w:r>
      <w:r w:rsidR="00AF4821" w:rsidRPr="00C15321">
        <w:rPr>
          <w:rFonts w:ascii="Arial" w:hAnsi="Arial" w:cs="Arial"/>
        </w:rPr>
        <w:t xml:space="preserve">was outdated in parts and was over complicated. The curriculum should have 4 new purposes, these will guide any future decisions about any curriculum within Wales. The purposes will allow children to be: </w:t>
      </w:r>
    </w:p>
    <w:p w14:paraId="27060D21" w14:textId="39C5ACA7" w:rsidR="00FE74BA" w:rsidRPr="00C15321" w:rsidRDefault="00AF4821" w:rsidP="00C15321">
      <w:pPr>
        <w:pStyle w:val="ListParagraph"/>
        <w:numPr>
          <w:ilvl w:val="0"/>
          <w:numId w:val="7"/>
        </w:numPr>
        <w:spacing w:line="360" w:lineRule="auto"/>
        <w:jc w:val="both"/>
        <w:rPr>
          <w:rFonts w:ascii="Arial" w:hAnsi="Arial" w:cs="Arial"/>
          <w:sz w:val="24"/>
          <w:szCs w:val="24"/>
        </w:rPr>
      </w:pPr>
      <w:r w:rsidRPr="00C15321">
        <w:rPr>
          <w:rFonts w:ascii="Arial" w:hAnsi="Arial" w:cs="Arial"/>
          <w:sz w:val="24"/>
          <w:szCs w:val="24"/>
        </w:rPr>
        <w:t>“</w:t>
      </w:r>
      <w:r w:rsidR="00FE74BA" w:rsidRPr="00C15321">
        <w:rPr>
          <w:rFonts w:ascii="Arial" w:hAnsi="Arial" w:cs="Arial"/>
          <w:sz w:val="24"/>
          <w:szCs w:val="24"/>
        </w:rPr>
        <w:t>Ambitious capable learners, ready to learn throughout their lives</w:t>
      </w:r>
    </w:p>
    <w:p w14:paraId="2E326EBA" w14:textId="77777777" w:rsidR="00FE74BA" w:rsidRPr="00C15321" w:rsidRDefault="00FE74BA" w:rsidP="00C15321">
      <w:pPr>
        <w:pStyle w:val="ListParagraph"/>
        <w:numPr>
          <w:ilvl w:val="0"/>
          <w:numId w:val="7"/>
        </w:numPr>
        <w:spacing w:line="360" w:lineRule="auto"/>
        <w:jc w:val="both"/>
        <w:rPr>
          <w:rFonts w:ascii="Arial" w:hAnsi="Arial" w:cs="Arial"/>
          <w:sz w:val="24"/>
          <w:szCs w:val="24"/>
        </w:rPr>
      </w:pPr>
      <w:r w:rsidRPr="00C15321">
        <w:rPr>
          <w:rFonts w:ascii="Arial" w:hAnsi="Arial" w:cs="Arial"/>
          <w:sz w:val="24"/>
          <w:szCs w:val="24"/>
        </w:rPr>
        <w:t>Enterprising, creative contributors, ready to play a full part in life and work</w:t>
      </w:r>
    </w:p>
    <w:p w14:paraId="5FCE90D6" w14:textId="77777777" w:rsidR="00FE74BA" w:rsidRPr="00C15321" w:rsidRDefault="00FE74BA" w:rsidP="00C15321">
      <w:pPr>
        <w:pStyle w:val="ListParagraph"/>
        <w:numPr>
          <w:ilvl w:val="0"/>
          <w:numId w:val="7"/>
        </w:numPr>
        <w:spacing w:line="360" w:lineRule="auto"/>
        <w:jc w:val="both"/>
        <w:rPr>
          <w:rFonts w:ascii="Arial" w:hAnsi="Arial" w:cs="Arial"/>
          <w:sz w:val="24"/>
          <w:szCs w:val="24"/>
        </w:rPr>
      </w:pPr>
      <w:r w:rsidRPr="00C15321">
        <w:rPr>
          <w:rFonts w:ascii="Arial" w:hAnsi="Arial" w:cs="Arial"/>
          <w:sz w:val="24"/>
          <w:szCs w:val="24"/>
        </w:rPr>
        <w:t>Ethical, informed citizens of Wales and the world, ready to be citizens of Wales and the world</w:t>
      </w:r>
    </w:p>
    <w:p w14:paraId="2424EAF0" w14:textId="77777777" w:rsidR="00B52A57" w:rsidRPr="00C15321" w:rsidRDefault="00FE74BA" w:rsidP="00C15321">
      <w:pPr>
        <w:pStyle w:val="ListParagraph"/>
        <w:numPr>
          <w:ilvl w:val="0"/>
          <w:numId w:val="7"/>
        </w:numPr>
        <w:spacing w:line="360" w:lineRule="auto"/>
        <w:jc w:val="both"/>
        <w:rPr>
          <w:rFonts w:ascii="Arial" w:hAnsi="Arial" w:cs="Arial"/>
          <w:sz w:val="24"/>
          <w:szCs w:val="24"/>
        </w:rPr>
      </w:pPr>
      <w:r w:rsidRPr="00C15321">
        <w:rPr>
          <w:rFonts w:ascii="Arial" w:hAnsi="Arial" w:cs="Arial"/>
          <w:sz w:val="24"/>
          <w:szCs w:val="24"/>
        </w:rPr>
        <w:t>Healthy, confident individual, ready to lead fulfilling lives as valued members of society.</w:t>
      </w:r>
      <w:r w:rsidR="00AF4821" w:rsidRPr="00C15321">
        <w:rPr>
          <w:rFonts w:ascii="Arial" w:hAnsi="Arial" w:cs="Arial"/>
          <w:sz w:val="24"/>
          <w:szCs w:val="24"/>
        </w:rPr>
        <w:t xml:space="preserve">” </w:t>
      </w:r>
      <w:r w:rsidR="00B52A57" w:rsidRPr="00C15321">
        <w:rPr>
          <w:rFonts w:ascii="Arial" w:hAnsi="Arial" w:cs="Arial"/>
          <w:sz w:val="24"/>
          <w:szCs w:val="24"/>
        </w:rPr>
        <w:t xml:space="preserve">(Welsh Government, 2018). </w:t>
      </w:r>
    </w:p>
    <w:p w14:paraId="52BB07ED" w14:textId="1A5403DD" w:rsidR="00FE74BA" w:rsidRPr="00C15321" w:rsidRDefault="00AF4821" w:rsidP="00C15321">
      <w:pPr>
        <w:spacing w:line="360" w:lineRule="auto"/>
        <w:jc w:val="both"/>
        <w:rPr>
          <w:rFonts w:ascii="Arial" w:hAnsi="Arial" w:cs="Arial"/>
        </w:rPr>
      </w:pPr>
      <w:r w:rsidRPr="00C15321">
        <w:rPr>
          <w:rFonts w:ascii="Arial" w:hAnsi="Arial" w:cs="Arial"/>
        </w:rPr>
        <w:t xml:space="preserve">This curriculum provides opportunities for all practitioners to develop all areas of learning for children. </w:t>
      </w:r>
    </w:p>
    <w:p w14:paraId="067E8AE6" w14:textId="56227B28" w:rsidR="00DC3BC7" w:rsidRDefault="00DC3BC7" w:rsidP="00C15321">
      <w:pPr>
        <w:spacing w:line="360" w:lineRule="auto"/>
        <w:jc w:val="both"/>
        <w:rPr>
          <w:rFonts w:ascii="Arial" w:hAnsi="Arial" w:cs="Arial"/>
        </w:rPr>
      </w:pPr>
    </w:p>
    <w:p w14:paraId="3E7533AC" w14:textId="314C1C9C" w:rsidR="00C15321" w:rsidRDefault="00C15321" w:rsidP="00C15321">
      <w:pPr>
        <w:spacing w:line="360" w:lineRule="auto"/>
        <w:jc w:val="both"/>
        <w:rPr>
          <w:rFonts w:ascii="Arial" w:hAnsi="Arial" w:cs="Arial"/>
        </w:rPr>
      </w:pPr>
    </w:p>
    <w:p w14:paraId="203F8DAE" w14:textId="77777777" w:rsidR="00C15321" w:rsidRPr="003905CC" w:rsidRDefault="00C15321" w:rsidP="00C15321">
      <w:pPr>
        <w:spacing w:line="360" w:lineRule="auto"/>
        <w:jc w:val="both"/>
        <w:rPr>
          <w:rFonts w:ascii="Arial" w:hAnsi="Arial" w:cs="Arial"/>
        </w:rPr>
      </w:pPr>
      <w:r w:rsidRPr="005C7669">
        <w:rPr>
          <w:rFonts w:ascii="Arial" w:hAnsi="Arial" w:cs="Arial"/>
          <w:b/>
          <w:bCs/>
          <w:sz w:val="36"/>
          <w:szCs w:val="36"/>
          <w:u w:val="single"/>
        </w:rPr>
        <w:lastRenderedPageBreak/>
        <w:t xml:space="preserve">References </w:t>
      </w:r>
    </w:p>
    <w:p w14:paraId="412B0B3A" w14:textId="77777777" w:rsidR="00C15321" w:rsidRDefault="00C15321" w:rsidP="00C15321">
      <w:pPr>
        <w:spacing w:line="360" w:lineRule="auto"/>
        <w:jc w:val="both"/>
        <w:rPr>
          <w:rFonts w:ascii="Arial" w:hAnsi="Arial" w:cs="Arial"/>
        </w:rPr>
      </w:pPr>
      <w:r w:rsidRPr="005C7669">
        <w:rPr>
          <w:rFonts w:ascii="Arial" w:hAnsi="Arial" w:cs="Arial"/>
        </w:rPr>
        <w:t xml:space="preserve">Allingham, S. (2012) </w:t>
      </w:r>
      <w:r w:rsidRPr="005C7669">
        <w:rPr>
          <w:rFonts w:ascii="Arial" w:hAnsi="Arial" w:cs="Arial"/>
          <w:i/>
          <w:iCs/>
        </w:rPr>
        <w:t>Transitions in the early years</w:t>
      </w:r>
      <w:r w:rsidRPr="005C7669">
        <w:rPr>
          <w:rFonts w:ascii="Arial" w:hAnsi="Arial" w:cs="Arial"/>
        </w:rPr>
        <w:t xml:space="preserve">. Volume 4.  London: Andrews UK Limited. </w:t>
      </w:r>
    </w:p>
    <w:p w14:paraId="2B5A80B2" w14:textId="77777777" w:rsidR="00C15321" w:rsidRDefault="00C15321" w:rsidP="00C15321">
      <w:pPr>
        <w:spacing w:line="360" w:lineRule="auto"/>
        <w:rPr>
          <w:rFonts w:ascii="Arial" w:hAnsi="Arial" w:cs="Arial"/>
        </w:rPr>
      </w:pPr>
      <w:r w:rsidRPr="00E90558">
        <w:rPr>
          <w:rFonts w:ascii="Arial" w:hAnsi="Arial" w:cs="Arial"/>
        </w:rPr>
        <w:t xml:space="preserve">Baker B., Beith K., Byers E., Daly M., Forbes S., Griffin S. (2012) </w:t>
      </w:r>
      <w:r w:rsidRPr="00E90558">
        <w:rPr>
          <w:rFonts w:ascii="Arial" w:hAnsi="Arial" w:cs="Arial"/>
          <w:i/>
          <w:iCs/>
        </w:rPr>
        <w:t>Children and Young People’s Workforce</w:t>
      </w:r>
      <w:r w:rsidRPr="00E90558">
        <w:rPr>
          <w:rFonts w:ascii="Arial" w:hAnsi="Arial" w:cs="Arial"/>
        </w:rPr>
        <w:t xml:space="preserve">. Heinemann, Pearson Education Limited. </w:t>
      </w:r>
    </w:p>
    <w:p w14:paraId="4A07F139" w14:textId="77777777" w:rsidR="00C15321" w:rsidRDefault="00C15321" w:rsidP="00C15321">
      <w:pPr>
        <w:spacing w:line="360" w:lineRule="auto"/>
        <w:jc w:val="both"/>
        <w:rPr>
          <w:rFonts w:ascii="Arial" w:hAnsi="Arial" w:cs="Arial"/>
          <w:color w:val="000000" w:themeColor="text1"/>
        </w:rPr>
      </w:pPr>
      <w:r w:rsidRPr="00835149">
        <w:rPr>
          <w:rFonts w:ascii="Arial" w:hAnsi="Arial" w:cs="Arial"/>
        </w:rPr>
        <w:t xml:space="preserve">Center for Child &amp; Family Well-being Univeristy of Washington (2020) </w:t>
      </w:r>
      <w:r w:rsidRPr="00835149">
        <w:rPr>
          <w:rFonts w:ascii="Arial" w:hAnsi="Arial" w:cs="Arial"/>
          <w:i/>
          <w:iCs/>
        </w:rPr>
        <w:t>The Bioecological Model</w:t>
      </w:r>
      <w:r w:rsidRPr="00835149">
        <w:rPr>
          <w:rFonts w:ascii="Arial" w:hAnsi="Arial" w:cs="Arial"/>
        </w:rPr>
        <w:t xml:space="preserve">. Available at: https://ccfwb.uw.edu </w:t>
      </w:r>
      <w:r w:rsidRPr="00835149">
        <w:rPr>
          <w:rFonts w:ascii="Arial" w:hAnsi="Arial" w:cs="Arial"/>
          <w:color w:val="000000" w:themeColor="text1"/>
        </w:rPr>
        <w:t>(Accessed: 25</w:t>
      </w:r>
      <w:r w:rsidRPr="00835149">
        <w:rPr>
          <w:rFonts w:ascii="Arial" w:hAnsi="Arial" w:cs="Arial"/>
          <w:color w:val="000000" w:themeColor="text1"/>
          <w:vertAlign w:val="superscript"/>
        </w:rPr>
        <w:t>th</w:t>
      </w:r>
      <w:r w:rsidRPr="00835149">
        <w:rPr>
          <w:rFonts w:ascii="Arial" w:hAnsi="Arial" w:cs="Arial"/>
          <w:color w:val="000000" w:themeColor="text1"/>
        </w:rPr>
        <w:t xml:space="preserve"> November 2020).</w:t>
      </w:r>
    </w:p>
    <w:p w14:paraId="2DBDF944" w14:textId="77777777" w:rsidR="00C15321" w:rsidRDefault="00C15321" w:rsidP="00C15321">
      <w:pPr>
        <w:spacing w:line="360" w:lineRule="auto"/>
        <w:jc w:val="both"/>
        <w:rPr>
          <w:rFonts w:ascii="Arial" w:hAnsi="Arial" w:cs="Arial"/>
          <w:color w:val="000000" w:themeColor="text1"/>
        </w:rPr>
      </w:pPr>
    </w:p>
    <w:p w14:paraId="6C106C35" w14:textId="77777777" w:rsidR="00C15321" w:rsidRDefault="00C15321" w:rsidP="00C15321">
      <w:pPr>
        <w:spacing w:line="360" w:lineRule="auto"/>
        <w:rPr>
          <w:rFonts w:ascii="Arial" w:hAnsi="Arial" w:cs="Arial"/>
          <w:color w:val="000000" w:themeColor="text1"/>
        </w:rPr>
      </w:pPr>
      <w:r>
        <w:rPr>
          <w:rFonts w:ascii="Arial" w:hAnsi="Arial" w:cs="Arial"/>
        </w:rPr>
        <w:t>C</w:t>
      </w:r>
      <w:r w:rsidRPr="006972C0">
        <w:rPr>
          <w:rFonts w:ascii="Arial" w:hAnsi="Arial" w:cs="Arial"/>
        </w:rPr>
        <w:t xml:space="preserve">ommons.wikimedia (2019) </w:t>
      </w:r>
      <w:r w:rsidRPr="006972C0">
        <w:rPr>
          <w:rFonts w:ascii="Arial" w:hAnsi="Arial" w:cs="Arial"/>
          <w:i/>
          <w:iCs/>
        </w:rPr>
        <w:t xml:space="preserve">Hierarchy of Needs. </w:t>
      </w:r>
      <w:r w:rsidRPr="006972C0">
        <w:rPr>
          <w:rFonts w:ascii="Arial" w:hAnsi="Arial" w:cs="Arial"/>
          <w:color w:val="000000" w:themeColor="text1"/>
        </w:rPr>
        <w:t xml:space="preserve">Available at: </w:t>
      </w:r>
      <w:r w:rsidRPr="006972C0">
        <w:rPr>
          <w:rFonts w:ascii="Arial" w:hAnsi="Arial" w:cs="Arial"/>
          <w:bCs/>
          <w:i/>
          <w:iCs/>
        </w:rPr>
        <w:t xml:space="preserve"> </w:t>
      </w:r>
      <w:r w:rsidRPr="006972C0">
        <w:rPr>
          <w:rFonts w:ascii="Arial" w:hAnsi="Arial" w:cs="Arial"/>
        </w:rPr>
        <w:t>https://c</w:t>
      </w:r>
      <w:bookmarkStart w:id="1" w:name="_Hlk23800708"/>
      <w:r w:rsidRPr="006972C0">
        <w:rPr>
          <w:rFonts w:ascii="Arial" w:hAnsi="Arial" w:cs="Arial"/>
        </w:rPr>
        <w:t>ommons.wikimedia.org</w:t>
      </w:r>
      <w:bookmarkEnd w:id="1"/>
      <w:r w:rsidRPr="006972C0">
        <w:rPr>
          <w:rFonts w:ascii="Arial" w:hAnsi="Arial" w:cs="Arial"/>
        </w:rPr>
        <w:t xml:space="preserve">/wiki/File:Maslow%27s_hierarchy_of_needs.svg </w:t>
      </w:r>
      <w:r w:rsidRPr="006972C0">
        <w:rPr>
          <w:rFonts w:ascii="Arial" w:hAnsi="Arial" w:cs="Arial"/>
          <w:color w:val="000000" w:themeColor="text1"/>
        </w:rPr>
        <w:t>(Accessed: 25</w:t>
      </w:r>
      <w:r w:rsidRPr="006972C0">
        <w:rPr>
          <w:rFonts w:ascii="Arial" w:hAnsi="Arial" w:cs="Arial"/>
          <w:color w:val="000000" w:themeColor="text1"/>
          <w:vertAlign w:val="superscript"/>
        </w:rPr>
        <w:t xml:space="preserve">th </w:t>
      </w:r>
      <w:r w:rsidRPr="006972C0">
        <w:rPr>
          <w:rFonts w:ascii="Arial" w:hAnsi="Arial" w:cs="Arial"/>
          <w:color w:val="000000" w:themeColor="text1"/>
        </w:rPr>
        <w:t>November 2020).</w:t>
      </w:r>
    </w:p>
    <w:p w14:paraId="4D142A89" w14:textId="77777777" w:rsidR="00C15321" w:rsidRDefault="00C15321" w:rsidP="00C15321">
      <w:pPr>
        <w:spacing w:line="360" w:lineRule="auto"/>
        <w:rPr>
          <w:rFonts w:ascii="Arial" w:hAnsi="Arial" w:cs="Arial"/>
          <w:color w:val="000000" w:themeColor="text1"/>
        </w:rPr>
      </w:pPr>
    </w:p>
    <w:p w14:paraId="19B09839" w14:textId="77777777" w:rsidR="00C15321" w:rsidRDefault="00C15321" w:rsidP="00C15321">
      <w:pPr>
        <w:spacing w:line="360" w:lineRule="auto"/>
        <w:jc w:val="both"/>
        <w:rPr>
          <w:rFonts w:ascii="Arial" w:hAnsi="Arial" w:cs="Arial"/>
        </w:rPr>
      </w:pPr>
      <w:r w:rsidRPr="00E90558">
        <w:rPr>
          <w:rFonts w:ascii="Arial" w:hAnsi="Arial" w:cs="Arial"/>
        </w:rPr>
        <w:t xml:space="preserve">Daly, M., Byers, E, and Taylor, W. (2009) </w:t>
      </w:r>
      <w:r w:rsidRPr="00E90558">
        <w:rPr>
          <w:rFonts w:ascii="Arial" w:hAnsi="Arial" w:cs="Arial"/>
          <w:i/>
          <w:iCs/>
        </w:rPr>
        <w:t>Early Years Management in Practice</w:t>
      </w:r>
      <w:r w:rsidRPr="00E90558">
        <w:rPr>
          <w:rFonts w:ascii="Arial" w:hAnsi="Arial" w:cs="Arial"/>
        </w:rPr>
        <w:t>. 2nd Ed. Essex: Heinemann, Pearson Education Limited.</w:t>
      </w:r>
    </w:p>
    <w:p w14:paraId="26CC7D01" w14:textId="77777777" w:rsidR="00C15321" w:rsidRDefault="00C15321" w:rsidP="00C15321">
      <w:pPr>
        <w:spacing w:line="360" w:lineRule="auto"/>
        <w:jc w:val="both"/>
        <w:rPr>
          <w:rFonts w:ascii="Arial" w:hAnsi="Arial" w:cs="Arial"/>
        </w:rPr>
      </w:pPr>
    </w:p>
    <w:p w14:paraId="0DE44EFB" w14:textId="77777777" w:rsidR="00C15321" w:rsidRDefault="00C15321" w:rsidP="00C15321">
      <w:pPr>
        <w:spacing w:line="360" w:lineRule="auto"/>
        <w:jc w:val="both"/>
        <w:rPr>
          <w:rFonts w:ascii="Arial" w:hAnsi="Arial" w:cs="Arial"/>
          <w:color w:val="000000" w:themeColor="text1"/>
        </w:rPr>
      </w:pPr>
      <w:r w:rsidRPr="006D016C">
        <w:rPr>
          <w:rFonts w:ascii="Arial" w:hAnsi="Arial" w:cs="Arial"/>
        </w:rPr>
        <w:t>Designsforeducation</w:t>
      </w:r>
      <w:r>
        <w:rPr>
          <w:rFonts w:ascii="Arial" w:hAnsi="Arial" w:cs="Arial"/>
        </w:rPr>
        <w:t>.</w:t>
      </w:r>
      <w:r w:rsidRPr="006D016C">
        <w:rPr>
          <w:rFonts w:ascii="Arial" w:hAnsi="Arial" w:cs="Arial"/>
        </w:rPr>
        <w:t xml:space="preserve"> (</w:t>
      </w:r>
      <w:r>
        <w:rPr>
          <w:rFonts w:ascii="Arial" w:hAnsi="Arial" w:cs="Arial"/>
        </w:rPr>
        <w:t>2020)</w:t>
      </w:r>
      <w:r w:rsidRPr="006D016C">
        <w:rPr>
          <w:rFonts w:ascii="Arial" w:hAnsi="Arial" w:cs="Arial"/>
        </w:rPr>
        <w:t xml:space="preserve"> </w:t>
      </w:r>
      <w:r w:rsidRPr="006D016C">
        <w:rPr>
          <w:rFonts w:ascii="Arial" w:hAnsi="Arial" w:cs="Arial"/>
          <w:i/>
          <w:iCs/>
        </w:rPr>
        <w:t>The Value of Child-Centred Learning for your Early Years Setting</w:t>
      </w:r>
      <w:r>
        <w:rPr>
          <w:rFonts w:ascii="Arial" w:hAnsi="Arial" w:cs="Arial"/>
          <w:color w:val="000000" w:themeColor="text1"/>
        </w:rPr>
        <w:t xml:space="preserve">. </w:t>
      </w:r>
      <w:r w:rsidRPr="00E90558">
        <w:rPr>
          <w:rFonts w:ascii="Arial" w:hAnsi="Arial" w:cs="Arial"/>
          <w:color w:val="000000" w:themeColor="text1"/>
        </w:rPr>
        <w:t>Available at:</w:t>
      </w:r>
      <w:r>
        <w:rPr>
          <w:rFonts w:ascii="Arial" w:hAnsi="Arial" w:cs="Arial"/>
          <w:color w:val="000000" w:themeColor="text1"/>
        </w:rPr>
        <w:t xml:space="preserve"> </w:t>
      </w:r>
      <w:r w:rsidRPr="006D016C">
        <w:rPr>
          <w:rFonts w:ascii="Arial" w:hAnsi="Arial" w:cs="Arial"/>
        </w:rPr>
        <w:t>https://www.designsforeducation.co.uk/child-centred-learning/</w:t>
      </w:r>
      <w:r>
        <w:rPr>
          <w:rFonts w:ascii="Arial" w:hAnsi="Arial" w:cs="Arial"/>
        </w:rPr>
        <w:t xml:space="preserve"> </w:t>
      </w:r>
      <w:r>
        <w:rPr>
          <w:rFonts w:ascii="Arial" w:hAnsi="Arial" w:cs="Arial"/>
          <w:color w:val="000000" w:themeColor="text1"/>
        </w:rPr>
        <w:t>(</w:t>
      </w:r>
      <w:r w:rsidRPr="00835149">
        <w:rPr>
          <w:rFonts w:ascii="Arial" w:hAnsi="Arial" w:cs="Arial"/>
          <w:color w:val="000000" w:themeColor="text1"/>
        </w:rPr>
        <w:t>Accessed: 2</w:t>
      </w:r>
      <w:r>
        <w:rPr>
          <w:rFonts w:ascii="Arial" w:hAnsi="Arial" w:cs="Arial"/>
          <w:color w:val="000000" w:themeColor="text1"/>
        </w:rPr>
        <w:t>5</w:t>
      </w:r>
      <w:r w:rsidRPr="006D016C">
        <w:rPr>
          <w:rFonts w:ascii="Arial" w:hAnsi="Arial" w:cs="Arial"/>
          <w:color w:val="000000" w:themeColor="text1"/>
          <w:vertAlign w:val="superscript"/>
        </w:rPr>
        <w:t>th</w:t>
      </w:r>
      <w:r>
        <w:rPr>
          <w:rFonts w:ascii="Arial" w:hAnsi="Arial" w:cs="Arial"/>
          <w:color w:val="000000" w:themeColor="text1"/>
        </w:rPr>
        <w:t xml:space="preserve"> </w:t>
      </w:r>
      <w:r w:rsidRPr="00835149">
        <w:rPr>
          <w:rFonts w:ascii="Arial" w:hAnsi="Arial" w:cs="Arial"/>
          <w:color w:val="000000" w:themeColor="text1"/>
        </w:rPr>
        <w:t>November 2020).</w:t>
      </w:r>
    </w:p>
    <w:p w14:paraId="0AB6AED5" w14:textId="77777777" w:rsidR="00C15321" w:rsidRDefault="00C15321" w:rsidP="00C15321">
      <w:pPr>
        <w:spacing w:line="360" w:lineRule="auto"/>
        <w:jc w:val="both"/>
        <w:rPr>
          <w:rFonts w:ascii="Arial" w:hAnsi="Arial" w:cs="Arial"/>
          <w:color w:val="000000" w:themeColor="text1"/>
        </w:rPr>
      </w:pPr>
    </w:p>
    <w:p w14:paraId="1D5DC4F9" w14:textId="77777777" w:rsidR="00C15321" w:rsidRDefault="00C15321" w:rsidP="00C15321">
      <w:pPr>
        <w:spacing w:line="360" w:lineRule="auto"/>
        <w:jc w:val="both"/>
        <w:rPr>
          <w:rFonts w:ascii="Arial" w:hAnsi="Arial" w:cs="Arial"/>
          <w:color w:val="000000" w:themeColor="text1"/>
        </w:rPr>
      </w:pPr>
      <w:r w:rsidRPr="005C7669">
        <w:rPr>
          <w:rFonts w:ascii="Arial" w:hAnsi="Arial" w:cs="Arial"/>
          <w:color w:val="000000" w:themeColor="text1"/>
        </w:rPr>
        <w:t xml:space="preserve">Dictionary.cambridge.org (2020) </w:t>
      </w:r>
      <w:r w:rsidRPr="005C7669">
        <w:rPr>
          <w:rFonts w:ascii="Arial" w:hAnsi="Arial" w:cs="Arial"/>
          <w:i/>
          <w:iCs/>
          <w:color w:val="000000" w:themeColor="text1"/>
        </w:rPr>
        <w:t>Transition</w:t>
      </w:r>
      <w:r>
        <w:rPr>
          <w:rFonts w:ascii="Arial" w:hAnsi="Arial" w:cs="Arial"/>
          <w:i/>
          <w:iCs/>
          <w:color w:val="000000" w:themeColor="text1"/>
        </w:rPr>
        <w:t>.</w:t>
      </w:r>
      <w:r w:rsidRPr="005C7669">
        <w:rPr>
          <w:rFonts w:ascii="Arial" w:hAnsi="Arial" w:cs="Arial"/>
          <w:i/>
          <w:iCs/>
          <w:color w:val="000000" w:themeColor="text1"/>
        </w:rPr>
        <w:t xml:space="preserve"> </w:t>
      </w:r>
      <w:r w:rsidRPr="005C7669">
        <w:rPr>
          <w:rFonts w:ascii="Arial" w:hAnsi="Arial" w:cs="Arial"/>
          <w:color w:val="000000" w:themeColor="text1"/>
        </w:rPr>
        <w:t>Available at: https://dictionary.cambridge.org/dictionary/english/transition</w:t>
      </w:r>
      <w:r>
        <w:rPr>
          <w:rFonts w:ascii="Arial" w:hAnsi="Arial" w:cs="Arial"/>
          <w:color w:val="000000" w:themeColor="text1"/>
        </w:rPr>
        <w:t xml:space="preserve"> (Accessed: 23</w:t>
      </w:r>
      <w:r w:rsidRPr="00E90558">
        <w:rPr>
          <w:rFonts w:ascii="Arial" w:hAnsi="Arial" w:cs="Arial"/>
          <w:color w:val="000000" w:themeColor="text1"/>
          <w:vertAlign w:val="superscript"/>
        </w:rPr>
        <w:t>rd</w:t>
      </w:r>
      <w:r>
        <w:rPr>
          <w:rFonts w:ascii="Arial" w:hAnsi="Arial" w:cs="Arial"/>
          <w:color w:val="000000" w:themeColor="text1"/>
        </w:rPr>
        <w:t xml:space="preserve"> November 2020).</w:t>
      </w:r>
    </w:p>
    <w:p w14:paraId="315A42A6" w14:textId="77777777" w:rsidR="00C15321" w:rsidRDefault="00C15321" w:rsidP="00C15321">
      <w:pPr>
        <w:spacing w:line="360" w:lineRule="auto"/>
        <w:jc w:val="both"/>
        <w:rPr>
          <w:rFonts w:ascii="Arial" w:hAnsi="Arial" w:cs="Arial"/>
          <w:color w:val="000000" w:themeColor="text1"/>
        </w:rPr>
      </w:pPr>
    </w:p>
    <w:p w14:paraId="6EBBAB00" w14:textId="77777777" w:rsidR="00C15321" w:rsidRDefault="00C15321" w:rsidP="00C15321">
      <w:pPr>
        <w:spacing w:line="360" w:lineRule="auto"/>
        <w:jc w:val="both"/>
        <w:rPr>
          <w:rFonts w:ascii="Arial" w:hAnsi="Arial" w:cs="Arial"/>
          <w:color w:val="000000" w:themeColor="text1"/>
        </w:rPr>
      </w:pPr>
      <w:r w:rsidRPr="00453F4C">
        <w:rPr>
          <w:rFonts w:ascii="Arial" w:hAnsi="Arial" w:cs="Arial"/>
        </w:rPr>
        <w:t xml:space="preserve">Educationaltechnology. (2020) </w:t>
      </w:r>
      <w:r w:rsidRPr="00453F4C">
        <w:rPr>
          <w:rFonts w:ascii="Arial" w:hAnsi="Arial" w:cs="Arial"/>
          <w:i/>
          <w:iCs/>
        </w:rPr>
        <w:t>Jean Piaget and His Theory &amp; Stages of Cognitive Development</w:t>
      </w:r>
      <w:r>
        <w:rPr>
          <w:rFonts w:ascii="Arial" w:hAnsi="Arial" w:cs="Arial"/>
        </w:rPr>
        <w:t xml:space="preserve">. </w:t>
      </w:r>
      <w:r w:rsidRPr="00E90558">
        <w:rPr>
          <w:rFonts w:ascii="Arial" w:hAnsi="Arial" w:cs="Arial"/>
          <w:color w:val="000000" w:themeColor="text1"/>
        </w:rPr>
        <w:t xml:space="preserve">Available at: </w:t>
      </w:r>
      <w:r w:rsidRPr="00453F4C">
        <w:rPr>
          <w:rFonts w:ascii="Arial" w:hAnsi="Arial" w:cs="Arial"/>
        </w:rPr>
        <w:t xml:space="preserve">https://educationaltechnology.net/jean-piaget-and-his-theory-stages-of-cognitive-development/ </w:t>
      </w:r>
      <w:r w:rsidRPr="00453F4C">
        <w:rPr>
          <w:rFonts w:ascii="Arial" w:hAnsi="Arial" w:cs="Arial"/>
          <w:color w:val="000000" w:themeColor="text1"/>
        </w:rPr>
        <w:t>(Accessed: 26</w:t>
      </w:r>
      <w:r w:rsidRPr="00453F4C">
        <w:rPr>
          <w:rFonts w:ascii="Arial" w:hAnsi="Arial" w:cs="Arial"/>
          <w:color w:val="000000" w:themeColor="text1"/>
          <w:vertAlign w:val="superscript"/>
        </w:rPr>
        <w:t>th</w:t>
      </w:r>
      <w:r w:rsidRPr="00453F4C">
        <w:rPr>
          <w:rFonts w:ascii="Arial" w:hAnsi="Arial" w:cs="Arial"/>
          <w:color w:val="000000" w:themeColor="text1"/>
        </w:rPr>
        <w:t xml:space="preserve"> November 2020).</w:t>
      </w:r>
    </w:p>
    <w:p w14:paraId="309C10E4" w14:textId="77777777" w:rsidR="00C15321" w:rsidRDefault="00C15321" w:rsidP="00C15321">
      <w:pPr>
        <w:spacing w:line="360" w:lineRule="auto"/>
        <w:jc w:val="both"/>
        <w:rPr>
          <w:rFonts w:ascii="Arial" w:hAnsi="Arial" w:cs="Arial"/>
          <w:color w:val="000000" w:themeColor="text1"/>
        </w:rPr>
      </w:pPr>
    </w:p>
    <w:p w14:paraId="6E40D843" w14:textId="77777777" w:rsidR="00C15321" w:rsidRDefault="00C15321" w:rsidP="00C15321">
      <w:pPr>
        <w:spacing w:line="360" w:lineRule="auto"/>
        <w:rPr>
          <w:rFonts w:ascii="Arial" w:hAnsi="Arial" w:cs="Arial"/>
        </w:rPr>
      </w:pPr>
      <w:r w:rsidRPr="00453F4C">
        <w:rPr>
          <w:rFonts w:ascii="Arial" w:hAnsi="Arial" w:cs="Arial"/>
        </w:rPr>
        <w:t xml:space="preserve">Instructionaldesign. (2015) </w:t>
      </w:r>
      <w:r w:rsidRPr="00453F4C">
        <w:rPr>
          <w:rFonts w:ascii="Arial" w:hAnsi="Arial" w:cs="Arial"/>
          <w:i/>
          <w:iCs/>
        </w:rPr>
        <w:t>Social Development</w:t>
      </w:r>
      <w:r>
        <w:rPr>
          <w:rFonts w:ascii="Arial" w:hAnsi="Arial" w:cs="Arial"/>
          <w:color w:val="000000" w:themeColor="text1"/>
        </w:rPr>
        <w:t xml:space="preserve">. </w:t>
      </w:r>
      <w:r w:rsidRPr="00453F4C">
        <w:rPr>
          <w:rFonts w:ascii="Arial" w:hAnsi="Arial" w:cs="Arial"/>
          <w:color w:val="000000" w:themeColor="text1"/>
        </w:rPr>
        <w:t>Available at:</w:t>
      </w:r>
      <w:r w:rsidRPr="00453F4C">
        <w:rPr>
          <w:rFonts w:ascii="Arial" w:hAnsi="Arial" w:cs="Arial"/>
        </w:rPr>
        <w:t xml:space="preserve"> http://instuctionaldesign.org/theories/social-development.html (</w:t>
      </w:r>
      <w:r w:rsidRPr="00453F4C">
        <w:rPr>
          <w:rFonts w:ascii="Arial" w:hAnsi="Arial" w:cs="Arial"/>
          <w:color w:val="000000" w:themeColor="text1"/>
        </w:rPr>
        <w:t>Accessed: 23</w:t>
      </w:r>
      <w:r w:rsidRPr="00453F4C">
        <w:rPr>
          <w:rFonts w:ascii="Arial" w:hAnsi="Arial" w:cs="Arial"/>
          <w:color w:val="000000" w:themeColor="text1"/>
          <w:vertAlign w:val="superscript"/>
        </w:rPr>
        <w:t>rd</w:t>
      </w:r>
      <w:r w:rsidRPr="00453F4C">
        <w:rPr>
          <w:rFonts w:ascii="Arial" w:hAnsi="Arial" w:cs="Arial"/>
          <w:color w:val="000000" w:themeColor="text1"/>
        </w:rPr>
        <w:t xml:space="preserve"> November 2020).</w:t>
      </w:r>
    </w:p>
    <w:p w14:paraId="48B56F96" w14:textId="77777777" w:rsidR="00C15321" w:rsidRDefault="00C15321" w:rsidP="00C15321">
      <w:pPr>
        <w:spacing w:line="360" w:lineRule="auto"/>
        <w:rPr>
          <w:rFonts w:ascii="Arial" w:hAnsi="Arial" w:cs="Arial"/>
          <w:color w:val="000000" w:themeColor="text1"/>
        </w:rPr>
      </w:pPr>
      <w:r w:rsidRPr="00E90558">
        <w:rPr>
          <w:rFonts w:ascii="Arial" w:hAnsi="Arial" w:cs="Arial"/>
        </w:rPr>
        <w:lastRenderedPageBreak/>
        <w:t xml:space="preserve">Learning Theories. (2020) </w:t>
      </w:r>
      <w:r w:rsidRPr="00E90558">
        <w:rPr>
          <w:rFonts w:ascii="Arial" w:hAnsi="Arial" w:cs="Arial"/>
          <w:i/>
          <w:iCs/>
        </w:rPr>
        <w:t xml:space="preserve">Attachment Theory (Bowlby) - Learning Theories.  </w:t>
      </w:r>
      <w:r w:rsidRPr="00E90558">
        <w:rPr>
          <w:rFonts w:ascii="Arial" w:hAnsi="Arial" w:cs="Arial"/>
          <w:color w:val="000000" w:themeColor="text1"/>
        </w:rPr>
        <w:t xml:space="preserve">Available at: </w:t>
      </w:r>
      <w:r w:rsidRPr="00E90558">
        <w:rPr>
          <w:rFonts w:ascii="Arial" w:hAnsi="Arial" w:cs="Arial"/>
        </w:rPr>
        <w:t xml:space="preserve">https://www.learning-theories.com/attachment-theory-bowlby.html </w:t>
      </w:r>
      <w:r w:rsidRPr="00E90558">
        <w:rPr>
          <w:rFonts w:ascii="Arial" w:hAnsi="Arial" w:cs="Arial"/>
          <w:color w:val="000000" w:themeColor="text1"/>
        </w:rPr>
        <w:t>Accessed: 25</w:t>
      </w:r>
      <w:r w:rsidRPr="00E90558">
        <w:rPr>
          <w:rFonts w:ascii="Arial" w:hAnsi="Arial" w:cs="Arial"/>
          <w:color w:val="000000" w:themeColor="text1"/>
          <w:vertAlign w:val="superscript"/>
        </w:rPr>
        <w:t>th</w:t>
      </w:r>
      <w:r w:rsidRPr="00E90558">
        <w:rPr>
          <w:rFonts w:ascii="Arial" w:hAnsi="Arial" w:cs="Arial"/>
          <w:color w:val="000000" w:themeColor="text1"/>
        </w:rPr>
        <w:t xml:space="preserve"> November 2020).</w:t>
      </w:r>
    </w:p>
    <w:p w14:paraId="7386A109" w14:textId="77777777" w:rsidR="00C15321" w:rsidRPr="00E90558" w:rsidRDefault="00C15321" w:rsidP="00C15321">
      <w:pPr>
        <w:spacing w:line="360" w:lineRule="auto"/>
        <w:rPr>
          <w:rFonts w:ascii="Arial" w:hAnsi="Arial" w:cs="Arial"/>
        </w:rPr>
      </w:pPr>
    </w:p>
    <w:p w14:paraId="0EDCC46B" w14:textId="77777777" w:rsidR="00C15321" w:rsidRDefault="00C15321" w:rsidP="00C15321">
      <w:pPr>
        <w:spacing w:line="360" w:lineRule="auto"/>
        <w:jc w:val="both"/>
        <w:rPr>
          <w:rFonts w:ascii="Arial" w:hAnsi="Arial" w:cs="Arial"/>
          <w:color w:val="000000" w:themeColor="text1"/>
        </w:rPr>
      </w:pPr>
      <w:r w:rsidRPr="006972C0">
        <w:rPr>
          <w:rFonts w:ascii="Arial" w:hAnsi="Arial" w:cs="Arial"/>
        </w:rPr>
        <w:t xml:space="preserve">Pacey </w:t>
      </w:r>
      <w:r w:rsidRPr="006972C0">
        <w:t>(</w:t>
      </w:r>
      <w:r w:rsidRPr="006972C0">
        <w:rPr>
          <w:rFonts w:ascii="Arial" w:hAnsi="Arial" w:cs="Arial"/>
        </w:rPr>
        <w:t xml:space="preserve">2020) </w:t>
      </w:r>
      <w:r w:rsidRPr="006972C0">
        <w:rPr>
          <w:rFonts w:ascii="Arial" w:hAnsi="Arial" w:cs="Arial"/>
          <w:i/>
          <w:iCs/>
        </w:rPr>
        <w:t xml:space="preserve">Partnerships with Parents. </w:t>
      </w:r>
      <w:r w:rsidRPr="006972C0">
        <w:rPr>
          <w:rFonts w:ascii="Arial" w:hAnsi="Arial" w:cs="Arial"/>
          <w:color w:val="000000" w:themeColor="text1"/>
        </w:rPr>
        <w:t xml:space="preserve">Available at: </w:t>
      </w:r>
      <w:r w:rsidRPr="006972C0">
        <w:rPr>
          <w:rFonts w:ascii="Arial" w:hAnsi="Arial" w:cs="Arial"/>
        </w:rPr>
        <w:t xml:space="preserve">https://www.pacey.org.uk/working-in-childcare/spotlight-on/partnerships-with-parents/ </w:t>
      </w:r>
      <w:r w:rsidRPr="006972C0">
        <w:rPr>
          <w:rFonts w:ascii="Arial" w:hAnsi="Arial" w:cs="Arial"/>
          <w:color w:val="000000" w:themeColor="text1"/>
        </w:rPr>
        <w:t>(Accessed: 25</w:t>
      </w:r>
      <w:r w:rsidRPr="006972C0">
        <w:rPr>
          <w:rFonts w:ascii="Arial" w:hAnsi="Arial" w:cs="Arial"/>
          <w:color w:val="000000" w:themeColor="text1"/>
          <w:vertAlign w:val="superscript"/>
        </w:rPr>
        <w:t xml:space="preserve">th </w:t>
      </w:r>
      <w:r w:rsidRPr="006972C0">
        <w:rPr>
          <w:rFonts w:ascii="Arial" w:hAnsi="Arial" w:cs="Arial"/>
          <w:color w:val="000000" w:themeColor="text1"/>
        </w:rPr>
        <w:t>November 2020).</w:t>
      </w:r>
    </w:p>
    <w:p w14:paraId="4667F0F2" w14:textId="77777777" w:rsidR="00C15321" w:rsidRDefault="00C15321" w:rsidP="00C15321">
      <w:pPr>
        <w:spacing w:line="360" w:lineRule="auto"/>
        <w:jc w:val="both"/>
        <w:rPr>
          <w:rFonts w:ascii="Arial" w:hAnsi="Arial" w:cs="Arial"/>
          <w:color w:val="000000" w:themeColor="text1"/>
        </w:rPr>
      </w:pPr>
    </w:p>
    <w:p w14:paraId="1C9356F9" w14:textId="77777777" w:rsidR="00C15321" w:rsidRDefault="00C15321" w:rsidP="00C15321">
      <w:pPr>
        <w:spacing w:line="360" w:lineRule="auto"/>
        <w:jc w:val="both"/>
        <w:rPr>
          <w:rFonts w:ascii="Arial" w:hAnsi="Arial" w:cs="Arial"/>
          <w:color w:val="000000" w:themeColor="text1"/>
        </w:rPr>
      </w:pPr>
      <w:r w:rsidRPr="00835149">
        <w:rPr>
          <w:rFonts w:ascii="Arial" w:hAnsi="Arial" w:cs="Arial"/>
        </w:rPr>
        <w:t xml:space="preserve">Pacey </w:t>
      </w:r>
      <w:r w:rsidRPr="00835149">
        <w:t>(</w:t>
      </w:r>
      <w:r w:rsidRPr="00835149">
        <w:rPr>
          <w:rFonts w:ascii="Arial" w:hAnsi="Arial" w:cs="Arial"/>
        </w:rPr>
        <w:t xml:space="preserve">2020) </w:t>
      </w:r>
      <w:r w:rsidRPr="00835149">
        <w:rPr>
          <w:rFonts w:ascii="Arial" w:hAnsi="Arial" w:cs="Arial"/>
          <w:i/>
          <w:iCs/>
        </w:rPr>
        <w:t>Preparation</w:t>
      </w:r>
      <w:r w:rsidRPr="00835149">
        <w:rPr>
          <w:rFonts w:ascii="Arial" w:hAnsi="Arial" w:cs="Arial"/>
        </w:rPr>
        <w:t xml:space="preserve">. </w:t>
      </w:r>
      <w:r w:rsidRPr="00835149">
        <w:rPr>
          <w:rFonts w:ascii="Arial" w:hAnsi="Arial" w:cs="Arial"/>
          <w:color w:val="000000" w:themeColor="text1"/>
        </w:rPr>
        <w:t>Available at:</w:t>
      </w:r>
      <w:r>
        <w:rPr>
          <w:rFonts w:ascii="Arial" w:hAnsi="Arial" w:cs="Arial"/>
          <w:color w:val="000000" w:themeColor="text1"/>
        </w:rPr>
        <w:t xml:space="preserve"> </w:t>
      </w:r>
      <w:r w:rsidRPr="00835149">
        <w:rPr>
          <w:rFonts w:ascii="Arial" w:hAnsi="Arial" w:cs="Arial"/>
        </w:rPr>
        <w:t>https://www.pacey.org.uk/partnerships/starting-school-together/preparation/#Resources%20for%20parents</w:t>
      </w:r>
      <w:r w:rsidRPr="00835149">
        <w:rPr>
          <w:rFonts w:ascii="Arial" w:hAnsi="Arial" w:cs="Arial"/>
          <w:color w:val="000000" w:themeColor="text1"/>
        </w:rPr>
        <w:t xml:space="preserve"> </w:t>
      </w:r>
      <w:r>
        <w:rPr>
          <w:rFonts w:ascii="Arial" w:hAnsi="Arial" w:cs="Arial"/>
          <w:color w:val="000000" w:themeColor="text1"/>
        </w:rPr>
        <w:t>(</w:t>
      </w:r>
      <w:r w:rsidRPr="00835149">
        <w:rPr>
          <w:rFonts w:ascii="Arial" w:hAnsi="Arial" w:cs="Arial"/>
          <w:color w:val="000000" w:themeColor="text1"/>
        </w:rPr>
        <w:t>Accessed: 2</w:t>
      </w:r>
      <w:r>
        <w:rPr>
          <w:rFonts w:ascii="Arial" w:hAnsi="Arial" w:cs="Arial"/>
          <w:color w:val="000000" w:themeColor="text1"/>
        </w:rPr>
        <w:t>3</w:t>
      </w:r>
      <w:r>
        <w:rPr>
          <w:rFonts w:ascii="Arial" w:hAnsi="Arial" w:cs="Arial"/>
          <w:color w:val="000000" w:themeColor="text1"/>
          <w:vertAlign w:val="superscript"/>
        </w:rPr>
        <w:t xml:space="preserve">rd </w:t>
      </w:r>
      <w:r w:rsidRPr="00835149">
        <w:rPr>
          <w:rFonts w:ascii="Arial" w:hAnsi="Arial" w:cs="Arial"/>
          <w:color w:val="000000" w:themeColor="text1"/>
        </w:rPr>
        <w:t>November 2020).</w:t>
      </w:r>
    </w:p>
    <w:p w14:paraId="5B7C46E0" w14:textId="77777777" w:rsidR="00C15321" w:rsidRDefault="00C15321" w:rsidP="00C15321">
      <w:pPr>
        <w:spacing w:line="360" w:lineRule="auto"/>
        <w:jc w:val="both"/>
        <w:rPr>
          <w:rFonts w:ascii="Arial" w:hAnsi="Arial" w:cs="Arial"/>
          <w:color w:val="000000" w:themeColor="text1"/>
        </w:rPr>
      </w:pPr>
    </w:p>
    <w:p w14:paraId="49B7F6F6" w14:textId="77777777" w:rsidR="00C15321" w:rsidRDefault="00C15321" w:rsidP="00C15321">
      <w:pPr>
        <w:spacing w:line="360" w:lineRule="auto"/>
        <w:jc w:val="both"/>
        <w:rPr>
          <w:rFonts w:ascii="Arial" w:hAnsi="Arial" w:cs="Arial"/>
          <w:color w:val="000000" w:themeColor="text1"/>
        </w:rPr>
      </w:pPr>
      <w:r w:rsidRPr="006D016C">
        <w:rPr>
          <w:rFonts w:ascii="Arial" w:hAnsi="Arial" w:cs="Arial"/>
        </w:rPr>
        <w:t xml:space="preserve">Pacey </w:t>
      </w:r>
      <w:r w:rsidRPr="006D016C">
        <w:t>(</w:t>
      </w:r>
      <w:r w:rsidRPr="006D016C">
        <w:rPr>
          <w:rFonts w:ascii="Arial" w:hAnsi="Arial" w:cs="Arial"/>
        </w:rPr>
        <w:t xml:space="preserve">2020) </w:t>
      </w:r>
      <w:r w:rsidRPr="006D016C">
        <w:rPr>
          <w:rFonts w:ascii="Arial" w:hAnsi="Arial" w:cs="Arial"/>
          <w:i/>
          <w:iCs/>
        </w:rPr>
        <w:t xml:space="preserve">School Transition Planning. </w:t>
      </w:r>
      <w:r w:rsidRPr="006D016C">
        <w:rPr>
          <w:rFonts w:ascii="Arial" w:hAnsi="Arial" w:cs="Arial"/>
          <w:color w:val="000000" w:themeColor="text1"/>
        </w:rPr>
        <w:t xml:space="preserve">Available at: </w:t>
      </w:r>
      <w:r w:rsidRPr="006D016C">
        <w:rPr>
          <w:rFonts w:ascii="Arial" w:hAnsi="Arial" w:cs="Arial"/>
          <w:bCs/>
        </w:rPr>
        <w:t xml:space="preserve">https://www.pacey.org.uk/Pacey/media/Website-files/school%20ready/School-transitions-timeline-(2).pdf </w:t>
      </w:r>
      <w:r w:rsidRPr="006D016C">
        <w:rPr>
          <w:rFonts w:ascii="Arial" w:hAnsi="Arial" w:cs="Arial"/>
          <w:color w:val="000000" w:themeColor="text1"/>
        </w:rPr>
        <w:t>(Accessed: 25</w:t>
      </w:r>
      <w:r w:rsidRPr="006D016C">
        <w:rPr>
          <w:rFonts w:ascii="Arial" w:hAnsi="Arial" w:cs="Arial"/>
          <w:color w:val="000000" w:themeColor="text1"/>
          <w:vertAlign w:val="superscript"/>
        </w:rPr>
        <w:t xml:space="preserve">th </w:t>
      </w:r>
      <w:r w:rsidRPr="006D016C">
        <w:rPr>
          <w:rFonts w:ascii="Arial" w:hAnsi="Arial" w:cs="Arial"/>
          <w:color w:val="000000" w:themeColor="text1"/>
        </w:rPr>
        <w:t>November 2020).</w:t>
      </w:r>
    </w:p>
    <w:p w14:paraId="318A1150" w14:textId="77777777" w:rsidR="00C15321" w:rsidRPr="006D016C" w:rsidRDefault="00C15321" w:rsidP="00C15321">
      <w:pPr>
        <w:spacing w:line="360" w:lineRule="auto"/>
        <w:jc w:val="both"/>
        <w:rPr>
          <w:rFonts w:ascii="Arial" w:hAnsi="Arial" w:cs="Arial"/>
          <w:bCs/>
        </w:rPr>
      </w:pPr>
    </w:p>
    <w:p w14:paraId="18C6EAA7" w14:textId="77777777" w:rsidR="00C15321" w:rsidRDefault="00C15321" w:rsidP="00C15321">
      <w:pPr>
        <w:spacing w:line="360" w:lineRule="auto"/>
        <w:jc w:val="both"/>
        <w:rPr>
          <w:rFonts w:ascii="Arial" w:hAnsi="Arial" w:cs="Arial"/>
          <w:color w:val="000000" w:themeColor="text1"/>
        </w:rPr>
      </w:pPr>
      <w:r w:rsidRPr="005C7669">
        <w:rPr>
          <w:rFonts w:ascii="Arial" w:hAnsi="Arial" w:cs="Arial"/>
        </w:rPr>
        <w:t xml:space="preserve">Patel, A. (2020) </w:t>
      </w:r>
      <w:r w:rsidRPr="005C7669">
        <w:rPr>
          <w:rFonts w:ascii="Arial" w:hAnsi="Arial" w:cs="Arial"/>
          <w:i/>
          <w:iCs/>
        </w:rPr>
        <w:t>Supporting Transitions in the Early Years</w:t>
      </w:r>
      <w:r>
        <w:rPr>
          <w:rFonts w:ascii="Arial" w:hAnsi="Arial" w:cs="Arial"/>
          <w:i/>
          <w:iCs/>
        </w:rPr>
        <w:t>.</w:t>
      </w:r>
      <w:r w:rsidRPr="005C7669">
        <w:rPr>
          <w:rFonts w:ascii="Arial" w:hAnsi="Arial" w:cs="Arial"/>
          <w:i/>
          <w:iCs/>
        </w:rPr>
        <w:t xml:space="preserve"> </w:t>
      </w:r>
      <w:r w:rsidRPr="005C7669">
        <w:rPr>
          <w:rFonts w:ascii="Arial" w:hAnsi="Arial" w:cs="Arial"/>
          <w:color w:val="000000" w:themeColor="text1"/>
        </w:rPr>
        <w:t xml:space="preserve">Available at: </w:t>
      </w:r>
      <w:r w:rsidRPr="005C7669">
        <w:rPr>
          <w:rFonts w:ascii="Arial" w:hAnsi="Arial" w:cs="Arial"/>
        </w:rPr>
        <w:t xml:space="preserve">https://www.teachearlyyears.com/a-unique-child/view/supporting-transitions-in-the-early-years </w:t>
      </w:r>
      <w:r>
        <w:rPr>
          <w:rFonts w:ascii="Arial" w:hAnsi="Arial" w:cs="Arial"/>
          <w:color w:val="000000" w:themeColor="text1"/>
        </w:rPr>
        <w:t>(Accessed: 23</w:t>
      </w:r>
      <w:r w:rsidRPr="00E90558">
        <w:rPr>
          <w:rFonts w:ascii="Arial" w:hAnsi="Arial" w:cs="Arial"/>
          <w:color w:val="000000" w:themeColor="text1"/>
          <w:vertAlign w:val="superscript"/>
        </w:rPr>
        <w:t>rd</w:t>
      </w:r>
      <w:r>
        <w:rPr>
          <w:rFonts w:ascii="Arial" w:hAnsi="Arial" w:cs="Arial"/>
          <w:color w:val="000000" w:themeColor="text1"/>
        </w:rPr>
        <w:t xml:space="preserve"> November 2020).</w:t>
      </w:r>
    </w:p>
    <w:p w14:paraId="2224D22D" w14:textId="77777777" w:rsidR="00C15321" w:rsidRPr="005C7669" w:rsidRDefault="00C15321" w:rsidP="00C15321">
      <w:pPr>
        <w:spacing w:line="360" w:lineRule="auto"/>
        <w:jc w:val="both"/>
        <w:rPr>
          <w:rFonts w:ascii="Arial" w:hAnsi="Arial" w:cs="Arial"/>
        </w:rPr>
      </w:pPr>
    </w:p>
    <w:p w14:paraId="799FC317" w14:textId="55E4DDC2" w:rsidR="00C15321" w:rsidRDefault="00C15321" w:rsidP="00C15321">
      <w:pPr>
        <w:spacing w:line="360" w:lineRule="auto"/>
        <w:rPr>
          <w:rFonts w:ascii="Arial" w:hAnsi="Arial" w:cs="Arial"/>
          <w:color w:val="000000" w:themeColor="text1"/>
        </w:rPr>
      </w:pPr>
      <w:r w:rsidRPr="00453F4C">
        <w:rPr>
          <w:rFonts w:ascii="Arial" w:hAnsi="Arial" w:cs="Arial"/>
        </w:rPr>
        <w:t>Sites.google. (2017)</w:t>
      </w:r>
      <w:r w:rsidRPr="00453F4C">
        <w:rPr>
          <w:rFonts w:ascii="Arial" w:hAnsi="Arial" w:cs="Arial"/>
          <w:i/>
          <w:iCs/>
        </w:rPr>
        <w:t xml:space="preserve"> Zone </w:t>
      </w:r>
      <w:r w:rsidR="00D0264F" w:rsidRPr="00453F4C">
        <w:rPr>
          <w:rFonts w:ascii="Arial" w:hAnsi="Arial" w:cs="Arial"/>
          <w:i/>
          <w:iCs/>
        </w:rPr>
        <w:t>of</w:t>
      </w:r>
      <w:r w:rsidRPr="00453F4C">
        <w:rPr>
          <w:rFonts w:ascii="Arial" w:hAnsi="Arial" w:cs="Arial"/>
          <w:i/>
          <w:iCs/>
        </w:rPr>
        <w:t xml:space="preserve"> Proximal Development. </w:t>
      </w:r>
      <w:r w:rsidRPr="00453F4C">
        <w:rPr>
          <w:rFonts w:ascii="Arial" w:hAnsi="Arial" w:cs="Arial"/>
          <w:color w:val="000000" w:themeColor="text1"/>
        </w:rPr>
        <w:t xml:space="preserve">Available at: </w:t>
      </w:r>
      <w:r w:rsidRPr="00453F4C">
        <w:rPr>
          <w:rFonts w:ascii="Arial" w:hAnsi="Arial" w:cs="Arial"/>
        </w:rPr>
        <w:t>https://sites.google.com/site/qim501eiddmockingjay/discussion</w:t>
      </w:r>
      <w:r w:rsidRPr="00453F4C">
        <w:rPr>
          <w:rFonts w:ascii="Arial" w:hAnsi="Arial" w:cs="Arial"/>
          <w:i/>
          <w:iCs/>
        </w:rPr>
        <w:t xml:space="preserve"> </w:t>
      </w:r>
      <w:r>
        <w:rPr>
          <w:rFonts w:ascii="Arial" w:hAnsi="Arial" w:cs="Arial"/>
          <w:i/>
          <w:iCs/>
        </w:rPr>
        <w:t>(</w:t>
      </w:r>
      <w:r w:rsidRPr="00453F4C">
        <w:rPr>
          <w:rFonts w:ascii="Arial" w:hAnsi="Arial" w:cs="Arial"/>
          <w:color w:val="000000" w:themeColor="text1"/>
        </w:rPr>
        <w:t>Accessed: 23</w:t>
      </w:r>
      <w:r w:rsidRPr="00453F4C">
        <w:rPr>
          <w:rFonts w:ascii="Arial" w:hAnsi="Arial" w:cs="Arial"/>
          <w:color w:val="000000" w:themeColor="text1"/>
          <w:vertAlign w:val="superscript"/>
        </w:rPr>
        <w:t>rd</w:t>
      </w:r>
      <w:r w:rsidRPr="00453F4C">
        <w:rPr>
          <w:rFonts w:ascii="Arial" w:hAnsi="Arial" w:cs="Arial"/>
          <w:color w:val="000000" w:themeColor="text1"/>
        </w:rPr>
        <w:t xml:space="preserve"> November 2020).</w:t>
      </w:r>
    </w:p>
    <w:p w14:paraId="010C32C9" w14:textId="77777777" w:rsidR="00C15321" w:rsidRPr="00453F4C" w:rsidRDefault="00C15321" w:rsidP="00C15321">
      <w:pPr>
        <w:spacing w:line="360" w:lineRule="auto"/>
        <w:rPr>
          <w:rFonts w:ascii="Arial" w:hAnsi="Arial" w:cs="Arial"/>
        </w:rPr>
      </w:pPr>
    </w:p>
    <w:p w14:paraId="4C04EC03" w14:textId="1C6F4F1C" w:rsidR="00C15321" w:rsidRDefault="00C15321" w:rsidP="00C15321">
      <w:pPr>
        <w:spacing w:line="360" w:lineRule="auto"/>
        <w:jc w:val="both"/>
        <w:rPr>
          <w:rFonts w:ascii="Arial" w:hAnsi="Arial" w:cs="Arial"/>
          <w:color w:val="000000" w:themeColor="text1"/>
        </w:rPr>
      </w:pPr>
      <w:r w:rsidRPr="00E90558">
        <w:rPr>
          <w:rFonts w:ascii="Arial" w:hAnsi="Arial" w:cs="Arial"/>
        </w:rPr>
        <w:t xml:space="preserve">Sue Marie. (2017) </w:t>
      </w:r>
      <w:r w:rsidR="00D0264F" w:rsidRPr="00E90558">
        <w:rPr>
          <w:rFonts w:ascii="Arial" w:hAnsi="Arial" w:cs="Arial"/>
          <w:i/>
          <w:iCs/>
        </w:rPr>
        <w:t>Bronfenbrenner’s</w:t>
      </w:r>
      <w:r w:rsidRPr="00E90558">
        <w:rPr>
          <w:rFonts w:ascii="Arial" w:hAnsi="Arial" w:cs="Arial"/>
          <w:i/>
          <w:iCs/>
        </w:rPr>
        <w:t xml:space="preserve"> Bioecological Approach. </w:t>
      </w:r>
      <w:r w:rsidRPr="00E90558">
        <w:rPr>
          <w:rFonts w:ascii="Arial" w:hAnsi="Arial" w:cs="Arial"/>
        </w:rPr>
        <w:tab/>
      </w:r>
      <w:r w:rsidRPr="00E90558">
        <w:rPr>
          <w:rFonts w:ascii="Arial" w:hAnsi="Arial" w:cs="Arial"/>
          <w:color w:val="000000" w:themeColor="text1"/>
        </w:rPr>
        <w:t xml:space="preserve">Available at: </w:t>
      </w:r>
      <w:r w:rsidRPr="00E90558">
        <w:rPr>
          <w:rFonts w:ascii="Arial" w:hAnsi="Arial" w:cs="Arial"/>
        </w:rPr>
        <w:t>http://www.suemarie.info/2017/10/bronfenbrenners-bioecological-approach.html</w:t>
      </w:r>
      <w:r>
        <w:rPr>
          <w:rFonts w:ascii="Arial" w:hAnsi="Arial" w:cs="Arial"/>
        </w:rPr>
        <w:t xml:space="preserve"> </w:t>
      </w:r>
      <w:r>
        <w:rPr>
          <w:rFonts w:ascii="Arial" w:hAnsi="Arial" w:cs="Arial"/>
          <w:color w:val="000000" w:themeColor="text1"/>
        </w:rPr>
        <w:t>(</w:t>
      </w:r>
      <w:r w:rsidRPr="00835149">
        <w:rPr>
          <w:rFonts w:ascii="Arial" w:hAnsi="Arial" w:cs="Arial"/>
          <w:color w:val="000000" w:themeColor="text1"/>
        </w:rPr>
        <w:t>Accessed: 2</w:t>
      </w:r>
      <w:r>
        <w:rPr>
          <w:rFonts w:ascii="Arial" w:hAnsi="Arial" w:cs="Arial"/>
          <w:color w:val="000000" w:themeColor="text1"/>
        </w:rPr>
        <w:t>3</w:t>
      </w:r>
      <w:r>
        <w:rPr>
          <w:rFonts w:ascii="Arial" w:hAnsi="Arial" w:cs="Arial"/>
          <w:color w:val="000000" w:themeColor="text1"/>
          <w:vertAlign w:val="superscript"/>
        </w:rPr>
        <w:t xml:space="preserve">rd </w:t>
      </w:r>
      <w:r w:rsidRPr="00835149">
        <w:rPr>
          <w:rFonts w:ascii="Arial" w:hAnsi="Arial" w:cs="Arial"/>
          <w:color w:val="000000" w:themeColor="text1"/>
        </w:rPr>
        <w:t>November 2020).</w:t>
      </w:r>
    </w:p>
    <w:p w14:paraId="73DF0242" w14:textId="77777777" w:rsidR="00C15321" w:rsidRDefault="00C15321" w:rsidP="00C15321">
      <w:pPr>
        <w:spacing w:line="360" w:lineRule="auto"/>
        <w:jc w:val="both"/>
        <w:rPr>
          <w:rFonts w:ascii="Arial" w:hAnsi="Arial" w:cs="Arial"/>
          <w:color w:val="000000" w:themeColor="text1"/>
        </w:rPr>
      </w:pPr>
    </w:p>
    <w:p w14:paraId="4D669B1B" w14:textId="77777777" w:rsidR="00C15321" w:rsidRDefault="00C15321" w:rsidP="00C15321">
      <w:pPr>
        <w:spacing w:line="360" w:lineRule="auto"/>
        <w:rPr>
          <w:rFonts w:ascii="Arial" w:hAnsi="Arial" w:cs="Arial"/>
        </w:rPr>
      </w:pPr>
      <w:r w:rsidRPr="006D016C">
        <w:rPr>
          <w:rFonts w:ascii="Arial" w:hAnsi="Arial" w:cs="Arial"/>
        </w:rPr>
        <w:t xml:space="preserve">Tassoni, P., Beith, K., Bulman, K., Griffin, S. &amp; Smith, M. (2010) </w:t>
      </w:r>
      <w:r w:rsidRPr="006D016C">
        <w:rPr>
          <w:rFonts w:ascii="Arial" w:hAnsi="Arial" w:cs="Arial"/>
          <w:i/>
          <w:iCs/>
        </w:rPr>
        <w:t>Level 3 Diploma Children and Young People's Workforce (Early Learning and Childcare) Candidate Handbook (Level 3 Diploma for the Children and Young People’s Workforce).</w:t>
      </w:r>
      <w:r w:rsidRPr="006D016C">
        <w:rPr>
          <w:rFonts w:ascii="Arial" w:hAnsi="Arial" w:cs="Arial"/>
        </w:rPr>
        <w:t xml:space="preserve"> London: Pearson Education.</w:t>
      </w:r>
    </w:p>
    <w:p w14:paraId="745941D5" w14:textId="77777777" w:rsidR="00C15321" w:rsidRDefault="00C15321" w:rsidP="00C15321">
      <w:pPr>
        <w:spacing w:line="360" w:lineRule="auto"/>
        <w:rPr>
          <w:rFonts w:ascii="Arial" w:hAnsi="Arial" w:cs="Arial"/>
          <w:color w:val="000000" w:themeColor="text1"/>
        </w:rPr>
      </w:pPr>
      <w:r w:rsidRPr="003905CC">
        <w:rPr>
          <w:rFonts w:ascii="Arial" w:hAnsi="Arial" w:cs="Arial"/>
        </w:rPr>
        <w:lastRenderedPageBreak/>
        <w:t>The Scots College</w:t>
      </w:r>
      <w:r>
        <w:rPr>
          <w:rFonts w:ascii="Arial" w:hAnsi="Arial" w:cs="Arial"/>
        </w:rPr>
        <w:t>.</w:t>
      </w:r>
      <w:r w:rsidRPr="003905CC">
        <w:rPr>
          <w:rFonts w:ascii="Arial" w:hAnsi="Arial" w:cs="Arial"/>
        </w:rPr>
        <w:t xml:space="preserve"> (2017)</w:t>
      </w:r>
      <w:r>
        <w:rPr>
          <w:rFonts w:ascii="Arial" w:hAnsi="Arial" w:cs="Arial"/>
          <w:i/>
          <w:iCs/>
        </w:rPr>
        <w:t xml:space="preserve"> </w:t>
      </w:r>
      <w:r w:rsidRPr="006972C0">
        <w:rPr>
          <w:rFonts w:ascii="Arial" w:hAnsi="Arial" w:cs="Arial"/>
          <w:i/>
          <w:iCs/>
        </w:rPr>
        <w:t>What is the Reggio Emilia philosophy?</w:t>
      </w:r>
      <w:r w:rsidRPr="006972C0">
        <w:rPr>
          <w:rFonts w:ascii="Arial" w:hAnsi="Arial" w:cs="Arial"/>
        </w:rPr>
        <w:t xml:space="preserve"> </w:t>
      </w:r>
      <w:r w:rsidRPr="006972C0">
        <w:rPr>
          <w:rFonts w:ascii="Arial" w:hAnsi="Arial" w:cs="Arial"/>
          <w:color w:val="000000" w:themeColor="text1"/>
        </w:rPr>
        <w:t xml:space="preserve">Available at: </w:t>
      </w:r>
      <w:r w:rsidRPr="006972C0">
        <w:rPr>
          <w:rFonts w:ascii="Arial" w:hAnsi="Arial" w:cs="Arial"/>
        </w:rPr>
        <w:t xml:space="preserve">https://www.tsc.nsw.edu.au/what-is-the-reggio-emilia-philosophy/ </w:t>
      </w:r>
      <w:r w:rsidRPr="006972C0">
        <w:rPr>
          <w:rFonts w:ascii="Arial" w:hAnsi="Arial" w:cs="Arial"/>
          <w:color w:val="000000" w:themeColor="text1"/>
        </w:rPr>
        <w:t>(Accessed: 26</w:t>
      </w:r>
      <w:r w:rsidRPr="006972C0">
        <w:rPr>
          <w:rFonts w:ascii="Arial" w:hAnsi="Arial" w:cs="Arial"/>
          <w:color w:val="000000" w:themeColor="text1"/>
          <w:vertAlign w:val="superscript"/>
        </w:rPr>
        <w:t>th</w:t>
      </w:r>
      <w:r w:rsidRPr="006972C0">
        <w:rPr>
          <w:rFonts w:ascii="Arial" w:hAnsi="Arial" w:cs="Arial"/>
          <w:color w:val="000000" w:themeColor="text1"/>
        </w:rPr>
        <w:t xml:space="preserve"> November 2020).</w:t>
      </w:r>
    </w:p>
    <w:p w14:paraId="1F3F7F38" w14:textId="77777777" w:rsidR="00C15321" w:rsidRDefault="00C15321" w:rsidP="00C15321">
      <w:pPr>
        <w:spacing w:line="360" w:lineRule="auto"/>
        <w:rPr>
          <w:rFonts w:ascii="Arial" w:hAnsi="Arial" w:cs="Arial"/>
        </w:rPr>
      </w:pPr>
    </w:p>
    <w:p w14:paraId="62003E1D" w14:textId="77777777" w:rsidR="00C15321" w:rsidRDefault="00C15321" w:rsidP="00C15321">
      <w:pPr>
        <w:spacing w:line="360" w:lineRule="auto"/>
        <w:jc w:val="both"/>
        <w:rPr>
          <w:rFonts w:ascii="Arial" w:hAnsi="Arial" w:cs="Arial"/>
        </w:rPr>
      </w:pPr>
      <w:r w:rsidRPr="003905CC">
        <w:rPr>
          <w:rFonts w:ascii="Arial" w:hAnsi="Arial" w:cs="Arial"/>
        </w:rPr>
        <w:t xml:space="preserve">Thomas, A. and Lewis, A. (2016) </w:t>
      </w:r>
      <w:r w:rsidRPr="003905CC">
        <w:rPr>
          <w:rFonts w:ascii="Arial" w:hAnsi="Arial" w:cs="Arial"/>
          <w:i/>
        </w:rPr>
        <w:t>An Introduction to the Foundation Phase</w:t>
      </w:r>
      <w:r w:rsidRPr="003905CC">
        <w:rPr>
          <w:rFonts w:ascii="Arial" w:hAnsi="Arial" w:cs="Arial"/>
        </w:rPr>
        <w:t>. London: Bloomsbury Academic.</w:t>
      </w:r>
    </w:p>
    <w:p w14:paraId="3E5BD645" w14:textId="77777777" w:rsidR="00C15321" w:rsidRPr="003905CC" w:rsidRDefault="00C15321" w:rsidP="00C15321">
      <w:pPr>
        <w:spacing w:line="360" w:lineRule="auto"/>
        <w:jc w:val="both"/>
        <w:rPr>
          <w:rFonts w:ascii="Arial" w:hAnsi="Arial" w:cs="Arial"/>
        </w:rPr>
      </w:pPr>
    </w:p>
    <w:p w14:paraId="6437F8F2" w14:textId="034AFDAD" w:rsidR="00C15321" w:rsidRDefault="00C15321" w:rsidP="00C15321">
      <w:pPr>
        <w:spacing w:line="360" w:lineRule="auto"/>
        <w:jc w:val="both"/>
        <w:rPr>
          <w:rFonts w:ascii="Arial" w:hAnsi="Arial" w:cs="Arial"/>
          <w:i/>
          <w:iCs/>
        </w:rPr>
      </w:pPr>
      <w:r w:rsidRPr="006D016C">
        <w:rPr>
          <w:rFonts w:ascii="Arial" w:hAnsi="Arial" w:cs="Arial"/>
        </w:rPr>
        <w:t xml:space="preserve">Trodd, L. (2013) </w:t>
      </w:r>
      <w:r w:rsidRPr="006D016C">
        <w:rPr>
          <w:rFonts w:ascii="Arial" w:hAnsi="Arial" w:cs="Arial"/>
          <w:i/>
          <w:iCs/>
        </w:rPr>
        <w:t xml:space="preserve">Transitions in the </w:t>
      </w:r>
      <w:r>
        <w:rPr>
          <w:rFonts w:ascii="Arial" w:hAnsi="Arial" w:cs="Arial"/>
          <w:i/>
          <w:iCs/>
        </w:rPr>
        <w:t>E</w:t>
      </w:r>
      <w:r w:rsidRPr="006D016C">
        <w:rPr>
          <w:rFonts w:ascii="Arial" w:hAnsi="Arial" w:cs="Arial"/>
          <w:i/>
          <w:iCs/>
        </w:rPr>
        <w:t xml:space="preserve">arly </w:t>
      </w:r>
      <w:r w:rsidR="00D0264F">
        <w:rPr>
          <w:rFonts w:ascii="Arial" w:hAnsi="Arial" w:cs="Arial"/>
          <w:i/>
          <w:iCs/>
        </w:rPr>
        <w:t>Y</w:t>
      </w:r>
      <w:r w:rsidR="00D0264F" w:rsidRPr="006D016C">
        <w:rPr>
          <w:rFonts w:ascii="Arial" w:hAnsi="Arial" w:cs="Arial"/>
          <w:i/>
          <w:iCs/>
        </w:rPr>
        <w:t>ear</w:t>
      </w:r>
      <w:r w:rsidR="00D0264F">
        <w:rPr>
          <w:rFonts w:ascii="Arial" w:hAnsi="Arial" w:cs="Arial"/>
          <w:i/>
          <w:iCs/>
        </w:rPr>
        <w:t>s:</w:t>
      </w:r>
      <w:r w:rsidRPr="006D016C">
        <w:rPr>
          <w:rFonts w:ascii="Arial" w:hAnsi="Arial" w:cs="Arial"/>
          <w:i/>
          <w:iCs/>
        </w:rPr>
        <w:t xml:space="preserve"> </w:t>
      </w:r>
      <w:r>
        <w:rPr>
          <w:rFonts w:ascii="Arial" w:hAnsi="Arial" w:cs="Arial"/>
          <w:i/>
          <w:iCs/>
        </w:rPr>
        <w:t>W</w:t>
      </w:r>
      <w:r w:rsidRPr="006D016C">
        <w:rPr>
          <w:rFonts w:ascii="Arial" w:hAnsi="Arial" w:cs="Arial"/>
          <w:i/>
          <w:iCs/>
        </w:rPr>
        <w:t xml:space="preserve">orking with </w:t>
      </w:r>
      <w:r>
        <w:rPr>
          <w:rFonts w:ascii="Arial" w:hAnsi="Arial" w:cs="Arial"/>
          <w:i/>
          <w:iCs/>
        </w:rPr>
        <w:t>C</w:t>
      </w:r>
      <w:r w:rsidRPr="006D016C">
        <w:rPr>
          <w:rFonts w:ascii="Arial" w:hAnsi="Arial" w:cs="Arial"/>
          <w:i/>
          <w:iCs/>
        </w:rPr>
        <w:t xml:space="preserve">hildren and </w:t>
      </w:r>
      <w:r>
        <w:rPr>
          <w:rFonts w:ascii="Arial" w:hAnsi="Arial" w:cs="Arial"/>
          <w:i/>
          <w:iCs/>
        </w:rPr>
        <w:t>F</w:t>
      </w:r>
      <w:r w:rsidRPr="006D016C">
        <w:rPr>
          <w:rFonts w:ascii="Arial" w:hAnsi="Arial" w:cs="Arial"/>
          <w:i/>
          <w:iCs/>
        </w:rPr>
        <w:t>amilies. London: SAGE.</w:t>
      </w:r>
    </w:p>
    <w:p w14:paraId="52563A9F" w14:textId="77777777" w:rsidR="00C15321" w:rsidRDefault="00C15321" w:rsidP="00C15321">
      <w:pPr>
        <w:spacing w:line="360" w:lineRule="auto"/>
        <w:jc w:val="both"/>
        <w:rPr>
          <w:rFonts w:ascii="Arial" w:hAnsi="Arial" w:cs="Arial"/>
          <w:i/>
          <w:iCs/>
        </w:rPr>
      </w:pPr>
    </w:p>
    <w:p w14:paraId="5113D661" w14:textId="77777777" w:rsidR="00C15321" w:rsidRPr="00453F4C" w:rsidRDefault="00C15321" w:rsidP="00C15321">
      <w:pPr>
        <w:spacing w:line="360" w:lineRule="auto"/>
        <w:jc w:val="both"/>
        <w:rPr>
          <w:rFonts w:ascii="Arial" w:hAnsi="Arial" w:cs="Arial"/>
          <w:bCs/>
          <w:i/>
          <w:iCs/>
        </w:rPr>
      </w:pPr>
      <w:r w:rsidRPr="00453F4C">
        <w:rPr>
          <w:rFonts w:ascii="Arial" w:hAnsi="Arial" w:cs="Arial"/>
          <w:bCs/>
          <w:i/>
          <w:iCs/>
        </w:rPr>
        <w:t>Unicef. (2020) A Summary of the UN Convention</w:t>
      </w:r>
      <w:r w:rsidRPr="003905CC">
        <w:rPr>
          <w:rFonts w:ascii="Arial" w:hAnsi="Arial" w:cs="Arial"/>
          <w:bCs/>
          <w:i/>
          <w:iCs/>
        </w:rPr>
        <w:t xml:space="preserve"> </w:t>
      </w:r>
      <w:r w:rsidRPr="00453F4C">
        <w:rPr>
          <w:rFonts w:ascii="Arial" w:hAnsi="Arial" w:cs="Arial"/>
          <w:bCs/>
          <w:i/>
          <w:iCs/>
        </w:rPr>
        <w:t>on the Rights of the Child</w:t>
      </w:r>
      <w:r w:rsidRPr="00453F4C">
        <w:rPr>
          <w:rFonts w:ascii="Arial" w:hAnsi="Arial" w:cs="Arial"/>
          <w:color w:val="000000" w:themeColor="text1"/>
        </w:rPr>
        <w:t>. Available at:</w:t>
      </w:r>
      <w:r>
        <w:rPr>
          <w:rFonts w:ascii="Arial" w:hAnsi="Arial" w:cs="Arial"/>
          <w:color w:val="000000" w:themeColor="text1"/>
        </w:rPr>
        <w:t xml:space="preserve"> </w:t>
      </w:r>
      <w:r w:rsidRPr="00453F4C">
        <w:rPr>
          <w:rFonts w:ascii="Arial" w:hAnsi="Arial" w:cs="Arial"/>
          <w:bCs/>
        </w:rPr>
        <w:t>https://www.unicef.org.uk/rights-respecting-schools/wp-content/uploads/sites/4/2017/01/Summary-of-the-UNCRC.pdf</w:t>
      </w:r>
      <w:r>
        <w:rPr>
          <w:rFonts w:ascii="Arial" w:hAnsi="Arial" w:cs="Arial"/>
          <w:bCs/>
        </w:rPr>
        <w:t xml:space="preserve"> </w:t>
      </w:r>
      <w:r w:rsidRPr="00453F4C">
        <w:rPr>
          <w:rFonts w:ascii="Arial" w:hAnsi="Arial" w:cs="Arial"/>
          <w:color w:val="000000" w:themeColor="text1"/>
        </w:rPr>
        <w:t>(Accessed: 25</w:t>
      </w:r>
      <w:r w:rsidRPr="00453F4C">
        <w:rPr>
          <w:rFonts w:ascii="Arial" w:hAnsi="Arial" w:cs="Arial"/>
          <w:color w:val="000000" w:themeColor="text1"/>
          <w:vertAlign w:val="superscript"/>
        </w:rPr>
        <w:t xml:space="preserve">th </w:t>
      </w:r>
      <w:r w:rsidRPr="00453F4C">
        <w:rPr>
          <w:rFonts w:ascii="Arial" w:hAnsi="Arial" w:cs="Arial"/>
          <w:color w:val="000000" w:themeColor="text1"/>
        </w:rPr>
        <w:t>November 2020).</w:t>
      </w:r>
    </w:p>
    <w:p w14:paraId="0114214E" w14:textId="77777777" w:rsidR="00C15321" w:rsidRDefault="00C15321" w:rsidP="00C15321">
      <w:pPr>
        <w:spacing w:line="360" w:lineRule="auto"/>
        <w:jc w:val="both"/>
        <w:rPr>
          <w:rFonts w:ascii="Arial" w:hAnsi="Arial" w:cs="Arial"/>
        </w:rPr>
      </w:pPr>
    </w:p>
    <w:p w14:paraId="7C4E6D8C" w14:textId="77777777" w:rsidR="00C15321" w:rsidRDefault="00C15321" w:rsidP="00C15321">
      <w:pPr>
        <w:spacing w:line="360" w:lineRule="auto"/>
        <w:jc w:val="both"/>
        <w:rPr>
          <w:rFonts w:ascii="Arial" w:hAnsi="Arial" w:cs="Arial"/>
          <w:color w:val="000000" w:themeColor="text1"/>
        </w:rPr>
      </w:pPr>
      <w:r w:rsidRPr="00E90558">
        <w:rPr>
          <w:rFonts w:ascii="Arial" w:hAnsi="Arial" w:cs="Arial"/>
        </w:rPr>
        <w:t xml:space="preserve">Welsh Government. (2015) </w:t>
      </w:r>
      <w:r w:rsidRPr="00E90558">
        <w:rPr>
          <w:rFonts w:ascii="Arial" w:hAnsi="Arial" w:cs="Arial"/>
          <w:i/>
          <w:iCs/>
        </w:rPr>
        <w:t>Successful Futures.</w:t>
      </w:r>
      <w:r w:rsidRPr="00E90558">
        <w:rPr>
          <w:rFonts w:ascii="Arial" w:hAnsi="Arial" w:cs="Arial"/>
        </w:rPr>
        <w:t xml:space="preserve"> </w:t>
      </w:r>
      <w:r w:rsidRPr="00E90558">
        <w:rPr>
          <w:rFonts w:ascii="Arial" w:hAnsi="Arial" w:cs="Arial"/>
          <w:color w:val="000000" w:themeColor="text1"/>
        </w:rPr>
        <w:t xml:space="preserve">Available at: </w:t>
      </w:r>
      <w:r w:rsidRPr="00E90558">
        <w:rPr>
          <w:rFonts w:ascii="Arial" w:hAnsi="Arial" w:cs="Arial"/>
        </w:rPr>
        <w:t>https://gov.wales/sites/default/files/publications/2018-03/successful-futures.pdf</w:t>
      </w:r>
      <w:r>
        <w:rPr>
          <w:rFonts w:ascii="Arial" w:hAnsi="Arial" w:cs="Arial"/>
        </w:rPr>
        <w:t xml:space="preserve"> </w:t>
      </w:r>
      <w:r>
        <w:rPr>
          <w:rFonts w:ascii="Arial" w:hAnsi="Arial" w:cs="Arial"/>
          <w:color w:val="000000" w:themeColor="text1"/>
        </w:rPr>
        <w:t>(</w:t>
      </w:r>
      <w:r w:rsidRPr="00835149">
        <w:rPr>
          <w:rFonts w:ascii="Arial" w:hAnsi="Arial" w:cs="Arial"/>
          <w:color w:val="000000" w:themeColor="text1"/>
        </w:rPr>
        <w:t>Accessed: 2</w:t>
      </w:r>
      <w:r>
        <w:rPr>
          <w:rFonts w:ascii="Arial" w:hAnsi="Arial" w:cs="Arial"/>
          <w:color w:val="000000" w:themeColor="text1"/>
        </w:rPr>
        <w:t>3</w:t>
      </w:r>
      <w:r>
        <w:rPr>
          <w:rFonts w:ascii="Arial" w:hAnsi="Arial" w:cs="Arial"/>
          <w:color w:val="000000" w:themeColor="text1"/>
          <w:vertAlign w:val="superscript"/>
        </w:rPr>
        <w:t xml:space="preserve">rd </w:t>
      </w:r>
      <w:r w:rsidRPr="00835149">
        <w:rPr>
          <w:rFonts w:ascii="Arial" w:hAnsi="Arial" w:cs="Arial"/>
          <w:color w:val="000000" w:themeColor="text1"/>
        </w:rPr>
        <w:t>November 2020).</w:t>
      </w:r>
      <w:r>
        <w:rPr>
          <w:rFonts w:ascii="Arial" w:hAnsi="Arial" w:cs="Arial"/>
          <w:color w:val="000000" w:themeColor="text1"/>
        </w:rPr>
        <w:t xml:space="preserve"> </w:t>
      </w:r>
    </w:p>
    <w:p w14:paraId="67CD873F" w14:textId="77777777" w:rsidR="00C15321" w:rsidRDefault="00C15321" w:rsidP="00C15321">
      <w:pPr>
        <w:spacing w:line="360" w:lineRule="auto"/>
        <w:jc w:val="both"/>
        <w:rPr>
          <w:rFonts w:ascii="Arial" w:hAnsi="Arial" w:cs="Arial"/>
        </w:rPr>
      </w:pPr>
    </w:p>
    <w:p w14:paraId="52CA7D23" w14:textId="13D9AB18" w:rsidR="00C15321" w:rsidRPr="006972C0" w:rsidRDefault="00C15321" w:rsidP="00C15321">
      <w:pPr>
        <w:spacing w:line="360" w:lineRule="auto"/>
        <w:jc w:val="both"/>
        <w:rPr>
          <w:rFonts w:ascii="Arial" w:hAnsi="Arial" w:cs="Arial"/>
        </w:rPr>
      </w:pPr>
      <w:r w:rsidRPr="006972C0">
        <w:rPr>
          <w:rFonts w:ascii="Arial" w:hAnsi="Arial" w:cs="Arial"/>
        </w:rPr>
        <w:t xml:space="preserve">Welsh Government. (2018) A Summary of Professor Graham </w:t>
      </w:r>
      <w:r w:rsidR="00D0264F" w:rsidRPr="006972C0">
        <w:rPr>
          <w:rFonts w:ascii="Arial" w:hAnsi="Arial" w:cs="Arial"/>
        </w:rPr>
        <w:t>Donaldson’s</w:t>
      </w:r>
      <w:r w:rsidRPr="006972C0">
        <w:rPr>
          <w:rFonts w:ascii="Arial" w:hAnsi="Arial" w:cs="Arial"/>
        </w:rPr>
        <w:t xml:space="preserve"> Report. Available at: https://gov.wales/sites/default/files/publications/2018-03/succesful-futures-a-summary-of-professor-graham-donaldsons-report.pdf (Accessed: 26th November 2020).</w:t>
      </w:r>
    </w:p>
    <w:p w14:paraId="4FF25F51" w14:textId="77777777" w:rsidR="00C15321" w:rsidRPr="00C15321" w:rsidRDefault="00C15321" w:rsidP="00C15321">
      <w:pPr>
        <w:spacing w:line="360" w:lineRule="auto"/>
        <w:jc w:val="both"/>
        <w:rPr>
          <w:rFonts w:ascii="Arial" w:hAnsi="Arial" w:cs="Arial"/>
        </w:rPr>
      </w:pPr>
    </w:p>
    <w:sectPr w:rsidR="00C15321" w:rsidRPr="00C15321" w:rsidSect="00C15321">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25EA4" w14:textId="77777777" w:rsidR="00EE099D" w:rsidRDefault="00EE099D" w:rsidP="008A334F">
      <w:r>
        <w:separator/>
      </w:r>
    </w:p>
  </w:endnote>
  <w:endnote w:type="continuationSeparator" w:id="0">
    <w:p w14:paraId="0DAA1755" w14:textId="77777777" w:rsidR="00EE099D" w:rsidRDefault="00EE099D" w:rsidP="008A33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0981424"/>
      <w:docPartObj>
        <w:docPartGallery w:val="Page Numbers (Bottom of Page)"/>
        <w:docPartUnique/>
      </w:docPartObj>
    </w:sdtPr>
    <w:sdtContent>
      <w:p w14:paraId="797ABBA2" w14:textId="01CC11A2" w:rsidR="007D44C1" w:rsidRDefault="007D44C1" w:rsidP="00C153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D39D2A" w14:textId="77777777" w:rsidR="007D44C1" w:rsidRDefault="007D44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7078668"/>
      <w:docPartObj>
        <w:docPartGallery w:val="Page Numbers (Bottom of Page)"/>
        <w:docPartUnique/>
      </w:docPartObj>
    </w:sdtPr>
    <w:sdtContent>
      <w:p w14:paraId="3E123BD0" w14:textId="6793F37E" w:rsidR="00C15321" w:rsidRDefault="00C15321" w:rsidP="00AC76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B7D094" w14:textId="77777777" w:rsidR="007D44C1" w:rsidRDefault="007D4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101702" w14:textId="77777777" w:rsidR="00EE099D" w:rsidRDefault="00EE099D" w:rsidP="008A334F">
      <w:r>
        <w:separator/>
      </w:r>
    </w:p>
  </w:footnote>
  <w:footnote w:type="continuationSeparator" w:id="0">
    <w:p w14:paraId="6D8E56EE" w14:textId="77777777" w:rsidR="00EE099D" w:rsidRDefault="00EE099D" w:rsidP="008A33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242388" w14:textId="40905F3C" w:rsidR="007D44C1" w:rsidRPr="00AE0CD3" w:rsidRDefault="007D44C1">
    <w:pPr>
      <w:pStyle w:val="Header"/>
      <w:rPr>
        <w:rFonts w:ascii="Arial" w:hAnsi="Arial" w:cs="Arial"/>
        <w:sz w:val="24"/>
        <w:szCs w:val="24"/>
      </w:rPr>
    </w:pPr>
    <w:r w:rsidRPr="00AE0CD3">
      <w:rPr>
        <w:rFonts w:ascii="Arial" w:hAnsi="Arial" w:cs="Arial"/>
        <w:sz w:val="24"/>
        <w:szCs w:val="24"/>
      </w:rPr>
      <w:t>2004559</w:t>
    </w:r>
    <w:r w:rsidRPr="00AE0CD3">
      <w:rPr>
        <w:rFonts w:ascii="Arial" w:hAnsi="Arial" w:cs="Arial"/>
        <w:sz w:val="24"/>
        <w:szCs w:val="24"/>
      </w:rPr>
      <w:ptab w:relativeTo="margin" w:alignment="center" w:leader="none"/>
    </w:r>
    <w:r w:rsidRPr="00AE0CD3">
      <w:rPr>
        <w:rFonts w:ascii="Arial" w:hAnsi="Arial" w:cs="Arial"/>
        <w:sz w:val="24"/>
        <w:szCs w:val="24"/>
      </w:rPr>
      <w:t>Human Development</w:t>
    </w:r>
    <w:r w:rsidRPr="00AE0CD3">
      <w:rPr>
        <w:rFonts w:ascii="Arial" w:hAnsi="Arial" w:cs="Arial"/>
        <w:sz w:val="24"/>
        <w:szCs w:val="24"/>
      </w:rPr>
      <w:ptab w:relativeTo="margin" w:alignment="right" w:leader="none"/>
    </w:r>
    <w:r w:rsidRPr="00AE0CD3">
      <w:rPr>
        <w:rFonts w:ascii="Arial" w:hAnsi="Arial" w:cs="Arial"/>
        <w:sz w:val="24"/>
        <w:szCs w:val="24"/>
      </w:rPr>
      <w:t>EAEE400/C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162C3A"/>
    <w:multiLevelType w:val="hybridMultilevel"/>
    <w:tmpl w:val="6BF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01090"/>
    <w:multiLevelType w:val="hybridMultilevel"/>
    <w:tmpl w:val="4B52DE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CA94DB1"/>
    <w:multiLevelType w:val="hybridMultilevel"/>
    <w:tmpl w:val="8B5A79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41E6981"/>
    <w:multiLevelType w:val="multilevel"/>
    <w:tmpl w:val="755CDFD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 w15:restartNumberingAfterBreak="0">
    <w:nsid w:val="4F8E2F20"/>
    <w:multiLevelType w:val="hybridMultilevel"/>
    <w:tmpl w:val="2F46D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033AD1"/>
    <w:multiLevelType w:val="hybridMultilevel"/>
    <w:tmpl w:val="2B6E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0166B"/>
    <w:multiLevelType w:val="hybridMultilevel"/>
    <w:tmpl w:val="077A1B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
  </w:num>
  <w:num w:numId="3">
    <w:abstractNumId w:val="3"/>
  </w:num>
  <w:num w:numId="4">
    <w:abstractNumId w:val="4"/>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C81"/>
    <w:rsid w:val="0005054B"/>
    <w:rsid w:val="000612C3"/>
    <w:rsid w:val="00085EA7"/>
    <w:rsid w:val="00085FD1"/>
    <w:rsid w:val="00092ED2"/>
    <w:rsid w:val="000A6C0A"/>
    <w:rsid w:val="000D0012"/>
    <w:rsid w:val="000E11B7"/>
    <w:rsid w:val="000F3D4C"/>
    <w:rsid w:val="00112459"/>
    <w:rsid w:val="0011366C"/>
    <w:rsid w:val="00114EED"/>
    <w:rsid w:val="0012289F"/>
    <w:rsid w:val="00127230"/>
    <w:rsid w:val="0017782D"/>
    <w:rsid w:val="001D0C9D"/>
    <w:rsid w:val="001D590E"/>
    <w:rsid w:val="00234038"/>
    <w:rsid w:val="00280D14"/>
    <w:rsid w:val="002B5714"/>
    <w:rsid w:val="002D5BC0"/>
    <w:rsid w:val="00367A03"/>
    <w:rsid w:val="00392149"/>
    <w:rsid w:val="003C15A3"/>
    <w:rsid w:val="003E1CD1"/>
    <w:rsid w:val="0040202B"/>
    <w:rsid w:val="00461FD5"/>
    <w:rsid w:val="00475AA8"/>
    <w:rsid w:val="004904AC"/>
    <w:rsid w:val="00490DA8"/>
    <w:rsid w:val="004F48B1"/>
    <w:rsid w:val="00525D60"/>
    <w:rsid w:val="00544730"/>
    <w:rsid w:val="0057282C"/>
    <w:rsid w:val="005B5916"/>
    <w:rsid w:val="005D4C81"/>
    <w:rsid w:val="00610B40"/>
    <w:rsid w:val="00613BDC"/>
    <w:rsid w:val="0062545B"/>
    <w:rsid w:val="00640746"/>
    <w:rsid w:val="00650BFA"/>
    <w:rsid w:val="0065204E"/>
    <w:rsid w:val="006602F0"/>
    <w:rsid w:val="00666E01"/>
    <w:rsid w:val="006E1679"/>
    <w:rsid w:val="00725C94"/>
    <w:rsid w:val="007305BE"/>
    <w:rsid w:val="00730E72"/>
    <w:rsid w:val="007D44C1"/>
    <w:rsid w:val="007E165A"/>
    <w:rsid w:val="00801B21"/>
    <w:rsid w:val="00811522"/>
    <w:rsid w:val="008539F8"/>
    <w:rsid w:val="0085658A"/>
    <w:rsid w:val="008A334F"/>
    <w:rsid w:val="008B44F5"/>
    <w:rsid w:val="008B5666"/>
    <w:rsid w:val="008C08D2"/>
    <w:rsid w:val="0090507C"/>
    <w:rsid w:val="0092576C"/>
    <w:rsid w:val="009639D9"/>
    <w:rsid w:val="00964829"/>
    <w:rsid w:val="0097289F"/>
    <w:rsid w:val="009867B7"/>
    <w:rsid w:val="009D64C7"/>
    <w:rsid w:val="009E3A64"/>
    <w:rsid w:val="009E4196"/>
    <w:rsid w:val="009E4342"/>
    <w:rsid w:val="009F169C"/>
    <w:rsid w:val="00A14FD8"/>
    <w:rsid w:val="00A64B71"/>
    <w:rsid w:val="00A91ED2"/>
    <w:rsid w:val="00A936A1"/>
    <w:rsid w:val="00AC5354"/>
    <w:rsid w:val="00AD6AA7"/>
    <w:rsid w:val="00AE06E8"/>
    <w:rsid w:val="00AE0CD3"/>
    <w:rsid w:val="00AF0AB2"/>
    <w:rsid w:val="00AF4821"/>
    <w:rsid w:val="00AF59C5"/>
    <w:rsid w:val="00B2564A"/>
    <w:rsid w:val="00B52A57"/>
    <w:rsid w:val="00B57718"/>
    <w:rsid w:val="00B75FC2"/>
    <w:rsid w:val="00B76CF4"/>
    <w:rsid w:val="00BA03E7"/>
    <w:rsid w:val="00BA695F"/>
    <w:rsid w:val="00BD0543"/>
    <w:rsid w:val="00BF2D80"/>
    <w:rsid w:val="00BF4C2A"/>
    <w:rsid w:val="00C15321"/>
    <w:rsid w:val="00CC4C4B"/>
    <w:rsid w:val="00CC788A"/>
    <w:rsid w:val="00D0264F"/>
    <w:rsid w:val="00D16401"/>
    <w:rsid w:val="00D2452E"/>
    <w:rsid w:val="00D316DA"/>
    <w:rsid w:val="00D529C4"/>
    <w:rsid w:val="00D94D46"/>
    <w:rsid w:val="00DC3BC7"/>
    <w:rsid w:val="00DF59FB"/>
    <w:rsid w:val="00E33126"/>
    <w:rsid w:val="00E535B1"/>
    <w:rsid w:val="00E560D8"/>
    <w:rsid w:val="00E84AF5"/>
    <w:rsid w:val="00EC08AE"/>
    <w:rsid w:val="00EC7E11"/>
    <w:rsid w:val="00EE099D"/>
    <w:rsid w:val="00F15454"/>
    <w:rsid w:val="00F303B4"/>
    <w:rsid w:val="00F42635"/>
    <w:rsid w:val="00F506F5"/>
    <w:rsid w:val="00F6112E"/>
    <w:rsid w:val="00FA0503"/>
    <w:rsid w:val="00FA293D"/>
    <w:rsid w:val="00FE7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3DC0"/>
  <w15:chartTrackingRefBased/>
  <w15:docId w15:val="{2F6364FB-96D5-6240-A9D3-441CEE9E1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66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506F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4342"/>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8A334F"/>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A334F"/>
    <w:rPr>
      <w:sz w:val="22"/>
      <w:szCs w:val="22"/>
    </w:rPr>
  </w:style>
  <w:style w:type="paragraph" w:styleId="Footer">
    <w:name w:val="footer"/>
    <w:basedOn w:val="Normal"/>
    <w:link w:val="FooterChar"/>
    <w:uiPriority w:val="99"/>
    <w:unhideWhenUsed/>
    <w:rsid w:val="008A334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A334F"/>
    <w:rPr>
      <w:sz w:val="22"/>
      <w:szCs w:val="22"/>
    </w:rPr>
  </w:style>
  <w:style w:type="character" w:styleId="PageNumber">
    <w:name w:val="page number"/>
    <w:basedOn w:val="DefaultParagraphFont"/>
    <w:uiPriority w:val="99"/>
    <w:semiHidden/>
    <w:unhideWhenUsed/>
    <w:rsid w:val="008A334F"/>
  </w:style>
  <w:style w:type="paragraph" w:styleId="NormalWeb">
    <w:name w:val="Normal (Web)"/>
    <w:basedOn w:val="Normal"/>
    <w:uiPriority w:val="99"/>
    <w:semiHidden/>
    <w:unhideWhenUsed/>
    <w:rsid w:val="009E3A64"/>
    <w:pPr>
      <w:spacing w:before="100" w:beforeAutospacing="1" w:after="100" w:afterAutospacing="1"/>
    </w:pPr>
  </w:style>
  <w:style w:type="character" w:customStyle="1" w:styleId="apple-converted-space">
    <w:name w:val="apple-converted-space"/>
    <w:basedOn w:val="DefaultParagraphFont"/>
    <w:rsid w:val="00A936A1"/>
  </w:style>
  <w:style w:type="character" w:styleId="Hyperlink">
    <w:name w:val="Hyperlink"/>
    <w:basedOn w:val="DefaultParagraphFont"/>
    <w:uiPriority w:val="99"/>
    <w:semiHidden/>
    <w:unhideWhenUsed/>
    <w:rsid w:val="00A936A1"/>
    <w:rPr>
      <w:color w:val="0000FF"/>
      <w:u w:val="single"/>
    </w:rPr>
  </w:style>
  <w:style w:type="paragraph" w:styleId="NoSpacing">
    <w:name w:val="No Spacing"/>
    <w:uiPriority w:val="1"/>
    <w:qFormat/>
    <w:rsid w:val="00F506F5"/>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506F5"/>
    <w:rPr>
      <w:rFonts w:asciiTheme="majorHAnsi" w:eastAsiaTheme="majorEastAsia" w:hAnsiTheme="majorHAnsi" w:cstheme="majorBidi"/>
      <w:color w:val="2F5496" w:themeColor="accent1" w:themeShade="BF"/>
      <w:sz w:val="32"/>
      <w:szCs w:val="32"/>
      <w:lang w:eastAsia="en-GB"/>
    </w:rPr>
  </w:style>
  <w:style w:type="character" w:customStyle="1" w:styleId="ng-binding">
    <w:name w:val="ng-binding"/>
    <w:basedOn w:val="DefaultParagraphFont"/>
    <w:rsid w:val="00BA0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36177">
      <w:bodyDiv w:val="1"/>
      <w:marLeft w:val="0"/>
      <w:marRight w:val="0"/>
      <w:marTop w:val="0"/>
      <w:marBottom w:val="0"/>
      <w:divBdr>
        <w:top w:val="none" w:sz="0" w:space="0" w:color="auto"/>
        <w:left w:val="none" w:sz="0" w:space="0" w:color="auto"/>
        <w:bottom w:val="none" w:sz="0" w:space="0" w:color="auto"/>
        <w:right w:val="none" w:sz="0" w:space="0" w:color="auto"/>
      </w:divBdr>
    </w:div>
    <w:div w:id="320501335">
      <w:bodyDiv w:val="1"/>
      <w:marLeft w:val="0"/>
      <w:marRight w:val="0"/>
      <w:marTop w:val="0"/>
      <w:marBottom w:val="0"/>
      <w:divBdr>
        <w:top w:val="none" w:sz="0" w:space="0" w:color="auto"/>
        <w:left w:val="none" w:sz="0" w:space="0" w:color="auto"/>
        <w:bottom w:val="none" w:sz="0" w:space="0" w:color="auto"/>
        <w:right w:val="none" w:sz="0" w:space="0" w:color="auto"/>
      </w:divBdr>
    </w:div>
    <w:div w:id="357510031">
      <w:bodyDiv w:val="1"/>
      <w:marLeft w:val="0"/>
      <w:marRight w:val="0"/>
      <w:marTop w:val="0"/>
      <w:marBottom w:val="0"/>
      <w:divBdr>
        <w:top w:val="none" w:sz="0" w:space="0" w:color="auto"/>
        <w:left w:val="none" w:sz="0" w:space="0" w:color="auto"/>
        <w:bottom w:val="none" w:sz="0" w:space="0" w:color="auto"/>
        <w:right w:val="none" w:sz="0" w:space="0" w:color="auto"/>
      </w:divBdr>
    </w:div>
    <w:div w:id="388192245">
      <w:bodyDiv w:val="1"/>
      <w:marLeft w:val="0"/>
      <w:marRight w:val="0"/>
      <w:marTop w:val="0"/>
      <w:marBottom w:val="0"/>
      <w:divBdr>
        <w:top w:val="none" w:sz="0" w:space="0" w:color="auto"/>
        <w:left w:val="none" w:sz="0" w:space="0" w:color="auto"/>
        <w:bottom w:val="none" w:sz="0" w:space="0" w:color="auto"/>
        <w:right w:val="none" w:sz="0" w:space="0" w:color="auto"/>
      </w:divBdr>
    </w:div>
    <w:div w:id="651373205">
      <w:bodyDiv w:val="1"/>
      <w:marLeft w:val="0"/>
      <w:marRight w:val="0"/>
      <w:marTop w:val="0"/>
      <w:marBottom w:val="0"/>
      <w:divBdr>
        <w:top w:val="none" w:sz="0" w:space="0" w:color="auto"/>
        <w:left w:val="none" w:sz="0" w:space="0" w:color="auto"/>
        <w:bottom w:val="none" w:sz="0" w:space="0" w:color="auto"/>
        <w:right w:val="none" w:sz="0" w:space="0" w:color="auto"/>
      </w:divBdr>
    </w:div>
    <w:div w:id="904069619">
      <w:bodyDiv w:val="1"/>
      <w:marLeft w:val="0"/>
      <w:marRight w:val="0"/>
      <w:marTop w:val="0"/>
      <w:marBottom w:val="0"/>
      <w:divBdr>
        <w:top w:val="none" w:sz="0" w:space="0" w:color="auto"/>
        <w:left w:val="none" w:sz="0" w:space="0" w:color="auto"/>
        <w:bottom w:val="none" w:sz="0" w:space="0" w:color="auto"/>
        <w:right w:val="none" w:sz="0" w:space="0" w:color="auto"/>
      </w:divBdr>
    </w:div>
    <w:div w:id="1051806104">
      <w:bodyDiv w:val="1"/>
      <w:marLeft w:val="0"/>
      <w:marRight w:val="0"/>
      <w:marTop w:val="0"/>
      <w:marBottom w:val="0"/>
      <w:divBdr>
        <w:top w:val="none" w:sz="0" w:space="0" w:color="auto"/>
        <w:left w:val="none" w:sz="0" w:space="0" w:color="auto"/>
        <w:bottom w:val="none" w:sz="0" w:space="0" w:color="auto"/>
        <w:right w:val="none" w:sz="0" w:space="0" w:color="auto"/>
      </w:divBdr>
    </w:div>
    <w:div w:id="1252592338">
      <w:bodyDiv w:val="1"/>
      <w:marLeft w:val="0"/>
      <w:marRight w:val="0"/>
      <w:marTop w:val="0"/>
      <w:marBottom w:val="0"/>
      <w:divBdr>
        <w:top w:val="none" w:sz="0" w:space="0" w:color="auto"/>
        <w:left w:val="none" w:sz="0" w:space="0" w:color="auto"/>
        <w:bottom w:val="none" w:sz="0" w:space="0" w:color="auto"/>
        <w:right w:val="none" w:sz="0" w:space="0" w:color="auto"/>
      </w:divBdr>
    </w:div>
    <w:div w:id="1481769931">
      <w:bodyDiv w:val="1"/>
      <w:marLeft w:val="0"/>
      <w:marRight w:val="0"/>
      <w:marTop w:val="0"/>
      <w:marBottom w:val="0"/>
      <w:divBdr>
        <w:top w:val="none" w:sz="0" w:space="0" w:color="auto"/>
        <w:left w:val="none" w:sz="0" w:space="0" w:color="auto"/>
        <w:bottom w:val="none" w:sz="0" w:space="0" w:color="auto"/>
        <w:right w:val="none" w:sz="0" w:space="0" w:color="auto"/>
      </w:divBdr>
    </w:div>
    <w:div w:id="1867936643">
      <w:bodyDiv w:val="1"/>
      <w:marLeft w:val="0"/>
      <w:marRight w:val="0"/>
      <w:marTop w:val="0"/>
      <w:marBottom w:val="0"/>
      <w:divBdr>
        <w:top w:val="none" w:sz="0" w:space="0" w:color="auto"/>
        <w:left w:val="none" w:sz="0" w:space="0" w:color="auto"/>
        <w:bottom w:val="none" w:sz="0" w:space="0" w:color="auto"/>
        <w:right w:val="none" w:sz="0" w:space="0" w:color="auto"/>
      </w:divBdr>
    </w:div>
    <w:div w:id="201340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typ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ictionary.cambridge.org/dictionary/english/for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ctionary.cambridge.org/dictionary/english/change"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1DE046-1B62-C64F-A022-5AA79D1D4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838</TotalTime>
  <Pages>15</Pages>
  <Words>3844</Words>
  <Characters>21837</Characters>
  <Application>Microsoft Office Word</Application>
  <DocSecurity>0</DocSecurity>
  <Lines>464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10</cp:revision>
  <dcterms:created xsi:type="dcterms:W3CDTF">2020-11-22T23:42:00Z</dcterms:created>
  <dcterms:modified xsi:type="dcterms:W3CDTF">2020-11-27T23:29:00Z</dcterms:modified>
</cp:coreProperties>
</file>