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C1AE4" w:rsidRPr="009C1AE4" w:rsidRDefault="009C1AE4">
      <w:pPr>
        <w:rPr>
          <w:b/>
        </w:rPr>
      </w:pPr>
      <w:r w:rsidRPr="009C1AE4">
        <w:rPr>
          <w:b/>
        </w:rPr>
        <w:t>ECAD4005/C                                                                                 Lleoedd a Mannau i Ddysgu</w:t>
      </w:r>
    </w:p>
    <w:p w:rsidR="009C1AE4" w:rsidRPr="009C1AE4" w:rsidRDefault="009C1AE4">
      <w:pPr>
        <w:rPr>
          <w:b/>
        </w:rPr>
      </w:pPr>
    </w:p>
    <w:p w:rsidR="009C1AE4" w:rsidRPr="009C1AE4" w:rsidRDefault="009C1AE4">
      <w:pPr>
        <w:rPr>
          <w:b/>
        </w:rPr>
      </w:pPr>
    </w:p>
    <w:p w:rsidR="009C1AE4" w:rsidRPr="009C1AE4" w:rsidRDefault="009C1AE4" w:rsidP="009C1AE4">
      <w:pPr>
        <w:rPr>
          <w:rFonts w:ascii="Arial" w:hAnsi="Arial" w:cs="Arial"/>
          <w:i/>
        </w:rPr>
      </w:pPr>
      <w:r w:rsidRPr="009C1AE4">
        <w:rPr>
          <w:rFonts w:ascii="Arial" w:hAnsi="Arial" w:cs="Arial"/>
          <w:i/>
        </w:rPr>
        <w:t xml:space="preserve">Portffolio </w:t>
      </w:r>
      <w:r w:rsidR="00817411">
        <w:rPr>
          <w:rFonts w:ascii="Arial" w:hAnsi="Arial" w:cs="Arial"/>
          <w:i/>
        </w:rPr>
        <w:t xml:space="preserve">- </w:t>
      </w:r>
      <w:r w:rsidRPr="009C1AE4">
        <w:rPr>
          <w:rFonts w:ascii="Arial" w:hAnsi="Arial" w:cs="Arial"/>
          <w:i/>
        </w:rPr>
        <w:t>‘Dewiswch naill ai ‘y traeth’ neu ‘y goedwig’ a lluniwch ymweliad i grŵp o blant â’r lle hwn neu’r fan hon. Disgrifiwch sut y gall ymweld â’r lleoliad hwn gefnogi dysgu.’</w:t>
      </w:r>
    </w:p>
    <w:p w:rsidR="009C1AE4" w:rsidRDefault="009C1AE4"/>
    <w:p w:rsidR="009C1AE4" w:rsidRPr="00DA4FB1" w:rsidRDefault="00817411">
      <w:pPr>
        <w:rPr>
          <w:b/>
          <w:u w:val="single"/>
        </w:rPr>
      </w:pPr>
      <w:r w:rsidRPr="00DA4FB1">
        <w:rPr>
          <w:b/>
          <w:u w:val="single"/>
        </w:rPr>
        <w:t xml:space="preserve">Cyflwyniad </w:t>
      </w:r>
    </w:p>
    <w:p w:rsidR="00817411" w:rsidRDefault="00817411"/>
    <w:p w:rsidR="00906C7E" w:rsidRPr="00906C7E" w:rsidRDefault="00006828" w:rsidP="00906C7E">
      <w:pPr>
        <w:rPr>
          <w:lang w:val="en-US"/>
        </w:rPr>
      </w:pPr>
      <w:r>
        <w:t>“</w:t>
      </w:r>
      <w:r w:rsidRPr="00006828">
        <w:t>Out-of-school activities can be very motivating for students</w:t>
      </w:r>
      <w:r>
        <w:t xml:space="preserve">” </w:t>
      </w:r>
      <w:r w:rsidR="00906C7E" w:rsidRPr="00906C7E">
        <w:rPr>
          <w:lang w:val="en-US"/>
        </w:rPr>
        <w:t xml:space="preserve">yw geiriau Swift (2010) sy’n pwysleisio y dylwn addysgu plant yn yr awyr agored a’r tu allan er mwyn eu hannog nhw i ddysgu mewn ffordd wahanol a hwylus lle gallant nhw ddysgu pethau’n effeithiol. Felly yn y traethawd hwn byddaf yn trafod beth yn union yw amgylchedd dysgu a’i phwrpas gan hefyd trafod yr elfennau pwysig o fynd ar ymweliad ysgol addysgiadol. Mae’n bwysig ystyried hefyd materion statudol o ymweliadau ai fuddion ac effaith dysgu i ddisgyblion. Yn ogystal byddaf yn dehongli trosgl a chyd-destun amcanion a gofynion o ymweliadau ysgol. I sicrhau canlyniad cadarnhaol i’r traethawd hon byddaf yn ystyried yr amrywiaeth o faterion o ymweliad addysgol trwy drafod sut eu mae’n plethu gyda gofynion y cwricwlwm. </w:t>
      </w:r>
    </w:p>
    <w:p w:rsidR="00906C7E" w:rsidRPr="00906C7E" w:rsidRDefault="00906C7E" w:rsidP="00906C7E">
      <w:pPr>
        <w:rPr>
          <w:lang w:val="en-US"/>
        </w:rPr>
      </w:pPr>
      <w:r w:rsidRPr="00906C7E">
        <w:rPr>
          <w:lang w:val="en-US"/>
        </w:rPr>
        <w:t xml:space="preserve">Byddaf yn defnyddio dogfennau statudol a ddefnyddiol, a damcaniaethau i wneud gydag ardaloedd tu allan ar awyr agored er mwyn cefnogi’r traethawd yma ar ei orau er mwyn dangos sut mae amgylchedd dysgu yn yr awyr agored yn effeithiol. </w:t>
      </w:r>
    </w:p>
    <w:p w:rsidR="007C1A65" w:rsidRDefault="007C1A65" w:rsidP="00906C7E"/>
    <w:p w:rsidR="00817411" w:rsidRDefault="00817411"/>
    <w:p w:rsidR="00BF1D39" w:rsidRPr="00906C7E" w:rsidRDefault="00A05A83">
      <w:pPr>
        <w:rPr>
          <w:b/>
          <w:u w:val="single"/>
        </w:rPr>
      </w:pPr>
      <w:r w:rsidRPr="00DA4FB1">
        <w:rPr>
          <w:b/>
          <w:u w:val="single"/>
        </w:rPr>
        <w:t>Amgylchedd Dysgu</w:t>
      </w:r>
    </w:p>
    <w:p w:rsidR="00906C7E" w:rsidRDefault="00906C7E" w:rsidP="00923A51">
      <w:pPr>
        <w:pStyle w:val="NormalWeb"/>
        <w:rPr>
          <w:rFonts w:asciiTheme="minorHAnsi" w:hAnsiTheme="minorHAnsi"/>
          <w:lang w:val="en-US"/>
        </w:rPr>
      </w:pPr>
      <w:r w:rsidRPr="00906C7E">
        <w:rPr>
          <w:rFonts w:asciiTheme="minorHAnsi" w:hAnsiTheme="minorHAnsi"/>
          <w:lang w:val="en-US"/>
        </w:rPr>
        <w:t xml:space="preserve">Yr amgylchedd dysgu yw'r lle a'r lleoliad lle mae'r dysgu'n digwydd; nid yw'n gyfyngedig i ystafell ddosbarth corfforol ac mae'n cynnwys nodweddion y lleoliad. I gefnogi hyn dywed Llywodraeth Cynulliad Cymru (2009) “Mae’r awyr agored yn amgylchedd delfrydol ar gyfer dysgu trwy brofiadau, am ei fod yn cynnig cyfleoedd unigryw i fod yn greadigol, i symud o gwmpas, i fod yn swnllyd ac i gymryd risgiau”. Mae’n bwysig i ystyried yr ardal lle mae’r disgyblion yn cael eu haddysgu, os bu hynny tu fewn yr ystafell dosbarth neu tu allan, ond trwy dreulio amser yn yr awyr agored mi fydd hynny yn gwella agweddau ar ddatblygiad plant megis agweddau cymdeithasol, creadigol, corfforol, diwylliannol a phersonol, a fydd y plant sydd wedi datblygu’r sgiliau hyn yn gallu dysgu, deall a chofio’r hyn a ddysgwyd yn hynod o well. Yn ogystal mae'r awyr agored yn beth hynod o arbennig sydd yn cynnwys amrywiaeth o sbardunau gwych megis y tywydd, synau, arogleuon a gweadau sy’n gallu cryfhau a chyfoethogi amgylchedd dysgu’r plant. </w:t>
      </w:r>
    </w:p>
    <w:p w:rsidR="00923A51" w:rsidRPr="00923A51" w:rsidRDefault="00906C7E" w:rsidP="00923A51">
      <w:pPr>
        <w:pStyle w:val="NormalWeb"/>
        <w:rPr>
          <w:rFonts w:asciiTheme="minorHAnsi" w:hAnsiTheme="minorHAnsi"/>
        </w:rPr>
      </w:pPr>
      <w:r w:rsidRPr="00906C7E">
        <w:rPr>
          <w:rFonts w:asciiTheme="minorHAnsi" w:hAnsiTheme="minorHAnsi"/>
          <w:lang w:val="en-US"/>
        </w:rPr>
        <w:t xml:space="preserve">Pwysleisir Skinner (1953) gan McLeod (2018) bod “The major influence on human behavior is learning from our environment”. Mewn geiriau eraill mi fydd newid positif ar agwedd y plant wrth iddyn nhw gael eu haddysgu mewn amgylchedd dysgu gwahanol oherwydd mae mwy i'r plant ddysgu a gweld yn ddiddorol yn yr awyr agored, ac mae'r awyr agored yn llawer gwell na chymryd gweithgareddau arferol dosbarth dan do a’u cyflawni gyda'r plant yn yr awyr agored. Gan ddeall yn union y gwahaniaeth amlwg hwn maent yn allweddol wrth sicrhau arferion da pendant. Nid yn unig agwedd bositif mae’r dyfyniad gan Skinner yn awgrymu ond mae’r amgylchedd dysgu yn gallu cael effaith negyddol yn ogystal â phositif oherwydd mae’n dibynnu’n llwyr ar lefelau o bwrpas unigolion yn y dosbarth. Trwy </w:t>
      </w:r>
      <w:r w:rsidRPr="00906C7E">
        <w:rPr>
          <w:rFonts w:asciiTheme="minorHAnsi" w:hAnsiTheme="minorHAnsi"/>
          <w:lang w:val="en-US"/>
        </w:rPr>
        <w:lastRenderedPageBreak/>
        <w:t>ddefnyddio ardaloedd yn yr amgylchedd dysgu i ddatblygu sgiliau’r plant maent yn dangos bod yr amgylchedd dysgu yn cael dylanwad positif sydd wedyn yn dangos eu’n fod yn dilyn y cwricwlwm addysgu. Yn gysylltiedig mae’r ardal amgylchedd dysgu yn hollbwysig lle gall y plant dibynnu ar yr athro/awes i sicrhau’r teimlad o ddiogelwch, hyder a hapusrwydd yn yr ardal er mwyn iddyn nhw allu datblygu ar sgiliau newydd megis rhai corfforol a chymdeithasol. Yn gytûn gyda hyn nodir Parrett a Budge (2012) yn eu llyfr y “Mae amgylchedd dysgu iach, diogel a chefnogol yn galluogi myfyrwyr, oedolion a hyd yn oed yr ysgol fel system i ddysgu mewn ffyrdd pwerus”.</w:t>
      </w:r>
    </w:p>
    <w:p w:rsidR="00BF1D39" w:rsidRPr="00DA4FB1" w:rsidRDefault="00DA4FB1" w:rsidP="00A05A83">
      <w:pPr>
        <w:pStyle w:val="NormalWeb"/>
        <w:rPr>
          <w:rFonts w:asciiTheme="minorHAnsi" w:hAnsiTheme="minorHAnsi"/>
          <w:b/>
          <w:u w:val="single"/>
        </w:rPr>
      </w:pPr>
      <w:r w:rsidRPr="00DA4FB1">
        <w:rPr>
          <w:rFonts w:asciiTheme="minorHAnsi" w:hAnsiTheme="minorHAnsi"/>
          <w:b/>
          <w:u w:val="single"/>
        </w:rPr>
        <w:t>Amcanion Ymweliadau Addysgol</w:t>
      </w:r>
    </w:p>
    <w:p w:rsidR="00906C7E" w:rsidRPr="00906C7E" w:rsidRDefault="00906C7E" w:rsidP="00906C7E">
      <w:pPr>
        <w:pStyle w:val="NormalWeb"/>
        <w:rPr>
          <w:rFonts w:asciiTheme="minorHAnsi" w:hAnsiTheme="minorHAnsi"/>
          <w:lang w:val="en-US"/>
        </w:rPr>
      </w:pPr>
      <w:r w:rsidRPr="00906C7E">
        <w:rPr>
          <w:rFonts w:asciiTheme="minorHAnsi" w:hAnsiTheme="minorHAnsi"/>
          <w:lang w:val="en-US"/>
        </w:rPr>
        <w:t xml:space="preserve">Mae ysgolion yn cydnabod pwysigrwydd teithiau ysgol ar gyfer datblygiad addysgol, cymdeithasol a moesol y disgyblion. Pwrpas polisi tripiau ysgol yw sicrhau bod unrhyw deithiau ysgol yn cael eu cynnal mor ddiogel ag sy'n rhesymol bosibl gan gadw mwynhad a gwerth addysgol neu gymdeithasol y gweithgaredd. I'r perwyl hwn mae paratoi a goruchwylio teithiau ysgol yn ofalus yn hanfodol. Mae llawer o rolau ysgolion ac athrawon yn gorgyffwrdd i ryw raddau er mwyn sicrhau bod pob agwedd yn cael ei hystyried yn llawn cyn dechrau'r daith. Dylid ystyried teithiau ysgol ac ymweliadau addysgol fel arfau addysgu pwerus, positif sy'n helpu i wella datblygiad cymdeithasol, personol ac emosiynol pob dysgwr. Yn ogystal mae tripiau ysgol yn darparu cyfleoedd unigryw ar gyfer dysgu cinesthetig, sef ‘dysgu trwy wneud’ ac yn annog myfyrwyr i ymgysylltu â phobl, lleoedd ac adeiladau mewn ffyrdd newydd. Mae hyn yn arbennig o fuddiol i lawer o fyfyrwyr ADY hefyd sy'n canfod profiadau gweledol a synhwyraidd yn ddefnyddiol i'w dysgu a'u dealltwriaeth. </w:t>
      </w:r>
    </w:p>
    <w:p w:rsidR="00DA4FB1" w:rsidRDefault="00906C7E" w:rsidP="00906C7E">
      <w:pPr>
        <w:pStyle w:val="NormalWeb"/>
        <w:rPr>
          <w:rFonts w:asciiTheme="minorHAnsi" w:hAnsiTheme="minorHAnsi"/>
        </w:rPr>
      </w:pPr>
      <w:r w:rsidRPr="00906C7E">
        <w:rPr>
          <w:rFonts w:asciiTheme="minorHAnsi" w:hAnsiTheme="minorHAnsi"/>
          <w:lang w:val="en-US"/>
        </w:rPr>
        <w:t xml:space="preserve">I bron pob ymweliad addysgol gwelir bod yr amcanion yn dilyn ffocws y thema dosbarth, ac felly mae’n bwysig bod yr amcanion yn glir cyn mynd ar ymweliad addysgol fel bod gan y plant mwy o ddealltwriaeth yn ystod yr ymweliad o’r thema maen nhw’n addysgu. Mae’n hanfodol i ystyried cynnwys amcanion o ymweliadau addysgol. Mae’r amcanion yn cynnwys, er enghraifft, y cynnig i’r plant datblygu fel unigolion yn yr amrywiaeth o amgylchedd dysgu. Nid yn unig yr amcanion sy’n bwysig i ystyried ond hefyd dogfennau angenrheidiol megis ffurflen meddyginiaethau, llythyr rhieni, ayyb. </w:t>
      </w:r>
      <w:r w:rsidR="00DA4FB1">
        <w:rPr>
          <w:rFonts w:asciiTheme="minorHAnsi" w:hAnsiTheme="minorHAnsi"/>
        </w:rPr>
        <w:t xml:space="preserve"> </w:t>
      </w:r>
    </w:p>
    <w:p w:rsidR="00DA4FB1" w:rsidRPr="00DA4FB1" w:rsidRDefault="00DA4FB1" w:rsidP="00DA4FB1">
      <w:pPr>
        <w:pStyle w:val="NormalWeb"/>
        <w:rPr>
          <w:rFonts w:asciiTheme="minorHAnsi" w:hAnsiTheme="minorHAnsi"/>
          <w:b/>
          <w:u w:val="single"/>
        </w:rPr>
      </w:pPr>
      <w:r w:rsidRPr="00DA4FB1">
        <w:rPr>
          <w:rFonts w:asciiTheme="minorHAnsi" w:hAnsiTheme="minorHAnsi"/>
          <w:b/>
          <w:u w:val="single"/>
        </w:rPr>
        <w:t>Dewis o Leoliad</w:t>
      </w:r>
    </w:p>
    <w:p w:rsidR="00E151C2" w:rsidRPr="006135A5" w:rsidRDefault="00906C7E">
      <w:pPr>
        <w:rPr>
          <w:rFonts w:ascii="Times New Roman" w:eastAsia="Times New Roman" w:hAnsi="Times New Roman" w:cs="Times New Roman"/>
          <w:lang w:val="en-GB"/>
        </w:rPr>
      </w:pPr>
      <w:r w:rsidRPr="00906C7E">
        <w:rPr>
          <w:lang w:val="en-US"/>
        </w:rPr>
        <w:t>Ar gyfer ymweliad addysgol dewisais i draeth Dinbych-y-pysgod sydd yn gyswllt gyda’r thema ‘Ar lan y môr’. Penderfynais i wneud yr ymweliad addysgol yma oherwydd mae amrywiaeth o weithgareddau, er enghraifft  gweithgareddau Celf, Daearyddiaeth ayyb a fydd yn gallu datblygu dealltwriaeth y plant mewn ffordd hwylus gan adael i’r plant mwynhau a bod yn greadigol wrth addysgu. Trwy ddewis traeth Dinbych-y-pysgod fel ardal amgylchedd dysgu maent yn helpu datblygu sgiliau dychmygus, datrys problemau, mathemategol, celfyddydol, daearyddol, cyfathrebu a hefyd annibyniaeth y plant. Mae’r sgiliau hyn yn cael eu datblygu’n gyflym yn yr ardal amgylchedd dysgu yma oherwydd natur y lleoliad. Mae’r ymweliad yn mabwysiadu dulliau ysgol traeth fel dywed gwefan ‘First Disvovers’ mae’r traeth yn</w:t>
      </w:r>
      <w:r w:rsidR="006135A5">
        <w:t xml:space="preserve"> “</w:t>
      </w:r>
      <w:r w:rsidR="006135A5" w:rsidRPr="000A1285">
        <w:rPr>
          <w:rFonts w:eastAsia="Times New Roman" w:cs="Times New Roman"/>
          <w:color w:val="000000" w:themeColor="text1"/>
          <w:shd w:val="clear" w:color="auto" w:fill="FFFFFF"/>
          <w:lang w:val="en-GB"/>
        </w:rPr>
        <w:t>amazing opportunity to connect with the natural environment of the beach; pebbles, sand, water, oozing mud as well as all of the habitats for wild animals. This offers a chance for children’s education to be completely learner centred</w:t>
      </w:r>
      <w:r w:rsidR="006135A5" w:rsidRPr="000A1285">
        <w:rPr>
          <w:rFonts w:eastAsia="Times New Roman" w:cs="Times New Roman"/>
          <w:color w:val="000000" w:themeColor="text1"/>
          <w:shd w:val="clear" w:color="auto" w:fill="FFFFFF"/>
          <w:lang w:val="en-GB"/>
        </w:rPr>
        <w:t xml:space="preserve">”. </w:t>
      </w:r>
    </w:p>
    <w:p w:rsidR="00E151C2" w:rsidRDefault="00E151C2"/>
    <w:p w:rsidR="00C11168" w:rsidRDefault="00906C7E" w:rsidP="00C11168">
      <w:r w:rsidRPr="00906C7E">
        <w:rPr>
          <w:lang w:val="en-US"/>
        </w:rPr>
        <w:lastRenderedPageBreak/>
        <w:t xml:space="preserve">Mae'r elfennau sydd yn digwydd yn ymweliad addysgol fel hyn yn ddiddiwedd ac allan o fy rheolaeth gan fod pob traeth yn elfen naturiol sydd yn newid pob dydd oherwydd ei natur. O ganlyniad mae hwn yn wneud i ni ymddwyn yn fwy gofalus ar yr ymweliad addysgol yma gan fod mwy o risgiau. I gefnogi dywed adroddiad Estyn (2018) y “mae’r ffocws ar greu amgylchedd sy'n caniatáu i ddisgyblion ddysgu trwy chwarae strwythuredig”, sy’n dangos bod dewis traeth fel amgylchedd dysgu i’r plant yn dewis doeth er mwyn gweld unigolion ar eu gorau. Wrth wneud ymchwil ar ymweliad i’r traeth mae’n glir bod digon o le i wneud gweithgareddau corfforol sy’n datblygu’r sgiliau angenrheidiol y mwyaf. Yn debyg i adroddiad Estyn (2018) noda gwefan </w:t>
      </w:r>
      <w:hyperlink r:id="rId5" w:history="1">
        <w:r w:rsidRPr="005F7533">
          <w:rPr>
            <w:rStyle w:val="Hyperlink"/>
            <w:lang w:val="en-US"/>
          </w:rPr>
          <w:t>www.early-years.or</w:t>
        </w:r>
        <w:r w:rsidRPr="005F7533">
          <w:rPr>
            <w:rStyle w:val="Hyperlink"/>
            <w:lang w:val="en-US"/>
          </w:rPr>
          <w:t>g</w:t>
        </w:r>
      </w:hyperlink>
      <w:r>
        <w:rPr>
          <w:lang w:val="en-US"/>
        </w:rPr>
        <w:t xml:space="preserve"> </w:t>
      </w:r>
      <w:r w:rsidRPr="00906C7E">
        <w:rPr>
          <w:lang w:val="en-US"/>
        </w:rPr>
        <w:t>yn gytûn bod “ymchwil wedi dangos y gall gweithgarwch corfforol mewn plant ifanc wella canolbwyntio, cymhelliant, dysgu a lles”. Mae’r plant  yn ymfalchïo mewn rhyddid i symud ac mewn chwarae sy'n ddyfeisgar, yn anturus ac yn ysgogol, a hefyd yn dysgu medrau cymdeithasol wrth iddynt gydweithio â'i gilydd a dangos ystyriaeth i'w gilydd. I ychwanegu ni fydd angen talu am fws er mwyn cyrraedd y traeth gan fod y traeth o fewn pellter cerdded o’r ysgol. Mae’n well i gerdded na mynd ar fws gan eu bod yn well er mwyn cadw’r plant yn heini</w:t>
      </w:r>
      <w:r w:rsidR="000A1285">
        <w:t xml:space="preserve">. </w:t>
      </w:r>
    </w:p>
    <w:p w:rsidR="00C11168" w:rsidRDefault="00C11168" w:rsidP="00C11168"/>
    <w:p w:rsidR="00C11168" w:rsidRDefault="00C11168" w:rsidP="00C11168">
      <w:pPr>
        <w:rPr>
          <w:rFonts w:ascii="Times New Roman" w:hAnsi="Times New Roman" w:cs="Times New Roman"/>
        </w:rPr>
      </w:pPr>
    </w:p>
    <w:p w:rsidR="00E151C2" w:rsidRPr="007B0C9B" w:rsidRDefault="007B0C9B" w:rsidP="00E151C2">
      <w:pPr>
        <w:rPr>
          <w:rFonts w:cs="Times New Roman"/>
          <w:b/>
          <w:u w:val="single"/>
        </w:rPr>
      </w:pPr>
      <w:r w:rsidRPr="007B0C9B">
        <w:rPr>
          <w:rFonts w:cs="Times New Roman"/>
          <w:b/>
          <w:u w:val="single"/>
        </w:rPr>
        <w:t>Y Cwricwlwm &amp; Protocolau Statudol</w:t>
      </w:r>
    </w:p>
    <w:p w:rsidR="00006828" w:rsidRDefault="00006828"/>
    <w:p w:rsidR="00D145CC" w:rsidRDefault="00906C7E">
      <w:pPr>
        <w:rPr>
          <w:lang w:val="en-US"/>
        </w:rPr>
      </w:pPr>
      <w:r w:rsidRPr="00906C7E">
        <w:rPr>
          <w:lang w:val="en-US"/>
        </w:rPr>
        <w:t>Yn ystod yr ymweliad byddaf yn ffocysu ar sgiliau o’r Fframwaith Llythrennedd a Rhifedd (FfLlRh) wrth i’r plant datblygu ar sgiliau Celf, Daearyddiaeth, Cymraeg ac Addysg Gorfforol wrth wneud y gweithgareddau ymweliad tu allan. Mae yna nifer o sgiliau yn y FfLlRh (2013) , ond y rhai byddaf yn ffocysu arno er mwyn i’r plant datblygu yw:-</w:t>
      </w:r>
    </w:p>
    <w:p w:rsidR="00906C7E" w:rsidRDefault="00906C7E"/>
    <w:p w:rsidR="00D145CC" w:rsidRDefault="00D145CC" w:rsidP="00D145CC">
      <w:pPr>
        <w:rPr>
          <w:lang w:val="en-GB"/>
        </w:rPr>
      </w:pPr>
      <w:r>
        <w:t>-</w:t>
      </w:r>
      <w:r w:rsidRPr="00D145CC">
        <w:rPr>
          <w:rFonts w:ascii="FrutigerLT" w:eastAsia="Times New Roman" w:hAnsi="FrutigerLT" w:cs="Times New Roman"/>
          <w:color w:val="1C9BC4"/>
          <w:lang w:val="en-GB"/>
        </w:rPr>
        <w:t xml:space="preserve"> </w:t>
      </w:r>
      <w:r>
        <w:rPr>
          <w:lang w:val="en-GB"/>
        </w:rPr>
        <w:t>C</w:t>
      </w:r>
      <w:r w:rsidRPr="00D145CC">
        <w:rPr>
          <w:lang w:val="en-GB"/>
        </w:rPr>
        <w:t>yfleu syniadau a gwybodaeth i ystod eang o gynulleidfaoedd ac amryw o sefyllfaoedd</w:t>
      </w:r>
      <w:r>
        <w:rPr>
          <w:lang w:val="en-GB"/>
        </w:rPr>
        <w:t>.</w:t>
      </w:r>
    </w:p>
    <w:p w:rsidR="00D145CC" w:rsidRDefault="00D145CC" w:rsidP="00D145CC">
      <w:r>
        <w:rPr>
          <w:lang w:val="en-GB"/>
        </w:rPr>
        <w:t>-</w:t>
      </w:r>
      <w:r w:rsidRPr="00D145CC">
        <w:rPr>
          <w:rFonts w:ascii="FrutigerLT" w:eastAsia="Times New Roman" w:hAnsi="FrutigerLT" w:cs="Times New Roman"/>
          <w:lang w:val="en-GB"/>
        </w:rPr>
        <w:t xml:space="preserve"> </w:t>
      </w:r>
      <w:r>
        <w:t>G</w:t>
      </w:r>
      <w:r w:rsidRPr="00D145CC">
        <w:t>wrando ac ymateb i safbwyntiau a syniadau pobl eraill</w:t>
      </w:r>
      <w:r>
        <w:t xml:space="preserve">. </w:t>
      </w:r>
    </w:p>
    <w:p w:rsidR="00D145CC" w:rsidRDefault="00D145CC" w:rsidP="00D145CC">
      <w:pPr>
        <w:rPr>
          <w:lang w:val="en-GB"/>
        </w:rPr>
      </w:pPr>
      <w:r>
        <w:t>-T</w:t>
      </w:r>
      <w:r w:rsidRPr="00D145CC">
        <w:rPr>
          <w:lang w:val="en-GB"/>
        </w:rPr>
        <w:t>rafod safbwyntiau/syniadau pobl eraill er mwyn dod i gytundeb</w:t>
      </w:r>
      <w:r>
        <w:rPr>
          <w:lang w:val="en-GB"/>
        </w:rPr>
        <w:t>.</w:t>
      </w:r>
    </w:p>
    <w:p w:rsidR="00D145CC" w:rsidRDefault="00D145CC" w:rsidP="00D145CC">
      <w:r>
        <w:rPr>
          <w:lang w:val="en-GB"/>
        </w:rPr>
        <w:t>-</w:t>
      </w:r>
      <w:r w:rsidRPr="00D145CC">
        <w:rPr>
          <w:rFonts w:ascii="FrutigerLT" w:eastAsia="Times New Roman" w:hAnsi="FrutigerLT" w:cs="Times New Roman"/>
          <w:lang w:val="en-GB"/>
        </w:rPr>
        <w:t xml:space="preserve"> </w:t>
      </w:r>
      <w:r>
        <w:t>T</w:t>
      </w:r>
      <w:r w:rsidRPr="00D145CC">
        <w:t>refnu a dadansoddi gwybodaeth berthnasol</w:t>
      </w:r>
      <w:r>
        <w:t>.</w:t>
      </w:r>
    </w:p>
    <w:p w:rsidR="00D145CC" w:rsidRDefault="00D145CC" w:rsidP="00D145CC">
      <w:pPr>
        <w:rPr>
          <w:lang w:val="en-GB"/>
        </w:rPr>
      </w:pPr>
      <w:r>
        <w:t>-</w:t>
      </w:r>
      <w:r w:rsidRPr="00D145CC">
        <w:rPr>
          <w:rFonts w:ascii="FrutigerLT" w:eastAsia="Times New Roman" w:hAnsi="FrutigerLT" w:cs="Times New Roman"/>
          <w:color w:val="1C9BC4"/>
          <w:lang w:val="en-GB"/>
        </w:rPr>
        <w:t xml:space="preserve"> </w:t>
      </w:r>
      <w:r w:rsidRPr="00D145CC">
        <w:rPr>
          <w:lang w:val="en-GB"/>
        </w:rPr>
        <w:t>Defnyddio ffeithiau rhif a’r berthynas rhwng rhifau</w:t>
      </w:r>
      <w:r>
        <w:rPr>
          <w:lang w:val="en-GB"/>
        </w:rPr>
        <w:t>.</w:t>
      </w:r>
    </w:p>
    <w:p w:rsidR="00D145CC" w:rsidRDefault="00D145CC" w:rsidP="00D145CC">
      <w:pPr>
        <w:rPr>
          <w:lang w:val="en-GB"/>
        </w:rPr>
      </w:pPr>
      <w:r>
        <w:rPr>
          <w:lang w:val="en-GB"/>
        </w:rPr>
        <w:t xml:space="preserve">- Defnyddio sgiliau mesur. </w:t>
      </w:r>
      <w:r w:rsidRPr="00D145CC">
        <w:rPr>
          <w:lang w:val="en-GB"/>
        </w:rPr>
        <w:t xml:space="preserve"> </w:t>
      </w:r>
    </w:p>
    <w:p w:rsidR="00751CBA" w:rsidRDefault="00751CBA" w:rsidP="00D145CC">
      <w:pPr>
        <w:rPr>
          <w:lang w:val="en-GB"/>
        </w:rPr>
      </w:pPr>
    </w:p>
    <w:p w:rsidR="00751CBA" w:rsidRDefault="00906C7E" w:rsidP="00D145CC">
      <w:pPr>
        <w:rPr>
          <w:lang w:val="en-US"/>
        </w:rPr>
      </w:pPr>
      <w:r w:rsidRPr="00906C7E">
        <w:rPr>
          <w:lang w:val="en-US"/>
        </w:rPr>
        <w:t>Trwy gydol yr ymweliad i’r traeth bydd y gweithgareddau penodol sydd wedi cynllunio yn datblygu’r sgiliau uchod yn ogystal â sgiliau deallusol, corfforol ac emosiynol a fydd yn digwydd wrth wneud sgiliau yng nghwricwlwm cyfnod allweddol 2 (2015). Yn bersonol mae’r sgiliau yma yn rhai angenrheidiol sydd angen cael eu datblygu yng Nghyfnod Allweddol 2 yn fwy na’r Cyfnod Sylfaen oblegid i sicrhau bod y sgiliau yn cael eu datblygu’n llawn cyn i’r plant symud i’r ysgol uwchradd.</w:t>
      </w:r>
    </w:p>
    <w:p w:rsidR="00906C7E" w:rsidRDefault="00906C7E" w:rsidP="00D145CC">
      <w:pPr>
        <w:rPr>
          <w:lang w:val="en-GB"/>
        </w:rPr>
      </w:pPr>
    </w:p>
    <w:p w:rsidR="00906C7E" w:rsidRPr="00906C7E" w:rsidRDefault="00906C7E" w:rsidP="00906C7E">
      <w:pPr>
        <w:rPr>
          <w:lang w:val="en-US"/>
        </w:rPr>
      </w:pPr>
      <w:r w:rsidRPr="00906C7E">
        <w:rPr>
          <w:lang w:val="en-US"/>
        </w:rPr>
        <w:t xml:space="preserve">Mae asesiad risg yn helpu ni i adnabod yr amrywiaeth o beryglon gall digwydd ar yr ymweliad er mwyn i ni allu darganfod datrysiad i osgoi neu leihau’r risgiau. Nid yn unig ar gyfer y plant mae’r asesiad risg ond hefyd yr athrawon a fydd yn mynychu’r daith oherwydd cyfrifoldeb yr athrawon yw hi i gadw’r plant yn fwy diogel na’r disgwyl. Er mwyn sicrhau bod yr holl risgiau wedi cofnodi mae’n syniad call i aelodau o staff ymweld ar leoliad yn gyntaf cyn trefnu’r daith go iawn er mwyn ystyried canllawiau iechyd a diogelwch a sicrhau bod y lleoliad yn addas. Cytuna gwefan ‘HSE’ (2018) gyda phwysigrwydd asesiad risg gan nodi “nid yw asesiad risg yn ymwneud â chreu llawer iawn o waith papur, ond yn hytrach am nodi mesurau synhwyrol i reoli'r risgiau”.  Yn gyswllt mae’n hollbwysig cwblhau asesiad risg cyn </w:t>
      </w:r>
      <w:r w:rsidRPr="00906C7E">
        <w:rPr>
          <w:lang w:val="en-US"/>
        </w:rPr>
        <w:lastRenderedPageBreak/>
        <w:t xml:space="preserve">mynd ar unrhyw ymweliad. Hefyd noda ‘HSE’ “Children won’t learn about risk if they’re wrapped in cotton wool” sy’n awgrymu efallai bod rhaid mynd ar blant ar ymweliad gydag ychydig o risgiau er mwyn iddyn nhw ddeall eu hunain bod rhaid iddyn nhw ddiogelu eu hun heb ymddiried ar yr athrawon ar bob achlysur. </w:t>
      </w:r>
    </w:p>
    <w:p w:rsidR="00C17AAC" w:rsidRDefault="00C17AAC" w:rsidP="00D145CC">
      <w:pPr>
        <w:rPr>
          <w:lang w:val="en-GB"/>
        </w:rPr>
      </w:pPr>
    </w:p>
    <w:p w:rsidR="00D145CC" w:rsidRPr="00906C7E" w:rsidRDefault="00906C7E" w:rsidP="00D145CC">
      <w:pPr>
        <w:rPr>
          <w:rFonts w:cs="Helvetica"/>
          <w:color w:val="000000"/>
          <w:lang w:val="en-US"/>
        </w:rPr>
      </w:pPr>
      <w:r w:rsidRPr="00906C7E">
        <w:rPr>
          <w:rFonts w:cs="Helvetica"/>
          <w:color w:val="000000"/>
          <w:lang w:val="en-US"/>
        </w:rPr>
        <w:t>Er mwyn i unrhyw ddisgybl mynychu ymweliad neu daith ysgol mae’n rhaid i rieni arwyddo llythyr caniatâd ar gyfer eu plentyn/phlant. Mae’n rhaid i’r rhieni arwyddo pob manyleb bwysig sydd yn angenrheidiol i’r staff gwybod er enghraifft unrhyw anghenion meddygol fel y gall staff bod yn ymwybodol rhag gofyn peryg digwyddiad. Yn ogystal mae llythyr gwybodaeth ymweliad at rieni yn hollbwysig fel bod gan y rhieni yn ogystal ar blant mwy o wybodaeth am yr ardal lle mae’r ymweliad yn digwydd. Trwy hyn bydd gan y rhieni trefniadau'r dydd fel bod ganddyn nhw wybodaeth am beth mae eu plentyn/phlant nhw yn dysgu a gwneud ar yr ymweliad.</w:t>
      </w:r>
    </w:p>
    <w:p w:rsidR="00906C7E" w:rsidRDefault="00906C7E" w:rsidP="00D145CC"/>
    <w:p w:rsidR="00751CBA" w:rsidRPr="001A2A08" w:rsidRDefault="001A2A08" w:rsidP="00D145CC">
      <w:pPr>
        <w:rPr>
          <w:b/>
          <w:u w:val="single"/>
        </w:rPr>
      </w:pPr>
      <w:r w:rsidRPr="001A2A08">
        <w:rPr>
          <w:b/>
          <w:u w:val="single"/>
        </w:rPr>
        <w:t>Oed y disgyblion &amp; oedolion ychwangegol</w:t>
      </w:r>
    </w:p>
    <w:p w:rsidR="00751CBA" w:rsidRPr="00D145CC" w:rsidRDefault="00751CBA" w:rsidP="00D145CC"/>
    <w:p w:rsidR="00906C7E" w:rsidRPr="00906C7E" w:rsidRDefault="00906C7E" w:rsidP="00906C7E">
      <w:pPr>
        <w:rPr>
          <w:lang w:val="en-US"/>
        </w:rPr>
      </w:pPr>
      <w:r w:rsidRPr="00906C7E">
        <w:rPr>
          <w:lang w:val="en-US"/>
        </w:rPr>
        <w:t>Ar gyfer yr ymweliad rwyf wedi cynllunio ar gyfer 30 o blant Cyfnod Allweddol 2,blwyddyn pedwar, sef disgyblion 8-9 mlwydd oed. Ar yr ymweliad byddaf yn grwpio’r plant i dri grŵp o ddeg disgybl gydag un aelod o staff ar gyfer pob grŵp. Felly heb gynnwys fy hun mi fydd dau aelod a staff ychwanegol. Bydd y grwpiau yn gymysg o alluoedd gwahanol fel bod y plant mwy uwch eu gallu yn annog y plant mwy isel eu gallu i ddatblygu eu sgiliau er mwyn datblygu fel unigolion. Mi fydd pob grŵp yn cylchdroi fel bod gan bob disgybl y cyfle i wneud pob gweithgaredd. Yn y dosbarth mae yna ddisgybl sydd angen defnydd o gadair olwyn, ac felly cyn yr ymweliad go iawn sicrhaodd aelodau o staff bod ramp a llwybrau addas i fynd lawr at y traeth heb unrhyw boen na strach.</w:t>
      </w:r>
    </w:p>
    <w:p w:rsidR="00906C7E" w:rsidRPr="00906C7E" w:rsidRDefault="00906C7E" w:rsidP="00906C7E">
      <w:pPr>
        <w:rPr>
          <w:lang w:val="en-US"/>
        </w:rPr>
      </w:pPr>
    </w:p>
    <w:p w:rsidR="00D145CC" w:rsidRDefault="00906C7E" w:rsidP="00906C7E">
      <w:pPr>
        <w:rPr>
          <w:lang w:val="en-US"/>
        </w:rPr>
      </w:pPr>
      <w:r w:rsidRPr="00906C7E">
        <w:rPr>
          <w:lang w:val="en-US"/>
        </w:rPr>
        <w:t>Mae’r gweithgareddau sydd wedi’i chynllunio yn rhai gall y plant gwneud yn unigol neu fel grŵp, ond bydd rhaid cael aelod o staff gyda phob grŵp ar bob achlysur. Mae hon hefyd yn gyd fynd gyda beth ddywedodd Vygosky (1978) yn ei damcaniaeth sef “ bod plant yn dysgu’n well wrth weithio mewn grwpiau, gydag athrawon neu gyd ddisgyblion o gymharu â gweithio ar ben ei hunain”. Yn ogystal bydd y gweithgareddau wedi gwasgaru o fewn cylch ar y traeth, felly mae’n rhwyddach cael aelod o staff am bob grŵp yn lle un neu ddau yn gwylio pob grŵp ar yr un amser. Mae’n bwysig nodi bod pob aelod o staff yn gweithio yn yr ysgol ac yn cael tystysgrif DBS.</w:t>
      </w:r>
    </w:p>
    <w:p w:rsidR="00906C7E" w:rsidRDefault="00906C7E" w:rsidP="00906C7E"/>
    <w:p w:rsidR="00A31810" w:rsidRDefault="00A31810" w:rsidP="00D145CC">
      <w:pPr>
        <w:rPr>
          <w:b/>
          <w:u w:val="single"/>
        </w:rPr>
      </w:pPr>
      <w:r w:rsidRPr="00A31810">
        <w:rPr>
          <w:b/>
          <w:u w:val="single"/>
        </w:rPr>
        <w:t>Cyd destun thematig</w:t>
      </w:r>
    </w:p>
    <w:p w:rsidR="00A31810" w:rsidRDefault="00A31810" w:rsidP="00D145CC">
      <w:pPr>
        <w:rPr>
          <w:b/>
          <w:u w:val="single"/>
        </w:rPr>
      </w:pPr>
    </w:p>
    <w:p w:rsidR="00A31810" w:rsidRPr="00906C7E" w:rsidRDefault="00906C7E" w:rsidP="00D145CC">
      <w:r w:rsidRPr="00906C7E">
        <w:rPr>
          <w:lang w:val="en-US"/>
        </w:rPr>
        <w:t>Er mwyn sicrhau bod llais y plentyn yn cael eu defnyddio byddwn wedi gofyn i’r dosbarth i ddod i gytundeb ar thema newydd maen nhw eisiau cael eu haddysgu. Gan fod y thema yn eithaf eang byddwn yn trio cynnwys maes dysgu ymhob gweithgaredd er mwyn rhoi’r cyfle i’r plant ddatblygu’n gryf. Yn ogystal â chynnwys maes dysgu mae’n bwysig i gadw’r gweithgareddau yn drawsgwricwlaidd er mwyn i’r gweithgareddau bod yn effeithiol i’r plant. Yn gytûn credai Barnes (2011) bod “dysgu mewn ffordd drawsgwricwlaidd yn gallu plygu’r pynciau i gyd mewn i un thema” sy’n pwysleisio y gall gweithgareddau trawsgwricwlaidd plygu pynciau megis Daearyddiaeth ac Add Gorff gyda’i gilydd er mwyn cael thema fwy effeithiol i addysgu’r plant.</w:t>
      </w:r>
    </w:p>
    <w:p w:rsidR="007D5664" w:rsidRDefault="007D5664" w:rsidP="00D145CC">
      <w:pPr>
        <w:rPr>
          <w:b/>
          <w:u w:val="single"/>
          <w:lang w:val="en-GB"/>
        </w:rPr>
      </w:pPr>
    </w:p>
    <w:p w:rsidR="007D5664" w:rsidRDefault="007D5664" w:rsidP="00D145CC">
      <w:pPr>
        <w:rPr>
          <w:b/>
          <w:u w:val="single"/>
          <w:lang w:val="en-GB"/>
        </w:rPr>
      </w:pPr>
    </w:p>
    <w:p w:rsidR="007D5664" w:rsidRDefault="007D5664" w:rsidP="00D145CC">
      <w:pPr>
        <w:rPr>
          <w:b/>
          <w:u w:val="single"/>
          <w:lang w:val="en-GB"/>
        </w:rPr>
      </w:pPr>
    </w:p>
    <w:p w:rsidR="007D5664" w:rsidRPr="00D145CC" w:rsidRDefault="007D5664" w:rsidP="00D145CC">
      <w:pPr>
        <w:rPr>
          <w:b/>
          <w:u w:val="single"/>
          <w:lang w:val="en-GB"/>
        </w:rPr>
      </w:pPr>
      <w:r w:rsidRPr="007D5664">
        <w:rPr>
          <w:b/>
          <w:u w:val="single"/>
          <w:lang w:val="en-GB"/>
        </w:rPr>
        <w:t xml:space="preserve">Cyn, Ar ol, ac </w:t>
      </w:r>
      <w:r w:rsidR="004B0A66">
        <w:rPr>
          <w:b/>
          <w:u w:val="single"/>
          <w:lang w:val="en-GB"/>
        </w:rPr>
        <w:t>Y</w:t>
      </w:r>
      <w:r w:rsidRPr="007D5664">
        <w:rPr>
          <w:b/>
          <w:u w:val="single"/>
          <w:lang w:val="en-GB"/>
        </w:rPr>
        <w:t xml:space="preserve">n </w:t>
      </w:r>
      <w:r w:rsidR="004B0A66">
        <w:rPr>
          <w:b/>
          <w:u w:val="single"/>
          <w:lang w:val="en-GB"/>
        </w:rPr>
        <w:t>Y</w:t>
      </w:r>
      <w:r w:rsidRPr="007D5664">
        <w:rPr>
          <w:b/>
          <w:u w:val="single"/>
          <w:lang w:val="en-GB"/>
        </w:rPr>
        <w:t>stod yr ymweliad</w:t>
      </w:r>
    </w:p>
    <w:p w:rsidR="00D145CC" w:rsidRDefault="00D145CC">
      <w:pPr>
        <w:rPr>
          <w:b/>
          <w:u w:val="single"/>
        </w:rPr>
      </w:pPr>
    </w:p>
    <w:p w:rsidR="00906C7E" w:rsidRPr="00906C7E" w:rsidRDefault="00906C7E" w:rsidP="00906C7E">
      <w:pPr>
        <w:rPr>
          <w:lang w:val="en-US"/>
        </w:rPr>
      </w:pPr>
      <w:r w:rsidRPr="00906C7E">
        <w:rPr>
          <w:lang w:val="en-US"/>
        </w:rPr>
        <w:t xml:space="preserve">Cyn yr ymweliad byddwn yn sicrhau bod pob dogfen megis llofnod caniatâd ayyb i gyd yn barod ac yn eu lle. Mae’n rhaid sicrhau bod y gofrestr wedi gwneud, bod pawb wedi mynd i’r tŷ bach, a bod y plant wedi gwisgo’n addas ac yn cael popeth angenrheidiol arnynt e.e.. Arian (os oes angen ar gyfer bwyd). Byddwn yn gofyn i’r plant cyn yr ymweliad am syniadau am y fath o weithgareddau yr hoffant nhw wneud ar yr ymweliad fel bod llais y plant eto yn cael eu defnyddio. Nid yn unig y gweithgareddau yn ystod yr ymweliad gall y plant helpu gynllunio, ond hefyd byddwn yn gofyn iddyn nhw am y fath o waith ymchwil hoffant nhw wneud am y thema newydd cyn ac ar ôl y daith. Hyd yn oed bod gan y plant cynnig i ddewis beth maen nhw am wneud am yn gyswllt i’r thema byddwn yn sicrhau bod y thema ‘Ar lan y môr’ yn ganolbwynt y gwaith. </w:t>
      </w:r>
    </w:p>
    <w:p w:rsidR="007D5664" w:rsidRDefault="007D5664"/>
    <w:p w:rsidR="007D5664" w:rsidRDefault="007D5664">
      <w:r>
        <w:t>Gweithgaredd 1)</w:t>
      </w:r>
      <w:r w:rsidR="00906C7E" w:rsidRPr="00906C7E">
        <w:rPr>
          <w:rFonts w:ascii="Helvetica" w:hAnsi="Helvetica" w:cs="Helvetica"/>
          <w:color w:val="000000"/>
          <w:lang w:val="en-US"/>
        </w:rPr>
        <w:t xml:space="preserve"> </w:t>
      </w:r>
      <w:r w:rsidR="00906C7E" w:rsidRPr="00906C7E">
        <w:rPr>
          <w:lang w:val="en-US"/>
        </w:rPr>
        <w:t>Cyn dod ar ymweliad i draeth Dinbych-y-pysgod bydd y plant wedi penderfynu ymchwilio i hanes y traeth a’i leoliad gan nodi unrhyw ffaith ddiddorol yr hoffant nhw gynnwys yn eu gwaith wedyn. Ar gyfer y gweithgaredd cyntaf mi fydd rhaid i’r plant, gydag aelod o staff, cerdded fel grŵp o amgylch ardal fach sydd ar y traeth (ddim yn agos i’r môr) gan gofnodi’n unigol ar bapur, gan ddefnyddio clipfwrdd a beiro'r un, beth maen nhw’n gweld, clywed ac arogli o’i amgylch. Mi fydd gan yr aelod o staff un iPad yr ysgol a fydd fe/hi’n cadw’n ddiogel mewn bag rhag ofn bydd y plant am dynnu lluniau o bethau a darganfyddwn nhw ar y traeth i ychwanegu at y rhestr ysgrifenedig. Ar ôl yr ymweliad mi fydd rhaid i’r plant ysgrifennu darn o waith ysgrifenedig yn y dosbarth megis barddoniaeth gan gynnwys mwyafrif o’r hyn a aroglon, clywon, a gwelon nhw a nodwyd ar eu rhestrau. Bydd y lluniau a chymerodd y plant ar iPads yr ysgol ar gael fel ysbrydolaeth ychwanegol</w:t>
      </w:r>
      <w:r>
        <w:t xml:space="preserve">. </w:t>
      </w:r>
    </w:p>
    <w:p w:rsidR="007D5664" w:rsidRDefault="007D5664"/>
    <w:p w:rsidR="007D5664" w:rsidRPr="001A2403" w:rsidRDefault="007D5664">
      <w:pPr>
        <w:rPr>
          <w:b/>
        </w:rPr>
      </w:pPr>
      <w:r w:rsidRPr="001A2403">
        <w:rPr>
          <w:b/>
        </w:rPr>
        <w:t>Y sgiliau o’r cwricwlwm Hanes a fyddwn yn defnyddio yw:</w:t>
      </w:r>
    </w:p>
    <w:p w:rsidR="007D5664" w:rsidRDefault="007D5664" w:rsidP="007D5664">
      <w:pPr>
        <w:rPr>
          <w:lang w:val="en-GB"/>
        </w:rPr>
      </w:pPr>
      <w:r>
        <w:t>-</w:t>
      </w:r>
      <w:r w:rsidRPr="007D5664">
        <w:rPr>
          <w:rFonts w:ascii="FrutigerLT" w:eastAsia="Times New Roman" w:hAnsi="FrutigerLT" w:cs="Times New Roman"/>
          <w:color w:val="211E1E"/>
          <w:sz w:val="22"/>
          <w:szCs w:val="22"/>
          <w:lang w:val="en-GB"/>
        </w:rPr>
        <w:t xml:space="preserve"> </w:t>
      </w:r>
      <w:r w:rsidRPr="007D5664">
        <w:rPr>
          <w:lang w:val="en-GB"/>
        </w:rPr>
        <w:t>nodi pobl allweddol a disgrifio digwyddiadau o fewn ac ar draws cyfnodau</w:t>
      </w:r>
      <w:r>
        <w:rPr>
          <w:lang w:val="en-GB"/>
        </w:rPr>
        <w:t>.</w:t>
      </w:r>
      <w:r w:rsidRPr="007D5664">
        <w:rPr>
          <w:lang w:val="en-GB"/>
        </w:rPr>
        <w:t xml:space="preserve"> </w:t>
      </w:r>
    </w:p>
    <w:p w:rsidR="007D5664" w:rsidRDefault="007D5664" w:rsidP="007D5664">
      <w:r>
        <w:rPr>
          <w:lang w:val="en-GB"/>
        </w:rPr>
        <w:t>-</w:t>
      </w:r>
      <w:r w:rsidRPr="007D5664">
        <w:rPr>
          <w:rFonts w:ascii="FrutigerLT" w:eastAsia="Times New Roman" w:hAnsi="FrutigerLT" w:cs="Times New Roman"/>
          <w:color w:val="211E1E"/>
          <w:sz w:val="22"/>
          <w:szCs w:val="22"/>
          <w:lang w:val="en-GB"/>
        </w:rPr>
        <w:t xml:space="preserve"> </w:t>
      </w:r>
      <w:r w:rsidRPr="007D5664">
        <w:t xml:space="preserve">deall pam mae pobl wedi gwneud pethau, beth achosodd ddigwyddiadau penodol a chanlyniadau’r digwyddiadau hynny. </w:t>
      </w:r>
    </w:p>
    <w:p w:rsidR="007D5664" w:rsidRDefault="007D5664" w:rsidP="007D5664"/>
    <w:p w:rsidR="007D5664" w:rsidRPr="001A2403" w:rsidRDefault="007D5664" w:rsidP="007D5664">
      <w:pPr>
        <w:rPr>
          <w:b/>
        </w:rPr>
      </w:pPr>
      <w:r w:rsidRPr="001A2403">
        <w:rPr>
          <w:b/>
        </w:rPr>
        <w:t>Y sgiliau o’r cwricwlwm Iaith Cymraeg a fyddwn yn defnyddio yw:</w:t>
      </w:r>
    </w:p>
    <w:p w:rsidR="007D5664" w:rsidRDefault="007D5664" w:rsidP="007D5664">
      <w:pPr>
        <w:rPr>
          <w:lang w:val="en-GB"/>
        </w:rPr>
      </w:pPr>
      <w:r>
        <w:t>-</w:t>
      </w:r>
      <w:r w:rsidRPr="007D5664">
        <w:rPr>
          <w:rFonts w:ascii="FrutigerLTStd" w:eastAsia="Times New Roman" w:hAnsi="FrutigerLTStd" w:cs="Times New Roman"/>
          <w:lang w:val="en-GB"/>
        </w:rPr>
        <w:t xml:space="preserve"> </w:t>
      </w:r>
      <w:r w:rsidRPr="007D5664">
        <w:rPr>
          <w:lang w:val="en-GB"/>
        </w:rPr>
        <w:t>defnyddio terminoleg sy’n addas i’r sefyllfa neu’r diben</w:t>
      </w:r>
      <w:r>
        <w:rPr>
          <w:lang w:val="en-GB"/>
        </w:rPr>
        <w:t>.</w:t>
      </w:r>
    </w:p>
    <w:p w:rsidR="007D5664" w:rsidRDefault="007D5664" w:rsidP="007D5664">
      <w:r>
        <w:rPr>
          <w:lang w:val="en-GB"/>
        </w:rPr>
        <w:t>-</w:t>
      </w:r>
      <w:r w:rsidRPr="007D5664">
        <w:rPr>
          <w:rFonts w:ascii="FrutigerLTStd" w:eastAsia="Times New Roman" w:hAnsi="FrutigerLTStd" w:cs="Times New Roman"/>
          <w:lang w:val="en-GB"/>
        </w:rPr>
        <w:t xml:space="preserve"> </w:t>
      </w:r>
      <w:r w:rsidRPr="007D5664">
        <w:t>ymdrin â gweithgareddau lle y mae geiriau, eu tarddiad, eu hystyr, y rheswm dros eu dewis, a’u heffaith, yn ganolog</w:t>
      </w:r>
      <w:r>
        <w:t>.</w:t>
      </w:r>
    </w:p>
    <w:p w:rsidR="007D5664" w:rsidRDefault="007D5664" w:rsidP="007D5664">
      <w:pPr>
        <w:rPr>
          <w:lang w:val="en-GB"/>
        </w:rPr>
      </w:pPr>
      <w:r>
        <w:t>-</w:t>
      </w:r>
      <w:r w:rsidRPr="007D5664">
        <w:rPr>
          <w:rFonts w:ascii="FrutigerLTStd" w:eastAsia="Times New Roman" w:hAnsi="FrutigerLTStd" w:cs="Times New Roman"/>
          <w:lang w:val="en-GB"/>
        </w:rPr>
        <w:t xml:space="preserve"> </w:t>
      </w:r>
      <w:r w:rsidRPr="007D5664">
        <w:rPr>
          <w:lang w:val="en-GB"/>
        </w:rPr>
        <w:t>cyflwyno gwybodaeth</w:t>
      </w:r>
      <w:r>
        <w:rPr>
          <w:lang w:val="en-GB"/>
        </w:rPr>
        <w:t>.</w:t>
      </w:r>
    </w:p>
    <w:p w:rsidR="007D5664" w:rsidRDefault="007D5664" w:rsidP="007D5664">
      <w:pPr>
        <w:rPr>
          <w:i/>
          <w:iCs/>
        </w:rPr>
      </w:pPr>
      <w:r>
        <w:rPr>
          <w:lang w:val="en-GB"/>
        </w:rPr>
        <w:t>-</w:t>
      </w:r>
      <w:r w:rsidRPr="007D5664">
        <w:rPr>
          <w:rFonts w:ascii="FrutigerLTStd" w:eastAsia="Times New Roman" w:hAnsi="FrutigerLTStd" w:cs="Times New Roman"/>
          <w:lang w:val="en-GB"/>
        </w:rPr>
        <w:t xml:space="preserve"> </w:t>
      </w:r>
      <w:r w:rsidRPr="007D5664">
        <w:t xml:space="preserve">ysgrifennu barddonol sy’n defnyddio delweddu a dyfeisiau barddonol, </w:t>
      </w:r>
      <w:r w:rsidRPr="007D5664">
        <w:rPr>
          <w:i/>
          <w:iCs/>
        </w:rPr>
        <w:t>e.e. odlau a ffurf</w:t>
      </w:r>
      <w:r>
        <w:rPr>
          <w:i/>
          <w:iCs/>
        </w:rPr>
        <w:t>.</w:t>
      </w:r>
    </w:p>
    <w:p w:rsidR="007D5664" w:rsidRPr="007D5664" w:rsidRDefault="007D5664" w:rsidP="007D5664"/>
    <w:p w:rsidR="007D5664" w:rsidRDefault="001A2403" w:rsidP="007D5664">
      <w:pPr>
        <w:rPr>
          <w:lang w:val="en-GB"/>
        </w:rPr>
      </w:pPr>
      <w:r w:rsidRPr="001A2403">
        <w:rPr>
          <w:b/>
          <w:lang w:val="en-GB"/>
        </w:rPr>
        <w:t>Sgil o’r</w:t>
      </w:r>
      <w:r w:rsidR="007D5664" w:rsidRPr="001A2403">
        <w:rPr>
          <w:b/>
          <w:lang w:val="en-GB"/>
        </w:rPr>
        <w:t xml:space="preserve"> </w:t>
      </w:r>
      <w:r w:rsidRPr="001A2403">
        <w:rPr>
          <w:b/>
          <w:lang w:val="en-GB"/>
        </w:rPr>
        <w:t>Cwricwlwm Cymreig</w:t>
      </w:r>
      <w:r>
        <w:rPr>
          <w:lang w:val="en-GB"/>
        </w:rPr>
        <w:t>: Defnyddio’r iaith Gymraeg gan roi cyfle I bawb I’w dysgu a’I ddefnyddio.</w:t>
      </w:r>
    </w:p>
    <w:p w:rsidR="001A2403" w:rsidRDefault="001A2403" w:rsidP="007D5664">
      <w:pPr>
        <w:rPr>
          <w:lang w:val="en-GB"/>
        </w:rPr>
      </w:pPr>
    </w:p>
    <w:p w:rsidR="004B0A66" w:rsidRPr="004B0A66" w:rsidRDefault="001A2403" w:rsidP="004B0A66">
      <w:r w:rsidRPr="001A2403">
        <w:rPr>
          <w:b/>
          <w:lang w:val="en-GB"/>
        </w:rPr>
        <w:t>ADCDF:</w:t>
      </w:r>
      <w:r>
        <w:rPr>
          <w:lang w:val="en-GB"/>
        </w:rPr>
        <w:t xml:space="preserve"> - </w:t>
      </w:r>
      <w:r w:rsidRPr="001A2403">
        <w:rPr>
          <w:u w:val="single"/>
          <w:lang w:val="en-GB"/>
        </w:rPr>
        <w:t>Amgylchedd Naturiol:</w:t>
      </w:r>
      <w:r>
        <w:rPr>
          <w:lang w:val="en-GB"/>
        </w:rPr>
        <w:t xml:space="preserve"> </w:t>
      </w:r>
      <w:r w:rsidR="004B0A66" w:rsidRPr="004B0A66">
        <w:t>datblygu parch at dirluniau, cynefinoedd a phethau byw</w:t>
      </w:r>
      <w:r w:rsidR="004B0A66">
        <w:t>.</w:t>
      </w:r>
      <w:r w:rsidR="004B0A66" w:rsidRPr="004B0A66">
        <w:t xml:space="preserve"> </w:t>
      </w:r>
    </w:p>
    <w:p w:rsidR="001A2403" w:rsidRDefault="001A2403" w:rsidP="001A2403"/>
    <w:p w:rsidR="004B0A66" w:rsidRPr="004B0A66" w:rsidRDefault="004B0A66" w:rsidP="004B0A66">
      <w:pPr>
        <w:rPr>
          <w:lang w:val="en-GB"/>
        </w:rPr>
      </w:pPr>
      <w:r>
        <w:t xml:space="preserve">               </w:t>
      </w:r>
      <w:r w:rsidR="001A2403">
        <w:t xml:space="preserve"> </w:t>
      </w:r>
      <w:r w:rsidR="001A2403" w:rsidRPr="001A2403">
        <w:rPr>
          <w:u w:val="single"/>
        </w:rPr>
        <w:t>Dewisiadau a phederfyniadau</w:t>
      </w:r>
      <w:r w:rsidR="001A2403">
        <w:t xml:space="preserve">: </w:t>
      </w:r>
      <w:r w:rsidRPr="004B0A66">
        <w:rPr>
          <w:lang w:val="en-GB"/>
        </w:rPr>
        <w:t>y gall y penderfyniadau a wnawn ni, yn unigol ac ar y</w:t>
      </w:r>
      <w:r>
        <w:rPr>
          <w:lang w:val="en-GB"/>
        </w:rPr>
        <w:t xml:space="preserve"> </w:t>
      </w:r>
      <w:r w:rsidRPr="004B0A66">
        <w:rPr>
          <w:lang w:val="en-GB"/>
        </w:rPr>
        <w:t>cyd, effeithio ar yr amgylchedd</w:t>
      </w:r>
      <w:r>
        <w:rPr>
          <w:lang w:val="en-GB"/>
        </w:rPr>
        <w:t>.</w:t>
      </w:r>
    </w:p>
    <w:p w:rsidR="001A2403" w:rsidRPr="001A2403" w:rsidRDefault="001A2403" w:rsidP="001A2403"/>
    <w:p w:rsidR="001A2403" w:rsidRPr="007D5664" w:rsidRDefault="001A2403" w:rsidP="007D5664">
      <w:pPr>
        <w:rPr>
          <w:lang w:val="en-GB"/>
        </w:rPr>
      </w:pPr>
    </w:p>
    <w:p w:rsidR="004B0A66" w:rsidRDefault="004B0A66" w:rsidP="007D5664">
      <w:r>
        <w:t xml:space="preserve">Gweithgaredd 2) </w:t>
      </w:r>
      <w:r w:rsidR="00906C7E" w:rsidRPr="00906C7E">
        <w:rPr>
          <w:lang w:val="en-US"/>
        </w:rPr>
        <w:t>Cyn dod ar ymweliad i draeth Dinbych-y-pysgod bydd y plant wedi penderfynu ymchwilio i hanes y traeth a’i leoliad gan nodi unrhyw ffaith ddiddorol yr hoffant nhw gynnwys yn eu gwaith wedyn. Ar gyfer y gweithgaredd cyntaf mi fydd rhaid i’r plant, gydag aelod o staff, cerdded fel grŵp o amgylch ardal fach sydd ar y traeth (ddim yn agos i’r môr) gan gofnodi’n unigol ar bapur, gan ddefnyddio clipfwrdd a beiro'r un, beth maen nhw’n gweld, clywed ac arogli o’i amgylch. Mi fydd gan yr aelod o staff un iPad yr ysgol a fydd fe/hi’n cadw’n ddiogel mewn bag rhag ofn bydd y plant am dynnu lluniau o bethau a darganfyddwn nhw ar y traeth i ychwanegu at y rhestr ysgrifenedig. Ar ôl yr ymweliad mi fydd rhaid i’r plant ysgrifennu darn o waith ysgrifenedig yn y dosbarth megis barddoniaeth gan gynnwys mwyafrif o’r hyn a aroglon, clywon, a gwelon nhw a nodwyd ar eu rhestrau. Bydd y lluniau a chymerodd y plant ar gan gynnwys yr ysgol ar gael fel ysbrydoliaeth ychwanegol</w:t>
      </w:r>
    </w:p>
    <w:p w:rsidR="007D5664" w:rsidRPr="007D5664" w:rsidRDefault="007D5664" w:rsidP="007D5664"/>
    <w:p w:rsidR="004B0A66" w:rsidRPr="004B0A66" w:rsidRDefault="004B0A66" w:rsidP="004B0A66">
      <w:pPr>
        <w:rPr>
          <w:b/>
        </w:rPr>
      </w:pPr>
      <w:r w:rsidRPr="004B0A66">
        <w:rPr>
          <w:b/>
        </w:rPr>
        <w:t xml:space="preserve">Y sgiliau o’r cwricwlwm </w:t>
      </w:r>
      <w:r>
        <w:rPr>
          <w:b/>
        </w:rPr>
        <w:t>Celf</w:t>
      </w:r>
      <w:r w:rsidRPr="004B0A66">
        <w:rPr>
          <w:b/>
        </w:rPr>
        <w:t xml:space="preserve"> a fyddwn yn defnyddio yw:</w:t>
      </w:r>
    </w:p>
    <w:p w:rsidR="004B0A66" w:rsidRDefault="004B0A66" w:rsidP="004B0A66">
      <w:r w:rsidRPr="004B0A66">
        <w:t>-</w:t>
      </w:r>
      <w:r w:rsidRPr="004B0A66">
        <w:rPr>
          <w:lang w:val="en-GB"/>
        </w:rPr>
        <w:t xml:space="preserve"> </w:t>
      </w:r>
      <w:r w:rsidRPr="004B0A66">
        <w:t>gwerthuso’r dulliau a ddefnyddiwyd yn eu gwaith eu hunain a gwaith eu cyd-ddisgyblion</w:t>
      </w:r>
      <w:r>
        <w:t>.</w:t>
      </w:r>
    </w:p>
    <w:p w:rsidR="004B0A66" w:rsidRDefault="004B0A66" w:rsidP="004B0A66">
      <w:pPr>
        <w:rPr>
          <w:lang w:val="en-GB"/>
        </w:rPr>
      </w:pPr>
      <w:r>
        <w:t>-</w:t>
      </w:r>
      <w:r w:rsidRPr="004B0A66">
        <w:rPr>
          <w:rFonts w:ascii="FrutigerLT" w:eastAsia="Times New Roman" w:hAnsi="FrutigerLT" w:cs="Times New Roman"/>
          <w:color w:val="211E1E"/>
          <w:sz w:val="22"/>
          <w:szCs w:val="22"/>
          <w:lang w:val="en-GB"/>
        </w:rPr>
        <w:t xml:space="preserve"> </w:t>
      </w:r>
      <w:r w:rsidRPr="004B0A66">
        <w:rPr>
          <w:lang w:val="en-GB"/>
        </w:rPr>
        <w:t>ddethol a chofnodi ar sail: gwaith arsylwi</w:t>
      </w:r>
      <w:r>
        <w:rPr>
          <w:lang w:val="en-GB"/>
        </w:rPr>
        <w:t xml:space="preserve">, </w:t>
      </w:r>
      <w:r w:rsidRPr="004B0A66">
        <w:rPr>
          <w:lang w:val="en-GB"/>
        </w:rPr>
        <w:t>profiad</w:t>
      </w:r>
      <w:r>
        <w:rPr>
          <w:lang w:val="en-GB"/>
        </w:rPr>
        <w:t xml:space="preserve">, </w:t>
      </w:r>
      <w:r w:rsidRPr="004B0A66">
        <w:rPr>
          <w:lang w:val="en-GB"/>
        </w:rPr>
        <w:t xml:space="preserve">y cof </w:t>
      </w:r>
      <w:r>
        <w:rPr>
          <w:lang w:val="en-GB"/>
        </w:rPr>
        <w:t xml:space="preserve">, </w:t>
      </w:r>
      <w:r w:rsidRPr="004B0A66">
        <w:rPr>
          <w:lang w:val="en-GB"/>
        </w:rPr>
        <w:t>y dychymyg</w:t>
      </w:r>
      <w:r>
        <w:rPr>
          <w:lang w:val="en-GB"/>
        </w:rPr>
        <w:t>.</w:t>
      </w:r>
    </w:p>
    <w:p w:rsidR="004B0A66" w:rsidRDefault="004B0A66" w:rsidP="004B0A66">
      <w:r>
        <w:rPr>
          <w:lang w:val="en-GB"/>
        </w:rPr>
        <w:t>-</w:t>
      </w:r>
      <w:r w:rsidRPr="004B0A66">
        <w:rPr>
          <w:rFonts w:ascii="FrutigerLT" w:eastAsia="Times New Roman" w:hAnsi="FrutigerLT" w:cs="Times New Roman"/>
          <w:color w:val="211E1E"/>
          <w:sz w:val="22"/>
          <w:szCs w:val="22"/>
          <w:lang w:val="en-GB"/>
        </w:rPr>
        <w:t xml:space="preserve"> </w:t>
      </w:r>
      <w:r w:rsidRPr="004B0A66">
        <w:t>archwilio, arbrofi a chymhwyso elfennau iaith weledol, cyffyrddol a synhwyraidd celf, crefft a dylunio</w:t>
      </w:r>
      <w:r>
        <w:t>.</w:t>
      </w:r>
    </w:p>
    <w:p w:rsidR="004B0A66" w:rsidRPr="004B0A66" w:rsidRDefault="004B0A66" w:rsidP="004B0A66">
      <w:pPr>
        <w:rPr>
          <w:lang w:val="en-GB"/>
        </w:rPr>
      </w:pPr>
      <w:r>
        <w:t>-</w:t>
      </w:r>
      <w:r w:rsidRPr="004B0A66">
        <w:rPr>
          <w:rFonts w:ascii="FrutigerLT" w:eastAsia="Times New Roman" w:hAnsi="FrutigerLT" w:cs="Times New Roman"/>
          <w:color w:val="211E1E"/>
          <w:sz w:val="22"/>
          <w:szCs w:val="22"/>
          <w:lang w:val="en-GB"/>
        </w:rPr>
        <w:t xml:space="preserve"> </w:t>
      </w:r>
      <w:r w:rsidRPr="004B0A66">
        <w:rPr>
          <w:lang w:val="en-GB"/>
        </w:rPr>
        <w:t>defnyddio’u profiad o wahanol ddefnyddiau, offer a thechnegau</w:t>
      </w:r>
      <w:r>
        <w:rPr>
          <w:lang w:val="en-GB"/>
        </w:rPr>
        <w:t>.</w:t>
      </w:r>
    </w:p>
    <w:p w:rsidR="004B0A66" w:rsidRPr="004B0A66" w:rsidRDefault="004B0A66" w:rsidP="004B0A66"/>
    <w:p w:rsidR="004B0A66" w:rsidRDefault="004B0A66" w:rsidP="004B0A66">
      <w:pPr>
        <w:rPr>
          <w:lang w:val="en-GB"/>
        </w:rPr>
      </w:pPr>
      <w:r w:rsidRPr="004B0A66">
        <w:rPr>
          <w:b/>
          <w:lang w:val="en-GB"/>
        </w:rPr>
        <w:t>Sgil o’r Cwricwlwm Cymreig</w:t>
      </w:r>
      <w:r w:rsidRPr="004B0A66">
        <w:rPr>
          <w:lang w:val="en-GB"/>
        </w:rPr>
        <w:t>: Defnyddio’r iaith Gymraeg gan roi cyfle I bawb I’w dysgu a’I ddefnyddio.</w:t>
      </w:r>
    </w:p>
    <w:p w:rsidR="004B0A66" w:rsidRPr="004B0A66" w:rsidRDefault="004B0A66" w:rsidP="004B0A66">
      <w:pPr>
        <w:rPr>
          <w:lang w:val="en-GB"/>
        </w:rPr>
      </w:pPr>
      <w:r>
        <w:rPr>
          <w:lang w:val="en-GB"/>
        </w:rPr>
        <w:t>-Ymweld a thirweddau amrywiol Cymru, a’u hastudio a’u gwerthfawrogi.</w:t>
      </w:r>
    </w:p>
    <w:p w:rsidR="004B0A66" w:rsidRPr="004B0A66" w:rsidRDefault="004B0A66" w:rsidP="004B0A66">
      <w:pPr>
        <w:rPr>
          <w:lang w:val="en-GB"/>
        </w:rPr>
      </w:pPr>
    </w:p>
    <w:p w:rsidR="004B0A66" w:rsidRPr="004B0A66" w:rsidRDefault="004B0A66" w:rsidP="004B0A66">
      <w:r w:rsidRPr="004B0A66">
        <w:rPr>
          <w:b/>
          <w:lang w:val="en-GB"/>
        </w:rPr>
        <w:t>ADCDF:</w:t>
      </w:r>
      <w:r w:rsidRPr="004B0A66">
        <w:rPr>
          <w:lang w:val="en-GB"/>
        </w:rPr>
        <w:t xml:space="preserve"> - </w:t>
      </w:r>
      <w:r w:rsidRPr="004B0A66">
        <w:rPr>
          <w:u w:val="single"/>
          <w:lang w:val="en-GB"/>
        </w:rPr>
        <w:t>Amgylchedd Naturiol:</w:t>
      </w:r>
      <w:r w:rsidRPr="004B0A66">
        <w:rPr>
          <w:lang w:val="en-GB"/>
        </w:rPr>
        <w:t xml:space="preserve"> </w:t>
      </w:r>
      <w:r w:rsidRPr="004B0A66">
        <w:t>datblygu parch at dirluniau, cynefinoedd a phethau byw</w:t>
      </w:r>
      <w:r>
        <w:t>.</w:t>
      </w:r>
    </w:p>
    <w:p w:rsidR="004B0A66" w:rsidRPr="004B0A66" w:rsidRDefault="004B0A66" w:rsidP="004B0A66"/>
    <w:p w:rsidR="004B0A66" w:rsidRDefault="004B0A66" w:rsidP="004B0A66">
      <w:pPr>
        <w:rPr>
          <w:lang w:val="en-GB"/>
        </w:rPr>
      </w:pPr>
      <w:r w:rsidRPr="004B0A66">
        <w:t xml:space="preserve">                 </w:t>
      </w:r>
      <w:r w:rsidRPr="004B0A66">
        <w:rPr>
          <w:u w:val="single"/>
        </w:rPr>
        <w:t>Dewisiadau a phederfyniadau</w:t>
      </w:r>
      <w:r w:rsidRPr="004B0A66">
        <w:t>:</w:t>
      </w:r>
      <w:r w:rsidRPr="004B0A66">
        <w:rPr>
          <w:rFonts w:ascii="Frutiger" w:eastAsia="Times New Roman" w:hAnsi="Frutiger" w:cs="Times New Roman"/>
          <w:sz w:val="22"/>
          <w:szCs w:val="22"/>
          <w:lang w:val="en-GB"/>
        </w:rPr>
        <w:t xml:space="preserve"> </w:t>
      </w:r>
      <w:r w:rsidRPr="004B0A66">
        <w:rPr>
          <w:lang w:val="en-GB"/>
        </w:rPr>
        <w:t>y gall y penderfyniadau a wnawn ni, yn unigol ac ar y cyd,effeithio ar yr amgylchedd</w:t>
      </w:r>
      <w:r>
        <w:rPr>
          <w:lang w:val="en-GB"/>
        </w:rPr>
        <w:t>.</w:t>
      </w:r>
    </w:p>
    <w:p w:rsidR="004B0A66" w:rsidRDefault="004B0A66" w:rsidP="004B0A66">
      <w:pPr>
        <w:rPr>
          <w:lang w:val="en-GB"/>
        </w:rPr>
      </w:pPr>
    </w:p>
    <w:p w:rsidR="004B0A66" w:rsidRPr="004B0A66" w:rsidRDefault="004B0A66" w:rsidP="004B0A66">
      <w:pPr>
        <w:rPr>
          <w:lang w:val="en-GB"/>
        </w:rPr>
      </w:pPr>
      <w:r>
        <w:rPr>
          <w:lang w:val="en-GB"/>
        </w:rPr>
        <w:t>Gweithgaredd 3)</w:t>
      </w:r>
      <w:r w:rsidR="00906C7E" w:rsidRPr="00906C7E">
        <w:rPr>
          <w:rFonts w:ascii="Helvetica" w:hAnsi="Helvetica" w:cs="Helvetica"/>
          <w:color w:val="000000"/>
          <w:lang w:val="en-US"/>
        </w:rPr>
        <w:t xml:space="preserve"> </w:t>
      </w:r>
      <w:r w:rsidR="00906C7E" w:rsidRPr="00906C7E">
        <w:rPr>
          <w:lang w:val="en-US"/>
        </w:rPr>
        <w:t>Cyn yr ymweliad, ar gyfer y trydydd gweithgaredd, byddwn yn addysgu’r plant sut i ddarllen map (un sydd yn ddealladwy iddyn nhw) gan addysgu nhw lle mae’r Gogledd, Dwyrain, De a Gorllewin, a sut i fesur y camau’n gywir i ddarganfod ‘trysor’. Yn ystod yr ymweliad byddaf wedi creu digon o fapiau er mwyn rhannu yn y grŵp o draeth Dinbych-y-pysgod. Nid map cymhleth fydd y rhain i’r plant darllen ond mi fydd symbolau bach ar y map er mwyn helpu’r plant i ddeall os maen nhw wedi darllen y map yn gywir neu ddim. Nod y gweithgaredd yw dod o hyd I ‘drysor’ yn union fel mor ladron sydd wedi cael eu cuddio gan yr aelodau o staff cyn yr ymweliad. Mae’n rhaid i’r plant gweithio allan sut i ddarllen y map fel grŵp, a gyda chymorth yr aelod o staff gan gofio pa ffordd yw’r Gogledd, De, ayyb, ac i ddilyn y cyfarwyddiadau sydd yn gyswllt i’r map. Bydd sgiliau Daearyddol yn plethu yn y gweithgaredd yma, yn ogystal â sgiliau mathemateg a chyfathrebu. Yn ystod yr ymweliad mi fydd y plant yn cael eu hamseru i weld pam mor gyflym y gallent gyrraedd y trysor, ac yna ar ôl yr ymweliad mi fydd y plant yn dod at ei gilydd fel dosbarth er mwyn cymharu amseroedd rhwng y tri grŵp. Mae hyn yn datblygu sgiliau mathemategol amseru</w:t>
      </w:r>
      <w:r w:rsidR="008E3AC1">
        <w:rPr>
          <w:lang w:val="en-GB"/>
        </w:rPr>
        <w:t xml:space="preserve">. </w:t>
      </w:r>
    </w:p>
    <w:p w:rsidR="007D5664" w:rsidRPr="007D5664" w:rsidRDefault="007D5664" w:rsidP="007D5664">
      <w:pPr>
        <w:rPr>
          <w:lang w:val="en-GB"/>
        </w:rPr>
      </w:pPr>
    </w:p>
    <w:p w:rsidR="007D5664" w:rsidRPr="008E3AC1" w:rsidRDefault="007D5664" w:rsidP="007D5664">
      <w:pPr>
        <w:rPr>
          <w:bCs/>
        </w:rPr>
      </w:pPr>
    </w:p>
    <w:p w:rsidR="008E3AC1" w:rsidRDefault="008E3AC1" w:rsidP="008E3AC1">
      <w:pPr>
        <w:rPr>
          <w:b/>
          <w:bCs/>
        </w:rPr>
      </w:pPr>
    </w:p>
    <w:p w:rsidR="008E3AC1" w:rsidRDefault="008E3AC1" w:rsidP="008E3AC1">
      <w:pPr>
        <w:rPr>
          <w:b/>
          <w:bCs/>
        </w:rPr>
      </w:pPr>
    </w:p>
    <w:p w:rsidR="008E3AC1" w:rsidRPr="008E3AC1" w:rsidRDefault="008E3AC1" w:rsidP="008E3AC1">
      <w:pPr>
        <w:rPr>
          <w:b/>
          <w:bCs/>
        </w:rPr>
      </w:pPr>
      <w:r w:rsidRPr="008E3AC1">
        <w:rPr>
          <w:b/>
          <w:bCs/>
        </w:rPr>
        <w:t xml:space="preserve">Y sgiliau o’r cwricwlwm </w:t>
      </w:r>
      <w:r>
        <w:rPr>
          <w:b/>
          <w:bCs/>
        </w:rPr>
        <w:t>Daearyddiaeth</w:t>
      </w:r>
      <w:r w:rsidRPr="008E3AC1">
        <w:rPr>
          <w:b/>
          <w:bCs/>
        </w:rPr>
        <w:t xml:space="preserve"> a fyddwn yn defnyddio yw:</w:t>
      </w:r>
    </w:p>
    <w:p w:rsidR="008E3AC1" w:rsidRPr="008E3AC1" w:rsidRDefault="008E3AC1" w:rsidP="008E3AC1">
      <w:pPr>
        <w:rPr>
          <w:b/>
          <w:bCs/>
        </w:rPr>
      </w:pPr>
      <w:r w:rsidRPr="008E3AC1">
        <w:rPr>
          <w:bCs/>
        </w:rPr>
        <w:t>-</w:t>
      </w:r>
      <w:r w:rsidRPr="008E3AC1">
        <w:rPr>
          <w:bCs/>
          <w:lang w:val="en-GB"/>
        </w:rPr>
        <w:t xml:space="preserve"> </w:t>
      </w:r>
      <w:r w:rsidRPr="008E3AC1">
        <w:rPr>
          <w:bCs/>
        </w:rPr>
        <w:t xml:space="preserve">ganfod a lleoli lleoedd ac amgylcheddau </w:t>
      </w:r>
      <w:r w:rsidRPr="008E3AC1">
        <w:rPr>
          <w:bCs/>
          <w:lang w:val="en-GB"/>
        </w:rPr>
        <w:t xml:space="preserve">trwy ddefnyddio globau, atlasau a mapiau, </w:t>
      </w:r>
      <w:r w:rsidRPr="008E3AC1">
        <w:rPr>
          <w:bCs/>
          <w:i/>
          <w:iCs/>
          <w:lang w:val="en-GB"/>
        </w:rPr>
        <w:t>e.e. defnyddio cyfesurynnau a chyfeirnodau pedwar ffigur</w:t>
      </w:r>
      <w:r>
        <w:rPr>
          <w:bCs/>
          <w:i/>
          <w:iCs/>
          <w:lang w:val="en-GB"/>
        </w:rPr>
        <w:t>.</w:t>
      </w:r>
      <w:r w:rsidRPr="008E3AC1">
        <w:rPr>
          <w:bCs/>
          <w:i/>
          <w:iCs/>
          <w:lang w:val="en-GB"/>
        </w:rPr>
        <w:t xml:space="preserve"> </w:t>
      </w:r>
    </w:p>
    <w:p w:rsidR="008E3AC1" w:rsidRPr="008E3AC1" w:rsidRDefault="008E3AC1" w:rsidP="008E3AC1">
      <w:pPr>
        <w:rPr>
          <w:b/>
          <w:bCs/>
          <w:lang w:val="en-GB"/>
        </w:rPr>
      </w:pPr>
      <w:r>
        <w:rPr>
          <w:bCs/>
        </w:rPr>
        <w:t>-</w:t>
      </w:r>
      <w:r w:rsidRPr="008E3AC1">
        <w:rPr>
          <w:rFonts w:ascii="FrutigerLT" w:eastAsia="Times New Roman" w:hAnsi="FrutigerLT" w:cs="Times New Roman"/>
          <w:color w:val="211E1E"/>
          <w:sz w:val="22"/>
          <w:szCs w:val="22"/>
          <w:lang w:val="en-GB"/>
        </w:rPr>
        <w:t xml:space="preserve"> </w:t>
      </w:r>
      <w:r w:rsidRPr="008E3AC1">
        <w:rPr>
          <w:bCs/>
          <w:lang w:val="en-GB"/>
        </w:rPr>
        <w:t xml:space="preserve">dilyn cyfarwyddiadau, amcangyfrif a chyfrifo pellteroedd, </w:t>
      </w:r>
      <w:r w:rsidRPr="008E3AC1">
        <w:rPr>
          <w:bCs/>
          <w:i/>
          <w:iCs/>
          <w:lang w:val="en-GB"/>
        </w:rPr>
        <w:t>e.e. dilyn llwybrau ar fapiau ac ar dir, cymharu pellteroedd map â’r tir</w:t>
      </w:r>
      <w:r>
        <w:rPr>
          <w:bCs/>
          <w:i/>
          <w:iCs/>
          <w:lang w:val="en-GB"/>
        </w:rPr>
        <w:t>.</w:t>
      </w:r>
      <w:r w:rsidRPr="008E3AC1">
        <w:rPr>
          <w:bCs/>
          <w:i/>
          <w:iCs/>
          <w:lang w:val="en-GB"/>
        </w:rPr>
        <w:t xml:space="preserve"> </w:t>
      </w:r>
    </w:p>
    <w:p w:rsidR="008E3AC1" w:rsidRDefault="008E3AC1" w:rsidP="008E3AC1">
      <w:pPr>
        <w:rPr>
          <w:bCs/>
        </w:rPr>
      </w:pPr>
    </w:p>
    <w:p w:rsidR="008E3AC1" w:rsidRDefault="008E3AC1" w:rsidP="008E3AC1">
      <w:pPr>
        <w:rPr>
          <w:b/>
          <w:bCs/>
        </w:rPr>
      </w:pPr>
      <w:r w:rsidRPr="008E3AC1">
        <w:rPr>
          <w:b/>
          <w:bCs/>
        </w:rPr>
        <w:t>Y sgiliau o’r cwricwlwm Mathemateg a fyddwn yn defnyddio yw:</w:t>
      </w:r>
    </w:p>
    <w:p w:rsidR="008E3AC1" w:rsidRDefault="008E3AC1" w:rsidP="008E3AC1">
      <w:pPr>
        <w:rPr>
          <w:b/>
          <w:bCs/>
          <w:lang w:val="en-GB"/>
        </w:rPr>
      </w:pPr>
      <w:r>
        <w:rPr>
          <w:b/>
          <w:bCs/>
        </w:rPr>
        <w:t>-</w:t>
      </w:r>
      <w:r w:rsidRPr="008E3AC1">
        <w:rPr>
          <w:rFonts w:ascii="FrutigerLTStd" w:eastAsia="Times New Roman" w:hAnsi="FrutigerLTStd" w:cs="Times New Roman"/>
          <w:b/>
          <w:bCs/>
          <w:lang w:val="en-GB"/>
        </w:rPr>
        <w:t xml:space="preserve"> </w:t>
      </w:r>
      <w:r w:rsidRPr="008E3AC1">
        <w:rPr>
          <w:bCs/>
          <w:lang w:val="en-GB"/>
        </w:rPr>
        <w:t>cyfrifo amser dechrau, amser gorffen a pha mor hir mae rhywbeth yn para gan ddefnyddio cyfnodau 5 munud</w:t>
      </w:r>
      <w:r w:rsidRPr="008E3AC1">
        <w:rPr>
          <w:b/>
          <w:bCs/>
          <w:lang w:val="en-GB"/>
        </w:rPr>
        <w:t xml:space="preserve"> </w:t>
      </w:r>
    </w:p>
    <w:p w:rsidR="008E3AC1" w:rsidRPr="008E3AC1" w:rsidRDefault="008E3AC1" w:rsidP="008E3AC1">
      <w:pPr>
        <w:rPr>
          <w:b/>
          <w:bCs/>
        </w:rPr>
      </w:pPr>
      <w:r>
        <w:rPr>
          <w:b/>
          <w:bCs/>
          <w:lang w:val="en-GB"/>
        </w:rPr>
        <w:t>-</w:t>
      </w:r>
      <w:r w:rsidRPr="008E3AC1">
        <w:rPr>
          <w:rFonts w:ascii="FrutigerLTStd" w:eastAsia="Times New Roman" w:hAnsi="FrutigerLTStd" w:cs="Times New Roman"/>
          <w:lang w:val="en-GB"/>
        </w:rPr>
        <w:t xml:space="preserve"> </w:t>
      </w:r>
      <w:r w:rsidRPr="008E3AC1">
        <w:rPr>
          <w:bCs/>
        </w:rPr>
        <w:t xml:space="preserve">adio rhif 2 ddigid at, a thynnu rhif </w:t>
      </w:r>
      <w:r w:rsidRPr="008E3AC1">
        <w:rPr>
          <w:bCs/>
          <w:lang w:val="en-GB"/>
        </w:rPr>
        <w:t>2 ddigid o, rif 3 digid drwy ddefnyddio dull meddwl neu ysgrifenedig priodol</w:t>
      </w:r>
      <w:r>
        <w:rPr>
          <w:b/>
          <w:bCs/>
          <w:lang w:val="en-GB"/>
        </w:rPr>
        <w:t xml:space="preserve">. </w:t>
      </w:r>
    </w:p>
    <w:p w:rsidR="008E3AC1" w:rsidRPr="008E3AC1" w:rsidRDefault="008E3AC1" w:rsidP="008E3AC1">
      <w:pPr>
        <w:rPr>
          <w:bCs/>
        </w:rPr>
      </w:pPr>
    </w:p>
    <w:p w:rsidR="008E3AC1" w:rsidRPr="008E3AC1" w:rsidRDefault="008E3AC1" w:rsidP="008E3AC1">
      <w:pPr>
        <w:rPr>
          <w:bCs/>
          <w:lang w:val="en-GB"/>
        </w:rPr>
      </w:pPr>
      <w:r w:rsidRPr="008E3AC1">
        <w:rPr>
          <w:b/>
          <w:bCs/>
          <w:lang w:val="en-GB"/>
        </w:rPr>
        <w:t>Sgil o’r Cwricwlwm Cymreig:</w:t>
      </w:r>
      <w:r w:rsidRPr="008E3AC1">
        <w:rPr>
          <w:bCs/>
          <w:lang w:val="en-GB"/>
        </w:rPr>
        <w:t xml:space="preserve"> Defnyddio’r iaith Gymraeg gan roi cyfle I bawb I’w dysgu a’I ddefnyddio.</w:t>
      </w:r>
    </w:p>
    <w:p w:rsidR="008E3AC1" w:rsidRPr="008E3AC1" w:rsidRDefault="008E3AC1" w:rsidP="008E3AC1">
      <w:pPr>
        <w:rPr>
          <w:bCs/>
          <w:lang w:val="en-GB"/>
        </w:rPr>
      </w:pPr>
      <w:r w:rsidRPr="008E3AC1">
        <w:rPr>
          <w:bCs/>
          <w:lang w:val="en-GB"/>
        </w:rPr>
        <w:t>-Ymweld a thirweddau amrywiol Cymru, a’u hastudio a’u gwerthfawrogi.</w:t>
      </w:r>
    </w:p>
    <w:p w:rsidR="008E3AC1" w:rsidRPr="008E3AC1" w:rsidRDefault="008E3AC1" w:rsidP="008E3AC1">
      <w:pPr>
        <w:rPr>
          <w:bCs/>
          <w:lang w:val="en-GB"/>
        </w:rPr>
      </w:pPr>
    </w:p>
    <w:p w:rsidR="008E3AC1" w:rsidRPr="008E3AC1" w:rsidRDefault="008E3AC1" w:rsidP="008E3AC1">
      <w:pPr>
        <w:rPr>
          <w:bCs/>
        </w:rPr>
      </w:pPr>
      <w:r w:rsidRPr="008E3AC1">
        <w:rPr>
          <w:b/>
          <w:bCs/>
          <w:lang w:val="en-GB"/>
        </w:rPr>
        <w:t>ADCDF:</w:t>
      </w:r>
      <w:r w:rsidRPr="008E3AC1">
        <w:rPr>
          <w:bCs/>
          <w:lang w:val="en-GB"/>
        </w:rPr>
        <w:t xml:space="preserve"> - </w:t>
      </w:r>
      <w:r w:rsidRPr="008E3AC1">
        <w:rPr>
          <w:bCs/>
          <w:u w:val="single"/>
          <w:lang w:val="en-GB"/>
        </w:rPr>
        <w:t>Amgylchedd Naturiol:</w:t>
      </w:r>
      <w:r w:rsidRPr="008E3AC1">
        <w:rPr>
          <w:bCs/>
          <w:lang w:val="en-GB"/>
        </w:rPr>
        <w:t xml:space="preserve"> </w:t>
      </w:r>
      <w:r w:rsidRPr="008E3AC1">
        <w:rPr>
          <w:bCs/>
        </w:rPr>
        <w:t>datblygu parch at dirluniau, cynefinoedd a phethau byw.</w:t>
      </w:r>
    </w:p>
    <w:p w:rsidR="008E3AC1" w:rsidRPr="008E3AC1" w:rsidRDefault="008E3AC1" w:rsidP="008E3AC1">
      <w:pPr>
        <w:rPr>
          <w:bCs/>
        </w:rPr>
      </w:pPr>
    </w:p>
    <w:p w:rsidR="008E3AC1" w:rsidRPr="008E3AC1" w:rsidRDefault="008E3AC1" w:rsidP="008E3AC1">
      <w:pPr>
        <w:rPr>
          <w:bCs/>
          <w:lang w:val="en-GB"/>
        </w:rPr>
      </w:pPr>
      <w:r w:rsidRPr="008E3AC1">
        <w:rPr>
          <w:bCs/>
        </w:rPr>
        <w:t xml:space="preserve">                 </w:t>
      </w:r>
      <w:r w:rsidRPr="008E3AC1">
        <w:rPr>
          <w:bCs/>
          <w:u w:val="single"/>
        </w:rPr>
        <w:t>Dewisiadau a phederfyniadau</w:t>
      </w:r>
      <w:r w:rsidRPr="008E3AC1">
        <w:rPr>
          <w:bCs/>
        </w:rPr>
        <w:t>:</w:t>
      </w:r>
      <w:r w:rsidRPr="008E3AC1">
        <w:rPr>
          <w:bCs/>
          <w:lang w:val="en-GB"/>
        </w:rPr>
        <w:t xml:space="preserve"> y gall y penderfyniadau a wnawn ni, yn unigol ac ar y cyd,effeithio ar yr amgylchedd.</w:t>
      </w:r>
    </w:p>
    <w:p w:rsidR="007D5664" w:rsidRPr="007D5664" w:rsidRDefault="007D5664" w:rsidP="007D5664">
      <w:pPr>
        <w:rPr>
          <w:b/>
          <w:bCs/>
          <w:lang w:val="en-GB"/>
        </w:rPr>
      </w:pPr>
    </w:p>
    <w:p w:rsidR="007D5664" w:rsidRPr="007D5664" w:rsidRDefault="007D5664"/>
    <w:p w:rsidR="00006828" w:rsidRDefault="008E3AC1">
      <w:pPr>
        <w:rPr>
          <w:b/>
          <w:u w:val="single"/>
        </w:rPr>
      </w:pPr>
      <w:r w:rsidRPr="008E3AC1">
        <w:rPr>
          <w:b/>
          <w:u w:val="single"/>
        </w:rPr>
        <w:t>Diweddglo</w:t>
      </w:r>
    </w:p>
    <w:p w:rsidR="00906C7E" w:rsidRDefault="00906C7E" w:rsidP="008E3AC1">
      <w:pPr>
        <w:rPr>
          <w:b/>
          <w:u w:val="single"/>
        </w:rPr>
      </w:pPr>
    </w:p>
    <w:p w:rsidR="00906C7E" w:rsidRPr="00906C7E" w:rsidRDefault="00906C7E" w:rsidP="00906C7E">
      <w:pPr>
        <w:rPr>
          <w:lang w:val="en-US"/>
        </w:rPr>
      </w:pPr>
      <w:r w:rsidRPr="00906C7E">
        <w:rPr>
          <w:lang w:val="en-US"/>
        </w:rPr>
        <w:t xml:space="preserve">Wrth gynllunio ymweliad gydag amgylchedd dysgu tu allan i’r dosbarth teimlaf yn bersonol fod ymweliadau addysgol fel hyn yn hollbwysig i ystyried er mwyn addysgu’r plant yn effeithiol a datblygu sgiliau’r plant. Mae’n amlwg bod amgylchedd dysgu yn effeithiol ac yn dylanwadu ar addysg y plant ac yn dylanwadu’r proses datblygu sgiliau angenrheidiol. Trwy wneud ymweliadau addysgol mae’n rhoi’r cynnig i’r plant cael mwy o wybodaeth a dealltwriaeth o’r byd, ac yn helpu nhw i ddatblygu eu synhwyrau er gwell. Argymhella Donaldson (2015) bod “addysgu a dysgu da yn rhoi her i’r holl ddysgwyr drwy eu hannog i gydnabod pwysigrwydd ymdrechu’n barhaus i gwrdd â̂ disgwyliadau sy’n uchel ond o fewn eu cyrraedd”. Felly mewn geiriau eraill, trwy wneud addysgu da yn yr amgylchedd dysgu dyna sut mae’r plant yn mwynhau yn amsugno gwybodaeth a ddysgon nhw yn well. </w:t>
      </w:r>
    </w:p>
    <w:p w:rsidR="00006828" w:rsidRDefault="00006828"/>
    <w:p w:rsidR="00006828" w:rsidRDefault="00006828"/>
    <w:p w:rsidR="00006828" w:rsidRDefault="00006828"/>
    <w:p w:rsidR="00006828" w:rsidRDefault="00006828"/>
    <w:p w:rsidR="00906C7E" w:rsidRDefault="00906C7E"/>
    <w:p w:rsidR="00906C7E" w:rsidRDefault="00906C7E"/>
    <w:p w:rsidR="00906C7E" w:rsidRDefault="00906C7E"/>
    <w:p w:rsidR="00906C7E" w:rsidRDefault="00906C7E"/>
    <w:p w:rsidR="00906C7E" w:rsidRDefault="00906C7E">
      <w:bookmarkStart w:id="0" w:name="_GoBack"/>
      <w:bookmarkEnd w:id="0"/>
    </w:p>
    <w:p w:rsidR="00906C7E" w:rsidRDefault="00906C7E"/>
    <w:p w:rsidR="00906C7E" w:rsidRDefault="00906C7E"/>
    <w:p w:rsidR="00006828" w:rsidRDefault="00006828"/>
    <w:p w:rsidR="00006828" w:rsidRDefault="00006828">
      <w:pPr>
        <w:rPr>
          <w:u w:val="single"/>
        </w:rPr>
      </w:pPr>
      <w:r w:rsidRPr="00006828">
        <w:rPr>
          <w:u w:val="single"/>
        </w:rPr>
        <w:t>Cyfeirnodi</w:t>
      </w:r>
    </w:p>
    <w:p w:rsidR="00A05A83" w:rsidRDefault="00A05A83">
      <w:pPr>
        <w:rPr>
          <w:u w:val="single"/>
        </w:rPr>
      </w:pPr>
    </w:p>
    <w:p w:rsidR="007D5664" w:rsidRPr="007D5664" w:rsidRDefault="007D5664" w:rsidP="007D5664">
      <w:pPr>
        <w:rPr>
          <w:lang w:val="en-US"/>
        </w:rPr>
      </w:pPr>
      <w:r w:rsidRPr="007D5664">
        <w:rPr>
          <w:lang w:val="en-US"/>
        </w:rPr>
        <w:t xml:space="preserve">Barnes,J. (2011) </w:t>
      </w:r>
      <w:r w:rsidRPr="007D5664">
        <w:rPr>
          <w:i/>
          <w:iCs/>
          <w:lang w:val="en-US"/>
        </w:rPr>
        <w:t xml:space="preserve">Cross- Curricular learning 3-14. </w:t>
      </w:r>
      <w:r w:rsidRPr="007D5664">
        <w:rPr>
          <w:lang w:val="en-US"/>
        </w:rPr>
        <w:t xml:space="preserve">2nd edn. London: Sage Publications. </w:t>
      </w:r>
    </w:p>
    <w:p w:rsidR="007D5664" w:rsidRDefault="007D5664">
      <w:pPr>
        <w:rPr>
          <w:lang w:val="en-US"/>
        </w:rPr>
      </w:pPr>
    </w:p>
    <w:p w:rsidR="008E3AC1" w:rsidRPr="008E3AC1" w:rsidRDefault="008E3AC1" w:rsidP="008E3AC1">
      <w:pPr>
        <w:rPr>
          <w:lang w:val="en-US"/>
        </w:rPr>
      </w:pPr>
      <w:r w:rsidRPr="008E3AC1">
        <w:rPr>
          <w:lang w:val="en-US"/>
        </w:rPr>
        <w:t xml:space="preserve">Donaldson,G. (2015) </w:t>
      </w:r>
      <w:r w:rsidRPr="008E3AC1">
        <w:rPr>
          <w:i/>
          <w:iCs/>
          <w:lang w:val="en-US"/>
        </w:rPr>
        <w:t>Dyfodol Llwyddiannus.</w:t>
      </w:r>
      <w:r w:rsidRPr="008E3AC1">
        <w:rPr>
          <w:lang w:val="en-US"/>
        </w:rPr>
        <w:t xml:space="preserve"> </w:t>
      </w:r>
      <w:r w:rsidRPr="008E3AC1">
        <w:rPr>
          <w:i/>
          <w:iCs/>
          <w:lang w:val="en-US"/>
        </w:rPr>
        <w:t xml:space="preserve">Adolygiad Annibynnol o’r Cwricwlwm a’r Trefniadau Asesu yng Nghymru. </w:t>
      </w:r>
      <w:r w:rsidRPr="008E3AC1">
        <w:rPr>
          <w:lang w:val="en-US"/>
        </w:rPr>
        <w:t xml:space="preserve">Llywodraeth Cymru. Ar gael: </w:t>
      </w:r>
      <w:hyperlink r:id="rId6" w:history="1">
        <w:r w:rsidRPr="008E3AC1">
          <w:rPr>
            <w:rStyle w:val="Hyperlink"/>
            <w:lang w:val="en-US"/>
          </w:rPr>
          <w:t>https://gov.wales/docs/dcells/publications/150225-successful-futures-cy.pdf</w:t>
        </w:r>
      </w:hyperlink>
    </w:p>
    <w:p w:rsidR="008E3AC1" w:rsidRDefault="008E3AC1">
      <w:pPr>
        <w:rPr>
          <w:lang w:val="en-US"/>
        </w:rPr>
      </w:pPr>
    </w:p>
    <w:p w:rsidR="003E5BF1" w:rsidRDefault="003E5BF1">
      <w:r w:rsidRPr="003E5BF1">
        <w:rPr>
          <w:lang w:val="en-US"/>
        </w:rPr>
        <w:t xml:space="preserve">Estyn, (2018). </w:t>
      </w:r>
      <w:r w:rsidRPr="003E5BF1">
        <w:rPr>
          <w:i/>
          <w:iCs/>
          <w:lang w:val="en-US"/>
        </w:rPr>
        <w:t xml:space="preserve">Dysgu trwy chwarae mewn cyd-destun bywyd go iawn. </w:t>
      </w:r>
      <w:r w:rsidRPr="003E5BF1">
        <w:rPr>
          <w:lang w:val="en-US"/>
        </w:rPr>
        <w:t>Llywodraeth Cymru. Ar gael:</w:t>
      </w:r>
      <w:r w:rsidRPr="003E5BF1">
        <w:rPr>
          <w:i/>
          <w:iCs/>
          <w:lang w:val="en-US"/>
        </w:rPr>
        <w:t xml:space="preserve"> </w:t>
      </w:r>
      <w:hyperlink r:id="rId7" w:history="1">
        <w:r w:rsidRPr="003E5BF1">
          <w:rPr>
            <w:rStyle w:val="Hyperlink"/>
            <w:lang w:val="en-US"/>
          </w:rPr>
          <w:t>https://www.estyn.llyw.cymru/arfer-effeithiol/dysgu-trwy-chwarae-mewn-cyd-destun-bywyd-go-iawn</w:t>
        </w:r>
      </w:hyperlink>
      <w:r>
        <w:t xml:space="preserve"> </w:t>
      </w:r>
    </w:p>
    <w:p w:rsidR="006135A5" w:rsidRDefault="006135A5"/>
    <w:p w:rsidR="006135A5" w:rsidRDefault="006135A5">
      <w:r>
        <w:t xml:space="preserve">First Discoverers (gwefan) </w:t>
      </w:r>
      <w:hyperlink r:id="rId8" w:history="1">
        <w:r w:rsidRPr="005F7533">
          <w:rPr>
            <w:rStyle w:val="Hyperlink"/>
          </w:rPr>
          <w:t>https://www.firstdiscoverers.co.uk/benefits-beach-schools/</w:t>
        </w:r>
      </w:hyperlink>
      <w:r>
        <w:t xml:space="preserve"> </w:t>
      </w:r>
    </w:p>
    <w:p w:rsidR="003E5BF1" w:rsidRDefault="003E5BF1"/>
    <w:p w:rsidR="006135A5" w:rsidRDefault="006135A5">
      <w:r>
        <w:t xml:space="preserve">HSE </w:t>
      </w:r>
      <w:r w:rsidR="00E26793">
        <w:t xml:space="preserve">(2018) </w:t>
      </w:r>
      <w:r>
        <w:t xml:space="preserve">(gwefan) Risk- Controlling the risks in the workplace. Ar gael: </w:t>
      </w:r>
      <w:hyperlink r:id="rId9" w:history="1">
        <w:r w:rsidRPr="005F7533">
          <w:rPr>
            <w:rStyle w:val="Hyperlink"/>
          </w:rPr>
          <w:t>http://www.hse.gov.uk/risk/controlling-risks.htm</w:t>
        </w:r>
      </w:hyperlink>
      <w:r>
        <w:t xml:space="preserve"> </w:t>
      </w:r>
    </w:p>
    <w:p w:rsidR="007D5664" w:rsidRDefault="007D5664"/>
    <w:p w:rsidR="008E3AC1" w:rsidRDefault="008E3AC1">
      <w:r>
        <w:t xml:space="preserve">HWB (2008). Llywodraeth Cymru. Mathemateg: Rhaglen Astudio Cyfnodau Allweddol 2-4. Ar gael: </w:t>
      </w:r>
      <w:hyperlink r:id="rId10" w:history="1">
        <w:r w:rsidRPr="005F7533">
          <w:rPr>
            <w:rStyle w:val="Hyperlink"/>
          </w:rPr>
          <w:t>https://hwb.gov.wales/cwricwlwm-cymru-2008/cyfnodau-allweddol-2-i-4/mathemateg-rhaglen-astudio-cyfnodau-allweddol-2-4/</w:t>
        </w:r>
      </w:hyperlink>
      <w:r>
        <w:t xml:space="preserve"> </w:t>
      </w:r>
    </w:p>
    <w:p w:rsidR="008E3AC1" w:rsidRDefault="008E3AC1"/>
    <w:p w:rsidR="008E3AC1" w:rsidRDefault="008E3AC1">
      <w:r>
        <w:t xml:space="preserve">HWB (2008). Llywodraeth Cymru. Daearyddiaeth yng Nghwricwlwm cenedlaethol Cymru. Ar gael: </w:t>
      </w:r>
      <w:hyperlink r:id="rId11" w:history="1">
        <w:r w:rsidRPr="005F7533">
          <w:rPr>
            <w:rStyle w:val="Hyperlink"/>
          </w:rPr>
          <w:t>https://hwb.gov.wales/cwricwlwm-cymru-2008/cyfnodau-allweddol-2-i-4/daearyddiaeth-yng-cwricwlwm-cenedlaethol-cymru/</w:t>
        </w:r>
      </w:hyperlink>
      <w:r>
        <w:t xml:space="preserve"> </w:t>
      </w:r>
    </w:p>
    <w:p w:rsidR="008E3AC1" w:rsidRDefault="008E3AC1"/>
    <w:p w:rsidR="004B0A66" w:rsidRDefault="004B0A66">
      <w:r>
        <w:t xml:space="preserve">HWB (2008). Llywodraeth Cymru. Celf a Dylunio yng Nghwricwlwm cenedlaethol Cymru. Ar gael: </w:t>
      </w:r>
      <w:hyperlink r:id="rId12" w:history="1">
        <w:r w:rsidRPr="005F7533">
          <w:rPr>
            <w:rStyle w:val="Hyperlink"/>
          </w:rPr>
          <w:t>https://hwb.gov.wales/cwricwlwm-cymru-2008/cyfnodau-allweddol-2-i-4/celf-a-dylunio-yng-cwricwlwm-cenedlaethol-cymru/</w:t>
        </w:r>
      </w:hyperlink>
      <w:r>
        <w:t xml:space="preserve"> </w:t>
      </w:r>
    </w:p>
    <w:p w:rsidR="004B0A66" w:rsidRDefault="004B0A66"/>
    <w:p w:rsidR="007D5664" w:rsidRDefault="007D5664">
      <w:r>
        <w:t xml:space="preserve">HWB (2008). Llywodraeth Cymru. Cymraeg:Rhaglen Astudio Cyfnodau Allweddol 2-4. Ar gael: </w:t>
      </w:r>
      <w:hyperlink r:id="rId13" w:history="1">
        <w:r w:rsidRPr="005F7533">
          <w:rPr>
            <w:rStyle w:val="Hyperlink"/>
          </w:rPr>
          <w:t>https://hwb.gov.wales/cwricwlwm-cymru-2008/cyfnodau-allweddol-2-i-4/cymraeg-rhaglen-astudio-cyfnodau-allweddol-2-4/</w:t>
        </w:r>
      </w:hyperlink>
      <w:r>
        <w:t xml:space="preserve"> </w:t>
      </w:r>
    </w:p>
    <w:p w:rsidR="007D5664" w:rsidRDefault="007D5664"/>
    <w:p w:rsidR="007D5664" w:rsidRDefault="007D5664">
      <w:r>
        <w:t xml:space="preserve">HWB (2008). Llywodraeth Cymru. Hanes yng nghwricwlwm cenedlaethol Cymru. Ar gael: </w:t>
      </w:r>
      <w:hyperlink r:id="rId14" w:history="1">
        <w:r w:rsidRPr="005F7533">
          <w:rPr>
            <w:rStyle w:val="Hyperlink"/>
          </w:rPr>
          <w:t>https://hwb.gov.wales/cwricwlwm-cymru-2008/cyfnodau-allweddol-2-i-4/hanes-yng-cwricwlwm-cenedlaethol-cymru/</w:t>
        </w:r>
      </w:hyperlink>
    </w:p>
    <w:p w:rsidR="006135A5" w:rsidRDefault="006135A5"/>
    <w:p w:rsidR="00A05A83" w:rsidRDefault="00A05A83">
      <w:r>
        <w:t xml:space="preserve">Llywodraeth Cynulliad Cymru (2009) </w:t>
      </w:r>
      <w:r w:rsidRPr="00A05A83">
        <w:rPr>
          <w:i/>
        </w:rPr>
        <w:t>Llawlyfr Dysgu yn yr Awyr Agored</w:t>
      </w:r>
      <w:r>
        <w:t xml:space="preserve">, Cyfnod Sylfaen. Ar gael: </w:t>
      </w:r>
      <w:hyperlink r:id="rId15" w:history="1">
        <w:r w:rsidRPr="005F7533">
          <w:rPr>
            <w:rStyle w:val="Hyperlink"/>
          </w:rPr>
          <w:t>https://learning.gov.wales/docs/learningwales/publications/140828-foundation-phase-outdoor-learning-handbook-cy.pdf</w:t>
        </w:r>
      </w:hyperlink>
      <w:r>
        <w:t xml:space="preserve"> </w:t>
      </w:r>
    </w:p>
    <w:p w:rsidR="00751CBA" w:rsidRDefault="00751CBA"/>
    <w:p w:rsidR="00751CBA" w:rsidRDefault="00751CBA">
      <w:r>
        <w:t xml:space="preserve">Llywodraeth Cymru. (2013). Fframwaith Llythrennedd a Rhifedd Cenedlaethol. Ar gael: </w:t>
      </w:r>
      <w:hyperlink r:id="rId16" w:history="1">
        <w:r w:rsidRPr="005F7533">
          <w:rPr>
            <w:rStyle w:val="Hyperlink"/>
          </w:rPr>
          <w:t>https://learning.gov.wales/docs/learningwales/publications/130415-lnf-guidance-cy.pdf</w:t>
        </w:r>
      </w:hyperlink>
      <w:r>
        <w:t xml:space="preserve"> </w:t>
      </w:r>
    </w:p>
    <w:p w:rsidR="00751CBA" w:rsidRDefault="00751CBA"/>
    <w:p w:rsidR="00751CBA" w:rsidRPr="00A05A83" w:rsidRDefault="00751CBA">
      <w:r>
        <w:t xml:space="preserve">Llywodraeth Cymru. (2015) Dysgu Cymru. Cyfnod Allweddol 2-4, Cwricwlwm. Ar gael: </w:t>
      </w:r>
      <w:hyperlink r:id="rId17" w:history="1">
        <w:r w:rsidRPr="005F7533">
          <w:rPr>
            <w:rStyle w:val="Hyperlink"/>
          </w:rPr>
          <w:t>https://learning.gov.wales/resources/collections/key-stages-2-4?lang=cy</w:t>
        </w:r>
      </w:hyperlink>
      <w:r>
        <w:t xml:space="preserve"> </w:t>
      </w:r>
    </w:p>
    <w:p w:rsidR="00A05A83" w:rsidRPr="00A05A83" w:rsidRDefault="00A05A83"/>
    <w:p w:rsidR="00A05A83" w:rsidRDefault="00A05A83">
      <w:pPr>
        <w:rPr>
          <w:u w:val="single"/>
        </w:rPr>
      </w:pPr>
      <w:r w:rsidRPr="00A05A83">
        <w:t xml:space="preserve">McLeod, S. A. (2018) Skinner- Operant Conditioning. Ar gael: </w:t>
      </w:r>
      <w:hyperlink r:id="rId18" w:history="1">
        <w:r w:rsidRPr="005F7533">
          <w:rPr>
            <w:rStyle w:val="Hyperlink"/>
          </w:rPr>
          <w:t>https://www.simplypsychology.org/operant-conditioning.html</w:t>
        </w:r>
      </w:hyperlink>
      <w:r>
        <w:rPr>
          <w:u w:val="single"/>
        </w:rPr>
        <w:t xml:space="preserve"> </w:t>
      </w:r>
    </w:p>
    <w:p w:rsidR="00A05A83" w:rsidRDefault="00A05A83">
      <w:pPr>
        <w:rPr>
          <w:u w:val="single"/>
        </w:rPr>
      </w:pPr>
    </w:p>
    <w:p w:rsidR="00923A51" w:rsidRPr="00923A51" w:rsidRDefault="00923A51">
      <w:r w:rsidRPr="00923A51">
        <w:t xml:space="preserve">Parrett, H. W &amp; Budge, M. K. (2012) </w:t>
      </w:r>
      <w:r w:rsidRPr="00923A51">
        <w:rPr>
          <w:i/>
        </w:rPr>
        <w:t xml:space="preserve">Turning High-Poverty Schools into High Performing Schools. </w:t>
      </w:r>
      <w:r w:rsidRPr="00923A51">
        <w:t xml:space="preserve">Ar gael: </w:t>
      </w:r>
      <w:hyperlink r:id="rId19" w:history="1">
        <w:r w:rsidRPr="005F7533">
          <w:rPr>
            <w:rStyle w:val="Hyperlink"/>
          </w:rPr>
          <w:t>http://www.ascd.org/publications/books/109003/chapters/Fostering-a-Healthy,-Safe,-and-Supportive-Learning-Environment@-How-HP~HP-Schools-Do-It.aspx</w:t>
        </w:r>
      </w:hyperlink>
      <w:r>
        <w:t xml:space="preserve"> </w:t>
      </w:r>
    </w:p>
    <w:p w:rsidR="00923A51" w:rsidRDefault="00923A51">
      <w:pPr>
        <w:rPr>
          <w:u w:val="single"/>
        </w:rPr>
      </w:pPr>
    </w:p>
    <w:p w:rsidR="00A05A83" w:rsidRPr="00A05A83" w:rsidRDefault="00A05A83">
      <w:pPr>
        <w:rPr>
          <w:lang w:val="en-GB"/>
        </w:rPr>
      </w:pPr>
      <w:r w:rsidRPr="00A05A83">
        <w:rPr>
          <w:lang w:val="en-GB"/>
        </w:rPr>
        <w:t>Skinner, B. F. (1953). </w:t>
      </w:r>
      <w:r w:rsidRPr="00A05A83">
        <w:rPr>
          <w:i/>
          <w:iCs/>
          <w:lang w:val="en-GB"/>
        </w:rPr>
        <w:t>Science and human behavior</w:t>
      </w:r>
      <w:r w:rsidRPr="00A05A83">
        <w:rPr>
          <w:lang w:val="en-GB"/>
        </w:rPr>
        <w:t>. </w:t>
      </w:r>
    </w:p>
    <w:p w:rsidR="00A05A83" w:rsidRDefault="00A05A83">
      <w:pPr>
        <w:rPr>
          <w:u w:val="single"/>
        </w:rPr>
      </w:pPr>
    </w:p>
    <w:p w:rsidR="00006828" w:rsidRDefault="00006828">
      <w:r>
        <w:t xml:space="preserve">Swift. M (2010) </w:t>
      </w:r>
      <w:r w:rsidRPr="00006828">
        <w:rPr>
          <w:i/>
        </w:rPr>
        <w:t>Learning Outside the Classroom</w:t>
      </w:r>
      <w:r>
        <w:rPr>
          <w:i/>
        </w:rPr>
        <w:t xml:space="preserve">. </w:t>
      </w:r>
      <w:r>
        <w:t xml:space="preserve">Ar gael: </w:t>
      </w:r>
      <w:hyperlink r:id="rId20" w:history="1">
        <w:r w:rsidRPr="005F7533">
          <w:rPr>
            <w:rStyle w:val="Hyperlink"/>
          </w:rPr>
          <w:t>http://www.ascd.org/publications/newsletters/education-update/oct10/vol52/num10/Learning-Outside-the-Classroom.aspx</w:t>
        </w:r>
      </w:hyperlink>
      <w:r>
        <w:t xml:space="preserve"> </w:t>
      </w:r>
    </w:p>
    <w:p w:rsidR="00511CBA" w:rsidRDefault="00511CBA"/>
    <w:p w:rsidR="00511CBA" w:rsidRDefault="006135A5">
      <w:r>
        <w:t xml:space="preserve">(gwefan) </w:t>
      </w:r>
      <w:hyperlink r:id="rId21" w:history="1">
        <w:r w:rsidRPr="005F7533">
          <w:rPr>
            <w:rStyle w:val="Hyperlink"/>
          </w:rPr>
          <w:t>https://www.early-years.org/parents/docs/learning-through-physical-play.pdf</w:t>
        </w:r>
      </w:hyperlink>
      <w:r w:rsidR="00511CBA">
        <w:t xml:space="preserve"> </w:t>
      </w:r>
    </w:p>
    <w:p w:rsidR="00A31810" w:rsidRDefault="00A31810"/>
    <w:p w:rsidR="00A31810" w:rsidRPr="00006828" w:rsidRDefault="00A31810">
      <w:r w:rsidRPr="00A31810">
        <w:rPr>
          <w:lang w:val="en-US"/>
        </w:rPr>
        <w:t xml:space="preserve">Vygotsky, L. (1978) </w:t>
      </w:r>
      <w:r w:rsidRPr="00A31810">
        <w:rPr>
          <w:i/>
          <w:iCs/>
          <w:lang w:val="en-US"/>
        </w:rPr>
        <w:t>Zone of Proximal Development and Scaffolding</w:t>
      </w:r>
    </w:p>
    <w:sectPr w:rsidR="00A31810" w:rsidRPr="00006828" w:rsidSect="006640B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FrutigerLT">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FrutigerLTStd">
    <w:altName w:val="Cambria"/>
    <w:panose1 w:val="020B0604020202020204"/>
    <w:charset w:val="00"/>
    <w:family w:val="roman"/>
    <w:notTrueType/>
    <w:pitch w:val="default"/>
  </w:font>
  <w:font w:name="Frutiger">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6505008"/>
    <w:multiLevelType w:val="multilevel"/>
    <w:tmpl w:val="37FE72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DD6A79"/>
    <w:multiLevelType w:val="multilevel"/>
    <w:tmpl w:val="C6B0F7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36267E"/>
    <w:multiLevelType w:val="multilevel"/>
    <w:tmpl w:val="D2968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7F7ADA"/>
    <w:multiLevelType w:val="multilevel"/>
    <w:tmpl w:val="5290D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2623D3"/>
    <w:multiLevelType w:val="multilevel"/>
    <w:tmpl w:val="FFE0FA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C0B37E2"/>
    <w:multiLevelType w:val="multilevel"/>
    <w:tmpl w:val="34D09C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C8B4EEC"/>
    <w:multiLevelType w:val="multilevel"/>
    <w:tmpl w:val="DA70A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ED53B93"/>
    <w:multiLevelType w:val="multilevel"/>
    <w:tmpl w:val="5E30D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11F7F23"/>
    <w:multiLevelType w:val="multilevel"/>
    <w:tmpl w:val="65C0F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69F7D1D"/>
    <w:multiLevelType w:val="multilevel"/>
    <w:tmpl w:val="4BBAA6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015D15"/>
    <w:multiLevelType w:val="multilevel"/>
    <w:tmpl w:val="77DEF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DE47A80"/>
    <w:multiLevelType w:val="multilevel"/>
    <w:tmpl w:val="93C438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E9E515A"/>
    <w:multiLevelType w:val="multilevel"/>
    <w:tmpl w:val="5E58A9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43A6B8C"/>
    <w:multiLevelType w:val="multilevel"/>
    <w:tmpl w:val="4CC0D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D7D6082"/>
    <w:multiLevelType w:val="multilevel"/>
    <w:tmpl w:val="72EC4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E3C6635"/>
    <w:multiLevelType w:val="multilevel"/>
    <w:tmpl w:val="A6A0E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0A439D6"/>
    <w:multiLevelType w:val="multilevel"/>
    <w:tmpl w:val="15327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32B12A0"/>
    <w:multiLevelType w:val="multilevel"/>
    <w:tmpl w:val="591AB3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3BF48D4"/>
    <w:multiLevelType w:val="multilevel"/>
    <w:tmpl w:val="4C4EC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42F0A64"/>
    <w:multiLevelType w:val="multilevel"/>
    <w:tmpl w:val="9C725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EE14097"/>
    <w:multiLevelType w:val="multilevel"/>
    <w:tmpl w:val="4FEC7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F391382"/>
    <w:multiLevelType w:val="multilevel"/>
    <w:tmpl w:val="47DA0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9"/>
  </w:num>
  <w:num w:numId="2">
    <w:abstractNumId w:val="12"/>
  </w:num>
  <w:num w:numId="3">
    <w:abstractNumId w:val="6"/>
  </w:num>
  <w:num w:numId="4">
    <w:abstractNumId w:val="10"/>
  </w:num>
  <w:num w:numId="5">
    <w:abstractNumId w:val="9"/>
  </w:num>
  <w:num w:numId="6">
    <w:abstractNumId w:val="0"/>
  </w:num>
  <w:num w:numId="7">
    <w:abstractNumId w:val="18"/>
  </w:num>
  <w:num w:numId="8">
    <w:abstractNumId w:val="5"/>
  </w:num>
  <w:num w:numId="9">
    <w:abstractNumId w:val="7"/>
  </w:num>
  <w:num w:numId="10">
    <w:abstractNumId w:val="8"/>
  </w:num>
  <w:num w:numId="11">
    <w:abstractNumId w:val="4"/>
  </w:num>
  <w:num w:numId="12">
    <w:abstractNumId w:val="20"/>
  </w:num>
  <w:num w:numId="13">
    <w:abstractNumId w:val="14"/>
  </w:num>
  <w:num w:numId="14">
    <w:abstractNumId w:val="3"/>
  </w:num>
  <w:num w:numId="15">
    <w:abstractNumId w:val="2"/>
  </w:num>
  <w:num w:numId="16">
    <w:abstractNumId w:val="15"/>
  </w:num>
  <w:num w:numId="17">
    <w:abstractNumId w:val="17"/>
  </w:num>
  <w:num w:numId="18">
    <w:abstractNumId w:val="22"/>
  </w:num>
  <w:num w:numId="19">
    <w:abstractNumId w:val="16"/>
  </w:num>
  <w:num w:numId="20">
    <w:abstractNumId w:val="13"/>
  </w:num>
  <w:num w:numId="21">
    <w:abstractNumId w:val="1"/>
  </w:num>
  <w:num w:numId="22">
    <w:abstractNumId w:val="11"/>
  </w:num>
  <w:num w:numId="2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AE4"/>
    <w:rsid w:val="00006828"/>
    <w:rsid w:val="000A1285"/>
    <w:rsid w:val="001A2403"/>
    <w:rsid w:val="001A2A08"/>
    <w:rsid w:val="003E5BF1"/>
    <w:rsid w:val="003F664F"/>
    <w:rsid w:val="004B0A66"/>
    <w:rsid w:val="00510804"/>
    <w:rsid w:val="00511CBA"/>
    <w:rsid w:val="006135A5"/>
    <w:rsid w:val="006349A1"/>
    <w:rsid w:val="006640B5"/>
    <w:rsid w:val="0068638A"/>
    <w:rsid w:val="006A4649"/>
    <w:rsid w:val="0071644B"/>
    <w:rsid w:val="00751CBA"/>
    <w:rsid w:val="007B0C9B"/>
    <w:rsid w:val="007C1A65"/>
    <w:rsid w:val="007D5664"/>
    <w:rsid w:val="00817411"/>
    <w:rsid w:val="008E3AC1"/>
    <w:rsid w:val="00906C7E"/>
    <w:rsid w:val="00923A51"/>
    <w:rsid w:val="009C1AE4"/>
    <w:rsid w:val="00A05A83"/>
    <w:rsid w:val="00A31810"/>
    <w:rsid w:val="00A53A08"/>
    <w:rsid w:val="00B5632D"/>
    <w:rsid w:val="00BF1D39"/>
    <w:rsid w:val="00C11168"/>
    <w:rsid w:val="00C17AAC"/>
    <w:rsid w:val="00C6635F"/>
    <w:rsid w:val="00C8593F"/>
    <w:rsid w:val="00D145CC"/>
    <w:rsid w:val="00D331C1"/>
    <w:rsid w:val="00DA4FB1"/>
    <w:rsid w:val="00DD6060"/>
    <w:rsid w:val="00E151C2"/>
    <w:rsid w:val="00E26793"/>
    <w:rsid w:val="00EC56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BCBCD"/>
  <w15:chartTrackingRefBased/>
  <w15:docId w15:val="{93688384-98B5-9A46-92BD-398FEB6A9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3AC1"/>
    <w:rPr>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6828"/>
    <w:rPr>
      <w:color w:val="0563C1" w:themeColor="hyperlink"/>
      <w:u w:val="single"/>
    </w:rPr>
  </w:style>
  <w:style w:type="character" w:styleId="UnresolvedMention">
    <w:name w:val="Unresolved Mention"/>
    <w:basedOn w:val="DefaultParagraphFont"/>
    <w:uiPriority w:val="99"/>
    <w:semiHidden/>
    <w:unhideWhenUsed/>
    <w:rsid w:val="00006828"/>
    <w:rPr>
      <w:color w:val="605E5C"/>
      <w:shd w:val="clear" w:color="auto" w:fill="E1DFDD"/>
    </w:rPr>
  </w:style>
  <w:style w:type="paragraph" w:styleId="NormalWeb">
    <w:name w:val="Normal (Web)"/>
    <w:basedOn w:val="Normal"/>
    <w:uiPriority w:val="99"/>
    <w:unhideWhenUsed/>
    <w:rsid w:val="00A05A83"/>
    <w:pPr>
      <w:spacing w:before="100" w:beforeAutospacing="1" w:after="100" w:afterAutospacing="1"/>
    </w:pPr>
    <w:rPr>
      <w:rFonts w:ascii="Times New Roman" w:eastAsia="Times New Roman" w:hAnsi="Times New Roman" w:cs="Times New Roman"/>
      <w:lang w:val="en-GB"/>
    </w:rPr>
  </w:style>
  <w:style w:type="character" w:styleId="HTMLCite">
    <w:name w:val="HTML Cite"/>
    <w:basedOn w:val="DefaultParagraphFont"/>
    <w:uiPriority w:val="99"/>
    <w:semiHidden/>
    <w:unhideWhenUsed/>
    <w:rsid w:val="00E151C2"/>
    <w:rPr>
      <w:i/>
      <w:iCs/>
    </w:rPr>
  </w:style>
  <w:style w:type="character" w:styleId="FollowedHyperlink">
    <w:name w:val="FollowedHyperlink"/>
    <w:basedOn w:val="DefaultParagraphFont"/>
    <w:uiPriority w:val="99"/>
    <w:semiHidden/>
    <w:unhideWhenUsed/>
    <w:rsid w:val="00E151C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365750">
      <w:bodyDiv w:val="1"/>
      <w:marLeft w:val="0"/>
      <w:marRight w:val="0"/>
      <w:marTop w:val="0"/>
      <w:marBottom w:val="0"/>
      <w:divBdr>
        <w:top w:val="none" w:sz="0" w:space="0" w:color="auto"/>
        <w:left w:val="none" w:sz="0" w:space="0" w:color="auto"/>
        <w:bottom w:val="none" w:sz="0" w:space="0" w:color="auto"/>
        <w:right w:val="none" w:sz="0" w:space="0" w:color="auto"/>
      </w:divBdr>
      <w:divsChild>
        <w:div w:id="1497569619">
          <w:marLeft w:val="0"/>
          <w:marRight w:val="0"/>
          <w:marTop w:val="0"/>
          <w:marBottom w:val="0"/>
          <w:divBdr>
            <w:top w:val="none" w:sz="0" w:space="0" w:color="auto"/>
            <w:left w:val="none" w:sz="0" w:space="0" w:color="auto"/>
            <w:bottom w:val="none" w:sz="0" w:space="0" w:color="auto"/>
            <w:right w:val="none" w:sz="0" w:space="0" w:color="auto"/>
          </w:divBdr>
          <w:divsChild>
            <w:div w:id="1323042572">
              <w:marLeft w:val="0"/>
              <w:marRight w:val="0"/>
              <w:marTop w:val="0"/>
              <w:marBottom w:val="0"/>
              <w:divBdr>
                <w:top w:val="none" w:sz="0" w:space="0" w:color="auto"/>
                <w:left w:val="none" w:sz="0" w:space="0" w:color="auto"/>
                <w:bottom w:val="none" w:sz="0" w:space="0" w:color="auto"/>
                <w:right w:val="none" w:sz="0" w:space="0" w:color="auto"/>
              </w:divBdr>
              <w:divsChild>
                <w:div w:id="1769154298">
                  <w:marLeft w:val="0"/>
                  <w:marRight w:val="0"/>
                  <w:marTop w:val="0"/>
                  <w:marBottom w:val="0"/>
                  <w:divBdr>
                    <w:top w:val="none" w:sz="0" w:space="0" w:color="auto"/>
                    <w:left w:val="none" w:sz="0" w:space="0" w:color="auto"/>
                    <w:bottom w:val="none" w:sz="0" w:space="0" w:color="auto"/>
                    <w:right w:val="none" w:sz="0" w:space="0" w:color="auto"/>
                  </w:divBdr>
                  <w:divsChild>
                    <w:div w:id="1089083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104857">
      <w:bodyDiv w:val="1"/>
      <w:marLeft w:val="0"/>
      <w:marRight w:val="0"/>
      <w:marTop w:val="0"/>
      <w:marBottom w:val="0"/>
      <w:divBdr>
        <w:top w:val="none" w:sz="0" w:space="0" w:color="auto"/>
        <w:left w:val="none" w:sz="0" w:space="0" w:color="auto"/>
        <w:bottom w:val="none" w:sz="0" w:space="0" w:color="auto"/>
        <w:right w:val="none" w:sz="0" w:space="0" w:color="auto"/>
      </w:divBdr>
      <w:divsChild>
        <w:div w:id="1483086386">
          <w:marLeft w:val="0"/>
          <w:marRight w:val="0"/>
          <w:marTop w:val="0"/>
          <w:marBottom w:val="0"/>
          <w:divBdr>
            <w:top w:val="none" w:sz="0" w:space="0" w:color="auto"/>
            <w:left w:val="none" w:sz="0" w:space="0" w:color="auto"/>
            <w:bottom w:val="none" w:sz="0" w:space="0" w:color="auto"/>
            <w:right w:val="none" w:sz="0" w:space="0" w:color="auto"/>
          </w:divBdr>
          <w:divsChild>
            <w:div w:id="574896201">
              <w:marLeft w:val="0"/>
              <w:marRight w:val="0"/>
              <w:marTop w:val="0"/>
              <w:marBottom w:val="0"/>
              <w:divBdr>
                <w:top w:val="none" w:sz="0" w:space="0" w:color="auto"/>
                <w:left w:val="none" w:sz="0" w:space="0" w:color="auto"/>
                <w:bottom w:val="none" w:sz="0" w:space="0" w:color="auto"/>
                <w:right w:val="none" w:sz="0" w:space="0" w:color="auto"/>
              </w:divBdr>
              <w:divsChild>
                <w:div w:id="1403794346">
                  <w:marLeft w:val="0"/>
                  <w:marRight w:val="0"/>
                  <w:marTop w:val="0"/>
                  <w:marBottom w:val="0"/>
                  <w:divBdr>
                    <w:top w:val="none" w:sz="0" w:space="0" w:color="auto"/>
                    <w:left w:val="none" w:sz="0" w:space="0" w:color="auto"/>
                    <w:bottom w:val="none" w:sz="0" w:space="0" w:color="auto"/>
                    <w:right w:val="none" w:sz="0" w:space="0" w:color="auto"/>
                  </w:divBdr>
                  <w:divsChild>
                    <w:div w:id="594283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010029">
      <w:bodyDiv w:val="1"/>
      <w:marLeft w:val="0"/>
      <w:marRight w:val="0"/>
      <w:marTop w:val="0"/>
      <w:marBottom w:val="0"/>
      <w:divBdr>
        <w:top w:val="none" w:sz="0" w:space="0" w:color="auto"/>
        <w:left w:val="none" w:sz="0" w:space="0" w:color="auto"/>
        <w:bottom w:val="none" w:sz="0" w:space="0" w:color="auto"/>
        <w:right w:val="none" w:sz="0" w:space="0" w:color="auto"/>
      </w:divBdr>
      <w:divsChild>
        <w:div w:id="1622883753">
          <w:marLeft w:val="0"/>
          <w:marRight w:val="0"/>
          <w:marTop w:val="0"/>
          <w:marBottom w:val="0"/>
          <w:divBdr>
            <w:top w:val="none" w:sz="0" w:space="0" w:color="auto"/>
            <w:left w:val="none" w:sz="0" w:space="0" w:color="auto"/>
            <w:bottom w:val="none" w:sz="0" w:space="0" w:color="auto"/>
            <w:right w:val="none" w:sz="0" w:space="0" w:color="auto"/>
          </w:divBdr>
          <w:divsChild>
            <w:div w:id="71246105">
              <w:marLeft w:val="0"/>
              <w:marRight w:val="0"/>
              <w:marTop w:val="0"/>
              <w:marBottom w:val="0"/>
              <w:divBdr>
                <w:top w:val="none" w:sz="0" w:space="0" w:color="auto"/>
                <w:left w:val="none" w:sz="0" w:space="0" w:color="auto"/>
                <w:bottom w:val="none" w:sz="0" w:space="0" w:color="auto"/>
                <w:right w:val="none" w:sz="0" w:space="0" w:color="auto"/>
              </w:divBdr>
              <w:divsChild>
                <w:div w:id="1290940072">
                  <w:marLeft w:val="0"/>
                  <w:marRight w:val="0"/>
                  <w:marTop w:val="0"/>
                  <w:marBottom w:val="0"/>
                  <w:divBdr>
                    <w:top w:val="none" w:sz="0" w:space="0" w:color="auto"/>
                    <w:left w:val="none" w:sz="0" w:space="0" w:color="auto"/>
                    <w:bottom w:val="none" w:sz="0" w:space="0" w:color="auto"/>
                    <w:right w:val="none" w:sz="0" w:space="0" w:color="auto"/>
                  </w:divBdr>
                  <w:divsChild>
                    <w:div w:id="1518420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6075765">
      <w:bodyDiv w:val="1"/>
      <w:marLeft w:val="0"/>
      <w:marRight w:val="0"/>
      <w:marTop w:val="0"/>
      <w:marBottom w:val="0"/>
      <w:divBdr>
        <w:top w:val="none" w:sz="0" w:space="0" w:color="auto"/>
        <w:left w:val="none" w:sz="0" w:space="0" w:color="auto"/>
        <w:bottom w:val="none" w:sz="0" w:space="0" w:color="auto"/>
        <w:right w:val="none" w:sz="0" w:space="0" w:color="auto"/>
      </w:divBdr>
      <w:divsChild>
        <w:div w:id="983395126">
          <w:marLeft w:val="0"/>
          <w:marRight w:val="0"/>
          <w:marTop w:val="0"/>
          <w:marBottom w:val="0"/>
          <w:divBdr>
            <w:top w:val="none" w:sz="0" w:space="0" w:color="auto"/>
            <w:left w:val="none" w:sz="0" w:space="0" w:color="auto"/>
            <w:bottom w:val="none" w:sz="0" w:space="0" w:color="auto"/>
            <w:right w:val="none" w:sz="0" w:space="0" w:color="auto"/>
          </w:divBdr>
          <w:divsChild>
            <w:div w:id="1235706168">
              <w:marLeft w:val="0"/>
              <w:marRight w:val="0"/>
              <w:marTop w:val="0"/>
              <w:marBottom w:val="0"/>
              <w:divBdr>
                <w:top w:val="none" w:sz="0" w:space="0" w:color="auto"/>
                <w:left w:val="none" w:sz="0" w:space="0" w:color="auto"/>
                <w:bottom w:val="none" w:sz="0" w:space="0" w:color="auto"/>
                <w:right w:val="none" w:sz="0" w:space="0" w:color="auto"/>
              </w:divBdr>
              <w:divsChild>
                <w:div w:id="1165514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097437">
      <w:bodyDiv w:val="1"/>
      <w:marLeft w:val="0"/>
      <w:marRight w:val="0"/>
      <w:marTop w:val="0"/>
      <w:marBottom w:val="0"/>
      <w:divBdr>
        <w:top w:val="none" w:sz="0" w:space="0" w:color="auto"/>
        <w:left w:val="none" w:sz="0" w:space="0" w:color="auto"/>
        <w:bottom w:val="none" w:sz="0" w:space="0" w:color="auto"/>
        <w:right w:val="none" w:sz="0" w:space="0" w:color="auto"/>
      </w:divBdr>
    </w:div>
    <w:div w:id="403991706">
      <w:bodyDiv w:val="1"/>
      <w:marLeft w:val="0"/>
      <w:marRight w:val="0"/>
      <w:marTop w:val="0"/>
      <w:marBottom w:val="0"/>
      <w:divBdr>
        <w:top w:val="none" w:sz="0" w:space="0" w:color="auto"/>
        <w:left w:val="none" w:sz="0" w:space="0" w:color="auto"/>
        <w:bottom w:val="none" w:sz="0" w:space="0" w:color="auto"/>
        <w:right w:val="none" w:sz="0" w:space="0" w:color="auto"/>
      </w:divBdr>
      <w:divsChild>
        <w:div w:id="965312218">
          <w:marLeft w:val="0"/>
          <w:marRight w:val="0"/>
          <w:marTop w:val="0"/>
          <w:marBottom w:val="0"/>
          <w:divBdr>
            <w:top w:val="none" w:sz="0" w:space="0" w:color="auto"/>
            <w:left w:val="none" w:sz="0" w:space="0" w:color="auto"/>
            <w:bottom w:val="none" w:sz="0" w:space="0" w:color="auto"/>
            <w:right w:val="none" w:sz="0" w:space="0" w:color="auto"/>
          </w:divBdr>
        </w:div>
      </w:divsChild>
    </w:div>
    <w:div w:id="499735669">
      <w:bodyDiv w:val="1"/>
      <w:marLeft w:val="0"/>
      <w:marRight w:val="0"/>
      <w:marTop w:val="0"/>
      <w:marBottom w:val="0"/>
      <w:divBdr>
        <w:top w:val="none" w:sz="0" w:space="0" w:color="auto"/>
        <w:left w:val="none" w:sz="0" w:space="0" w:color="auto"/>
        <w:bottom w:val="none" w:sz="0" w:space="0" w:color="auto"/>
        <w:right w:val="none" w:sz="0" w:space="0" w:color="auto"/>
      </w:divBdr>
      <w:divsChild>
        <w:div w:id="973176101">
          <w:marLeft w:val="0"/>
          <w:marRight w:val="0"/>
          <w:marTop w:val="0"/>
          <w:marBottom w:val="0"/>
          <w:divBdr>
            <w:top w:val="none" w:sz="0" w:space="0" w:color="auto"/>
            <w:left w:val="none" w:sz="0" w:space="0" w:color="auto"/>
            <w:bottom w:val="none" w:sz="0" w:space="0" w:color="auto"/>
            <w:right w:val="none" w:sz="0" w:space="0" w:color="auto"/>
          </w:divBdr>
          <w:divsChild>
            <w:div w:id="813719920">
              <w:marLeft w:val="0"/>
              <w:marRight w:val="0"/>
              <w:marTop w:val="0"/>
              <w:marBottom w:val="0"/>
              <w:divBdr>
                <w:top w:val="none" w:sz="0" w:space="0" w:color="auto"/>
                <w:left w:val="none" w:sz="0" w:space="0" w:color="auto"/>
                <w:bottom w:val="none" w:sz="0" w:space="0" w:color="auto"/>
                <w:right w:val="none" w:sz="0" w:space="0" w:color="auto"/>
              </w:divBdr>
              <w:divsChild>
                <w:div w:id="626467804">
                  <w:marLeft w:val="0"/>
                  <w:marRight w:val="0"/>
                  <w:marTop w:val="0"/>
                  <w:marBottom w:val="0"/>
                  <w:divBdr>
                    <w:top w:val="none" w:sz="0" w:space="0" w:color="auto"/>
                    <w:left w:val="none" w:sz="0" w:space="0" w:color="auto"/>
                    <w:bottom w:val="none" w:sz="0" w:space="0" w:color="auto"/>
                    <w:right w:val="none" w:sz="0" w:space="0" w:color="auto"/>
                  </w:divBdr>
                  <w:divsChild>
                    <w:div w:id="286742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2549947">
      <w:bodyDiv w:val="1"/>
      <w:marLeft w:val="0"/>
      <w:marRight w:val="0"/>
      <w:marTop w:val="0"/>
      <w:marBottom w:val="0"/>
      <w:divBdr>
        <w:top w:val="none" w:sz="0" w:space="0" w:color="auto"/>
        <w:left w:val="none" w:sz="0" w:space="0" w:color="auto"/>
        <w:bottom w:val="none" w:sz="0" w:space="0" w:color="auto"/>
        <w:right w:val="none" w:sz="0" w:space="0" w:color="auto"/>
      </w:divBdr>
      <w:divsChild>
        <w:div w:id="92819239">
          <w:marLeft w:val="0"/>
          <w:marRight w:val="0"/>
          <w:marTop w:val="0"/>
          <w:marBottom w:val="0"/>
          <w:divBdr>
            <w:top w:val="none" w:sz="0" w:space="0" w:color="auto"/>
            <w:left w:val="none" w:sz="0" w:space="0" w:color="auto"/>
            <w:bottom w:val="none" w:sz="0" w:space="0" w:color="auto"/>
            <w:right w:val="none" w:sz="0" w:space="0" w:color="auto"/>
          </w:divBdr>
          <w:divsChild>
            <w:div w:id="476187215">
              <w:marLeft w:val="0"/>
              <w:marRight w:val="0"/>
              <w:marTop w:val="0"/>
              <w:marBottom w:val="0"/>
              <w:divBdr>
                <w:top w:val="none" w:sz="0" w:space="0" w:color="auto"/>
                <w:left w:val="none" w:sz="0" w:space="0" w:color="auto"/>
                <w:bottom w:val="none" w:sz="0" w:space="0" w:color="auto"/>
                <w:right w:val="none" w:sz="0" w:space="0" w:color="auto"/>
              </w:divBdr>
              <w:divsChild>
                <w:div w:id="972061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286574">
      <w:bodyDiv w:val="1"/>
      <w:marLeft w:val="0"/>
      <w:marRight w:val="0"/>
      <w:marTop w:val="0"/>
      <w:marBottom w:val="0"/>
      <w:divBdr>
        <w:top w:val="none" w:sz="0" w:space="0" w:color="auto"/>
        <w:left w:val="none" w:sz="0" w:space="0" w:color="auto"/>
        <w:bottom w:val="none" w:sz="0" w:space="0" w:color="auto"/>
        <w:right w:val="none" w:sz="0" w:space="0" w:color="auto"/>
      </w:divBdr>
      <w:divsChild>
        <w:div w:id="1144661636">
          <w:marLeft w:val="0"/>
          <w:marRight w:val="0"/>
          <w:marTop w:val="0"/>
          <w:marBottom w:val="0"/>
          <w:divBdr>
            <w:top w:val="none" w:sz="0" w:space="0" w:color="auto"/>
            <w:left w:val="none" w:sz="0" w:space="0" w:color="auto"/>
            <w:bottom w:val="none" w:sz="0" w:space="0" w:color="auto"/>
            <w:right w:val="none" w:sz="0" w:space="0" w:color="auto"/>
          </w:divBdr>
          <w:divsChild>
            <w:div w:id="1023214637">
              <w:marLeft w:val="0"/>
              <w:marRight w:val="0"/>
              <w:marTop w:val="0"/>
              <w:marBottom w:val="0"/>
              <w:divBdr>
                <w:top w:val="none" w:sz="0" w:space="0" w:color="auto"/>
                <w:left w:val="none" w:sz="0" w:space="0" w:color="auto"/>
                <w:bottom w:val="none" w:sz="0" w:space="0" w:color="auto"/>
                <w:right w:val="none" w:sz="0" w:space="0" w:color="auto"/>
              </w:divBdr>
              <w:divsChild>
                <w:div w:id="1253592204">
                  <w:marLeft w:val="0"/>
                  <w:marRight w:val="0"/>
                  <w:marTop w:val="0"/>
                  <w:marBottom w:val="0"/>
                  <w:divBdr>
                    <w:top w:val="none" w:sz="0" w:space="0" w:color="auto"/>
                    <w:left w:val="none" w:sz="0" w:space="0" w:color="auto"/>
                    <w:bottom w:val="none" w:sz="0" w:space="0" w:color="auto"/>
                    <w:right w:val="none" w:sz="0" w:space="0" w:color="auto"/>
                  </w:divBdr>
                  <w:divsChild>
                    <w:div w:id="1730571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014845">
      <w:bodyDiv w:val="1"/>
      <w:marLeft w:val="0"/>
      <w:marRight w:val="0"/>
      <w:marTop w:val="0"/>
      <w:marBottom w:val="0"/>
      <w:divBdr>
        <w:top w:val="none" w:sz="0" w:space="0" w:color="auto"/>
        <w:left w:val="none" w:sz="0" w:space="0" w:color="auto"/>
        <w:bottom w:val="none" w:sz="0" w:space="0" w:color="auto"/>
        <w:right w:val="none" w:sz="0" w:space="0" w:color="auto"/>
      </w:divBdr>
      <w:divsChild>
        <w:div w:id="1142187920">
          <w:marLeft w:val="0"/>
          <w:marRight w:val="0"/>
          <w:marTop w:val="0"/>
          <w:marBottom w:val="0"/>
          <w:divBdr>
            <w:top w:val="none" w:sz="0" w:space="0" w:color="auto"/>
            <w:left w:val="none" w:sz="0" w:space="0" w:color="auto"/>
            <w:bottom w:val="none" w:sz="0" w:space="0" w:color="auto"/>
            <w:right w:val="none" w:sz="0" w:space="0" w:color="auto"/>
          </w:divBdr>
          <w:divsChild>
            <w:div w:id="1870412546">
              <w:marLeft w:val="0"/>
              <w:marRight w:val="0"/>
              <w:marTop w:val="0"/>
              <w:marBottom w:val="0"/>
              <w:divBdr>
                <w:top w:val="none" w:sz="0" w:space="0" w:color="auto"/>
                <w:left w:val="none" w:sz="0" w:space="0" w:color="auto"/>
                <w:bottom w:val="none" w:sz="0" w:space="0" w:color="auto"/>
                <w:right w:val="none" w:sz="0" w:space="0" w:color="auto"/>
              </w:divBdr>
              <w:divsChild>
                <w:div w:id="1777409843">
                  <w:marLeft w:val="0"/>
                  <w:marRight w:val="0"/>
                  <w:marTop w:val="0"/>
                  <w:marBottom w:val="0"/>
                  <w:divBdr>
                    <w:top w:val="none" w:sz="0" w:space="0" w:color="auto"/>
                    <w:left w:val="none" w:sz="0" w:space="0" w:color="auto"/>
                    <w:bottom w:val="none" w:sz="0" w:space="0" w:color="auto"/>
                    <w:right w:val="none" w:sz="0" w:space="0" w:color="auto"/>
                  </w:divBdr>
                  <w:divsChild>
                    <w:div w:id="1970285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01131">
      <w:bodyDiv w:val="1"/>
      <w:marLeft w:val="0"/>
      <w:marRight w:val="0"/>
      <w:marTop w:val="0"/>
      <w:marBottom w:val="0"/>
      <w:divBdr>
        <w:top w:val="none" w:sz="0" w:space="0" w:color="auto"/>
        <w:left w:val="none" w:sz="0" w:space="0" w:color="auto"/>
        <w:bottom w:val="none" w:sz="0" w:space="0" w:color="auto"/>
        <w:right w:val="none" w:sz="0" w:space="0" w:color="auto"/>
      </w:divBdr>
      <w:divsChild>
        <w:div w:id="1238591266">
          <w:marLeft w:val="0"/>
          <w:marRight w:val="0"/>
          <w:marTop w:val="0"/>
          <w:marBottom w:val="0"/>
          <w:divBdr>
            <w:top w:val="none" w:sz="0" w:space="0" w:color="auto"/>
            <w:left w:val="none" w:sz="0" w:space="0" w:color="auto"/>
            <w:bottom w:val="none" w:sz="0" w:space="0" w:color="auto"/>
            <w:right w:val="none" w:sz="0" w:space="0" w:color="auto"/>
          </w:divBdr>
          <w:divsChild>
            <w:div w:id="542790614">
              <w:marLeft w:val="0"/>
              <w:marRight w:val="0"/>
              <w:marTop w:val="0"/>
              <w:marBottom w:val="0"/>
              <w:divBdr>
                <w:top w:val="none" w:sz="0" w:space="0" w:color="auto"/>
                <w:left w:val="none" w:sz="0" w:space="0" w:color="auto"/>
                <w:bottom w:val="none" w:sz="0" w:space="0" w:color="auto"/>
                <w:right w:val="none" w:sz="0" w:space="0" w:color="auto"/>
              </w:divBdr>
              <w:divsChild>
                <w:div w:id="1199852490">
                  <w:marLeft w:val="0"/>
                  <w:marRight w:val="0"/>
                  <w:marTop w:val="0"/>
                  <w:marBottom w:val="0"/>
                  <w:divBdr>
                    <w:top w:val="none" w:sz="0" w:space="0" w:color="auto"/>
                    <w:left w:val="none" w:sz="0" w:space="0" w:color="auto"/>
                    <w:bottom w:val="none" w:sz="0" w:space="0" w:color="auto"/>
                    <w:right w:val="none" w:sz="0" w:space="0" w:color="auto"/>
                  </w:divBdr>
                  <w:divsChild>
                    <w:div w:id="1080055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6221161">
      <w:bodyDiv w:val="1"/>
      <w:marLeft w:val="0"/>
      <w:marRight w:val="0"/>
      <w:marTop w:val="0"/>
      <w:marBottom w:val="0"/>
      <w:divBdr>
        <w:top w:val="none" w:sz="0" w:space="0" w:color="auto"/>
        <w:left w:val="none" w:sz="0" w:space="0" w:color="auto"/>
        <w:bottom w:val="none" w:sz="0" w:space="0" w:color="auto"/>
        <w:right w:val="none" w:sz="0" w:space="0" w:color="auto"/>
      </w:divBdr>
      <w:divsChild>
        <w:div w:id="663512289">
          <w:marLeft w:val="0"/>
          <w:marRight w:val="0"/>
          <w:marTop w:val="0"/>
          <w:marBottom w:val="0"/>
          <w:divBdr>
            <w:top w:val="none" w:sz="0" w:space="0" w:color="auto"/>
            <w:left w:val="none" w:sz="0" w:space="0" w:color="auto"/>
            <w:bottom w:val="none" w:sz="0" w:space="0" w:color="auto"/>
            <w:right w:val="none" w:sz="0" w:space="0" w:color="auto"/>
          </w:divBdr>
          <w:divsChild>
            <w:div w:id="330179804">
              <w:marLeft w:val="0"/>
              <w:marRight w:val="0"/>
              <w:marTop w:val="0"/>
              <w:marBottom w:val="0"/>
              <w:divBdr>
                <w:top w:val="none" w:sz="0" w:space="0" w:color="auto"/>
                <w:left w:val="none" w:sz="0" w:space="0" w:color="auto"/>
                <w:bottom w:val="none" w:sz="0" w:space="0" w:color="auto"/>
                <w:right w:val="none" w:sz="0" w:space="0" w:color="auto"/>
              </w:divBdr>
              <w:divsChild>
                <w:div w:id="371537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7384124">
      <w:bodyDiv w:val="1"/>
      <w:marLeft w:val="0"/>
      <w:marRight w:val="0"/>
      <w:marTop w:val="0"/>
      <w:marBottom w:val="0"/>
      <w:divBdr>
        <w:top w:val="none" w:sz="0" w:space="0" w:color="auto"/>
        <w:left w:val="none" w:sz="0" w:space="0" w:color="auto"/>
        <w:bottom w:val="none" w:sz="0" w:space="0" w:color="auto"/>
        <w:right w:val="none" w:sz="0" w:space="0" w:color="auto"/>
      </w:divBdr>
      <w:divsChild>
        <w:div w:id="260262268">
          <w:marLeft w:val="0"/>
          <w:marRight w:val="0"/>
          <w:marTop w:val="0"/>
          <w:marBottom w:val="0"/>
          <w:divBdr>
            <w:top w:val="none" w:sz="0" w:space="0" w:color="auto"/>
            <w:left w:val="none" w:sz="0" w:space="0" w:color="auto"/>
            <w:bottom w:val="none" w:sz="0" w:space="0" w:color="auto"/>
            <w:right w:val="none" w:sz="0" w:space="0" w:color="auto"/>
          </w:divBdr>
          <w:divsChild>
            <w:div w:id="1630473604">
              <w:marLeft w:val="0"/>
              <w:marRight w:val="0"/>
              <w:marTop w:val="0"/>
              <w:marBottom w:val="0"/>
              <w:divBdr>
                <w:top w:val="none" w:sz="0" w:space="0" w:color="auto"/>
                <w:left w:val="none" w:sz="0" w:space="0" w:color="auto"/>
                <w:bottom w:val="none" w:sz="0" w:space="0" w:color="auto"/>
                <w:right w:val="none" w:sz="0" w:space="0" w:color="auto"/>
              </w:divBdr>
              <w:divsChild>
                <w:div w:id="964041085">
                  <w:marLeft w:val="0"/>
                  <w:marRight w:val="0"/>
                  <w:marTop w:val="0"/>
                  <w:marBottom w:val="0"/>
                  <w:divBdr>
                    <w:top w:val="none" w:sz="0" w:space="0" w:color="auto"/>
                    <w:left w:val="none" w:sz="0" w:space="0" w:color="auto"/>
                    <w:bottom w:val="none" w:sz="0" w:space="0" w:color="auto"/>
                    <w:right w:val="none" w:sz="0" w:space="0" w:color="auto"/>
                  </w:divBdr>
                  <w:divsChild>
                    <w:div w:id="845443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2985364">
      <w:bodyDiv w:val="1"/>
      <w:marLeft w:val="0"/>
      <w:marRight w:val="0"/>
      <w:marTop w:val="0"/>
      <w:marBottom w:val="0"/>
      <w:divBdr>
        <w:top w:val="none" w:sz="0" w:space="0" w:color="auto"/>
        <w:left w:val="none" w:sz="0" w:space="0" w:color="auto"/>
        <w:bottom w:val="none" w:sz="0" w:space="0" w:color="auto"/>
        <w:right w:val="none" w:sz="0" w:space="0" w:color="auto"/>
      </w:divBdr>
      <w:divsChild>
        <w:div w:id="2015373820">
          <w:marLeft w:val="0"/>
          <w:marRight w:val="0"/>
          <w:marTop w:val="0"/>
          <w:marBottom w:val="0"/>
          <w:divBdr>
            <w:top w:val="none" w:sz="0" w:space="0" w:color="auto"/>
            <w:left w:val="none" w:sz="0" w:space="0" w:color="auto"/>
            <w:bottom w:val="none" w:sz="0" w:space="0" w:color="auto"/>
            <w:right w:val="none" w:sz="0" w:space="0" w:color="auto"/>
          </w:divBdr>
          <w:divsChild>
            <w:div w:id="240602591">
              <w:marLeft w:val="0"/>
              <w:marRight w:val="0"/>
              <w:marTop w:val="0"/>
              <w:marBottom w:val="0"/>
              <w:divBdr>
                <w:top w:val="none" w:sz="0" w:space="0" w:color="auto"/>
                <w:left w:val="none" w:sz="0" w:space="0" w:color="auto"/>
                <w:bottom w:val="none" w:sz="0" w:space="0" w:color="auto"/>
                <w:right w:val="none" w:sz="0" w:space="0" w:color="auto"/>
              </w:divBdr>
              <w:divsChild>
                <w:div w:id="787433714">
                  <w:marLeft w:val="0"/>
                  <w:marRight w:val="0"/>
                  <w:marTop w:val="0"/>
                  <w:marBottom w:val="0"/>
                  <w:divBdr>
                    <w:top w:val="none" w:sz="0" w:space="0" w:color="auto"/>
                    <w:left w:val="none" w:sz="0" w:space="0" w:color="auto"/>
                    <w:bottom w:val="none" w:sz="0" w:space="0" w:color="auto"/>
                    <w:right w:val="none" w:sz="0" w:space="0" w:color="auto"/>
                  </w:divBdr>
                  <w:divsChild>
                    <w:div w:id="850946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5535757">
      <w:bodyDiv w:val="1"/>
      <w:marLeft w:val="0"/>
      <w:marRight w:val="0"/>
      <w:marTop w:val="0"/>
      <w:marBottom w:val="0"/>
      <w:divBdr>
        <w:top w:val="none" w:sz="0" w:space="0" w:color="auto"/>
        <w:left w:val="none" w:sz="0" w:space="0" w:color="auto"/>
        <w:bottom w:val="none" w:sz="0" w:space="0" w:color="auto"/>
        <w:right w:val="none" w:sz="0" w:space="0" w:color="auto"/>
      </w:divBdr>
      <w:divsChild>
        <w:div w:id="470942384">
          <w:marLeft w:val="0"/>
          <w:marRight w:val="0"/>
          <w:marTop w:val="0"/>
          <w:marBottom w:val="0"/>
          <w:divBdr>
            <w:top w:val="none" w:sz="0" w:space="0" w:color="auto"/>
            <w:left w:val="none" w:sz="0" w:space="0" w:color="auto"/>
            <w:bottom w:val="none" w:sz="0" w:space="0" w:color="auto"/>
            <w:right w:val="none" w:sz="0" w:space="0" w:color="auto"/>
          </w:divBdr>
          <w:divsChild>
            <w:div w:id="1505630654">
              <w:marLeft w:val="0"/>
              <w:marRight w:val="0"/>
              <w:marTop w:val="0"/>
              <w:marBottom w:val="0"/>
              <w:divBdr>
                <w:top w:val="none" w:sz="0" w:space="0" w:color="auto"/>
                <w:left w:val="none" w:sz="0" w:space="0" w:color="auto"/>
                <w:bottom w:val="none" w:sz="0" w:space="0" w:color="auto"/>
                <w:right w:val="none" w:sz="0" w:space="0" w:color="auto"/>
              </w:divBdr>
              <w:divsChild>
                <w:div w:id="821428723">
                  <w:marLeft w:val="0"/>
                  <w:marRight w:val="0"/>
                  <w:marTop w:val="0"/>
                  <w:marBottom w:val="0"/>
                  <w:divBdr>
                    <w:top w:val="none" w:sz="0" w:space="0" w:color="auto"/>
                    <w:left w:val="none" w:sz="0" w:space="0" w:color="auto"/>
                    <w:bottom w:val="none" w:sz="0" w:space="0" w:color="auto"/>
                    <w:right w:val="none" w:sz="0" w:space="0" w:color="auto"/>
                  </w:divBdr>
                  <w:divsChild>
                    <w:div w:id="521822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1086646">
      <w:bodyDiv w:val="1"/>
      <w:marLeft w:val="0"/>
      <w:marRight w:val="0"/>
      <w:marTop w:val="0"/>
      <w:marBottom w:val="0"/>
      <w:divBdr>
        <w:top w:val="none" w:sz="0" w:space="0" w:color="auto"/>
        <w:left w:val="none" w:sz="0" w:space="0" w:color="auto"/>
        <w:bottom w:val="none" w:sz="0" w:space="0" w:color="auto"/>
        <w:right w:val="none" w:sz="0" w:space="0" w:color="auto"/>
      </w:divBdr>
    </w:div>
    <w:div w:id="962879047">
      <w:bodyDiv w:val="1"/>
      <w:marLeft w:val="0"/>
      <w:marRight w:val="0"/>
      <w:marTop w:val="0"/>
      <w:marBottom w:val="0"/>
      <w:divBdr>
        <w:top w:val="none" w:sz="0" w:space="0" w:color="auto"/>
        <w:left w:val="none" w:sz="0" w:space="0" w:color="auto"/>
        <w:bottom w:val="none" w:sz="0" w:space="0" w:color="auto"/>
        <w:right w:val="none" w:sz="0" w:space="0" w:color="auto"/>
      </w:divBdr>
      <w:divsChild>
        <w:div w:id="861632075">
          <w:marLeft w:val="0"/>
          <w:marRight w:val="0"/>
          <w:marTop w:val="0"/>
          <w:marBottom w:val="0"/>
          <w:divBdr>
            <w:top w:val="none" w:sz="0" w:space="0" w:color="auto"/>
            <w:left w:val="none" w:sz="0" w:space="0" w:color="auto"/>
            <w:bottom w:val="none" w:sz="0" w:space="0" w:color="auto"/>
            <w:right w:val="none" w:sz="0" w:space="0" w:color="auto"/>
          </w:divBdr>
          <w:divsChild>
            <w:div w:id="1643729707">
              <w:marLeft w:val="0"/>
              <w:marRight w:val="0"/>
              <w:marTop w:val="0"/>
              <w:marBottom w:val="0"/>
              <w:divBdr>
                <w:top w:val="none" w:sz="0" w:space="0" w:color="auto"/>
                <w:left w:val="none" w:sz="0" w:space="0" w:color="auto"/>
                <w:bottom w:val="none" w:sz="0" w:space="0" w:color="auto"/>
                <w:right w:val="none" w:sz="0" w:space="0" w:color="auto"/>
              </w:divBdr>
              <w:divsChild>
                <w:div w:id="1656645448">
                  <w:marLeft w:val="0"/>
                  <w:marRight w:val="0"/>
                  <w:marTop w:val="0"/>
                  <w:marBottom w:val="0"/>
                  <w:divBdr>
                    <w:top w:val="none" w:sz="0" w:space="0" w:color="auto"/>
                    <w:left w:val="none" w:sz="0" w:space="0" w:color="auto"/>
                    <w:bottom w:val="none" w:sz="0" w:space="0" w:color="auto"/>
                    <w:right w:val="none" w:sz="0" w:space="0" w:color="auto"/>
                  </w:divBdr>
                  <w:divsChild>
                    <w:div w:id="1727991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7975534">
      <w:bodyDiv w:val="1"/>
      <w:marLeft w:val="0"/>
      <w:marRight w:val="0"/>
      <w:marTop w:val="0"/>
      <w:marBottom w:val="0"/>
      <w:divBdr>
        <w:top w:val="none" w:sz="0" w:space="0" w:color="auto"/>
        <w:left w:val="none" w:sz="0" w:space="0" w:color="auto"/>
        <w:bottom w:val="none" w:sz="0" w:space="0" w:color="auto"/>
        <w:right w:val="none" w:sz="0" w:space="0" w:color="auto"/>
      </w:divBdr>
      <w:divsChild>
        <w:div w:id="1967660022">
          <w:marLeft w:val="0"/>
          <w:marRight w:val="0"/>
          <w:marTop w:val="0"/>
          <w:marBottom w:val="0"/>
          <w:divBdr>
            <w:top w:val="none" w:sz="0" w:space="0" w:color="auto"/>
            <w:left w:val="none" w:sz="0" w:space="0" w:color="auto"/>
            <w:bottom w:val="none" w:sz="0" w:space="0" w:color="auto"/>
            <w:right w:val="none" w:sz="0" w:space="0" w:color="auto"/>
          </w:divBdr>
          <w:divsChild>
            <w:div w:id="904415363">
              <w:marLeft w:val="0"/>
              <w:marRight w:val="0"/>
              <w:marTop w:val="0"/>
              <w:marBottom w:val="0"/>
              <w:divBdr>
                <w:top w:val="none" w:sz="0" w:space="0" w:color="auto"/>
                <w:left w:val="none" w:sz="0" w:space="0" w:color="auto"/>
                <w:bottom w:val="none" w:sz="0" w:space="0" w:color="auto"/>
                <w:right w:val="none" w:sz="0" w:space="0" w:color="auto"/>
              </w:divBdr>
              <w:divsChild>
                <w:div w:id="2106070746">
                  <w:marLeft w:val="0"/>
                  <w:marRight w:val="0"/>
                  <w:marTop w:val="0"/>
                  <w:marBottom w:val="0"/>
                  <w:divBdr>
                    <w:top w:val="none" w:sz="0" w:space="0" w:color="auto"/>
                    <w:left w:val="none" w:sz="0" w:space="0" w:color="auto"/>
                    <w:bottom w:val="none" w:sz="0" w:space="0" w:color="auto"/>
                    <w:right w:val="none" w:sz="0" w:space="0" w:color="auto"/>
                  </w:divBdr>
                  <w:divsChild>
                    <w:div w:id="1000307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5781288">
      <w:bodyDiv w:val="1"/>
      <w:marLeft w:val="0"/>
      <w:marRight w:val="0"/>
      <w:marTop w:val="0"/>
      <w:marBottom w:val="0"/>
      <w:divBdr>
        <w:top w:val="none" w:sz="0" w:space="0" w:color="auto"/>
        <w:left w:val="none" w:sz="0" w:space="0" w:color="auto"/>
        <w:bottom w:val="none" w:sz="0" w:space="0" w:color="auto"/>
        <w:right w:val="none" w:sz="0" w:space="0" w:color="auto"/>
      </w:divBdr>
      <w:divsChild>
        <w:div w:id="281814010">
          <w:marLeft w:val="0"/>
          <w:marRight w:val="0"/>
          <w:marTop w:val="0"/>
          <w:marBottom w:val="0"/>
          <w:divBdr>
            <w:top w:val="none" w:sz="0" w:space="0" w:color="auto"/>
            <w:left w:val="none" w:sz="0" w:space="0" w:color="auto"/>
            <w:bottom w:val="none" w:sz="0" w:space="0" w:color="auto"/>
            <w:right w:val="none" w:sz="0" w:space="0" w:color="auto"/>
          </w:divBdr>
          <w:divsChild>
            <w:div w:id="541400733">
              <w:marLeft w:val="0"/>
              <w:marRight w:val="0"/>
              <w:marTop w:val="0"/>
              <w:marBottom w:val="0"/>
              <w:divBdr>
                <w:top w:val="none" w:sz="0" w:space="0" w:color="auto"/>
                <w:left w:val="none" w:sz="0" w:space="0" w:color="auto"/>
                <w:bottom w:val="none" w:sz="0" w:space="0" w:color="auto"/>
                <w:right w:val="none" w:sz="0" w:space="0" w:color="auto"/>
              </w:divBdr>
              <w:divsChild>
                <w:div w:id="606499061">
                  <w:marLeft w:val="0"/>
                  <w:marRight w:val="0"/>
                  <w:marTop w:val="0"/>
                  <w:marBottom w:val="0"/>
                  <w:divBdr>
                    <w:top w:val="none" w:sz="0" w:space="0" w:color="auto"/>
                    <w:left w:val="none" w:sz="0" w:space="0" w:color="auto"/>
                    <w:bottom w:val="none" w:sz="0" w:space="0" w:color="auto"/>
                    <w:right w:val="none" w:sz="0" w:space="0" w:color="auto"/>
                  </w:divBdr>
                  <w:divsChild>
                    <w:div w:id="2074694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7703236">
      <w:bodyDiv w:val="1"/>
      <w:marLeft w:val="0"/>
      <w:marRight w:val="0"/>
      <w:marTop w:val="0"/>
      <w:marBottom w:val="0"/>
      <w:divBdr>
        <w:top w:val="none" w:sz="0" w:space="0" w:color="auto"/>
        <w:left w:val="none" w:sz="0" w:space="0" w:color="auto"/>
        <w:bottom w:val="none" w:sz="0" w:space="0" w:color="auto"/>
        <w:right w:val="none" w:sz="0" w:space="0" w:color="auto"/>
      </w:divBdr>
      <w:divsChild>
        <w:div w:id="1273853465">
          <w:marLeft w:val="0"/>
          <w:marRight w:val="0"/>
          <w:marTop w:val="0"/>
          <w:marBottom w:val="0"/>
          <w:divBdr>
            <w:top w:val="none" w:sz="0" w:space="0" w:color="auto"/>
            <w:left w:val="none" w:sz="0" w:space="0" w:color="auto"/>
            <w:bottom w:val="none" w:sz="0" w:space="0" w:color="auto"/>
            <w:right w:val="none" w:sz="0" w:space="0" w:color="auto"/>
          </w:divBdr>
          <w:divsChild>
            <w:div w:id="357590011">
              <w:marLeft w:val="0"/>
              <w:marRight w:val="0"/>
              <w:marTop w:val="0"/>
              <w:marBottom w:val="0"/>
              <w:divBdr>
                <w:top w:val="none" w:sz="0" w:space="0" w:color="auto"/>
                <w:left w:val="none" w:sz="0" w:space="0" w:color="auto"/>
                <w:bottom w:val="none" w:sz="0" w:space="0" w:color="auto"/>
                <w:right w:val="none" w:sz="0" w:space="0" w:color="auto"/>
              </w:divBdr>
              <w:divsChild>
                <w:div w:id="31076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859760">
      <w:bodyDiv w:val="1"/>
      <w:marLeft w:val="0"/>
      <w:marRight w:val="0"/>
      <w:marTop w:val="0"/>
      <w:marBottom w:val="0"/>
      <w:divBdr>
        <w:top w:val="none" w:sz="0" w:space="0" w:color="auto"/>
        <w:left w:val="none" w:sz="0" w:space="0" w:color="auto"/>
        <w:bottom w:val="none" w:sz="0" w:space="0" w:color="auto"/>
        <w:right w:val="none" w:sz="0" w:space="0" w:color="auto"/>
      </w:divBdr>
      <w:divsChild>
        <w:div w:id="663435427">
          <w:marLeft w:val="0"/>
          <w:marRight w:val="0"/>
          <w:marTop w:val="0"/>
          <w:marBottom w:val="0"/>
          <w:divBdr>
            <w:top w:val="none" w:sz="0" w:space="0" w:color="auto"/>
            <w:left w:val="none" w:sz="0" w:space="0" w:color="auto"/>
            <w:bottom w:val="none" w:sz="0" w:space="0" w:color="auto"/>
            <w:right w:val="none" w:sz="0" w:space="0" w:color="auto"/>
          </w:divBdr>
          <w:divsChild>
            <w:div w:id="1576084547">
              <w:marLeft w:val="0"/>
              <w:marRight w:val="0"/>
              <w:marTop w:val="0"/>
              <w:marBottom w:val="0"/>
              <w:divBdr>
                <w:top w:val="none" w:sz="0" w:space="0" w:color="auto"/>
                <w:left w:val="none" w:sz="0" w:space="0" w:color="auto"/>
                <w:bottom w:val="none" w:sz="0" w:space="0" w:color="auto"/>
                <w:right w:val="none" w:sz="0" w:space="0" w:color="auto"/>
              </w:divBdr>
              <w:divsChild>
                <w:div w:id="2022510008">
                  <w:marLeft w:val="0"/>
                  <w:marRight w:val="0"/>
                  <w:marTop w:val="0"/>
                  <w:marBottom w:val="0"/>
                  <w:divBdr>
                    <w:top w:val="none" w:sz="0" w:space="0" w:color="auto"/>
                    <w:left w:val="none" w:sz="0" w:space="0" w:color="auto"/>
                    <w:bottom w:val="none" w:sz="0" w:space="0" w:color="auto"/>
                    <w:right w:val="none" w:sz="0" w:space="0" w:color="auto"/>
                  </w:divBdr>
                  <w:divsChild>
                    <w:div w:id="459541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5880244">
      <w:bodyDiv w:val="1"/>
      <w:marLeft w:val="0"/>
      <w:marRight w:val="0"/>
      <w:marTop w:val="0"/>
      <w:marBottom w:val="0"/>
      <w:divBdr>
        <w:top w:val="none" w:sz="0" w:space="0" w:color="auto"/>
        <w:left w:val="none" w:sz="0" w:space="0" w:color="auto"/>
        <w:bottom w:val="none" w:sz="0" w:space="0" w:color="auto"/>
        <w:right w:val="none" w:sz="0" w:space="0" w:color="auto"/>
      </w:divBdr>
      <w:divsChild>
        <w:div w:id="1151554608">
          <w:marLeft w:val="0"/>
          <w:marRight w:val="0"/>
          <w:marTop w:val="0"/>
          <w:marBottom w:val="0"/>
          <w:divBdr>
            <w:top w:val="none" w:sz="0" w:space="0" w:color="auto"/>
            <w:left w:val="none" w:sz="0" w:space="0" w:color="auto"/>
            <w:bottom w:val="none" w:sz="0" w:space="0" w:color="auto"/>
            <w:right w:val="none" w:sz="0" w:space="0" w:color="auto"/>
          </w:divBdr>
          <w:divsChild>
            <w:div w:id="1557858453">
              <w:marLeft w:val="0"/>
              <w:marRight w:val="0"/>
              <w:marTop w:val="0"/>
              <w:marBottom w:val="0"/>
              <w:divBdr>
                <w:top w:val="none" w:sz="0" w:space="0" w:color="auto"/>
                <w:left w:val="none" w:sz="0" w:space="0" w:color="auto"/>
                <w:bottom w:val="none" w:sz="0" w:space="0" w:color="auto"/>
                <w:right w:val="none" w:sz="0" w:space="0" w:color="auto"/>
              </w:divBdr>
              <w:divsChild>
                <w:div w:id="1897818449">
                  <w:marLeft w:val="0"/>
                  <w:marRight w:val="0"/>
                  <w:marTop w:val="0"/>
                  <w:marBottom w:val="0"/>
                  <w:divBdr>
                    <w:top w:val="none" w:sz="0" w:space="0" w:color="auto"/>
                    <w:left w:val="none" w:sz="0" w:space="0" w:color="auto"/>
                    <w:bottom w:val="none" w:sz="0" w:space="0" w:color="auto"/>
                    <w:right w:val="none" w:sz="0" w:space="0" w:color="auto"/>
                  </w:divBdr>
                  <w:divsChild>
                    <w:div w:id="244188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1629019">
      <w:bodyDiv w:val="1"/>
      <w:marLeft w:val="0"/>
      <w:marRight w:val="0"/>
      <w:marTop w:val="0"/>
      <w:marBottom w:val="0"/>
      <w:divBdr>
        <w:top w:val="none" w:sz="0" w:space="0" w:color="auto"/>
        <w:left w:val="none" w:sz="0" w:space="0" w:color="auto"/>
        <w:bottom w:val="none" w:sz="0" w:space="0" w:color="auto"/>
        <w:right w:val="none" w:sz="0" w:space="0" w:color="auto"/>
      </w:divBdr>
      <w:divsChild>
        <w:div w:id="1288509277">
          <w:marLeft w:val="0"/>
          <w:marRight w:val="0"/>
          <w:marTop w:val="0"/>
          <w:marBottom w:val="0"/>
          <w:divBdr>
            <w:top w:val="none" w:sz="0" w:space="0" w:color="auto"/>
            <w:left w:val="none" w:sz="0" w:space="0" w:color="auto"/>
            <w:bottom w:val="none" w:sz="0" w:space="0" w:color="auto"/>
            <w:right w:val="none" w:sz="0" w:space="0" w:color="auto"/>
          </w:divBdr>
          <w:divsChild>
            <w:div w:id="1576551898">
              <w:marLeft w:val="0"/>
              <w:marRight w:val="0"/>
              <w:marTop w:val="0"/>
              <w:marBottom w:val="0"/>
              <w:divBdr>
                <w:top w:val="none" w:sz="0" w:space="0" w:color="auto"/>
                <w:left w:val="none" w:sz="0" w:space="0" w:color="auto"/>
                <w:bottom w:val="none" w:sz="0" w:space="0" w:color="auto"/>
                <w:right w:val="none" w:sz="0" w:space="0" w:color="auto"/>
              </w:divBdr>
              <w:divsChild>
                <w:div w:id="793136459">
                  <w:marLeft w:val="0"/>
                  <w:marRight w:val="0"/>
                  <w:marTop w:val="0"/>
                  <w:marBottom w:val="0"/>
                  <w:divBdr>
                    <w:top w:val="none" w:sz="0" w:space="0" w:color="auto"/>
                    <w:left w:val="none" w:sz="0" w:space="0" w:color="auto"/>
                    <w:bottom w:val="none" w:sz="0" w:space="0" w:color="auto"/>
                    <w:right w:val="none" w:sz="0" w:space="0" w:color="auto"/>
                  </w:divBdr>
                  <w:divsChild>
                    <w:div w:id="206378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089943">
      <w:bodyDiv w:val="1"/>
      <w:marLeft w:val="0"/>
      <w:marRight w:val="0"/>
      <w:marTop w:val="0"/>
      <w:marBottom w:val="0"/>
      <w:divBdr>
        <w:top w:val="none" w:sz="0" w:space="0" w:color="auto"/>
        <w:left w:val="none" w:sz="0" w:space="0" w:color="auto"/>
        <w:bottom w:val="none" w:sz="0" w:space="0" w:color="auto"/>
        <w:right w:val="none" w:sz="0" w:space="0" w:color="auto"/>
      </w:divBdr>
      <w:divsChild>
        <w:div w:id="1360157001">
          <w:marLeft w:val="0"/>
          <w:marRight w:val="0"/>
          <w:marTop w:val="0"/>
          <w:marBottom w:val="0"/>
          <w:divBdr>
            <w:top w:val="none" w:sz="0" w:space="0" w:color="auto"/>
            <w:left w:val="none" w:sz="0" w:space="0" w:color="auto"/>
            <w:bottom w:val="none" w:sz="0" w:space="0" w:color="auto"/>
            <w:right w:val="none" w:sz="0" w:space="0" w:color="auto"/>
          </w:divBdr>
          <w:divsChild>
            <w:div w:id="952395021">
              <w:marLeft w:val="0"/>
              <w:marRight w:val="0"/>
              <w:marTop w:val="0"/>
              <w:marBottom w:val="0"/>
              <w:divBdr>
                <w:top w:val="none" w:sz="0" w:space="0" w:color="auto"/>
                <w:left w:val="none" w:sz="0" w:space="0" w:color="auto"/>
                <w:bottom w:val="none" w:sz="0" w:space="0" w:color="auto"/>
                <w:right w:val="none" w:sz="0" w:space="0" w:color="auto"/>
              </w:divBdr>
              <w:divsChild>
                <w:div w:id="2055303414">
                  <w:marLeft w:val="0"/>
                  <w:marRight w:val="0"/>
                  <w:marTop w:val="0"/>
                  <w:marBottom w:val="0"/>
                  <w:divBdr>
                    <w:top w:val="none" w:sz="0" w:space="0" w:color="auto"/>
                    <w:left w:val="none" w:sz="0" w:space="0" w:color="auto"/>
                    <w:bottom w:val="none" w:sz="0" w:space="0" w:color="auto"/>
                    <w:right w:val="none" w:sz="0" w:space="0" w:color="auto"/>
                  </w:divBdr>
                  <w:divsChild>
                    <w:div w:id="148133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863143">
      <w:bodyDiv w:val="1"/>
      <w:marLeft w:val="0"/>
      <w:marRight w:val="0"/>
      <w:marTop w:val="0"/>
      <w:marBottom w:val="0"/>
      <w:divBdr>
        <w:top w:val="none" w:sz="0" w:space="0" w:color="auto"/>
        <w:left w:val="none" w:sz="0" w:space="0" w:color="auto"/>
        <w:bottom w:val="none" w:sz="0" w:space="0" w:color="auto"/>
        <w:right w:val="none" w:sz="0" w:space="0" w:color="auto"/>
      </w:divBdr>
      <w:divsChild>
        <w:div w:id="2099058225">
          <w:marLeft w:val="0"/>
          <w:marRight w:val="0"/>
          <w:marTop w:val="0"/>
          <w:marBottom w:val="0"/>
          <w:divBdr>
            <w:top w:val="none" w:sz="0" w:space="0" w:color="auto"/>
            <w:left w:val="none" w:sz="0" w:space="0" w:color="auto"/>
            <w:bottom w:val="none" w:sz="0" w:space="0" w:color="auto"/>
            <w:right w:val="none" w:sz="0" w:space="0" w:color="auto"/>
          </w:divBdr>
          <w:divsChild>
            <w:div w:id="1644311675">
              <w:marLeft w:val="0"/>
              <w:marRight w:val="0"/>
              <w:marTop w:val="0"/>
              <w:marBottom w:val="0"/>
              <w:divBdr>
                <w:top w:val="none" w:sz="0" w:space="0" w:color="auto"/>
                <w:left w:val="none" w:sz="0" w:space="0" w:color="auto"/>
                <w:bottom w:val="none" w:sz="0" w:space="0" w:color="auto"/>
                <w:right w:val="none" w:sz="0" w:space="0" w:color="auto"/>
              </w:divBdr>
              <w:divsChild>
                <w:div w:id="885988930">
                  <w:marLeft w:val="0"/>
                  <w:marRight w:val="0"/>
                  <w:marTop w:val="0"/>
                  <w:marBottom w:val="0"/>
                  <w:divBdr>
                    <w:top w:val="none" w:sz="0" w:space="0" w:color="auto"/>
                    <w:left w:val="none" w:sz="0" w:space="0" w:color="auto"/>
                    <w:bottom w:val="none" w:sz="0" w:space="0" w:color="auto"/>
                    <w:right w:val="none" w:sz="0" w:space="0" w:color="auto"/>
                  </w:divBdr>
                  <w:divsChild>
                    <w:div w:id="720400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722082">
      <w:bodyDiv w:val="1"/>
      <w:marLeft w:val="0"/>
      <w:marRight w:val="0"/>
      <w:marTop w:val="0"/>
      <w:marBottom w:val="0"/>
      <w:divBdr>
        <w:top w:val="none" w:sz="0" w:space="0" w:color="auto"/>
        <w:left w:val="none" w:sz="0" w:space="0" w:color="auto"/>
        <w:bottom w:val="none" w:sz="0" w:space="0" w:color="auto"/>
        <w:right w:val="none" w:sz="0" w:space="0" w:color="auto"/>
      </w:divBdr>
      <w:divsChild>
        <w:div w:id="1206984051">
          <w:marLeft w:val="0"/>
          <w:marRight w:val="0"/>
          <w:marTop w:val="0"/>
          <w:marBottom w:val="0"/>
          <w:divBdr>
            <w:top w:val="none" w:sz="0" w:space="0" w:color="auto"/>
            <w:left w:val="none" w:sz="0" w:space="0" w:color="auto"/>
            <w:bottom w:val="none" w:sz="0" w:space="0" w:color="auto"/>
            <w:right w:val="none" w:sz="0" w:space="0" w:color="auto"/>
          </w:divBdr>
          <w:divsChild>
            <w:div w:id="1937133395">
              <w:marLeft w:val="0"/>
              <w:marRight w:val="0"/>
              <w:marTop w:val="0"/>
              <w:marBottom w:val="0"/>
              <w:divBdr>
                <w:top w:val="none" w:sz="0" w:space="0" w:color="auto"/>
                <w:left w:val="none" w:sz="0" w:space="0" w:color="auto"/>
                <w:bottom w:val="none" w:sz="0" w:space="0" w:color="auto"/>
                <w:right w:val="none" w:sz="0" w:space="0" w:color="auto"/>
              </w:divBdr>
              <w:divsChild>
                <w:div w:id="1500465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178758">
      <w:bodyDiv w:val="1"/>
      <w:marLeft w:val="0"/>
      <w:marRight w:val="0"/>
      <w:marTop w:val="0"/>
      <w:marBottom w:val="0"/>
      <w:divBdr>
        <w:top w:val="none" w:sz="0" w:space="0" w:color="auto"/>
        <w:left w:val="none" w:sz="0" w:space="0" w:color="auto"/>
        <w:bottom w:val="none" w:sz="0" w:space="0" w:color="auto"/>
        <w:right w:val="none" w:sz="0" w:space="0" w:color="auto"/>
      </w:divBdr>
    </w:div>
    <w:div w:id="1775436616">
      <w:bodyDiv w:val="1"/>
      <w:marLeft w:val="0"/>
      <w:marRight w:val="0"/>
      <w:marTop w:val="0"/>
      <w:marBottom w:val="0"/>
      <w:divBdr>
        <w:top w:val="none" w:sz="0" w:space="0" w:color="auto"/>
        <w:left w:val="none" w:sz="0" w:space="0" w:color="auto"/>
        <w:bottom w:val="none" w:sz="0" w:space="0" w:color="auto"/>
        <w:right w:val="none" w:sz="0" w:space="0" w:color="auto"/>
      </w:divBdr>
      <w:divsChild>
        <w:div w:id="1448811311">
          <w:marLeft w:val="0"/>
          <w:marRight w:val="0"/>
          <w:marTop w:val="0"/>
          <w:marBottom w:val="0"/>
          <w:divBdr>
            <w:top w:val="none" w:sz="0" w:space="0" w:color="auto"/>
            <w:left w:val="none" w:sz="0" w:space="0" w:color="auto"/>
            <w:bottom w:val="none" w:sz="0" w:space="0" w:color="auto"/>
            <w:right w:val="none" w:sz="0" w:space="0" w:color="auto"/>
          </w:divBdr>
          <w:divsChild>
            <w:div w:id="1884365238">
              <w:marLeft w:val="0"/>
              <w:marRight w:val="0"/>
              <w:marTop w:val="0"/>
              <w:marBottom w:val="0"/>
              <w:divBdr>
                <w:top w:val="none" w:sz="0" w:space="0" w:color="auto"/>
                <w:left w:val="none" w:sz="0" w:space="0" w:color="auto"/>
                <w:bottom w:val="none" w:sz="0" w:space="0" w:color="auto"/>
                <w:right w:val="none" w:sz="0" w:space="0" w:color="auto"/>
              </w:divBdr>
              <w:divsChild>
                <w:div w:id="173273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9214695">
      <w:bodyDiv w:val="1"/>
      <w:marLeft w:val="0"/>
      <w:marRight w:val="0"/>
      <w:marTop w:val="0"/>
      <w:marBottom w:val="0"/>
      <w:divBdr>
        <w:top w:val="none" w:sz="0" w:space="0" w:color="auto"/>
        <w:left w:val="none" w:sz="0" w:space="0" w:color="auto"/>
        <w:bottom w:val="none" w:sz="0" w:space="0" w:color="auto"/>
        <w:right w:val="none" w:sz="0" w:space="0" w:color="auto"/>
      </w:divBdr>
    </w:div>
    <w:div w:id="1975060905">
      <w:bodyDiv w:val="1"/>
      <w:marLeft w:val="0"/>
      <w:marRight w:val="0"/>
      <w:marTop w:val="0"/>
      <w:marBottom w:val="0"/>
      <w:divBdr>
        <w:top w:val="none" w:sz="0" w:space="0" w:color="auto"/>
        <w:left w:val="none" w:sz="0" w:space="0" w:color="auto"/>
        <w:bottom w:val="none" w:sz="0" w:space="0" w:color="auto"/>
        <w:right w:val="none" w:sz="0" w:space="0" w:color="auto"/>
      </w:divBdr>
      <w:divsChild>
        <w:div w:id="726729301">
          <w:marLeft w:val="0"/>
          <w:marRight w:val="0"/>
          <w:marTop w:val="0"/>
          <w:marBottom w:val="0"/>
          <w:divBdr>
            <w:top w:val="none" w:sz="0" w:space="0" w:color="auto"/>
            <w:left w:val="none" w:sz="0" w:space="0" w:color="auto"/>
            <w:bottom w:val="none" w:sz="0" w:space="0" w:color="auto"/>
            <w:right w:val="none" w:sz="0" w:space="0" w:color="auto"/>
          </w:divBdr>
          <w:divsChild>
            <w:div w:id="317803590">
              <w:marLeft w:val="0"/>
              <w:marRight w:val="0"/>
              <w:marTop w:val="0"/>
              <w:marBottom w:val="0"/>
              <w:divBdr>
                <w:top w:val="none" w:sz="0" w:space="0" w:color="auto"/>
                <w:left w:val="none" w:sz="0" w:space="0" w:color="auto"/>
                <w:bottom w:val="none" w:sz="0" w:space="0" w:color="auto"/>
                <w:right w:val="none" w:sz="0" w:space="0" w:color="auto"/>
              </w:divBdr>
              <w:divsChild>
                <w:div w:id="122312777">
                  <w:marLeft w:val="0"/>
                  <w:marRight w:val="0"/>
                  <w:marTop w:val="0"/>
                  <w:marBottom w:val="0"/>
                  <w:divBdr>
                    <w:top w:val="none" w:sz="0" w:space="0" w:color="auto"/>
                    <w:left w:val="none" w:sz="0" w:space="0" w:color="auto"/>
                    <w:bottom w:val="none" w:sz="0" w:space="0" w:color="auto"/>
                    <w:right w:val="none" w:sz="0" w:space="0" w:color="auto"/>
                  </w:divBdr>
                  <w:divsChild>
                    <w:div w:id="1540244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5526985">
      <w:bodyDiv w:val="1"/>
      <w:marLeft w:val="0"/>
      <w:marRight w:val="0"/>
      <w:marTop w:val="0"/>
      <w:marBottom w:val="0"/>
      <w:divBdr>
        <w:top w:val="none" w:sz="0" w:space="0" w:color="auto"/>
        <w:left w:val="none" w:sz="0" w:space="0" w:color="auto"/>
        <w:bottom w:val="none" w:sz="0" w:space="0" w:color="auto"/>
        <w:right w:val="none" w:sz="0" w:space="0" w:color="auto"/>
      </w:divBdr>
      <w:divsChild>
        <w:div w:id="1075778718">
          <w:marLeft w:val="0"/>
          <w:marRight w:val="0"/>
          <w:marTop w:val="0"/>
          <w:marBottom w:val="0"/>
          <w:divBdr>
            <w:top w:val="none" w:sz="0" w:space="0" w:color="auto"/>
            <w:left w:val="none" w:sz="0" w:space="0" w:color="auto"/>
            <w:bottom w:val="none" w:sz="0" w:space="0" w:color="auto"/>
            <w:right w:val="none" w:sz="0" w:space="0" w:color="auto"/>
          </w:divBdr>
          <w:divsChild>
            <w:div w:id="177235003">
              <w:marLeft w:val="0"/>
              <w:marRight w:val="0"/>
              <w:marTop w:val="0"/>
              <w:marBottom w:val="0"/>
              <w:divBdr>
                <w:top w:val="none" w:sz="0" w:space="0" w:color="auto"/>
                <w:left w:val="none" w:sz="0" w:space="0" w:color="auto"/>
                <w:bottom w:val="none" w:sz="0" w:space="0" w:color="auto"/>
                <w:right w:val="none" w:sz="0" w:space="0" w:color="auto"/>
              </w:divBdr>
              <w:divsChild>
                <w:div w:id="19864038">
                  <w:marLeft w:val="0"/>
                  <w:marRight w:val="0"/>
                  <w:marTop w:val="0"/>
                  <w:marBottom w:val="0"/>
                  <w:divBdr>
                    <w:top w:val="none" w:sz="0" w:space="0" w:color="auto"/>
                    <w:left w:val="none" w:sz="0" w:space="0" w:color="auto"/>
                    <w:bottom w:val="none" w:sz="0" w:space="0" w:color="auto"/>
                    <w:right w:val="none" w:sz="0" w:space="0" w:color="auto"/>
                  </w:divBdr>
                  <w:divsChild>
                    <w:div w:id="2074698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3439166">
      <w:bodyDiv w:val="1"/>
      <w:marLeft w:val="0"/>
      <w:marRight w:val="0"/>
      <w:marTop w:val="0"/>
      <w:marBottom w:val="0"/>
      <w:divBdr>
        <w:top w:val="none" w:sz="0" w:space="0" w:color="auto"/>
        <w:left w:val="none" w:sz="0" w:space="0" w:color="auto"/>
        <w:bottom w:val="none" w:sz="0" w:space="0" w:color="auto"/>
        <w:right w:val="none" w:sz="0" w:space="0" w:color="auto"/>
      </w:divBdr>
      <w:divsChild>
        <w:div w:id="655495162">
          <w:marLeft w:val="0"/>
          <w:marRight w:val="0"/>
          <w:marTop w:val="0"/>
          <w:marBottom w:val="0"/>
          <w:divBdr>
            <w:top w:val="none" w:sz="0" w:space="0" w:color="auto"/>
            <w:left w:val="none" w:sz="0" w:space="0" w:color="auto"/>
            <w:bottom w:val="none" w:sz="0" w:space="0" w:color="auto"/>
            <w:right w:val="none" w:sz="0" w:space="0" w:color="auto"/>
          </w:divBdr>
          <w:divsChild>
            <w:div w:id="903024425">
              <w:marLeft w:val="0"/>
              <w:marRight w:val="0"/>
              <w:marTop w:val="0"/>
              <w:marBottom w:val="0"/>
              <w:divBdr>
                <w:top w:val="none" w:sz="0" w:space="0" w:color="auto"/>
                <w:left w:val="none" w:sz="0" w:space="0" w:color="auto"/>
                <w:bottom w:val="none" w:sz="0" w:space="0" w:color="auto"/>
                <w:right w:val="none" w:sz="0" w:space="0" w:color="auto"/>
              </w:divBdr>
              <w:divsChild>
                <w:div w:id="275909687">
                  <w:marLeft w:val="0"/>
                  <w:marRight w:val="0"/>
                  <w:marTop w:val="0"/>
                  <w:marBottom w:val="0"/>
                  <w:divBdr>
                    <w:top w:val="none" w:sz="0" w:space="0" w:color="auto"/>
                    <w:left w:val="none" w:sz="0" w:space="0" w:color="auto"/>
                    <w:bottom w:val="none" w:sz="0" w:space="0" w:color="auto"/>
                    <w:right w:val="none" w:sz="0" w:space="0" w:color="auto"/>
                  </w:divBdr>
                  <w:divsChild>
                    <w:div w:id="1100685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7649322">
      <w:bodyDiv w:val="1"/>
      <w:marLeft w:val="0"/>
      <w:marRight w:val="0"/>
      <w:marTop w:val="0"/>
      <w:marBottom w:val="0"/>
      <w:divBdr>
        <w:top w:val="none" w:sz="0" w:space="0" w:color="auto"/>
        <w:left w:val="none" w:sz="0" w:space="0" w:color="auto"/>
        <w:bottom w:val="none" w:sz="0" w:space="0" w:color="auto"/>
        <w:right w:val="none" w:sz="0" w:space="0" w:color="auto"/>
      </w:divBdr>
      <w:divsChild>
        <w:div w:id="1433014416">
          <w:marLeft w:val="0"/>
          <w:marRight w:val="0"/>
          <w:marTop w:val="0"/>
          <w:marBottom w:val="0"/>
          <w:divBdr>
            <w:top w:val="none" w:sz="0" w:space="0" w:color="auto"/>
            <w:left w:val="none" w:sz="0" w:space="0" w:color="auto"/>
            <w:bottom w:val="none" w:sz="0" w:space="0" w:color="auto"/>
            <w:right w:val="none" w:sz="0" w:space="0" w:color="auto"/>
          </w:divBdr>
          <w:divsChild>
            <w:div w:id="232473517">
              <w:marLeft w:val="0"/>
              <w:marRight w:val="0"/>
              <w:marTop w:val="0"/>
              <w:marBottom w:val="0"/>
              <w:divBdr>
                <w:top w:val="none" w:sz="0" w:space="0" w:color="auto"/>
                <w:left w:val="none" w:sz="0" w:space="0" w:color="auto"/>
                <w:bottom w:val="none" w:sz="0" w:space="0" w:color="auto"/>
                <w:right w:val="none" w:sz="0" w:space="0" w:color="auto"/>
              </w:divBdr>
              <w:divsChild>
                <w:div w:id="1974828014">
                  <w:marLeft w:val="0"/>
                  <w:marRight w:val="0"/>
                  <w:marTop w:val="0"/>
                  <w:marBottom w:val="0"/>
                  <w:divBdr>
                    <w:top w:val="none" w:sz="0" w:space="0" w:color="auto"/>
                    <w:left w:val="none" w:sz="0" w:space="0" w:color="auto"/>
                    <w:bottom w:val="none" w:sz="0" w:space="0" w:color="auto"/>
                    <w:right w:val="none" w:sz="0" w:space="0" w:color="auto"/>
                  </w:divBdr>
                  <w:divsChild>
                    <w:div w:id="52854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rstdiscoverers.co.uk/benefits-beach-schools/" TargetMode="External"/><Relationship Id="rId13" Type="http://schemas.openxmlformats.org/officeDocument/2006/relationships/hyperlink" Target="https://hwb.gov.wales/cwricwlwm-cymru-2008/cyfnodau-allweddol-2-i-4/cymraeg-rhaglen-astudio-cyfnodau-allweddol-2-4/" TargetMode="External"/><Relationship Id="rId18" Type="http://schemas.openxmlformats.org/officeDocument/2006/relationships/hyperlink" Target="https://www.simplypsychology.org/operant-conditioning.html" TargetMode="External"/><Relationship Id="rId3" Type="http://schemas.openxmlformats.org/officeDocument/2006/relationships/settings" Target="settings.xml"/><Relationship Id="rId21" Type="http://schemas.openxmlformats.org/officeDocument/2006/relationships/hyperlink" Target="https://www.early-years.org/parents/docs/learning-through-physical-play.pdf" TargetMode="External"/><Relationship Id="rId7" Type="http://schemas.openxmlformats.org/officeDocument/2006/relationships/hyperlink" Target="https://www.estyn.llyw.cymru/arfer-effeithiol/dysgu-trwy-chwarae-mewn-cyd-destun-bywyd-go-iawn" TargetMode="External"/><Relationship Id="rId12" Type="http://schemas.openxmlformats.org/officeDocument/2006/relationships/hyperlink" Target="https://hwb.gov.wales/cwricwlwm-cymru-2008/cyfnodau-allweddol-2-i-4/celf-a-dylunio-yng-cwricwlwm-cenedlaethol-cymru/" TargetMode="External"/><Relationship Id="rId17" Type="http://schemas.openxmlformats.org/officeDocument/2006/relationships/hyperlink" Target="https://learning.gov.wales/resources/collections/key-stages-2-4?lang=cy" TargetMode="External"/><Relationship Id="rId2" Type="http://schemas.openxmlformats.org/officeDocument/2006/relationships/styles" Target="styles.xml"/><Relationship Id="rId16" Type="http://schemas.openxmlformats.org/officeDocument/2006/relationships/hyperlink" Target="https://learning.gov.wales/docs/learningwales/publications/130415-lnf-guidance-cy.pdf" TargetMode="External"/><Relationship Id="rId20" Type="http://schemas.openxmlformats.org/officeDocument/2006/relationships/hyperlink" Target="http://www.ascd.org/publications/newsletters/education-update/oct10/vol52/num10/Learning-Outside-the-Classroom.aspx" TargetMode="External"/><Relationship Id="rId1" Type="http://schemas.openxmlformats.org/officeDocument/2006/relationships/numbering" Target="numbering.xml"/><Relationship Id="rId6" Type="http://schemas.openxmlformats.org/officeDocument/2006/relationships/hyperlink" Target="https://gov.wales/docs/dcells/publications/150225-successful-futures-cy.pdf" TargetMode="External"/><Relationship Id="rId11" Type="http://schemas.openxmlformats.org/officeDocument/2006/relationships/hyperlink" Target="https://hwb.gov.wales/cwricwlwm-cymru-2008/cyfnodau-allweddol-2-i-4/daearyddiaeth-yng-cwricwlwm-cenedlaethol-cymru/" TargetMode="External"/><Relationship Id="rId5" Type="http://schemas.openxmlformats.org/officeDocument/2006/relationships/hyperlink" Target="http://www.early-years.org" TargetMode="External"/><Relationship Id="rId15" Type="http://schemas.openxmlformats.org/officeDocument/2006/relationships/hyperlink" Target="https://learning.gov.wales/docs/learningwales/publications/140828-foundation-phase-outdoor-learning-handbook-cy.pdf" TargetMode="External"/><Relationship Id="rId23" Type="http://schemas.openxmlformats.org/officeDocument/2006/relationships/theme" Target="theme/theme1.xml"/><Relationship Id="rId10" Type="http://schemas.openxmlformats.org/officeDocument/2006/relationships/hyperlink" Target="https://hwb.gov.wales/cwricwlwm-cymru-2008/cyfnodau-allweddol-2-i-4/mathemateg-rhaglen-astudio-cyfnodau-allweddol-2-4/" TargetMode="External"/><Relationship Id="rId19" Type="http://schemas.openxmlformats.org/officeDocument/2006/relationships/hyperlink" Target="http://www.ascd.org/publications/books/109003/chapters/Fostering-a-Healthy,-Safe,-and-Supportive-Learning-Environment@-How-HP~HP-Schools-Do-It.aspx" TargetMode="External"/><Relationship Id="rId4" Type="http://schemas.openxmlformats.org/officeDocument/2006/relationships/webSettings" Target="webSettings.xml"/><Relationship Id="rId9" Type="http://schemas.openxmlformats.org/officeDocument/2006/relationships/hyperlink" Target="http://www.hse.gov.uk/risk/controlling-risks.htm" TargetMode="External"/><Relationship Id="rId14" Type="http://schemas.openxmlformats.org/officeDocument/2006/relationships/hyperlink" Target="https://hwb.gov.wales/cwricwlwm-cymru-2008/cyfnodau-allweddol-2-i-4/hanes-yng-cwricwlwm-cenedlaethol-cymru/"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569</TotalTime>
  <Pages>9</Pages>
  <Words>3802</Words>
  <Characters>21675</Characters>
  <Application>Microsoft Office Word</Application>
  <DocSecurity>0</DocSecurity>
  <Lines>180</Lines>
  <Paragraphs>50</Paragraphs>
  <ScaleCrop>false</ScaleCrop>
  <Company/>
  <LinksUpToDate>false</LinksUpToDate>
  <CharactersWithSpaces>25427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Jones (1800843)</dc:creator>
  <cp:keywords/>
  <dc:description/>
  <cp:lastModifiedBy>Emily Jones (1800843)</cp:lastModifiedBy>
  <cp:revision>40</cp:revision>
  <dcterms:created xsi:type="dcterms:W3CDTF">2019-05-13T10:07:00Z</dcterms:created>
  <dcterms:modified xsi:type="dcterms:W3CDTF">2019-05-21T12:33:00Z</dcterms:modified>
</cp:coreProperties>
</file>