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27F8A9" w14:textId="253EE513" w:rsidR="00D919D1" w:rsidRPr="001324F0" w:rsidRDefault="00D919D1" w:rsidP="00625E08">
      <w:pPr>
        <w:jc w:val="center"/>
        <w:rPr>
          <w:rFonts w:ascii="Arial" w:hAnsi="Arial" w:cs="Arial"/>
          <w:b/>
          <w:bCs/>
          <w:sz w:val="40"/>
          <w:szCs w:val="44"/>
        </w:rPr>
      </w:pPr>
      <w:r w:rsidRPr="001324F0">
        <w:rPr>
          <w:rFonts w:ascii="Arial" w:hAnsi="Arial" w:cs="Arial"/>
          <w:b/>
          <w:bCs/>
          <w:sz w:val="40"/>
          <w:szCs w:val="44"/>
        </w:rPr>
        <w:t>BA International Hotel Management</w:t>
      </w:r>
    </w:p>
    <w:p w14:paraId="6D17A839" w14:textId="333E8E94" w:rsidR="009E2AF6" w:rsidRPr="001324F0" w:rsidRDefault="009E2AF6" w:rsidP="00625E08">
      <w:pPr>
        <w:jc w:val="center"/>
        <w:rPr>
          <w:rFonts w:ascii="Arial" w:hAnsi="Arial" w:cs="Arial"/>
          <w:b/>
          <w:bCs/>
          <w:sz w:val="40"/>
          <w:szCs w:val="44"/>
        </w:rPr>
      </w:pPr>
      <w:r w:rsidRPr="001324F0">
        <w:rPr>
          <w:rFonts w:ascii="Arial" w:hAnsi="Arial" w:cs="Arial"/>
          <w:b/>
          <w:bCs/>
          <w:sz w:val="40"/>
          <w:szCs w:val="44"/>
        </w:rPr>
        <w:t>Management &amp; Organisational Behaviour</w:t>
      </w:r>
    </w:p>
    <w:p w14:paraId="067399A4" w14:textId="1ADF64F4" w:rsidR="00671E74" w:rsidRPr="001324F0" w:rsidRDefault="00671E74" w:rsidP="00625E08">
      <w:pPr>
        <w:jc w:val="center"/>
        <w:rPr>
          <w:rFonts w:ascii="Arial" w:hAnsi="Arial" w:cs="Arial"/>
          <w:b/>
          <w:bCs/>
          <w:sz w:val="40"/>
          <w:szCs w:val="44"/>
        </w:rPr>
      </w:pPr>
      <w:r w:rsidRPr="001324F0">
        <w:rPr>
          <w:rFonts w:ascii="Arial" w:hAnsi="Arial" w:cs="Arial"/>
          <w:b/>
          <w:bCs/>
          <w:sz w:val="40"/>
          <w:szCs w:val="44"/>
        </w:rPr>
        <w:t>BMIH5004</w:t>
      </w:r>
    </w:p>
    <w:p w14:paraId="1B2E5DC9" w14:textId="77777777" w:rsidR="00646D68" w:rsidRPr="001324F0" w:rsidRDefault="00646D68" w:rsidP="00625E08">
      <w:pPr>
        <w:jc w:val="center"/>
        <w:rPr>
          <w:rFonts w:ascii="Arial" w:hAnsi="Arial" w:cs="Arial"/>
        </w:rPr>
      </w:pPr>
    </w:p>
    <w:p w14:paraId="7E218FCA" w14:textId="7177C786" w:rsidR="009E2AF6" w:rsidRPr="001324F0" w:rsidRDefault="009E2AF6" w:rsidP="00625E08">
      <w:pPr>
        <w:jc w:val="center"/>
        <w:rPr>
          <w:rFonts w:ascii="Arial" w:hAnsi="Arial" w:cs="Arial"/>
        </w:rPr>
      </w:pPr>
      <w:r w:rsidRPr="001324F0">
        <w:rPr>
          <w:rFonts w:ascii="Arial" w:hAnsi="Arial" w:cs="Arial"/>
        </w:rPr>
        <w:t>Report</w:t>
      </w:r>
    </w:p>
    <w:p w14:paraId="4DF4FA40" w14:textId="0FD354AF" w:rsidR="00646D68" w:rsidRPr="001324F0" w:rsidRDefault="00604537" w:rsidP="00625E08">
      <w:pPr>
        <w:jc w:val="center"/>
        <w:rPr>
          <w:rFonts w:ascii="Arial" w:hAnsi="Arial" w:cs="Arial"/>
        </w:rPr>
      </w:pPr>
      <w:r>
        <w:rPr>
          <w:rFonts w:ascii="Arial" w:hAnsi="Arial" w:cs="Arial"/>
        </w:rPr>
        <w:t>Student name: Estera Lautarescu</w:t>
      </w:r>
    </w:p>
    <w:p w14:paraId="4A443922" w14:textId="1F9E49A2" w:rsidR="009E2AF6" w:rsidRDefault="009E2AF6" w:rsidP="00625E08">
      <w:pPr>
        <w:jc w:val="center"/>
        <w:rPr>
          <w:rFonts w:ascii="Arial" w:hAnsi="Arial" w:cs="Arial"/>
        </w:rPr>
      </w:pPr>
      <w:r w:rsidRPr="001324F0">
        <w:rPr>
          <w:rFonts w:ascii="Arial" w:hAnsi="Arial" w:cs="Arial"/>
        </w:rPr>
        <w:t>Student ID:</w:t>
      </w:r>
      <w:r w:rsidR="00604537">
        <w:rPr>
          <w:rFonts w:ascii="Arial" w:hAnsi="Arial" w:cs="Arial"/>
        </w:rPr>
        <w:t xml:space="preserve"> 2122252</w:t>
      </w:r>
    </w:p>
    <w:p w14:paraId="5ED30010" w14:textId="09B116C9" w:rsidR="00604537" w:rsidRPr="001324F0" w:rsidRDefault="00604537" w:rsidP="00625E08">
      <w:pPr>
        <w:jc w:val="center"/>
        <w:rPr>
          <w:rFonts w:ascii="Arial" w:hAnsi="Arial" w:cs="Arial"/>
        </w:rPr>
      </w:pPr>
      <w:r>
        <w:rPr>
          <w:rFonts w:ascii="Arial" w:hAnsi="Arial" w:cs="Arial"/>
        </w:rPr>
        <w:t>Lecturer: Charlotte Joyner</w:t>
      </w:r>
    </w:p>
    <w:p w14:paraId="1EBE9DED" w14:textId="77777777" w:rsidR="00604537" w:rsidRDefault="009E2AF6" w:rsidP="00625E08">
      <w:pPr>
        <w:jc w:val="center"/>
        <w:rPr>
          <w:rFonts w:ascii="Arial" w:hAnsi="Arial" w:cs="Arial"/>
        </w:rPr>
      </w:pPr>
      <w:r w:rsidRPr="001324F0">
        <w:rPr>
          <w:rFonts w:ascii="Arial" w:hAnsi="Arial" w:cs="Arial"/>
        </w:rPr>
        <w:t xml:space="preserve">Word Count: </w:t>
      </w:r>
      <w:r w:rsidR="00424516" w:rsidRPr="001324F0">
        <w:rPr>
          <w:rFonts w:ascii="Arial" w:hAnsi="Arial" w:cs="Arial"/>
        </w:rPr>
        <w:t>2000</w:t>
      </w:r>
    </w:p>
    <w:p w14:paraId="26A1FF36" w14:textId="77777777" w:rsidR="00604537" w:rsidRDefault="00604537" w:rsidP="00625E08">
      <w:pPr>
        <w:jc w:val="center"/>
        <w:rPr>
          <w:rFonts w:ascii="Arial" w:hAnsi="Arial" w:cs="Arial"/>
        </w:rPr>
      </w:pPr>
    </w:p>
    <w:p w14:paraId="0FF104ED" w14:textId="167B998E" w:rsidR="00EA36F7" w:rsidRPr="001324F0" w:rsidRDefault="00EA36F7" w:rsidP="00625E08">
      <w:pPr>
        <w:jc w:val="center"/>
        <w:rPr>
          <w:rFonts w:ascii="Arial" w:hAnsi="Arial" w:cs="Arial"/>
        </w:rPr>
      </w:pPr>
      <w:r w:rsidRPr="001324F0">
        <w:rPr>
          <w:rFonts w:ascii="Arial" w:hAnsi="Arial" w:cs="Arial"/>
        </w:rPr>
        <w:br w:type="page"/>
      </w:r>
    </w:p>
    <w:sdt>
      <w:sdtPr>
        <w:rPr>
          <w:rFonts w:ascii="Arial" w:eastAsiaTheme="minorHAnsi" w:hAnsi="Arial" w:cs="Arial"/>
          <w:color w:val="auto"/>
          <w:kern w:val="2"/>
          <w:sz w:val="24"/>
          <w:szCs w:val="28"/>
          <w:lang w:bidi="th-TH"/>
          <w14:ligatures w14:val="standardContextual"/>
        </w:rPr>
        <w:id w:val="1754936144"/>
        <w:docPartObj>
          <w:docPartGallery w:val="Table of Contents"/>
          <w:docPartUnique/>
        </w:docPartObj>
      </w:sdtPr>
      <w:sdtEndPr>
        <w:rPr>
          <w:b/>
          <w:bCs/>
        </w:rPr>
      </w:sdtEndPr>
      <w:sdtContent>
        <w:p w14:paraId="4BC252BB" w14:textId="11329F72" w:rsidR="00EA36F7" w:rsidRPr="001324F0" w:rsidRDefault="00EA36F7" w:rsidP="00625E08">
          <w:pPr>
            <w:pStyle w:val="TOCHeading"/>
            <w:spacing w:line="480" w:lineRule="auto"/>
            <w:jc w:val="center"/>
            <w:rPr>
              <w:rFonts w:ascii="Arial" w:hAnsi="Arial" w:cs="Arial"/>
            </w:rPr>
          </w:pPr>
          <w:r w:rsidRPr="001324F0">
            <w:rPr>
              <w:rFonts w:ascii="Arial" w:hAnsi="Arial" w:cs="Arial"/>
              <w:b/>
              <w:bCs/>
            </w:rPr>
            <w:t>Contents</w:t>
          </w:r>
        </w:p>
        <w:p w14:paraId="696644F2" w14:textId="606F363F" w:rsidR="00D34E97" w:rsidRPr="001324F0" w:rsidRDefault="00EA36F7" w:rsidP="00625E08">
          <w:pPr>
            <w:pStyle w:val="TOC1"/>
            <w:tabs>
              <w:tab w:val="right" w:leader="dot" w:pos="9350"/>
            </w:tabs>
            <w:rPr>
              <w:rFonts w:ascii="Arial" w:eastAsiaTheme="minorEastAsia" w:hAnsi="Arial" w:cs="Arial"/>
              <w:sz w:val="22"/>
              <w:szCs w:val="22"/>
              <w:lang w:bidi="ar-SA"/>
            </w:rPr>
          </w:pPr>
          <w:r w:rsidRPr="001324F0">
            <w:rPr>
              <w:rFonts w:ascii="Arial" w:hAnsi="Arial" w:cs="Arial"/>
            </w:rPr>
            <w:fldChar w:fldCharType="begin"/>
          </w:r>
          <w:r w:rsidRPr="001324F0">
            <w:rPr>
              <w:rFonts w:ascii="Arial" w:hAnsi="Arial" w:cs="Arial"/>
            </w:rPr>
            <w:instrText xml:space="preserve"> TOC \o "1-3" \h \z \u </w:instrText>
          </w:r>
          <w:r w:rsidRPr="001324F0">
            <w:rPr>
              <w:rFonts w:ascii="Arial" w:hAnsi="Arial" w:cs="Arial"/>
            </w:rPr>
            <w:fldChar w:fldCharType="separate"/>
          </w:r>
          <w:hyperlink w:anchor="_Toc159085825" w:history="1">
            <w:r w:rsidR="00D34E97" w:rsidRPr="001324F0">
              <w:rPr>
                <w:rStyle w:val="Hyperlink"/>
                <w:rFonts w:ascii="Arial" w:hAnsi="Arial" w:cs="Arial"/>
              </w:rPr>
              <w:t>Introduction</w:t>
            </w:r>
            <w:r w:rsidR="00D34E97" w:rsidRPr="001324F0">
              <w:rPr>
                <w:rFonts w:ascii="Arial" w:hAnsi="Arial" w:cs="Arial"/>
                <w:webHidden/>
              </w:rPr>
              <w:tab/>
            </w:r>
            <w:r w:rsidR="00D34E97" w:rsidRPr="001324F0">
              <w:rPr>
                <w:rFonts w:ascii="Arial" w:hAnsi="Arial" w:cs="Arial"/>
                <w:webHidden/>
              </w:rPr>
              <w:fldChar w:fldCharType="begin"/>
            </w:r>
            <w:r w:rsidR="00D34E97" w:rsidRPr="001324F0">
              <w:rPr>
                <w:rFonts w:ascii="Arial" w:hAnsi="Arial" w:cs="Arial"/>
                <w:webHidden/>
              </w:rPr>
              <w:instrText xml:space="preserve"> PAGEREF _Toc159085825 \h </w:instrText>
            </w:r>
            <w:r w:rsidR="00D34E97" w:rsidRPr="001324F0">
              <w:rPr>
                <w:rFonts w:ascii="Arial" w:hAnsi="Arial" w:cs="Arial"/>
                <w:webHidden/>
              </w:rPr>
            </w:r>
            <w:r w:rsidR="00D34E97" w:rsidRPr="001324F0">
              <w:rPr>
                <w:rFonts w:ascii="Arial" w:hAnsi="Arial" w:cs="Arial"/>
                <w:webHidden/>
              </w:rPr>
              <w:fldChar w:fldCharType="separate"/>
            </w:r>
            <w:r w:rsidR="00D34E97" w:rsidRPr="001324F0">
              <w:rPr>
                <w:rFonts w:ascii="Arial" w:hAnsi="Arial" w:cs="Arial"/>
                <w:webHidden/>
              </w:rPr>
              <w:t>3</w:t>
            </w:r>
            <w:r w:rsidR="00D34E97" w:rsidRPr="001324F0">
              <w:rPr>
                <w:rFonts w:ascii="Arial" w:hAnsi="Arial" w:cs="Arial"/>
                <w:webHidden/>
              </w:rPr>
              <w:fldChar w:fldCharType="end"/>
            </w:r>
          </w:hyperlink>
        </w:p>
        <w:p w14:paraId="136FDA73" w14:textId="407C6362" w:rsidR="00D34E97" w:rsidRPr="001324F0" w:rsidRDefault="00604537" w:rsidP="00625E08">
          <w:pPr>
            <w:pStyle w:val="TOC1"/>
            <w:tabs>
              <w:tab w:val="right" w:leader="dot" w:pos="9350"/>
            </w:tabs>
            <w:rPr>
              <w:rFonts w:ascii="Arial" w:eastAsiaTheme="minorEastAsia" w:hAnsi="Arial" w:cs="Arial"/>
              <w:sz w:val="22"/>
              <w:szCs w:val="22"/>
              <w:lang w:bidi="ar-SA"/>
            </w:rPr>
          </w:pPr>
          <w:hyperlink w:anchor="_Toc159085826" w:history="1">
            <w:r w:rsidR="00D34E97" w:rsidRPr="001324F0">
              <w:rPr>
                <w:rStyle w:val="Hyperlink"/>
                <w:rFonts w:ascii="Arial" w:hAnsi="Arial" w:cs="Arial"/>
              </w:rPr>
              <w:t>Organisation Structure, Culture, and Goals</w:t>
            </w:r>
            <w:r w:rsidR="00D34E97" w:rsidRPr="001324F0">
              <w:rPr>
                <w:rFonts w:ascii="Arial" w:hAnsi="Arial" w:cs="Arial"/>
                <w:webHidden/>
              </w:rPr>
              <w:tab/>
            </w:r>
            <w:r w:rsidR="00D34E97" w:rsidRPr="001324F0">
              <w:rPr>
                <w:rFonts w:ascii="Arial" w:hAnsi="Arial" w:cs="Arial"/>
                <w:webHidden/>
              </w:rPr>
              <w:fldChar w:fldCharType="begin"/>
            </w:r>
            <w:r w:rsidR="00D34E97" w:rsidRPr="001324F0">
              <w:rPr>
                <w:rFonts w:ascii="Arial" w:hAnsi="Arial" w:cs="Arial"/>
                <w:webHidden/>
              </w:rPr>
              <w:instrText xml:space="preserve"> PAGEREF _Toc159085826 \h </w:instrText>
            </w:r>
            <w:r w:rsidR="00D34E97" w:rsidRPr="001324F0">
              <w:rPr>
                <w:rFonts w:ascii="Arial" w:hAnsi="Arial" w:cs="Arial"/>
                <w:webHidden/>
              </w:rPr>
            </w:r>
            <w:r w:rsidR="00D34E97" w:rsidRPr="001324F0">
              <w:rPr>
                <w:rFonts w:ascii="Arial" w:hAnsi="Arial" w:cs="Arial"/>
                <w:webHidden/>
              </w:rPr>
              <w:fldChar w:fldCharType="separate"/>
            </w:r>
            <w:r w:rsidR="00D34E97" w:rsidRPr="001324F0">
              <w:rPr>
                <w:rFonts w:ascii="Arial" w:hAnsi="Arial" w:cs="Arial"/>
                <w:webHidden/>
              </w:rPr>
              <w:t>3</w:t>
            </w:r>
            <w:r w:rsidR="00D34E97" w:rsidRPr="001324F0">
              <w:rPr>
                <w:rFonts w:ascii="Arial" w:hAnsi="Arial" w:cs="Arial"/>
                <w:webHidden/>
              </w:rPr>
              <w:fldChar w:fldCharType="end"/>
            </w:r>
          </w:hyperlink>
        </w:p>
        <w:p w14:paraId="451C1BC9" w14:textId="1E9FA9F8" w:rsidR="00D34E97" w:rsidRPr="001324F0" w:rsidRDefault="00604537" w:rsidP="00625E08">
          <w:pPr>
            <w:pStyle w:val="TOC2"/>
            <w:tabs>
              <w:tab w:val="right" w:leader="dot" w:pos="9350"/>
            </w:tabs>
            <w:rPr>
              <w:rFonts w:ascii="Arial" w:eastAsiaTheme="minorEastAsia" w:hAnsi="Arial" w:cs="Arial"/>
              <w:sz w:val="22"/>
              <w:szCs w:val="22"/>
              <w:lang w:bidi="ar-SA"/>
            </w:rPr>
          </w:pPr>
          <w:hyperlink w:anchor="_Toc159085827" w:history="1">
            <w:r w:rsidR="00D34E97" w:rsidRPr="001324F0">
              <w:rPr>
                <w:rStyle w:val="Hyperlink"/>
                <w:rFonts w:ascii="Arial" w:hAnsi="Arial" w:cs="Arial"/>
              </w:rPr>
              <w:t>Analysing IHG's Managerial Architecture</w:t>
            </w:r>
            <w:r w:rsidR="00D34E97" w:rsidRPr="001324F0">
              <w:rPr>
                <w:rFonts w:ascii="Arial" w:hAnsi="Arial" w:cs="Arial"/>
                <w:webHidden/>
              </w:rPr>
              <w:tab/>
            </w:r>
            <w:r w:rsidR="00D34E97" w:rsidRPr="001324F0">
              <w:rPr>
                <w:rFonts w:ascii="Arial" w:hAnsi="Arial" w:cs="Arial"/>
                <w:webHidden/>
              </w:rPr>
              <w:fldChar w:fldCharType="begin"/>
            </w:r>
            <w:r w:rsidR="00D34E97" w:rsidRPr="001324F0">
              <w:rPr>
                <w:rFonts w:ascii="Arial" w:hAnsi="Arial" w:cs="Arial"/>
                <w:webHidden/>
              </w:rPr>
              <w:instrText xml:space="preserve"> PAGEREF _Toc159085827 \h </w:instrText>
            </w:r>
            <w:r w:rsidR="00D34E97" w:rsidRPr="001324F0">
              <w:rPr>
                <w:rFonts w:ascii="Arial" w:hAnsi="Arial" w:cs="Arial"/>
                <w:webHidden/>
              </w:rPr>
            </w:r>
            <w:r w:rsidR="00D34E97" w:rsidRPr="001324F0">
              <w:rPr>
                <w:rFonts w:ascii="Arial" w:hAnsi="Arial" w:cs="Arial"/>
                <w:webHidden/>
              </w:rPr>
              <w:fldChar w:fldCharType="separate"/>
            </w:r>
            <w:r w:rsidR="00D34E97" w:rsidRPr="001324F0">
              <w:rPr>
                <w:rFonts w:ascii="Arial" w:hAnsi="Arial" w:cs="Arial"/>
                <w:webHidden/>
              </w:rPr>
              <w:t>3</w:t>
            </w:r>
            <w:r w:rsidR="00D34E97" w:rsidRPr="001324F0">
              <w:rPr>
                <w:rFonts w:ascii="Arial" w:hAnsi="Arial" w:cs="Arial"/>
                <w:webHidden/>
              </w:rPr>
              <w:fldChar w:fldCharType="end"/>
            </w:r>
          </w:hyperlink>
        </w:p>
        <w:p w14:paraId="6262B5B9" w14:textId="0F84F2DA" w:rsidR="00D34E97" w:rsidRPr="001324F0" w:rsidRDefault="00604537" w:rsidP="00625E08">
          <w:pPr>
            <w:pStyle w:val="TOC2"/>
            <w:tabs>
              <w:tab w:val="right" w:leader="dot" w:pos="9350"/>
            </w:tabs>
            <w:rPr>
              <w:rFonts w:ascii="Arial" w:eastAsiaTheme="minorEastAsia" w:hAnsi="Arial" w:cs="Arial"/>
              <w:sz w:val="22"/>
              <w:szCs w:val="22"/>
              <w:lang w:bidi="ar-SA"/>
            </w:rPr>
          </w:pPr>
          <w:hyperlink w:anchor="_Toc159085828" w:history="1">
            <w:r w:rsidR="00D34E97" w:rsidRPr="001324F0">
              <w:rPr>
                <w:rStyle w:val="Hyperlink"/>
                <w:rFonts w:ascii="Arial" w:hAnsi="Arial" w:cs="Arial"/>
              </w:rPr>
              <w:t>Examining IHG's Corporate Culture</w:t>
            </w:r>
            <w:r w:rsidR="00D34E97" w:rsidRPr="001324F0">
              <w:rPr>
                <w:rFonts w:ascii="Arial" w:hAnsi="Arial" w:cs="Arial"/>
                <w:webHidden/>
              </w:rPr>
              <w:tab/>
            </w:r>
            <w:r w:rsidR="00D34E97" w:rsidRPr="001324F0">
              <w:rPr>
                <w:rFonts w:ascii="Arial" w:hAnsi="Arial" w:cs="Arial"/>
                <w:webHidden/>
              </w:rPr>
              <w:fldChar w:fldCharType="begin"/>
            </w:r>
            <w:r w:rsidR="00D34E97" w:rsidRPr="001324F0">
              <w:rPr>
                <w:rFonts w:ascii="Arial" w:hAnsi="Arial" w:cs="Arial"/>
                <w:webHidden/>
              </w:rPr>
              <w:instrText xml:space="preserve"> PAGEREF _Toc159085828 \h </w:instrText>
            </w:r>
            <w:r w:rsidR="00D34E97" w:rsidRPr="001324F0">
              <w:rPr>
                <w:rFonts w:ascii="Arial" w:hAnsi="Arial" w:cs="Arial"/>
                <w:webHidden/>
              </w:rPr>
            </w:r>
            <w:r w:rsidR="00D34E97" w:rsidRPr="001324F0">
              <w:rPr>
                <w:rFonts w:ascii="Arial" w:hAnsi="Arial" w:cs="Arial"/>
                <w:webHidden/>
              </w:rPr>
              <w:fldChar w:fldCharType="separate"/>
            </w:r>
            <w:r w:rsidR="00D34E97" w:rsidRPr="001324F0">
              <w:rPr>
                <w:rFonts w:ascii="Arial" w:hAnsi="Arial" w:cs="Arial"/>
                <w:webHidden/>
              </w:rPr>
              <w:t>4</w:t>
            </w:r>
            <w:r w:rsidR="00D34E97" w:rsidRPr="001324F0">
              <w:rPr>
                <w:rFonts w:ascii="Arial" w:hAnsi="Arial" w:cs="Arial"/>
                <w:webHidden/>
              </w:rPr>
              <w:fldChar w:fldCharType="end"/>
            </w:r>
          </w:hyperlink>
        </w:p>
        <w:p w14:paraId="7FE273E3" w14:textId="6DA9A71B" w:rsidR="00D34E97" w:rsidRPr="001324F0" w:rsidRDefault="00604537" w:rsidP="00625E08">
          <w:pPr>
            <w:pStyle w:val="TOC2"/>
            <w:tabs>
              <w:tab w:val="right" w:leader="dot" w:pos="9350"/>
            </w:tabs>
            <w:rPr>
              <w:rFonts w:ascii="Arial" w:eastAsiaTheme="minorEastAsia" w:hAnsi="Arial" w:cs="Arial"/>
              <w:sz w:val="22"/>
              <w:szCs w:val="22"/>
              <w:lang w:bidi="ar-SA"/>
            </w:rPr>
          </w:pPr>
          <w:hyperlink w:anchor="_Toc159085829" w:history="1">
            <w:r w:rsidR="00D34E97" w:rsidRPr="001324F0">
              <w:rPr>
                <w:rStyle w:val="Hyperlink"/>
                <w:rFonts w:ascii="Arial" w:hAnsi="Arial" w:cs="Arial"/>
              </w:rPr>
              <w:t>Assessing IHG's Objectives</w:t>
            </w:r>
            <w:r w:rsidR="00D34E97" w:rsidRPr="001324F0">
              <w:rPr>
                <w:rFonts w:ascii="Arial" w:hAnsi="Arial" w:cs="Arial"/>
                <w:webHidden/>
              </w:rPr>
              <w:tab/>
            </w:r>
            <w:r w:rsidR="00D34E97" w:rsidRPr="001324F0">
              <w:rPr>
                <w:rFonts w:ascii="Arial" w:hAnsi="Arial" w:cs="Arial"/>
                <w:webHidden/>
              </w:rPr>
              <w:fldChar w:fldCharType="begin"/>
            </w:r>
            <w:r w:rsidR="00D34E97" w:rsidRPr="001324F0">
              <w:rPr>
                <w:rFonts w:ascii="Arial" w:hAnsi="Arial" w:cs="Arial"/>
                <w:webHidden/>
              </w:rPr>
              <w:instrText xml:space="preserve"> PAGEREF _Toc159085829 \h </w:instrText>
            </w:r>
            <w:r w:rsidR="00D34E97" w:rsidRPr="001324F0">
              <w:rPr>
                <w:rFonts w:ascii="Arial" w:hAnsi="Arial" w:cs="Arial"/>
                <w:webHidden/>
              </w:rPr>
            </w:r>
            <w:r w:rsidR="00D34E97" w:rsidRPr="001324F0">
              <w:rPr>
                <w:rFonts w:ascii="Arial" w:hAnsi="Arial" w:cs="Arial"/>
                <w:webHidden/>
              </w:rPr>
              <w:fldChar w:fldCharType="separate"/>
            </w:r>
            <w:r w:rsidR="00D34E97" w:rsidRPr="001324F0">
              <w:rPr>
                <w:rFonts w:ascii="Arial" w:hAnsi="Arial" w:cs="Arial"/>
                <w:webHidden/>
              </w:rPr>
              <w:t>5</w:t>
            </w:r>
            <w:r w:rsidR="00D34E97" w:rsidRPr="001324F0">
              <w:rPr>
                <w:rFonts w:ascii="Arial" w:hAnsi="Arial" w:cs="Arial"/>
                <w:webHidden/>
              </w:rPr>
              <w:fldChar w:fldCharType="end"/>
            </w:r>
          </w:hyperlink>
        </w:p>
        <w:p w14:paraId="2D84CB12" w14:textId="73DD538B" w:rsidR="00D34E97" w:rsidRPr="001324F0" w:rsidRDefault="00604537" w:rsidP="00625E08">
          <w:pPr>
            <w:pStyle w:val="TOC1"/>
            <w:tabs>
              <w:tab w:val="right" w:leader="dot" w:pos="9350"/>
            </w:tabs>
            <w:rPr>
              <w:rFonts w:ascii="Arial" w:eastAsiaTheme="minorEastAsia" w:hAnsi="Arial" w:cs="Arial"/>
              <w:sz w:val="22"/>
              <w:szCs w:val="22"/>
              <w:lang w:bidi="ar-SA"/>
            </w:rPr>
          </w:pPr>
          <w:hyperlink w:anchor="_Toc159085830" w:history="1">
            <w:r w:rsidR="00D34E97" w:rsidRPr="001324F0">
              <w:rPr>
                <w:rStyle w:val="Hyperlink"/>
                <w:rFonts w:ascii="Arial" w:hAnsi="Arial" w:cs="Arial"/>
              </w:rPr>
              <w:t>Recent Change Initiatives</w:t>
            </w:r>
            <w:r w:rsidR="00D34E97" w:rsidRPr="001324F0">
              <w:rPr>
                <w:rFonts w:ascii="Arial" w:hAnsi="Arial" w:cs="Arial"/>
                <w:webHidden/>
              </w:rPr>
              <w:tab/>
            </w:r>
            <w:r w:rsidR="00D34E97" w:rsidRPr="001324F0">
              <w:rPr>
                <w:rFonts w:ascii="Arial" w:hAnsi="Arial" w:cs="Arial"/>
                <w:webHidden/>
              </w:rPr>
              <w:fldChar w:fldCharType="begin"/>
            </w:r>
            <w:r w:rsidR="00D34E97" w:rsidRPr="001324F0">
              <w:rPr>
                <w:rFonts w:ascii="Arial" w:hAnsi="Arial" w:cs="Arial"/>
                <w:webHidden/>
              </w:rPr>
              <w:instrText xml:space="preserve"> PAGEREF _Toc159085830 \h </w:instrText>
            </w:r>
            <w:r w:rsidR="00D34E97" w:rsidRPr="001324F0">
              <w:rPr>
                <w:rFonts w:ascii="Arial" w:hAnsi="Arial" w:cs="Arial"/>
                <w:webHidden/>
              </w:rPr>
            </w:r>
            <w:r w:rsidR="00D34E97" w:rsidRPr="001324F0">
              <w:rPr>
                <w:rFonts w:ascii="Arial" w:hAnsi="Arial" w:cs="Arial"/>
                <w:webHidden/>
              </w:rPr>
              <w:fldChar w:fldCharType="separate"/>
            </w:r>
            <w:r w:rsidR="00D34E97" w:rsidRPr="001324F0">
              <w:rPr>
                <w:rFonts w:ascii="Arial" w:hAnsi="Arial" w:cs="Arial"/>
                <w:webHidden/>
              </w:rPr>
              <w:t>5</w:t>
            </w:r>
            <w:r w:rsidR="00D34E97" w:rsidRPr="001324F0">
              <w:rPr>
                <w:rFonts w:ascii="Arial" w:hAnsi="Arial" w:cs="Arial"/>
                <w:webHidden/>
              </w:rPr>
              <w:fldChar w:fldCharType="end"/>
            </w:r>
          </w:hyperlink>
        </w:p>
        <w:p w14:paraId="5A6F31E7" w14:textId="6ECEC5E2" w:rsidR="00D34E97" w:rsidRPr="001324F0" w:rsidRDefault="00604537" w:rsidP="00625E08">
          <w:pPr>
            <w:pStyle w:val="TOC2"/>
            <w:tabs>
              <w:tab w:val="right" w:leader="dot" w:pos="9350"/>
            </w:tabs>
            <w:rPr>
              <w:rFonts w:ascii="Arial" w:eastAsiaTheme="minorEastAsia" w:hAnsi="Arial" w:cs="Arial"/>
              <w:sz w:val="22"/>
              <w:szCs w:val="22"/>
              <w:lang w:bidi="ar-SA"/>
            </w:rPr>
          </w:pPr>
          <w:hyperlink w:anchor="_Toc159085831" w:history="1">
            <w:r w:rsidR="00D34E97" w:rsidRPr="001324F0">
              <w:rPr>
                <w:rStyle w:val="Hyperlink"/>
                <w:rFonts w:ascii="Arial" w:hAnsi="Arial" w:cs="Arial"/>
              </w:rPr>
              <w:t>Recognition for Recent Efforts to Change</w:t>
            </w:r>
            <w:r w:rsidR="00D34E97" w:rsidRPr="001324F0">
              <w:rPr>
                <w:rFonts w:ascii="Arial" w:hAnsi="Arial" w:cs="Arial"/>
                <w:webHidden/>
              </w:rPr>
              <w:tab/>
            </w:r>
            <w:r w:rsidR="00D34E97" w:rsidRPr="001324F0">
              <w:rPr>
                <w:rFonts w:ascii="Arial" w:hAnsi="Arial" w:cs="Arial"/>
                <w:webHidden/>
              </w:rPr>
              <w:fldChar w:fldCharType="begin"/>
            </w:r>
            <w:r w:rsidR="00D34E97" w:rsidRPr="001324F0">
              <w:rPr>
                <w:rFonts w:ascii="Arial" w:hAnsi="Arial" w:cs="Arial"/>
                <w:webHidden/>
              </w:rPr>
              <w:instrText xml:space="preserve"> PAGEREF _Toc159085831 \h </w:instrText>
            </w:r>
            <w:r w:rsidR="00D34E97" w:rsidRPr="001324F0">
              <w:rPr>
                <w:rFonts w:ascii="Arial" w:hAnsi="Arial" w:cs="Arial"/>
                <w:webHidden/>
              </w:rPr>
            </w:r>
            <w:r w:rsidR="00D34E97" w:rsidRPr="001324F0">
              <w:rPr>
                <w:rFonts w:ascii="Arial" w:hAnsi="Arial" w:cs="Arial"/>
                <w:webHidden/>
              </w:rPr>
              <w:fldChar w:fldCharType="separate"/>
            </w:r>
            <w:r w:rsidR="00D34E97" w:rsidRPr="001324F0">
              <w:rPr>
                <w:rFonts w:ascii="Arial" w:hAnsi="Arial" w:cs="Arial"/>
                <w:webHidden/>
              </w:rPr>
              <w:t>5</w:t>
            </w:r>
            <w:r w:rsidR="00D34E97" w:rsidRPr="001324F0">
              <w:rPr>
                <w:rFonts w:ascii="Arial" w:hAnsi="Arial" w:cs="Arial"/>
                <w:webHidden/>
              </w:rPr>
              <w:fldChar w:fldCharType="end"/>
            </w:r>
          </w:hyperlink>
        </w:p>
        <w:p w14:paraId="76DA45E1" w14:textId="74969EE9" w:rsidR="00D34E97" w:rsidRPr="001324F0" w:rsidRDefault="00604537" w:rsidP="00625E08">
          <w:pPr>
            <w:pStyle w:val="TOC2"/>
            <w:tabs>
              <w:tab w:val="right" w:leader="dot" w:pos="9350"/>
            </w:tabs>
            <w:rPr>
              <w:rFonts w:ascii="Arial" w:eastAsiaTheme="minorEastAsia" w:hAnsi="Arial" w:cs="Arial"/>
              <w:sz w:val="22"/>
              <w:szCs w:val="22"/>
              <w:lang w:bidi="ar-SA"/>
            </w:rPr>
          </w:pPr>
          <w:hyperlink w:anchor="_Toc159085832" w:history="1">
            <w:r w:rsidR="00D34E97" w:rsidRPr="001324F0">
              <w:rPr>
                <w:rStyle w:val="Hyperlink"/>
                <w:rFonts w:ascii="Arial" w:hAnsi="Arial" w:cs="Arial"/>
              </w:rPr>
              <w:t>Impact Assessment</w:t>
            </w:r>
            <w:r w:rsidR="00D34E97" w:rsidRPr="001324F0">
              <w:rPr>
                <w:rFonts w:ascii="Arial" w:hAnsi="Arial" w:cs="Arial"/>
                <w:webHidden/>
              </w:rPr>
              <w:tab/>
            </w:r>
            <w:r w:rsidR="00D34E97" w:rsidRPr="001324F0">
              <w:rPr>
                <w:rFonts w:ascii="Arial" w:hAnsi="Arial" w:cs="Arial"/>
                <w:webHidden/>
              </w:rPr>
              <w:fldChar w:fldCharType="begin"/>
            </w:r>
            <w:r w:rsidR="00D34E97" w:rsidRPr="001324F0">
              <w:rPr>
                <w:rFonts w:ascii="Arial" w:hAnsi="Arial" w:cs="Arial"/>
                <w:webHidden/>
              </w:rPr>
              <w:instrText xml:space="preserve"> PAGEREF _Toc159085832 \h </w:instrText>
            </w:r>
            <w:r w:rsidR="00D34E97" w:rsidRPr="001324F0">
              <w:rPr>
                <w:rFonts w:ascii="Arial" w:hAnsi="Arial" w:cs="Arial"/>
                <w:webHidden/>
              </w:rPr>
            </w:r>
            <w:r w:rsidR="00D34E97" w:rsidRPr="001324F0">
              <w:rPr>
                <w:rFonts w:ascii="Arial" w:hAnsi="Arial" w:cs="Arial"/>
                <w:webHidden/>
              </w:rPr>
              <w:fldChar w:fldCharType="separate"/>
            </w:r>
            <w:r w:rsidR="00D34E97" w:rsidRPr="001324F0">
              <w:rPr>
                <w:rFonts w:ascii="Arial" w:hAnsi="Arial" w:cs="Arial"/>
                <w:webHidden/>
              </w:rPr>
              <w:t>6</w:t>
            </w:r>
            <w:r w:rsidR="00D34E97" w:rsidRPr="001324F0">
              <w:rPr>
                <w:rFonts w:ascii="Arial" w:hAnsi="Arial" w:cs="Arial"/>
                <w:webHidden/>
              </w:rPr>
              <w:fldChar w:fldCharType="end"/>
            </w:r>
          </w:hyperlink>
        </w:p>
        <w:p w14:paraId="2EB7B636" w14:textId="7745AEC6" w:rsidR="00D34E97" w:rsidRPr="001324F0" w:rsidRDefault="00604537" w:rsidP="00625E08">
          <w:pPr>
            <w:pStyle w:val="TOC2"/>
            <w:tabs>
              <w:tab w:val="right" w:leader="dot" w:pos="9350"/>
            </w:tabs>
            <w:rPr>
              <w:rFonts w:ascii="Arial" w:eastAsiaTheme="minorEastAsia" w:hAnsi="Arial" w:cs="Arial"/>
              <w:sz w:val="22"/>
              <w:szCs w:val="22"/>
              <w:lang w:bidi="ar-SA"/>
            </w:rPr>
          </w:pPr>
          <w:hyperlink w:anchor="_Toc159085833" w:history="1">
            <w:r w:rsidR="00D34E97" w:rsidRPr="001324F0">
              <w:rPr>
                <w:rStyle w:val="Hyperlink"/>
                <w:rFonts w:ascii="Arial" w:hAnsi="Arial" w:cs="Arial"/>
              </w:rPr>
              <w:t>Change Management Efforts</w:t>
            </w:r>
            <w:r w:rsidR="00D34E97" w:rsidRPr="001324F0">
              <w:rPr>
                <w:rFonts w:ascii="Arial" w:hAnsi="Arial" w:cs="Arial"/>
                <w:webHidden/>
              </w:rPr>
              <w:tab/>
            </w:r>
            <w:r w:rsidR="00D34E97" w:rsidRPr="001324F0">
              <w:rPr>
                <w:rFonts w:ascii="Arial" w:hAnsi="Arial" w:cs="Arial"/>
                <w:webHidden/>
              </w:rPr>
              <w:fldChar w:fldCharType="begin"/>
            </w:r>
            <w:r w:rsidR="00D34E97" w:rsidRPr="001324F0">
              <w:rPr>
                <w:rFonts w:ascii="Arial" w:hAnsi="Arial" w:cs="Arial"/>
                <w:webHidden/>
              </w:rPr>
              <w:instrText xml:space="preserve"> PAGEREF _Toc159085833 \h </w:instrText>
            </w:r>
            <w:r w:rsidR="00D34E97" w:rsidRPr="001324F0">
              <w:rPr>
                <w:rFonts w:ascii="Arial" w:hAnsi="Arial" w:cs="Arial"/>
                <w:webHidden/>
              </w:rPr>
            </w:r>
            <w:r w:rsidR="00D34E97" w:rsidRPr="001324F0">
              <w:rPr>
                <w:rFonts w:ascii="Arial" w:hAnsi="Arial" w:cs="Arial"/>
                <w:webHidden/>
              </w:rPr>
              <w:fldChar w:fldCharType="separate"/>
            </w:r>
            <w:r w:rsidR="00D34E97" w:rsidRPr="001324F0">
              <w:rPr>
                <w:rFonts w:ascii="Arial" w:hAnsi="Arial" w:cs="Arial"/>
                <w:webHidden/>
              </w:rPr>
              <w:t>6</w:t>
            </w:r>
            <w:r w:rsidR="00D34E97" w:rsidRPr="001324F0">
              <w:rPr>
                <w:rFonts w:ascii="Arial" w:hAnsi="Arial" w:cs="Arial"/>
                <w:webHidden/>
              </w:rPr>
              <w:fldChar w:fldCharType="end"/>
            </w:r>
          </w:hyperlink>
        </w:p>
        <w:p w14:paraId="58D5F7A1" w14:textId="6BDFDBAC" w:rsidR="00D34E97" w:rsidRPr="001324F0" w:rsidRDefault="00604537" w:rsidP="00625E08">
          <w:pPr>
            <w:pStyle w:val="TOC1"/>
            <w:tabs>
              <w:tab w:val="right" w:leader="dot" w:pos="9350"/>
            </w:tabs>
            <w:rPr>
              <w:rFonts w:ascii="Arial" w:eastAsiaTheme="minorEastAsia" w:hAnsi="Arial" w:cs="Arial"/>
              <w:sz w:val="22"/>
              <w:szCs w:val="22"/>
              <w:lang w:bidi="ar-SA"/>
            </w:rPr>
          </w:pPr>
          <w:hyperlink w:anchor="_Toc159085834" w:history="1">
            <w:r w:rsidR="00D34E97" w:rsidRPr="001324F0">
              <w:rPr>
                <w:rStyle w:val="Hyperlink"/>
                <w:rFonts w:ascii="Arial" w:hAnsi="Arial" w:cs="Arial"/>
              </w:rPr>
              <w:t>Strategic Direction and Business Performance</w:t>
            </w:r>
            <w:r w:rsidR="00D34E97" w:rsidRPr="001324F0">
              <w:rPr>
                <w:rFonts w:ascii="Arial" w:hAnsi="Arial" w:cs="Arial"/>
                <w:webHidden/>
              </w:rPr>
              <w:tab/>
            </w:r>
            <w:r w:rsidR="00D34E97" w:rsidRPr="001324F0">
              <w:rPr>
                <w:rFonts w:ascii="Arial" w:hAnsi="Arial" w:cs="Arial"/>
                <w:webHidden/>
              </w:rPr>
              <w:fldChar w:fldCharType="begin"/>
            </w:r>
            <w:r w:rsidR="00D34E97" w:rsidRPr="001324F0">
              <w:rPr>
                <w:rFonts w:ascii="Arial" w:hAnsi="Arial" w:cs="Arial"/>
                <w:webHidden/>
              </w:rPr>
              <w:instrText xml:space="preserve"> PAGEREF _Toc159085834 \h </w:instrText>
            </w:r>
            <w:r w:rsidR="00D34E97" w:rsidRPr="001324F0">
              <w:rPr>
                <w:rFonts w:ascii="Arial" w:hAnsi="Arial" w:cs="Arial"/>
                <w:webHidden/>
              </w:rPr>
            </w:r>
            <w:r w:rsidR="00D34E97" w:rsidRPr="001324F0">
              <w:rPr>
                <w:rFonts w:ascii="Arial" w:hAnsi="Arial" w:cs="Arial"/>
                <w:webHidden/>
              </w:rPr>
              <w:fldChar w:fldCharType="separate"/>
            </w:r>
            <w:r w:rsidR="00D34E97" w:rsidRPr="001324F0">
              <w:rPr>
                <w:rFonts w:ascii="Arial" w:hAnsi="Arial" w:cs="Arial"/>
                <w:webHidden/>
              </w:rPr>
              <w:t>7</w:t>
            </w:r>
            <w:r w:rsidR="00D34E97" w:rsidRPr="001324F0">
              <w:rPr>
                <w:rFonts w:ascii="Arial" w:hAnsi="Arial" w:cs="Arial"/>
                <w:webHidden/>
              </w:rPr>
              <w:fldChar w:fldCharType="end"/>
            </w:r>
          </w:hyperlink>
        </w:p>
        <w:p w14:paraId="2389B64E" w14:textId="1833D027" w:rsidR="00D34E97" w:rsidRPr="001324F0" w:rsidRDefault="00604537" w:rsidP="00625E08">
          <w:pPr>
            <w:pStyle w:val="TOC2"/>
            <w:tabs>
              <w:tab w:val="right" w:leader="dot" w:pos="9350"/>
            </w:tabs>
            <w:rPr>
              <w:rFonts w:ascii="Arial" w:eastAsiaTheme="minorEastAsia" w:hAnsi="Arial" w:cs="Arial"/>
              <w:sz w:val="22"/>
              <w:szCs w:val="22"/>
              <w:lang w:bidi="ar-SA"/>
            </w:rPr>
          </w:pPr>
          <w:hyperlink w:anchor="_Toc159085835" w:history="1">
            <w:r w:rsidR="00D34E97" w:rsidRPr="001324F0">
              <w:rPr>
                <w:rStyle w:val="Hyperlink"/>
                <w:rFonts w:ascii="Arial" w:hAnsi="Arial" w:cs="Arial"/>
              </w:rPr>
              <w:t>A Synopsis of IHG's Future Plans</w:t>
            </w:r>
            <w:r w:rsidR="00D34E97" w:rsidRPr="001324F0">
              <w:rPr>
                <w:rFonts w:ascii="Arial" w:hAnsi="Arial" w:cs="Arial"/>
                <w:webHidden/>
              </w:rPr>
              <w:tab/>
            </w:r>
            <w:r w:rsidR="00D34E97" w:rsidRPr="001324F0">
              <w:rPr>
                <w:rFonts w:ascii="Arial" w:hAnsi="Arial" w:cs="Arial"/>
                <w:webHidden/>
              </w:rPr>
              <w:fldChar w:fldCharType="begin"/>
            </w:r>
            <w:r w:rsidR="00D34E97" w:rsidRPr="001324F0">
              <w:rPr>
                <w:rFonts w:ascii="Arial" w:hAnsi="Arial" w:cs="Arial"/>
                <w:webHidden/>
              </w:rPr>
              <w:instrText xml:space="preserve"> PAGEREF _Toc159085835 \h </w:instrText>
            </w:r>
            <w:r w:rsidR="00D34E97" w:rsidRPr="001324F0">
              <w:rPr>
                <w:rFonts w:ascii="Arial" w:hAnsi="Arial" w:cs="Arial"/>
                <w:webHidden/>
              </w:rPr>
            </w:r>
            <w:r w:rsidR="00D34E97" w:rsidRPr="001324F0">
              <w:rPr>
                <w:rFonts w:ascii="Arial" w:hAnsi="Arial" w:cs="Arial"/>
                <w:webHidden/>
              </w:rPr>
              <w:fldChar w:fldCharType="separate"/>
            </w:r>
            <w:r w:rsidR="00D34E97" w:rsidRPr="001324F0">
              <w:rPr>
                <w:rFonts w:ascii="Arial" w:hAnsi="Arial" w:cs="Arial"/>
                <w:webHidden/>
              </w:rPr>
              <w:t>7</w:t>
            </w:r>
            <w:r w:rsidR="00D34E97" w:rsidRPr="001324F0">
              <w:rPr>
                <w:rFonts w:ascii="Arial" w:hAnsi="Arial" w:cs="Arial"/>
                <w:webHidden/>
              </w:rPr>
              <w:fldChar w:fldCharType="end"/>
            </w:r>
          </w:hyperlink>
        </w:p>
        <w:p w14:paraId="75238781" w14:textId="5D6BDA7F" w:rsidR="00D34E97" w:rsidRPr="001324F0" w:rsidRDefault="00604537" w:rsidP="00625E08">
          <w:pPr>
            <w:pStyle w:val="TOC2"/>
            <w:tabs>
              <w:tab w:val="right" w:leader="dot" w:pos="9350"/>
            </w:tabs>
            <w:rPr>
              <w:rFonts w:ascii="Arial" w:eastAsiaTheme="minorEastAsia" w:hAnsi="Arial" w:cs="Arial"/>
              <w:sz w:val="22"/>
              <w:szCs w:val="22"/>
              <w:lang w:bidi="ar-SA"/>
            </w:rPr>
          </w:pPr>
          <w:hyperlink w:anchor="_Toc159085836" w:history="1">
            <w:r w:rsidR="00D34E97" w:rsidRPr="001324F0">
              <w:rPr>
                <w:rStyle w:val="Hyperlink"/>
                <w:rFonts w:ascii="Arial" w:hAnsi="Arial" w:cs="Arial"/>
              </w:rPr>
              <w:t>Assessing the Company's Current Situation</w:t>
            </w:r>
            <w:r w:rsidR="00D34E97" w:rsidRPr="001324F0">
              <w:rPr>
                <w:rFonts w:ascii="Arial" w:hAnsi="Arial" w:cs="Arial"/>
                <w:webHidden/>
              </w:rPr>
              <w:tab/>
            </w:r>
            <w:r w:rsidR="00D34E97" w:rsidRPr="001324F0">
              <w:rPr>
                <w:rFonts w:ascii="Arial" w:hAnsi="Arial" w:cs="Arial"/>
                <w:webHidden/>
              </w:rPr>
              <w:fldChar w:fldCharType="begin"/>
            </w:r>
            <w:r w:rsidR="00D34E97" w:rsidRPr="001324F0">
              <w:rPr>
                <w:rFonts w:ascii="Arial" w:hAnsi="Arial" w:cs="Arial"/>
                <w:webHidden/>
              </w:rPr>
              <w:instrText xml:space="preserve"> PAGEREF _Toc159085836 \h </w:instrText>
            </w:r>
            <w:r w:rsidR="00D34E97" w:rsidRPr="001324F0">
              <w:rPr>
                <w:rFonts w:ascii="Arial" w:hAnsi="Arial" w:cs="Arial"/>
                <w:webHidden/>
              </w:rPr>
            </w:r>
            <w:r w:rsidR="00D34E97" w:rsidRPr="001324F0">
              <w:rPr>
                <w:rFonts w:ascii="Arial" w:hAnsi="Arial" w:cs="Arial"/>
                <w:webHidden/>
              </w:rPr>
              <w:fldChar w:fldCharType="separate"/>
            </w:r>
            <w:r w:rsidR="00D34E97" w:rsidRPr="001324F0">
              <w:rPr>
                <w:rFonts w:ascii="Arial" w:hAnsi="Arial" w:cs="Arial"/>
                <w:webHidden/>
              </w:rPr>
              <w:t>7</w:t>
            </w:r>
            <w:r w:rsidR="00D34E97" w:rsidRPr="001324F0">
              <w:rPr>
                <w:rFonts w:ascii="Arial" w:hAnsi="Arial" w:cs="Arial"/>
                <w:webHidden/>
              </w:rPr>
              <w:fldChar w:fldCharType="end"/>
            </w:r>
          </w:hyperlink>
        </w:p>
        <w:p w14:paraId="6F125067" w14:textId="75EE0970" w:rsidR="00D34E97" w:rsidRPr="001324F0" w:rsidRDefault="00604537" w:rsidP="00625E08">
          <w:pPr>
            <w:pStyle w:val="TOC2"/>
            <w:tabs>
              <w:tab w:val="right" w:leader="dot" w:pos="9350"/>
            </w:tabs>
            <w:rPr>
              <w:rFonts w:ascii="Arial" w:eastAsiaTheme="minorEastAsia" w:hAnsi="Arial" w:cs="Arial"/>
              <w:sz w:val="22"/>
              <w:szCs w:val="22"/>
              <w:lang w:bidi="ar-SA"/>
            </w:rPr>
          </w:pPr>
          <w:hyperlink w:anchor="_Toc159085837" w:history="1">
            <w:r w:rsidR="00D34E97" w:rsidRPr="001324F0">
              <w:rPr>
                <w:rStyle w:val="Hyperlink"/>
                <w:rFonts w:ascii="Arial" w:hAnsi="Arial" w:cs="Arial"/>
              </w:rPr>
              <w:t>Evaluate in Light of Rivals</w:t>
            </w:r>
            <w:r w:rsidR="00D34E97" w:rsidRPr="001324F0">
              <w:rPr>
                <w:rFonts w:ascii="Arial" w:hAnsi="Arial" w:cs="Arial"/>
                <w:webHidden/>
              </w:rPr>
              <w:tab/>
            </w:r>
            <w:r w:rsidR="00D34E97" w:rsidRPr="001324F0">
              <w:rPr>
                <w:rFonts w:ascii="Arial" w:hAnsi="Arial" w:cs="Arial"/>
                <w:webHidden/>
              </w:rPr>
              <w:fldChar w:fldCharType="begin"/>
            </w:r>
            <w:r w:rsidR="00D34E97" w:rsidRPr="001324F0">
              <w:rPr>
                <w:rFonts w:ascii="Arial" w:hAnsi="Arial" w:cs="Arial"/>
                <w:webHidden/>
              </w:rPr>
              <w:instrText xml:space="preserve"> PAGEREF _Toc159085837 \h </w:instrText>
            </w:r>
            <w:r w:rsidR="00D34E97" w:rsidRPr="001324F0">
              <w:rPr>
                <w:rFonts w:ascii="Arial" w:hAnsi="Arial" w:cs="Arial"/>
                <w:webHidden/>
              </w:rPr>
            </w:r>
            <w:r w:rsidR="00D34E97" w:rsidRPr="001324F0">
              <w:rPr>
                <w:rFonts w:ascii="Arial" w:hAnsi="Arial" w:cs="Arial"/>
                <w:webHidden/>
              </w:rPr>
              <w:fldChar w:fldCharType="separate"/>
            </w:r>
            <w:r w:rsidR="00D34E97" w:rsidRPr="001324F0">
              <w:rPr>
                <w:rFonts w:ascii="Arial" w:hAnsi="Arial" w:cs="Arial"/>
                <w:webHidden/>
              </w:rPr>
              <w:t>8</w:t>
            </w:r>
            <w:r w:rsidR="00D34E97" w:rsidRPr="001324F0">
              <w:rPr>
                <w:rFonts w:ascii="Arial" w:hAnsi="Arial" w:cs="Arial"/>
                <w:webHidden/>
              </w:rPr>
              <w:fldChar w:fldCharType="end"/>
            </w:r>
          </w:hyperlink>
        </w:p>
        <w:p w14:paraId="2CA37907" w14:textId="70AA5C07" w:rsidR="00D34E97" w:rsidRPr="001324F0" w:rsidRDefault="00604537" w:rsidP="00625E08">
          <w:pPr>
            <w:pStyle w:val="TOC1"/>
            <w:tabs>
              <w:tab w:val="right" w:leader="dot" w:pos="9350"/>
            </w:tabs>
            <w:rPr>
              <w:rFonts w:ascii="Arial" w:eastAsiaTheme="minorEastAsia" w:hAnsi="Arial" w:cs="Arial"/>
              <w:sz w:val="22"/>
              <w:szCs w:val="22"/>
              <w:lang w:bidi="ar-SA"/>
            </w:rPr>
          </w:pPr>
          <w:hyperlink w:anchor="_Toc159085838" w:history="1">
            <w:r w:rsidR="00D34E97" w:rsidRPr="001324F0">
              <w:rPr>
                <w:rStyle w:val="Hyperlink"/>
                <w:rFonts w:ascii="Arial" w:hAnsi="Arial" w:cs="Arial"/>
              </w:rPr>
              <w:t>Recommendations</w:t>
            </w:r>
            <w:r w:rsidR="00D34E97" w:rsidRPr="001324F0">
              <w:rPr>
                <w:rFonts w:ascii="Arial" w:hAnsi="Arial" w:cs="Arial"/>
                <w:webHidden/>
              </w:rPr>
              <w:tab/>
            </w:r>
            <w:r w:rsidR="00D34E97" w:rsidRPr="001324F0">
              <w:rPr>
                <w:rFonts w:ascii="Arial" w:hAnsi="Arial" w:cs="Arial"/>
                <w:webHidden/>
              </w:rPr>
              <w:fldChar w:fldCharType="begin"/>
            </w:r>
            <w:r w:rsidR="00D34E97" w:rsidRPr="001324F0">
              <w:rPr>
                <w:rFonts w:ascii="Arial" w:hAnsi="Arial" w:cs="Arial"/>
                <w:webHidden/>
              </w:rPr>
              <w:instrText xml:space="preserve"> PAGEREF _Toc159085838 \h </w:instrText>
            </w:r>
            <w:r w:rsidR="00D34E97" w:rsidRPr="001324F0">
              <w:rPr>
                <w:rFonts w:ascii="Arial" w:hAnsi="Arial" w:cs="Arial"/>
                <w:webHidden/>
              </w:rPr>
            </w:r>
            <w:r w:rsidR="00D34E97" w:rsidRPr="001324F0">
              <w:rPr>
                <w:rFonts w:ascii="Arial" w:hAnsi="Arial" w:cs="Arial"/>
                <w:webHidden/>
              </w:rPr>
              <w:fldChar w:fldCharType="separate"/>
            </w:r>
            <w:r w:rsidR="00D34E97" w:rsidRPr="001324F0">
              <w:rPr>
                <w:rFonts w:ascii="Arial" w:hAnsi="Arial" w:cs="Arial"/>
                <w:webHidden/>
              </w:rPr>
              <w:t>9</w:t>
            </w:r>
            <w:r w:rsidR="00D34E97" w:rsidRPr="001324F0">
              <w:rPr>
                <w:rFonts w:ascii="Arial" w:hAnsi="Arial" w:cs="Arial"/>
                <w:webHidden/>
              </w:rPr>
              <w:fldChar w:fldCharType="end"/>
            </w:r>
          </w:hyperlink>
        </w:p>
        <w:p w14:paraId="1666D3E4" w14:textId="03623916" w:rsidR="00D34E97" w:rsidRPr="001324F0" w:rsidRDefault="00604537" w:rsidP="00625E08">
          <w:pPr>
            <w:pStyle w:val="TOC2"/>
            <w:tabs>
              <w:tab w:val="right" w:leader="dot" w:pos="9350"/>
            </w:tabs>
            <w:rPr>
              <w:rFonts w:ascii="Arial" w:eastAsiaTheme="minorEastAsia" w:hAnsi="Arial" w:cs="Arial"/>
              <w:sz w:val="22"/>
              <w:szCs w:val="22"/>
              <w:lang w:bidi="ar-SA"/>
            </w:rPr>
          </w:pPr>
          <w:hyperlink w:anchor="_Toc159085839" w:history="1">
            <w:r w:rsidR="00D34E97" w:rsidRPr="001324F0">
              <w:rPr>
                <w:rStyle w:val="Hyperlink"/>
                <w:rFonts w:ascii="Arial" w:hAnsi="Arial" w:cs="Arial"/>
              </w:rPr>
              <w:t>Elevating Workplace Culture</w:t>
            </w:r>
            <w:r w:rsidR="00D34E97" w:rsidRPr="001324F0">
              <w:rPr>
                <w:rFonts w:ascii="Arial" w:hAnsi="Arial" w:cs="Arial"/>
                <w:webHidden/>
              </w:rPr>
              <w:tab/>
            </w:r>
            <w:r w:rsidR="00D34E97" w:rsidRPr="001324F0">
              <w:rPr>
                <w:rFonts w:ascii="Arial" w:hAnsi="Arial" w:cs="Arial"/>
                <w:webHidden/>
              </w:rPr>
              <w:fldChar w:fldCharType="begin"/>
            </w:r>
            <w:r w:rsidR="00D34E97" w:rsidRPr="001324F0">
              <w:rPr>
                <w:rFonts w:ascii="Arial" w:hAnsi="Arial" w:cs="Arial"/>
                <w:webHidden/>
              </w:rPr>
              <w:instrText xml:space="preserve"> PAGEREF _Toc159085839 \h </w:instrText>
            </w:r>
            <w:r w:rsidR="00D34E97" w:rsidRPr="001324F0">
              <w:rPr>
                <w:rFonts w:ascii="Arial" w:hAnsi="Arial" w:cs="Arial"/>
                <w:webHidden/>
              </w:rPr>
            </w:r>
            <w:r w:rsidR="00D34E97" w:rsidRPr="001324F0">
              <w:rPr>
                <w:rFonts w:ascii="Arial" w:hAnsi="Arial" w:cs="Arial"/>
                <w:webHidden/>
              </w:rPr>
              <w:fldChar w:fldCharType="separate"/>
            </w:r>
            <w:r w:rsidR="00D34E97" w:rsidRPr="001324F0">
              <w:rPr>
                <w:rFonts w:ascii="Arial" w:hAnsi="Arial" w:cs="Arial"/>
                <w:webHidden/>
              </w:rPr>
              <w:t>9</w:t>
            </w:r>
            <w:r w:rsidR="00D34E97" w:rsidRPr="001324F0">
              <w:rPr>
                <w:rFonts w:ascii="Arial" w:hAnsi="Arial" w:cs="Arial"/>
                <w:webHidden/>
              </w:rPr>
              <w:fldChar w:fldCharType="end"/>
            </w:r>
          </w:hyperlink>
        </w:p>
        <w:p w14:paraId="01DB9D36" w14:textId="3804AAEE" w:rsidR="00D34E97" w:rsidRPr="001324F0" w:rsidRDefault="00604537" w:rsidP="00625E08">
          <w:pPr>
            <w:pStyle w:val="TOC2"/>
            <w:tabs>
              <w:tab w:val="right" w:leader="dot" w:pos="9350"/>
            </w:tabs>
            <w:rPr>
              <w:rFonts w:ascii="Arial" w:eastAsiaTheme="minorEastAsia" w:hAnsi="Arial" w:cs="Arial"/>
              <w:sz w:val="22"/>
              <w:szCs w:val="22"/>
              <w:lang w:bidi="ar-SA"/>
            </w:rPr>
          </w:pPr>
          <w:hyperlink w:anchor="_Toc159085840" w:history="1">
            <w:r w:rsidR="00D34E97" w:rsidRPr="001324F0">
              <w:rPr>
                <w:rStyle w:val="Hyperlink"/>
                <w:rFonts w:ascii="Arial" w:hAnsi="Arial" w:cs="Arial"/>
              </w:rPr>
              <w:t>Enhancement of Change Management Procedures</w:t>
            </w:r>
            <w:r w:rsidR="00D34E97" w:rsidRPr="001324F0">
              <w:rPr>
                <w:rFonts w:ascii="Arial" w:hAnsi="Arial" w:cs="Arial"/>
                <w:webHidden/>
              </w:rPr>
              <w:tab/>
            </w:r>
            <w:r w:rsidR="00D34E97" w:rsidRPr="001324F0">
              <w:rPr>
                <w:rFonts w:ascii="Arial" w:hAnsi="Arial" w:cs="Arial"/>
                <w:webHidden/>
              </w:rPr>
              <w:fldChar w:fldCharType="begin"/>
            </w:r>
            <w:r w:rsidR="00D34E97" w:rsidRPr="001324F0">
              <w:rPr>
                <w:rFonts w:ascii="Arial" w:hAnsi="Arial" w:cs="Arial"/>
                <w:webHidden/>
              </w:rPr>
              <w:instrText xml:space="preserve"> PAGEREF _Toc159085840 \h </w:instrText>
            </w:r>
            <w:r w:rsidR="00D34E97" w:rsidRPr="001324F0">
              <w:rPr>
                <w:rFonts w:ascii="Arial" w:hAnsi="Arial" w:cs="Arial"/>
                <w:webHidden/>
              </w:rPr>
            </w:r>
            <w:r w:rsidR="00D34E97" w:rsidRPr="001324F0">
              <w:rPr>
                <w:rFonts w:ascii="Arial" w:hAnsi="Arial" w:cs="Arial"/>
                <w:webHidden/>
              </w:rPr>
              <w:fldChar w:fldCharType="separate"/>
            </w:r>
            <w:r w:rsidR="00D34E97" w:rsidRPr="001324F0">
              <w:rPr>
                <w:rFonts w:ascii="Arial" w:hAnsi="Arial" w:cs="Arial"/>
                <w:webHidden/>
              </w:rPr>
              <w:t>9</w:t>
            </w:r>
            <w:r w:rsidR="00D34E97" w:rsidRPr="001324F0">
              <w:rPr>
                <w:rFonts w:ascii="Arial" w:hAnsi="Arial" w:cs="Arial"/>
                <w:webHidden/>
              </w:rPr>
              <w:fldChar w:fldCharType="end"/>
            </w:r>
          </w:hyperlink>
        </w:p>
        <w:p w14:paraId="612AC9C0" w14:textId="60E1FAB5" w:rsidR="00D34E97" w:rsidRPr="001324F0" w:rsidRDefault="00604537" w:rsidP="00625E08">
          <w:pPr>
            <w:pStyle w:val="TOC2"/>
            <w:tabs>
              <w:tab w:val="right" w:leader="dot" w:pos="9350"/>
            </w:tabs>
            <w:rPr>
              <w:rFonts w:ascii="Arial" w:eastAsiaTheme="minorEastAsia" w:hAnsi="Arial" w:cs="Arial"/>
              <w:sz w:val="22"/>
              <w:szCs w:val="22"/>
              <w:lang w:bidi="ar-SA"/>
            </w:rPr>
          </w:pPr>
          <w:hyperlink w:anchor="_Toc159085841" w:history="1">
            <w:r w:rsidR="00D34E97" w:rsidRPr="001324F0">
              <w:rPr>
                <w:rStyle w:val="Hyperlink"/>
                <w:rFonts w:ascii="Arial" w:hAnsi="Arial" w:cs="Arial"/>
              </w:rPr>
              <w:t>Enhancing Success Positioning</w:t>
            </w:r>
            <w:r w:rsidR="00D34E97" w:rsidRPr="001324F0">
              <w:rPr>
                <w:rFonts w:ascii="Arial" w:hAnsi="Arial" w:cs="Arial"/>
                <w:webHidden/>
              </w:rPr>
              <w:tab/>
            </w:r>
            <w:r w:rsidR="00D34E97" w:rsidRPr="001324F0">
              <w:rPr>
                <w:rFonts w:ascii="Arial" w:hAnsi="Arial" w:cs="Arial"/>
                <w:webHidden/>
              </w:rPr>
              <w:fldChar w:fldCharType="begin"/>
            </w:r>
            <w:r w:rsidR="00D34E97" w:rsidRPr="001324F0">
              <w:rPr>
                <w:rFonts w:ascii="Arial" w:hAnsi="Arial" w:cs="Arial"/>
                <w:webHidden/>
              </w:rPr>
              <w:instrText xml:space="preserve"> PAGEREF _Toc159085841 \h </w:instrText>
            </w:r>
            <w:r w:rsidR="00D34E97" w:rsidRPr="001324F0">
              <w:rPr>
                <w:rFonts w:ascii="Arial" w:hAnsi="Arial" w:cs="Arial"/>
                <w:webHidden/>
              </w:rPr>
            </w:r>
            <w:r w:rsidR="00D34E97" w:rsidRPr="001324F0">
              <w:rPr>
                <w:rFonts w:ascii="Arial" w:hAnsi="Arial" w:cs="Arial"/>
                <w:webHidden/>
              </w:rPr>
              <w:fldChar w:fldCharType="separate"/>
            </w:r>
            <w:r w:rsidR="00D34E97" w:rsidRPr="001324F0">
              <w:rPr>
                <w:rFonts w:ascii="Arial" w:hAnsi="Arial" w:cs="Arial"/>
                <w:webHidden/>
              </w:rPr>
              <w:t>10</w:t>
            </w:r>
            <w:r w:rsidR="00D34E97" w:rsidRPr="001324F0">
              <w:rPr>
                <w:rFonts w:ascii="Arial" w:hAnsi="Arial" w:cs="Arial"/>
                <w:webHidden/>
              </w:rPr>
              <w:fldChar w:fldCharType="end"/>
            </w:r>
          </w:hyperlink>
        </w:p>
        <w:p w14:paraId="418AC03D" w14:textId="1C78F551" w:rsidR="00D34E97" w:rsidRPr="001324F0" w:rsidRDefault="00604537" w:rsidP="00625E08">
          <w:pPr>
            <w:pStyle w:val="TOC1"/>
            <w:tabs>
              <w:tab w:val="right" w:leader="dot" w:pos="9350"/>
            </w:tabs>
            <w:rPr>
              <w:rFonts w:ascii="Arial" w:eastAsiaTheme="minorEastAsia" w:hAnsi="Arial" w:cs="Arial"/>
              <w:sz w:val="22"/>
              <w:szCs w:val="22"/>
              <w:lang w:bidi="ar-SA"/>
            </w:rPr>
          </w:pPr>
          <w:hyperlink w:anchor="_Toc159085842" w:history="1">
            <w:r w:rsidR="00D34E97" w:rsidRPr="001324F0">
              <w:rPr>
                <w:rStyle w:val="Hyperlink"/>
                <w:rFonts w:ascii="Arial" w:hAnsi="Arial" w:cs="Arial"/>
              </w:rPr>
              <w:t>Conclusion</w:t>
            </w:r>
            <w:r w:rsidR="00D34E97" w:rsidRPr="001324F0">
              <w:rPr>
                <w:rFonts w:ascii="Arial" w:hAnsi="Arial" w:cs="Arial"/>
                <w:webHidden/>
              </w:rPr>
              <w:tab/>
            </w:r>
            <w:r w:rsidR="00D34E97" w:rsidRPr="001324F0">
              <w:rPr>
                <w:rFonts w:ascii="Arial" w:hAnsi="Arial" w:cs="Arial"/>
                <w:webHidden/>
              </w:rPr>
              <w:fldChar w:fldCharType="begin"/>
            </w:r>
            <w:r w:rsidR="00D34E97" w:rsidRPr="001324F0">
              <w:rPr>
                <w:rFonts w:ascii="Arial" w:hAnsi="Arial" w:cs="Arial"/>
                <w:webHidden/>
              </w:rPr>
              <w:instrText xml:space="preserve"> PAGEREF _Toc159085842 \h </w:instrText>
            </w:r>
            <w:r w:rsidR="00D34E97" w:rsidRPr="001324F0">
              <w:rPr>
                <w:rFonts w:ascii="Arial" w:hAnsi="Arial" w:cs="Arial"/>
                <w:webHidden/>
              </w:rPr>
            </w:r>
            <w:r w:rsidR="00D34E97" w:rsidRPr="001324F0">
              <w:rPr>
                <w:rFonts w:ascii="Arial" w:hAnsi="Arial" w:cs="Arial"/>
                <w:webHidden/>
              </w:rPr>
              <w:fldChar w:fldCharType="separate"/>
            </w:r>
            <w:r w:rsidR="00D34E97" w:rsidRPr="001324F0">
              <w:rPr>
                <w:rFonts w:ascii="Arial" w:hAnsi="Arial" w:cs="Arial"/>
                <w:webHidden/>
              </w:rPr>
              <w:t>10</w:t>
            </w:r>
            <w:r w:rsidR="00D34E97" w:rsidRPr="001324F0">
              <w:rPr>
                <w:rFonts w:ascii="Arial" w:hAnsi="Arial" w:cs="Arial"/>
                <w:webHidden/>
              </w:rPr>
              <w:fldChar w:fldCharType="end"/>
            </w:r>
          </w:hyperlink>
        </w:p>
        <w:p w14:paraId="02FDCDD0" w14:textId="52BD2DAC" w:rsidR="00D34E97" w:rsidRPr="001324F0" w:rsidRDefault="00604537" w:rsidP="00625E08">
          <w:pPr>
            <w:pStyle w:val="TOC1"/>
            <w:tabs>
              <w:tab w:val="right" w:leader="dot" w:pos="9350"/>
            </w:tabs>
            <w:rPr>
              <w:rFonts w:ascii="Arial" w:eastAsiaTheme="minorEastAsia" w:hAnsi="Arial" w:cs="Arial"/>
              <w:sz w:val="22"/>
              <w:szCs w:val="22"/>
              <w:lang w:bidi="ar-SA"/>
            </w:rPr>
          </w:pPr>
          <w:hyperlink w:anchor="_Toc159085843" w:history="1">
            <w:r w:rsidR="00D34E97" w:rsidRPr="001324F0">
              <w:rPr>
                <w:rStyle w:val="Hyperlink"/>
                <w:rFonts w:ascii="Arial" w:hAnsi="Arial" w:cs="Arial"/>
              </w:rPr>
              <w:t>References</w:t>
            </w:r>
            <w:r w:rsidR="00D34E97" w:rsidRPr="001324F0">
              <w:rPr>
                <w:rFonts w:ascii="Arial" w:hAnsi="Arial" w:cs="Arial"/>
                <w:webHidden/>
              </w:rPr>
              <w:tab/>
            </w:r>
            <w:r w:rsidR="00D34E97" w:rsidRPr="001324F0">
              <w:rPr>
                <w:rFonts w:ascii="Arial" w:hAnsi="Arial" w:cs="Arial"/>
                <w:webHidden/>
              </w:rPr>
              <w:fldChar w:fldCharType="begin"/>
            </w:r>
            <w:r w:rsidR="00D34E97" w:rsidRPr="001324F0">
              <w:rPr>
                <w:rFonts w:ascii="Arial" w:hAnsi="Arial" w:cs="Arial"/>
                <w:webHidden/>
              </w:rPr>
              <w:instrText xml:space="preserve"> PAGEREF _Toc159085843 \h </w:instrText>
            </w:r>
            <w:r w:rsidR="00D34E97" w:rsidRPr="001324F0">
              <w:rPr>
                <w:rFonts w:ascii="Arial" w:hAnsi="Arial" w:cs="Arial"/>
                <w:webHidden/>
              </w:rPr>
            </w:r>
            <w:r w:rsidR="00D34E97" w:rsidRPr="001324F0">
              <w:rPr>
                <w:rFonts w:ascii="Arial" w:hAnsi="Arial" w:cs="Arial"/>
                <w:webHidden/>
              </w:rPr>
              <w:fldChar w:fldCharType="separate"/>
            </w:r>
            <w:r w:rsidR="00D34E97" w:rsidRPr="001324F0">
              <w:rPr>
                <w:rFonts w:ascii="Arial" w:hAnsi="Arial" w:cs="Arial"/>
                <w:webHidden/>
              </w:rPr>
              <w:t>12</w:t>
            </w:r>
            <w:r w:rsidR="00D34E97" w:rsidRPr="001324F0">
              <w:rPr>
                <w:rFonts w:ascii="Arial" w:hAnsi="Arial" w:cs="Arial"/>
                <w:webHidden/>
              </w:rPr>
              <w:fldChar w:fldCharType="end"/>
            </w:r>
          </w:hyperlink>
        </w:p>
        <w:p w14:paraId="018155EA" w14:textId="5DCD5C62" w:rsidR="0023023C" w:rsidRPr="001324F0" w:rsidRDefault="00EA36F7" w:rsidP="00625E08">
          <w:pPr>
            <w:rPr>
              <w:rFonts w:ascii="Arial" w:hAnsi="Arial" w:cs="Arial"/>
              <w:b/>
              <w:bCs/>
            </w:rPr>
          </w:pPr>
          <w:r w:rsidRPr="001324F0">
            <w:rPr>
              <w:rFonts w:ascii="Arial" w:hAnsi="Arial" w:cs="Arial"/>
              <w:b/>
              <w:bCs/>
            </w:rPr>
            <w:lastRenderedPageBreak/>
            <w:fldChar w:fldCharType="end"/>
          </w:r>
        </w:p>
      </w:sdtContent>
    </w:sdt>
    <w:p w14:paraId="5FB5AD8C" w14:textId="7E684739" w:rsidR="00330FC7" w:rsidRPr="001324F0" w:rsidRDefault="00330FC7" w:rsidP="00625E08">
      <w:pPr>
        <w:pStyle w:val="Heading1"/>
        <w:rPr>
          <w:rFonts w:ascii="Arial" w:hAnsi="Arial" w:cs="Arial"/>
        </w:rPr>
      </w:pPr>
      <w:bookmarkStart w:id="0" w:name="_Toc159085825"/>
      <w:r w:rsidRPr="001324F0">
        <w:rPr>
          <w:rFonts w:ascii="Arial" w:hAnsi="Arial" w:cs="Arial"/>
        </w:rPr>
        <w:t>Introduction</w:t>
      </w:r>
      <w:bookmarkEnd w:id="0"/>
    </w:p>
    <w:p w14:paraId="0263A84C" w14:textId="77184C42" w:rsidR="00330FC7" w:rsidRPr="001324F0" w:rsidRDefault="00C0311E" w:rsidP="00625E08">
      <w:pPr>
        <w:rPr>
          <w:rFonts w:ascii="Arial" w:hAnsi="Arial" w:cs="Arial"/>
        </w:rPr>
      </w:pPr>
      <w:r w:rsidRPr="00C0311E">
        <w:rPr>
          <w:rFonts w:ascii="Arial" w:hAnsi="Arial" w:cs="Arial"/>
        </w:rPr>
        <w:t>In regards to IHG Hotel Group’s entry as a major player into the changing hospitality sector, the organization will need to handle the complexities this field possesses (Adair, 2009). The audit pays a close attention to IHG’s organizational structure, culture, and goals utilizing Avelar (2020) findings. To be able to look at the making process of the decisions of IHG, the cultural structures and the overall goals, I will adopt a wider angle. This inspection has been purposed and would assess the current efforts by IHG to implement change, with the main focus being whether these efforts were successful or not, quantitative variables such as realization and results, among others. Furthermore, currently performance indexes of IHG will be provided with some of other businesses’ indexes to observe the company’s future strategies (</w:t>
      </w:r>
      <w:proofErr w:type="spellStart"/>
      <w:r w:rsidRPr="00C0311E">
        <w:rPr>
          <w:rFonts w:ascii="Arial" w:hAnsi="Arial" w:cs="Arial"/>
        </w:rPr>
        <w:t>Mirkamali</w:t>
      </w:r>
      <w:proofErr w:type="spellEnd"/>
      <w:r w:rsidRPr="00C0311E">
        <w:rPr>
          <w:rFonts w:ascii="Arial" w:hAnsi="Arial" w:cs="Arial"/>
        </w:rPr>
        <w:t xml:space="preserve"> &amp; Rezaian, 2015). This research will not only help the external observers draw a picture of IHG as it is today but also </w:t>
      </w:r>
      <w:r w:rsidR="0026401D" w:rsidRPr="00C0311E">
        <w:rPr>
          <w:rFonts w:ascii="Arial" w:hAnsi="Arial" w:cs="Arial"/>
        </w:rPr>
        <w:t>giving</w:t>
      </w:r>
      <w:r w:rsidRPr="00C0311E">
        <w:rPr>
          <w:rFonts w:ascii="Arial" w:hAnsi="Arial" w:cs="Arial"/>
        </w:rPr>
        <w:t xml:space="preserve"> seminal insights as to what the organization can do differently to succeed in the future. The main aim of this paper is to increase the awareness about the importance of management and leadership expertise by considering the relationships in the context of the management o</w:t>
      </w:r>
      <w:r>
        <w:rPr>
          <w:rFonts w:ascii="Arial" w:hAnsi="Arial" w:cs="Arial"/>
        </w:rPr>
        <w:t>f hospitals, norms and missions.</w:t>
      </w:r>
    </w:p>
    <w:p w14:paraId="588B08B2" w14:textId="78A37086" w:rsidR="00F81756" w:rsidRPr="001324F0" w:rsidRDefault="00F81756" w:rsidP="00625E08">
      <w:pPr>
        <w:pStyle w:val="Heading1"/>
        <w:rPr>
          <w:rFonts w:ascii="Arial" w:hAnsi="Arial" w:cs="Arial"/>
        </w:rPr>
      </w:pPr>
      <w:bookmarkStart w:id="1" w:name="_Toc159085826"/>
      <w:r w:rsidRPr="001324F0">
        <w:rPr>
          <w:rFonts w:ascii="Arial" w:hAnsi="Arial" w:cs="Arial"/>
        </w:rPr>
        <w:t>Organisation Structure, Culture, and Goals</w:t>
      </w:r>
      <w:bookmarkEnd w:id="1"/>
    </w:p>
    <w:p w14:paraId="009A0509" w14:textId="484F9D6D" w:rsidR="00F81756" w:rsidRPr="001324F0" w:rsidRDefault="00AF5459" w:rsidP="00625E08">
      <w:pPr>
        <w:pStyle w:val="Heading2"/>
        <w:rPr>
          <w:rFonts w:ascii="Arial" w:hAnsi="Arial" w:cs="Arial"/>
        </w:rPr>
      </w:pPr>
      <w:bookmarkStart w:id="2" w:name="_Toc159085827"/>
      <w:r w:rsidRPr="001324F0">
        <w:rPr>
          <w:rFonts w:ascii="Arial" w:hAnsi="Arial" w:cs="Arial"/>
        </w:rPr>
        <w:t>Analysing</w:t>
      </w:r>
      <w:r w:rsidR="00360631" w:rsidRPr="001324F0">
        <w:rPr>
          <w:rFonts w:ascii="Arial" w:hAnsi="Arial" w:cs="Arial"/>
        </w:rPr>
        <w:t xml:space="preserve"> IHG's Managerial Architecture</w:t>
      </w:r>
      <w:bookmarkEnd w:id="2"/>
    </w:p>
    <w:p w14:paraId="7846DEC9" w14:textId="4BBE1101" w:rsidR="00F81756" w:rsidRPr="001324F0" w:rsidRDefault="00F42352" w:rsidP="00625E08">
      <w:pPr>
        <w:rPr>
          <w:rFonts w:ascii="Arial" w:hAnsi="Arial" w:cs="Arial"/>
        </w:rPr>
      </w:pPr>
      <w:r w:rsidRPr="001324F0">
        <w:rPr>
          <w:rFonts w:ascii="Arial" w:hAnsi="Arial" w:cs="Arial"/>
        </w:rPr>
        <w:t xml:space="preserve">There exists a distributive method of decision-making within IHG's pyramidal organizational structure. When the structures of power inside an organization are more transparent, communications </w:t>
      </w:r>
      <w:r w:rsidR="0026401D" w:rsidRPr="001324F0">
        <w:rPr>
          <w:rFonts w:ascii="Arial" w:hAnsi="Arial" w:cs="Arial"/>
        </w:rPr>
        <w:t>improve</w:t>
      </w:r>
      <w:r w:rsidRPr="001324F0">
        <w:rPr>
          <w:rFonts w:ascii="Arial" w:hAnsi="Arial" w:cs="Arial"/>
        </w:rPr>
        <w:t xml:space="preserve"> (Tolbert and Hall, 2015). As each unit adapts to </w:t>
      </w:r>
      <w:r w:rsidRPr="001324F0">
        <w:rPr>
          <w:rFonts w:ascii="Arial" w:hAnsi="Arial" w:cs="Arial"/>
        </w:rPr>
        <w:lastRenderedPageBreak/>
        <w:t>market circumstances on its own, IHG's structure offers a high possibility for decentralised operating. The lack of cohesiveness and appropriate sentence transitions makes the writing style of this section appear disorganized. However, keeping tabs on all the independent components might be a challenge, particularly in decentralised systems (Gryphon et al., 2020). The audit will additionally look at how this mode for activities has affected IHG's general operational effectiveness and its capacity to reach its strategic goals. It will additionally evaluate how that manner of functioning has affected the system's adaptability and how the business is reacting to market variables.</w:t>
      </w:r>
    </w:p>
    <w:p w14:paraId="2FBFD74E" w14:textId="5A03AB45" w:rsidR="00F81756" w:rsidRPr="001324F0" w:rsidRDefault="00CC3D95" w:rsidP="00625E08">
      <w:pPr>
        <w:pStyle w:val="Heading2"/>
        <w:rPr>
          <w:rFonts w:ascii="Arial" w:hAnsi="Arial" w:cs="Arial"/>
        </w:rPr>
      </w:pPr>
      <w:bookmarkStart w:id="3" w:name="_Toc159085828"/>
      <w:r w:rsidRPr="001324F0">
        <w:rPr>
          <w:rFonts w:ascii="Arial" w:hAnsi="Arial" w:cs="Arial"/>
        </w:rPr>
        <w:t>Examining IHG's Corporate Culture</w:t>
      </w:r>
      <w:bookmarkEnd w:id="3"/>
    </w:p>
    <w:p w14:paraId="62A175CF" w14:textId="3E7E890D" w:rsidR="00F81756" w:rsidRPr="001324F0" w:rsidRDefault="00EF31C2" w:rsidP="00625E08">
      <w:pPr>
        <w:rPr>
          <w:rFonts w:ascii="Arial" w:hAnsi="Arial" w:cs="Arial"/>
          <w:b/>
        </w:rPr>
      </w:pPr>
      <w:r w:rsidRPr="001324F0">
        <w:rPr>
          <w:rFonts w:ascii="Arial" w:hAnsi="Arial" w:cs="Arial"/>
        </w:rPr>
        <w:t xml:space="preserve">Inspiring and widespread work ethic that stays true to HG's core principles is crucial to the company's operations. Environmental protection, employee welfare, and satisfied guests are among causes that IHG actively promotes (Armstrong, 2012). The latter is described as attaining an unparalleled level of hospitality by Smith et al. (2016). Cooperation and free communications are key components of the work definition, as they create an atmosphere where employees feel comfortable enough to share ideas and work together. An important part of IHG's dedication to diversity and inclusion—which helps advance cultures—is recognising that different people bring different viewpoints to the table when making decisions. In order to accomplish a shared goal, the team warmly welcomes and accommodates all members, regardless of their standing (Akpa et al., 2021). A thorough audit should be conducted to enhance the execution of the strategic goals in the difficult hospitality industry. The audit ought to take into account several factors such as the business's financial climate, which impacts employee </w:t>
      </w:r>
      <w:r w:rsidR="00BD23D7" w:rsidRPr="001324F0">
        <w:rPr>
          <w:rFonts w:ascii="Arial" w:hAnsi="Arial" w:cs="Arial"/>
        </w:rPr>
        <w:t>behaviour</w:t>
      </w:r>
      <w:r w:rsidRPr="001324F0">
        <w:rPr>
          <w:rFonts w:ascii="Arial" w:hAnsi="Arial" w:cs="Arial"/>
        </w:rPr>
        <w:t>, the level of flexibility offered, and more.</w:t>
      </w:r>
    </w:p>
    <w:p w14:paraId="6DB3852E" w14:textId="0162216E" w:rsidR="00F81756" w:rsidRPr="001324F0" w:rsidRDefault="00CC632F" w:rsidP="00625E08">
      <w:pPr>
        <w:pStyle w:val="Heading2"/>
        <w:rPr>
          <w:rFonts w:ascii="Arial" w:hAnsi="Arial" w:cs="Arial"/>
        </w:rPr>
      </w:pPr>
      <w:bookmarkStart w:id="4" w:name="_Toc159085829"/>
      <w:r w:rsidRPr="001324F0">
        <w:rPr>
          <w:rFonts w:ascii="Arial" w:hAnsi="Arial" w:cs="Arial"/>
        </w:rPr>
        <w:lastRenderedPageBreak/>
        <w:t>Assessing IHG's Objectives</w:t>
      </w:r>
      <w:bookmarkEnd w:id="4"/>
    </w:p>
    <w:p w14:paraId="729CD212" w14:textId="56614855" w:rsidR="009B7F34" w:rsidRPr="001324F0" w:rsidRDefault="00814182" w:rsidP="00625E08">
      <w:pPr>
        <w:rPr>
          <w:rFonts w:ascii="Arial" w:hAnsi="Arial" w:cs="Arial"/>
        </w:rPr>
      </w:pPr>
      <w:r w:rsidRPr="001324F0">
        <w:rPr>
          <w:rFonts w:ascii="Arial" w:hAnsi="Arial" w:cs="Arial"/>
        </w:rPr>
        <w:t xml:space="preserve">In light of its vision, present economic conditions, and sustainability concerns, IHG has reasonable goals for the years to come, both now and in a distant future. According to Grant and Jordan (2015), goals for the near term may involve making operations more efficient, providing a better experience for visitors, and boosting income. The process of selecting and estimating efficiency is grounded in all of these goals. International Hotel Group (IHG) is a prime example of a company that is capitalizing on environmentally friendly strategies. According to Weller (2019), IHG anticipates market shifts by taking a bird's-eye view of the hospitality sector as a whole. Key in today's ever-evolving industry is keeping tabs on these objectives and adjusting as necessary (Burke &amp; </w:t>
      </w:r>
      <w:proofErr w:type="spellStart"/>
      <w:r w:rsidRPr="001324F0">
        <w:rPr>
          <w:rFonts w:ascii="Arial" w:hAnsi="Arial" w:cs="Arial"/>
        </w:rPr>
        <w:t>Noumair</w:t>
      </w:r>
      <w:proofErr w:type="spellEnd"/>
      <w:r w:rsidRPr="001324F0">
        <w:rPr>
          <w:rFonts w:ascii="Arial" w:hAnsi="Arial" w:cs="Arial"/>
        </w:rPr>
        <w:t xml:space="preserve">, 2015). The examination will also look at IHG's performance in relation to its ability to endure fierce rivalry in the dining establishment and hotel business, as well as its goal </w:t>
      </w:r>
      <w:proofErr w:type="spellStart"/>
      <w:r w:rsidRPr="001324F0">
        <w:rPr>
          <w:rFonts w:ascii="Arial" w:hAnsi="Arial" w:cs="Arial"/>
        </w:rPr>
        <w:t>fulfillments</w:t>
      </w:r>
      <w:proofErr w:type="spellEnd"/>
      <w:r w:rsidRPr="001324F0">
        <w:rPr>
          <w:rFonts w:ascii="Arial" w:hAnsi="Arial" w:cs="Arial"/>
        </w:rPr>
        <w:t xml:space="preserve"> vs its operational structure.</w:t>
      </w:r>
    </w:p>
    <w:p w14:paraId="1385F5A6" w14:textId="071603CF" w:rsidR="00B2247E" w:rsidRPr="001324F0" w:rsidRDefault="00B2247E" w:rsidP="00625E08">
      <w:pPr>
        <w:pStyle w:val="Heading1"/>
        <w:rPr>
          <w:rFonts w:ascii="Arial" w:hAnsi="Arial" w:cs="Arial"/>
        </w:rPr>
      </w:pPr>
      <w:bookmarkStart w:id="5" w:name="_Toc159085830"/>
      <w:r w:rsidRPr="001324F0">
        <w:rPr>
          <w:rFonts w:ascii="Arial" w:hAnsi="Arial" w:cs="Arial"/>
        </w:rPr>
        <w:t>Recent Change Initiatives</w:t>
      </w:r>
      <w:bookmarkEnd w:id="5"/>
    </w:p>
    <w:p w14:paraId="6531E661" w14:textId="28FBBDBF" w:rsidR="00B2247E" w:rsidRPr="001324F0" w:rsidRDefault="005C5D83" w:rsidP="00625E08">
      <w:pPr>
        <w:pStyle w:val="Heading2"/>
        <w:rPr>
          <w:rFonts w:ascii="Arial" w:hAnsi="Arial" w:cs="Arial"/>
        </w:rPr>
      </w:pPr>
      <w:bookmarkStart w:id="6" w:name="_Toc159085831"/>
      <w:r w:rsidRPr="001324F0">
        <w:rPr>
          <w:rFonts w:ascii="Arial" w:hAnsi="Arial" w:cs="Arial"/>
        </w:rPr>
        <w:t>Recognition for Recent Efforts to Change</w:t>
      </w:r>
      <w:bookmarkEnd w:id="6"/>
    </w:p>
    <w:p w14:paraId="1DC11CD4" w14:textId="000C132C" w:rsidR="00B2247E" w:rsidRPr="001324F0" w:rsidRDefault="00C0311E" w:rsidP="00625E08">
      <w:pPr>
        <w:rPr>
          <w:rFonts w:ascii="Arial" w:hAnsi="Arial" w:cs="Arial"/>
          <w:vanish/>
        </w:rPr>
      </w:pPr>
      <w:r w:rsidRPr="00C0311E">
        <w:rPr>
          <w:rFonts w:ascii="Arial" w:hAnsi="Arial" w:cs="Arial"/>
        </w:rPr>
        <w:t xml:space="preserve">Through a study by </w:t>
      </w:r>
      <w:proofErr w:type="spellStart"/>
      <w:r w:rsidRPr="00C0311E">
        <w:rPr>
          <w:rFonts w:ascii="Arial" w:hAnsi="Arial" w:cs="Arial"/>
        </w:rPr>
        <w:t>Bloisi</w:t>
      </w:r>
      <w:proofErr w:type="spellEnd"/>
      <w:r w:rsidRPr="00C0311E">
        <w:rPr>
          <w:rFonts w:ascii="Arial" w:hAnsi="Arial" w:cs="Arial"/>
        </w:rPr>
        <w:t xml:space="preserve">, et al., in 2007, IHG was found to be effective in addressing modern strategies such as technological advancement and sustainability. Mobile check- ins, smart room gadgets, and many more are just a few examples how this Hotels Corporation relies on advanced technology to improve productivity and deliver great experiences for its guests' (Hanelt et al., 2021). On the other hand, in order to achieve the environmental goals, the company also uses energy efficiency, eco-friendly waste management and collaboration with the third parties that focus on environment problems, </w:t>
      </w:r>
      <w:r w:rsidRPr="00C0311E">
        <w:rPr>
          <w:rFonts w:ascii="Arial" w:hAnsi="Arial" w:cs="Arial"/>
        </w:rPr>
        <w:lastRenderedPageBreak/>
        <w:t xml:space="preserve">e.g. eco-minded companies. As </w:t>
      </w:r>
      <w:proofErr w:type="spellStart"/>
      <w:r w:rsidRPr="00C0311E">
        <w:rPr>
          <w:rFonts w:ascii="Arial" w:hAnsi="Arial" w:cs="Arial"/>
        </w:rPr>
        <w:t>Basten</w:t>
      </w:r>
      <w:proofErr w:type="spellEnd"/>
      <w:r w:rsidRPr="00C0311E">
        <w:rPr>
          <w:rFonts w:ascii="Arial" w:hAnsi="Arial" w:cs="Arial"/>
        </w:rPr>
        <w:t xml:space="preserve"> and Haamann (2018) put it, these are the projects that show IHG is the pace-setter in the adoption of new technology in the hospitality industry and shifting the industry from a traditional, less sustainable and guest </w:t>
      </w:r>
      <w:proofErr w:type="spellStart"/>
      <w:r w:rsidRPr="00C0311E">
        <w:rPr>
          <w:rFonts w:ascii="Arial" w:hAnsi="Arial" w:cs="Arial"/>
        </w:rPr>
        <w:t>centered</w:t>
      </w:r>
      <w:proofErr w:type="spellEnd"/>
      <w:r w:rsidRPr="00C0311E">
        <w:rPr>
          <w:rFonts w:ascii="Arial" w:hAnsi="Arial" w:cs="Arial"/>
        </w:rPr>
        <w:t xml:space="preserve"> culture to what is described as a more</w:t>
      </w:r>
      <w:r>
        <w:rPr>
          <w:rFonts w:ascii="Arial" w:hAnsi="Arial" w:cs="Arial"/>
        </w:rPr>
        <w:t xml:space="preserve"> sustainable and guest </w:t>
      </w:r>
      <w:proofErr w:type="spellStart"/>
      <w:r>
        <w:rPr>
          <w:rFonts w:ascii="Arial" w:hAnsi="Arial" w:cs="Arial"/>
        </w:rPr>
        <w:t>centered</w:t>
      </w:r>
      <w:proofErr w:type="spellEnd"/>
      <w:r>
        <w:rPr>
          <w:rFonts w:ascii="Arial" w:hAnsi="Arial" w:cs="Arial"/>
        </w:rPr>
        <w:t>.</w:t>
      </w:r>
      <w:r w:rsidR="00B2247E" w:rsidRPr="001324F0">
        <w:rPr>
          <w:rFonts w:ascii="Arial" w:hAnsi="Arial" w:cs="Arial"/>
          <w:vanish/>
        </w:rPr>
        <w:t>Top of Form</w:t>
      </w:r>
    </w:p>
    <w:p w14:paraId="66955618" w14:textId="77777777" w:rsidR="00B2247E" w:rsidRPr="001324F0" w:rsidRDefault="00B2247E" w:rsidP="00625E08">
      <w:pPr>
        <w:rPr>
          <w:rFonts w:ascii="Arial" w:hAnsi="Arial" w:cs="Arial"/>
        </w:rPr>
      </w:pPr>
    </w:p>
    <w:p w14:paraId="46601112" w14:textId="77777777" w:rsidR="00B2247E" w:rsidRPr="001324F0" w:rsidRDefault="00B2247E" w:rsidP="00625E08">
      <w:pPr>
        <w:pStyle w:val="Heading2"/>
        <w:rPr>
          <w:rFonts w:ascii="Arial" w:hAnsi="Arial" w:cs="Arial"/>
        </w:rPr>
      </w:pPr>
      <w:bookmarkStart w:id="7" w:name="_Toc159085832"/>
      <w:r w:rsidRPr="001324F0">
        <w:rPr>
          <w:rFonts w:ascii="Arial" w:hAnsi="Arial" w:cs="Arial"/>
        </w:rPr>
        <w:t>Impact Assessment</w:t>
      </w:r>
      <w:bookmarkEnd w:id="7"/>
    </w:p>
    <w:p w14:paraId="258F0047" w14:textId="6BDE6983" w:rsidR="00ED258F" w:rsidRPr="001324F0" w:rsidRDefault="00C0311E" w:rsidP="00625E08">
      <w:pPr>
        <w:rPr>
          <w:rFonts w:ascii="Arial" w:hAnsi="Arial" w:cs="Arial"/>
        </w:rPr>
      </w:pPr>
      <w:r w:rsidRPr="00C0311E">
        <w:rPr>
          <w:rFonts w:ascii="Arial" w:hAnsi="Arial" w:cs="Arial"/>
        </w:rPr>
        <w:t>This therefore implies that quite a number of units within IHG have been amicably affected by the recent changes in reform mechanism which impacts the whole organization. Technology drives today's world of customer loyalty and satisfaction (</w:t>
      </w:r>
      <w:proofErr w:type="spellStart"/>
      <w:r w:rsidRPr="00C0311E">
        <w:rPr>
          <w:rFonts w:ascii="Arial" w:hAnsi="Arial" w:cs="Arial"/>
        </w:rPr>
        <w:t>Helfat</w:t>
      </w:r>
      <w:proofErr w:type="spellEnd"/>
      <w:r w:rsidRPr="00C0311E">
        <w:rPr>
          <w:rFonts w:ascii="Arial" w:hAnsi="Arial" w:cs="Arial"/>
        </w:rPr>
        <w:t xml:space="preserve"> and Martin, 2015).</w:t>
      </w:r>
      <w:r>
        <w:rPr>
          <w:rFonts w:ascii="Arial" w:hAnsi="Arial" w:cs="Arial"/>
        </w:rPr>
        <w:t xml:space="preserve"> </w:t>
      </w:r>
      <w:r w:rsidR="00ED258F" w:rsidRPr="001324F0">
        <w:rPr>
          <w:rFonts w:ascii="Arial" w:hAnsi="Arial" w:cs="Arial"/>
        </w:rPr>
        <w:t>Mobile check-ins and easy-to-use reservation systems pave the way for cutting-edge service delivery and efficient operations. The agents participating in the execution of these modifications may face a variety of initial barriers, but it is important to remember that specific inadequate monitoring measures would be necessary to prevent these changes from being interrupted.</w:t>
      </w:r>
    </w:p>
    <w:p w14:paraId="48D622CC" w14:textId="3F1DCD5D" w:rsidR="00B2247E" w:rsidRPr="001324F0" w:rsidRDefault="00ED258F" w:rsidP="00625E08">
      <w:pPr>
        <w:rPr>
          <w:rFonts w:ascii="Arial" w:hAnsi="Arial" w:cs="Arial"/>
        </w:rPr>
      </w:pPr>
      <w:r w:rsidRPr="001324F0">
        <w:rPr>
          <w:rFonts w:ascii="Arial" w:hAnsi="Arial" w:cs="Arial"/>
        </w:rPr>
        <w:t>From a green point of view, IHG's sustainability initiatives demonstrate its commitment to CSR and bring in clients who share these values. These actions suggest that IHG cares about the planet and wants to be more open about its environmental impact, as will be revealed by Chin et al. (2015). The audit will go beyond quantitative metrics to assess the impact on IHG's general profitability and reputation in the cutthroat hospitality industry. It will also look at how consumers and staff members perceive the modifications.</w:t>
      </w:r>
    </w:p>
    <w:p w14:paraId="5A01C98B" w14:textId="77777777" w:rsidR="00B2247E" w:rsidRPr="001324F0" w:rsidRDefault="00B2247E" w:rsidP="00625E08">
      <w:pPr>
        <w:rPr>
          <w:rFonts w:ascii="Arial" w:hAnsi="Arial" w:cs="Arial"/>
          <w:vanish/>
        </w:rPr>
      </w:pPr>
      <w:r w:rsidRPr="001324F0">
        <w:rPr>
          <w:rFonts w:ascii="Arial" w:hAnsi="Arial" w:cs="Arial"/>
          <w:vanish/>
        </w:rPr>
        <w:t>Top of Form</w:t>
      </w:r>
    </w:p>
    <w:p w14:paraId="3E6E83BE" w14:textId="09B55C0E" w:rsidR="00B2247E" w:rsidRPr="001324F0" w:rsidRDefault="00A27689" w:rsidP="00625E08">
      <w:pPr>
        <w:pStyle w:val="Heading2"/>
        <w:rPr>
          <w:rFonts w:ascii="Arial" w:hAnsi="Arial" w:cs="Arial"/>
        </w:rPr>
      </w:pPr>
      <w:bookmarkStart w:id="8" w:name="_Toc159085833"/>
      <w:r w:rsidRPr="001324F0">
        <w:rPr>
          <w:rFonts w:ascii="Arial" w:hAnsi="Arial" w:cs="Arial"/>
        </w:rPr>
        <w:t>Change Management Efforts</w:t>
      </w:r>
      <w:bookmarkEnd w:id="8"/>
    </w:p>
    <w:p w14:paraId="760B3889" w14:textId="3307C0A1" w:rsidR="00C81263" w:rsidRPr="001324F0" w:rsidRDefault="000D6742" w:rsidP="00625E08">
      <w:pPr>
        <w:rPr>
          <w:rFonts w:ascii="Arial" w:hAnsi="Arial" w:cs="Arial"/>
        </w:rPr>
      </w:pPr>
      <w:r w:rsidRPr="001324F0">
        <w:rPr>
          <w:rFonts w:ascii="Arial" w:hAnsi="Arial" w:cs="Arial"/>
        </w:rPr>
        <w:t xml:space="preserve">The transformation initiatives managed by IHG's management team have been distinguished by efficient operations made possible by new technologies and by the </w:t>
      </w:r>
      <w:r w:rsidRPr="001324F0">
        <w:rPr>
          <w:rFonts w:ascii="Arial" w:hAnsi="Arial" w:cs="Arial"/>
        </w:rPr>
        <w:lastRenderedPageBreak/>
        <w:t>gradual integration of the companies involved over a long period of time. Effective communication tactics were crucial in ensuring a smooth transition, as seen by the efficient and clear data that has been distributed throughout the whole firm (Christensen, 2014). By laying the groundwork for an agreement that the modifications have to be beneficial to everyone, this kind of proactive communication significantly reduces the possibility of resistance. In the meantime, IHG has put in place reliable training programs for its employees to ensure they can master the new processes.</w:t>
      </w:r>
    </w:p>
    <w:p w14:paraId="2784E093" w14:textId="77777777" w:rsidR="00C81263" w:rsidRPr="001324F0" w:rsidRDefault="00C81263" w:rsidP="00625E08">
      <w:pPr>
        <w:rPr>
          <w:rFonts w:ascii="Arial" w:hAnsi="Arial" w:cs="Arial"/>
          <w:vanish/>
        </w:rPr>
      </w:pPr>
      <w:r w:rsidRPr="001324F0">
        <w:rPr>
          <w:rFonts w:ascii="Arial" w:hAnsi="Arial" w:cs="Arial"/>
          <w:vanish/>
        </w:rPr>
        <w:t>Top of Form</w:t>
      </w:r>
    </w:p>
    <w:p w14:paraId="511A8A1B" w14:textId="77777777" w:rsidR="00C81263" w:rsidRPr="001324F0" w:rsidRDefault="00C81263" w:rsidP="00625E08">
      <w:pPr>
        <w:rPr>
          <w:rFonts w:ascii="Arial" w:hAnsi="Arial" w:cs="Arial"/>
          <w:vanish/>
        </w:rPr>
      </w:pPr>
      <w:r w:rsidRPr="001324F0">
        <w:rPr>
          <w:rFonts w:ascii="Arial" w:hAnsi="Arial" w:cs="Arial"/>
          <w:vanish/>
        </w:rPr>
        <w:t>Top of Form</w:t>
      </w:r>
    </w:p>
    <w:p w14:paraId="699B0BF0" w14:textId="5F0AADAE" w:rsidR="00C81263" w:rsidRPr="001324F0" w:rsidRDefault="00C81263" w:rsidP="00625E08">
      <w:pPr>
        <w:pStyle w:val="Heading1"/>
        <w:rPr>
          <w:rFonts w:ascii="Arial" w:hAnsi="Arial" w:cs="Arial"/>
        </w:rPr>
      </w:pPr>
      <w:bookmarkStart w:id="9" w:name="_Toc159085834"/>
      <w:r w:rsidRPr="001324F0">
        <w:rPr>
          <w:rFonts w:ascii="Arial" w:hAnsi="Arial" w:cs="Arial"/>
        </w:rPr>
        <w:t>Strategic Direction and Business Performance</w:t>
      </w:r>
      <w:bookmarkEnd w:id="9"/>
    </w:p>
    <w:p w14:paraId="215635D8" w14:textId="45ECC5A0" w:rsidR="00C81263" w:rsidRPr="001324F0" w:rsidRDefault="005D5BD6" w:rsidP="00625E08">
      <w:pPr>
        <w:pStyle w:val="Heading2"/>
        <w:rPr>
          <w:rFonts w:ascii="Arial" w:hAnsi="Arial" w:cs="Arial"/>
        </w:rPr>
      </w:pPr>
      <w:bookmarkStart w:id="10" w:name="_Toc159085835"/>
      <w:r w:rsidRPr="001324F0">
        <w:rPr>
          <w:rFonts w:ascii="Arial" w:hAnsi="Arial" w:cs="Arial"/>
        </w:rPr>
        <w:t>A Synopsis of IHG's Future Plans</w:t>
      </w:r>
      <w:bookmarkEnd w:id="10"/>
    </w:p>
    <w:p w14:paraId="27C05A7E" w14:textId="520D4617" w:rsidR="00C81263" w:rsidRPr="001324F0" w:rsidRDefault="00C832C0" w:rsidP="00625E08">
      <w:pPr>
        <w:rPr>
          <w:rFonts w:ascii="Arial" w:hAnsi="Arial" w:cs="Arial"/>
        </w:rPr>
      </w:pPr>
      <w:r w:rsidRPr="001324F0">
        <w:rPr>
          <w:rFonts w:ascii="Arial" w:hAnsi="Arial" w:cs="Arial"/>
        </w:rPr>
        <w:t>In the cutthroat hotel market, where competition is high, IHG is aiming for the top of the world. Increasing its global market footprint, IHG has zeroed in on potential development regions. Sustainability initiatives like IHG's are part of a larger plan, not just a passing trend, as more and more people think about how to save the planet (Massa et al., 2017). Technology integration greatly contributes to IHG's strategic emphasis in a number of ways, including better operations and customer service. If IHG wants to keep up its creative and adaptable strategy, it can handle the sector's current problems and be prepared to face future challenges.</w:t>
      </w:r>
    </w:p>
    <w:p w14:paraId="56FCF0EA" w14:textId="24E94748" w:rsidR="00C81263" w:rsidRPr="001324F0" w:rsidRDefault="00F2368E" w:rsidP="00625E08">
      <w:pPr>
        <w:pStyle w:val="Heading2"/>
        <w:rPr>
          <w:rFonts w:ascii="Arial" w:hAnsi="Arial" w:cs="Arial"/>
        </w:rPr>
      </w:pPr>
      <w:bookmarkStart w:id="11" w:name="_Toc159085836"/>
      <w:r w:rsidRPr="001324F0">
        <w:rPr>
          <w:rFonts w:ascii="Arial" w:hAnsi="Arial" w:cs="Arial"/>
        </w:rPr>
        <w:t>Assessing the Company's Current Situation</w:t>
      </w:r>
      <w:bookmarkEnd w:id="11"/>
    </w:p>
    <w:p w14:paraId="661DC7DC" w14:textId="77777777" w:rsidR="006E5728" w:rsidRPr="001324F0" w:rsidRDefault="006E5728" w:rsidP="00625E08">
      <w:pPr>
        <w:rPr>
          <w:rFonts w:ascii="Arial" w:hAnsi="Arial" w:cs="Arial"/>
        </w:rPr>
      </w:pPr>
      <w:r w:rsidRPr="001324F0">
        <w:rPr>
          <w:rFonts w:ascii="Arial" w:hAnsi="Arial" w:cs="Arial"/>
        </w:rPr>
        <w:t xml:space="preserve">Current financial results put IHG in what seems to be a strong strategic position, even if the hotel sector is quite competitive. Global market share has increased, based on financial statistics. According to Parmenter (2015), the RevPAR clearly shows that IHG's marketing methods are working. The company's constant and high RevPAR is partly due </w:t>
      </w:r>
      <w:r w:rsidRPr="001324F0">
        <w:rPr>
          <w:rFonts w:ascii="Arial" w:hAnsi="Arial" w:cs="Arial"/>
        </w:rPr>
        <w:lastRenderedPageBreak/>
        <w:t>to its distinctive brand and customer retention programs, which show how effective the company's many efforts to set itself apart from competitors have been.</w:t>
      </w:r>
    </w:p>
    <w:p w14:paraId="1F893245" w14:textId="77777777" w:rsidR="006E5728" w:rsidRPr="001324F0" w:rsidRDefault="006E5728" w:rsidP="00625E08">
      <w:pPr>
        <w:rPr>
          <w:rFonts w:ascii="Arial" w:hAnsi="Arial" w:cs="Arial"/>
        </w:rPr>
      </w:pPr>
      <w:proofErr w:type="spellStart"/>
      <w:r w:rsidRPr="001324F0">
        <w:rPr>
          <w:rFonts w:ascii="Arial" w:hAnsi="Arial" w:cs="Arial"/>
        </w:rPr>
        <w:t>Hoverstadt</w:t>
      </w:r>
      <w:proofErr w:type="spellEnd"/>
      <w:r w:rsidRPr="001324F0">
        <w:rPr>
          <w:rFonts w:ascii="Arial" w:hAnsi="Arial" w:cs="Arial"/>
        </w:rPr>
        <w:t xml:space="preserve"> et al. (2023) asserts that IHG must adopt strategies that draw in new consumers and hold on to their current ones if they want to keep making money. Nowadays, consumers are more committed to a brand than ever before; so, it is prudent to strategically prioritize providing them with one-of-a-kind, customizable personalized experiences.</w:t>
      </w:r>
    </w:p>
    <w:p w14:paraId="7462CDBA" w14:textId="3A679214" w:rsidR="00FC5AC6" w:rsidRPr="001324F0" w:rsidRDefault="006E5728" w:rsidP="00625E08">
      <w:pPr>
        <w:rPr>
          <w:rFonts w:ascii="Arial" w:hAnsi="Arial" w:cs="Arial"/>
        </w:rPr>
      </w:pPr>
      <w:r w:rsidRPr="001324F0">
        <w:rPr>
          <w:rFonts w:ascii="Arial" w:hAnsi="Arial" w:cs="Arial"/>
        </w:rPr>
        <w:t xml:space="preserve">However, challenges must be conquered before a company can be deemed effective. It was always essential for the company to adapt to new market demands and consumer tastes. According to </w:t>
      </w:r>
      <w:proofErr w:type="spellStart"/>
      <w:r w:rsidRPr="001324F0">
        <w:rPr>
          <w:rFonts w:ascii="Arial" w:hAnsi="Arial" w:cs="Arial"/>
        </w:rPr>
        <w:t>Adeneye</w:t>
      </w:r>
      <w:proofErr w:type="spellEnd"/>
      <w:r w:rsidRPr="001324F0">
        <w:rPr>
          <w:rFonts w:ascii="Arial" w:hAnsi="Arial" w:cs="Arial"/>
        </w:rPr>
        <w:t xml:space="preserve"> and Ahmed (2015), a thorough examination of the relationship between these financial indicators and IHG's future objectives is necessary for this. In order to stay ahead of the competition and adapt to the ever-changing business, IHG requested this research to identify areas that may be improved or expanded upon. Overall, IHG's commercial operations are going swimmingly, and the company's strategic approach gives it the chops to tackle the complexities of the international hospitality market.</w:t>
      </w:r>
    </w:p>
    <w:p w14:paraId="7F681971" w14:textId="645B7A69" w:rsidR="00C81263" w:rsidRPr="001324F0" w:rsidRDefault="009E4B9A" w:rsidP="00625E08">
      <w:pPr>
        <w:pStyle w:val="Heading2"/>
        <w:rPr>
          <w:rFonts w:ascii="Arial" w:hAnsi="Arial" w:cs="Arial"/>
        </w:rPr>
      </w:pPr>
      <w:bookmarkStart w:id="12" w:name="_Toc159085837"/>
      <w:r w:rsidRPr="001324F0">
        <w:rPr>
          <w:rFonts w:ascii="Arial" w:hAnsi="Arial" w:cs="Arial"/>
        </w:rPr>
        <w:t>Evaluate in Light of Rivals</w:t>
      </w:r>
      <w:bookmarkEnd w:id="12"/>
    </w:p>
    <w:p w14:paraId="019A47C3" w14:textId="77777777" w:rsidR="00C0311E" w:rsidRPr="00C0311E" w:rsidRDefault="00C0311E" w:rsidP="00C0311E">
      <w:pPr>
        <w:rPr>
          <w:rFonts w:ascii="Arial" w:hAnsi="Arial" w:cs="Arial"/>
        </w:rPr>
      </w:pPr>
      <w:r w:rsidRPr="00C0311E">
        <w:rPr>
          <w:rFonts w:ascii="Arial" w:hAnsi="Arial" w:cs="Arial"/>
        </w:rPr>
        <w:t xml:space="preserve">While IHG is an exceptional hotel chain which offers a unique business model, it can be said that the chain is able to differentiate itself from other hotel chains. The comparison of InterContinental Hotels Group (IHG) with key rivals like Hilton and Marriott is an important part of IHG's competitive advantage (Fleisher and Bensoussan, 2015). Data on market share is another indication that IHG is getting stronger, having taken up a </w:t>
      </w:r>
      <w:r w:rsidRPr="00C0311E">
        <w:rPr>
          <w:rFonts w:ascii="Arial" w:hAnsi="Arial" w:cs="Arial"/>
        </w:rPr>
        <w:lastRenderedPageBreak/>
        <w:t>considerable amount of the international hotel business market. A distinctive brand communication and customer care programs would enable IHG go toe to toe with other hotel chains. Overall, IHG scores higher than other brands because of not only its wide variety of brands, but also due to its customer-centric expansion strategy.</w:t>
      </w:r>
    </w:p>
    <w:p w14:paraId="7823C391" w14:textId="1BEB7A0E" w:rsidR="00FC5AC6" w:rsidRPr="001324F0" w:rsidRDefault="00C0311E" w:rsidP="00625E08">
      <w:pPr>
        <w:rPr>
          <w:rFonts w:ascii="Arial" w:hAnsi="Arial" w:cs="Arial"/>
        </w:rPr>
      </w:pPr>
      <w:r w:rsidRPr="00C0311E">
        <w:rPr>
          <w:rFonts w:ascii="Arial" w:hAnsi="Arial" w:cs="Arial"/>
        </w:rPr>
        <w:t xml:space="preserve">Through introducing strategies of specialized customer service and market sustainability, among other factors, that differentiate itself from the customers’ expectations, IHG is able to remain the frontier in market. This could be an insight to its advantage and a possibility to grow by comparing the performance of IHG against the same industry's competitors (Adom et al., 2016). To make sure that IHG can have a competitive edge and respond to changes in the industry, its approach must be on a daily basis be monitored and adjusted to reflect the dynamic </w:t>
      </w:r>
      <w:r>
        <w:rPr>
          <w:rFonts w:ascii="Arial" w:hAnsi="Arial" w:cs="Arial"/>
        </w:rPr>
        <w:t>nature of the tourism industry.</w:t>
      </w:r>
    </w:p>
    <w:p w14:paraId="1BE16DA7" w14:textId="4B402DA4" w:rsidR="00EA36F7" w:rsidRPr="001324F0" w:rsidRDefault="00EA36F7" w:rsidP="00625E08">
      <w:pPr>
        <w:pStyle w:val="Heading1"/>
        <w:rPr>
          <w:rFonts w:ascii="Arial" w:hAnsi="Arial" w:cs="Arial"/>
        </w:rPr>
      </w:pPr>
      <w:bookmarkStart w:id="13" w:name="_Toc159085838"/>
      <w:r w:rsidRPr="001324F0">
        <w:rPr>
          <w:rFonts w:ascii="Arial" w:hAnsi="Arial" w:cs="Arial"/>
        </w:rPr>
        <w:t>Recommendations</w:t>
      </w:r>
      <w:bookmarkEnd w:id="13"/>
    </w:p>
    <w:p w14:paraId="32385791" w14:textId="0700A40A" w:rsidR="00EA36F7" w:rsidRPr="001324F0" w:rsidRDefault="00BB1C66" w:rsidP="00625E08">
      <w:pPr>
        <w:pStyle w:val="Heading2"/>
        <w:rPr>
          <w:rFonts w:ascii="Arial" w:hAnsi="Arial" w:cs="Arial"/>
        </w:rPr>
      </w:pPr>
      <w:bookmarkStart w:id="14" w:name="_Toc159085839"/>
      <w:r w:rsidRPr="001324F0">
        <w:rPr>
          <w:rFonts w:ascii="Arial" w:hAnsi="Arial" w:cs="Arial"/>
        </w:rPr>
        <w:t>Elevating Workplace Culture</w:t>
      </w:r>
      <w:bookmarkEnd w:id="14"/>
    </w:p>
    <w:p w14:paraId="36841C7C" w14:textId="73E9BD92" w:rsidR="00EA36F7" w:rsidRPr="001324F0" w:rsidRDefault="00CC2D6F" w:rsidP="00625E08">
      <w:pPr>
        <w:rPr>
          <w:rFonts w:ascii="Arial" w:hAnsi="Arial" w:cs="Arial"/>
        </w:rPr>
      </w:pPr>
      <w:r w:rsidRPr="001324F0">
        <w:rPr>
          <w:rFonts w:ascii="Arial" w:hAnsi="Arial" w:cs="Arial"/>
        </w:rPr>
        <w:t>Several tangible steps should be taken by IHG to promote a more vibrant and diverse workplace. Recognizance programs and team-building events foster a feeling of belonging and common goal-attainment as part of staff engagement initiatives. To further encourage innovation and originality, it would push for diversity and inclusion initiatives in the workplace to make everyone feel welcome and valued (Rahimi, 2017).  It is critical to set up regular lines of communication that encourage open discourse if you want your employees to feel appreciated and heard. Through enhancing the culture of the business, IHG will be able to provide first-rate workspaces, leading to increased employee engagement and overall productivity.</w:t>
      </w:r>
    </w:p>
    <w:p w14:paraId="05458D7A" w14:textId="1B43A625" w:rsidR="00EA36F7" w:rsidRPr="001324F0" w:rsidRDefault="0052642D" w:rsidP="00625E08">
      <w:pPr>
        <w:pStyle w:val="Heading2"/>
        <w:rPr>
          <w:rFonts w:ascii="Arial" w:hAnsi="Arial" w:cs="Arial"/>
        </w:rPr>
      </w:pPr>
      <w:bookmarkStart w:id="15" w:name="_Toc159085840"/>
      <w:r w:rsidRPr="001324F0">
        <w:rPr>
          <w:rFonts w:ascii="Arial" w:hAnsi="Arial" w:cs="Arial"/>
        </w:rPr>
        <w:lastRenderedPageBreak/>
        <w:t>Enhancement of Change Management Procedures</w:t>
      </w:r>
      <w:bookmarkEnd w:id="15"/>
    </w:p>
    <w:p w14:paraId="05DABF3C" w14:textId="283FC9FB" w:rsidR="00FC5AC6" w:rsidRPr="00C0311E" w:rsidRDefault="00331CB1" w:rsidP="00C0311E">
      <w:pPr>
        <w:rPr>
          <w:rFonts w:ascii="Arial" w:hAnsi="Arial" w:cs="Arial"/>
        </w:rPr>
      </w:pPr>
      <w:r w:rsidRPr="001324F0">
        <w:rPr>
          <w:rFonts w:ascii="Arial" w:hAnsi="Arial" w:cs="Arial"/>
        </w:rPr>
        <w:t xml:space="preserve">Improving IHG's change management practices is necessary to tackle the challenges of technological advancements and environmental initiatives. </w:t>
      </w:r>
      <w:r w:rsidR="00C0311E" w:rsidRPr="00C0311E">
        <w:rPr>
          <w:rFonts w:ascii="Arial" w:hAnsi="Arial" w:cs="Arial"/>
        </w:rPr>
        <w:t>With employing data gathered via treating feedback systems as trustworthy elements, change approaches can be modified in time (Siebert et al., 2015). If you need your employees to support and accept the modifications, it is vital to be straight with them about the reasons or implications of the modifications right from the time they are made. This will also help you to get them to buy into the changes and be less resistant to it. This approach to change control will the company’s resilience and adaptabi</w:t>
      </w:r>
      <w:r w:rsidR="00C0311E">
        <w:rPr>
          <w:rFonts w:ascii="Arial" w:hAnsi="Arial" w:cs="Arial"/>
        </w:rPr>
        <w:t>lity</w:t>
      </w:r>
      <w:r w:rsidRPr="001324F0">
        <w:rPr>
          <w:rFonts w:ascii="Arial" w:hAnsi="Arial" w:cs="Arial"/>
        </w:rPr>
        <w:t>.</w:t>
      </w:r>
    </w:p>
    <w:p w14:paraId="3FF5B5AD" w14:textId="34C742E3" w:rsidR="00EA36F7" w:rsidRPr="001324F0" w:rsidRDefault="00330D2F" w:rsidP="00625E08">
      <w:pPr>
        <w:pStyle w:val="Heading2"/>
        <w:rPr>
          <w:rFonts w:ascii="Arial" w:hAnsi="Arial" w:cs="Arial"/>
        </w:rPr>
      </w:pPr>
      <w:bookmarkStart w:id="16" w:name="_Toc159085841"/>
      <w:r w:rsidRPr="001324F0">
        <w:rPr>
          <w:rFonts w:ascii="Arial" w:hAnsi="Arial" w:cs="Arial"/>
        </w:rPr>
        <w:t>Enhancing Success Positioning</w:t>
      </w:r>
      <w:bookmarkEnd w:id="16"/>
    </w:p>
    <w:p w14:paraId="504785BD" w14:textId="3C5F0AF0" w:rsidR="00EA36F7" w:rsidRPr="001324F0" w:rsidRDefault="00C0311E" w:rsidP="00625E08">
      <w:pPr>
        <w:rPr>
          <w:rFonts w:ascii="Arial" w:hAnsi="Arial" w:cs="Arial"/>
        </w:rPr>
      </w:pPr>
      <w:r w:rsidRPr="00C0311E">
        <w:rPr>
          <w:rFonts w:ascii="Arial" w:hAnsi="Arial" w:cs="Arial"/>
        </w:rPr>
        <w:t>Getting the market position of IHG in the actual market might be achieved effectively implementing the right strategy. The process of staying up-to-date with changing trends might be a lot faster if you participate actively in marketing research rather than leave it up to others. The authors suggest that IHG make agility in reacting to market changes a central aim and that it has cross-functional teams keep track of the trends. A more sustainable future for the planet and marginalized communities can be achieved through the involvement of companies who form strategic alliances with indigenous groups and local businesses. Targeting incessantly on developing its unique strategies while keeping it customers content will allow IHG to see the front. These strengths are available for IHG to apply them to the ever-changing hospitality sector due to its superior strategic position, giving it</w:t>
      </w:r>
      <w:r>
        <w:rPr>
          <w:rFonts w:ascii="Arial" w:hAnsi="Arial" w:cs="Arial"/>
        </w:rPr>
        <w:t xml:space="preserve"> an edge now and in the further</w:t>
      </w:r>
      <w:r w:rsidR="0054043D" w:rsidRPr="001324F0">
        <w:rPr>
          <w:rFonts w:ascii="Arial" w:hAnsi="Arial" w:cs="Arial"/>
        </w:rPr>
        <w:t>.</w:t>
      </w:r>
    </w:p>
    <w:p w14:paraId="52328AD1" w14:textId="77777777" w:rsidR="00EA36F7" w:rsidRPr="001324F0" w:rsidRDefault="00EA36F7" w:rsidP="00625E08">
      <w:pPr>
        <w:pStyle w:val="Heading1"/>
        <w:rPr>
          <w:rFonts w:ascii="Arial" w:hAnsi="Arial" w:cs="Arial"/>
        </w:rPr>
      </w:pPr>
      <w:bookmarkStart w:id="17" w:name="_Toc159085842"/>
      <w:r w:rsidRPr="001324F0">
        <w:rPr>
          <w:rFonts w:ascii="Arial" w:hAnsi="Arial" w:cs="Arial"/>
        </w:rPr>
        <w:lastRenderedPageBreak/>
        <w:t>Conclusion</w:t>
      </w:r>
      <w:bookmarkEnd w:id="17"/>
    </w:p>
    <w:p w14:paraId="13F9A489" w14:textId="6153814A" w:rsidR="008A586B" w:rsidRPr="001324F0" w:rsidRDefault="00C0311E" w:rsidP="00625E08">
      <w:pPr>
        <w:rPr>
          <w:rFonts w:ascii="Arial" w:hAnsi="Arial" w:cs="Arial"/>
        </w:rPr>
      </w:pPr>
      <w:r w:rsidRPr="00C0311E">
        <w:rPr>
          <w:rFonts w:ascii="Arial" w:hAnsi="Arial" w:cs="Arial"/>
        </w:rPr>
        <w:t xml:space="preserve">Much information about the mission, values, operations, and direction of the IHG Hotel Group can be found in a review of the organization. Build up your organizational system to be good enough and minimally centralized and focus on sustainability for which you have solutions provided by the state-of-the-art technology and the policies relating to the green environment, IHG will be a leader in the journey to future innovations. Though research shows that the company is already in the good stead relative to competitors, a significant investment for further development could give it an even bigger market share. For the companies to be successful they need to employ the suggested methods for the positioning in the market, handling the change, these include </w:t>
      </w:r>
      <w:r>
        <w:rPr>
          <w:rFonts w:ascii="Arial" w:hAnsi="Arial" w:cs="Arial"/>
        </w:rPr>
        <w:t>the culture of the organization</w:t>
      </w:r>
      <w:r w:rsidR="00E57D85" w:rsidRPr="001324F0">
        <w:rPr>
          <w:rFonts w:ascii="Arial" w:hAnsi="Arial" w:cs="Arial"/>
        </w:rPr>
        <w:t>.</w:t>
      </w:r>
    </w:p>
    <w:p w14:paraId="336B9BCE" w14:textId="77777777" w:rsidR="00EA3C29" w:rsidRPr="001324F0" w:rsidRDefault="00EA3C29" w:rsidP="00625E08">
      <w:pPr>
        <w:jc w:val="left"/>
        <w:rPr>
          <w:rFonts w:ascii="Arial" w:eastAsiaTheme="majorEastAsia" w:hAnsi="Arial" w:cs="Arial"/>
          <w:b/>
          <w:color w:val="2F5496" w:themeColor="accent1" w:themeShade="BF"/>
          <w:sz w:val="32"/>
          <w:szCs w:val="40"/>
        </w:rPr>
      </w:pPr>
      <w:r w:rsidRPr="001324F0">
        <w:rPr>
          <w:rFonts w:ascii="Arial" w:hAnsi="Arial" w:cs="Arial"/>
        </w:rPr>
        <w:br w:type="page"/>
      </w:r>
    </w:p>
    <w:p w14:paraId="50E97238" w14:textId="42D65444" w:rsidR="008A586B" w:rsidRPr="001324F0" w:rsidRDefault="008A586B" w:rsidP="00625E08">
      <w:pPr>
        <w:pStyle w:val="Heading1"/>
        <w:rPr>
          <w:rFonts w:ascii="Arial" w:hAnsi="Arial" w:cs="Arial"/>
        </w:rPr>
      </w:pPr>
      <w:bookmarkStart w:id="18" w:name="_Toc159085843"/>
      <w:r w:rsidRPr="001324F0">
        <w:rPr>
          <w:rFonts w:ascii="Arial" w:hAnsi="Arial" w:cs="Arial"/>
        </w:rPr>
        <w:lastRenderedPageBreak/>
        <w:t>References</w:t>
      </w:r>
      <w:bookmarkEnd w:id="18"/>
    </w:p>
    <w:p w14:paraId="1400E530" w14:textId="77777777" w:rsidR="001A352B" w:rsidRPr="001324F0" w:rsidRDefault="001A352B" w:rsidP="00625E08">
      <w:pPr>
        <w:rPr>
          <w:rFonts w:ascii="Arial" w:hAnsi="Arial" w:cs="Arial"/>
          <w:lang w:eastAsia="en-GB"/>
        </w:rPr>
      </w:pPr>
      <w:r w:rsidRPr="001324F0">
        <w:rPr>
          <w:rFonts w:ascii="Arial" w:hAnsi="Arial" w:cs="Arial"/>
          <w:lang w:eastAsia="en-GB"/>
        </w:rPr>
        <w:t>Adair, J. (2009). The Inspirational Leader (2nd Ed), London: Kogan Page</w:t>
      </w:r>
    </w:p>
    <w:p w14:paraId="01652248" w14:textId="77777777" w:rsidR="001A352B" w:rsidRPr="001324F0" w:rsidRDefault="001A352B" w:rsidP="00625E08">
      <w:pPr>
        <w:ind w:left="720" w:hanging="720"/>
        <w:rPr>
          <w:rFonts w:ascii="Arial" w:hAnsi="Arial" w:cs="Arial"/>
        </w:rPr>
      </w:pPr>
      <w:proofErr w:type="spellStart"/>
      <w:r w:rsidRPr="001324F0">
        <w:rPr>
          <w:rFonts w:ascii="Arial" w:hAnsi="Arial" w:cs="Arial"/>
        </w:rPr>
        <w:t>Adeneye</w:t>
      </w:r>
      <w:proofErr w:type="spellEnd"/>
      <w:r w:rsidRPr="001324F0">
        <w:rPr>
          <w:rFonts w:ascii="Arial" w:hAnsi="Arial" w:cs="Arial"/>
        </w:rPr>
        <w:t>, Y.B. and Ahmed, M., (2015). Corporate social responsibility and company performance. </w:t>
      </w:r>
      <w:r w:rsidRPr="001324F0">
        <w:rPr>
          <w:rFonts w:ascii="Arial" w:hAnsi="Arial" w:cs="Arial"/>
          <w:i/>
          <w:iCs/>
        </w:rPr>
        <w:t>Journal of Business Studies Quarterly</w:t>
      </w:r>
      <w:r w:rsidRPr="001324F0">
        <w:rPr>
          <w:rFonts w:ascii="Arial" w:hAnsi="Arial" w:cs="Arial"/>
        </w:rPr>
        <w:t>, </w:t>
      </w:r>
      <w:r w:rsidRPr="001324F0">
        <w:rPr>
          <w:rFonts w:ascii="Arial" w:hAnsi="Arial" w:cs="Arial"/>
          <w:i/>
          <w:iCs/>
        </w:rPr>
        <w:t>7</w:t>
      </w:r>
      <w:r w:rsidRPr="001324F0">
        <w:rPr>
          <w:rFonts w:ascii="Arial" w:hAnsi="Arial" w:cs="Arial"/>
        </w:rPr>
        <w:t>(1), pp.151-166.</w:t>
      </w:r>
    </w:p>
    <w:p w14:paraId="1FE0CE58" w14:textId="77777777" w:rsidR="001A352B" w:rsidRPr="001324F0" w:rsidRDefault="001A352B" w:rsidP="00625E08">
      <w:pPr>
        <w:ind w:left="720" w:hanging="720"/>
        <w:rPr>
          <w:rFonts w:ascii="Arial" w:hAnsi="Arial" w:cs="Arial"/>
        </w:rPr>
      </w:pPr>
      <w:r w:rsidRPr="001324F0">
        <w:rPr>
          <w:rFonts w:ascii="Arial" w:hAnsi="Arial" w:cs="Arial"/>
        </w:rPr>
        <w:t>Adom, A.Y., Nyarko, I.K. and Som, G.N.K., (2016). Competitor analysis in strategic management: Is it a worthwhile managerial practice in contemporary times. </w:t>
      </w:r>
      <w:r w:rsidRPr="001324F0">
        <w:rPr>
          <w:rFonts w:ascii="Arial" w:hAnsi="Arial" w:cs="Arial"/>
          <w:i/>
          <w:iCs/>
        </w:rPr>
        <w:t>Journal of Resources Development and Management</w:t>
      </w:r>
      <w:r w:rsidRPr="001324F0">
        <w:rPr>
          <w:rFonts w:ascii="Arial" w:hAnsi="Arial" w:cs="Arial"/>
        </w:rPr>
        <w:t>, </w:t>
      </w:r>
      <w:r w:rsidRPr="001324F0">
        <w:rPr>
          <w:rFonts w:ascii="Arial" w:hAnsi="Arial" w:cs="Arial"/>
          <w:i/>
          <w:iCs/>
        </w:rPr>
        <w:t>24</w:t>
      </w:r>
      <w:r w:rsidRPr="001324F0">
        <w:rPr>
          <w:rFonts w:ascii="Arial" w:hAnsi="Arial" w:cs="Arial"/>
        </w:rPr>
        <w:t>(1), pp.116-127.</w:t>
      </w:r>
    </w:p>
    <w:p w14:paraId="0E58C390" w14:textId="77777777" w:rsidR="001A352B" w:rsidRPr="001324F0" w:rsidRDefault="001A352B" w:rsidP="00625E08">
      <w:pPr>
        <w:ind w:left="720" w:hanging="720"/>
        <w:rPr>
          <w:rFonts w:ascii="Arial" w:hAnsi="Arial" w:cs="Arial"/>
        </w:rPr>
      </w:pPr>
      <w:r w:rsidRPr="001324F0">
        <w:rPr>
          <w:rFonts w:ascii="Arial" w:hAnsi="Arial" w:cs="Arial"/>
        </w:rPr>
        <w:t xml:space="preserve">Akpa, V.O., </w:t>
      </w:r>
      <w:proofErr w:type="spellStart"/>
      <w:r w:rsidRPr="001324F0">
        <w:rPr>
          <w:rFonts w:ascii="Arial" w:hAnsi="Arial" w:cs="Arial"/>
        </w:rPr>
        <w:t>Asikhia</w:t>
      </w:r>
      <w:proofErr w:type="spellEnd"/>
      <w:r w:rsidRPr="001324F0">
        <w:rPr>
          <w:rFonts w:ascii="Arial" w:hAnsi="Arial" w:cs="Arial"/>
        </w:rPr>
        <w:t>, O.U. and Nneji, N.E., (2021). Organizational culture and organizational performance: A review of literature. </w:t>
      </w:r>
      <w:r w:rsidRPr="001324F0">
        <w:rPr>
          <w:rFonts w:ascii="Arial" w:hAnsi="Arial" w:cs="Arial"/>
          <w:i/>
          <w:iCs/>
        </w:rPr>
        <w:t>International Journal of Advances in Engineering and Management</w:t>
      </w:r>
      <w:r w:rsidRPr="001324F0">
        <w:rPr>
          <w:rFonts w:ascii="Arial" w:hAnsi="Arial" w:cs="Arial"/>
        </w:rPr>
        <w:t>, </w:t>
      </w:r>
      <w:r w:rsidRPr="001324F0">
        <w:rPr>
          <w:rFonts w:ascii="Arial" w:hAnsi="Arial" w:cs="Arial"/>
          <w:i/>
          <w:iCs/>
        </w:rPr>
        <w:t>3</w:t>
      </w:r>
      <w:r w:rsidRPr="001324F0">
        <w:rPr>
          <w:rFonts w:ascii="Arial" w:hAnsi="Arial" w:cs="Arial"/>
        </w:rPr>
        <w:t>(1), pp.361-372.</w:t>
      </w:r>
    </w:p>
    <w:p w14:paraId="7E533620" w14:textId="77777777" w:rsidR="001A352B" w:rsidRPr="001324F0" w:rsidRDefault="001A352B" w:rsidP="00625E08">
      <w:pPr>
        <w:ind w:left="720" w:hanging="720"/>
        <w:rPr>
          <w:rFonts w:ascii="Arial" w:hAnsi="Arial" w:cs="Arial"/>
        </w:rPr>
      </w:pPr>
      <w:r w:rsidRPr="001324F0">
        <w:rPr>
          <w:rFonts w:ascii="Arial" w:hAnsi="Arial" w:cs="Arial"/>
        </w:rPr>
        <w:t>Ansoff, H.I., Kipley, D., Lewis, A.O., Helm-Stevens, R. and Ansoff, R., (2018). </w:t>
      </w:r>
      <w:r w:rsidRPr="001324F0">
        <w:rPr>
          <w:rFonts w:ascii="Arial" w:hAnsi="Arial" w:cs="Arial"/>
          <w:i/>
          <w:iCs/>
        </w:rPr>
        <w:t>Implanting strategic management</w:t>
      </w:r>
      <w:r w:rsidRPr="001324F0">
        <w:rPr>
          <w:rFonts w:ascii="Arial" w:hAnsi="Arial" w:cs="Arial"/>
        </w:rPr>
        <w:t>. Springer.</w:t>
      </w:r>
    </w:p>
    <w:p w14:paraId="595064C5" w14:textId="77777777" w:rsidR="001A352B" w:rsidRPr="001324F0" w:rsidRDefault="001A352B" w:rsidP="00625E08">
      <w:pPr>
        <w:rPr>
          <w:rFonts w:ascii="Arial" w:hAnsi="Arial" w:cs="Arial"/>
          <w:lang w:eastAsia="en-GB"/>
        </w:rPr>
      </w:pPr>
      <w:r w:rsidRPr="001324F0">
        <w:rPr>
          <w:rFonts w:ascii="Arial" w:hAnsi="Arial" w:cs="Arial"/>
          <w:lang w:eastAsia="en-GB"/>
        </w:rPr>
        <w:t>Armstrong, M. (2012). Armstrong’s Handbook of Management and Leadership (3rd Ed), London: Kogan Page.</w:t>
      </w:r>
    </w:p>
    <w:p w14:paraId="7C36B473" w14:textId="77777777" w:rsidR="001A352B" w:rsidRPr="001324F0" w:rsidRDefault="001A352B" w:rsidP="00625E08">
      <w:pPr>
        <w:rPr>
          <w:rFonts w:ascii="Arial" w:hAnsi="Arial" w:cs="Arial"/>
          <w:lang w:eastAsia="en-GB"/>
        </w:rPr>
      </w:pPr>
      <w:r w:rsidRPr="001324F0">
        <w:rPr>
          <w:rFonts w:ascii="Arial" w:hAnsi="Arial" w:cs="Arial"/>
          <w:lang w:eastAsia="en-GB"/>
        </w:rPr>
        <w:t>Arnold, J. (2005). Work Psychology (4th edition) Harlow: Prentice Hall.</w:t>
      </w:r>
    </w:p>
    <w:p w14:paraId="59B5ACA4" w14:textId="77777777" w:rsidR="001A352B" w:rsidRPr="001324F0" w:rsidRDefault="001A352B" w:rsidP="00625E08">
      <w:pPr>
        <w:ind w:left="720" w:hanging="720"/>
        <w:rPr>
          <w:rFonts w:ascii="Arial" w:hAnsi="Arial" w:cs="Arial"/>
        </w:rPr>
      </w:pPr>
      <w:r w:rsidRPr="001324F0">
        <w:rPr>
          <w:rFonts w:ascii="Arial" w:hAnsi="Arial" w:cs="Arial"/>
        </w:rPr>
        <w:t>Avelar, P.A.S., (2020). </w:t>
      </w:r>
      <w:r w:rsidRPr="001324F0">
        <w:rPr>
          <w:rFonts w:ascii="Arial" w:hAnsi="Arial" w:cs="Arial"/>
          <w:i/>
          <w:iCs/>
        </w:rPr>
        <w:t>Hotel industry growth trends–the case of intercontinental hotels group</w:t>
      </w:r>
      <w:r w:rsidRPr="001324F0">
        <w:rPr>
          <w:rFonts w:ascii="Arial" w:hAnsi="Arial" w:cs="Arial"/>
        </w:rPr>
        <w:t> (Doctoral dissertation).</w:t>
      </w:r>
    </w:p>
    <w:p w14:paraId="29ACFC00" w14:textId="77777777" w:rsidR="001A352B" w:rsidRPr="001324F0" w:rsidRDefault="001A352B" w:rsidP="00625E08">
      <w:pPr>
        <w:ind w:left="720" w:hanging="720"/>
        <w:rPr>
          <w:rFonts w:ascii="Arial" w:hAnsi="Arial" w:cs="Arial"/>
        </w:rPr>
      </w:pPr>
      <w:proofErr w:type="spellStart"/>
      <w:r w:rsidRPr="001324F0">
        <w:rPr>
          <w:rFonts w:ascii="Arial" w:hAnsi="Arial" w:cs="Arial"/>
        </w:rPr>
        <w:t>Basten</w:t>
      </w:r>
      <w:proofErr w:type="spellEnd"/>
      <w:r w:rsidRPr="001324F0">
        <w:rPr>
          <w:rFonts w:ascii="Arial" w:hAnsi="Arial" w:cs="Arial"/>
        </w:rPr>
        <w:t>, D. and Haamann, T., (2018). Approaches for organizational learning: A literature review. </w:t>
      </w:r>
      <w:r w:rsidRPr="001324F0">
        <w:rPr>
          <w:rFonts w:ascii="Arial" w:hAnsi="Arial" w:cs="Arial"/>
          <w:i/>
          <w:iCs/>
        </w:rPr>
        <w:t>Sage Open</w:t>
      </w:r>
      <w:r w:rsidRPr="001324F0">
        <w:rPr>
          <w:rFonts w:ascii="Arial" w:hAnsi="Arial" w:cs="Arial"/>
        </w:rPr>
        <w:t>, </w:t>
      </w:r>
      <w:r w:rsidRPr="001324F0">
        <w:rPr>
          <w:rFonts w:ascii="Arial" w:hAnsi="Arial" w:cs="Arial"/>
          <w:i/>
          <w:iCs/>
        </w:rPr>
        <w:t>8</w:t>
      </w:r>
      <w:r w:rsidRPr="001324F0">
        <w:rPr>
          <w:rFonts w:ascii="Arial" w:hAnsi="Arial" w:cs="Arial"/>
        </w:rPr>
        <w:t>(3), p.2158244018794224.</w:t>
      </w:r>
    </w:p>
    <w:p w14:paraId="6C4C5F78" w14:textId="77777777" w:rsidR="001A352B" w:rsidRPr="001324F0" w:rsidRDefault="001A352B" w:rsidP="00625E08">
      <w:pPr>
        <w:rPr>
          <w:rFonts w:ascii="Arial" w:hAnsi="Arial" w:cs="Arial"/>
          <w:lang w:eastAsia="en-GB"/>
        </w:rPr>
      </w:pPr>
      <w:proofErr w:type="spellStart"/>
      <w:r w:rsidRPr="001324F0">
        <w:rPr>
          <w:rFonts w:ascii="Arial" w:hAnsi="Arial" w:cs="Arial"/>
          <w:lang w:eastAsia="en-GB"/>
        </w:rPr>
        <w:t>Bloisi</w:t>
      </w:r>
      <w:proofErr w:type="spellEnd"/>
      <w:r w:rsidRPr="001324F0">
        <w:rPr>
          <w:rFonts w:ascii="Arial" w:hAnsi="Arial" w:cs="Arial"/>
          <w:lang w:eastAsia="en-GB"/>
        </w:rPr>
        <w:t>, W. et al (2007). Management and Organisational Behaviour, (2nd edition) Maidenhead: McGraw-Hill.</w:t>
      </w:r>
    </w:p>
    <w:p w14:paraId="48F765C5" w14:textId="77777777" w:rsidR="001A352B" w:rsidRPr="001324F0" w:rsidRDefault="001A352B" w:rsidP="00625E08">
      <w:pPr>
        <w:rPr>
          <w:rFonts w:ascii="Arial" w:hAnsi="Arial" w:cs="Arial"/>
          <w:lang w:eastAsia="en-GB"/>
        </w:rPr>
      </w:pPr>
      <w:r w:rsidRPr="001324F0">
        <w:rPr>
          <w:rFonts w:ascii="Arial" w:hAnsi="Arial" w:cs="Arial"/>
          <w:lang w:eastAsia="en-GB"/>
        </w:rPr>
        <w:lastRenderedPageBreak/>
        <w:t>Boddy, D. (2014). Management: An Introduction (6th Ed), Harlow, Pearson</w:t>
      </w:r>
    </w:p>
    <w:p w14:paraId="5608150D" w14:textId="77777777" w:rsidR="001A352B" w:rsidRPr="001324F0" w:rsidRDefault="001A352B" w:rsidP="00625E08">
      <w:pPr>
        <w:rPr>
          <w:rFonts w:ascii="Arial" w:hAnsi="Arial" w:cs="Arial"/>
          <w:lang w:eastAsia="en-GB"/>
        </w:rPr>
      </w:pPr>
      <w:r w:rsidRPr="001324F0">
        <w:rPr>
          <w:rFonts w:ascii="Arial" w:hAnsi="Arial" w:cs="Arial"/>
          <w:lang w:eastAsia="en-GB"/>
        </w:rPr>
        <w:t xml:space="preserve">Buchanan, D. And Huczynski, A. (2007). Organisational Behaviour: An Introductory Text (6th edition), Harlow: </w:t>
      </w:r>
      <w:proofErr w:type="spellStart"/>
      <w:r w:rsidRPr="001324F0">
        <w:rPr>
          <w:rFonts w:ascii="Arial" w:hAnsi="Arial" w:cs="Arial"/>
          <w:lang w:eastAsia="en-GB"/>
        </w:rPr>
        <w:t>Prentic</w:t>
      </w:r>
      <w:proofErr w:type="spellEnd"/>
      <w:r w:rsidRPr="001324F0">
        <w:rPr>
          <w:rFonts w:ascii="Arial" w:hAnsi="Arial" w:cs="Arial"/>
          <w:lang w:eastAsia="en-GB"/>
        </w:rPr>
        <w:t xml:space="preserve"> Hall.</w:t>
      </w:r>
    </w:p>
    <w:p w14:paraId="0F1C6F70" w14:textId="77777777" w:rsidR="001A352B" w:rsidRPr="001324F0" w:rsidRDefault="001A352B" w:rsidP="00625E08">
      <w:pPr>
        <w:ind w:left="720" w:hanging="720"/>
        <w:rPr>
          <w:rFonts w:ascii="Arial" w:hAnsi="Arial" w:cs="Arial"/>
        </w:rPr>
      </w:pPr>
      <w:r w:rsidRPr="001324F0">
        <w:rPr>
          <w:rFonts w:ascii="Arial" w:hAnsi="Arial" w:cs="Arial"/>
        </w:rPr>
        <w:t xml:space="preserve">Burke, W.W. and </w:t>
      </w:r>
      <w:proofErr w:type="spellStart"/>
      <w:r w:rsidRPr="001324F0">
        <w:rPr>
          <w:rFonts w:ascii="Arial" w:hAnsi="Arial" w:cs="Arial"/>
        </w:rPr>
        <w:t>Noumair</w:t>
      </w:r>
      <w:proofErr w:type="spellEnd"/>
      <w:r w:rsidRPr="001324F0">
        <w:rPr>
          <w:rFonts w:ascii="Arial" w:hAnsi="Arial" w:cs="Arial"/>
        </w:rPr>
        <w:t>, D.A., (2015). </w:t>
      </w:r>
      <w:r w:rsidRPr="001324F0">
        <w:rPr>
          <w:rFonts w:ascii="Arial" w:hAnsi="Arial" w:cs="Arial"/>
          <w:i/>
          <w:iCs/>
        </w:rPr>
        <w:t>Organization development: A process of learning and changing</w:t>
      </w:r>
      <w:r w:rsidRPr="001324F0">
        <w:rPr>
          <w:rFonts w:ascii="Arial" w:hAnsi="Arial" w:cs="Arial"/>
        </w:rPr>
        <w:t>. FT Press.</w:t>
      </w:r>
    </w:p>
    <w:p w14:paraId="50EBDBC0" w14:textId="77777777" w:rsidR="001A352B" w:rsidRPr="001324F0" w:rsidRDefault="001A352B" w:rsidP="00625E08">
      <w:pPr>
        <w:ind w:left="720" w:hanging="720"/>
        <w:rPr>
          <w:rFonts w:ascii="Arial" w:hAnsi="Arial" w:cs="Arial"/>
        </w:rPr>
      </w:pPr>
      <w:r w:rsidRPr="001324F0">
        <w:rPr>
          <w:rFonts w:ascii="Arial" w:hAnsi="Arial" w:cs="Arial"/>
        </w:rPr>
        <w:t>Chin, T.A., Tat, H.H. and Sulaiman, Z., (2015). Green supply chain management, environmental collaboration and sustainability performance. </w:t>
      </w:r>
      <w:r w:rsidRPr="001324F0">
        <w:rPr>
          <w:rFonts w:ascii="Arial" w:hAnsi="Arial" w:cs="Arial"/>
          <w:i/>
          <w:iCs/>
        </w:rPr>
        <w:t xml:space="preserve">Procedia </w:t>
      </w:r>
      <w:proofErr w:type="spellStart"/>
      <w:r w:rsidRPr="001324F0">
        <w:rPr>
          <w:rFonts w:ascii="Arial" w:hAnsi="Arial" w:cs="Arial"/>
          <w:i/>
          <w:iCs/>
        </w:rPr>
        <w:t>Cirp</w:t>
      </w:r>
      <w:proofErr w:type="spellEnd"/>
      <w:r w:rsidRPr="001324F0">
        <w:rPr>
          <w:rFonts w:ascii="Arial" w:hAnsi="Arial" w:cs="Arial"/>
        </w:rPr>
        <w:t>, </w:t>
      </w:r>
      <w:r w:rsidRPr="001324F0">
        <w:rPr>
          <w:rFonts w:ascii="Arial" w:hAnsi="Arial" w:cs="Arial"/>
          <w:i/>
          <w:iCs/>
        </w:rPr>
        <w:t>26</w:t>
      </w:r>
      <w:r w:rsidRPr="001324F0">
        <w:rPr>
          <w:rFonts w:ascii="Arial" w:hAnsi="Arial" w:cs="Arial"/>
        </w:rPr>
        <w:t>, pp.695-699.</w:t>
      </w:r>
    </w:p>
    <w:p w14:paraId="035A3A35" w14:textId="77777777" w:rsidR="001A352B" w:rsidRPr="001324F0" w:rsidRDefault="001A352B" w:rsidP="00625E08">
      <w:pPr>
        <w:ind w:left="720" w:hanging="720"/>
        <w:rPr>
          <w:rFonts w:ascii="Arial" w:hAnsi="Arial" w:cs="Arial"/>
        </w:rPr>
      </w:pPr>
      <w:r w:rsidRPr="001324F0">
        <w:rPr>
          <w:rFonts w:ascii="Arial" w:hAnsi="Arial" w:cs="Arial"/>
        </w:rPr>
        <w:t>Christensen, M., (2014). Communication as a strategic tool in change processes. </w:t>
      </w:r>
      <w:r w:rsidRPr="001324F0">
        <w:rPr>
          <w:rFonts w:ascii="Arial" w:hAnsi="Arial" w:cs="Arial"/>
          <w:i/>
          <w:iCs/>
        </w:rPr>
        <w:t>International journal of business communication</w:t>
      </w:r>
      <w:r w:rsidRPr="001324F0">
        <w:rPr>
          <w:rFonts w:ascii="Arial" w:hAnsi="Arial" w:cs="Arial"/>
        </w:rPr>
        <w:t>, </w:t>
      </w:r>
      <w:r w:rsidRPr="001324F0">
        <w:rPr>
          <w:rFonts w:ascii="Arial" w:hAnsi="Arial" w:cs="Arial"/>
          <w:i/>
          <w:iCs/>
        </w:rPr>
        <w:t>51</w:t>
      </w:r>
      <w:r w:rsidRPr="001324F0">
        <w:rPr>
          <w:rFonts w:ascii="Arial" w:hAnsi="Arial" w:cs="Arial"/>
        </w:rPr>
        <w:t>(4), pp.359-385.</w:t>
      </w:r>
    </w:p>
    <w:p w14:paraId="3777B47C" w14:textId="77777777" w:rsidR="001A352B" w:rsidRPr="001324F0" w:rsidRDefault="001A352B" w:rsidP="00625E08">
      <w:pPr>
        <w:ind w:left="720" w:hanging="720"/>
        <w:rPr>
          <w:rFonts w:ascii="Arial" w:hAnsi="Arial" w:cs="Arial"/>
        </w:rPr>
      </w:pPr>
      <w:r w:rsidRPr="001324F0">
        <w:rPr>
          <w:rFonts w:ascii="Arial" w:hAnsi="Arial" w:cs="Arial"/>
        </w:rPr>
        <w:t>Fleisher, C.S. and Bensoussan, B.E., (2015). </w:t>
      </w:r>
      <w:r w:rsidRPr="001324F0">
        <w:rPr>
          <w:rFonts w:ascii="Arial" w:hAnsi="Arial" w:cs="Arial"/>
          <w:i/>
          <w:iCs/>
        </w:rPr>
        <w:t>Business and competitive analysis: effective application of new and classic methods</w:t>
      </w:r>
      <w:r w:rsidRPr="001324F0">
        <w:rPr>
          <w:rFonts w:ascii="Arial" w:hAnsi="Arial" w:cs="Arial"/>
        </w:rPr>
        <w:t>. FT press.</w:t>
      </w:r>
    </w:p>
    <w:p w14:paraId="0653B97D" w14:textId="77777777" w:rsidR="001A352B" w:rsidRPr="001324F0" w:rsidRDefault="001A352B" w:rsidP="00625E08">
      <w:pPr>
        <w:ind w:left="720" w:hanging="720"/>
        <w:rPr>
          <w:rFonts w:ascii="Arial" w:hAnsi="Arial" w:cs="Arial"/>
        </w:rPr>
      </w:pPr>
      <w:r w:rsidRPr="001324F0">
        <w:rPr>
          <w:rFonts w:ascii="Arial" w:hAnsi="Arial" w:cs="Arial"/>
        </w:rPr>
        <w:t>Grant, R.M. and Jordan, J.J., 2015. </w:t>
      </w:r>
      <w:r w:rsidRPr="001324F0">
        <w:rPr>
          <w:rFonts w:ascii="Arial" w:hAnsi="Arial" w:cs="Arial"/>
          <w:i/>
          <w:iCs/>
        </w:rPr>
        <w:t>Foundations of strategy</w:t>
      </w:r>
      <w:r w:rsidRPr="001324F0">
        <w:rPr>
          <w:rFonts w:ascii="Arial" w:hAnsi="Arial" w:cs="Arial"/>
        </w:rPr>
        <w:t>. John Wiley &amp; Sons.</w:t>
      </w:r>
    </w:p>
    <w:p w14:paraId="54FFABFA" w14:textId="77777777" w:rsidR="001A352B" w:rsidRPr="001324F0" w:rsidRDefault="001A352B" w:rsidP="00625E08">
      <w:pPr>
        <w:ind w:left="720" w:hanging="720"/>
        <w:rPr>
          <w:rFonts w:ascii="Arial" w:hAnsi="Arial" w:cs="Arial"/>
        </w:rPr>
      </w:pPr>
      <w:r w:rsidRPr="001324F0">
        <w:rPr>
          <w:rFonts w:ascii="Arial" w:hAnsi="Arial" w:cs="Arial"/>
        </w:rPr>
        <w:t>Griffin, R.W., Phillips, J.M. and Gully, S.M., (2020). </w:t>
      </w:r>
      <w:r w:rsidRPr="001324F0">
        <w:rPr>
          <w:rFonts w:ascii="Arial" w:hAnsi="Arial" w:cs="Arial"/>
          <w:i/>
          <w:iCs/>
        </w:rPr>
        <w:t xml:space="preserve">Organizational </w:t>
      </w:r>
      <w:proofErr w:type="spellStart"/>
      <w:r w:rsidRPr="001324F0">
        <w:rPr>
          <w:rFonts w:ascii="Arial" w:hAnsi="Arial" w:cs="Arial"/>
          <w:i/>
          <w:iCs/>
        </w:rPr>
        <w:t>behavior</w:t>
      </w:r>
      <w:proofErr w:type="spellEnd"/>
      <w:r w:rsidRPr="001324F0">
        <w:rPr>
          <w:rFonts w:ascii="Arial" w:hAnsi="Arial" w:cs="Arial"/>
          <w:i/>
          <w:iCs/>
        </w:rPr>
        <w:t>: Managing people and organizations</w:t>
      </w:r>
      <w:r w:rsidRPr="001324F0">
        <w:rPr>
          <w:rFonts w:ascii="Arial" w:hAnsi="Arial" w:cs="Arial"/>
        </w:rPr>
        <w:t>. CENGAGE learning.</w:t>
      </w:r>
    </w:p>
    <w:p w14:paraId="6F757F2B" w14:textId="77777777" w:rsidR="001A352B" w:rsidRPr="001324F0" w:rsidRDefault="001A352B" w:rsidP="00625E08">
      <w:pPr>
        <w:ind w:left="720" w:hanging="720"/>
        <w:rPr>
          <w:rFonts w:ascii="Arial" w:hAnsi="Arial" w:cs="Arial"/>
        </w:rPr>
      </w:pPr>
      <w:r w:rsidRPr="001324F0">
        <w:rPr>
          <w:rFonts w:ascii="Arial" w:hAnsi="Arial" w:cs="Arial"/>
        </w:rPr>
        <w:t>Hanelt, A., Bohnsack, R., Marz, D. and Antunes Marante, C., (2021). A systematic review of the literature on digital transformation: Insights and implications for strategy and organizational change. </w:t>
      </w:r>
      <w:r w:rsidRPr="001324F0">
        <w:rPr>
          <w:rFonts w:ascii="Arial" w:hAnsi="Arial" w:cs="Arial"/>
          <w:i/>
          <w:iCs/>
        </w:rPr>
        <w:t>Journal of Management Studies</w:t>
      </w:r>
      <w:r w:rsidRPr="001324F0">
        <w:rPr>
          <w:rFonts w:ascii="Arial" w:hAnsi="Arial" w:cs="Arial"/>
        </w:rPr>
        <w:t>, </w:t>
      </w:r>
      <w:r w:rsidRPr="001324F0">
        <w:rPr>
          <w:rFonts w:ascii="Arial" w:hAnsi="Arial" w:cs="Arial"/>
          <w:i/>
          <w:iCs/>
        </w:rPr>
        <w:t>58</w:t>
      </w:r>
      <w:r w:rsidRPr="001324F0">
        <w:rPr>
          <w:rFonts w:ascii="Arial" w:hAnsi="Arial" w:cs="Arial"/>
        </w:rPr>
        <w:t>(5), pp.1159-1197.</w:t>
      </w:r>
    </w:p>
    <w:p w14:paraId="099C7D4D" w14:textId="77777777" w:rsidR="001A352B" w:rsidRPr="001324F0" w:rsidRDefault="001A352B" w:rsidP="00625E08">
      <w:pPr>
        <w:ind w:left="720" w:hanging="720"/>
        <w:rPr>
          <w:rFonts w:ascii="Arial" w:hAnsi="Arial" w:cs="Arial"/>
        </w:rPr>
      </w:pPr>
      <w:proofErr w:type="spellStart"/>
      <w:r w:rsidRPr="001324F0">
        <w:rPr>
          <w:rFonts w:ascii="Arial" w:hAnsi="Arial" w:cs="Arial"/>
        </w:rPr>
        <w:t>Helfat</w:t>
      </w:r>
      <w:proofErr w:type="spellEnd"/>
      <w:r w:rsidRPr="001324F0">
        <w:rPr>
          <w:rFonts w:ascii="Arial" w:hAnsi="Arial" w:cs="Arial"/>
        </w:rPr>
        <w:t>, C.E. and Martin, J.A., (2015). Dynamic managerial capabilities: Review and assessment of managerial impact on strategic change. </w:t>
      </w:r>
      <w:r w:rsidRPr="001324F0">
        <w:rPr>
          <w:rFonts w:ascii="Arial" w:hAnsi="Arial" w:cs="Arial"/>
          <w:i/>
          <w:iCs/>
        </w:rPr>
        <w:t>Journal of management</w:t>
      </w:r>
      <w:r w:rsidRPr="001324F0">
        <w:rPr>
          <w:rFonts w:ascii="Arial" w:hAnsi="Arial" w:cs="Arial"/>
        </w:rPr>
        <w:t>, </w:t>
      </w:r>
      <w:r w:rsidRPr="001324F0">
        <w:rPr>
          <w:rFonts w:ascii="Arial" w:hAnsi="Arial" w:cs="Arial"/>
          <w:i/>
          <w:iCs/>
        </w:rPr>
        <w:t>41</w:t>
      </w:r>
      <w:r w:rsidRPr="001324F0">
        <w:rPr>
          <w:rFonts w:ascii="Arial" w:hAnsi="Arial" w:cs="Arial"/>
        </w:rPr>
        <w:t>(5), pp.1281-1312.</w:t>
      </w:r>
    </w:p>
    <w:p w14:paraId="537F9D02" w14:textId="77777777" w:rsidR="001A352B" w:rsidRPr="001324F0" w:rsidRDefault="001A352B" w:rsidP="00625E08">
      <w:pPr>
        <w:ind w:left="720" w:hanging="720"/>
        <w:rPr>
          <w:rFonts w:ascii="Arial" w:hAnsi="Arial" w:cs="Arial"/>
        </w:rPr>
      </w:pPr>
      <w:proofErr w:type="spellStart"/>
      <w:r w:rsidRPr="001324F0">
        <w:rPr>
          <w:rFonts w:ascii="Arial" w:hAnsi="Arial" w:cs="Arial"/>
        </w:rPr>
        <w:lastRenderedPageBreak/>
        <w:t>Hoverstadt</w:t>
      </w:r>
      <w:proofErr w:type="spellEnd"/>
      <w:r w:rsidRPr="001324F0">
        <w:rPr>
          <w:rFonts w:ascii="Arial" w:hAnsi="Arial" w:cs="Arial"/>
        </w:rPr>
        <w:t xml:space="preserve">, P., Loh, L. and </w:t>
      </w:r>
      <w:proofErr w:type="spellStart"/>
      <w:r w:rsidRPr="001324F0">
        <w:rPr>
          <w:rFonts w:ascii="Arial" w:hAnsi="Arial" w:cs="Arial"/>
        </w:rPr>
        <w:t>Marguet</w:t>
      </w:r>
      <w:proofErr w:type="spellEnd"/>
      <w:r w:rsidRPr="001324F0">
        <w:rPr>
          <w:rFonts w:ascii="Arial" w:hAnsi="Arial" w:cs="Arial"/>
        </w:rPr>
        <w:t>, N., (2023). Measuring the performance of strategy. </w:t>
      </w:r>
      <w:r w:rsidRPr="001324F0">
        <w:rPr>
          <w:rFonts w:ascii="Arial" w:hAnsi="Arial" w:cs="Arial"/>
          <w:i/>
          <w:iCs/>
        </w:rPr>
        <w:t>Measuring Business Excellence</w:t>
      </w:r>
      <w:r w:rsidRPr="001324F0">
        <w:rPr>
          <w:rFonts w:ascii="Arial" w:hAnsi="Arial" w:cs="Arial"/>
        </w:rPr>
        <w:t>, </w:t>
      </w:r>
      <w:r w:rsidRPr="001324F0">
        <w:rPr>
          <w:rFonts w:ascii="Arial" w:hAnsi="Arial" w:cs="Arial"/>
          <w:i/>
          <w:iCs/>
        </w:rPr>
        <w:t>27</w:t>
      </w:r>
      <w:r w:rsidRPr="001324F0">
        <w:rPr>
          <w:rFonts w:ascii="Arial" w:hAnsi="Arial" w:cs="Arial"/>
        </w:rPr>
        <w:t>(4), pp.521-530.</w:t>
      </w:r>
    </w:p>
    <w:p w14:paraId="61B72BBE" w14:textId="77777777" w:rsidR="001A352B" w:rsidRPr="001324F0" w:rsidRDefault="001A352B" w:rsidP="00625E08">
      <w:pPr>
        <w:rPr>
          <w:rFonts w:ascii="Arial" w:hAnsi="Arial" w:cs="Arial"/>
          <w:lang w:eastAsia="en-GB"/>
        </w:rPr>
      </w:pPr>
      <w:r w:rsidRPr="001324F0">
        <w:rPr>
          <w:rFonts w:ascii="Arial" w:hAnsi="Arial" w:cs="Arial"/>
          <w:lang w:eastAsia="en-GB"/>
        </w:rPr>
        <w:t>Huczynski, A. &amp; Buchanan, D. (2013). Organisational Behaviour (8th Ed), Harlow: Pearson</w:t>
      </w:r>
    </w:p>
    <w:p w14:paraId="4B1605F1" w14:textId="77777777" w:rsidR="001A352B" w:rsidRPr="001324F0" w:rsidRDefault="001A352B" w:rsidP="00625E08">
      <w:pPr>
        <w:ind w:left="720" w:hanging="720"/>
        <w:rPr>
          <w:rFonts w:ascii="Arial" w:hAnsi="Arial" w:cs="Arial"/>
        </w:rPr>
      </w:pPr>
      <w:r w:rsidRPr="001324F0">
        <w:rPr>
          <w:rFonts w:ascii="Arial" w:hAnsi="Arial" w:cs="Arial"/>
        </w:rPr>
        <w:t xml:space="preserve">Massa, L., Tucci, C.L. and </w:t>
      </w:r>
      <w:proofErr w:type="spellStart"/>
      <w:r w:rsidRPr="001324F0">
        <w:rPr>
          <w:rFonts w:ascii="Arial" w:hAnsi="Arial" w:cs="Arial"/>
        </w:rPr>
        <w:t>Afuah</w:t>
      </w:r>
      <w:proofErr w:type="spellEnd"/>
      <w:r w:rsidRPr="001324F0">
        <w:rPr>
          <w:rFonts w:ascii="Arial" w:hAnsi="Arial" w:cs="Arial"/>
        </w:rPr>
        <w:t>, A., (2017). A critical assessment of business model research. </w:t>
      </w:r>
      <w:r w:rsidRPr="001324F0">
        <w:rPr>
          <w:rFonts w:ascii="Arial" w:hAnsi="Arial" w:cs="Arial"/>
          <w:i/>
          <w:iCs/>
        </w:rPr>
        <w:t>Academy of Management annals</w:t>
      </w:r>
      <w:r w:rsidRPr="001324F0">
        <w:rPr>
          <w:rFonts w:ascii="Arial" w:hAnsi="Arial" w:cs="Arial"/>
        </w:rPr>
        <w:t>, </w:t>
      </w:r>
      <w:r w:rsidRPr="001324F0">
        <w:rPr>
          <w:rFonts w:ascii="Arial" w:hAnsi="Arial" w:cs="Arial"/>
          <w:i/>
          <w:iCs/>
        </w:rPr>
        <w:t>11</w:t>
      </w:r>
      <w:r w:rsidRPr="001324F0">
        <w:rPr>
          <w:rFonts w:ascii="Arial" w:hAnsi="Arial" w:cs="Arial"/>
        </w:rPr>
        <w:t>(1), pp.73-104.</w:t>
      </w:r>
    </w:p>
    <w:p w14:paraId="26EEDA4D" w14:textId="77777777" w:rsidR="001A352B" w:rsidRPr="001324F0" w:rsidRDefault="001A352B" w:rsidP="00625E08">
      <w:pPr>
        <w:ind w:left="720" w:hanging="720"/>
        <w:rPr>
          <w:rFonts w:ascii="Arial" w:hAnsi="Arial" w:cs="Arial"/>
        </w:rPr>
      </w:pPr>
      <w:proofErr w:type="spellStart"/>
      <w:r w:rsidRPr="001324F0">
        <w:rPr>
          <w:rFonts w:ascii="Arial" w:hAnsi="Arial" w:cs="Arial"/>
        </w:rPr>
        <w:t>Mirkamali</w:t>
      </w:r>
      <w:proofErr w:type="spellEnd"/>
      <w:r w:rsidRPr="001324F0">
        <w:rPr>
          <w:rFonts w:ascii="Arial" w:hAnsi="Arial" w:cs="Arial"/>
        </w:rPr>
        <w:t xml:space="preserve">, S. and Rezaian, S., (2015). The Impact of Organizational Structure and Culture on Innovation: A Comparative Study in the Central Organization of </w:t>
      </w:r>
      <w:proofErr w:type="spellStart"/>
      <w:r w:rsidRPr="001324F0">
        <w:rPr>
          <w:rFonts w:ascii="Arial" w:hAnsi="Arial" w:cs="Arial"/>
        </w:rPr>
        <w:t>Payame</w:t>
      </w:r>
      <w:proofErr w:type="spellEnd"/>
      <w:r w:rsidRPr="001324F0">
        <w:rPr>
          <w:rFonts w:ascii="Arial" w:hAnsi="Arial" w:cs="Arial"/>
        </w:rPr>
        <w:t xml:space="preserve"> Noor, Scientific-Applied, Islamic Azad and Tehran Universities. </w:t>
      </w:r>
      <w:r w:rsidRPr="001324F0">
        <w:rPr>
          <w:rFonts w:ascii="Arial" w:hAnsi="Arial" w:cs="Arial"/>
          <w:i/>
          <w:iCs/>
        </w:rPr>
        <w:t>Journal of Innovation Management Research</w:t>
      </w:r>
      <w:r w:rsidRPr="001324F0">
        <w:rPr>
          <w:rFonts w:ascii="Arial" w:hAnsi="Arial" w:cs="Arial"/>
        </w:rPr>
        <w:t>, </w:t>
      </w:r>
      <w:r w:rsidRPr="001324F0">
        <w:rPr>
          <w:rFonts w:ascii="Arial" w:hAnsi="Arial" w:cs="Arial"/>
          <w:i/>
          <w:iCs/>
        </w:rPr>
        <w:t>4</w:t>
      </w:r>
      <w:r w:rsidRPr="001324F0">
        <w:rPr>
          <w:rFonts w:ascii="Arial" w:hAnsi="Arial" w:cs="Arial"/>
        </w:rPr>
        <w:t>(1), pp.131-109.</w:t>
      </w:r>
    </w:p>
    <w:p w14:paraId="34397718" w14:textId="77777777" w:rsidR="001A352B" w:rsidRPr="001324F0" w:rsidRDefault="001A352B" w:rsidP="00625E08">
      <w:pPr>
        <w:rPr>
          <w:rFonts w:ascii="Arial" w:hAnsi="Arial" w:cs="Arial"/>
          <w:lang w:eastAsia="en-GB"/>
        </w:rPr>
      </w:pPr>
      <w:r w:rsidRPr="001324F0">
        <w:rPr>
          <w:rFonts w:ascii="Arial" w:hAnsi="Arial" w:cs="Arial"/>
          <w:lang w:eastAsia="en-GB"/>
        </w:rPr>
        <w:t>Mullins, L &amp; Dosser, P. (2013). Hospitality Management and Organisational Behaviour (5th Ed) Harlow, Pearson.</w:t>
      </w:r>
    </w:p>
    <w:p w14:paraId="1B9A9343" w14:textId="77777777" w:rsidR="001A352B" w:rsidRPr="001324F0" w:rsidRDefault="001A352B" w:rsidP="00625E08">
      <w:pPr>
        <w:rPr>
          <w:rFonts w:ascii="Arial" w:hAnsi="Arial" w:cs="Arial"/>
          <w:lang w:eastAsia="en-GB"/>
        </w:rPr>
      </w:pPr>
      <w:r w:rsidRPr="001324F0">
        <w:rPr>
          <w:rFonts w:ascii="Arial" w:hAnsi="Arial" w:cs="Arial"/>
          <w:lang w:eastAsia="en-GB"/>
        </w:rPr>
        <w:t>Mullins, L (2020). Organisational Behaviour in the Workplace (12th edition) Harlow: Pearson</w:t>
      </w:r>
    </w:p>
    <w:p w14:paraId="14102604" w14:textId="77777777" w:rsidR="001A352B" w:rsidRPr="001324F0" w:rsidRDefault="001A352B" w:rsidP="00625E08">
      <w:pPr>
        <w:rPr>
          <w:rFonts w:ascii="Arial" w:hAnsi="Arial" w:cs="Arial"/>
          <w:lang w:eastAsia="en-GB"/>
        </w:rPr>
      </w:pPr>
      <w:r w:rsidRPr="001324F0">
        <w:rPr>
          <w:rFonts w:ascii="Arial" w:hAnsi="Arial" w:cs="Arial"/>
          <w:lang w:eastAsia="en-GB"/>
        </w:rPr>
        <w:t>Mullins, L. (2016). Management and Organisational Behaviour (11th edition) Harlow: Pearson</w:t>
      </w:r>
    </w:p>
    <w:p w14:paraId="4A8F3587" w14:textId="77777777" w:rsidR="001A352B" w:rsidRPr="001324F0" w:rsidRDefault="001A352B" w:rsidP="00625E08">
      <w:pPr>
        <w:ind w:left="720" w:hanging="720"/>
        <w:rPr>
          <w:rFonts w:ascii="Arial" w:hAnsi="Arial" w:cs="Arial"/>
        </w:rPr>
      </w:pPr>
      <w:r w:rsidRPr="001324F0">
        <w:rPr>
          <w:rFonts w:ascii="Arial" w:hAnsi="Arial" w:cs="Arial"/>
        </w:rPr>
        <w:t>Parmenter, D., (2015). </w:t>
      </w:r>
      <w:r w:rsidRPr="001324F0">
        <w:rPr>
          <w:rFonts w:ascii="Arial" w:hAnsi="Arial" w:cs="Arial"/>
          <w:i/>
          <w:iCs/>
        </w:rPr>
        <w:t>Key performance indicators: developing, implementing, and using winning KPIs</w:t>
      </w:r>
      <w:r w:rsidRPr="001324F0">
        <w:rPr>
          <w:rFonts w:ascii="Arial" w:hAnsi="Arial" w:cs="Arial"/>
        </w:rPr>
        <w:t>. John Wiley &amp; Sons.</w:t>
      </w:r>
    </w:p>
    <w:p w14:paraId="73056038" w14:textId="77777777" w:rsidR="001A352B" w:rsidRPr="001324F0" w:rsidRDefault="001A352B" w:rsidP="00625E08">
      <w:pPr>
        <w:ind w:left="720" w:hanging="720"/>
        <w:rPr>
          <w:rFonts w:ascii="Arial" w:hAnsi="Arial" w:cs="Arial"/>
        </w:rPr>
      </w:pPr>
      <w:r w:rsidRPr="001324F0">
        <w:rPr>
          <w:rFonts w:ascii="Arial" w:hAnsi="Arial" w:cs="Arial"/>
        </w:rPr>
        <w:t xml:space="preserve">Rahimi, R., (2017). Customer relationship management (people, process and technology) and organisational culture in hotels: Which traits </w:t>
      </w:r>
      <w:proofErr w:type="gramStart"/>
      <w:r w:rsidRPr="001324F0">
        <w:rPr>
          <w:rFonts w:ascii="Arial" w:hAnsi="Arial" w:cs="Arial"/>
        </w:rPr>
        <w:t>matter?.</w:t>
      </w:r>
      <w:proofErr w:type="gramEnd"/>
      <w:r w:rsidRPr="001324F0">
        <w:rPr>
          <w:rFonts w:ascii="Arial" w:hAnsi="Arial" w:cs="Arial"/>
        </w:rPr>
        <w:t> </w:t>
      </w:r>
      <w:r w:rsidRPr="001324F0">
        <w:rPr>
          <w:rFonts w:ascii="Arial" w:hAnsi="Arial" w:cs="Arial"/>
          <w:i/>
          <w:iCs/>
        </w:rPr>
        <w:t>International Journal of Contemporary Hospitality Management</w:t>
      </w:r>
      <w:r w:rsidRPr="001324F0">
        <w:rPr>
          <w:rFonts w:ascii="Arial" w:hAnsi="Arial" w:cs="Arial"/>
        </w:rPr>
        <w:t>, </w:t>
      </w:r>
      <w:r w:rsidRPr="001324F0">
        <w:rPr>
          <w:rFonts w:ascii="Arial" w:hAnsi="Arial" w:cs="Arial"/>
          <w:i/>
          <w:iCs/>
        </w:rPr>
        <w:t>29</w:t>
      </w:r>
      <w:r w:rsidRPr="001324F0">
        <w:rPr>
          <w:rFonts w:ascii="Arial" w:hAnsi="Arial" w:cs="Arial"/>
        </w:rPr>
        <w:t>(5), pp.1380-1402.</w:t>
      </w:r>
    </w:p>
    <w:p w14:paraId="30493EED" w14:textId="77777777" w:rsidR="001A352B" w:rsidRPr="001324F0" w:rsidRDefault="001A352B" w:rsidP="00625E08">
      <w:pPr>
        <w:rPr>
          <w:rFonts w:ascii="Arial" w:hAnsi="Arial" w:cs="Arial"/>
          <w:lang w:eastAsia="en-GB"/>
        </w:rPr>
      </w:pPr>
      <w:r w:rsidRPr="001324F0">
        <w:rPr>
          <w:rFonts w:ascii="Arial" w:hAnsi="Arial" w:cs="Arial"/>
          <w:lang w:eastAsia="en-GB"/>
        </w:rPr>
        <w:lastRenderedPageBreak/>
        <w:t>Robbins, S. Et al (2008). Organizational Behaviour (5th edition) Harlow: Pearson Education Limited.</w:t>
      </w:r>
    </w:p>
    <w:p w14:paraId="04FFEA3C" w14:textId="77777777" w:rsidR="001A352B" w:rsidRPr="001324F0" w:rsidRDefault="001A352B" w:rsidP="00625E08">
      <w:pPr>
        <w:rPr>
          <w:rFonts w:ascii="Arial" w:hAnsi="Arial" w:cs="Arial"/>
          <w:lang w:eastAsia="en-GB"/>
        </w:rPr>
      </w:pPr>
      <w:r w:rsidRPr="001324F0">
        <w:rPr>
          <w:rFonts w:ascii="Arial" w:hAnsi="Arial" w:cs="Arial"/>
          <w:lang w:eastAsia="en-GB"/>
        </w:rPr>
        <w:t>Rollinson, D. et al (2008). Organisational Behaviour and Analysis (4 nth edition) Harlow: Addison-Wesley Longman.</w:t>
      </w:r>
    </w:p>
    <w:p w14:paraId="68C9B4FE" w14:textId="77777777" w:rsidR="001A352B" w:rsidRPr="001324F0" w:rsidRDefault="001A352B" w:rsidP="00625E08">
      <w:pPr>
        <w:ind w:left="720" w:hanging="720"/>
        <w:rPr>
          <w:rFonts w:ascii="Arial" w:hAnsi="Arial" w:cs="Arial"/>
        </w:rPr>
      </w:pPr>
      <w:r w:rsidRPr="001324F0">
        <w:rPr>
          <w:rFonts w:ascii="Arial" w:hAnsi="Arial" w:cs="Arial"/>
        </w:rPr>
        <w:t>Siebert, S., Paton, R.A. and McCalman, J., (2015). Change management: A guide to effective implementation. </w:t>
      </w:r>
      <w:r w:rsidRPr="001324F0">
        <w:rPr>
          <w:rFonts w:ascii="Arial" w:hAnsi="Arial" w:cs="Arial"/>
          <w:i/>
          <w:iCs/>
        </w:rPr>
        <w:t>Change Management</w:t>
      </w:r>
      <w:r w:rsidRPr="001324F0">
        <w:rPr>
          <w:rFonts w:ascii="Arial" w:hAnsi="Arial" w:cs="Arial"/>
        </w:rPr>
        <w:t>, pp.1-336.</w:t>
      </w:r>
    </w:p>
    <w:p w14:paraId="1D317321" w14:textId="77777777" w:rsidR="001A352B" w:rsidRPr="001324F0" w:rsidRDefault="001A352B" w:rsidP="00625E08">
      <w:pPr>
        <w:ind w:left="720" w:hanging="720"/>
        <w:rPr>
          <w:rFonts w:ascii="Arial" w:hAnsi="Arial" w:cs="Arial"/>
        </w:rPr>
      </w:pPr>
      <w:r w:rsidRPr="001324F0">
        <w:rPr>
          <w:rFonts w:ascii="Arial" w:hAnsi="Arial" w:cs="Arial"/>
        </w:rPr>
        <w:t>Smith, S.S., Peters, R. and Caldwell, C., (2016). Creating a culture of engagement–insights for application. </w:t>
      </w:r>
      <w:r w:rsidRPr="001324F0">
        <w:rPr>
          <w:rFonts w:ascii="Arial" w:hAnsi="Arial" w:cs="Arial"/>
          <w:i/>
          <w:iCs/>
        </w:rPr>
        <w:t>Business and Management Research</w:t>
      </w:r>
      <w:r w:rsidRPr="001324F0">
        <w:rPr>
          <w:rFonts w:ascii="Arial" w:hAnsi="Arial" w:cs="Arial"/>
        </w:rPr>
        <w:t>, </w:t>
      </w:r>
      <w:r w:rsidRPr="001324F0">
        <w:rPr>
          <w:rFonts w:ascii="Arial" w:hAnsi="Arial" w:cs="Arial"/>
          <w:i/>
          <w:iCs/>
        </w:rPr>
        <w:t>5</w:t>
      </w:r>
      <w:r w:rsidRPr="001324F0">
        <w:rPr>
          <w:rFonts w:ascii="Arial" w:hAnsi="Arial" w:cs="Arial"/>
        </w:rPr>
        <w:t>(2), pp.70-80.</w:t>
      </w:r>
    </w:p>
    <w:p w14:paraId="0D1A8053" w14:textId="77777777" w:rsidR="001A352B" w:rsidRPr="001324F0" w:rsidRDefault="001A352B" w:rsidP="00625E08">
      <w:pPr>
        <w:ind w:left="720" w:hanging="720"/>
        <w:rPr>
          <w:rFonts w:ascii="Arial" w:hAnsi="Arial" w:cs="Arial"/>
        </w:rPr>
      </w:pPr>
      <w:r w:rsidRPr="001324F0">
        <w:rPr>
          <w:rFonts w:ascii="Arial" w:hAnsi="Arial" w:cs="Arial"/>
        </w:rPr>
        <w:t>Tolbert, P.S. and Hall, R.H., (2015). </w:t>
      </w:r>
      <w:r w:rsidRPr="001324F0">
        <w:rPr>
          <w:rFonts w:ascii="Arial" w:hAnsi="Arial" w:cs="Arial"/>
          <w:i/>
          <w:iCs/>
        </w:rPr>
        <w:t>Organizations: Structures, processes and outcomes</w:t>
      </w:r>
      <w:r w:rsidRPr="001324F0">
        <w:rPr>
          <w:rFonts w:ascii="Arial" w:hAnsi="Arial" w:cs="Arial"/>
        </w:rPr>
        <w:t>. Routledge.</w:t>
      </w:r>
      <w:r w:rsidRPr="001324F0">
        <w:rPr>
          <w:rFonts w:ascii="Arial" w:hAnsi="Arial" w:cs="Arial"/>
          <w:vanish/>
        </w:rPr>
        <w:t>Top of Form</w:t>
      </w:r>
    </w:p>
    <w:p w14:paraId="4CB9A0A1" w14:textId="77777777" w:rsidR="001A352B" w:rsidRPr="001324F0" w:rsidRDefault="001A352B" w:rsidP="00625E08">
      <w:pPr>
        <w:rPr>
          <w:rFonts w:ascii="Arial" w:hAnsi="Arial" w:cs="Arial"/>
          <w:lang w:eastAsia="en-GB"/>
        </w:rPr>
      </w:pPr>
      <w:r w:rsidRPr="001324F0">
        <w:rPr>
          <w:rFonts w:ascii="Arial" w:hAnsi="Arial" w:cs="Arial"/>
          <w:lang w:eastAsia="en-GB"/>
        </w:rPr>
        <w:t xml:space="preserve">Victor (2016). </w:t>
      </w:r>
      <w:proofErr w:type="spellStart"/>
      <w:r w:rsidRPr="001324F0">
        <w:rPr>
          <w:rFonts w:ascii="Arial" w:hAnsi="Arial" w:cs="Arial"/>
          <w:lang w:eastAsia="en-GB"/>
        </w:rPr>
        <w:t>Encyclopedia</w:t>
      </w:r>
      <w:proofErr w:type="spellEnd"/>
      <w:r w:rsidRPr="001324F0">
        <w:rPr>
          <w:rFonts w:ascii="Arial" w:hAnsi="Arial" w:cs="Arial"/>
          <w:lang w:eastAsia="en-GB"/>
        </w:rPr>
        <w:t xml:space="preserve"> of Strategic Leadership and Management. IGI Global.</w:t>
      </w:r>
    </w:p>
    <w:p w14:paraId="08542E56" w14:textId="77777777" w:rsidR="001A352B" w:rsidRPr="001324F0" w:rsidRDefault="001A352B" w:rsidP="00625E08">
      <w:pPr>
        <w:rPr>
          <w:rFonts w:ascii="Arial" w:hAnsi="Arial" w:cs="Arial"/>
          <w:lang w:eastAsia="en-GB"/>
        </w:rPr>
      </w:pPr>
      <w:r w:rsidRPr="001324F0">
        <w:rPr>
          <w:rFonts w:ascii="Arial" w:hAnsi="Arial" w:cs="Arial"/>
          <w:lang w:eastAsia="en-GB"/>
        </w:rPr>
        <w:t>Weller, R. (2019). The Impact of Leadership on Employee Engagement. GRIN Verlag.</w:t>
      </w:r>
    </w:p>
    <w:p w14:paraId="208257A9" w14:textId="77777777" w:rsidR="001A352B" w:rsidRPr="001324F0" w:rsidRDefault="001A352B" w:rsidP="00625E08">
      <w:pPr>
        <w:rPr>
          <w:rFonts w:ascii="Arial" w:hAnsi="Arial" w:cs="Arial"/>
          <w:lang w:eastAsia="en-GB"/>
        </w:rPr>
      </w:pPr>
      <w:r w:rsidRPr="001324F0">
        <w:rPr>
          <w:rFonts w:ascii="Arial" w:hAnsi="Arial" w:cs="Arial"/>
          <w:lang w:eastAsia="en-GB"/>
        </w:rPr>
        <w:t>Za, D. (2019). Relationship between management and leadership. GRIN Verlag.</w:t>
      </w:r>
    </w:p>
    <w:p w14:paraId="1FCCDD11" w14:textId="77777777" w:rsidR="00C81263" w:rsidRPr="001324F0" w:rsidRDefault="00C81263" w:rsidP="00625E08">
      <w:pPr>
        <w:rPr>
          <w:rFonts w:ascii="Arial" w:hAnsi="Arial" w:cs="Arial"/>
        </w:rPr>
      </w:pPr>
    </w:p>
    <w:sectPr w:rsidR="00C81263" w:rsidRPr="001324F0">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DF7106" w14:textId="77777777" w:rsidR="00806BEB" w:rsidRDefault="00806BEB" w:rsidP="00EA36F7">
      <w:pPr>
        <w:spacing w:after="0" w:line="240" w:lineRule="auto"/>
      </w:pPr>
      <w:r>
        <w:separator/>
      </w:r>
    </w:p>
  </w:endnote>
  <w:endnote w:type="continuationSeparator" w:id="0">
    <w:p w14:paraId="4F1E795C" w14:textId="77777777" w:rsidR="00806BEB" w:rsidRDefault="00806BEB" w:rsidP="00EA36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7713278"/>
      <w:docPartObj>
        <w:docPartGallery w:val="Page Numbers (Bottom of Page)"/>
        <w:docPartUnique/>
      </w:docPartObj>
    </w:sdtPr>
    <w:sdtEndPr>
      <w:rPr>
        <w:noProof/>
      </w:rPr>
    </w:sdtEndPr>
    <w:sdtContent>
      <w:p w14:paraId="3943E4A5" w14:textId="6B85B4CC" w:rsidR="00EA36F7" w:rsidRDefault="00EA36F7">
        <w:pPr>
          <w:pStyle w:val="Footer"/>
          <w:jc w:val="right"/>
        </w:pPr>
        <w:r>
          <w:fldChar w:fldCharType="begin"/>
        </w:r>
        <w:r>
          <w:instrText xml:space="preserve"> PAGE   \* MERGEFORMAT </w:instrText>
        </w:r>
        <w:r>
          <w:fldChar w:fldCharType="separate"/>
        </w:r>
        <w:r w:rsidR="0029335C">
          <w:rPr>
            <w:noProof/>
          </w:rPr>
          <w:t>1</w:t>
        </w:r>
        <w:r>
          <w:rPr>
            <w:noProof/>
          </w:rPr>
          <w:fldChar w:fldCharType="end"/>
        </w:r>
      </w:p>
    </w:sdtContent>
  </w:sdt>
  <w:p w14:paraId="38564406" w14:textId="77777777" w:rsidR="00EA36F7" w:rsidRDefault="00EA36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70580D" w14:textId="77777777" w:rsidR="00806BEB" w:rsidRDefault="00806BEB" w:rsidP="00EA36F7">
      <w:pPr>
        <w:spacing w:after="0" w:line="240" w:lineRule="auto"/>
      </w:pPr>
      <w:r>
        <w:separator/>
      </w:r>
    </w:p>
  </w:footnote>
  <w:footnote w:type="continuationSeparator" w:id="0">
    <w:p w14:paraId="29E2F870" w14:textId="77777777" w:rsidR="00806BEB" w:rsidRDefault="00806BEB" w:rsidP="00EA36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295294"/>
    <w:multiLevelType w:val="multilevel"/>
    <w:tmpl w:val="7326F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CF04607"/>
    <w:multiLevelType w:val="multilevel"/>
    <w:tmpl w:val="70AC0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0322631">
    <w:abstractNumId w:val="1"/>
  </w:num>
  <w:num w:numId="2" w16cid:durableId="13309087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6CA8"/>
    <w:rsid w:val="00030318"/>
    <w:rsid w:val="00065CEE"/>
    <w:rsid w:val="0006620E"/>
    <w:rsid w:val="0006704F"/>
    <w:rsid w:val="00071491"/>
    <w:rsid w:val="00072E60"/>
    <w:rsid w:val="000A6CAF"/>
    <w:rsid w:val="000B4154"/>
    <w:rsid w:val="000C0FE0"/>
    <w:rsid w:val="000C70A3"/>
    <w:rsid w:val="000D6742"/>
    <w:rsid w:val="00107B8B"/>
    <w:rsid w:val="001205FC"/>
    <w:rsid w:val="001324F0"/>
    <w:rsid w:val="00135DA8"/>
    <w:rsid w:val="00161F73"/>
    <w:rsid w:val="00165666"/>
    <w:rsid w:val="00165B40"/>
    <w:rsid w:val="001702FF"/>
    <w:rsid w:val="00175682"/>
    <w:rsid w:val="00195476"/>
    <w:rsid w:val="001A352B"/>
    <w:rsid w:val="00205328"/>
    <w:rsid w:val="00207015"/>
    <w:rsid w:val="00222515"/>
    <w:rsid w:val="0022337A"/>
    <w:rsid w:val="0023023C"/>
    <w:rsid w:val="00240A7D"/>
    <w:rsid w:val="002426CC"/>
    <w:rsid w:val="00246DBA"/>
    <w:rsid w:val="002561B4"/>
    <w:rsid w:val="0026401D"/>
    <w:rsid w:val="0029335C"/>
    <w:rsid w:val="002B1C57"/>
    <w:rsid w:val="00330D2F"/>
    <w:rsid w:val="00330FC7"/>
    <w:rsid w:val="00331CB1"/>
    <w:rsid w:val="00344589"/>
    <w:rsid w:val="00350AA0"/>
    <w:rsid w:val="00360631"/>
    <w:rsid w:val="00367797"/>
    <w:rsid w:val="00383164"/>
    <w:rsid w:val="003C427F"/>
    <w:rsid w:val="003D2BF4"/>
    <w:rsid w:val="003F38D2"/>
    <w:rsid w:val="00405551"/>
    <w:rsid w:val="0041104F"/>
    <w:rsid w:val="00414192"/>
    <w:rsid w:val="00424516"/>
    <w:rsid w:val="004354C8"/>
    <w:rsid w:val="004452E8"/>
    <w:rsid w:val="0044708A"/>
    <w:rsid w:val="00463393"/>
    <w:rsid w:val="0049281E"/>
    <w:rsid w:val="00496DEA"/>
    <w:rsid w:val="004B1030"/>
    <w:rsid w:val="004B7FCE"/>
    <w:rsid w:val="004E50B2"/>
    <w:rsid w:val="004F73BF"/>
    <w:rsid w:val="00501020"/>
    <w:rsid w:val="00504285"/>
    <w:rsid w:val="00523B87"/>
    <w:rsid w:val="0052642D"/>
    <w:rsid w:val="0054043D"/>
    <w:rsid w:val="00575B66"/>
    <w:rsid w:val="00590CC3"/>
    <w:rsid w:val="005916AF"/>
    <w:rsid w:val="005B5436"/>
    <w:rsid w:val="005C5D83"/>
    <w:rsid w:val="005D0FE4"/>
    <w:rsid w:val="005D5BD6"/>
    <w:rsid w:val="005D78A6"/>
    <w:rsid w:val="0060221F"/>
    <w:rsid w:val="00604537"/>
    <w:rsid w:val="0061540F"/>
    <w:rsid w:val="00622680"/>
    <w:rsid w:val="00625E08"/>
    <w:rsid w:val="00646D68"/>
    <w:rsid w:val="0066119C"/>
    <w:rsid w:val="00664F7E"/>
    <w:rsid w:val="00671E74"/>
    <w:rsid w:val="006925E3"/>
    <w:rsid w:val="006A39CD"/>
    <w:rsid w:val="006A5086"/>
    <w:rsid w:val="006E3ACB"/>
    <w:rsid w:val="006E5728"/>
    <w:rsid w:val="00753BBD"/>
    <w:rsid w:val="00773D67"/>
    <w:rsid w:val="007806A5"/>
    <w:rsid w:val="00785FEB"/>
    <w:rsid w:val="007B1569"/>
    <w:rsid w:val="007B2E78"/>
    <w:rsid w:val="007C659B"/>
    <w:rsid w:val="007D2422"/>
    <w:rsid w:val="00806BEB"/>
    <w:rsid w:val="00807602"/>
    <w:rsid w:val="00814182"/>
    <w:rsid w:val="00821757"/>
    <w:rsid w:val="00830470"/>
    <w:rsid w:val="008362F8"/>
    <w:rsid w:val="00847CF2"/>
    <w:rsid w:val="00863C6F"/>
    <w:rsid w:val="00865343"/>
    <w:rsid w:val="0088482F"/>
    <w:rsid w:val="008A586B"/>
    <w:rsid w:val="008B0B18"/>
    <w:rsid w:val="008E5282"/>
    <w:rsid w:val="00914FE8"/>
    <w:rsid w:val="0092298A"/>
    <w:rsid w:val="00922D7C"/>
    <w:rsid w:val="0092783A"/>
    <w:rsid w:val="009620BB"/>
    <w:rsid w:val="00975824"/>
    <w:rsid w:val="00986BD0"/>
    <w:rsid w:val="00994638"/>
    <w:rsid w:val="009B2374"/>
    <w:rsid w:val="009B7F34"/>
    <w:rsid w:val="009E2AF6"/>
    <w:rsid w:val="009E3183"/>
    <w:rsid w:val="009E4B9A"/>
    <w:rsid w:val="009E5B38"/>
    <w:rsid w:val="00A0140B"/>
    <w:rsid w:val="00A11CDB"/>
    <w:rsid w:val="00A213FB"/>
    <w:rsid w:val="00A27689"/>
    <w:rsid w:val="00A414F9"/>
    <w:rsid w:val="00A43260"/>
    <w:rsid w:val="00A86922"/>
    <w:rsid w:val="00AC0E8F"/>
    <w:rsid w:val="00AD74FF"/>
    <w:rsid w:val="00AF5459"/>
    <w:rsid w:val="00B04735"/>
    <w:rsid w:val="00B16708"/>
    <w:rsid w:val="00B21C0B"/>
    <w:rsid w:val="00B2247E"/>
    <w:rsid w:val="00B560F3"/>
    <w:rsid w:val="00B61AEB"/>
    <w:rsid w:val="00B74130"/>
    <w:rsid w:val="00BA0D8E"/>
    <w:rsid w:val="00BA3EE4"/>
    <w:rsid w:val="00BB1C66"/>
    <w:rsid w:val="00BB3E4E"/>
    <w:rsid w:val="00BB4E81"/>
    <w:rsid w:val="00BD23D7"/>
    <w:rsid w:val="00BF4814"/>
    <w:rsid w:val="00C0311E"/>
    <w:rsid w:val="00C06EDD"/>
    <w:rsid w:val="00C11292"/>
    <w:rsid w:val="00C20009"/>
    <w:rsid w:val="00C205BD"/>
    <w:rsid w:val="00C20BD8"/>
    <w:rsid w:val="00C24550"/>
    <w:rsid w:val="00C61EDE"/>
    <w:rsid w:val="00C75CFD"/>
    <w:rsid w:val="00C81263"/>
    <w:rsid w:val="00C832C0"/>
    <w:rsid w:val="00C8693A"/>
    <w:rsid w:val="00CA2731"/>
    <w:rsid w:val="00CC2D6F"/>
    <w:rsid w:val="00CC3D95"/>
    <w:rsid w:val="00CC632F"/>
    <w:rsid w:val="00CD0B17"/>
    <w:rsid w:val="00CD3C27"/>
    <w:rsid w:val="00CE0970"/>
    <w:rsid w:val="00CE21C7"/>
    <w:rsid w:val="00D21FC0"/>
    <w:rsid w:val="00D221E8"/>
    <w:rsid w:val="00D32579"/>
    <w:rsid w:val="00D34E97"/>
    <w:rsid w:val="00D35DA9"/>
    <w:rsid w:val="00D57794"/>
    <w:rsid w:val="00D73CCA"/>
    <w:rsid w:val="00D74A53"/>
    <w:rsid w:val="00D919D1"/>
    <w:rsid w:val="00D97941"/>
    <w:rsid w:val="00DA36DF"/>
    <w:rsid w:val="00DB75E0"/>
    <w:rsid w:val="00DE23A9"/>
    <w:rsid w:val="00DE2E6D"/>
    <w:rsid w:val="00DE649A"/>
    <w:rsid w:val="00DE79AA"/>
    <w:rsid w:val="00E256A6"/>
    <w:rsid w:val="00E37164"/>
    <w:rsid w:val="00E57745"/>
    <w:rsid w:val="00E57D85"/>
    <w:rsid w:val="00E62337"/>
    <w:rsid w:val="00E83ADF"/>
    <w:rsid w:val="00EA165A"/>
    <w:rsid w:val="00EA36F7"/>
    <w:rsid w:val="00EA3C29"/>
    <w:rsid w:val="00EB14F6"/>
    <w:rsid w:val="00ED258F"/>
    <w:rsid w:val="00ED6719"/>
    <w:rsid w:val="00EE6CA8"/>
    <w:rsid w:val="00EF077E"/>
    <w:rsid w:val="00EF31C2"/>
    <w:rsid w:val="00F0672C"/>
    <w:rsid w:val="00F2368E"/>
    <w:rsid w:val="00F37031"/>
    <w:rsid w:val="00F42352"/>
    <w:rsid w:val="00F81756"/>
    <w:rsid w:val="00F85EFC"/>
    <w:rsid w:val="00FC4496"/>
    <w:rsid w:val="00FC5AC6"/>
    <w:rsid w:val="00FD65B2"/>
    <w:rsid w:val="00FE5162"/>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E0407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8"/>
        <w:lang w:val="en-US"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5282"/>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74A53"/>
    <w:pPr>
      <w:keepNext/>
      <w:keepLines/>
      <w:spacing w:before="240" w:after="0"/>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uiPriority w:val="9"/>
    <w:unhideWhenUsed/>
    <w:qFormat/>
    <w:rsid w:val="00D74A53"/>
    <w:pPr>
      <w:keepNext/>
      <w:keepLines/>
      <w:spacing w:before="40" w:after="0"/>
      <w:outlineLvl w:val="1"/>
    </w:pPr>
    <w:rPr>
      <w:rFonts w:eastAsiaTheme="majorEastAsia" w:cstheme="majorBidi"/>
      <w:b/>
      <w:color w:val="2F5496" w:themeColor="accent1" w:themeShade="BF"/>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4A53"/>
    <w:rPr>
      <w:rFonts w:ascii="Times New Roman" w:eastAsiaTheme="majorEastAsia" w:hAnsi="Times New Roman" w:cstheme="majorBidi"/>
      <w:b/>
      <w:color w:val="2F5496" w:themeColor="accent1" w:themeShade="BF"/>
      <w:sz w:val="32"/>
      <w:szCs w:val="40"/>
    </w:rPr>
  </w:style>
  <w:style w:type="character" w:customStyle="1" w:styleId="Heading2Char">
    <w:name w:val="Heading 2 Char"/>
    <w:basedOn w:val="DefaultParagraphFont"/>
    <w:link w:val="Heading2"/>
    <w:uiPriority w:val="9"/>
    <w:rsid w:val="00D74A53"/>
    <w:rPr>
      <w:rFonts w:ascii="Times New Roman" w:eastAsiaTheme="majorEastAsia" w:hAnsi="Times New Roman" w:cstheme="majorBidi"/>
      <w:b/>
      <w:color w:val="2F5496" w:themeColor="accent1" w:themeShade="BF"/>
      <w:sz w:val="28"/>
      <w:szCs w:val="33"/>
    </w:rPr>
  </w:style>
  <w:style w:type="paragraph" w:styleId="TOCHeading">
    <w:name w:val="TOC Heading"/>
    <w:basedOn w:val="Heading1"/>
    <w:next w:val="Normal"/>
    <w:uiPriority w:val="39"/>
    <w:unhideWhenUsed/>
    <w:qFormat/>
    <w:rsid w:val="00EA36F7"/>
    <w:pPr>
      <w:spacing w:line="259" w:lineRule="auto"/>
      <w:jc w:val="left"/>
      <w:outlineLvl w:val="9"/>
    </w:pPr>
    <w:rPr>
      <w:rFonts w:asciiTheme="majorHAnsi" w:hAnsiTheme="majorHAnsi"/>
      <w:b w:val="0"/>
      <w:kern w:val="0"/>
      <w:szCs w:val="32"/>
      <w:lang w:bidi="ar-SA"/>
      <w14:ligatures w14:val="none"/>
    </w:rPr>
  </w:style>
  <w:style w:type="paragraph" w:styleId="TOC1">
    <w:name w:val="toc 1"/>
    <w:basedOn w:val="Normal"/>
    <w:next w:val="Normal"/>
    <w:autoRedefine/>
    <w:uiPriority w:val="39"/>
    <w:unhideWhenUsed/>
    <w:rsid w:val="00EA36F7"/>
    <w:pPr>
      <w:spacing w:after="100"/>
    </w:pPr>
  </w:style>
  <w:style w:type="paragraph" w:styleId="TOC2">
    <w:name w:val="toc 2"/>
    <w:basedOn w:val="Normal"/>
    <w:next w:val="Normal"/>
    <w:autoRedefine/>
    <w:uiPriority w:val="39"/>
    <w:unhideWhenUsed/>
    <w:rsid w:val="00EA36F7"/>
    <w:pPr>
      <w:spacing w:after="100"/>
      <w:ind w:left="240"/>
    </w:pPr>
  </w:style>
  <w:style w:type="character" w:styleId="Hyperlink">
    <w:name w:val="Hyperlink"/>
    <w:basedOn w:val="DefaultParagraphFont"/>
    <w:uiPriority w:val="99"/>
    <w:unhideWhenUsed/>
    <w:rsid w:val="00EA36F7"/>
    <w:rPr>
      <w:color w:val="0563C1" w:themeColor="hyperlink"/>
      <w:u w:val="single"/>
    </w:rPr>
  </w:style>
  <w:style w:type="paragraph" w:styleId="Header">
    <w:name w:val="header"/>
    <w:basedOn w:val="Normal"/>
    <w:link w:val="HeaderChar"/>
    <w:uiPriority w:val="99"/>
    <w:unhideWhenUsed/>
    <w:rsid w:val="00EA36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36F7"/>
    <w:rPr>
      <w:rFonts w:ascii="Times New Roman" w:hAnsi="Times New Roman"/>
      <w:sz w:val="24"/>
    </w:rPr>
  </w:style>
  <w:style w:type="paragraph" w:styleId="Footer">
    <w:name w:val="footer"/>
    <w:basedOn w:val="Normal"/>
    <w:link w:val="FooterChar"/>
    <w:uiPriority w:val="99"/>
    <w:unhideWhenUsed/>
    <w:rsid w:val="00EA36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36F7"/>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095637">
      <w:bodyDiv w:val="1"/>
      <w:marLeft w:val="0"/>
      <w:marRight w:val="0"/>
      <w:marTop w:val="0"/>
      <w:marBottom w:val="0"/>
      <w:divBdr>
        <w:top w:val="none" w:sz="0" w:space="0" w:color="auto"/>
        <w:left w:val="none" w:sz="0" w:space="0" w:color="auto"/>
        <w:bottom w:val="none" w:sz="0" w:space="0" w:color="auto"/>
        <w:right w:val="none" w:sz="0" w:space="0" w:color="auto"/>
      </w:divBdr>
      <w:divsChild>
        <w:div w:id="1375542606">
          <w:marLeft w:val="0"/>
          <w:marRight w:val="0"/>
          <w:marTop w:val="0"/>
          <w:marBottom w:val="0"/>
          <w:divBdr>
            <w:top w:val="single" w:sz="2" w:space="0" w:color="D9D9E3"/>
            <w:left w:val="single" w:sz="2" w:space="0" w:color="D9D9E3"/>
            <w:bottom w:val="single" w:sz="2" w:space="0" w:color="D9D9E3"/>
            <w:right w:val="single" w:sz="2" w:space="0" w:color="D9D9E3"/>
          </w:divBdr>
          <w:divsChild>
            <w:div w:id="877084128">
              <w:marLeft w:val="0"/>
              <w:marRight w:val="0"/>
              <w:marTop w:val="0"/>
              <w:marBottom w:val="0"/>
              <w:divBdr>
                <w:top w:val="single" w:sz="2" w:space="0" w:color="D9D9E3"/>
                <w:left w:val="single" w:sz="2" w:space="0" w:color="D9D9E3"/>
                <w:bottom w:val="single" w:sz="2" w:space="0" w:color="D9D9E3"/>
                <w:right w:val="single" w:sz="2" w:space="0" w:color="D9D9E3"/>
              </w:divBdr>
              <w:divsChild>
                <w:div w:id="56784729">
                  <w:marLeft w:val="0"/>
                  <w:marRight w:val="0"/>
                  <w:marTop w:val="0"/>
                  <w:marBottom w:val="0"/>
                  <w:divBdr>
                    <w:top w:val="single" w:sz="2" w:space="0" w:color="D9D9E3"/>
                    <w:left w:val="single" w:sz="2" w:space="0" w:color="D9D9E3"/>
                    <w:bottom w:val="single" w:sz="2" w:space="0" w:color="D9D9E3"/>
                    <w:right w:val="single" w:sz="2" w:space="0" w:color="D9D9E3"/>
                  </w:divBdr>
                  <w:divsChild>
                    <w:div w:id="2028216179">
                      <w:marLeft w:val="0"/>
                      <w:marRight w:val="0"/>
                      <w:marTop w:val="0"/>
                      <w:marBottom w:val="0"/>
                      <w:divBdr>
                        <w:top w:val="single" w:sz="2" w:space="0" w:color="D9D9E3"/>
                        <w:left w:val="single" w:sz="2" w:space="0" w:color="D9D9E3"/>
                        <w:bottom w:val="single" w:sz="2" w:space="0" w:color="D9D9E3"/>
                        <w:right w:val="single" w:sz="2" w:space="0" w:color="D9D9E3"/>
                      </w:divBdr>
                      <w:divsChild>
                        <w:div w:id="1020009761">
                          <w:marLeft w:val="0"/>
                          <w:marRight w:val="0"/>
                          <w:marTop w:val="0"/>
                          <w:marBottom w:val="0"/>
                          <w:divBdr>
                            <w:top w:val="single" w:sz="2" w:space="0" w:color="D9D9E3"/>
                            <w:left w:val="single" w:sz="2" w:space="0" w:color="D9D9E3"/>
                            <w:bottom w:val="single" w:sz="2" w:space="0" w:color="D9D9E3"/>
                            <w:right w:val="single" w:sz="2" w:space="0" w:color="D9D9E3"/>
                          </w:divBdr>
                          <w:divsChild>
                            <w:div w:id="413279463">
                              <w:marLeft w:val="0"/>
                              <w:marRight w:val="0"/>
                              <w:marTop w:val="100"/>
                              <w:marBottom w:val="100"/>
                              <w:divBdr>
                                <w:top w:val="single" w:sz="2" w:space="0" w:color="D9D9E3"/>
                                <w:left w:val="single" w:sz="2" w:space="0" w:color="D9D9E3"/>
                                <w:bottom w:val="single" w:sz="2" w:space="0" w:color="D9D9E3"/>
                                <w:right w:val="single" w:sz="2" w:space="0" w:color="D9D9E3"/>
                              </w:divBdr>
                              <w:divsChild>
                                <w:div w:id="708989084">
                                  <w:marLeft w:val="0"/>
                                  <w:marRight w:val="0"/>
                                  <w:marTop w:val="0"/>
                                  <w:marBottom w:val="0"/>
                                  <w:divBdr>
                                    <w:top w:val="single" w:sz="2" w:space="0" w:color="D9D9E3"/>
                                    <w:left w:val="single" w:sz="2" w:space="0" w:color="D9D9E3"/>
                                    <w:bottom w:val="single" w:sz="2" w:space="0" w:color="D9D9E3"/>
                                    <w:right w:val="single" w:sz="2" w:space="0" w:color="D9D9E3"/>
                                  </w:divBdr>
                                  <w:divsChild>
                                    <w:div w:id="1521435750">
                                      <w:marLeft w:val="0"/>
                                      <w:marRight w:val="0"/>
                                      <w:marTop w:val="0"/>
                                      <w:marBottom w:val="0"/>
                                      <w:divBdr>
                                        <w:top w:val="single" w:sz="2" w:space="0" w:color="D9D9E3"/>
                                        <w:left w:val="single" w:sz="2" w:space="0" w:color="D9D9E3"/>
                                        <w:bottom w:val="single" w:sz="2" w:space="0" w:color="D9D9E3"/>
                                        <w:right w:val="single" w:sz="2" w:space="0" w:color="D9D9E3"/>
                                      </w:divBdr>
                                      <w:divsChild>
                                        <w:div w:id="727260731">
                                          <w:marLeft w:val="0"/>
                                          <w:marRight w:val="0"/>
                                          <w:marTop w:val="0"/>
                                          <w:marBottom w:val="0"/>
                                          <w:divBdr>
                                            <w:top w:val="single" w:sz="2" w:space="0" w:color="D9D9E3"/>
                                            <w:left w:val="single" w:sz="2" w:space="0" w:color="D9D9E3"/>
                                            <w:bottom w:val="single" w:sz="2" w:space="0" w:color="D9D9E3"/>
                                            <w:right w:val="single" w:sz="2" w:space="0" w:color="D9D9E3"/>
                                          </w:divBdr>
                                          <w:divsChild>
                                            <w:div w:id="1275096526">
                                              <w:marLeft w:val="0"/>
                                              <w:marRight w:val="0"/>
                                              <w:marTop w:val="0"/>
                                              <w:marBottom w:val="0"/>
                                              <w:divBdr>
                                                <w:top w:val="single" w:sz="2" w:space="0" w:color="D9D9E3"/>
                                                <w:left w:val="single" w:sz="2" w:space="0" w:color="D9D9E3"/>
                                                <w:bottom w:val="single" w:sz="2" w:space="0" w:color="D9D9E3"/>
                                                <w:right w:val="single" w:sz="2" w:space="0" w:color="D9D9E3"/>
                                              </w:divBdr>
                                              <w:divsChild>
                                                <w:div w:id="2063094551">
                                                  <w:marLeft w:val="0"/>
                                                  <w:marRight w:val="0"/>
                                                  <w:marTop w:val="0"/>
                                                  <w:marBottom w:val="0"/>
                                                  <w:divBdr>
                                                    <w:top w:val="single" w:sz="2" w:space="0" w:color="D9D9E3"/>
                                                    <w:left w:val="single" w:sz="2" w:space="0" w:color="D9D9E3"/>
                                                    <w:bottom w:val="single" w:sz="2" w:space="0" w:color="D9D9E3"/>
                                                    <w:right w:val="single" w:sz="2" w:space="0" w:color="D9D9E3"/>
                                                  </w:divBdr>
                                                  <w:divsChild>
                                                    <w:div w:id="7336963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743452889">
          <w:marLeft w:val="0"/>
          <w:marRight w:val="0"/>
          <w:marTop w:val="0"/>
          <w:marBottom w:val="0"/>
          <w:divBdr>
            <w:top w:val="none" w:sz="0" w:space="0" w:color="auto"/>
            <w:left w:val="none" w:sz="0" w:space="0" w:color="auto"/>
            <w:bottom w:val="none" w:sz="0" w:space="0" w:color="auto"/>
            <w:right w:val="none" w:sz="0" w:space="0" w:color="auto"/>
          </w:divBdr>
        </w:div>
      </w:divsChild>
    </w:div>
    <w:div w:id="176623595">
      <w:bodyDiv w:val="1"/>
      <w:marLeft w:val="0"/>
      <w:marRight w:val="0"/>
      <w:marTop w:val="0"/>
      <w:marBottom w:val="0"/>
      <w:divBdr>
        <w:top w:val="none" w:sz="0" w:space="0" w:color="auto"/>
        <w:left w:val="none" w:sz="0" w:space="0" w:color="auto"/>
        <w:bottom w:val="none" w:sz="0" w:space="0" w:color="auto"/>
        <w:right w:val="none" w:sz="0" w:space="0" w:color="auto"/>
      </w:divBdr>
    </w:div>
    <w:div w:id="181436229">
      <w:bodyDiv w:val="1"/>
      <w:marLeft w:val="0"/>
      <w:marRight w:val="0"/>
      <w:marTop w:val="0"/>
      <w:marBottom w:val="0"/>
      <w:divBdr>
        <w:top w:val="none" w:sz="0" w:space="0" w:color="auto"/>
        <w:left w:val="none" w:sz="0" w:space="0" w:color="auto"/>
        <w:bottom w:val="none" w:sz="0" w:space="0" w:color="auto"/>
        <w:right w:val="none" w:sz="0" w:space="0" w:color="auto"/>
      </w:divBdr>
    </w:div>
    <w:div w:id="261378623">
      <w:bodyDiv w:val="1"/>
      <w:marLeft w:val="0"/>
      <w:marRight w:val="0"/>
      <w:marTop w:val="0"/>
      <w:marBottom w:val="0"/>
      <w:divBdr>
        <w:top w:val="none" w:sz="0" w:space="0" w:color="auto"/>
        <w:left w:val="none" w:sz="0" w:space="0" w:color="auto"/>
        <w:bottom w:val="none" w:sz="0" w:space="0" w:color="auto"/>
        <w:right w:val="none" w:sz="0" w:space="0" w:color="auto"/>
      </w:divBdr>
    </w:div>
    <w:div w:id="284391139">
      <w:bodyDiv w:val="1"/>
      <w:marLeft w:val="0"/>
      <w:marRight w:val="0"/>
      <w:marTop w:val="0"/>
      <w:marBottom w:val="0"/>
      <w:divBdr>
        <w:top w:val="none" w:sz="0" w:space="0" w:color="auto"/>
        <w:left w:val="none" w:sz="0" w:space="0" w:color="auto"/>
        <w:bottom w:val="none" w:sz="0" w:space="0" w:color="auto"/>
        <w:right w:val="none" w:sz="0" w:space="0" w:color="auto"/>
      </w:divBdr>
      <w:divsChild>
        <w:div w:id="1906333036">
          <w:marLeft w:val="0"/>
          <w:marRight w:val="0"/>
          <w:marTop w:val="0"/>
          <w:marBottom w:val="0"/>
          <w:divBdr>
            <w:top w:val="single" w:sz="2" w:space="0" w:color="D9D9E3"/>
            <w:left w:val="single" w:sz="2" w:space="0" w:color="D9D9E3"/>
            <w:bottom w:val="single" w:sz="2" w:space="0" w:color="D9D9E3"/>
            <w:right w:val="single" w:sz="2" w:space="0" w:color="D9D9E3"/>
          </w:divBdr>
          <w:divsChild>
            <w:div w:id="2050642439">
              <w:marLeft w:val="0"/>
              <w:marRight w:val="0"/>
              <w:marTop w:val="0"/>
              <w:marBottom w:val="0"/>
              <w:divBdr>
                <w:top w:val="single" w:sz="2" w:space="0" w:color="D9D9E3"/>
                <w:left w:val="single" w:sz="2" w:space="0" w:color="D9D9E3"/>
                <w:bottom w:val="single" w:sz="2" w:space="0" w:color="D9D9E3"/>
                <w:right w:val="single" w:sz="2" w:space="0" w:color="D9D9E3"/>
              </w:divBdr>
              <w:divsChild>
                <w:div w:id="1749957906">
                  <w:marLeft w:val="0"/>
                  <w:marRight w:val="0"/>
                  <w:marTop w:val="0"/>
                  <w:marBottom w:val="0"/>
                  <w:divBdr>
                    <w:top w:val="single" w:sz="2" w:space="0" w:color="D9D9E3"/>
                    <w:left w:val="single" w:sz="2" w:space="0" w:color="D9D9E3"/>
                    <w:bottom w:val="single" w:sz="2" w:space="0" w:color="D9D9E3"/>
                    <w:right w:val="single" w:sz="2" w:space="0" w:color="D9D9E3"/>
                  </w:divBdr>
                  <w:divsChild>
                    <w:div w:id="910507438">
                      <w:marLeft w:val="0"/>
                      <w:marRight w:val="0"/>
                      <w:marTop w:val="0"/>
                      <w:marBottom w:val="0"/>
                      <w:divBdr>
                        <w:top w:val="single" w:sz="2" w:space="0" w:color="D9D9E3"/>
                        <w:left w:val="single" w:sz="2" w:space="0" w:color="D9D9E3"/>
                        <w:bottom w:val="single" w:sz="2" w:space="0" w:color="D9D9E3"/>
                        <w:right w:val="single" w:sz="2" w:space="0" w:color="D9D9E3"/>
                      </w:divBdr>
                      <w:divsChild>
                        <w:div w:id="1310020592">
                          <w:marLeft w:val="0"/>
                          <w:marRight w:val="0"/>
                          <w:marTop w:val="0"/>
                          <w:marBottom w:val="0"/>
                          <w:divBdr>
                            <w:top w:val="single" w:sz="2" w:space="0" w:color="D9D9E3"/>
                            <w:left w:val="single" w:sz="2" w:space="0" w:color="D9D9E3"/>
                            <w:bottom w:val="single" w:sz="2" w:space="0" w:color="D9D9E3"/>
                            <w:right w:val="single" w:sz="2" w:space="0" w:color="D9D9E3"/>
                          </w:divBdr>
                          <w:divsChild>
                            <w:div w:id="1579510610">
                              <w:marLeft w:val="0"/>
                              <w:marRight w:val="0"/>
                              <w:marTop w:val="100"/>
                              <w:marBottom w:val="100"/>
                              <w:divBdr>
                                <w:top w:val="single" w:sz="2" w:space="0" w:color="D9D9E3"/>
                                <w:left w:val="single" w:sz="2" w:space="0" w:color="D9D9E3"/>
                                <w:bottom w:val="single" w:sz="2" w:space="0" w:color="D9D9E3"/>
                                <w:right w:val="single" w:sz="2" w:space="0" w:color="D9D9E3"/>
                              </w:divBdr>
                              <w:divsChild>
                                <w:div w:id="66004253">
                                  <w:marLeft w:val="0"/>
                                  <w:marRight w:val="0"/>
                                  <w:marTop w:val="0"/>
                                  <w:marBottom w:val="0"/>
                                  <w:divBdr>
                                    <w:top w:val="single" w:sz="2" w:space="0" w:color="D9D9E3"/>
                                    <w:left w:val="single" w:sz="2" w:space="0" w:color="D9D9E3"/>
                                    <w:bottom w:val="single" w:sz="2" w:space="0" w:color="D9D9E3"/>
                                    <w:right w:val="single" w:sz="2" w:space="0" w:color="D9D9E3"/>
                                  </w:divBdr>
                                  <w:divsChild>
                                    <w:div w:id="1136023084">
                                      <w:marLeft w:val="0"/>
                                      <w:marRight w:val="0"/>
                                      <w:marTop w:val="0"/>
                                      <w:marBottom w:val="0"/>
                                      <w:divBdr>
                                        <w:top w:val="single" w:sz="2" w:space="0" w:color="D9D9E3"/>
                                        <w:left w:val="single" w:sz="2" w:space="0" w:color="D9D9E3"/>
                                        <w:bottom w:val="single" w:sz="2" w:space="0" w:color="D9D9E3"/>
                                        <w:right w:val="single" w:sz="2" w:space="0" w:color="D9D9E3"/>
                                      </w:divBdr>
                                      <w:divsChild>
                                        <w:div w:id="1719475400">
                                          <w:marLeft w:val="0"/>
                                          <w:marRight w:val="0"/>
                                          <w:marTop w:val="0"/>
                                          <w:marBottom w:val="0"/>
                                          <w:divBdr>
                                            <w:top w:val="single" w:sz="2" w:space="0" w:color="D9D9E3"/>
                                            <w:left w:val="single" w:sz="2" w:space="0" w:color="D9D9E3"/>
                                            <w:bottom w:val="single" w:sz="2" w:space="0" w:color="D9D9E3"/>
                                            <w:right w:val="single" w:sz="2" w:space="0" w:color="D9D9E3"/>
                                          </w:divBdr>
                                          <w:divsChild>
                                            <w:div w:id="1387993146">
                                              <w:marLeft w:val="0"/>
                                              <w:marRight w:val="0"/>
                                              <w:marTop w:val="0"/>
                                              <w:marBottom w:val="0"/>
                                              <w:divBdr>
                                                <w:top w:val="single" w:sz="2" w:space="0" w:color="D9D9E3"/>
                                                <w:left w:val="single" w:sz="2" w:space="0" w:color="D9D9E3"/>
                                                <w:bottom w:val="single" w:sz="2" w:space="0" w:color="D9D9E3"/>
                                                <w:right w:val="single" w:sz="2" w:space="0" w:color="D9D9E3"/>
                                              </w:divBdr>
                                              <w:divsChild>
                                                <w:div w:id="1426808911">
                                                  <w:marLeft w:val="0"/>
                                                  <w:marRight w:val="0"/>
                                                  <w:marTop w:val="0"/>
                                                  <w:marBottom w:val="0"/>
                                                  <w:divBdr>
                                                    <w:top w:val="single" w:sz="2" w:space="0" w:color="D9D9E3"/>
                                                    <w:left w:val="single" w:sz="2" w:space="0" w:color="D9D9E3"/>
                                                    <w:bottom w:val="single" w:sz="2" w:space="0" w:color="D9D9E3"/>
                                                    <w:right w:val="single" w:sz="2" w:space="0" w:color="D9D9E3"/>
                                                  </w:divBdr>
                                                  <w:divsChild>
                                                    <w:div w:id="7718237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851335461">
          <w:marLeft w:val="0"/>
          <w:marRight w:val="0"/>
          <w:marTop w:val="0"/>
          <w:marBottom w:val="0"/>
          <w:divBdr>
            <w:top w:val="none" w:sz="0" w:space="0" w:color="auto"/>
            <w:left w:val="none" w:sz="0" w:space="0" w:color="auto"/>
            <w:bottom w:val="none" w:sz="0" w:space="0" w:color="auto"/>
            <w:right w:val="none" w:sz="0" w:space="0" w:color="auto"/>
          </w:divBdr>
        </w:div>
      </w:divsChild>
    </w:div>
    <w:div w:id="334916427">
      <w:bodyDiv w:val="1"/>
      <w:marLeft w:val="0"/>
      <w:marRight w:val="0"/>
      <w:marTop w:val="0"/>
      <w:marBottom w:val="0"/>
      <w:divBdr>
        <w:top w:val="none" w:sz="0" w:space="0" w:color="auto"/>
        <w:left w:val="none" w:sz="0" w:space="0" w:color="auto"/>
        <w:bottom w:val="none" w:sz="0" w:space="0" w:color="auto"/>
        <w:right w:val="none" w:sz="0" w:space="0" w:color="auto"/>
      </w:divBdr>
    </w:div>
    <w:div w:id="385374034">
      <w:bodyDiv w:val="1"/>
      <w:marLeft w:val="0"/>
      <w:marRight w:val="0"/>
      <w:marTop w:val="0"/>
      <w:marBottom w:val="0"/>
      <w:divBdr>
        <w:top w:val="none" w:sz="0" w:space="0" w:color="auto"/>
        <w:left w:val="none" w:sz="0" w:space="0" w:color="auto"/>
        <w:bottom w:val="none" w:sz="0" w:space="0" w:color="auto"/>
        <w:right w:val="none" w:sz="0" w:space="0" w:color="auto"/>
      </w:divBdr>
    </w:div>
    <w:div w:id="659193847">
      <w:bodyDiv w:val="1"/>
      <w:marLeft w:val="0"/>
      <w:marRight w:val="0"/>
      <w:marTop w:val="0"/>
      <w:marBottom w:val="0"/>
      <w:divBdr>
        <w:top w:val="none" w:sz="0" w:space="0" w:color="auto"/>
        <w:left w:val="none" w:sz="0" w:space="0" w:color="auto"/>
        <w:bottom w:val="none" w:sz="0" w:space="0" w:color="auto"/>
        <w:right w:val="none" w:sz="0" w:space="0" w:color="auto"/>
      </w:divBdr>
      <w:divsChild>
        <w:div w:id="1244531999">
          <w:marLeft w:val="0"/>
          <w:marRight w:val="0"/>
          <w:marTop w:val="0"/>
          <w:marBottom w:val="0"/>
          <w:divBdr>
            <w:top w:val="single" w:sz="6" w:space="0" w:color="auto"/>
            <w:left w:val="single" w:sz="6" w:space="0" w:color="auto"/>
            <w:bottom w:val="single" w:sz="6" w:space="0" w:color="auto"/>
            <w:right w:val="single" w:sz="6" w:space="0" w:color="auto"/>
          </w:divBdr>
        </w:div>
      </w:divsChild>
    </w:div>
    <w:div w:id="694574508">
      <w:bodyDiv w:val="1"/>
      <w:marLeft w:val="0"/>
      <w:marRight w:val="0"/>
      <w:marTop w:val="0"/>
      <w:marBottom w:val="0"/>
      <w:divBdr>
        <w:top w:val="none" w:sz="0" w:space="0" w:color="auto"/>
        <w:left w:val="none" w:sz="0" w:space="0" w:color="auto"/>
        <w:bottom w:val="none" w:sz="0" w:space="0" w:color="auto"/>
        <w:right w:val="none" w:sz="0" w:space="0" w:color="auto"/>
      </w:divBdr>
      <w:divsChild>
        <w:div w:id="78253412">
          <w:marLeft w:val="0"/>
          <w:marRight w:val="0"/>
          <w:marTop w:val="0"/>
          <w:marBottom w:val="0"/>
          <w:divBdr>
            <w:top w:val="single" w:sz="2" w:space="0" w:color="D9D9E3"/>
            <w:left w:val="single" w:sz="2" w:space="0" w:color="D9D9E3"/>
            <w:bottom w:val="single" w:sz="2" w:space="0" w:color="D9D9E3"/>
            <w:right w:val="single" w:sz="2" w:space="0" w:color="D9D9E3"/>
          </w:divBdr>
          <w:divsChild>
            <w:div w:id="1920748229">
              <w:marLeft w:val="0"/>
              <w:marRight w:val="0"/>
              <w:marTop w:val="0"/>
              <w:marBottom w:val="0"/>
              <w:divBdr>
                <w:top w:val="single" w:sz="2" w:space="0" w:color="D9D9E3"/>
                <w:left w:val="single" w:sz="2" w:space="0" w:color="D9D9E3"/>
                <w:bottom w:val="single" w:sz="2" w:space="0" w:color="D9D9E3"/>
                <w:right w:val="single" w:sz="2" w:space="0" w:color="D9D9E3"/>
              </w:divBdr>
              <w:divsChild>
                <w:div w:id="608468216">
                  <w:marLeft w:val="0"/>
                  <w:marRight w:val="0"/>
                  <w:marTop w:val="0"/>
                  <w:marBottom w:val="0"/>
                  <w:divBdr>
                    <w:top w:val="single" w:sz="2" w:space="0" w:color="D9D9E3"/>
                    <w:left w:val="single" w:sz="2" w:space="0" w:color="D9D9E3"/>
                    <w:bottom w:val="single" w:sz="2" w:space="0" w:color="D9D9E3"/>
                    <w:right w:val="single" w:sz="2" w:space="0" w:color="D9D9E3"/>
                  </w:divBdr>
                  <w:divsChild>
                    <w:div w:id="1021392590">
                      <w:marLeft w:val="0"/>
                      <w:marRight w:val="0"/>
                      <w:marTop w:val="0"/>
                      <w:marBottom w:val="0"/>
                      <w:divBdr>
                        <w:top w:val="single" w:sz="2" w:space="0" w:color="D9D9E3"/>
                        <w:left w:val="single" w:sz="2" w:space="0" w:color="D9D9E3"/>
                        <w:bottom w:val="single" w:sz="2" w:space="0" w:color="D9D9E3"/>
                        <w:right w:val="single" w:sz="2" w:space="0" w:color="D9D9E3"/>
                      </w:divBdr>
                      <w:divsChild>
                        <w:div w:id="864633405">
                          <w:marLeft w:val="0"/>
                          <w:marRight w:val="0"/>
                          <w:marTop w:val="0"/>
                          <w:marBottom w:val="0"/>
                          <w:divBdr>
                            <w:top w:val="single" w:sz="2" w:space="0" w:color="D9D9E3"/>
                            <w:left w:val="single" w:sz="2" w:space="0" w:color="D9D9E3"/>
                            <w:bottom w:val="single" w:sz="2" w:space="0" w:color="D9D9E3"/>
                            <w:right w:val="single" w:sz="2" w:space="0" w:color="D9D9E3"/>
                          </w:divBdr>
                          <w:divsChild>
                            <w:div w:id="1559898680">
                              <w:marLeft w:val="0"/>
                              <w:marRight w:val="0"/>
                              <w:marTop w:val="100"/>
                              <w:marBottom w:val="100"/>
                              <w:divBdr>
                                <w:top w:val="single" w:sz="2" w:space="0" w:color="D9D9E3"/>
                                <w:left w:val="single" w:sz="2" w:space="0" w:color="D9D9E3"/>
                                <w:bottom w:val="single" w:sz="2" w:space="0" w:color="D9D9E3"/>
                                <w:right w:val="single" w:sz="2" w:space="0" w:color="D9D9E3"/>
                              </w:divBdr>
                              <w:divsChild>
                                <w:div w:id="1758745044">
                                  <w:marLeft w:val="0"/>
                                  <w:marRight w:val="0"/>
                                  <w:marTop w:val="0"/>
                                  <w:marBottom w:val="0"/>
                                  <w:divBdr>
                                    <w:top w:val="single" w:sz="2" w:space="0" w:color="D9D9E3"/>
                                    <w:left w:val="single" w:sz="2" w:space="0" w:color="D9D9E3"/>
                                    <w:bottom w:val="single" w:sz="2" w:space="0" w:color="D9D9E3"/>
                                    <w:right w:val="single" w:sz="2" w:space="0" w:color="D9D9E3"/>
                                  </w:divBdr>
                                  <w:divsChild>
                                    <w:div w:id="191499521">
                                      <w:marLeft w:val="0"/>
                                      <w:marRight w:val="0"/>
                                      <w:marTop w:val="0"/>
                                      <w:marBottom w:val="0"/>
                                      <w:divBdr>
                                        <w:top w:val="single" w:sz="2" w:space="0" w:color="D9D9E3"/>
                                        <w:left w:val="single" w:sz="2" w:space="0" w:color="D9D9E3"/>
                                        <w:bottom w:val="single" w:sz="2" w:space="0" w:color="D9D9E3"/>
                                        <w:right w:val="single" w:sz="2" w:space="0" w:color="D9D9E3"/>
                                      </w:divBdr>
                                      <w:divsChild>
                                        <w:div w:id="2020345506">
                                          <w:marLeft w:val="0"/>
                                          <w:marRight w:val="0"/>
                                          <w:marTop w:val="0"/>
                                          <w:marBottom w:val="0"/>
                                          <w:divBdr>
                                            <w:top w:val="single" w:sz="2" w:space="0" w:color="D9D9E3"/>
                                            <w:left w:val="single" w:sz="2" w:space="0" w:color="D9D9E3"/>
                                            <w:bottom w:val="single" w:sz="2" w:space="0" w:color="D9D9E3"/>
                                            <w:right w:val="single" w:sz="2" w:space="0" w:color="D9D9E3"/>
                                          </w:divBdr>
                                          <w:divsChild>
                                            <w:div w:id="453838481">
                                              <w:marLeft w:val="0"/>
                                              <w:marRight w:val="0"/>
                                              <w:marTop w:val="0"/>
                                              <w:marBottom w:val="0"/>
                                              <w:divBdr>
                                                <w:top w:val="single" w:sz="2" w:space="0" w:color="D9D9E3"/>
                                                <w:left w:val="single" w:sz="2" w:space="0" w:color="D9D9E3"/>
                                                <w:bottom w:val="single" w:sz="2" w:space="0" w:color="D9D9E3"/>
                                                <w:right w:val="single" w:sz="2" w:space="0" w:color="D9D9E3"/>
                                              </w:divBdr>
                                              <w:divsChild>
                                                <w:div w:id="1659259509">
                                                  <w:marLeft w:val="0"/>
                                                  <w:marRight w:val="0"/>
                                                  <w:marTop w:val="0"/>
                                                  <w:marBottom w:val="0"/>
                                                  <w:divBdr>
                                                    <w:top w:val="single" w:sz="2" w:space="0" w:color="D9D9E3"/>
                                                    <w:left w:val="single" w:sz="2" w:space="0" w:color="D9D9E3"/>
                                                    <w:bottom w:val="single" w:sz="2" w:space="0" w:color="D9D9E3"/>
                                                    <w:right w:val="single" w:sz="2" w:space="0" w:color="D9D9E3"/>
                                                  </w:divBdr>
                                                  <w:divsChild>
                                                    <w:div w:id="3570066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87697626">
          <w:marLeft w:val="0"/>
          <w:marRight w:val="0"/>
          <w:marTop w:val="0"/>
          <w:marBottom w:val="0"/>
          <w:divBdr>
            <w:top w:val="none" w:sz="0" w:space="0" w:color="auto"/>
            <w:left w:val="none" w:sz="0" w:space="0" w:color="auto"/>
            <w:bottom w:val="none" w:sz="0" w:space="0" w:color="auto"/>
            <w:right w:val="none" w:sz="0" w:space="0" w:color="auto"/>
          </w:divBdr>
        </w:div>
      </w:divsChild>
    </w:div>
    <w:div w:id="702219377">
      <w:bodyDiv w:val="1"/>
      <w:marLeft w:val="0"/>
      <w:marRight w:val="0"/>
      <w:marTop w:val="0"/>
      <w:marBottom w:val="0"/>
      <w:divBdr>
        <w:top w:val="none" w:sz="0" w:space="0" w:color="auto"/>
        <w:left w:val="none" w:sz="0" w:space="0" w:color="auto"/>
        <w:bottom w:val="none" w:sz="0" w:space="0" w:color="auto"/>
        <w:right w:val="none" w:sz="0" w:space="0" w:color="auto"/>
      </w:divBdr>
      <w:divsChild>
        <w:div w:id="181673478">
          <w:marLeft w:val="0"/>
          <w:marRight w:val="0"/>
          <w:marTop w:val="0"/>
          <w:marBottom w:val="0"/>
          <w:divBdr>
            <w:top w:val="single" w:sz="2" w:space="0" w:color="D9D9E3"/>
            <w:left w:val="single" w:sz="2" w:space="0" w:color="D9D9E3"/>
            <w:bottom w:val="single" w:sz="2" w:space="0" w:color="D9D9E3"/>
            <w:right w:val="single" w:sz="2" w:space="0" w:color="D9D9E3"/>
          </w:divBdr>
          <w:divsChild>
            <w:div w:id="957679330">
              <w:marLeft w:val="0"/>
              <w:marRight w:val="0"/>
              <w:marTop w:val="0"/>
              <w:marBottom w:val="0"/>
              <w:divBdr>
                <w:top w:val="single" w:sz="2" w:space="0" w:color="D9D9E3"/>
                <w:left w:val="single" w:sz="2" w:space="0" w:color="D9D9E3"/>
                <w:bottom w:val="single" w:sz="2" w:space="0" w:color="D9D9E3"/>
                <w:right w:val="single" w:sz="2" w:space="0" w:color="D9D9E3"/>
              </w:divBdr>
              <w:divsChild>
                <w:div w:id="2101945648">
                  <w:marLeft w:val="0"/>
                  <w:marRight w:val="0"/>
                  <w:marTop w:val="0"/>
                  <w:marBottom w:val="0"/>
                  <w:divBdr>
                    <w:top w:val="single" w:sz="2" w:space="0" w:color="D9D9E3"/>
                    <w:left w:val="single" w:sz="2" w:space="0" w:color="D9D9E3"/>
                    <w:bottom w:val="single" w:sz="2" w:space="0" w:color="D9D9E3"/>
                    <w:right w:val="single" w:sz="2" w:space="0" w:color="D9D9E3"/>
                  </w:divBdr>
                  <w:divsChild>
                    <w:div w:id="590041007">
                      <w:marLeft w:val="0"/>
                      <w:marRight w:val="0"/>
                      <w:marTop w:val="0"/>
                      <w:marBottom w:val="0"/>
                      <w:divBdr>
                        <w:top w:val="single" w:sz="2" w:space="0" w:color="D9D9E3"/>
                        <w:left w:val="single" w:sz="2" w:space="0" w:color="D9D9E3"/>
                        <w:bottom w:val="single" w:sz="2" w:space="0" w:color="D9D9E3"/>
                        <w:right w:val="single" w:sz="2" w:space="0" w:color="D9D9E3"/>
                      </w:divBdr>
                      <w:divsChild>
                        <w:div w:id="2019110969">
                          <w:marLeft w:val="0"/>
                          <w:marRight w:val="0"/>
                          <w:marTop w:val="0"/>
                          <w:marBottom w:val="0"/>
                          <w:divBdr>
                            <w:top w:val="single" w:sz="2" w:space="0" w:color="D9D9E3"/>
                            <w:left w:val="single" w:sz="2" w:space="0" w:color="D9D9E3"/>
                            <w:bottom w:val="single" w:sz="2" w:space="0" w:color="D9D9E3"/>
                            <w:right w:val="single" w:sz="2" w:space="0" w:color="D9D9E3"/>
                          </w:divBdr>
                          <w:divsChild>
                            <w:div w:id="153570910">
                              <w:marLeft w:val="0"/>
                              <w:marRight w:val="0"/>
                              <w:marTop w:val="100"/>
                              <w:marBottom w:val="100"/>
                              <w:divBdr>
                                <w:top w:val="single" w:sz="2" w:space="0" w:color="D9D9E3"/>
                                <w:left w:val="single" w:sz="2" w:space="0" w:color="D9D9E3"/>
                                <w:bottom w:val="single" w:sz="2" w:space="0" w:color="D9D9E3"/>
                                <w:right w:val="single" w:sz="2" w:space="0" w:color="D9D9E3"/>
                              </w:divBdr>
                              <w:divsChild>
                                <w:div w:id="142426413">
                                  <w:marLeft w:val="0"/>
                                  <w:marRight w:val="0"/>
                                  <w:marTop w:val="0"/>
                                  <w:marBottom w:val="0"/>
                                  <w:divBdr>
                                    <w:top w:val="single" w:sz="2" w:space="0" w:color="D9D9E3"/>
                                    <w:left w:val="single" w:sz="2" w:space="0" w:color="D9D9E3"/>
                                    <w:bottom w:val="single" w:sz="2" w:space="0" w:color="D9D9E3"/>
                                    <w:right w:val="single" w:sz="2" w:space="0" w:color="D9D9E3"/>
                                  </w:divBdr>
                                  <w:divsChild>
                                    <w:div w:id="612903399">
                                      <w:marLeft w:val="0"/>
                                      <w:marRight w:val="0"/>
                                      <w:marTop w:val="0"/>
                                      <w:marBottom w:val="0"/>
                                      <w:divBdr>
                                        <w:top w:val="single" w:sz="2" w:space="0" w:color="D9D9E3"/>
                                        <w:left w:val="single" w:sz="2" w:space="0" w:color="D9D9E3"/>
                                        <w:bottom w:val="single" w:sz="2" w:space="0" w:color="D9D9E3"/>
                                        <w:right w:val="single" w:sz="2" w:space="0" w:color="D9D9E3"/>
                                      </w:divBdr>
                                      <w:divsChild>
                                        <w:div w:id="2052268719">
                                          <w:marLeft w:val="0"/>
                                          <w:marRight w:val="0"/>
                                          <w:marTop w:val="0"/>
                                          <w:marBottom w:val="0"/>
                                          <w:divBdr>
                                            <w:top w:val="single" w:sz="2" w:space="0" w:color="D9D9E3"/>
                                            <w:left w:val="single" w:sz="2" w:space="0" w:color="D9D9E3"/>
                                            <w:bottom w:val="single" w:sz="2" w:space="0" w:color="D9D9E3"/>
                                            <w:right w:val="single" w:sz="2" w:space="0" w:color="D9D9E3"/>
                                          </w:divBdr>
                                          <w:divsChild>
                                            <w:div w:id="1358237917">
                                              <w:marLeft w:val="0"/>
                                              <w:marRight w:val="0"/>
                                              <w:marTop w:val="0"/>
                                              <w:marBottom w:val="0"/>
                                              <w:divBdr>
                                                <w:top w:val="single" w:sz="2" w:space="0" w:color="D9D9E3"/>
                                                <w:left w:val="single" w:sz="2" w:space="0" w:color="D9D9E3"/>
                                                <w:bottom w:val="single" w:sz="2" w:space="0" w:color="D9D9E3"/>
                                                <w:right w:val="single" w:sz="2" w:space="0" w:color="D9D9E3"/>
                                              </w:divBdr>
                                              <w:divsChild>
                                                <w:div w:id="148135458">
                                                  <w:marLeft w:val="0"/>
                                                  <w:marRight w:val="0"/>
                                                  <w:marTop w:val="0"/>
                                                  <w:marBottom w:val="0"/>
                                                  <w:divBdr>
                                                    <w:top w:val="single" w:sz="2" w:space="0" w:color="D9D9E3"/>
                                                    <w:left w:val="single" w:sz="2" w:space="0" w:color="D9D9E3"/>
                                                    <w:bottom w:val="single" w:sz="2" w:space="0" w:color="D9D9E3"/>
                                                    <w:right w:val="single" w:sz="2" w:space="0" w:color="D9D9E3"/>
                                                  </w:divBdr>
                                                  <w:divsChild>
                                                    <w:div w:id="13043874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73643278">
          <w:marLeft w:val="0"/>
          <w:marRight w:val="0"/>
          <w:marTop w:val="0"/>
          <w:marBottom w:val="0"/>
          <w:divBdr>
            <w:top w:val="none" w:sz="0" w:space="0" w:color="auto"/>
            <w:left w:val="none" w:sz="0" w:space="0" w:color="auto"/>
            <w:bottom w:val="none" w:sz="0" w:space="0" w:color="auto"/>
            <w:right w:val="none" w:sz="0" w:space="0" w:color="auto"/>
          </w:divBdr>
        </w:div>
      </w:divsChild>
    </w:div>
    <w:div w:id="786659119">
      <w:bodyDiv w:val="1"/>
      <w:marLeft w:val="0"/>
      <w:marRight w:val="0"/>
      <w:marTop w:val="0"/>
      <w:marBottom w:val="0"/>
      <w:divBdr>
        <w:top w:val="none" w:sz="0" w:space="0" w:color="auto"/>
        <w:left w:val="none" w:sz="0" w:space="0" w:color="auto"/>
        <w:bottom w:val="none" w:sz="0" w:space="0" w:color="auto"/>
        <w:right w:val="none" w:sz="0" w:space="0" w:color="auto"/>
      </w:divBdr>
      <w:divsChild>
        <w:div w:id="445009877">
          <w:marLeft w:val="0"/>
          <w:marRight w:val="0"/>
          <w:marTop w:val="0"/>
          <w:marBottom w:val="0"/>
          <w:divBdr>
            <w:top w:val="single" w:sz="2" w:space="0" w:color="D9D9E3"/>
            <w:left w:val="single" w:sz="2" w:space="0" w:color="D9D9E3"/>
            <w:bottom w:val="single" w:sz="2" w:space="0" w:color="D9D9E3"/>
            <w:right w:val="single" w:sz="2" w:space="0" w:color="D9D9E3"/>
          </w:divBdr>
          <w:divsChild>
            <w:div w:id="463813824">
              <w:marLeft w:val="0"/>
              <w:marRight w:val="0"/>
              <w:marTop w:val="0"/>
              <w:marBottom w:val="0"/>
              <w:divBdr>
                <w:top w:val="single" w:sz="2" w:space="0" w:color="D9D9E3"/>
                <w:left w:val="single" w:sz="2" w:space="0" w:color="D9D9E3"/>
                <w:bottom w:val="single" w:sz="2" w:space="0" w:color="D9D9E3"/>
                <w:right w:val="single" w:sz="2" w:space="0" w:color="D9D9E3"/>
              </w:divBdr>
              <w:divsChild>
                <w:div w:id="1640571173">
                  <w:marLeft w:val="0"/>
                  <w:marRight w:val="0"/>
                  <w:marTop w:val="0"/>
                  <w:marBottom w:val="0"/>
                  <w:divBdr>
                    <w:top w:val="single" w:sz="2" w:space="0" w:color="D9D9E3"/>
                    <w:left w:val="single" w:sz="2" w:space="0" w:color="D9D9E3"/>
                    <w:bottom w:val="single" w:sz="2" w:space="0" w:color="D9D9E3"/>
                    <w:right w:val="single" w:sz="2" w:space="0" w:color="D9D9E3"/>
                  </w:divBdr>
                  <w:divsChild>
                    <w:div w:id="795223512">
                      <w:marLeft w:val="0"/>
                      <w:marRight w:val="0"/>
                      <w:marTop w:val="0"/>
                      <w:marBottom w:val="0"/>
                      <w:divBdr>
                        <w:top w:val="single" w:sz="2" w:space="0" w:color="D9D9E3"/>
                        <w:left w:val="single" w:sz="2" w:space="0" w:color="D9D9E3"/>
                        <w:bottom w:val="single" w:sz="2" w:space="0" w:color="D9D9E3"/>
                        <w:right w:val="single" w:sz="2" w:space="0" w:color="D9D9E3"/>
                      </w:divBdr>
                      <w:divsChild>
                        <w:div w:id="638462289">
                          <w:marLeft w:val="0"/>
                          <w:marRight w:val="0"/>
                          <w:marTop w:val="0"/>
                          <w:marBottom w:val="0"/>
                          <w:divBdr>
                            <w:top w:val="single" w:sz="2" w:space="0" w:color="D9D9E3"/>
                            <w:left w:val="single" w:sz="2" w:space="0" w:color="D9D9E3"/>
                            <w:bottom w:val="single" w:sz="2" w:space="0" w:color="D9D9E3"/>
                            <w:right w:val="single" w:sz="2" w:space="0" w:color="D9D9E3"/>
                          </w:divBdr>
                          <w:divsChild>
                            <w:div w:id="1889876537">
                              <w:marLeft w:val="0"/>
                              <w:marRight w:val="0"/>
                              <w:marTop w:val="100"/>
                              <w:marBottom w:val="100"/>
                              <w:divBdr>
                                <w:top w:val="single" w:sz="2" w:space="0" w:color="D9D9E3"/>
                                <w:left w:val="single" w:sz="2" w:space="0" w:color="D9D9E3"/>
                                <w:bottom w:val="single" w:sz="2" w:space="0" w:color="D9D9E3"/>
                                <w:right w:val="single" w:sz="2" w:space="0" w:color="D9D9E3"/>
                              </w:divBdr>
                              <w:divsChild>
                                <w:div w:id="782269942">
                                  <w:marLeft w:val="0"/>
                                  <w:marRight w:val="0"/>
                                  <w:marTop w:val="0"/>
                                  <w:marBottom w:val="0"/>
                                  <w:divBdr>
                                    <w:top w:val="single" w:sz="2" w:space="0" w:color="D9D9E3"/>
                                    <w:left w:val="single" w:sz="2" w:space="0" w:color="D9D9E3"/>
                                    <w:bottom w:val="single" w:sz="2" w:space="0" w:color="D9D9E3"/>
                                    <w:right w:val="single" w:sz="2" w:space="0" w:color="D9D9E3"/>
                                  </w:divBdr>
                                  <w:divsChild>
                                    <w:div w:id="1833256192">
                                      <w:marLeft w:val="0"/>
                                      <w:marRight w:val="0"/>
                                      <w:marTop w:val="0"/>
                                      <w:marBottom w:val="0"/>
                                      <w:divBdr>
                                        <w:top w:val="single" w:sz="2" w:space="0" w:color="D9D9E3"/>
                                        <w:left w:val="single" w:sz="2" w:space="0" w:color="D9D9E3"/>
                                        <w:bottom w:val="single" w:sz="2" w:space="0" w:color="D9D9E3"/>
                                        <w:right w:val="single" w:sz="2" w:space="0" w:color="D9D9E3"/>
                                      </w:divBdr>
                                      <w:divsChild>
                                        <w:div w:id="1294022659">
                                          <w:marLeft w:val="0"/>
                                          <w:marRight w:val="0"/>
                                          <w:marTop w:val="0"/>
                                          <w:marBottom w:val="0"/>
                                          <w:divBdr>
                                            <w:top w:val="single" w:sz="2" w:space="0" w:color="D9D9E3"/>
                                            <w:left w:val="single" w:sz="2" w:space="0" w:color="D9D9E3"/>
                                            <w:bottom w:val="single" w:sz="2" w:space="0" w:color="D9D9E3"/>
                                            <w:right w:val="single" w:sz="2" w:space="0" w:color="D9D9E3"/>
                                          </w:divBdr>
                                          <w:divsChild>
                                            <w:div w:id="2050451252">
                                              <w:marLeft w:val="0"/>
                                              <w:marRight w:val="0"/>
                                              <w:marTop w:val="0"/>
                                              <w:marBottom w:val="0"/>
                                              <w:divBdr>
                                                <w:top w:val="single" w:sz="2" w:space="0" w:color="D9D9E3"/>
                                                <w:left w:val="single" w:sz="2" w:space="0" w:color="D9D9E3"/>
                                                <w:bottom w:val="single" w:sz="2" w:space="0" w:color="D9D9E3"/>
                                                <w:right w:val="single" w:sz="2" w:space="0" w:color="D9D9E3"/>
                                              </w:divBdr>
                                              <w:divsChild>
                                                <w:div w:id="609819453">
                                                  <w:marLeft w:val="0"/>
                                                  <w:marRight w:val="0"/>
                                                  <w:marTop w:val="0"/>
                                                  <w:marBottom w:val="0"/>
                                                  <w:divBdr>
                                                    <w:top w:val="single" w:sz="2" w:space="0" w:color="D9D9E3"/>
                                                    <w:left w:val="single" w:sz="2" w:space="0" w:color="D9D9E3"/>
                                                    <w:bottom w:val="single" w:sz="2" w:space="0" w:color="D9D9E3"/>
                                                    <w:right w:val="single" w:sz="2" w:space="0" w:color="D9D9E3"/>
                                                  </w:divBdr>
                                                  <w:divsChild>
                                                    <w:div w:id="5562072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73482550">
          <w:marLeft w:val="0"/>
          <w:marRight w:val="0"/>
          <w:marTop w:val="0"/>
          <w:marBottom w:val="0"/>
          <w:divBdr>
            <w:top w:val="none" w:sz="0" w:space="0" w:color="auto"/>
            <w:left w:val="none" w:sz="0" w:space="0" w:color="auto"/>
            <w:bottom w:val="none" w:sz="0" w:space="0" w:color="auto"/>
            <w:right w:val="none" w:sz="0" w:space="0" w:color="auto"/>
          </w:divBdr>
        </w:div>
      </w:divsChild>
    </w:div>
    <w:div w:id="956639337">
      <w:bodyDiv w:val="1"/>
      <w:marLeft w:val="0"/>
      <w:marRight w:val="0"/>
      <w:marTop w:val="0"/>
      <w:marBottom w:val="0"/>
      <w:divBdr>
        <w:top w:val="none" w:sz="0" w:space="0" w:color="auto"/>
        <w:left w:val="none" w:sz="0" w:space="0" w:color="auto"/>
        <w:bottom w:val="none" w:sz="0" w:space="0" w:color="auto"/>
        <w:right w:val="none" w:sz="0" w:space="0" w:color="auto"/>
      </w:divBdr>
    </w:div>
    <w:div w:id="1017387722">
      <w:bodyDiv w:val="1"/>
      <w:marLeft w:val="0"/>
      <w:marRight w:val="0"/>
      <w:marTop w:val="0"/>
      <w:marBottom w:val="0"/>
      <w:divBdr>
        <w:top w:val="none" w:sz="0" w:space="0" w:color="auto"/>
        <w:left w:val="none" w:sz="0" w:space="0" w:color="auto"/>
        <w:bottom w:val="none" w:sz="0" w:space="0" w:color="auto"/>
        <w:right w:val="none" w:sz="0" w:space="0" w:color="auto"/>
      </w:divBdr>
      <w:divsChild>
        <w:div w:id="1580603545">
          <w:marLeft w:val="0"/>
          <w:marRight w:val="0"/>
          <w:marTop w:val="0"/>
          <w:marBottom w:val="0"/>
          <w:divBdr>
            <w:top w:val="single" w:sz="2" w:space="0" w:color="D9D9E3"/>
            <w:left w:val="single" w:sz="2" w:space="0" w:color="D9D9E3"/>
            <w:bottom w:val="single" w:sz="2" w:space="0" w:color="D9D9E3"/>
            <w:right w:val="single" w:sz="2" w:space="0" w:color="D9D9E3"/>
          </w:divBdr>
          <w:divsChild>
            <w:div w:id="1881428583">
              <w:marLeft w:val="0"/>
              <w:marRight w:val="0"/>
              <w:marTop w:val="0"/>
              <w:marBottom w:val="0"/>
              <w:divBdr>
                <w:top w:val="single" w:sz="2" w:space="0" w:color="D9D9E3"/>
                <w:left w:val="single" w:sz="2" w:space="0" w:color="D9D9E3"/>
                <w:bottom w:val="single" w:sz="2" w:space="0" w:color="D9D9E3"/>
                <w:right w:val="single" w:sz="2" w:space="0" w:color="D9D9E3"/>
              </w:divBdr>
              <w:divsChild>
                <w:div w:id="320625877">
                  <w:marLeft w:val="0"/>
                  <w:marRight w:val="0"/>
                  <w:marTop w:val="0"/>
                  <w:marBottom w:val="0"/>
                  <w:divBdr>
                    <w:top w:val="single" w:sz="2" w:space="0" w:color="D9D9E3"/>
                    <w:left w:val="single" w:sz="2" w:space="0" w:color="D9D9E3"/>
                    <w:bottom w:val="single" w:sz="2" w:space="0" w:color="D9D9E3"/>
                    <w:right w:val="single" w:sz="2" w:space="0" w:color="D9D9E3"/>
                  </w:divBdr>
                  <w:divsChild>
                    <w:div w:id="1906840051">
                      <w:marLeft w:val="0"/>
                      <w:marRight w:val="0"/>
                      <w:marTop w:val="0"/>
                      <w:marBottom w:val="0"/>
                      <w:divBdr>
                        <w:top w:val="single" w:sz="2" w:space="0" w:color="D9D9E3"/>
                        <w:left w:val="single" w:sz="2" w:space="0" w:color="D9D9E3"/>
                        <w:bottom w:val="single" w:sz="2" w:space="0" w:color="D9D9E3"/>
                        <w:right w:val="single" w:sz="2" w:space="0" w:color="D9D9E3"/>
                      </w:divBdr>
                      <w:divsChild>
                        <w:div w:id="2026401259">
                          <w:marLeft w:val="0"/>
                          <w:marRight w:val="0"/>
                          <w:marTop w:val="0"/>
                          <w:marBottom w:val="0"/>
                          <w:divBdr>
                            <w:top w:val="single" w:sz="2" w:space="0" w:color="D9D9E3"/>
                            <w:left w:val="single" w:sz="2" w:space="0" w:color="D9D9E3"/>
                            <w:bottom w:val="single" w:sz="2" w:space="0" w:color="D9D9E3"/>
                            <w:right w:val="single" w:sz="2" w:space="0" w:color="D9D9E3"/>
                          </w:divBdr>
                          <w:divsChild>
                            <w:div w:id="2121950959">
                              <w:marLeft w:val="0"/>
                              <w:marRight w:val="0"/>
                              <w:marTop w:val="100"/>
                              <w:marBottom w:val="100"/>
                              <w:divBdr>
                                <w:top w:val="single" w:sz="2" w:space="0" w:color="D9D9E3"/>
                                <w:left w:val="single" w:sz="2" w:space="0" w:color="D9D9E3"/>
                                <w:bottom w:val="single" w:sz="2" w:space="0" w:color="D9D9E3"/>
                                <w:right w:val="single" w:sz="2" w:space="0" w:color="D9D9E3"/>
                              </w:divBdr>
                              <w:divsChild>
                                <w:div w:id="762645822">
                                  <w:marLeft w:val="0"/>
                                  <w:marRight w:val="0"/>
                                  <w:marTop w:val="0"/>
                                  <w:marBottom w:val="0"/>
                                  <w:divBdr>
                                    <w:top w:val="single" w:sz="2" w:space="0" w:color="D9D9E3"/>
                                    <w:left w:val="single" w:sz="2" w:space="0" w:color="D9D9E3"/>
                                    <w:bottom w:val="single" w:sz="2" w:space="0" w:color="D9D9E3"/>
                                    <w:right w:val="single" w:sz="2" w:space="0" w:color="D9D9E3"/>
                                  </w:divBdr>
                                  <w:divsChild>
                                    <w:div w:id="1326476200">
                                      <w:marLeft w:val="0"/>
                                      <w:marRight w:val="0"/>
                                      <w:marTop w:val="0"/>
                                      <w:marBottom w:val="0"/>
                                      <w:divBdr>
                                        <w:top w:val="single" w:sz="2" w:space="0" w:color="D9D9E3"/>
                                        <w:left w:val="single" w:sz="2" w:space="0" w:color="D9D9E3"/>
                                        <w:bottom w:val="single" w:sz="2" w:space="0" w:color="D9D9E3"/>
                                        <w:right w:val="single" w:sz="2" w:space="0" w:color="D9D9E3"/>
                                      </w:divBdr>
                                      <w:divsChild>
                                        <w:div w:id="1203401471">
                                          <w:marLeft w:val="0"/>
                                          <w:marRight w:val="0"/>
                                          <w:marTop w:val="0"/>
                                          <w:marBottom w:val="0"/>
                                          <w:divBdr>
                                            <w:top w:val="single" w:sz="2" w:space="0" w:color="D9D9E3"/>
                                            <w:left w:val="single" w:sz="2" w:space="0" w:color="D9D9E3"/>
                                            <w:bottom w:val="single" w:sz="2" w:space="0" w:color="D9D9E3"/>
                                            <w:right w:val="single" w:sz="2" w:space="0" w:color="D9D9E3"/>
                                          </w:divBdr>
                                          <w:divsChild>
                                            <w:div w:id="1687171311">
                                              <w:marLeft w:val="0"/>
                                              <w:marRight w:val="0"/>
                                              <w:marTop w:val="0"/>
                                              <w:marBottom w:val="0"/>
                                              <w:divBdr>
                                                <w:top w:val="single" w:sz="2" w:space="0" w:color="D9D9E3"/>
                                                <w:left w:val="single" w:sz="2" w:space="0" w:color="D9D9E3"/>
                                                <w:bottom w:val="single" w:sz="2" w:space="0" w:color="D9D9E3"/>
                                                <w:right w:val="single" w:sz="2" w:space="0" w:color="D9D9E3"/>
                                              </w:divBdr>
                                              <w:divsChild>
                                                <w:div w:id="2121335954">
                                                  <w:marLeft w:val="0"/>
                                                  <w:marRight w:val="0"/>
                                                  <w:marTop w:val="0"/>
                                                  <w:marBottom w:val="0"/>
                                                  <w:divBdr>
                                                    <w:top w:val="single" w:sz="2" w:space="0" w:color="D9D9E3"/>
                                                    <w:left w:val="single" w:sz="2" w:space="0" w:color="D9D9E3"/>
                                                    <w:bottom w:val="single" w:sz="2" w:space="0" w:color="D9D9E3"/>
                                                    <w:right w:val="single" w:sz="2" w:space="0" w:color="D9D9E3"/>
                                                  </w:divBdr>
                                                  <w:divsChild>
                                                    <w:div w:id="21118994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51967175">
          <w:marLeft w:val="0"/>
          <w:marRight w:val="0"/>
          <w:marTop w:val="0"/>
          <w:marBottom w:val="0"/>
          <w:divBdr>
            <w:top w:val="none" w:sz="0" w:space="0" w:color="auto"/>
            <w:left w:val="none" w:sz="0" w:space="0" w:color="auto"/>
            <w:bottom w:val="none" w:sz="0" w:space="0" w:color="auto"/>
            <w:right w:val="none" w:sz="0" w:space="0" w:color="auto"/>
          </w:divBdr>
        </w:div>
      </w:divsChild>
    </w:div>
    <w:div w:id="1064525708">
      <w:bodyDiv w:val="1"/>
      <w:marLeft w:val="0"/>
      <w:marRight w:val="0"/>
      <w:marTop w:val="0"/>
      <w:marBottom w:val="0"/>
      <w:divBdr>
        <w:top w:val="none" w:sz="0" w:space="0" w:color="auto"/>
        <w:left w:val="none" w:sz="0" w:space="0" w:color="auto"/>
        <w:bottom w:val="none" w:sz="0" w:space="0" w:color="auto"/>
        <w:right w:val="none" w:sz="0" w:space="0" w:color="auto"/>
      </w:divBdr>
    </w:div>
    <w:div w:id="1141118816">
      <w:bodyDiv w:val="1"/>
      <w:marLeft w:val="0"/>
      <w:marRight w:val="0"/>
      <w:marTop w:val="0"/>
      <w:marBottom w:val="0"/>
      <w:divBdr>
        <w:top w:val="none" w:sz="0" w:space="0" w:color="auto"/>
        <w:left w:val="none" w:sz="0" w:space="0" w:color="auto"/>
        <w:bottom w:val="none" w:sz="0" w:space="0" w:color="auto"/>
        <w:right w:val="none" w:sz="0" w:space="0" w:color="auto"/>
      </w:divBdr>
      <w:divsChild>
        <w:div w:id="1101225007">
          <w:marLeft w:val="0"/>
          <w:marRight w:val="0"/>
          <w:marTop w:val="0"/>
          <w:marBottom w:val="0"/>
          <w:divBdr>
            <w:top w:val="single" w:sz="2" w:space="0" w:color="D9D9E3"/>
            <w:left w:val="single" w:sz="2" w:space="0" w:color="D9D9E3"/>
            <w:bottom w:val="single" w:sz="2" w:space="0" w:color="D9D9E3"/>
            <w:right w:val="single" w:sz="2" w:space="0" w:color="D9D9E3"/>
          </w:divBdr>
          <w:divsChild>
            <w:div w:id="851455131">
              <w:marLeft w:val="0"/>
              <w:marRight w:val="0"/>
              <w:marTop w:val="0"/>
              <w:marBottom w:val="0"/>
              <w:divBdr>
                <w:top w:val="single" w:sz="2" w:space="0" w:color="D9D9E3"/>
                <w:left w:val="single" w:sz="2" w:space="0" w:color="D9D9E3"/>
                <w:bottom w:val="single" w:sz="2" w:space="0" w:color="D9D9E3"/>
                <w:right w:val="single" w:sz="2" w:space="0" w:color="D9D9E3"/>
              </w:divBdr>
              <w:divsChild>
                <w:div w:id="1078675072">
                  <w:marLeft w:val="0"/>
                  <w:marRight w:val="0"/>
                  <w:marTop w:val="0"/>
                  <w:marBottom w:val="0"/>
                  <w:divBdr>
                    <w:top w:val="single" w:sz="2" w:space="0" w:color="D9D9E3"/>
                    <w:left w:val="single" w:sz="2" w:space="0" w:color="D9D9E3"/>
                    <w:bottom w:val="single" w:sz="2" w:space="0" w:color="D9D9E3"/>
                    <w:right w:val="single" w:sz="2" w:space="0" w:color="D9D9E3"/>
                  </w:divBdr>
                  <w:divsChild>
                    <w:div w:id="521014538">
                      <w:marLeft w:val="0"/>
                      <w:marRight w:val="0"/>
                      <w:marTop w:val="0"/>
                      <w:marBottom w:val="0"/>
                      <w:divBdr>
                        <w:top w:val="single" w:sz="2" w:space="0" w:color="D9D9E3"/>
                        <w:left w:val="single" w:sz="2" w:space="0" w:color="D9D9E3"/>
                        <w:bottom w:val="single" w:sz="2" w:space="0" w:color="D9D9E3"/>
                        <w:right w:val="single" w:sz="2" w:space="0" w:color="D9D9E3"/>
                      </w:divBdr>
                      <w:divsChild>
                        <w:div w:id="289946048">
                          <w:marLeft w:val="0"/>
                          <w:marRight w:val="0"/>
                          <w:marTop w:val="0"/>
                          <w:marBottom w:val="0"/>
                          <w:divBdr>
                            <w:top w:val="single" w:sz="2" w:space="0" w:color="D9D9E3"/>
                            <w:left w:val="single" w:sz="2" w:space="0" w:color="D9D9E3"/>
                            <w:bottom w:val="single" w:sz="2" w:space="0" w:color="D9D9E3"/>
                            <w:right w:val="single" w:sz="2" w:space="0" w:color="D9D9E3"/>
                          </w:divBdr>
                          <w:divsChild>
                            <w:div w:id="957948560">
                              <w:marLeft w:val="0"/>
                              <w:marRight w:val="0"/>
                              <w:marTop w:val="100"/>
                              <w:marBottom w:val="100"/>
                              <w:divBdr>
                                <w:top w:val="single" w:sz="2" w:space="0" w:color="D9D9E3"/>
                                <w:left w:val="single" w:sz="2" w:space="0" w:color="D9D9E3"/>
                                <w:bottom w:val="single" w:sz="2" w:space="0" w:color="D9D9E3"/>
                                <w:right w:val="single" w:sz="2" w:space="0" w:color="D9D9E3"/>
                              </w:divBdr>
                              <w:divsChild>
                                <w:div w:id="305554851">
                                  <w:marLeft w:val="0"/>
                                  <w:marRight w:val="0"/>
                                  <w:marTop w:val="0"/>
                                  <w:marBottom w:val="0"/>
                                  <w:divBdr>
                                    <w:top w:val="single" w:sz="2" w:space="0" w:color="D9D9E3"/>
                                    <w:left w:val="single" w:sz="2" w:space="0" w:color="D9D9E3"/>
                                    <w:bottom w:val="single" w:sz="2" w:space="0" w:color="D9D9E3"/>
                                    <w:right w:val="single" w:sz="2" w:space="0" w:color="D9D9E3"/>
                                  </w:divBdr>
                                  <w:divsChild>
                                    <w:div w:id="2112433102">
                                      <w:marLeft w:val="0"/>
                                      <w:marRight w:val="0"/>
                                      <w:marTop w:val="0"/>
                                      <w:marBottom w:val="0"/>
                                      <w:divBdr>
                                        <w:top w:val="single" w:sz="2" w:space="0" w:color="D9D9E3"/>
                                        <w:left w:val="single" w:sz="2" w:space="0" w:color="D9D9E3"/>
                                        <w:bottom w:val="single" w:sz="2" w:space="0" w:color="D9D9E3"/>
                                        <w:right w:val="single" w:sz="2" w:space="0" w:color="D9D9E3"/>
                                      </w:divBdr>
                                      <w:divsChild>
                                        <w:div w:id="1232616429">
                                          <w:marLeft w:val="0"/>
                                          <w:marRight w:val="0"/>
                                          <w:marTop w:val="0"/>
                                          <w:marBottom w:val="0"/>
                                          <w:divBdr>
                                            <w:top w:val="single" w:sz="2" w:space="0" w:color="D9D9E3"/>
                                            <w:left w:val="single" w:sz="2" w:space="0" w:color="D9D9E3"/>
                                            <w:bottom w:val="single" w:sz="2" w:space="0" w:color="D9D9E3"/>
                                            <w:right w:val="single" w:sz="2" w:space="0" w:color="D9D9E3"/>
                                          </w:divBdr>
                                          <w:divsChild>
                                            <w:div w:id="847257184">
                                              <w:marLeft w:val="0"/>
                                              <w:marRight w:val="0"/>
                                              <w:marTop w:val="0"/>
                                              <w:marBottom w:val="0"/>
                                              <w:divBdr>
                                                <w:top w:val="single" w:sz="2" w:space="0" w:color="D9D9E3"/>
                                                <w:left w:val="single" w:sz="2" w:space="0" w:color="D9D9E3"/>
                                                <w:bottom w:val="single" w:sz="2" w:space="0" w:color="D9D9E3"/>
                                                <w:right w:val="single" w:sz="2" w:space="0" w:color="D9D9E3"/>
                                              </w:divBdr>
                                              <w:divsChild>
                                                <w:div w:id="1878544017">
                                                  <w:marLeft w:val="0"/>
                                                  <w:marRight w:val="0"/>
                                                  <w:marTop w:val="0"/>
                                                  <w:marBottom w:val="0"/>
                                                  <w:divBdr>
                                                    <w:top w:val="single" w:sz="2" w:space="0" w:color="D9D9E3"/>
                                                    <w:left w:val="single" w:sz="2" w:space="0" w:color="D9D9E3"/>
                                                    <w:bottom w:val="single" w:sz="2" w:space="0" w:color="D9D9E3"/>
                                                    <w:right w:val="single" w:sz="2" w:space="0" w:color="D9D9E3"/>
                                                  </w:divBdr>
                                                  <w:divsChild>
                                                    <w:div w:id="609496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01202574">
          <w:marLeft w:val="0"/>
          <w:marRight w:val="0"/>
          <w:marTop w:val="0"/>
          <w:marBottom w:val="0"/>
          <w:divBdr>
            <w:top w:val="none" w:sz="0" w:space="0" w:color="auto"/>
            <w:left w:val="none" w:sz="0" w:space="0" w:color="auto"/>
            <w:bottom w:val="none" w:sz="0" w:space="0" w:color="auto"/>
            <w:right w:val="none" w:sz="0" w:space="0" w:color="auto"/>
          </w:divBdr>
        </w:div>
      </w:divsChild>
    </w:div>
    <w:div w:id="1156914753">
      <w:bodyDiv w:val="1"/>
      <w:marLeft w:val="0"/>
      <w:marRight w:val="0"/>
      <w:marTop w:val="0"/>
      <w:marBottom w:val="0"/>
      <w:divBdr>
        <w:top w:val="none" w:sz="0" w:space="0" w:color="auto"/>
        <w:left w:val="none" w:sz="0" w:space="0" w:color="auto"/>
        <w:bottom w:val="none" w:sz="0" w:space="0" w:color="auto"/>
        <w:right w:val="none" w:sz="0" w:space="0" w:color="auto"/>
      </w:divBdr>
      <w:divsChild>
        <w:div w:id="1123842325">
          <w:marLeft w:val="0"/>
          <w:marRight w:val="0"/>
          <w:marTop w:val="0"/>
          <w:marBottom w:val="0"/>
          <w:divBdr>
            <w:top w:val="single" w:sz="2" w:space="0" w:color="D9D9E3"/>
            <w:left w:val="single" w:sz="2" w:space="0" w:color="D9D9E3"/>
            <w:bottom w:val="single" w:sz="2" w:space="0" w:color="D9D9E3"/>
            <w:right w:val="single" w:sz="2" w:space="0" w:color="D9D9E3"/>
          </w:divBdr>
          <w:divsChild>
            <w:div w:id="251667126">
              <w:marLeft w:val="0"/>
              <w:marRight w:val="0"/>
              <w:marTop w:val="0"/>
              <w:marBottom w:val="0"/>
              <w:divBdr>
                <w:top w:val="single" w:sz="2" w:space="0" w:color="D9D9E3"/>
                <w:left w:val="single" w:sz="2" w:space="0" w:color="D9D9E3"/>
                <w:bottom w:val="single" w:sz="2" w:space="0" w:color="D9D9E3"/>
                <w:right w:val="single" w:sz="2" w:space="0" w:color="D9D9E3"/>
              </w:divBdr>
              <w:divsChild>
                <w:div w:id="367606435">
                  <w:marLeft w:val="0"/>
                  <w:marRight w:val="0"/>
                  <w:marTop w:val="0"/>
                  <w:marBottom w:val="0"/>
                  <w:divBdr>
                    <w:top w:val="single" w:sz="2" w:space="0" w:color="D9D9E3"/>
                    <w:left w:val="single" w:sz="2" w:space="0" w:color="D9D9E3"/>
                    <w:bottom w:val="single" w:sz="2" w:space="0" w:color="D9D9E3"/>
                    <w:right w:val="single" w:sz="2" w:space="0" w:color="D9D9E3"/>
                  </w:divBdr>
                  <w:divsChild>
                    <w:div w:id="1806654998">
                      <w:marLeft w:val="0"/>
                      <w:marRight w:val="0"/>
                      <w:marTop w:val="0"/>
                      <w:marBottom w:val="0"/>
                      <w:divBdr>
                        <w:top w:val="single" w:sz="2" w:space="0" w:color="D9D9E3"/>
                        <w:left w:val="single" w:sz="2" w:space="0" w:color="D9D9E3"/>
                        <w:bottom w:val="single" w:sz="2" w:space="0" w:color="D9D9E3"/>
                        <w:right w:val="single" w:sz="2" w:space="0" w:color="D9D9E3"/>
                      </w:divBdr>
                      <w:divsChild>
                        <w:div w:id="230122936">
                          <w:marLeft w:val="0"/>
                          <w:marRight w:val="0"/>
                          <w:marTop w:val="0"/>
                          <w:marBottom w:val="0"/>
                          <w:divBdr>
                            <w:top w:val="single" w:sz="2" w:space="0" w:color="D9D9E3"/>
                            <w:left w:val="single" w:sz="2" w:space="0" w:color="D9D9E3"/>
                            <w:bottom w:val="single" w:sz="2" w:space="0" w:color="D9D9E3"/>
                            <w:right w:val="single" w:sz="2" w:space="0" w:color="D9D9E3"/>
                          </w:divBdr>
                          <w:divsChild>
                            <w:div w:id="523174102">
                              <w:marLeft w:val="0"/>
                              <w:marRight w:val="0"/>
                              <w:marTop w:val="100"/>
                              <w:marBottom w:val="100"/>
                              <w:divBdr>
                                <w:top w:val="single" w:sz="2" w:space="0" w:color="D9D9E3"/>
                                <w:left w:val="single" w:sz="2" w:space="0" w:color="D9D9E3"/>
                                <w:bottom w:val="single" w:sz="2" w:space="0" w:color="D9D9E3"/>
                                <w:right w:val="single" w:sz="2" w:space="0" w:color="D9D9E3"/>
                              </w:divBdr>
                              <w:divsChild>
                                <w:div w:id="664285001">
                                  <w:marLeft w:val="0"/>
                                  <w:marRight w:val="0"/>
                                  <w:marTop w:val="0"/>
                                  <w:marBottom w:val="0"/>
                                  <w:divBdr>
                                    <w:top w:val="single" w:sz="2" w:space="0" w:color="D9D9E3"/>
                                    <w:left w:val="single" w:sz="2" w:space="0" w:color="D9D9E3"/>
                                    <w:bottom w:val="single" w:sz="2" w:space="0" w:color="D9D9E3"/>
                                    <w:right w:val="single" w:sz="2" w:space="0" w:color="D9D9E3"/>
                                  </w:divBdr>
                                  <w:divsChild>
                                    <w:div w:id="1646160868">
                                      <w:marLeft w:val="0"/>
                                      <w:marRight w:val="0"/>
                                      <w:marTop w:val="0"/>
                                      <w:marBottom w:val="0"/>
                                      <w:divBdr>
                                        <w:top w:val="single" w:sz="2" w:space="0" w:color="D9D9E3"/>
                                        <w:left w:val="single" w:sz="2" w:space="0" w:color="D9D9E3"/>
                                        <w:bottom w:val="single" w:sz="2" w:space="0" w:color="D9D9E3"/>
                                        <w:right w:val="single" w:sz="2" w:space="0" w:color="D9D9E3"/>
                                      </w:divBdr>
                                      <w:divsChild>
                                        <w:div w:id="457837748">
                                          <w:marLeft w:val="0"/>
                                          <w:marRight w:val="0"/>
                                          <w:marTop w:val="0"/>
                                          <w:marBottom w:val="0"/>
                                          <w:divBdr>
                                            <w:top w:val="single" w:sz="2" w:space="0" w:color="D9D9E3"/>
                                            <w:left w:val="single" w:sz="2" w:space="0" w:color="D9D9E3"/>
                                            <w:bottom w:val="single" w:sz="2" w:space="0" w:color="D9D9E3"/>
                                            <w:right w:val="single" w:sz="2" w:space="0" w:color="D9D9E3"/>
                                          </w:divBdr>
                                          <w:divsChild>
                                            <w:div w:id="2065831484">
                                              <w:marLeft w:val="0"/>
                                              <w:marRight w:val="0"/>
                                              <w:marTop w:val="0"/>
                                              <w:marBottom w:val="0"/>
                                              <w:divBdr>
                                                <w:top w:val="single" w:sz="2" w:space="0" w:color="D9D9E3"/>
                                                <w:left w:val="single" w:sz="2" w:space="0" w:color="D9D9E3"/>
                                                <w:bottom w:val="single" w:sz="2" w:space="0" w:color="D9D9E3"/>
                                                <w:right w:val="single" w:sz="2" w:space="0" w:color="D9D9E3"/>
                                              </w:divBdr>
                                              <w:divsChild>
                                                <w:div w:id="711923490">
                                                  <w:marLeft w:val="0"/>
                                                  <w:marRight w:val="0"/>
                                                  <w:marTop w:val="0"/>
                                                  <w:marBottom w:val="0"/>
                                                  <w:divBdr>
                                                    <w:top w:val="single" w:sz="2" w:space="0" w:color="D9D9E3"/>
                                                    <w:left w:val="single" w:sz="2" w:space="0" w:color="D9D9E3"/>
                                                    <w:bottom w:val="single" w:sz="2" w:space="0" w:color="D9D9E3"/>
                                                    <w:right w:val="single" w:sz="2" w:space="0" w:color="D9D9E3"/>
                                                  </w:divBdr>
                                                  <w:divsChild>
                                                    <w:div w:id="5624478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03178785">
          <w:marLeft w:val="0"/>
          <w:marRight w:val="0"/>
          <w:marTop w:val="0"/>
          <w:marBottom w:val="0"/>
          <w:divBdr>
            <w:top w:val="none" w:sz="0" w:space="0" w:color="auto"/>
            <w:left w:val="none" w:sz="0" w:space="0" w:color="auto"/>
            <w:bottom w:val="none" w:sz="0" w:space="0" w:color="auto"/>
            <w:right w:val="none" w:sz="0" w:space="0" w:color="auto"/>
          </w:divBdr>
        </w:div>
      </w:divsChild>
    </w:div>
    <w:div w:id="1225873148">
      <w:bodyDiv w:val="1"/>
      <w:marLeft w:val="0"/>
      <w:marRight w:val="0"/>
      <w:marTop w:val="0"/>
      <w:marBottom w:val="0"/>
      <w:divBdr>
        <w:top w:val="none" w:sz="0" w:space="0" w:color="auto"/>
        <w:left w:val="none" w:sz="0" w:space="0" w:color="auto"/>
        <w:bottom w:val="none" w:sz="0" w:space="0" w:color="auto"/>
        <w:right w:val="none" w:sz="0" w:space="0" w:color="auto"/>
      </w:divBdr>
    </w:div>
    <w:div w:id="1522889941">
      <w:bodyDiv w:val="1"/>
      <w:marLeft w:val="0"/>
      <w:marRight w:val="0"/>
      <w:marTop w:val="0"/>
      <w:marBottom w:val="0"/>
      <w:divBdr>
        <w:top w:val="none" w:sz="0" w:space="0" w:color="auto"/>
        <w:left w:val="none" w:sz="0" w:space="0" w:color="auto"/>
        <w:bottom w:val="none" w:sz="0" w:space="0" w:color="auto"/>
        <w:right w:val="none" w:sz="0" w:space="0" w:color="auto"/>
      </w:divBdr>
    </w:div>
    <w:div w:id="1542403293">
      <w:bodyDiv w:val="1"/>
      <w:marLeft w:val="0"/>
      <w:marRight w:val="0"/>
      <w:marTop w:val="0"/>
      <w:marBottom w:val="0"/>
      <w:divBdr>
        <w:top w:val="none" w:sz="0" w:space="0" w:color="auto"/>
        <w:left w:val="none" w:sz="0" w:space="0" w:color="auto"/>
        <w:bottom w:val="none" w:sz="0" w:space="0" w:color="auto"/>
        <w:right w:val="none" w:sz="0" w:space="0" w:color="auto"/>
      </w:divBdr>
    </w:div>
    <w:div w:id="1599169652">
      <w:bodyDiv w:val="1"/>
      <w:marLeft w:val="0"/>
      <w:marRight w:val="0"/>
      <w:marTop w:val="0"/>
      <w:marBottom w:val="0"/>
      <w:divBdr>
        <w:top w:val="none" w:sz="0" w:space="0" w:color="auto"/>
        <w:left w:val="none" w:sz="0" w:space="0" w:color="auto"/>
        <w:bottom w:val="none" w:sz="0" w:space="0" w:color="auto"/>
        <w:right w:val="none" w:sz="0" w:space="0" w:color="auto"/>
      </w:divBdr>
      <w:divsChild>
        <w:div w:id="1256355086">
          <w:marLeft w:val="0"/>
          <w:marRight w:val="0"/>
          <w:marTop w:val="0"/>
          <w:marBottom w:val="0"/>
          <w:divBdr>
            <w:top w:val="single" w:sz="6" w:space="0" w:color="auto"/>
            <w:left w:val="single" w:sz="6" w:space="0" w:color="auto"/>
            <w:bottom w:val="single" w:sz="6" w:space="0" w:color="auto"/>
            <w:right w:val="single" w:sz="6" w:space="0" w:color="auto"/>
          </w:divBdr>
        </w:div>
      </w:divsChild>
    </w:div>
    <w:div w:id="1717465904">
      <w:bodyDiv w:val="1"/>
      <w:marLeft w:val="0"/>
      <w:marRight w:val="0"/>
      <w:marTop w:val="0"/>
      <w:marBottom w:val="0"/>
      <w:divBdr>
        <w:top w:val="none" w:sz="0" w:space="0" w:color="auto"/>
        <w:left w:val="none" w:sz="0" w:space="0" w:color="auto"/>
        <w:bottom w:val="none" w:sz="0" w:space="0" w:color="auto"/>
        <w:right w:val="none" w:sz="0" w:space="0" w:color="auto"/>
      </w:divBdr>
      <w:divsChild>
        <w:div w:id="1466237979">
          <w:marLeft w:val="0"/>
          <w:marRight w:val="0"/>
          <w:marTop w:val="0"/>
          <w:marBottom w:val="0"/>
          <w:divBdr>
            <w:top w:val="single" w:sz="2" w:space="0" w:color="D9D9E3"/>
            <w:left w:val="single" w:sz="2" w:space="0" w:color="D9D9E3"/>
            <w:bottom w:val="single" w:sz="2" w:space="0" w:color="D9D9E3"/>
            <w:right w:val="single" w:sz="2" w:space="0" w:color="D9D9E3"/>
          </w:divBdr>
          <w:divsChild>
            <w:div w:id="240336102">
              <w:marLeft w:val="0"/>
              <w:marRight w:val="0"/>
              <w:marTop w:val="0"/>
              <w:marBottom w:val="0"/>
              <w:divBdr>
                <w:top w:val="single" w:sz="2" w:space="0" w:color="D9D9E3"/>
                <w:left w:val="single" w:sz="2" w:space="0" w:color="D9D9E3"/>
                <w:bottom w:val="single" w:sz="2" w:space="0" w:color="D9D9E3"/>
                <w:right w:val="single" w:sz="2" w:space="0" w:color="D9D9E3"/>
              </w:divBdr>
              <w:divsChild>
                <w:div w:id="356807815">
                  <w:marLeft w:val="0"/>
                  <w:marRight w:val="0"/>
                  <w:marTop w:val="0"/>
                  <w:marBottom w:val="0"/>
                  <w:divBdr>
                    <w:top w:val="single" w:sz="2" w:space="0" w:color="D9D9E3"/>
                    <w:left w:val="single" w:sz="2" w:space="0" w:color="D9D9E3"/>
                    <w:bottom w:val="single" w:sz="2" w:space="0" w:color="D9D9E3"/>
                    <w:right w:val="single" w:sz="2" w:space="0" w:color="D9D9E3"/>
                  </w:divBdr>
                  <w:divsChild>
                    <w:div w:id="1072393644">
                      <w:marLeft w:val="0"/>
                      <w:marRight w:val="0"/>
                      <w:marTop w:val="0"/>
                      <w:marBottom w:val="0"/>
                      <w:divBdr>
                        <w:top w:val="single" w:sz="2" w:space="0" w:color="D9D9E3"/>
                        <w:left w:val="single" w:sz="2" w:space="0" w:color="D9D9E3"/>
                        <w:bottom w:val="single" w:sz="2" w:space="0" w:color="D9D9E3"/>
                        <w:right w:val="single" w:sz="2" w:space="0" w:color="D9D9E3"/>
                      </w:divBdr>
                      <w:divsChild>
                        <w:div w:id="1597979534">
                          <w:marLeft w:val="0"/>
                          <w:marRight w:val="0"/>
                          <w:marTop w:val="0"/>
                          <w:marBottom w:val="0"/>
                          <w:divBdr>
                            <w:top w:val="single" w:sz="2" w:space="0" w:color="D9D9E3"/>
                            <w:left w:val="single" w:sz="2" w:space="0" w:color="D9D9E3"/>
                            <w:bottom w:val="single" w:sz="2" w:space="0" w:color="D9D9E3"/>
                            <w:right w:val="single" w:sz="2" w:space="0" w:color="D9D9E3"/>
                          </w:divBdr>
                          <w:divsChild>
                            <w:div w:id="2059670372">
                              <w:marLeft w:val="0"/>
                              <w:marRight w:val="0"/>
                              <w:marTop w:val="100"/>
                              <w:marBottom w:val="100"/>
                              <w:divBdr>
                                <w:top w:val="single" w:sz="2" w:space="0" w:color="D9D9E3"/>
                                <w:left w:val="single" w:sz="2" w:space="0" w:color="D9D9E3"/>
                                <w:bottom w:val="single" w:sz="2" w:space="0" w:color="D9D9E3"/>
                                <w:right w:val="single" w:sz="2" w:space="0" w:color="D9D9E3"/>
                              </w:divBdr>
                              <w:divsChild>
                                <w:div w:id="543904840">
                                  <w:marLeft w:val="0"/>
                                  <w:marRight w:val="0"/>
                                  <w:marTop w:val="0"/>
                                  <w:marBottom w:val="0"/>
                                  <w:divBdr>
                                    <w:top w:val="single" w:sz="2" w:space="0" w:color="D9D9E3"/>
                                    <w:left w:val="single" w:sz="2" w:space="0" w:color="D9D9E3"/>
                                    <w:bottom w:val="single" w:sz="2" w:space="0" w:color="D9D9E3"/>
                                    <w:right w:val="single" w:sz="2" w:space="0" w:color="D9D9E3"/>
                                  </w:divBdr>
                                  <w:divsChild>
                                    <w:div w:id="1078483688">
                                      <w:marLeft w:val="0"/>
                                      <w:marRight w:val="0"/>
                                      <w:marTop w:val="0"/>
                                      <w:marBottom w:val="0"/>
                                      <w:divBdr>
                                        <w:top w:val="single" w:sz="2" w:space="0" w:color="D9D9E3"/>
                                        <w:left w:val="single" w:sz="2" w:space="0" w:color="D9D9E3"/>
                                        <w:bottom w:val="single" w:sz="2" w:space="0" w:color="D9D9E3"/>
                                        <w:right w:val="single" w:sz="2" w:space="0" w:color="D9D9E3"/>
                                      </w:divBdr>
                                      <w:divsChild>
                                        <w:div w:id="1388608616">
                                          <w:marLeft w:val="0"/>
                                          <w:marRight w:val="0"/>
                                          <w:marTop w:val="0"/>
                                          <w:marBottom w:val="0"/>
                                          <w:divBdr>
                                            <w:top w:val="single" w:sz="2" w:space="0" w:color="D9D9E3"/>
                                            <w:left w:val="single" w:sz="2" w:space="0" w:color="D9D9E3"/>
                                            <w:bottom w:val="single" w:sz="2" w:space="0" w:color="D9D9E3"/>
                                            <w:right w:val="single" w:sz="2" w:space="0" w:color="D9D9E3"/>
                                          </w:divBdr>
                                          <w:divsChild>
                                            <w:div w:id="1840733399">
                                              <w:marLeft w:val="0"/>
                                              <w:marRight w:val="0"/>
                                              <w:marTop w:val="0"/>
                                              <w:marBottom w:val="0"/>
                                              <w:divBdr>
                                                <w:top w:val="single" w:sz="2" w:space="0" w:color="D9D9E3"/>
                                                <w:left w:val="single" w:sz="2" w:space="0" w:color="D9D9E3"/>
                                                <w:bottom w:val="single" w:sz="2" w:space="0" w:color="D9D9E3"/>
                                                <w:right w:val="single" w:sz="2" w:space="0" w:color="D9D9E3"/>
                                              </w:divBdr>
                                              <w:divsChild>
                                                <w:div w:id="1432431298">
                                                  <w:marLeft w:val="0"/>
                                                  <w:marRight w:val="0"/>
                                                  <w:marTop w:val="0"/>
                                                  <w:marBottom w:val="0"/>
                                                  <w:divBdr>
                                                    <w:top w:val="single" w:sz="2" w:space="0" w:color="D9D9E3"/>
                                                    <w:left w:val="single" w:sz="2" w:space="0" w:color="D9D9E3"/>
                                                    <w:bottom w:val="single" w:sz="2" w:space="0" w:color="D9D9E3"/>
                                                    <w:right w:val="single" w:sz="2" w:space="0" w:color="D9D9E3"/>
                                                  </w:divBdr>
                                                  <w:divsChild>
                                                    <w:div w:id="18739585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838231278">
          <w:marLeft w:val="0"/>
          <w:marRight w:val="0"/>
          <w:marTop w:val="0"/>
          <w:marBottom w:val="0"/>
          <w:divBdr>
            <w:top w:val="none" w:sz="0" w:space="0" w:color="auto"/>
            <w:left w:val="none" w:sz="0" w:space="0" w:color="auto"/>
            <w:bottom w:val="none" w:sz="0" w:space="0" w:color="auto"/>
            <w:right w:val="none" w:sz="0" w:space="0" w:color="auto"/>
          </w:divBdr>
        </w:div>
      </w:divsChild>
    </w:div>
    <w:div w:id="1737508008">
      <w:bodyDiv w:val="1"/>
      <w:marLeft w:val="0"/>
      <w:marRight w:val="0"/>
      <w:marTop w:val="0"/>
      <w:marBottom w:val="0"/>
      <w:divBdr>
        <w:top w:val="none" w:sz="0" w:space="0" w:color="auto"/>
        <w:left w:val="none" w:sz="0" w:space="0" w:color="auto"/>
        <w:bottom w:val="none" w:sz="0" w:space="0" w:color="auto"/>
        <w:right w:val="none" w:sz="0" w:space="0" w:color="auto"/>
      </w:divBdr>
    </w:div>
    <w:div w:id="1965650520">
      <w:bodyDiv w:val="1"/>
      <w:marLeft w:val="0"/>
      <w:marRight w:val="0"/>
      <w:marTop w:val="0"/>
      <w:marBottom w:val="0"/>
      <w:divBdr>
        <w:top w:val="none" w:sz="0" w:space="0" w:color="auto"/>
        <w:left w:val="none" w:sz="0" w:space="0" w:color="auto"/>
        <w:bottom w:val="none" w:sz="0" w:space="0" w:color="auto"/>
        <w:right w:val="none" w:sz="0" w:space="0" w:color="auto"/>
      </w:divBdr>
    </w:div>
    <w:div w:id="2041977643">
      <w:bodyDiv w:val="1"/>
      <w:marLeft w:val="0"/>
      <w:marRight w:val="0"/>
      <w:marTop w:val="0"/>
      <w:marBottom w:val="0"/>
      <w:divBdr>
        <w:top w:val="none" w:sz="0" w:space="0" w:color="auto"/>
        <w:left w:val="none" w:sz="0" w:space="0" w:color="auto"/>
        <w:bottom w:val="none" w:sz="0" w:space="0" w:color="auto"/>
        <w:right w:val="none" w:sz="0" w:space="0" w:color="auto"/>
      </w:divBdr>
      <w:divsChild>
        <w:div w:id="1369405146">
          <w:marLeft w:val="0"/>
          <w:marRight w:val="0"/>
          <w:marTop w:val="0"/>
          <w:marBottom w:val="0"/>
          <w:divBdr>
            <w:top w:val="single" w:sz="2" w:space="0" w:color="D9D9E3"/>
            <w:left w:val="single" w:sz="2" w:space="0" w:color="D9D9E3"/>
            <w:bottom w:val="single" w:sz="2" w:space="0" w:color="D9D9E3"/>
            <w:right w:val="single" w:sz="2" w:space="0" w:color="D9D9E3"/>
          </w:divBdr>
          <w:divsChild>
            <w:div w:id="1297954331">
              <w:marLeft w:val="0"/>
              <w:marRight w:val="0"/>
              <w:marTop w:val="0"/>
              <w:marBottom w:val="0"/>
              <w:divBdr>
                <w:top w:val="single" w:sz="2" w:space="0" w:color="D9D9E3"/>
                <w:left w:val="single" w:sz="2" w:space="0" w:color="D9D9E3"/>
                <w:bottom w:val="single" w:sz="2" w:space="0" w:color="D9D9E3"/>
                <w:right w:val="single" w:sz="2" w:space="0" w:color="D9D9E3"/>
              </w:divBdr>
              <w:divsChild>
                <w:div w:id="87626959">
                  <w:marLeft w:val="0"/>
                  <w:marRight w:val="0"/>
                  <w:marTop w:val="0"/>
                  <w:marBottom w:val="0"/>
                  <w:divBdr>
                    <w:top w:val="single" w:sz="2" w:space="0" w:color="D9D9E3"/>
                    <w:left w:val="single" w:sz="2" w:space="0" w:color="D9D9E3"/>
                    <w:bottom w:val="single" w:sz="2" w:space="0" w:color="D9D9E3"/>
                    <w:right w:val="single" w:sz="2" w:space="0" w:color="D9D9E3"/>
                  </w:divBdr>
                  <w:divsChild>
                    <w:div w:id="301620097">
                      <w:marLeft w:val="0"/>
                      <w:marRight w:val="0"/>
                      <w:marTop w:val="0"/>
                      <w:marBottom w:val="0"/>
                      <w:divBdr>
                        <w:top w:val="single" w:sz="2" w:space="0" w:color="D9D9E3"/>
                        <w:left w:val="single" w:sz="2" w:space="0" w:color="D9D9E3"/>
                        <w:bottom w:val="single" w:sz="2" w:space="0" w:color="D9D9E3"/>
                        <w:right w:val="single" w:sz="2" w:space="0" w:color="D9D9E3"/>
                      </w:divBdr>
                      <w:divsChild>
                        <w:div w:id="277836728">
                          <w:marLeft w:val="0"/>
                          <w:marRight w:val="0"/>
                          <w:marTop w:val="0"/>
                          <w:marBottom w:val="0"/>
                          <w:divBdr>
                            <w:top w:val="single" w:sz="2" w:space="0" w:color="D9D9E3"/>
                            <w:left w:val="single" w:sz="2" w:space="0" w:color="D9D9E3"/>
                            <w:bottom w:val="single" w:sz="2" w:space="0" w:color="D9D9E3"/>
                            <w:right w:val="single" w:sz="2" w:space="0" w:color="D9D9E3"/>
                          </w:divBdr>
                          <w:divsChild>
                            <w:div w:id="1290822103">
                              <w:marLeft w:val="0"/>
                              <w:marRight w:val="0"/>
                              <w:marTop w:val="100"/>
                              <w:marBottom w:val="100"/>
                              <w:divBdr>
                                <w:top w:val="single" w:sz="2" w:space="0" w:color="D9D9E3"/>
                                <w:left w:val="single" w:sz="2" w:space="0" w:color="D9D9E3"/>
                                <w:bottom w:val="single" w:sz="2" w:space="0" w:color="D9D9E3"/>
                                <w:right w:val="single" w:sz="2" w:space="0" w:color="D9D9E3"/>
                              </w:divBdr>
                              <w:divsChild>
                                <w:div w:id="2009169644">
                                  <w:marLeft w:val="0"/>
                                  <w:marRight w:val="0"/>
                                  <w:marTop w:val="0"/>
                                  <w:marBottom w:val="0"/>
                                  <w:divBdr>
                                    <w:top w:val="single" w:sz="2" w:space="0" w:color="D9D9E3"/>
                                    <w:left w:val="single" w:sz="2" w:space="0" w:color="D9D9E3"/>
                                    <w:bottom w:val="single" w:sz="2" w:space="0" w:color="D9D9E3"/>
                                    <w:right w:val="single" w:sz="2" w:space="0" w:color="D9D9E3"/>
                                  </w:divBdr>
                                  <w:divsChild>
                                    <w:div w:id="2015067608">
                                      <w:marLeft w:val="0"/>
                                      <w:marRight w:val="0"/>
                                      <w:marTop w:val="0"/>
                                      <w:marBottom w:val="0"/>
                                      <w:divBdr>
                                        <w:top w:val="single" w:sz="2" w:space="0" w:color="D9D9E3"/>
                                        <w:left w:val="single" w:sz="2" w:space="0" w:color="D9D9E3"/>
                                        <w:bottom w:val="single" w:sz="2" w:space="0" w:color="D9D9E3"/>
                                        <w:right w:val="single" w:sz="2" w:space="0" w:color="D9D9E3"/>
                                      </w:divBdr>
                                      <w:divsChild>
                                        <w:div w:id="740833611">
                                          <w:marLeft w:val="0"/>
                                          <w:marRight w:val="0"/>
                                          <w:marTop w:val="0"/>
                                          <w:marBottom w:val="0"/>
                                          <w:divBdr>
                                            <w:top w:val="single" w:sz="2" w:space="0" w:color="D9D9E3"/>
                                            <w:left w:val="single" w:sz="2" w:space="0" w:color="D9D9E3"/>
                                            <w:bottom w:val="single" w:sz="2" w:space="0" w:color="D9D9E3"/>
                                            <w:right w:val="single" w:sz="2" w:space="0" w:color="D9D9E3"/>
                                          </w:divBdr>
                                          <w:divsChild>
                                            <w:div w:id="1284386690">
                                              <w:marLeft w:val="0"/>
                                              <w:marRight w:val="0"/>
                                              <w:marTop w:val="0"/>
                                              <w:marBottom w:val="0"/>
                                              <w:divBdr>
                                                <w:top w:val="single" w:sz="2" w:space="0" w:color="D9D9E3"/>
                                                <w:left w:val="single" w:sz="2" w:space="0" w:color="D9D9E3"/>
                                                <w:bottom w:val="single" w:sz="2" w:space="0" w:color="D9D9E3"/>
                                                <w:right w:val="single" w:sz="2" w:space="0" w:color="D9D9E3"/>
                                              </w:divBdr>
                                              <w:divsChild>
                                                <w:div w:id="1285775315">
                                                  <w:marLeft w:val="0"/>
                                                  <w:marRight w:val="0"/>
                                                  <w:marTop w:val="0"/>
                                                  <w:marBottom w:val="0"/>
                                                  <w:divBdr>
                                                    <w:top w:val="single" w:sz="2" w:space="0" w:color="D9D9E3"/>
                                                    <w:left w:val="single" w:sz="2" w:space="0" w:color="D9D9E3"/>
                                                    <w:bottom w:val="single" w:sz="2" w:space="0" w:color="D9D9E3"/>
                                                    <w:right w:val="single" w:sz="2" w:space="0" w:color="D9D9E3"/>
                                                  </w:divBdr>
                                                  <w:divsChild>
                                                    <w:div w:id="3725848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57720988">
          <w:marLeft w:val="0"/>
          <w:marRight w:val="0"/>
          <w:marTop w:val="0"/>
          <w:marBottom w:val="0"/>
          <w:divBdr>
            <w:top w:val="none" w:sz="0" w:space="0" w:color="auto"/>
            <w:left w:val="none" w:sz="0" w:space="0" w:color="auto"/>
            <w:bottom w:val="none" w:sz="0" w:space="0" w:color="auto"/>
            <w:right w:val="none" w:sz="0" w:space="0" w:color="auto"/>
          </w:divBdr>
        </w:div>
      </w:divsChild>
    </w:div>
    <w:div w:id="2132236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1B6189-D8FF-4392-A103-79E8ABBC9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3191</Words>
  <Characters>18194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2024-03-01T22:12:00Z</dcterms:created>
  <dcterms:modified xsi:type="dcterms:W3CDTF">2024-03-01T22:12:00Z</dcterms:modified>
</cp:coreProperties>
</file>