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63E76E" w14:textId="77777777" w:rsidR="00F21892" w:rsidRPr="00F74A4B" w:rsidRDefault="00F21892">
      <w:pPr>
        <w:spacing w:before="3200"/>
      </w:pPr>
    </w:p>
    <w:p w14:paraId="145AD0A9" w14:textId="77777777" w:rsidR="000D7002" w:rsidRPr="000D7002" w:rsidRDefault="000D7002" w:rsidP="000D7002">
      <w:pPr>
        <w:spacing w:before="160" w:line="360" w:lineRule="auto"/>
        <w:jc w:val="center"/>
        <w:rPr>
          <w:b/>
          <w:bCs/>
          <w:color w:val="000000"/>
          <w:sz w:val="32"/>
          <w:szCs w:val="32"/>
        </w:rPr>
      </w:pPr>
      <w:r w:rsidRPr="000D7002">
        <w:rPr>
          <w:b/>
          <w:bCs/>
          <w:color w:val="000000"/>
          <w:sz w:val="32"/>
          <w:szCs w:val="32"/>
        </w:rPr>
        <w:t>Entrepreneurship</w:t>
      </w:r>
    </w:p>
    <w:p w14:paraId="7B039CC9" w14:textId="77777777" w:rsidR="000D7002" w:rsidRPr="000D7002" w:rsidRDefault="000D7002" w:rsidP="000D7002">
      <w:pPr>
        <w:spacing w:before="160" w:line="360" w:lineRule="auto"/>
        <w:jc w:val="center"/>
        <w:rPr>
          <w:b/>
          <w:bCs/>
          <w:color w:val="000000"/>
          <w:sz w:val="32"/>
          <w:szCs w:val="32"/>
        </w:rPr>
      </w:pPr>
      <w:r w:rsidRPr="000D7002">
        <w:rPr>
          <w:b/>
          <w:bCs/>
          <w:color w:val="000000"/>
          <w:sz w:val="32"/>
          <w:szCs w:val="32"/>
        </w:rPr>
        <w:t>LCBB5013</w:t>
      </w:r>
    </w:p>
    <w:p w14:paraId="05245268" w14:textId="7E17E7AE" w:rsidR="000D7002" w:rsidRPr="000D7002" w:rsidRDefault="000D7002" w:rsidP="000D7002">
      <w:pPr>
        <w:spacing w:before="160" w:line="360" w:lineRule="auto"/>
        <w:jc w:val="center"/>
        <w:rPr>
          <w:b/>
          <w:bCs/>
          <w:color w:val="000000"/>
          <w:sz w:val="32"/>
          <w:szCs w:val="32"/>
        </w:rPr>
      </w:pPr>
      <w:r w:rsidRPr="000D7002">
        <w:rPr>
          <w:b/>
          <w:bCs/>
          <w:color w:val="000000"/>
          <w:sz w:val="32"/>
          <w:szCs w:val="32"/>
        </w:rPr>
        <w:t>Aso Abdullah</w:t>
      </w:r>
    </w:p>
    <w:p w14:paraId="185202E7" w14:textId="761FF1F9" w:rsidR="00F21892" w:rsidRPr="000D7002" w:rsidRDefault="000D7002" w:rsidP="000D7002">
      <w:pPr>
        <w:spacing w:before="160" w:line="360" w:lineRule="auto"/>
        <w:jc w:val="center"/>
        <w:rPr>
          <w:b/>
          <w:bCs/>
          <w:color w:val="000000"/>
          <w:sz w:val="32"/>
          <w:szCs w:val="32"/>
        </w:rPr>
      </w:pPr>
      <w:r w:rsidRPr="000D7002">
        <w:rPr>
          <w:b/>
          <w:bCs/>
          <w:color w:val="000000"/>
          <w:sz w:val="32"/>
          <w:szCs w:val="32"/>
        </w:rPr>
        <w:t>Business Plan Development</w:t>
      </w:r>
    </w:p>
    <w:p w14:paraId="27465B4B" w14:textId="6AD59F03" w:rsidR="00F21892" w:rsidRPr="000D7002" w:rsidRDefault="001E78B5" w:rsidP="000D7002">
      <w:pPr>
        <w:spacing w:after="120" w:line="360" w:lineRule="auto"/>
        <w:jc w:val="center"/>
        <w:rPr>
          <w:b/>
          <w:bCs/>
          <w:color w:val="000000" w:themeColor="text1"/>
          <w:sz w:val="32"/>
          <w:szCs w:val="32"/>
        </w:rPr>
      </w:pPr>
      <w:r w:rsidRPr="001E78B5">
        <w:rPr>
          <w:b/>
          <w:bCs/>
          <w:color w:val="000000" w:themeColor="text1"/>
          <w:sz w:val="32"/>
          <w:szCs w:val="32"/>
        </w:rPr>
        <w:t>Airbnb, Inc</w:t>
      </w:r>
    </w:p>
    <w:p w14:paraId="512918AC" w14:textId="0419D469" w:rsidR="00F21892" w:rsidRPr="000D7002" w:rsidRDefault="004A1554" w:rsidP="000D7002">
      <w:pPr>
        <w:spacing w:after="120" w:line="360" w:lineRule="auto"/>
        <w:jc w:val="center"/>
        <w:rPr>
          <w:b/>
          <w:bCs/>
          <w:sz w:val="32"/>
          <w:szCs w:val="32"/>
        </w:rPr>
      </w:pPr>
      <w:r w:rsidRPr="000D7002">
        <w:rPr>
          <w:b/>
          <w:bCs/>
          <w:color w:val="000000"/>
          <w:sz w:val="32"/>
          <w:szCs w:val="32"/>
        </w:rPr>
        <w:t>Floarea-Stanca Costea</w:t>
      </w:r>
    </w:p>
    <w:p w14:paraId="30A462D1" w14:textId="582E5258" w:rsidR="00F21892" w:rsidRPr="000D7002" w:rsidRDefault="000D7002" w:rsidP="000D7002">
      <w:pPr>
        <w:spacing w:after="120" w:line="360" w:lineRule="auto"/>
        <w:jc w:val="center"/>
        <w:rPr>
          <w:b/>
          <w:bCs/>
          <w:sz w:val="32"/>
          <w:szCs w:val="32"/>
        </w:rPr>
      </w:pPr>
      <w:r w:rsidRPr="000D7002">
        <w:rPr>
          <w:b/>
          <w:bCs/>
          <w:color w:val="000000"/>
          <w:sz w:val="32"/>
          <w:szCs w:val="32"/>
        </w:rPr>
        <w:t>2323250</w:t>
      </w:r>
    </w:p>
    <w:p w14:paraId="303109B6" w14:textId="644E56DE" w:rsidR="00D56178" w:rsidRDefault="00D56178">
      <w:pPr>
        <w:spacing w:after="120" w:line="360" w:lineRule="auto"/>
        <w:jc w:val="center"/>
        <w:rPr>
          <w:color w:val="000000"/>
        </w:rPr>
      </w:pPr>
    </w:p>
    <w:p w14:paraId="241FFC87" w14:textId="77777777" w:rsidR="000D7002" w:rsidRDefault="000D7002">
      <w:pPr>
        <w:spacing w:after="120" w:line="360" w:lineRule="auto"/>
        <w:jc w:val="center"/>
        <w:rPr>
          <w:color w:val="000000"/>
        </w:rPr>
      </w:pPr>
    </w:p>
    <w:p w14:paraId="5C0C1E84" w14:textId="77777777" w:rsidR="000D7002" w:rsidRDefault="000D7002">
      <w:pPr>
        <w:spacing w:after="120" w:line="360" w:lineRule="auto"/>
        <w:jc w:val="center"/>
        <w:rPr>
          <w:color w:val="000000"/>
        </w:rPr>
      </w:pPr>
    </w:p>
    <w:p w14:paraId="68EE38E6" w14:textId="77777777" w:rsidR="000D7002" w:rsidRDefault="000D7002">
      <w:pPr>
        <w:spacing w:after="120" w:line="360" w:lineRule="auto"/>
        <w:jc w:val="center"/>
        <w:rPr>
          <w:color w:val="000000"/>
        </w:rPr>
      </w:pPr>
    </w:p>
    <w:p w14:paraId="0C4412E7" w14:textId="77777777" w:rsidR="000D7002" w:rsidRDefault="000D7002">
      <w:pPr>
        <w:spacing w:after="120" w:line="360" w:lineRule="auto"/>
        <w:jc w:val="center"/>
        <w:rPr>
          <w:color w:val="000000"/>
        </w:rPr>
      </w:pPr>
    </w:p>
    <w:p w14:paraId="2C6774FE" w14:textId="17FFEECC" w:rsidR="00D56178" w:rsidRDefault="00D56178">
      <w:pPr>
        <w:spacing w:after="120" w:line="360" w:lineRule="auto"/>
        <w:jc w:val="center"/>
        <w:rPr>
          <w:color w:val="000000"/>
        </w:rPr>
      </w:pPr>
    </w:p>
    <w:p w14:paraId="5078B644" w14:textId="41F52459" w:rsidR="00D56178" w:rsidRDefault="00D56178">
      <w:pPr>
        <w:spacing w:after="120" w:line="360" w:lineRule="auto"/>
        <w:jc w:val="center"/>
        <w:rPr>
          <w:color w:val="000000"/>
        </w:rPr>
      </w:pPr>
    </w:p>
    <w:p w14:paraId="74803568" w14:textId="758DD721" w:rsidR="00D56178" w:rsidRDefault="00D56178">
      <w:pPr>
        <w:spacing w:after="120" w:line="360" w:lineRule="auto"/>
        <w:jc w:val="center"/>
        <w:rPr>
          <w:color w:val="000000"/>
        </w:rPr>
      </w:pPr>
    </w:p>
    <w:p w14:paraId="5D831309" w14:textId="087E1877" w:rsidR="00D56178" w:rsidRDefault="00D56178">
      <w:pPr>
        <w:spacing w:after="120" w:line="360" w:lineRule="auto"/>
        <w:jc w:val="center"/>
        <w:rPr>
          <w:color w:val="000000"/>
        </w:rPr>
      </w:pPr>
    </w:p>
    <w:p w14:paraId="687D38B0" w14:textId="26F49F44" w:rsidR="00D56178" w:rsidRDefault="00D56178">
      <w:pPr>
        <w:spacing w:after="120" w:line="360" w:lineRule="auto"/>
        <w:jc w:val="center"/>
        <w:rPr>
          <w:color w:val="000000"/>
        </w:rPr>
      </w:pPr>
    </w:p>
    <w:p w14:paraId="2B766171" w14:textId="77777777" w:rsidR="00D56178" w:rsidRDefault="00D56178" w:rsidP="00B72738">
      <w:pPr>
        <w:pStyle w:val="Heading1"/>
      </w:pPr>
      <w:bookmarkStart w:id="0" w:name="_Toc233323688"/>
      <w:r w:rsidRPr="00B72738">
        <w:lastRenderedPageBreak/>
        <w:t>Executive</w:t>
      </w:r>
      <w:r>
        <w:t xml:space="preserve"> Summary</w:t>
      </w:r>
      <w:bookmarkEnd w:id="0"/>
    </w:p>
    <w:p w14:paraId="7784F0FB" w14:textId="4455F0C8" w:rsidR="00D56178" w:rsidRPr="00B72738" w:rsidRDefault="00D56178" w:rsidP="00D56178">
      <w:pPr>
        <w:spacing w:line="360" w:lineRule="auto"/>
        <w:jc w:val="both"/>
      </w:pPr>
      <w:r w:rsidRPr="00B72738">
        <w:t>Th</w:t>
      </w:r>
      <w:r w:rsidR="00FC60E4">
        <w:t>e task 1</w:t>
      </w:r>
      <w:r w:rsidRPr="00B72738">
        <w:t xml:space="preserve"> business plan evaluates Airbnb, Inc., the world’s leading peer-to-peer accommodation platform, with over 8 million listings across 220 countries. From bootstrapped origins in 2008, Airbnb reached USD 12.24 billion revenue and 533 million nights booked by 2025. Strengths include its asset-light scalability, network effects and brand trust; however, regulatory vulnerability, quality variability and intensifying competition from Booking.com present strategic challenges. The plan recommends continued expansion into emerging markets such as India and Brazil, diversification through energy and experience verticals, and investment in AI-driven </w:t>
      </w:r>
      <w:proofErr w:type="spellStart"/>
      <w:r w:rsidRPr="00B72738">
        <w:t>personalisation</w:t>
      </w:r>
      <w:proofErr w:type="spellEnd"/>
      <w:r w:rsidRPr="00B72738">
        <w:t>, while maintaining margin discipline and regulatory compliance (Airbnb, 2026b; Schaal, 2025).</w:t>
      </w:r>
    </w:p>
    <w:p w14:paraId="421DD195" w14:textId="77777777" w:rsidR="00D56178" w:rsidRPr="00F74A4B" w:rsidRDefault="00D56178" w:rsidP="00D56178">
      <w:r>
        <w:br w:type="page"/>
      </w:r>
    </w:p>
    <w:p w14:paraId="49B544BF" w14:textId="77777777" w:rsidR="00F21892" w:rsidRPr="00F74A4B" w:rsidRDefault="004A1554" w:rsidP="00773DCB">
      <w:pPr>
        <w:pStyle w:val="Heading1"/>
        <w:spacing w:line="360" w:lineRule="auto"/>
        <w:jc w:val="center"/>
      </w:pPr>
      <w:bookmarkStart w:id="1" w:name="_Toc233323689"/>
      <w:r>
        <w:lastRenderedPageBreak/>
        <w:t>Table of Contents</w:t>
      </w:r>
      <w:bookmarkEnd w:id="1"/>
    </w:p>
    <w:sdt>
      <w:sdtPr>
        <w:alias w:val="Table of Contents"/>
        <w:id w:val="1943342939"/>
      </w:sdtPr>
      <w:sdtContent>
        <w:p w14:paraId="0D396D55" w14:textId="20C4A696" w:rsidR="00462EA1" w:rsidRDefault="004A1554">
          <w:pPr>
            <w:pStyle w:val="TOC1"/>
            <w:tabs>
              <w:tab w:val="right" w:leader="dot" w:pos="9016"/>
            </w:tabs>
            <w:rPr>
              <w:rFonts w:asciiTheme="minorHAnsi" w:eastAsiaTheme="minorEastAsia" w:hAnsiTheme="minorHAnsi" w:cstheme="minorBidi"/>
              <w:noProof/>
              <w:sz w:val="22"/>
              <w:szCs w:val="22"/>
            </w:rPr>
          </w:pPr>
          <w:r>
            <w:fldChar w:fldCharType="begin"/>
          </w:r>
          <w:r>
            <w:instrText>TOC \h \o "1-3"</w:instrText>
          </w:r>
          <w:r>
            <w:fldChar w:fldCharType="separate"/>
          </w:r>
          <w:hyperlink w:anchor="_Toc233323688" w:history="1">
            <w:r w:rsidR="00462EA1" w:rsidRPr="00317305">
              <w:rPr>
                <w:rStyle w:val="Hyperlink"/>
                <w:noProof/>
              </w:rPr>
              <w:t>Executive Summary</w:t>
            </w:r>
            <w:r w:rsidR="00462EA1">
              <w:rPr>
                <w:noProof/>
              </w:rPr>
              <w:tab/>
            </w:r>
            <w:r w:rsidR="00462EA1">
              <w:rPr>
                <w:noProof/>
              </w:rPr>
              <w:fldChar w:fldCharType="begin"/>
            </w:r>
            <w:r w:rsidR="00462EA1">
              <w:rPr>
                <w:noProof/>
              </w:rPr>
              <w:instrText xml:space="preserve"> PAGEREF _Toc233323688 \h </w:instrText>
            </w:r>
            <w:r w:rsidR="00462EA1">
              <w:rPr>
                <w:noProof/>
              </w:rPr>
            </w:r>
            <w:r w:rsidR="00462EA1">
              <w:rPr>
                <w:noProof/>
              </w:rPr>
              <w:fldChar w:fldCharType="separate"/>
            </w:r>
            <w:r w:rsidR="00462EA1">
              <w:rPr>
                <w:noProof/>
              </w:rPr>
              <w:t>2</w:t>
            </w:r>
            <w:r w:rsidR="00462EA1">
              <w:rPr>
                <w:noProof/>
              </w:rPr>
              <w:fldChar w:fldCharType="end"/>
            </w:r>
          </w:hyperlink>
        </w:p>
        <w:p w14:paraId="6F23FBF1" w14:textId="6492AF1C" w:rsidR="00462EA1" w:rsidRDefault="00462EA1">
          <w:pPr>
            <w:pStyle w:val="TOC1"/>
            <w:tabs>
              <w:tab w:val="right" w:leader="dot" w:pos="9016"/>
            </w:tabs>
            <w:rPr>
              <w:rFonts w:asciiTheme="minorHAnsi" w:eastAsiaTheme="minorEastAsia" w:hAnsiTheme="minorHAnsi" w:cstheme="minorBidi"/>
              <w:noProof/>
              <w:sz w:val="22"/>
              <w:szCs w:val="22"/>
            </w:rPr>
          </w:pPr>
          <w:hyperlink w:anchor="_Toc233323689" w:history="1">
            <w:r w:rsidRPr="00317305">
              <w:rPr>
                <w:rStyle w:val="Hyperlink"/>
                <w:noProof/>
              </w:rPr>
              <w:t>Table of Contents</w:t>
            </w:r>
            <w:r>
              <w:rPr>
                <w:noProof/>
              </w:rPr>
              <w:tab/>
            </w:r>
            <w:r>
              <w:rPr>
                <w:noProof/>
              </w:rPr>
              <w:fldChar w:fldCharType="begin"/>
            </w:r>
            <w:r>
              <w:rPr>
                <w:noProof/>
              </w:rPr>
              <w:instrText xml:space="preserve"> PAGEREF _Toc233323689 \h </w:instrText>
            </w:r>
            <w:r>
              <w:rPr>
                <w:noProof/>
              </w:rPr>
            </w:r>
            <w:r>
              <w:rPr>
                <w:noProof/>
              </w:rPr>
              <w:fldChar w:fldCharType="separate"/>
            </w:r>
            <w:r>
              <w:rPr>
                <w:noProof/>
              </w:rPr>
              <w:t>3</w:t>
            </w:r>
            <w:r>
              <w:rPr>
                <w:noProof/>
              </w:rPr>
              <w:fldChar w:fldCharType="end"/>
            </w:r>
          </w:hyperlink>
        </w:p>
        <w:p w14:paraId="528530E1" w14:textId="00240D59" w:rsidR="00462EA1" w:rsidRDefault="00462EA1">
          <w:pPr>
            <w:pStyle w:val="TOC1"/>
            <w:tabs>
              <w:tab w:val="right" w:leader="dot" w:pos="9016"/>
            </w:tabs>
            <w:rPr>
              <w:rFonts w:asciiTheme="minorHAnsi" w:eastAsiaTheme="minorEastAsia" w:hAnsiTheme="minorHAnsi" w:cstheme="minorBidi"/>
              <w:noProof/>
              <w:sz w:val="22"/>
              <w:szCs w:val="22"/>
            </w:rPr>
          </w:pPr>
          <w:hyperlink w:anchor="_Toc233323690" w:history="1">
            <w:r w:rsidRPr="00317305">
              <w:rPr>
                <w:rStyle w:val="Hyperlink"/>
                <w:noProof/>
              </w:rPr>
              <w:t>Element 1: Company Overview, Products/Services, Objectives and USP</w:t>
            </w:r>
            <w:r>
              <w:rPr>
                <w:noProof/>
              </w:rPr>
              <w:tab/>
            </w:r>
            <w:r>
              <w:rPr>
                <w:noProof/>
              </w:rPr>
              <w:fldChar w:fldCharType="begin"/>
            </w:r>
            <w:r>
              <w:rPr>
                <w:noProof/>
              </w:rPr>
              <w:instrText xml:space="preserve"> PAGEREF _Toc233323690 \h </w:instrText>
            </w:r>
            <w:r>
              <w:rPr>
                <w:noProof/>
              </w:rPr>
            </w:r>
            <w:r>
              <w:rPr>
                <w:noProof/>
              </w:rPr>
              <w:fldChar w:fldCharType="separate"/>
            </w:r>
            <w:r>
              <w:rPr>
                <w:noProof/>
              </w:rPr>
              <w:t>3</w:t>
            </w:r>
            <w:r>
              <w:rPr>
                <w:noProof/>
              </w:rPr>
              <w:fldChar w:fldCharType="end"/>
            </w:r>
          </w:hyperlink>
        </w:p>
        <w:p w14:paraId="5AB109F8" w14:textId="2570FD68" w:rsidR="00462EA1" w:rsidRDefault="00462EA1">
          <w:pPr>
            <w:pStyle w:val="TOC2"/>
            <w:tabs>
              <w:tab w:val="right" w:leader="dot" w:pos="9016"/>
            </w:tabs>
            <w:rPr>
              <w:rFonts w:asciiTheme="minorHAnsi" w:eastAsiaTheme="minorEastAsia" w:hAnsiTheme="minorHAnsi" w:cstheme="minorBidi"/>
              <w:noProof/>
              <w:sz w:val="22"/>
              <w:szCs w:val="22"/>
            </w:rPr>
          </w:pPr>
          <w:hyperlink w:anchor="_Toc233323691" w:history="1">
            <w:r w:rsidRPr="00317305">
              <w:rPr>
                <w:rStyle w:val="Hyperlink"/>
                <w:noProof/>
              </w:rPr>
              <w:t>1.1 Company Overview</w:t>
            </w:r>
            <w:r>
              <w:rPr>
                <w:noProof/>
              </w:rPr>
              <w:tab/>
            </w:r>
            <w:r>
              <w:rPr>
                <w:noProof/>
              </w:rPr>
              <w:fldChar w:fldCharType="begin"/>
            </w:r>
            <w:r>
              <w:rPr>
                <w:noProof/>
              </w:rPr>
              <w:instrText xml:space="preserve"> PAGEREF _Toc233323691 \h </w:instrText>
            </w:r>
            <w:r>
              <w:rPr>
                <w:noProof/>
              </w:rPr>
            </w:r>
            <w:r>
              <w:rPr>
                <w:noProof/>
              </w:rPr>
              <w:fldChar w:fldCharType="separate"/>
            </w:r>
            <w:r>
              <w:rPr>
                <w:noProof/>
              </w:rPr>
              <w:t>3</w:t>
            </w:r>
            <w:r>
              <w:rPr>
                <w:noProof/>
              </w:rPr>
              <w:fldChar w:fldCharType="end"/>
            </w:r>
          </w:hyperlink>
        </w:p>
        <w:p w14:paraId="54D84DF4" w14:textId="3E273EC3" w:rsidR="00462EA1" w:rsidRDefault="00462EA1">
          <w:pPr>
            <w:pStyle w:val="TOC2"/>
            <w:tabs>
              <w:tab w:val="right" w:leader="dot" w:pos="9016"/>
            </w:tabs>
            <w:rPr>
              <w:rFonts w:asciiTheme="minorHAnsi" w:eastAsiaTheme="minorEastAsia" w:hAnsiTheme="minorHAnsi" w:cstheme="minorBidi"/>
              <w:noProof/>
              <w:sz w:val="22"/>
              <w:szCs w:val="22"/>
            </w:rPr>
          </w:pPr>
          <w:hyperlink w:anchor="_Toc233323692" w:history="1">
            <w:r w:rsidRPr="00317305">
              <w:rPr>
                <w:rStyle w:val="Hyperlink"/>
                <w:noProof/>
              </w:rPr>
              <w:t>1.2 Products and Services</w:t>
            </w:r>
            <w:r>
              <w:rPr>
                <w:noProof/>
              </w:rPr>
              <w:tab/>
            </w:r>
            <w:r>
              <w:rPr>
                <w:noProof/>
              </w:rPr>
              <w:fldChar w:fldCharType="begin"/>
            </w:r>
            <w:r>
              <w:rPr>
                <w:noProof/>
              </w:rPr>
              <w:instrText xml:space="preserve"> PAGEREF _Toc233323692 \h </w:instrText>
            </w:r>
            <w:r>
              <w:rPr>
                <w:noProof/>
              </w:rPr>
            </w:r>
            <w:r>
              <w:rPr>
                <w:noProof/>
              </w:rPr>
              <w:fldChar w:fldCharType="separate"/>
            </w:r>
            <w:r>
              <w:rPr>
                <w:noProof/>
              </w:rPr>
              <w:t>4</w:t>
            </w:r>
            <w:r>
              <w:rPr>
                <w:noProof/>
              </w:rPr>
              <w:fldChar w:fldCharType="end"/>
            </w:r>
          </w:hyperlink>
        </w:p>
        <w:p w14:paraId="093361D6" w14:textId="1A1C3A35" w:rsidR="00462EA1" w:rsidRDefault="00462EA1">
          <w:pPr>
            <w:pStyle w:val="TOC2"/>
            <w:tabs>
              <w:tab w:val="right" w:leader="dot" w:pos="9016"/>
            </w:tabs>
            <w:rPr>
              <w:rFonts w:asciiTheme="minorHAnsi" w:eastAsiaTheme="minorEastAsia" w:hAnsiTheme="minorHAnsi" w:cstheme="minorBidi"/>
              <w:noProof/>
              <w:sz w:val="22"/>
              <w:szCs w:val="22"/>
            </w:rPr>
          </w:pPr>
          <w:hyperlink w:anchor="_Toc233323693" w:history="1">
            <w:r w:rsidRPr="00317305">
              <w:rPr>
                <w:rStyle w:val="Hyperlink"/>
                <w:noProof/>
              </w:rPr>
              <w:t>1.3 Objectives</w:t>
            </w:r>
            <w:r>
              <w:rPr>
                <w:noProof/>
              </w:rPr>
              <w:tab/>
            </w:r>
            <w:r>
              <w:rPr>
                <w:noProof/>
              </w:rPr>
              <w:fldChar w:fldCharType="begin"/>
            </w:r>
            <w:r>
              <w:rPr>
                <w:noProof/>
              </w:rPr>
              <w:instrText xml:space="preserve"> PAGEREF _Toc233323693 \h </w:instrText>
            </w:r>
            <w:r>
              <w:rPr>
                <w:noProof/>
              </w:rPr>
            </w:r>
            <w:r>
              <w:rPr>
                <w:noProof/>
              </w:rPr>
              <w:fldChar w:fldCharType="separate"/>
            </w:r>
            <w:r>
              <w:rPr>
                <w:noProof/>
              </w:rPr>
              <w:t>5</w:t>
            </w:r>
            <w:r>
              <w:rPr>
                <w:noProof/>
              </w:rPr>
              <w:fldChar w:fldCharType="end"/>
            </w:r>
          </w:hyperlink>
        </w:p>
        <w:p w14:paraId="133CFA34" w14:textId="60A9EEBF" w:rsidR="00462EA1" w:rsidRDefault="00462EA1">
          <w:pPr>
            <w:pStyle w:val="TOC2"/>
            <w:tabs>
              <w:tab w:val="right" w:leader="dot" w:pos="9016"/>
            </w:tabs>
            <w:rPr>
              <w:rFonts w:asciiTheme="minorHAnsi" w:eastAsiaTheme="minorEastAsia" w:hAnsiTheme="minorHAnsi" w:cstheme="minorBidi"/>
              <w:noProof/>
              <w:sz w:val="22"/>
              <w:szCs w:val="22"/>
            </w:rPr>
          </w:pPr>
          <w:hyperlink w:anchor="_Toc233323694" w:history="1">
            <w:r w:rsidRPr="00317305">
              <w:rPr>
                <w:rStyle w:val="Hyperlink"/>
                <w:noProof/>
              </w:rPr>
              <w:t>1.4 Unique Selling Point (USP)</w:t>
            </w:r>
            <w:r>
              <w:rPr>
                <w:noProof/>
              </w:rPr>
              <w:tab/>
            </w:r>
            <w:r>
              <w:rPr>
                <w:noProof/>
              </w:rPr>
              <w:fldChar w:fldCharType="begin"/>
            </w:r>
            <w:r>
              <w:rPr>
                <w:noProof/>
              </w:rPr>
              <w:instrText xml:space="preserve"> PAGEREF _Toc233323694 \h </w:instrText>
            </w:r>
            <w:r>
              <w:rPr>
                <w:noProof/>
              </w:rPr>
            </w:r>
            <w:r>
              <w:rPr>
                <w:noProof/>
              </w:rPr>
              <w:fldChar w:fldCharType="separate"/>
            </w:r>
            <w:r>
              <w:rPr>
                <w:noProof/>
              </w:rPr>
              <w:t>5</w:t>
            </w:r>
            <w:r>
              <w:rPr>
                <w:noProof/>
              </w:rPr>
              <w:fldChar w:fldCharType="end"/>
            </w:r>
          </w:hyperlink>
        </w:p>
        <w:p w14:paraId="25575DDB" w14:textId="05AD6A7F" w:rsidR="00462EA1" w:rsidRDefault="00462EA1">
          <w:pPr>
            <w:pStyle w:val="TOC1"/>
            <w:tabs>
              <w:tab w:val="right" w:leader="dot" w:pos="9016"/>
            </w:tabs>
            <w:rPr>
              <w:rFonts w:asciiTheme="minorHAnsi" w:eastAsiaTheme="minorEastAsia" w:hAnsiTheme="minorHAnsi" w:cstheme="minorBidi"/>
              <w:noProof/>
              <w:sz w:val="22"/>
              <w:szCs w:val="22"/>
            </w:rPr>
          </w:pPr>
          <w:hyperlink w:anchor="_Toc233323695" w:history="1">
            <w:r w:rsidRPr="00317305">
              <w:rPr>
                <w:rStyle w:val="Hyperlink"/>
                <w:noProof/>
              </w:rPr>
              <w:t>Element 2: Business Environment and Competitor Analysis</w:t>
            </w:r>
            <w:r>
              <w:rPr>
                <w:noProof/>
              </w:rPr>
              <w:tab/>
            </w:r>
            <w:r>
              <w:rPr>
                <w:noProof/>
              </w:rPr>
              <w:fldChar w:fldCharType="begin"/>
            </w:r>
            <w:r>
              <w:rPr>
                <w:noProof/>
              </w:rPr>
              <w:instrText xml:space="preserve"> PAGEREF _Toc233323695 \h </w:instrText>
            </w:r>
            <w:r>
              <w:rPr>
                <w:noProof/>
              </w:rPr>
            </w:r>
            <w:r>
              <w:rPr>
                <w:noProof/>
              </w:rPr>
              <w:fldChar w:fldCharType="separate"/>
            </w:r>
            <w:r>
              <w:rPr>
                <w:noProof/>
              </w:rPr>
              <w:t>7</w:t>
            </w:r>
            <w:r>
              <w:rPr>
                <w:noProof/>
              </w:rPr>
              <w:fldChar w:fldCharType="end"/>
            </w:r>
          </w:hyperlink>
        </w:p>
        <w:p w14:paraId="23B8608B" w14:textId="42CD898F" w:rsidR="00462EA1" w:rsidRDefault="00462EA1">
          <w:pPr>
            <w:pStyle w:val="TOC2"/>
            <w:tabs>
              <w:tab w:val="right" w:leader="dot" w:pos="9016"/>
            </w:tabs>
            <w:rPr>
              <w:rFonts w:asciiTheme="minorHAnsi" w:eastAsiaTheme="minorEastAsia" w:hAnsiTheme="minorHAnsi" w:cstheme="minorBidi"/>
              <w:noProof/>
              <w:sz w:val="22"/>
              <w:szCs w:val="22"/>
            </w:rPr>
          </w:pPr>
          <w:hyperlink w:anchor="_Toc233323696" w:history="1">
            <w:r w:rsidRPr="00317305">
              <w:rPr>
                <w:rStyle w:val="Hyperlink"/>
                <w:noProof/>
              </w:rPr>
              <w:t>2.1 SWOT Analysis</w:t>
            </w:r>
            <w:r>
              <w:rPr>
                <w:noProof/>
              </w:rPr>
              <w:tab/>
            </w:r>
            <w:r>
              <w:rPr>
                <w:noProof/>
              </w:rPr>
              <w:fldChar w:fldCharType="begin"/>
            </w:r>
            <w:r>
              <w:rPr>
                <w:noProof/>
              </w:rPr>
              <w:instrText xml:space="preserve"> PAGEREF _Toc233323696 \h </w:instrText>
            </w:r>
            <w:r>
              <w:rPr>
                <w:noProof/>
              </w:rPr>
            </w:r>
            <w:r>
              <w:rPr>
                <w:noProof/>
              </w:rPr>
              <w:fldChar w:fldCharType="separate"/>
            </w:r>
            <w:r>
              <w:rPr>
                <w:noProof/>
              </w:rPr>
              <w:t>7</w:t>
            </w:r>
            <w:r>
              <w:rPr>
                <w:noProof/>
              </w:rPr>
              <w:fldChar w:fldCharType="end"/>
            </w:r>
          </w:hyperlink>
        </w:p>
        <w:p w14:paraId="735C80FF" w14:textId="5CAE4978" w:rsidR="00462EA1" w:rsidRDefault="00462EA1">
          <w:pPr>
            <w:pStyle w:val="TOC2"/>
            <w:tabs>
              <w:tab w:val="right" w:leader="dot" w:pos="9016"/>
            </w:tabs>
            <w:rPr>
              <w:rFonts w:asciiTheme="minorHAnsi" w:eastAsiaTheme="minorEastAsia" w:hAnsiTheme="minorHAnsi" w:cstheme="minorBidi"/>
              <w:noProof/>
              <w:sz w:val="22"/>
              <w:szCs w:val="22"/>
            </w:rPr>
          </w:pPr>
          <w:hyperlink w:anchor="_Toc233323697" w:history="1">
            <w:r w:rsidRPr="00317305">
              <w:rPr>
                <w:rStyle w:val="Hyperlink"/>
                <w:noProof/>
              </w:rPr>
              <w:t>2.2 Competitor Analysis</w:t>
            </w:r>
            <w:r>
              <w:rPr>
                <w:noProof/>
              </w:rPr>
              <w:tab/>
            </w:r>
            <w:r>
              <w:rPr>
                <w:noProof/>
              </w:rPr>
              <w:fldChar w:fldCharType="begin"/>
            </w:r>
            <w:r>
              <w:rPr>
                <w:noProof/>
              </w:rPr>
              <w:instrText xml:space="preserve"> PAGEREF _Toc233323697 \h </w:instrText>
            </w:r>
            <w:r>
              <w:rPr>
                <w:noProof/>
              </w:rPr>
            </w:r>
            <w:r>
              <w:rPr>
                <w:noProof/>
              </w:rPr>
              <w:fldChar w:fldCharType="separate"/>
            </w:r>
            <w:r>
              <w:rPr>
                <w:noProof/>
              </w:rPr>
              <w:t>8</w:t>
            </w:r>
            <w:r>
              <w:rPr>
                <w:noProof/>
              </w:rPr>
              <w:fldChar w:fldCharType="end"/>
            </w:r>
          </w:hyperlink>
        </w:p>
        <w:p w14:paraId="3ECDA1EF" w14:textId="2385D250" w:rsidR="00462EA1" w:rsidRDefault="00462EA1">
          <w:pPr>
            <w:pStyle w:val="TOC1"/>
            <w:tabs>
              <w:tab w:val="right" w:leader="dot" w:pos="9016"/>
            </w:tabs>
            <w:rPr>
              <w:rFonts w:asciiTheme="minorHAnsi" w:eastAsiaTheme="minorEastAsia" w:hAnsiTheme="minorHAnsi" w:cstheme="minorBidi"/>
              <w:noProof/>
              <w:sz w:val="22"/>
              <w:szCs w:val="22"/>
            </w:rPr>
          </w:pPr>
          <w:hyperlink w:anchor="_Toc233323698" w:history="1">
            <w:r w:rsidRPr="00317305">
              <w:rPr>
                <w:rStyle w:val="Hyperlink"/>
                <w:noProof/>
              </w:rPr>
              <w:t>Element 3: 4Ps, Market Segmentation and Marketing Strategies</w:t>
            </w:r>
            <w:r>
              <w:rPr>
                <w:noProof/>
              </w:rPr>
              <w:tab/>
            </w:r>
            <w:r>
              <w:rPr>
                <w:noProof/>
              </w:rPr>
              <w:fldChar w:fldCharType="begin"/>
            </w:r>
            <w:r>
              <w:rPr>
                <w:noProof/>
              </w:rPr>
              <w:instrText xml:space="preserve"> PAGEREF _Toc233323698 \h </w:instrText>
            </w:r>
            <w:r>
              <w:rPr>
                <w:noProof/>
              </w:rPr>
            </w:r>
            <w:r>
              <w:rPr>
                <w:noProof/>
              </w:rPr>
              <w:fldChar w:fldCharType="separate"/>
            </w:r>
            <w:r>
              <w:rPr>
                <w:noProof/>
              </w:rPr>
              <w:t>10</w:t>
            </w:r>
            <w:r>
              <w:rPr>
                <w:noProof/>
              </w:rPr>
              <w:fldChar w:fldCharType="end"/>
            </w:r>
          </w:hyperlink>
        </w:p>
        <w:p w14:paraId="71CA2BDB" w14:textId="6EC77FAD" w:rsidR="00462EA1" w:rsidRDefault="00462EA1">
          <w:pPr>
            <w:pStyle w:val="TOC2"/>
            <w:tabs>
              <w:tab w:val="right" w:leader="dot" w:pos="9016"/>
            </w:tabs>
            <w:rPr>
              <w:rFonts w:asciiTheme="minorHAnsi" w:eastAsiaTheme="minorEastAsia" w:hAnsiTheme="minorHAnsi" w:cstheme="minorBidi"/>
              <w:noProof/>
              <w:sz w:val="22"/>
              <w:szCs w:val="22"/>
            </w:rPr>
          </w:pPr>
          <w:hyperlink w:anchor="_Toc233323699" w:history="1">
            <w:r w:rsidRPr="00317305">
              <w:rPr>
                <w:rStyle w:val="Hyperlink"/>
                <w:noProof/>
              </w:rPr>
              <w:t>3.1 Market Segmentation and Target Customers</w:t>
            </w:r>
            <w:r>
              <w:rPr>
                <w:noProof/>
              </w:rPr>
              <w:tab/>
            </w:r>
            <w:r>
              <w:rPr>
                <w:noProof/>
              </w:rPr>
              <w:fldChar w:fldCharType="begin"/>
            </w:r>
            <w:r>
              <w:rPr>
                <w:noProof/>
              </w:rPr>
              <w:instrText xml:space="preserve"> PAGEREF _Toc233323699 \h </w:instrText>
            </w:r>
            <w:r>
              <w:rPr>
                <w:noProof/>
              </w:rPr>
            </w:r>
            <w:r>
              <w:rPr>
                <w:noProof/>
              </w:rPr>
              <w:fldChar w:fldCharType="separate"/>
            </w:r>
            <w:r>
              <w:rPr>
                <w:noProof/>
              </w:rPr>
              <w:t>10</w:t>
            </w:r>
            <w:r>
              <w:rPr>
                <w:noProof/>
              </w:rPr>
              <w:fldChar w:fldCharType="end"/>
            </w:r>
          </w:hyperlink>
        </w:p>
        <w:p w14:paraId="74016F2F" w14:textId="46B0ADDE" w:rsidR="00462EA1" w:rsidRDefault="00462EA1">
          <w:pPr>
            <w:pStyle w:val="TOC2"/>
            <w:tabs>
              <w:tab w:val="right" w:leader="dot" w:pos="9016"/>
            </w:tabs>
            <w:rPr>
              <w:rFonts w:asciiTheme="minorHAnsi" w:eastAsiaTheme="minorEastAsia" w:hAnsiTheme="minorHAnsi" w:cstheme="minorBidi"/>
              <w:noProof/>
              <w:sz w:val="22"/>
              <w:szCs w:val="22"/>
            </w:rPr>
          </w:pPr>
          <w:hyperlink w:anchor="_Toc233323700" w:history="1">
            <w:r w:rsidRPr="00317305">
              <w:rPr>
                <w:rStyle w:val="Hyperlink"/>
                <w:noProof/>
              </w:rPr>
              <w:t>3.2 The 4Ps of Marketing</w:t>
            </w:r>
            <w:r>
              <w:rPr>
                <w:noProof/>
              </w:rPr>
              <w:tab/>
            </w:r>
            <w:r>
              <w:rPr>
                <w:noProof/>
              </w:rPr>
              <w:fldChar w:fldCharType="begin"/>
            </w:r>
            <w:r>
              <w:rPr>
                <w:noProof/>
              </w:rPr>
              <w:instrText xml:space="preserve"> PAGEREF _Toc233323700 \h </w:instrText>
            </w:r>
            <w:r>
              <w:rPr>
                <w:noProof/>
              </w:rPr>
            </w:r>
            <w:r>
              <w:rPr>
                <w:noProof/>
              </w:rPr>
              <w:fldChar w:fldCharType="separate"/>
            </w:r>
            <w:r>
              <w:rPr>
                <w:noProof/>
              </w:rPr>
              <w:t>11</w:t>
            </w:r>
            <w:r>
              <w:rPr>
                <w:noProof/>
              </w:rPr>
              <w:fldChar w:fldCharType="end"/>
            </w:r>
          </w:hyperlink>
        </w:p>
        <w:p w14:paraId="76135D60" w14:textId="2684DDFD" w:rsidR="00462EA1" w:rsidRDefault="00462EA1">
          <w:pPr>
            <w:pStyle w:val="TOC2"/>
            <w:tabs>
              <w:tab w:val="right" w:leader="dot" w:pos="9016"/>
            </w:tabs>
            <w:rPr>
              <w:rFonts w:asciiTheme="minorHAnsi" w:eastAsiaTheme="minorEastAsia" w:hAnsiTheme="minorHAnsi" w:cstheme="minorBidi"/>
              <w:noProof/>
              <w:sz w:val="22"/>
              <w:szCs w:val="22"/>
            </w:rPr>
          </w:pPr>
          <w:hyperlink w:anchor="_Toc233323701" w:history="1">
            <w:r w:rsidRPr="00317305">
              <w:rPr>
                <w:rStyle w:val="Hyperlink"/>
                <w:noProof/>
              </w:rPr>
              <w:t>3.3 Online Marketing Strategies</w:t>
            </w:r>
            <w:r>
              <w:rPr>
                <w:noProof/>
              </w:rPr>
              <w:tab/>
            </w:r>
            <w:r>
              <w:rPr>
                <w:noProof/>
              </w:rPr>
              <w:fldChar w:fldCharType="begin"/>
            </w:r>
            <w:r>
              <w:rPr>
                <w:noProof/>
              </w:rPr>
              <w:instrText xml:space="preserve"> PAGEREF _Toc233323701 \h </w:instrText>
            </w:r>
            <w:r>
              <w:rPr>
                <w:noProof/>
              </w:rPr>
            </w:r>
            <w:r>
              <w:rPr>
                <w:noProof/>
              </w:rPr>
              <w:fldChar w:fldCharType="separate"/>
            </w:r>
            <w:r>
              <w:rPr>
                <w:noProof/>
              </w:rPr>
              <w:t>12</w:t>
            </w:r>
            <w:r>
              <w:rPr>
                <w:noProof/>
              </w:rPr>
              <w:fldChar w:fldCharType="end"/>
            </w:r>
          </w:hyperlink>
        </w:p>
        <w:p w14:paraId="5FF21D17" w14:textId="51FB0AF9" w:rsidR="00462EA1" w:rsidRDefault="00462EA1">
          <w:pPr>
            <w:pStyle w:val="TOC1"/>
            <w:tabs>
              <w:tab w:val="right" w:leader="dot" w:pos="9016"/>
            </w:tabs>
            <w:rPr>
              <w:rFonts w:asciiTheme="minorHAnsi" w:eastAsiaTheme="minorEastAsia" w:hAnsiTheme="minorHAnsi" w:cstheme="minorBidi"/>
              <w:noProof/>
              <w:sz w:val="22"/>
              <w:szCs w:val="22"/>
            </w:rPr>
          </w:pPr>
          <w:hyperlink w:anchor="_Toc233323702" w:history="1">
            <w:r w:rsidRPr="00317305">
              <w:rPr>
                <w:rStyle w:val="Hyperlink"/>
                <w:noProof/>
              </w:rPr>
              <w:t>Element 4: Financial Planning</w:t>
            </w:r>
            <w:r>
              <w:rPr>
                <w:noProof/>
              </w:rPr>
              <w:tab/>
            </w:r>
            <w:r>
              <w:rPr>
                <w:noProof/>
              </w:rPr>
              <w:fldChar w:fldCharType="begin"/>
            </w:r>
            <w:r>
              <w:rPr>
                <w:noProof/>
              </w:rPr>
              <w:instrText xml:space="preserve"> PAGEREF _Toc233323702 \h </w:instrText>
            </w:r>
            <w:r>
              <w:rPr>
                <w:noProof/>
              </w:rPr>
            </w:r>
            <w:r>
              <w:rPr>
                <w:noProof/>
              </w:rPr>
              <w:fldChar w:fldCharType="separate"/>
            </w:r>
            <w:r>
              <w:rPr>
                <w:noProof/>
              </w:rPr>
              <w:t>13</w:t>
            </w:r>
            <w:r>
              <w:rPr>
                <w:noProof/>
              </w:rPr>
              <w:fldChar w:fldCharType="end"/>
            </w:r>
          </w:hyperlink>
        </w:p>
        <w:p w14:paraId="6652E6E0" w14:textId="094E4C45" w:rsidR="00462EA1" w:rsidRDefault="00462EA1">
          <w:pPr>
            <w:pStyle w:val="TOC2"/>
            <w:tabs>
              <w:tab w:val="right" w:leader="dot" w:pos="9016"/>
            </w:tabs>
            <w:rPr>
              <w:rFonts w:asciiTheme="minorHAnsi" w:eastAsiaTheme="minorEastAsia" w:hAnsiTheme="minorHAnsi" w:cstheme="minorBidi"/>
              <w:noProof/>
              <w:sz w:val="22"/>
              <w:szCs w:val="22"/>
            </w:rPr>
          </w:pPr>
          <w:hyperlink w:anchor="_Toc233323703" w:history="1">
            <w:r w:rsidRPr="00317305">
              <w:rPr>
                <w:rStyle w:val="Hyperlink"/>
                <w:noProof/>
              </w:rPr>
              <w:t>4.1 Financial Growth Trajectory</w:t>
            </w:r>
            <w:r>
              <w:rPr>
                <w:noProof/>
              </w:rPr>
              <w:tab/>
            </w:r>
            <w:r>
              <w:rPr>
                <w:noProof/>
              </w:rPr>
              <w:fldChar w:fldCharType="begin"/>
            </w:r>
            <w:r>
              <w:rPr>
                <w:noProof/>
              </w:rPr>
              <w:instrText xml:space="preserve"> PAGEREF _Toc233323703 \h </w:instrText>
            </w:r>
            <w:r>
              <w:rPr>
                <w:noProof/>
              </w:rPr>
            </w:r>
            <w:r>
              <w:rPr>
                <w:noProof/>
              </w:rPr>
              <w:fldChar w:fldCharType="separate"/>
            </w:r>
            <w:r>
              <w:rPr>
                <w:noProof/>
              </w:rPr>
              <w:t>13</w:t>
            </w:r>
            <w:r>
              <w:rPr>
                <w:noProof/>
              </w:rPr>
              <w:fldChar w:fldCharType="end"/>
            </w:r>
          </w:hyperlink>
        </w:p>
        <w:p w14:paraId="15701251" w14:textId="75B178B8" w:rsidR="00462EA1" w:rsidRDefault="00462EA1">
          <w:pPr>
            <w:pStyle w:val="TOC2"/>
            <w:tabs>
              <w:tab w:val="right" w:leader="dot" w:pos="9016"/>
            </w:tabs>
            <w:rPr>
              <w:rFonts w:asciiTheme="minorHAnsi" w:eastAsiaTheme="minorEastAsia" w:hAnsiTheme="minorHAnsi" w:cstheme="minorBidi"/>
              <w:noProof/>
              <w:sz w:val="22"/>
              <w:szCs w:val="22"/>
            </w:rPr>
          </w:pPr>
          <w:hyperlink w:anchor="_Toc233323704" w:history="1">
            <w:r w:rsidRPr="00317305">
              <w:rPr>
                <w:rStyle w:val="Hyperlink"/>
                <w:noProof/>
              </w:rPr>
              <w:t>4.2 Early Funding and Growth</w:t>
            </w:r>
            <w:r>
              <w:rPr>
                <w:noProof/>
              </w:rPr>
              <w:tab/>
            </w:r>
            <w:r>
              <w:rPr>
                <w:noProof/>
              </w:rPr>
              <w:fldChar w:fldCharType="begin"/>
            </w:r>
            <w:r>
              <w:rPr>
                <w:noProof/>
              </w:rPr>
              <w:instrText xml:space="preserve"> PAGEREF _Toc233323704 \h </w:instrText>
            </w:r>
            <w:r>
              <w:rPr>
                <w:noProof/>
              </w:rPr>
            </w:r>
            <w:r>
              <w:rPr>
                <w:noProof/>
              </w:rPr>
              <w:fldChar w:fldCharType="separate"/>
            </w:r>
            <w:r>
              <w:rPr>
                <w:noProof/>
              </w:rPr>
              <w:t>14</w:t>
            </w:r>
            <w:r>
              <w:rPr>
                <w:noProof/>
              </w:rPr>
              <w:fldChar w:fldCharType="end"/>
            </w:r>
          </w:hyperlink>
        </w:p>
        <w:p w14:paraId="077B7955" w14:textId="30712E63" w:rsidR="00462EA1" w:rsidRDefault="00462EA1">
          <w:pPr>
            <w:pStyle w:val="TOC1"/>
            <w:tabs>
              <w:tab w:val="right" w:leader="dot" w:pos="9016"/>
            </w:tabs>
            <w:rPr>
              <w:rFonts w:asciiTheme="minorHAnsi" w:eastAsiaTheme="minorEastAsia" w:hAnsiTheme="minorHAnsi" w:cstheme="minorBidi"/>
              <w:noProof/>
              <w:sz w:val="22"/>
              <w:szCs w:val="22"/>
            </w:rPr>
          </w:pPr>
          <w:hyperlink w:anchor="_Toc233323705" w:history="1">
            <w:r w:rsidRPr="00317305">
              <w:rPr>
                <w:rStyle w:val="Hyperlink"/>
                <w:noProof/>
              </w:rPr>
              <w:t>Reference List</w:t>
            </w:r>
            <w:r>
              <w:rPr>
                <w:noProof/>
              </w:rPr>
              <w:tab/>
            </w:r>
            <w:r>
              <w:rPr>
                <w:noProof/>
              </w:rPr>
              <w:fldChar w:fldCharType="begin"/>
            </w:r>
            <w:r>
              <w:rPr>
                <w:noProof/>
              </w:rPr>
              <w:instrText xml:space="preserve"> PAGEREF _Toc233323705 \h </w:instrText>
            </w:r>
            <w:r>
              <w:rPr>
                <w:noProof/>
              </w:rPr>
            </w:r>
            <w:r>
              <w:rPr>
                <w:noProof/>
              </w:rPr>
              <w:fldChar w:fldCharType="separate"/>
            </w:r>
            <w:r>
              <w:rPr>
                <w:noProof/>
              </w:rPr>
              <w:t>15</w:t>
            </w:r>
            <w:r>
              <w:rPr>
                <w:noProof/>
              </w:rPr>
              <w:fldChar w:fldCharType="end"/>
            </w:r>
          </w:hyperlink>
        </w:p>
        <w:p w14:paraId="26EA656E" w14:textId="38347C5B" w:rsidR="00462EA1" w:rsidRDefault="00462EA1">
          <w:pPr>
            <w:pStyle w:val="TOC1"/>
            <w:tabs>
              <w:tab w:val="right" w:leader="dot" w:pos="9016"/>
            </w:tabs>
            <w:rPr>
              <w:rFonts w:asciiTheme="minorHAnsi" w:eastAsiaTheme="minorEastAsia" w:hAnsiTheme="minorHAnsi" w:cstheme="minorBidi"/>
              <w:noProof/>
              <w:sz w:val="22"/>
              <w:szCs w:val="22"/>
            </w:rPr>
          </w:pPr>
          <w:hyperlink w:anchor="_Toc233323706" w:history="1">
            <w:r w:rsidRPr="00317305">
              <w:rPr>
                <w:rStyle w:val="Hyperlink"/>
                <w:noProof/>
              </w:rPr>
              <w:t>Appendices</w:t>
            </w:r>
            <w:r>
              <w:rPr>
                <w:noProof/>
              </w:rPr>
              <w:tab/>
            </w:r>
            <w:r>
              <w:rPr>
                <w:noProof/>
              </w:rPr>
              <w:fldChar w:fldCharType="begin"/>
            </w:r>
            <w:r>
              <w:rPr>
                <w:noProof/>
              </w:rPr>
              <w:instrText xml:space="preserve"> PAGEREF _Toc233323706 \h </w:instrText>
            </w:r>
            <w:r>
              <w:rPr>
                <w:noProof/>
              </w:rPr>
            </w:r>
            <w:r>
              <w:rPr>
                <w:noProof/>
              </w:rPr>
              <w:fldChar w:fldCharType="separate"/>
            </w:r>
            <w:r>
              <w:rPr>
                <w:noProof/>
              </w:rPr>
              <w:t>19</w:t>
            </w:r>
            <w:r>
              <w:rPr>
                <w:noProof/>
              </w:rPr>
              <w:fldChar w:fldCharType="end"/>
            </w:r>
          </w:hyperlink>
        </w:p>
        <w:p w14:paraId="0942059B" w14:textId="3496804D" w:rsidR="00462EA1" w:rsidRDefault="00462EA1">
          <w:pPr>
            <w:pStyle w:val="TOC2"/>
            <w:tabs>
              <w:tab w:val="right" w:leader="dot" w:pos="9016"/>
            </w:tabs>
            <w:rPr>
              <w:rFonts w:asciiTheme="minorHAnsi" w:eastAsiaTheme="minorEastAsia" w:hAnsiTheme="minorHAnsi" w:cstheme="minorBidi"/>
              <w:noProof/>
              <w:sz w:val="22"/>
              <w:szCs w:val="22"/>
            </w:rPr>
          </w:pPr>
          <w:hyperlink w:anchor="_Toc233323707" w:history="1">
            <w:r w:rsidRPr="00317305">
              <w:rPr>
                <w:rStyle w:val="Hyperlink"/>
                <w:noProof/>
              </w:rPr>
              <w:t>Appendix A: Airbnb Business Model Canvas</w:t>
            </w:r>
            <w:r>
              <w:rPr>
                <w:noProof/>
              </w:rPr>
              <w:tab/>
            </w:r>
            <w:r>
              <w:rPr>
                <w:noProof/>
              </w:rPr>
              <w:fldChar w:fldCharType="begin"/>
            </w:r>
            <w:r>
              <w:rPr>
                <w:noProof/>
              </w:rPr>
              <w:instrText xml:space="preserve"> PAGEREF _Toc233323707 \h </w:instrText>
            </w:r>
            <w:r>
              <w:rPr>
                <w:noProof/>
              </w:rPr>
            </w:r>
            <w:r>
              <w:rPr>
                <w:noProof/>
              </w:rPr>
              <w:fldChar w:fldCharType="separate"/>
            </w:r>
            <w:r>
              <w:rPr>
                <w:noProof/>
              </w:rPr>
              <w:t>19</w:t>
            </w:r>
            <w:r>
              <w:rPr>
                <w:noProof/>
              </w:rPr>
              <w:fldChar w:fldCharType="end"/>
            </w:r>
          </w:hyperlink>
        </w:p>
        <w:p w14:paraId="44DDBA37" w14:textId="31F26600" w:rsidR="00462EA1" w:rsidRDefault="00462EA1">
          <w:pPr>
            <w:pStyle w:val="TOC2"/>
            <w:tabs>
              <w:tab w:val="right" w:leader="dot" w:pos="9016"/>
            </w:tabs>
            <w:rPr>
              <w:rFonts w:asciiTheme="minorHAnsi" w:eastAsiaTheme="minorEastAsia" w:hAnsiTheme="minorHAnsi" w:cstheme="minorBidi"/>
              <w:noProof/>
              <w:sz w:val="22"/>
              <w:szCs w:val="22"/>
            </w:rPr>
          </w:pPr>
          <w:hyperlink w:anchor="_Toc233323708" w:history="1">
            <w:r w:rsidRPr="00317305">
              <w:rPr>
                <w:rStyle w:val="Hyperlink"/>
                <w:noProof/>
              </w:rPr>
              <w:t>Appendix B: Porter’s Five Forces Analysis of Airbnb</w:t>
            </w:r>
            <w:r>
              <w:rPr>
                <w:noProof/>
              </w:rPr>
              <w:tab/>
            </w:r>
            <w:r>
              <w:rPr>
                <w:noProof/>
              </w:rPr>
              <w:fldChar w:fldCharType="begin"/>
            </w:r>
            <w:r>
              <w:rPr>
                <w:noProof/>
              </w:rPr>
              <w:instrText xml:space="preserve"> PAGEREF _Toc233323708 \h </w:instrText>
            </w:r>
            <w:r>
              <w:rPr>
                <w:noProof/>
              </w:rPr>
            </w:r>
            <w:r>
              <w:rPr>
                <w:noProof/>
              </w:rPr>
              <w:fldChar w:fldCharType="separate"/>
            </w:r>
            <w:r>
              <w:rPr>
                <w:noProof/>
              </w:rPr>
              <w:t>20</w:t>
            </w:r>
            <w:r>
              <w:rPr>
                <w:noProof/>
              </w:rPr>
              <w:fldChar w:fldCharType="end"/>
            </w:r>
          </w:hyperlink>
        </w:p>
        <w:p w14:paraId="093D9E95" w14:textId="2EA65788" w:rsidR="00462EA1" w:rsidRDefault="00462EA1">
          <w:pPr>
            <w:pStyle w:val="TOC2"/>
            <w:tabs>
              <w:tab w:val="right" w:leader="dot" w:pos="9016"/>
            </w:tabs>
            <w:rPr>
              <w:rFonts w:asciiTheme="minorHAnsi" w:eastAsiaTheme="minorEastAsia" w:hAnsiTheme="minorHAnsi" w:cstheme="minorBidi"/>
              <w:noProof/>
              <w:sz w:val="22"/>
              <w:szCs w:val="22"/>
            </w:rPr>
          </w:pPr>
          <w:hyperlink w:anchor="_Toc233323709" w:history="1">
            <w:r w:rsidRPr="00317305">
              <w:rPr>
                <w:rStyle w:val="Hyperlink"/>
                <w:noProof/>
              </w:rPr>
              <w:t>Appendix C: Airbnb Revenue by Region (2024)</w:t>
            </w:r>
            <w:r>
              <w:rPr>
                <w:noProof/>
              </w:rPr>
              <w:tab/>
            </w:r>
            <w:r>
              <w:rPr>
                <w:noProof/>
              </w:rPr>
              <w:fldChar w:fldCharType="begin"/>
            </w:r>
            <w:r>
              <w:rPr>
                <w:noProof/>
              </w:rPr>
              <w:instrText xml:space="preserve"> PAGEREF _Toc233323709 \h </w:instrText>
            </w:r>
            <w:r>
              <w:rPr>
                <w:noProof/>
              </w:rPr>
            </w:r>
            <w:r>
              <w:rPr>
                <w:noProof/>
              </w:rPr>
              <w:fldChar w:fldCharType="separate"/>
            </w:r>
            <w:r>
              <w:rPr>
                <w:noProof/>
              </w:rPr>
              <w:t>21</w:t>
            </w:r>
            <w:r>
              <w:rPr>
                <w:noProof/>
              </w:rPr>
              <w:fldChar w:fldCharType="end"/>
            </w:r>
          </w:hyperlink>
        </w:p>
        <w:p w14:paraId="5D0A6104" w14:textId="1BF9825D" w:rsidR="00F21892" w:rsidRPr="00F74A4B" w:rsidRDefault="004A1554">
          <w:r>
            <w:fldChar w:fldCharType="end"/>
          </w:r>
        </w:p>
      </w:sdtContent>
    </w:sdt>
    <w:p w14:paraId="12D80026" w14:textId="038A5F5D" w:rsidR="0084774A" w:rsidRDefault="0084774A" w:rsidP="0084774A">
      <w:bookmarkStart w:id="2" w:name="_Toc233323690"/>
    </w:p>
    <w:p w14:paraId="6E79370B" w14:textId="3B418D0B" w:rsidR="0084774A" w:rsidRDefault="0084774A" w:rsidP="0084774A"/>
    <w:p w14:paraId="5CCCB623" w14:textId="34744012" w:rsidR="0084774A" w:rsidRDefault="0084774A" w:rsidP="0084774A"/>
    <w:p w14:paraId="6ACAC6D5" w14:textId="003AC07C" w:rsidR="0084774A" w:rsidRDefault="0084774A" w:rsidP="0084774A"/>
    <w:p w14:paraId="68F7061F" w14:textId="67B2D27D" w:rsidR="0084774A" w:rsidRDefault="0084774A" w:rsidP="0084774A"/>
    <w:p w14:paraId="5241FDF8" w14:textId="48B8F6E6" w:rsidR="0084774A" w:rsidRDefault="0084774A" w:rsidP="0084774A"/>
    <w:p w14:paraId="7AE4AD4B" w14:textId="31D90AFC" w:rsidR="0084774A" w:rsidRDefault="0084774A" w:rsidP="0084774A"/>
    <w:p w14:paraId="6E873F62" w14:textId="55978AA3" w:rsidR="0084774A" w:rsidRDefault="0084774A" w:rsidP="0084774A"/>
    <w:p w14:paraId="31AE68C1" w14:textId="0AF59047" w:rsidR="0084774A" w:rsidRDefault="0084774A" w:rsidP="0084774A"/>
    <w:p w14:paraId="09ACB74F" w14:textId="4200F810" w:rsidR="0084774A" w:rsidRDefault="0084774A" w:rsidP="0084774A"/>
    <w:p w14:paraId="3A3957A7" w14:textId="44E47357" w:rsidR="0084774A" w:rsidRDefault="0084774A" w:rsidP="0084774A"/>
    <w:p w14:paraId="0B29AA00" w14:textId="586B69DC" w:rsidR="0084774A" w:rsidRDefault="0084774A" w:rsidP="0084774A"/>
    <w:p w14:paraId="2BC90F0A" w14:textId="77777777" w:rsidR="0084774A" w:rsidRDefault="0084774A" w:rsidP="0084774A"/>
    <w:p w14:paraId="0584EB44" w14:textId="18F53AA8" w:rsidR="00F21892" w:rsidRPr="00F74A4B" w:rsidRDefault="004A1554" w:rsidP="0084774A">
      <w:pPr>
        <w:pStyle w:val="Heading1"/>
        <w:spacing w:line="360" w:lineRule="auto"/>
        <w:jc w:val="both"/>
      </w:pPr>
      <w:r>
        <w:lastRenderedPageBreak/>
        <w:t>Element 1: Company Overview, Products/Services, Objectives and USP</w:t>
      </w:r>
      <w:bookmarkEnd w:id="2"/>
    </w:p>
    <w:p w14:paraId="5742364A" w14:textId="77777777" w:rsidR="00F21892" w:rsidRPr="00F74A4B" w:rsidRDefault="004A1554" w:rsidP="00BA7A86">
      <w:pPr>
        <w:pStyle w:val="Heading2"/>
        <w:spacing w:line="360" w:lineRule="auto"/>
        <w:jc w:val="both"/>
      </w:pPr>
      <w:bookmarkStart w:id="3" w:name="_Toc233323691"/>
      <w:r>
        <w:t>1.1 Company Overview</w:t>
      </w:r>
      <w:bookmarkEnd w:id="3"/>
    </w:p>
    <w:p w14:paraId="186D0A50" w14:textId="488ACFFC" w:rsidR="000153E3" w:rsidRPr="00F74A4B" w:rsidRDefault="00085EDF" w:rsidP="00BA7A86">
      <w:pPr>
        <w:spacing w:after="120" w:line="360" w:lineRule="auto"/>
        <w:jc w:val="both"/>
      </w:pPr>
      <w:r>
        <w:t xml:space="preserve">Airbnb, Inc. is an American technology company that </w:t>
      </w:r>
      <w:r w:rsidRPr="00AD75EE">
        <w:t>provides a two-sided online marketplace for short-term and long-term rental accommodations, curated travel experiences and other hospitality services in over 220 countries (Airbnb, 2025a). It was created in August 2008 by Brian Chesky, Joe Gebbia and Nathan Blecharczyk in San Francisco when they noticed a shortage of hotels during an Industrial Designers Society of America conference, so they had to place air mattresses in their living room and started the business as "</w:t>
      </w:r>
      <w:proofErr w:type="spellStart"/>
      <w:r w:rsidRPr="00AD75EE">
        <w:t>AirBed</w:t>
      </w:r>
      <w:proofErr w:type="spellEnd"/>
      <w:r w:rsidRPr="00AD75EE">
        <w:t xml:space="preserve"> &amp; Breakfast" (Gallagher, 2017). </w:t>
      </w:r>
      <w:r w:rsidR="00472764" w:rsidRPr="00472764">
        <w:t>Airbnb was an idea born out of the shortage of hotels at certain events, not a result of the formal market research that is conventionally defined by entrepreneurship theory (</w:t>
      </w:r>
      <w:proofErr w:type="spellStart"/>
      <w:r w:rsidR="00472764" w:rsidRPr="00472764">
        <w:t>Botsman</w:t>
      </w:r>
      <w:proofErr w:type="spellEnd"/>
      <w:r w:rsidR="00472764" w:rsidRPr="00472764">
        <w:t xml:space="preserve"> and Rogers, 2011; Kirzner, 1973). An asset-light company that generates revenues by commission, Airbnb expanded its operations to become a multi-national company with more than 5 million hosts, 8 million properties, and 2.5 billion guests by 2025 (Guttentag, 2019; Airbnb, 2026a). It has also raised issues of housing affordability, </w:t>
      </w:r>
      <w:proofErr w:type="spellStart"/>
      <w:r w:rsidR="00472764" w:rsidRPr="00472764">
        <w:t>neighbourhood</w:t>
      </w:r>
      <w:proofErr w:type="spellEnd"/>
      <w:r w:rsidR="00472764" w:rsidRPr="00472764">
        <w:t xml:space="preserve"> disruptions, and regulatory compliance (Barron, Kung and </w:t>
      </w:r>
      <w:proofErr w:type="spellStart"/>
      <w:r w:rsidR="00472764" w:rsidRPr="00472764">
        <w:t>Proserpio</w:t>
      </w:r>
      <w:proofErr w:type="spellEnd"/>
      <w:r w:rsidR="00472764" w:rsidRPr="00472764">
        <w:t>, 2021).</w:t>
      </w:r>
    </w:p>
    <w:p w14:paraId="1E9898A0" w14:textId="77777777" w:rsidR="00F21892" w:rsidRPr="00F74A4B" w:rsidRDefault="004A1554" w:rsidP="00BA7A86">
      <w:pPr>
        <w:pStyle w:val="Heading2"/>
        <w:spacing w:line="360" w:lineRule="auto"/>
        <w:jc w:val="both"/>
      </w:pPr>
      <w:bookmarkStart w:id="4" w:name="_Toc233323692"/>
      <w:r>
        <w:t>1.2 Products and Services</w:t>
      </w:r>
      <w:bookmarkEnd w:id="4"/>
    </w:p>
    <w:p w14:paraId="68A8CDC0" w14:textId="77777777" w:rsidR="00085EDF" w:rsidRPr="00AD75EE" w:rsidRDefault="00085EDF" w:rsidP="00BA7A86">
      <w:pPr>
        <w:spacing w:after="120" w:line="360" w:lineRule="auto"/>
        <w:jc w:val="both"/>
      </w:pPr>
      <w:r>
        <w:t xml:space="preserve">Airbnb's products can be very effectively segmented into three main business segments, which cater to different customer needs. Stays is the first group and the biggest, which ranges from shared rooms to luxury villas to architecturally unique places like treehouses and </w:t>
      </w:r>
      <w:r w:rsidRPr="00AD75EE">
        <w:t xml:space="preserve">converted windmills (Airbnb, 2025a). The diversity represents a ‘product augmentation’ strategy, which Levitt (1980) describes as offering experiential touches on top of the basic service (overnight accommodation) that provide a degree of differentiation. This is a double-edged sword, as it also poses a quality assurance issue: as Airbnb has no </w:t>
      </w:r>
      <w:proofErr w:type="spellStart"/>
      <w:r w:rsidRPr="00AD75EE">
        <w:t>standardised</w:t>
      </w:r>
      <w:proofErr w:type="spellEnd"/>
      <w:r w:rsidRPr="00AD75EE">
        <w:t xml:space="preserve"> service deliveries, the quality of the product is also variable (Zervas, </w:t>
      </w:r>
      <w:proofErr w:type="spellStart"/>
      <w:r w:rsidRPr="00AD75EE">
        <w:t>Proserpio</w:t>
      </w:r>
      <w:proofErr w:type="spellEnd"/>
      <w:r w:rsidRPr="00AD75EE">
        <w:t xml:space="preserve"> and Byers, 2017).</w:t>
      </w:r>
    </w:p>
    <w:p w14:paraId="34F1013E" w14:textId="77777777" w:rsidR="00085EDF" w:rsidRPr="00AD75EE" w:rsidRDefault="00085EDF" w:rsidP="00BA7A86">
      <w:pPr>
        <w:spacing w:after="120" w:line="360" w:lineRule="auto"/>
        <w:jc w:val="both"/>
      </w:pPr>
      <w:r w:rsidRPr="00AD75EE">
        <w:t xml:space="preserve">In 2016, the second stream, Experiences, was launched, which enables hosts to provide experiences curated by them, like cooking classes, walking tours, and cultural </w:t>
      </w:r>
      <w:r w:rsidRPr="00AD75EE">
        <w:lastRenderedPageBreak/>
        <w:t xml:space="preserve">workshops. This is a strategic way of diversifying into a new area to increase the relationship with customers beyond making </w:t>
      </w:r>
      <w:proofErr w:type="gramStart"/>
      <w:r w:rsidRPr="00AD75EE">
        <w:t>an accommodation booking</w:t>
      </w:r>
      <w:proofErr w:type="gramEnd"/>
      <w:r w:rsidRPr="00AD75EE">
        <w:t xml:space="preserve">, in line with Ansoff's (1957) product development strategy. The third is Airbnb for Business, geared toward business travel. This </w:t>
      </w:r>
      <w:proofErr w:type="gramStart"/>
      <w:r w:rsidRPr="00AD75EE">
        <w:t>opens up</w:t>
      </w:r>
      <w:proofErr w:type="gramEnd"/>
      <w:r w:rsidRPr="00AD75EE">
        <w:t xml:space="preserve"> the platform's addressable market but has huge competitive limitations from companies such as the corporate travel management </w:t>
      </w:r>
      <w:proofErr w:type="spellStart"/>
      <w:r w:rsidRPr="00AD75EE">
        <w:t>organisations</w:t>
      </w:r>
      <w:proofErr w:type="spellEnd"/>
      <w:r w:rsidRPr="00AD75EE">
        <w:t xml:space="preserve"> and hotel loyalty </w:t>
      </w:r>
      <w:proofErr w:type="spellStart"/>
      <w:r w:rsidRPr="00AD75EE">
        <w:t>programmes</w:t>
      </w:r>
      <w:proofErr w:type="spellEnd"/>
      <w:r w:rsidRPr="00AD75EE">
        <w:t xml:space="preserve"> that business </w:t>
      </w:r>
      <w:proofErr w:type="spellStart"/>
      <w:r w:rsidRPr="00AD75EE">
        <w:t>travellers</w:t>
      </w:r>
      <w:proofErr w:type="spellEnd"/>
      <w:r w:rsidRPr="00AD75EE">
        <w:t xml:space="preserve"> may be reluctant to relinquish (</w:t>
      </w:r>
      <w:proofErr w:type="spellStart"/>
      <w:r w:rsidRPr="00AD75EE">
        <w:t>Dogru</w:t>
      </w:r>
      <w:proofErr w:type="spellEnd"/>
      <w:r w:rsidRPr="00AD75EE">
        <w:t>, Mody and Suess, 2019).</w:t>
      </w:r>
    </w:p>
    <w:p w14:paraId="64D5DD2B" w14:textId="77777777" w:rsidR="00F21892" w:rsidRPr="00F74A4B" w:rsidRDefault="004A1554" w:rsidP="00BA7A86">
      <w:pPr>
        <w:pStyle w:val="Heading2"/>
        <w:spacing w:line="360" w:lineRule="auto"/>
        <w:jc w:val="both"/>
      </w:pPr>
      <w:bookmarkStart w:id="5" w:name="_Toc233323693"/>
      <w:r>
        <w:t>1.3 Objectives</w:t>
      </w:r>
      <w:bookmarkEnd w:id="5"/>
    </w:p>
    <w:p w14:paraId="560EEB55" w14:textId="77777777" w:rsidR="00085EDF" w:rsidRPr="00EE4052" w:rsidRDefault="00085EDF" w:rsidP="00BA7A86">
      <w:pPr>
        <w:spacing w:after="120" w:line="360" w:lineRule="auto"/>
        <w:jc w:val="both"/>
      </w:pPr>
      <w:r>
        <w:t xml:space="preserve">To measure Airbnb's objectives, one may use a framework that is put forward by Drucker (2007), where the goals in the business need to be innovation, development of </w:t>
      </w:r>
      <w:r w:rsidRPr="00EE4052">
        <w:t xml:space="preserve">the market, and productive use of resources. In the short term, the company aims to achieve low-double-digit revenue growth in 2026, which will be </w:t>
      </w:r>
      <w:proofErr w:type="spellStart"/>
      <w:r w:rsidRPr="00EE4052">
        <w:t>fuelled</w:t>
      </w:r>
      <w:proofErr w:type="spellEnd"/>
      <w:r w:rsidRPr="00EE4052">
        <w:t xml:space="preserve"> by platform </w:t>
      </w:r>
      <w:proofErr w:type="spellStart"/>
      <w:r w:rsidRPr="00EE4052">
        <w:t>optimisation</w:t>
      </w:r>
      <w:proofErr w:type="spellEnd"/>
      <w:r w:rsidRPr="00EE4052">
        <w:t>, improved search features, expanded payment options and scaling of its Co-Host Network, introduced at the end of 2024 (Airbnb, 2026b). These are specific, measurable, attainable, realistic, time-bound and action-orientated goals. These are also ambitious in an evolving travel market and increasingly competitive environment, though, from Booking.com, which increased its short-term rental share from 15% to 18% from 2022 to 2024 (Schaal, 2025).</w:t>
      </w:r>
    </w:p>
    <w:p w14:paraId="4FCB7F4F" w14:textId="77777777" w:rsidR="00085EDF" w:rsidRPr="00EE4052" w:rsidRDefault="00085EDF" w:rsidP="00BA7A86">
      <w:pPr>
        <w:spacing w:after="120" w:line="360" w:lineRule="auto"/>
        <w:jc w:val="both"/>
      </w:pPr>
      <w:r w:rsidRPr="00EE4052">
        <w:t xml:space="preserve">Airbnb's bigger vision is to go beyond just accommodation to become a travel and lifestyle platform, to increase market penetration in high-growth countries such as India, which saw bookings increase 50% YoY in Q4 2025; Brazil; and Japan, and to extend its AI capabilities to </w:t>
      </w:r>
      <w:proofErr w:type="spellStart"/>
      <w:r w:rsidRPr="00EE4052">
        <w:t>personalise</w:t>
      </w:r>
      <w:proofErr w:type="spellEnd"/>
      <w:r w:rsidRPr="00EE4052">
        <w:t xml:space="preserve"> search results. (Airbnb, 2026b) These aspirations are consistent with the ideas of Schumpeter (1934) of ‘creative destruction', in which the creative and innovative companies are constantly redefining their value proposition </w:t>
      </w:r>
      <w:proofErr w:type="gramStart"/>
      <w:r w:rsidRPr="00EE4052">
        <w:t>in order to</w:t>
      </w:r>
      <w:proofErr w:type="gramEnd"/>
      <w:r w:rsidRPr="00EE4052">
        <w:t xml:space="preserve"> maintain their competitive edge. However, diversifying into new verticals is a risky strategy since it may water down the brand and its community-based accommodation offering (Porter, 2008).</w:t>
      </w:r>
    </w:p>
    <w:p w14:paraId="0EE0DC95" w14:textId="77777777" w:rsidR="00F21892" w:rsidRPr="00F74A4B" w:rsidRDefault="004A1554" w:rsidP="00BA7A86">
      <w:pPr>
        <w:pStyle w:val="Heading2"/>
        <w:spacing w:line="360" w:lineRule="auto"/>
        <w:jc w:val="both"/>
      </w:pPr>
      <w:bookmarkStart w:id="6" w:name="_Toc233323694"/>
      <w:r>
        <w:t>1.4 Unique Selling Point (USP)</w:t>
      </w:r>
      <w:bookmarkEnd w:id="6"/>
    </w:p>
    <w:p w14:paraId="42BA5BAF" w14:textId="5D85F5FE" w:rsidR="00085EDF" w:rsidRPr="00F74A4B" w:rsidRDefault="00085EDF" w:rsidP="00BA7A86">
      <w:pPr>
        <w:spacing w:after="120" w:line="360" w:lineRule="auto"/>
        <w:jc w:val="both"/>
      </w:pPr>
      <w:r>
        <w:t xml:space="preserve">Airbnb's value proposition is rich and complex, with offerings of local authenticity; a P2P business model in which the platform is asset-light; a unique property offering that no other platform can match; and a system of trust and verified customer </w:t>
      </w:r>
      <w:r>
        <w:lastRenderedPageBreak/>
        <w:t xml:space="preserve">feedback, complemented by the </w:t>
      </w:r>
      <w:proofErr w:type="spellStart"/>
      <w:r>
        <w:t>AirCover</w:t>
      </w:r>
      <w:proofErr w:type="spellEnd"/>
      <w:r>
        <w:t xml:space="preserve"> protection </w:t>
      </w:r>
      <w:proofErr w:type="spellStart"/>
      <w:r>
        <w:t>programme</w:t>
      </w:r>
      <w:proofErr w:type="spellEnd"/>
      <w:r>
        <w:t xml:space="preserve"> (Ert, Fleischer and Magen, 2016). Pine and Gilmore (1998) coined the concept of the ‘experience economy' as a competitive advantage for Airbnb, as it allows the creation of memorable, unique experiences that are not easily duplicated by the hotel </w:t>
      </w:r>
      <w:proofErr w:type="gramStart"/>
      <w:r>
        <w:t>industry at</w:t>
      </w:r>
      <w:proofErr w:type="gramEnd"/>
      <w:r>
        <w:t xml:space="preserve"> scale. The peer review system is especially important as a system of reputational governance that works in part to replace the </w:t>
      </w:r>
      <w:r w:rsidRPr="00830CE4">
        <w:t xml:space="preserve">lack of quality control from a central authority (Guttentag, 2015). However, the USP is conflicted. What makes Airbnb special – </w:t>
      </w:r>
      <w:proofErr w:type="spellStart"/>
      <w:r w:rsidRPr="00830CE4">
        <w:t>decentralised</w:t>
      </w:r>
      <w:proofErr w:type="spellEnd"/>
      <w:r w:rsidRPr="00830CE4">
        <w:t xml:space="preserve"> hosting, experiential variety, individual character – is exactly what creates quality instability and compliance problems with regulations. Edelman, Luca and Svirsky (2017) have shown that the platform's </w:t>
      </w:r>
      <w:proofErr w:type="spellStart"/>
      <w:r w:rsidRPr="00830CE4">
        <w:t>decentralised</w:t>
      </w:r>
      <w:proofErr w:type="spellEnd"/>
      <w:r w:rsidRPr="00830CE4">
        <w:t xml:space="preserve"> nature has also made it vulnerable to discriminatory </w:t>
      </w:r>
      <w:proofErr w:type="spellStart"/>
      <w:r w:rsidRPr="00830CE4">
        <w:t>behaviour</w:t>
      </w:r>
      <w:proofErr w:type="spellEnd"/>
      <w:r w:rsidRPr="00830CE4">
        <w:t xml:space="preserve"> by the hosts, which poses a major ethical and reputational risk that detracts from its brand promise of "Belong </w:t>
      </w:r>
      <w:r>
        <w:t>Anywhere".</w:t>
      </w:r>
    </w:p>
    <w:p w14:paraId="00925F75" w14:textId="77777777" w:rsidR="00F21892" w:rsidRPr="00F74A4B" w:rsidRDefault="004A1554" w:rsidP="00BA7A86">
      <w:pPr>
        <w:jc w:val="both"/>
      </w:pPr>
      <w:r>
        <w:br w:type="page"/>
      </w:r>
    </w:p>
    <w:p w14:paraId="0A64B611" w14:textId="77777777" w:rsidR="00F21892" w:rsidRPr="00F74A4B" w:rsidRDefault="004A1554" w:rsidP="00BA7A86">
      <w:pPr>
        <w:pStyle w:val="Heading1"/>
        <w:spacing w:line="360" w:lineRule="auto"/>
        <w:jc w:val="both"/>
      </w:pPr>
      <w:bookmarkStart w:id="7" w:name="_Toc233323695"/>
      <w:r>
        <w:lastRenderedPageBreak/>
        <w:t>Element 2: Business Environment and Competitor Analysis</w:t>
      </w:r>
      <w:bookmarkEnd w:id="7"/>
    </w:p>
    <w:p w14:paraId="54A9643F" w14:textId="77777777" w:rsidR="00F21892" w:rsidRPr="00F74A4B" w:rsidRDefault="004A1554" w:rsidP="00BA7A86">
      <w:pPr>
        <w:pStyle w:val="Heading2"/>
        <w:spacing w:line="360" w:lineRule="auto"/>
        <w:jc w:val="both"/>
      </w:pPr>
      <w:bookmarkStart w:id="8" w:name="_Toc233323696"/>
      <w:r>
        <w:t>2.1 SWOT Analysis</w:t>
      </w:r>
      <w:bookmarkEnd w:id="8"/>
    </w:p>
    <w:p w14:paraId="50EBB735" w14:textId="48880D51" w:rsidR="00E1650B" w:rsidRPr="00F74A4B" w:rsidRDefault="00E1650B" w:rsidP="00BA7A86">
      <w:pPr>
        <w:spacing w:after="120" w:line="360" w:lineRule="auto"/>
        <w:jc w:val="both"/>
      </w:pPr>
      <w:r>
        <w:t xml:space="preserve">A SWOT analysis is a structured way to consider an </w:t>
      </w:r>
      <w:proofErr w:type="spellStart"/>
      <w:r>
        <w:t>organisation's</w:t>
      </w:r>
      <w:proofErr w:type="spellEnd"/>
      <w:r>
        <w:t xml:space="preserve"> strengths, weaknesses, opportunities and threats (Helms and Nixon, 2010). The usefulness of the application of the framework, however, lies in the critical examination of the interrelationships between internal and external factors – the extent to which strengths can be used to exploit opportunities as well as how weaknesses can increase threats – as Pickton and Wright (1998) argue.</w:t>
      </w:r>
    </w:p>
    <w:p w14:paraId="657A027B" w14:textId="77777777" w:rsidR="00F21892" w:rsidRPr="00F74A4B" w:rsidRDefault="004A1554" w:rsidP="00BA7A86">
      <w:pPr>
        <w:spacing w:after="60" w:line="360" w:lineRule="auto"/>
        <w:jc w:val="both"/>
      </w:pPr>
      <w:r>
        <w:rPr>
          <w:b/>
          <w:bCs/>
          <w:color w:val="000000"/>
          <w:sz w:val="22"/>
          <w:szCs w:val="22"/>
        </w:rPr>
        <w:t>Figure 1: SWOT Analysis of Airbnb, Inc.</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F21892" w:rsidRPr="00F74A4B" w14:paraId="4A1A13A1" w14:textId="77777777">
        <w:tc>
          <w:tcPr>
            <w:tcW w:w="4513"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14BE27FE" w14:textId="77777777" w:rsidR="00F21892" w:rsidRPr="00F74A4B" w:rsidRDefault="004A1554" w:rsidP="00BA7A86">
            <w:pPr>
              <w:spacing w:line="276" w:lineRule="auto"/>
              <w:jc w:val="both"/>
            </w:pPr>
            <w:r>
              <w:rPr>
                <w:b/>
                <w:bCs/>
                <w:color w:val="FFFFFF"/>
                <w:sz w:val="22"/>
                <w:szCs w:val="22"/>
              </w:rPr>
              <w:t>Strengths (Internal)</w:t>
            </w:r>
          </w:p>
        </w:tc>
        <w:tc>
          <w:tcPr>
            <w:tcW w:w="4513"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5E10EB27" w14:textId="77777777" w:rsidR="00F21892" w:rsidRPr="00F74A4B" w:rsidRDefault="004A1554" w:rsidP="00BA7A86">
            <w:pPr>
              <w:spacing w:line="276" w:lineRule="auto"/>
              <w:jc w:val="both"/>
            </w:pPr>
            <w:r>
              <w:rPr>
                <w:b/>
                <w:bCs/>
                <w:color w:val="FFFFFF"/>
                <w:sz w:val="22"/>
                <w:szCs w:val="22"/>
              </w:rPr>
              <w:t>Weaknesses (Internal)</w:t>
            </w:r>
          </w:p>
        </w:tc>
      </w:tr>
      <w:tr w:rsidR="00F21892" w:rsidRPr="00F74A4B" w14:paraId="552143BF" w14:textId="77777777">
        <w:tc>
          <w:tcPr>
            <w:tcW w:w="4513"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656FE6DF" w14:textId="77777777" w:rsidR="00F21892" w:rsidRPr="004D6B40" w:rsidRDefault="004A1554" w:rsidP="00BA7A86">
            <w:pPr>
              <w:spacing w:after="40" w:line="264" w:lineRule="auto"/>
              <w:jc w:val="both"/>
            </w:pPr>
            <w:r w:rsidRPr="004D6B40">
              <w:rPr>
                <w:sz w:val="20"/>
                <w:szCs w:val="20"/>
              </w:rPr>
              <w:t>• Dominant global brand: 8M+ listings across 220+ countries, 44% global STR revenue share (Schaal, 2025)</w:t>
            </w:r>
          </w:p>
          <w:p w14:paraId="10F8DB9F" w14:textId="77777777" w:rsidR="00F21892" w:rsidRPr="004D6B40" w:rsidRDefault="004A1554" w:rsidP="00BA7A86">
            <w:pPr>
              <w:spacing w:after="40" w:line="264" w:lineRule="auto"/>
              <w:jc w:val="both"/>
            </w:pPr>
            <w:r w:rsidRPr="004D6B40">
              <w:rPr>
                <w:sz w:val="20"/>
                <w:szCs w:val="20"/>
              </w:rPr>
              <w:t>• Asset-light model: zero property ownership eliminates capital risk and enables rapid scaling (Guttentag, 2019)</w:t>
            </w:r>
          </w:p>
          <w:p w14:paraId="360E17BD" w14:textId="77777777" w:rsidR="00F21892" w:rsidRPr="004D6B40" w:rsidRDefault="004A1554" w:rsidP="00BA7A86">
            <w:pPr>
              <w:spacing w:after="40" w:line="264" w:lineRule="auto"/>
              <w:jc w:val="both"/>
            </w:pPr>
            <w:r w:rsidRPr="004D6B40">
              <w:rPr>
                <w:sz w:val="20"/>
                <w:szCs w:val="20"/>
              </w:rPr>
              <w:t>• Exceptional financial performance: $12.24B revenue (2025), $4.5B FCF at 40% margin (2024) (Airbnb, 2026b)</w:t>
            </w:r>
          </w:p>
          <w:p w14:paraId="55B1713F" w14:textId="77777777" w:rsidR="00F21892" w:rsidRPr="004D6B40" w:rsidRDefault="004A1554" w:rsidP="00BA7A86">
            <w:pPr>
              <w:spacing w:after="40" w:line="264" w:lineRule="auto"/>
              <w:jc w:val="both"/>
            </w:pPr>
            <w:r w:rsidRPr="004D6B40">
              <w:rPr>
                <w:sz w:val="20"/>
                <w:szCs w:val="20"/>
              </w:rPr>
              <w:t>• Powerful network effects: bilateral trust system with 2.5B+ cumulative guest arrivals (Ert, Fleischer and Magen, 2016)</w:t>
            </w:r>
          </w:p>
          <w:p w14:paraId="13525196" w14:textId="77777777" w:rsidR="00F21892" w:rsidRPr="004D6B40" w:rsidRDefault="004A1554" w:rsidP="00BA7A86">
            <w:pPr>
              <w:spacing w:after="40" w:line="264" w:lineRule="auto"/>
              <w:jc w:val="both"/>
            </w:pPr>
            <w:r w:rsidRPr="004D6B40">
              <w:rPr>
                <w:sz w:val="20"/>
                <w:szCs w:val="20"/>
              </w:rPr>
              <w:t>• Technology leadership: 535+ platform upgrades; 60% mobile booking adoption (Airbnb, 2025b)</w:t>
            </w:r>
          </w:p>
        </w:tc>
        <w:tc>
          <w:tcPr>
            <w:tcW w:w="4513"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581096D9" w14:textId="77777777" w:rsidR="00F21892" w:rsidRPr="004D6B40" w:rsidRDefault="004A1554" w:rsidP="00BA7A86">
            <w:pPr>
              <w:spacing w:after="40" w:line="264" w:lineRule="auto"/>
              <w:jc w:val="both"/>
            </w:pPr>
            <w:r w:rsidRPr="004D6B40">
              <w:rPr>
                <w:sz w:val="20"/>
                <w:szCs w:val="20"/>
              </w:rPr>
              <w:t xml:space="preserve">• Inconsistent service quality: variable standards across independently managed host properties (Zervas, </w:t>
            </w:r>
            <w:proofErr w:type="spellStart"/>
            <w:r w:rsidRPr="004D6B40">
              <w:rPr>
                <w:sz w:val="20"/>
                <w:szCs w:val="20"/>
              </w:rPr>
              <w:t>Proserpio</w:t>
            </w:r>
            <w:proofErr w:type="spellEnd"/>
            <w:r w:rsidRPr="004D6B40">
              <w:rPr>
                <w:sz w:val="20"/>
                <w:szCs w:val="20"/>
              </w:rPr>
              <w:t xml:space="preserve"> and Byers, 2017)</w:t>
            </w:r>
          </w:p>
          <w:p w14:paraId="0F77D4E2" w14:textId="77777777" w:rsidR="00F21892" w:rsidRPr="004D6B40" w:rsidRDefault="004A1554" w:rsidP="00BA7A86">
            <w:pPr>
              <w:spacing w:after="40" w:line="264" w:lineRule="auto"/>
              <w:jc w:val="both"/>
            </w:pPr>
            <w:r w:rsidRPr="004D6B40">
              <w:rPr>
                <w:sz w:val="20"/>
                <w:szCs w:val="20"/>
              </w:rPr>
              <w:t>• Regulatory vulnerability: bans/restrictions in Barcelona, New York, Amsterdam limit supply (Gurran and Phibbs, 2017)</w:t>
            </w:r>
          </w:p>
          <w:p w14:paraId="032E919C" w14:textId="77777777" w:rsidR="00F21892" w:rsidRPr="004D6B40" w:rsidRDefault="004A1554" w:rsidP="00BA7A86">
            <w:pPr>
              <w:spacing w:after="40" w:line="264" w:lineRule="auto"/>
              <w:jc w:val="both"/>
            </w:pPr>
            <w:r w:rsidRPr="004D6B40">
              <w:rPr>
                <w:sz w:val="20"/>
                <w:szCs w:val="20"/>
              </w:rPr>
              <w:t>• Limited control over service delivery: hosts are independent operators, not employees</w:t>
            </w:r>
          </w:p>
          <w:p w14:paraId="2C94C74B" w14:textId="77777777" w:rsidR="00F21892" w:rsidRPr="004D6B40" w:rsidRDefault="004A1554" w:rsidP="00BA7A86">
            <w:pPr>
              <w:spacing w:after="40" w:line="264" w:lineRule="auto"/>
              <w:jc w:val="both"/>
            </w:pPr>
            <w:r w:rsidRPr="004D6B40">
              <w:rPr>
                <w:sz w:val="20"/>
                <w:szCs w:val="20"/>
              </w:rPr>
              <w:t xml:space="preserve">• Negative externalities: housing affordability impact damages community relations (Barron, Kung and </w:t>
            </w:r>
            <w:proofErr w:type="spellStart"/>
            <w:r w:rsidRPr="004D6B40">
              <w:rPr>
                <w:sz w:val="20"/>
                <w:szCs w:val="20"/>
              </w:rPr>
              <w:t>Proserpio</w:t>
            </w:r>
            <w:proofErr w:type="spellEnd"/>
            <w:r w:rsidRPr="004D6B40">
              <w:rPr>
                <w:sz w:val="20"/>
                <w:szCs w:val="20"/>
              </w:rPr>
              <w:t>, 2021)</w:t>
            </w:r>
          </w:p>
          <w:p w14:paraId="62AE55DF" w14:textId="77777777" w:rsidR="00F21892" w:rsidRPr="004D6B40" w:rsidRDefault="004A1554" w:rsidP="00BA7A86">
            <w:pPr>
              <w:spacing w:after="40" w:line="264" w:lineRule="auto"/>
              <w:jc w:val="both"/>
            </w:pPr>
            <w:r w:rsidRPr="004D6B40">
              <w:rPr>
                <w:sz w:val="20"/>
                <w:szCs w:val="20"/>
              </w:rPr>
              <w:t>• Discrimination risks: documented racial bias in host acceptance decisions (Edelman, Luca and Svirsky, 2017)</w:t>
            </w:r>
          </w:p>
        </w:tc>
      </w:tr>
      <w:tr w:rsidR="00F21892" w:rsidRPr="00F74A4B" w14:paraId="740449C2" w14:textId="77777777">
        <w:tc>
          <w:tcPr>
            <w:tcW w:w="4513"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7830DA43" w14:textId="77777777" w:rsidR="00F21892" w:rsidRPr="00F74A4B" w:rsidRDefault="004A1554" w:rsidP="00BA7A86">
            <w:pPr>
              <w:spacing w:line="276" w:lineRule="auto"/>
              <w:jc w:val="both"/>
            </w:pPr>
            <w:r>
              <w:rPr>
                <w:b/>
                <w:bCs/>
                <w:color w:val="FFFFFF"/>
                <w:sz w:val="22"/>
                <w:szCs w:val="22"/>
              </w:rPr>
              <w:t>Opportunities (External)</w:t>
            </w:r>
          </w:p>
        </w:tc>
        <w:tc>
          <w:tcPr>
            <w:tcW w:w="4513"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0532416B" w14:textId="77777777" w:rsidR="00F21892" w:rsidRPr="00F74A4B" w:rsidRDefault="004A1554" w:rsidP="00BA7A86">
            <w:pPr>
              <w:spacing w:line="276" w:lineRule="auto"/>
              <w:jc w:val="both"/>
            </w:pPr>
            <w:r>
              <w:rPr>
                <w:b/>
                <w:bCs/>
                <w:color w:val="FFFFFF"/>
                <w:sz w:val="22"/>
                <w:szCs w:val="22"/>
              </w:rPr>
              <w:t>Threats (External)</w:t>
            </w:r>
          </w:p>
        </w:tc>
      </w:tr>
      <w:tr w:rsidR="00F21892" w:rsidRPr="00F74A4B" w14:paraId="577B8063" w14:textId="77777777">
        <w:tc>
          <w:tcPr>
            <w:tcW w:w="4513"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638E97E7" w14:textId="77777777" w:rsidR="00F21892" w:rsidRPr="004D6B40" w:rsidRDefault="004A1554" w:rsidP="00BA7A86">
            <w:pPr>
              <w:spacing w:after="40" w:line="264" w:lineRule="auto"/>
              <w:jc w:val="both"/>
            </w:pPr>
            <w:r w:rsidRPr="004D6B40">
              <w:rPr>
                <w:sz w:val="20"/>
                <w:szCs w:val="20"/>
              </w:rPr>
              <w:t>• Emerging market expansion: India (+50% YoY), Brazil, Japan growing at 2x core markets (Airbnb, 2026b)</w:t>
            </w:r>
          </w:p>
          <w:p w14:paraId="70665FA4" w14:textId="77777777" w:rsidR="00F21892" w:rsidRPr="004D6B40" w:rsidRDefault="004A1554" w:rsidP="00BA7A86">
            <w:pPr>
              <w:spacing w:after="40" w:line="264" w:lineRule="auto"/>
              <w:jc w:val="both"/>
            </w:pPr>
            <w:r w:rsidRPr="004D6B40">
              <w:rPr>
                <w:sz w:val="20"/>
                <w:szCs w:val="20"/>
              </w:rPr>
              <w:t xml:space="preserve">• AI-driven </w:t>
            </w:r>
            <w:proofErr w:type="spellStart"/>
            <w:r w:rsidRPr="004D6B40">
              <w:rPr>
                <w:sz w:val="20"/>
                <w:szCs w:val="20"/>
              </w:rPr>
              <w:t>personalisation</w:t>
            </w:r>
            <w:proofErr w:type="spellEnd"/>
            <w:r w:rsidRPr="004D6B40">
              <w:rPr>
                <w:sz w:val="20"/>
                <w:szCs w:val="20"/>
              </w:rPr>
              <w:t>: algorithmic matching, dynamic pricing, conversational search</w:t>
            </w:r>
          </w:p>
          <w:p w14:paraId="227017E8" w14:textId="77777777" w:rsidR="00F21892" w:rsidRPr="004D6B40" w:rsidRDefault="004A1554" w:rsidP="00BA7A86">
            <w:pPr>
              <w:spacing w:after="40" w:line="264" w:lineRule="auto"/>
              <w:jc w:val="both"/>
            </w:pPr>
            <w:r w:rsidRPr="004D6B40">
              <w:rPr>
                <w:sz w:val="20"/>
                <w:szCs w:val="20"/>
              </w:rPr>
              <w:t>• Long-stay and corporate travel segments: post-pandemic remote work trend (</w:t>
            </w:r>
            <w:proofErr w:type="spellStart"/>
            <w:r w:rsidRPr="004D6B40">
              <w:rPr>
                <w:sz w:val="20"/>
                <w:szCs w:val="20"/>
              </w:rPr>
              <w:t>Dogru</w:t>
            </w:r>
            <w:proofErr w:type="spellEnd"/>
            <w:r w:rsidRPr="004D6B40">
              <w:rPr>
                <w:sz w:val="20"/>
                <w:szCs w:val="20"/>
              </w:rPr>
              <w:t>, Mody and Suess, 2019)</w:t>
            </w:r>
          </w:p>
          <w:p w14:paraId="4151E68A" w14:textId="77777777" w:rsidR="00F21892" w:rsidRPr="004D6B40" w:rsidRDefault="004A1554" w:rsidP="00BA7A86">
            <w:pPr>
              <w:spacing w:after="40" w:line="264" w:lineRule="auto"/>
              <w:jc w:val="both"/>
            </w:pPr>
            <w:r w:rsidRPr="004D6B40">
              <w:rPr>
                <w:sz w:val="20"/>
                <w:szCs w:val="20"/>
              </w:rPr>
              <w:t>• Experiential tourism: growing consumer preference for authentic, sustainable travel (UN Tourism, 2024)</w:t>
            </w:r>
          </w:p>
          <w:p w14:paraId="7E060C01" w14:textId="77777777" w:rsidR="00F21892" w:rsidRPr="004D6B40" w:rsidRDefault="004A1554" w:rsidP="00BA7A86">
            <w:pPr>
              <w:spacing w:after="40" w:line="264" w:lineRule="auto"/>
              <w:jc w:val="both"/>
            </w:pPr>
            <w:r w:rsidRPr="004D6B40">
              <w:rPr>
                <w:sz w:val="20"/>
                <w:szCs w:val="20"/>
              </w:rPr>
              <w:t xml:space="preserve">• Adjacent services: Co-Host Network, travel insurance, loyalty </w:t>
            </w:r>
            <w:proofErr w:type="spellStart"/>
            <w:r w:rsidRPr="004D6B40">
              <w:rPr>
                <w:sz w:val="20"/>
                <w:szCs w:val="20"/>
              </w:rPr>
              <w:t>programme</w:t>
            </w:r>
            <w:proofErr w:type="spellEnd"/>
            <w:r w:rsidRPr="004D6B40">
              <w:rPr>
                <w:sz w:val="20"/>
                <w:szCs w:val="20"/>
              </w:rPr>
              <w:t xml:space="preserve"> potential</w:t>
            </w:r>
          </w:p>
        </w:tc>
        <w:tc>
          <w:tcPr>
            <w:tcW w:w="4513"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9077454" w14:textId="77777777" w:rsidR="00F21892" w:rsidRPr="004D6B40" w:rsidRDefault="004A1554" w:rsidP="00BA7A86">
            <w:pPr>
              <w:spacing w:after="40" w:line="264" w:lineRule="auto"/>
              <w:jc w:val="both"/>
            </w:pPr>
            <w:r w:rsidRPr="004D6B40">
              <w:rPr>
                <w:sz w:val="20"/>
                <w:szCs w:val="20"/>
              </w:rPr>
              <w:t>• Intensifying competition: Booking.com increased STR share from 14% to 18% (2019–2024) (Schaal, 2025)</w:t>
            </w:r>
          </w:p>
          <w:p w14:paraId="3E069EFF" w14:textId="77777777" w:rsidR="00F21892" w:rsidRPr="004D6B40" w:rsidRDefault="004A1554" w:rsidP="00BA7A86">
            <w:pPr>
              <w:spacing w:after="40" w:line="264" w:lineRule="auto"/>
              <w:jc w:val="both"/>
            </w:pPr>
            <w:r w:rsidRPr="004D6B40">
              <w:rPr>
                <w:sz w:val="20"/>
                <w:szCs w:val="20"/>
              </w:rPr>
              <w:t>• Regulatory tightening: governments globally imposing stricter short-term letting rules (</w:t>
            </w:r>
            <w:proofErr w:type="spellStart"/>
            <w:r w:rsidRPr="004D6B40">
              <w:rPr>
                <w:sz w:val="20"/>
                <w:szCs w:val="20"/>
              </w:rPr>
              <w:t>Nieuwland</w:t>
            </w:r>
            <w:proofErr w:type="spellEnd"/>
            <w:r w:rsidRPr="004D6B40">
              <w:rPr>
                <w:sz w:val="20"/>
                <w:szCs w:val="20"/>
              </w:rPr>
              <w:t xml:space="preserve"> and Van Melik, 2020)</w:t>
            </w:r>
          </w:p>
          <w:p w14:paraId="1F0E665E" w14:textId="77777777" w:rsidR="00F21892" w:rsidRPr="004D6B40" w:rsidRDefault="004A1554" w:rsidP="00BA7A86">
            <w:pPr>
              <w:spacing w:after="40" w:line="264" w:lineRule="auto"/>
              <w:jc w:val="both"/>
            </w:pPr>
            <w:r w:rsidRPr="004D6B40">
              <w:rPr>
                <w:sz w:val="20"/>
                <w:szCs w:val="20"/>
              </w:rPr>
              <w:t>• Macroeconomic headwinds: recessions reduce discretionary travel spending</w:t>
            </w:r>
          </w:p>
          <w:p w14:paraId="0679F3CD" w14:textId="77777777" w:rsidR="00F21892" w:rsidRPr="004D6B40" w:rsidRDefault="004A1554" w:rsidP="00BA7A86">
            <w:pPr>
              <w:spacing w:after="40" w:line="264" w:lineRule="auto"/>
              <w:jc w:val="both"/>
            </w:pPr>
            <w:r w:rsidRPr="004D6B40">
              <w:rPr>
                <w:sz w:val="20"/>
                <w:szCs w:val="20"/>
              </w:rPr>
              <w:t>• Platform saturation: diminishing returns in mature Western markets</w:t>
            </w:r>
          </w:p>
          <w:p w14:paraId="0F8AB62C" w14:textId="77777777" w:rsidR="00F21892" w:rsidRPr="004D6B40" w:rsidRDefault="004A1554" w:rsidP="00BA7A86">
            <w:pPr>
              <w:spacing w:after="40" w:line="264" w:lineRule="auto"/>
              <w:jc w:val="both"/>
            </w:pPr>
            <w:r w:rsidRPr="004D6B40">
              <w:rPr>
                <w:sz w:val="20"/>
                <w:szCs w:val="20"/>
              </w:rPr>
              <w:t>• Reputational threats: safety incidents, scam listings, and data privacy concerns</w:t>
            </w:r>
          </w:p>
        </w:tc>
      </w:tr>
    </w:tbl>
    <w:p w14:paraId="37F93DF7" w14:textId="77777777" w:rsidR="00F21892" w:rsidRPr="00F74A4B" w:rsidRDefault="004A1554" w:rsidP="00BA7A86">
      <w:pPr>
        <w:spacing w:before="40" w:after="100"/>
        <w:jc w:val="both"/>
      </w:pPr>
      <w:r>
        <w:rPr>
          <w:i/>
          <w:iCs/>
          <w:color w:val="555555"/>
          <w:sz w:val="20"/>
          <w:szCs w:val="20"/>
        </w:rPr>
        <w:t>Source: Author’s compilation from Airbnb (2025; 2026b), Skift (2025), and academic literature.</w:t>
      </w:r>
    </w:p>
    <w:p w14:paraId="399E756E" w14:textId="7BCBD6A2" w:rsidR="00151ECA" w:rsidRPr="00F74A4B" w:rsidRDefault="00151ECA" w:rsidP="00BA7A86">
      <w:pPr>
        <w:spacing w:after="120" w:line="360" w:lineRule="auto"/>
        <w:jc w:val="both"/>
      </w:pPr>
      <w:r>
        <w:lastRenderedPageBreak/>
        <w:t xml:space="preserve">A SWOT quadrant analysis that shows strategic tensions. Airbnb's defining advantage, its asset-light, scalable business, is also its biggest liability: quality control. Porter (2008) would suggest that this results in a structural balance between scalability and service </w:t>
      </w:r>
      <w:proofErr w:type="spellStart"/>
      <w:r>
        <w:t>standardisation</w:t>
      </w:r>
      <w:proofErr w:type="spellEnd"/>
      <w:r>
        <w:t xml:space="preserve"> which cannot be achieved without dramatically altering the business model. Furthermore, the biggest external risk – regulatory tightening – directly hits the platform's supply chain, and regulatory risk further exacerbates the limited control of host compliance. However, the emerging-market opportunity is so significant just because the markets are not so regulated, which means that they have growth potential that partially reduces the threat of regulation in mature markets. Still, </w:t>
      </w:r>
      <w:proofErr w:type="spellStart"/>
      <w:r>
        <w:t>Nieuwland</w:t>
      </w:r>
      <w:proofErr w:type="spellEnd"/>
      <w:r>
        <w:t xml:space="preserve"> and Van Melik (2020) point out that convergence is probably imminent as emerging markets grow more sophisticated, implying that this benefit may be short-lived.</w:t>
      </w:r>
    </w:p>
    <w:p w14:paraId="5B7458F3" w14:textId="77777777" w:rsidR="00F21892" w:rsidRPr="00F74A4B" w:rsidRDefault="004A1554" w:rsidP="00BA7A86">
      <w:pPr>
        <w:pStyle w:val="Heading2"/>
        <w:spacing w:line="360" w:lineRule="auto"/>
        <w:jc w:val="both"/>
      </w:pPr>
      <w:bookmarkStart w:id="9" w:name="_Toc233323697"/>
      <w:r>
        <w:t>2.2 Competitor Analysis</w:t>
      </w:r>
      <w:bookmarkEnd w:id="9"/>
    </w:p>
    <w:p w14:paraId="2EB23591" w14:textId="4FF63728" w:rsidR="00AE2DDE" w:rsidRPr="00F74A4B" w:rsidRDefault="00AE2DDE" w:rsidP="00BA7A86">
      <w:pPr>
        <w:spacing w:after="120" w:line="360" w:lineRule="auto"/>
        <w:jc w:val="both"/>
      </w:pPr>
      <w:r>
        <w:t>According to Porter's 5 forces framework, the competitive rivalry is high for Airbnb, the threat of substitutes is moderate, there is a low threat of new entrants because of network effects, and the bargaining power of both the hosts and the guests is moderate. Four key competitors, two direct and two indirect, are compared on strategically relevant dimensions.</w:t>
      </w:r>
    </w:p>
    <w:p w14:paraId="2A84F85C" w14:textId="77777777" w:rsidR="00F21892" w:rsidRPr="00F74A4B" w:rsidRDefault="004A1554" w:rsidP="00BA7A86">
      <w:pPr>
        <w:spacing w:after="60" w:line="360" w:lineRule="auto"/>
        <w:jc w:val="both"/>
      </w:pPr>
      <w:r>
        <w:rPr>
          <w:b/>
          <w:bCs/>
          <w:color w:val="000000"/>
          <w:sz w:val="22"/>
          <w:szCs w:val="22"/>
        </w:rPr>
        <w:t>Figure 2: Competitor Comparison Matrix</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19"/>
        <w:gridCol w:w="1875"/>
        <w:gridCol w:w="1877"/>
        <w:gridCol w:w="1876"/>
        <w:gridCol w:w="1879"/>
      </w:tblGrid>
      <w:tr w:rsidR="00F21892" w:rsidRPr="00F74A4B" w14:paraId="73D6EA3A" w14:textId="77777777">
        <w:tc>
          <w:tcPr>
            <w:tcW w:w="1505"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4A38B7D0" w14:textId="77777777" w:rsidR="00F21892" w:rsidRPr="00F74A4B" w:rsidRDefault="004A1554" w:rsidP="00BA7A86">
            <w:pPr>
              <w:spacing w:line="276" w:lineRule="auto"/>
              <w:jc w:val="both"/>
            </w:pPr>
            <w:r>
              <w:rPr>
                <w:b/>
                <w:bCs/>
                <w:color w:val="FFFFFF"/>
                <w:sz w:val="22"/>
                <w:szCs w:val="22"/>
              </w:rPr>
              <w:t>Criteria</w:t>
            </w:r>
          </w:p>
        </w:tc>
        <w:tc>
          <w:tcPr>
            <w:tcW w:w="1880"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7CF090F5" w14:textId="77777777" w:rsidR="00F21892" w:rsidRPr="00F74A4B" w:rsidRDefault="004A1554" w:rsidP="00BA7A86">
            <w:pPr>
              <w:spacing w:line="276" w:lineRule="auto"/>
              <w:jc w:val="both"/>
            </w:pPr>
            <w:r>
              <w:rPr>
                <w:b/>
                <w:bCs/>
                <w:color w:val="FFFFFF"/>
                <w:sz w:val="22"/>
                <w:szCs w:val="22"/>
              </w:rPr>
              <w:t>Vrbo (Direct)</w:t>
            </w:r>
          </w:p>
        </w:tc>
        <w:tc>
          <w:tcPr>
            <w:tcW w:w="1880"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33F60483" w14:textId="77777777" w:rsidR="00F21892" w:rsidRPr="00F74A4B" w:rsidRDefault="004A1554" w:rsidP="00BA7A86">
            <w:pPr>
              <w:spacing w:line="276" w:lineRule="auto"/>
              <w:jc w:val="both"/>
            </w:pPr>
            <w:r>
              <w:rPr>
                <w:b/>
                <w:bCs/>
                <w:color w:val="FFFFFF"/>
                <w:sz w:val="22"/>
                <w:szCs w:val="22"/>
              </w:rPr>
              <w:t>Booking.com (Direct)</w:t>
            </w:r>
          </w:p>
        </w:tc>
        <w:tc>
          <w:tcPr>
            <w:tcW w:w="1880"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0017D2A9" w14:textId="77777777" w:rsidR="00F21892" w:rsidRPr="00F74A4B" w:rsidRDefault="004A1554" w:rsidP="00BA7A86">
            <w:pPr>
              <w:spacing w:line="276" w:lineRule="auto"/>
              <w:jc w:val="both"/>
            </w:pPr>
            <w:r>
              <w:rPr>
                <w:b/>
                <w:bCs/>
                <w:color w:val="FFFFFF"/>
                <w:sz w:val="22"/>
                <w:szCs w:val="22"/>
              </w:rPr>
              <w:t>Marriott Intl. (Indirect)</w:t>
            </w:r>
          </w:p>
        </w:tc>
        <w:tc>
          <w:tcPr>
            <w:tcW w:w="1881"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2CF9524C" w14:textId="77777777" w:rsidR="00F21892" w:rsidRPr="00F74A4B" w:rsidRDefault="004A1554" w:rsidP="00BA7A86">
            <w:pPr>
              <w:spacing w:line="276" w:lineRule="auto"/>
              <w:jc w:val="both"/>
            </w:pPr>
            <w:proofErr w:type="spellStart"/>
            <w:r>
              <w:rPr>
                <w:b/>
                <w:bCs/>
                <w:color w:val="FFFFFF"/>
                <w:sz w:val="22"/>
                <w:szCs w:val="22"/>
              </w:rPr>
              <w:t>Hostelworld</w:t>
            </w:r>
            <w:proofErr w:type="spellEnd"/>
            <w:r>
              <w:rPr>
                <w:b/>
                <w:bCs/>
                <w:color w:val="FFFFFF"/>
                <w:sz w:val="22"/>
                <w:szCs w:val="22"/>
              </w:rPr>
              <w:t xml:space="preserve"> (Indirect)</w:t>
            </w:r>
          </w:p>
        </w:tc>
      </w:tr>
      <w:tr w:rsidR="00F21892" w:rsidRPr="00F74A4B" w14:paraId="38FA95D2" w14:textId="77777777">
        <w:tc>
          <w:tcPr>
            <w:tcW w:w="1505"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6E49887" w14:textId="77777777" w:rsidR="00F21892" w:rsidRPr="00F74A4B" w:rsidRDefault="004A1554" w:rsidP="00BA7A86">
            <w:pPr>
              <w:spacing w:line="276" w:lineRule="auto"/>
              <w:jc w:val="both"/>
            </w:pPr>
            <w:r>
              <w:rPr>
                <w:b/>
                <w:bCs/>
                <w:color w:val="000000"/>
                <w:sz w:val="21"/>
                <w:szCs w:val="21"/>
              </w:rPr>
              <w:t>Type</w:t>
            </w:r>
          </w:p>
        </w:tc>
        <w:tc>
          <w:tcPr>
            <w:tcW w:w="188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5ABC246B" w14:textId="77777777" w:rsidR="00F21892" w:rsidRPr="00F74A4B" w:rsidRDefault="004A1554" w:rsidP="00BA7A86">
            <w:pPr>
              <w:spacing w:line="276" w:lineRule="auto"/>
              <w:jc w:val="both"/>
            </w:pPr>
            <w:r>
              <w:rPr>
                <w:color w:val="000000"/>
                <w:sz w:val="21"/>
                <w:szCs w:val="21"/>
              </w:rPr>
              <w:t>Entire-home vacation rentals; no shared rooms</w:t>
            </w:r>
          </w:p>
        </w:tc>
        <w:tc>
          <w:tcPr>
            <w:tcW w:w="188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7ECE119B" w14:textId="77777777" w:rsidR="00F21892" w:rsidRPr="00F74A4B" w:rsidRDefault="004A1554" w:rsidP="00BA7A86">
            <w:pPr>
              <w:spacing w:line="276" w:lineRule="auto"/>
              <w:jc w:val="both"/>
            </w:pPr>
            <w:r>
              <w:rPr>
                <w:color w:val="000000"/>
                <w:sz w:val="21"/>
                <w:szCs w:val="21"/>
              </w:rPr>
              <w:t>Hotels, rentals, hostels; broadest inventory</w:t>
            </w:r>
          </w:p>
        </w:tc>
        <w:tc>
          <w:tcPr>
            <w:tcW w:w="188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286675C" w14:textId="77777777" w:rsidR="00F21892" w:rsidRPr="00F74A4B" w:rsidRDefault="004A1554" w:rsidP="00BA7A86">
            <w:pPr>
              <w:spacing w:line="276" w:lineRule="auto"/>
              <w:jc w:val="both"/>
            </w:pPr>
            <w:r>
              <w:rPr>
                <w:color w:val="000000"/>
                <w:sz w:val="21"/>
                <w:szCs w:val="21"/>
              </w:rPr>
              <w:t>Branded hotels, resorts, serviced apartments</w:t>
            </w:r>
          </w:p>
        </w:tc>
        <w:tc>
          <w:tcPr>
            <w:tcW w:w="1881"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39381E99" w14:textId="77777777" w:rsidR="00F21892" w:rsidRPr="00F74A4B" w:rsidRDefault="004A1554" w:rsidP="00BA7A86">
            <w:pPr>
              <w:spacing w:line="276" w:lineRule="auto"/>
              <w:jc w:val="both"/>
            </w:pPr>
            <w:r>
              <w:rPr>
                <w:color w:val="000000"/>
                <w:sz w:val="21"/>
                <w:szCs w:val="21"/>
              </w:rPr>
              <w:t>Hostels and budget accommodation</w:t>
            </w:r>
          </w:p>
        </w:tc>
      </w:tr>
      <w:tr w:rsidR="00F21892" w:rsidRPr="00F74A4B" w14:paraId="42DF1C09" w14:textId="77777777">
        <w:tc>
          <w:tcPr>
            <w:tcW w:w="1505"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005262A6" w14:textId="77777777" w:rsidR="00F21892" w:rsidRPr="00F74A4B" w:rsidRDefault="004A1554" w:rsidP="00BA7A86">
            <w:pPr>
              <w:spacing w:line="276" w:lineRule="auto"/>
              <w:jc w:val="both"/>
            </w:pPr>
            <w:r>
              <w:rPr>
                <w:b/>
                <w:bCs/>
                <w:color w:val="000000"/>
                <w:sz w:val="21"/>
                <w:szCs w:val="21"/>
              </w:rPr>
              <w:t>Scale</w:t>
            </w:r>
          </w:p>
        </w:tc>
        <w:tc>
          <w:tcPr>
            <w:tcW w:w="188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739F271C" w14:textId="77777777" w:rsidR="00F21892" w:rsidRPr="00F74A4B" w:rsidRDefault="004A1554" w:rsidP="00BA7A86">
            <w:pPr>
              <w:spacing w:line="276" w:lineRule="auto"/>
              <w:jc w:val="both"/>
            </w:pPr>
            <w:r>
              <w:rPr>
                <w:color w:val="000000"/>
                <w:sz w:val="21"/>
                <w:szCs w:val="21"/>
              </w:rPr>
              <w:t>2M+ listings, 190 countries</w:t>
            </w:r>
          </w:p>
        </w:tc>
        <w:tc>
          <w:tcPr>
            <w:tcW w:w="188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3BAC4ED7" w14:textId="77777777" w:rsidR="00F21892" w:rsidRPr="00F74A4B" w:rsidRDefault="004A1554" w:rsidP="00BA7A86">
            <w:pPr>
              <w:spacing w:line="276" w:lineRule="auto"/>
              <w:jc w:val="both"/>
            </w:pPr>
            <w:r>
              <w:rPr>
                <w:color w:val="000000"/>
                <w:sz w:val="21"/>
                <w:szCs w:val="21"/>
              </w:rPr>
              <w:t>28M+ properties, 220+ countries</w:t>
            </w:r>
          </w:p>
        </w:tc>
        <w:tc>
          <w:tcPr>
            <w:tcW w:w="188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5C596519" w14:textId="77777777" w:rsidR="00F21892" w:rsidRPr="00F74A4B" w:rsidRDefault="004A1554" w:rsidP="00BA7A86">
            <w:pPr>
              <w:spacing w:line="276" w:lineRule="auto"/>
              <w:jc w:val="both"/>
            </w:pPr>
            <w:r>
              <w:rPr>
                <w:color w:val="000000"/>
                <w:sz w:val="21"/>
                <w:szCs w:val="21"/>
              </w:rPr>
              <w:t>8,700+ properties, 139 countries</w:t>
            </w:r>
          </w:p>
        </w:tc>
        <w:tc>
          <w:tcPr>
            <w:tcW w:w="1881"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6C88457F" w14:textId="77777777" w:rsidR="00F21892" w:rsidRPr="00F74A4B" w:rsidRDefault="004A1554" w:rsidP="00BA7A86">
            <w:pPr>
              <w:spacing w:line="276" w:lineRule="auto"/>
              <w:jc w:val="both"/>
            </w:pPr>
            <w:r>
              <w:rPr>
                <w:color w:val="000000"/>
                <w:sz w:val="21"/>
                <w:szCs w:val="21"/>
              </w:rPr>
              <w:t>13,000+ hostels, 170+ countries</w:t>
            </w:r>
          </w:p>
        </w:tc>
      </w:tr>
      <w:tr w:rsidR="00F21892" w:rsidRPr="00F74A4B" w14:paraId="0DB77A49" w14:textId="77777777">
        <w:tc>
          <w:tcPr>
            <w:tcW w:w="1505"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04436BB3" w14:textId="77777777" w:rsidR="00F21892" w:rsidRPr="00F74A4B" w:rsidRDefault="004A1554" w:rsidP="00BA7A86">
            <w:pPr>
              <w:spacing w:line="276" w:lineRule="auto"/>
              <w:jc w:val="both"/>
            </w:pPr>
            <w:r>
              <w:rPr>
                <w:b/>
                <w:bCs/>
                <w:color w:val="000000"/>
                <w:sz w:val="21"/>
                <w:szCs w:val="21"/>
              </w:rPr>
              <w:t>Pricing Model</w:t>
            </w:r>
          </w:p>
        </w:tc>
        <w:tc>
          <w:tcPr>
            <w:tcW w:w="188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2987711E" w14:textId="77777777" w:rsidR="00F21892" w:rsidRPr="00F74A4B" w:rsidRDefault="004A1554" w:rsidP="00BA7A86">
            <w:pPr>
              <w:spacing w:line="276" w:lineRule="auto"/>
              <w:jc w:val="both"/>
            </w:pPr>
            <w:r>
              <w:rPr>
                <w:color w:val="000000"/>
                <w:sz w:val="21"/>
                <w:szCs w:val="21"/>
              </w:rPr>
              <w:t>8% host commission (5% + 3% processing)</w:t>
            </w:r>
          </w:p>
        </w:tc>
        <w:tc>
          <w:tcPr>
            <w:tcW w:w="188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C0B637D" w14:textId="77777777" w:rsidR="00F21892" w:rsidRPr="00F74A4B" w:rsidRDefault="004A1554" w:rsidP="00BA7A86">
            <w:pPr>
              <w:spacing w:line="276" w:lineRule="auto"/>
              <w:jc w:val="both"/>
            </w:pPr>
            <w:r>
              <w:rPr>
                <w:color w:val="000000"/>
                <w:sz w:val="21"/>
                <w:szCs w:val="21"/>
              </w:rPr>
              <w:t>10–25% commission; volume discounting</w:t>
            </w:r>
          </w:p>
        </w:tc>
        <w:tc>
          <w:tcPr>
            <w:tcW w:w="188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6BF49936" w14:textId="77777777" w:rsidR="00F21892" w:rsidRPr="00F74A4B" w:rsidRDefault="004A1554" w:rsidP="00BA7A86">
            <w:pPr>
              <w:spacing w:line="276" w:lineRule="auto"/>
              <w:jc w:val="both"/>
            </w:pPr>
            <w:r>
              <w:rPr>
                <w:color w:val="000000"/>
                <w:sz w:val="21"/>
                <w:szCs w:val="21"/>
              </w:rPr>
              <w:t>Premium; Bonvoy loyalty discounts</w:t>
            </w:r>
          </w:p>
        </w:tc>
        <w:tc>
          <w:tcPr>
            <w:tcW w:w="1881"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21A68E8D" w14:textId="77777777" w:rsidR="00F21892" w:rsidRPr="004D6B40" w:rsidRDefault="004A1554" w:rsidP="00BA7A86">
            <w:pPr>
              <w:spacing w:line="276" w:lineRule="auto"/>
              <w:jc w:val="both"/>
            </w:pPr>
            <w:r w:rsidRPr="004D6B40">
              <w:rPr>
                <w:sz w:val="21"/>
                <w:szCs w:val="21"/>
              </w:rPr>
              <w:t xml:space="preserve">Budget; </w:t>
            </w:r>
            <w:proofErr w:type="gramStart"/>
            <w:r w:rsidRPr="004D6B40">
              <w:rPr>
                <w:sz w:val="21"/>
                <w:szCs w:val="21"/>
              </w:rPr>
              <w:t>typically</w:t>
            </w:r>
            <w:proofErr w:type="gramEnd"/>
            <w:r w:rsidRPr="004D6B40">
              <w:rPr>
                <w:sz w:val="21"/>
                <w:szCs w:val="21"/>
              </w:rPr>
              <w:t xml:space="preserve"> USD 10–40/night</w:t>
            </w:r>
          </w:p>
        </w:tc>
      </w:tr>
      <w:tr w:rsidR="00F21892" w:rsidRPr="00F74A4B" w14:paraId="1D490401" w14:textId="77777777">
        <w:tc>
          <w:tcPr>
            <w:tcW w:w="1505"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52DB0BCC" w14:textId="77777777" w:rsidR="00F21892" w:rsidRPr="00F74A4B" w:rsidRDefault="004A1554" w:rsidP="00BA7A86">
            <w:pPr>
              <w:spacing w:line="276" w:lineRule="auto"/>
              <w:jc w:val="both"/>
            </w:pPr>
            <w:r>
              <w:rPr>
                <w:b/>
                <w:bCs/>
                <w:color w:val="000000"/>
                <w:sz w:val="21"/>
                <w:szCs w:val="21"/>
              </w:rPr>
              <w:t>Target Segment</w:t>
            </w:r>
          </w:p>
        </w:tc>
        <w:tc>
          <w:tcPr>
            <w:tcW w:w="188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386083AD" w14:textId="77777777" w:rsidR="00F21892" w:rsidRPr="00F74A4B" w:rsidRDefault="004A1554" w:rsidP="00BA7A86">
            <w:pPr>
              <w:spacing w:line="276" w:lineRule="auto"/>
              <w:jc w:val="both"/>
            </w:pPr>
            <w:r>
              <w:rPr>
                <w:color w:val="000000"/>
                <w:sz w:val="21"/>
                <w:szCs w:val="21"/>
              </w:rPr>
              <w:t xml:space="preserve">Families; whole-home vacation </w:t>
            </w:r>
            <w:proofErr w:type="spellStart"/>
            <w:r>
              <w:rPr>
                <w:color w:val="000000"/>
                <w:sz w:val="21"/>
                <w:szCs w:val="21"/>
              </w:rPr>
              <w:t>travellers</w:t>
            </w:r>
            <w:proofErr w:type="spellEnd"/>
          </w:p>
        </w:tc>
        <w:tc>
          <w:tcPr>
            <w:tcW w:w="188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69A85345" w14:textId="77777777" w:rsidR="00F21892" w:rsidRPr="00F74A4B" w:rsidRDefault="004A1554" w:rsidP="00BA7A86">
            <w:pPr>
              <w:spacing w:line="276" w:lineRule="auto"/>
              <w:jc w:val="both"/>
            </w:pPr>
            <w:r>
              <w:rPr>
                <w:color w:val="000000"/>
                <w:sz w:val="21"/>
                <w:szCs w:val="21"/>
              </w:rPr>
              <w:t>Broad: urban hotels + vacation rentals</w:t>
            </w:r>
          </w:p>
        </w:tc>
        <w:tc>
          <w:tcPr>
            <w:tcW w:w="188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798F6C95" w14:textId="77777777" w:rsidR="00F21892" w:rsidRPr="00F74A4B" w:rsidRDefault="004A1554" w:rsidP="00BA7A86">
            <w:pPr>
              <w:spacing w:line="276" w:lineRule="auto"/>
              <w:jc w:val="both"/>
            </w:pPr>
            <w:r>
              <w:rPr>
                <w:color w:val="000000"/>
                <w:sz w:val="21"/>
                <w:szCs w:val="21"/>
              </w:rPr>
              <w:t xml:space="preserve">Business &amp; premium leisure </w:t>
            </w:r>
            <w:proofErr w:type="spellStart"/>
            <w:r>
              <w:rPr>
                <w:color w:val="000000"/>
                <w:sz w:val="21"/>
                <w:szCs w:val="21"/>
              </w:rPr>
              <w:t>travellers</w:t>
            </w:r>
            <w:proofErr w:type="spellEnd"/>
          </w:p>
        </w:tc>
        <w:tc>
          <w:tcPr>
            <w:tcW w:w="1881"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0E458D43" w14:textId="77777777" w:rsidR="00F21892" w:rsidRPr="004D6B40" w:rsidRDefault="004A1554" w:rsidP="00BA7A86">
            <w:pPr>
              <w:spacing w:line="276" w:lineRule="auto"/>
              <w:jc w:val="both"/>
            </w:pPr>
            <w:r w:rsidRPr="004D6B40">
              <w:rPr>
                <w:sz w:val="21"/>
                <w:szCs w:val="21"/>
              </w:rPr>
              <w:t xml:space="preserve">Young budget and social </w:t>
            </w:r>
            <w:proofErr w:type="spellStart"/>
            <w:r w:rsidRPr="004D6B40">
              <w:rPr>
                <w:sz w:val="21"/>
                <w:szCs w:val="21"/>
              </w:rPr>
              <w:t>travellers</w:t>
            </w:r>
            <w:proofErr w:type="spellEnd"/>
          </w:p>
        </w:tc>
      </w:tr>
      <w:tr w:rsidR="00F21892" w:rsidRPr="00F74A4B" w14:paraId="35560DD7" w14:textId="77777777">
        <w:tc>
          <w:tcPr>
            <w:tcW w:w="1505"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52B6AD7" w14:textId="77777777" w:rsidR="00F21892" w:rsidRPr="00F74A4B" w:rsidRDefault="004A1554" w:rsidP="00BA7A86">
            <w:pPr>
              <w:spacing w:line="276" w:lineRule="auto"/>
              <w:jc w:val="both"/>
            </w:pPr>
            <w:r>
              <w:rPr>
                <w:b/>
                <w:bCs/>
                <w:color w:val="000000"/>
                <w:sz w:val="21"/>
                <w:szCs w:val="21"/>
              </w:rPr>
              <w:lastRenderedPageBreak/>
              <w:t>Key Differentiator</w:t>
            </w:r>
          </w:p>
        </w:tc>
        <w:tc>
          <w:tcPr>
            <w:tcW w:w="188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3DAE70BB" w14:textId="77777777" w:rsidR="00F21892" w:rsidRPr="00F74A4B" w:rsidRDefault="004A1554" w:rsidP="00BA7A86">
            <w:pPr>
              <w:spacing w:line="276" w:lineRule="auto"/>
              <w:jc w:val="both"/>
            </w:pPr>
            <w:r>
              <w:rPr>
                <w:color w:val="000000"/>
                <w:sz w:val="21"/>
                <w:szCs w:val="21"/>
              </w:rPr>
              <w:t>Family-friendly niche; Expedia ecosystem</w:t>
            </w:r>
          </w:p>
        </w:tc>
        <w:tc>
          <w:tcPr>
            <w:tcW w:w="188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6827795E" w14:textId="77777777" w:rsidR="00F21892" w:rsidRPr="00F74A4B" w:rsidRDefault="004A1554" w:rsidP="00BA7A86">
            <w:pPr>
              <w:spacing w:line="276" w:lineRule="auto"/>
              <w:jc w:val="both"/>
            </w:pPr>
            <w:r>
              <w:rPr>
                <w:color w:val="000000"/>
                <w:sz w:val="21"/>
                <w:szCs w:val="21"/>
              </w:rPr>
              <w:t>Largest global OTA; European dominance</w:t>
            </w:r>
          </w:p>
        </w:tc>
        <w:tc>
          <w:tcPr>
            <w:tcW w:w="188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D67F745" w14:textId="77777777" w:rsidR="00F21892" w:rsidRPr="00F74A4B" w:rsidRDefault="004A1554" w:rsidP="00BA7A86">
            <w:pPr>
              <w:spacing w:line="276" w:lineRule="auto"/>
              <w:jc w:val="both"/>
            </w:pPr>
            <w:proofErr w:type="spellStart"/>
            <w:r>
              <w:rPr>
                <w:color w:val="000000"/>
                <w:sz w:val="21"/>
                <w:szCs w:val="21"/>
              </w:rPr>
              <w:t>Standardised</w:t>
            </w:r>
            <w:proofErr w:type="spellEnd"/>
            <w:r>
              <w:rPr>
                <w:color w:val="000000"/>
                <w:sz w:val="21"/>
                <w:szCs w:val="21"/>
              </w:rPr>
              <w:t xml:space="preserve"> quality; loyalty </w:t>
            </w:r>
            <w:proofErr w:type="spellStart"/>
            <w:r>
              <w:rPr>
                <w:color w:val="000000"/>
                <w:sz w:val="21"/>
                <w:szCs w:val="21"/>
              </w:rPr>
              <w:t>programme</w:t>
            </w:r>
            <w:proofErr w:type="spellEnd"/>
          </w:p>
        </w:tc>
        <w:tc>
          <w:tcPr>
            <w:tcW w:w="1881"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2885F007" w14:textId="77777777" w:rsidR="00F21892" w:rsidRPr="00F74A4B" w:rsidRDefault="004A1554" w:rsidP="00BA7A86">
            <w:pPr>
              <w:spacing w:line="276" w:lineRule="auto"/>
              <w:jc w:val="both"/>
            </w:pPr>
            <w:r>
              <w:rPr>
                <w:color w:val="000000"/>
                <w:sz w:val="21"/>
                <w:szCs w:val="21"/>
              </w:rPr>
              <w:t xml:space="preserve">Social features; community </w:t>
            </w:r>
            <w:proofErr w:type="spellStart"/>
            <w:r>
              <w:rPr>
                <w:color w:val="000000"/>
                <w:sz w:val="21"/>
                <w:szCs w:val="21"/>
              </w:rPr>
              <w:t>traveller</w:t>
            </w:r>
            <w:proofErr w:type="spellEnd"/>
            <w:r>
              <w:rPr>
                <w:color w:val="000000"/>
                <w:sz w:val="21"/>
                <w:szCs w:val="21"/>
              </w:rPr>
              <w:t xml:space="preserve"> ethos</w:t>
            </w:r>
          </w:p>
        </w:tc>
      </w:tr>
      <w:tr w:rsidR="00F21892" w:rsidRPr="00F74A4B" w14:paraId="3D174635" w14:textId="77777777">
        <w:tc>
          <w:tcPr>
            <w:tcW w:w="1505"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415DCE04" w14:textId="77777777" w:rsidR="00F21892" w:rsidRPr="00F74A4B" w:rsidRDefault="004A1554" w:rsidP="00BA7A86">
            <w:pPr>
              <w:spacing w:line="276" w:lineRule="auto"/>
              <w:jc w:val="both"/>
            </w:pPr>
            <w:r>
              <w:rPr>
                <w:b/>
                <w:bCs/>
                <w:color w:val="000000"/>
                <w:sz w:val="21"/>
                <w:szCs w:val="21"/>
              </w:rPr>
              <w:t>Market Share (STR)</w:t>
            </w:r>
          </w:p>
        </w:tc>
        <w:tc>
          <w:tcPr>
            <w:tcW w:w="188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46B55249" w14:textId="77777777" w:rsidR="00F21892" w:rsidRPr="00F74A4B" w:rsidRDefault="004A1554" w:rsidP="00BA7A86">
            <w:pPr>
              <w:spacing w:line="276" w:lineRule="auto"/>
              <w:jc w:val="both"/>
            </w:pPr>
            <w:r>
              <w:rPr>
                <w:color w:val="000000"/>
                <w:sz w:val="21"/>
                <w:szCs w:val="21"/>
              </w:rPr>
              <w:t>~9% global STR revenue (2024)</w:t>
            </w:r>
          </w:p>
        </w:tc>
        <w:tc>
          <w:tcPr>
            <w:tcW w:w="188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35228466" w14:textId="77777777" w:rsidR="00F21892" w:rsidRPr="00F74A4B" w:rsidRDefault="004A1554" w:rsidP="00BA7A86">
            <w:pPr>
              <w:spacing w:line="276" w:lineRule="auto"/>
              <w:jc w:val="both"/>
            </w:pPr>
            <w:r>
              <w:rPr>
                <w:color w:val="000000"/>
                <w:sz w:val="21"/>
                <w:szCs w:val="21"/>
              </w:rPr>
              <w:t>~18% global STR revenue (2024)</w:t>
            </w:r>
          </w:p>
        </w:tc>
        <w:tc>
          <w:tcPr>
            <w:tcW w:w="188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083E1AA5" w14:textId="77777777" w:rsidR="00F21892" w:rsidRPr="00F74A4B" w:rsidRDefault="004A1554" w:rsidP="00BA7A86">
            <w:pPr>
              <w:spacing w:line="276" w:lineRule="auto"/>
              <w:jc w:val="both"/>
            </w:pPr>
            <w:r>
              <w:rPr>
                <w:color w:val="000000"/>
                <w:sz w:val="21"/>
                <w:szCs w:val="21"/>
              </w:rPr>
              <w:t>N/A (primarily hotel sector)</w:t>
            </w:r>
          </w:p>
        </w:tc>
        <w:tc>
          <w:tcPr>
            <w:tcW w:w="1881"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5190DA65" w14:textId="77777777" w:rsidR="00F21892" w:rsidRPr="00F74A4B" w:rsidRDefault="004A1554" w:rsidP="00BA7A86">
            <w:pPr>
              <w:spacing w:line="276" w:lineRule="auto"/>
              <w:jc w:val="both"/>
            </w:pPr>
            <w:r>
              <w:rPr>
                <w:color w:val="000000"/>
                <w:sz w:val="21"/>
                <w:szCs w:val="21"/>
              </w:rPr>
              <w:t>Negligible in STR; niche hostel market</w:t>
            </w:r>
          </w:p>
        </w:tc>
      </w:tr>
    </w:tbl>
    <w:p w14:paraId="40ED4036" w14:textId="77777777" w:rsidR="00F21892" w:rsidRPr="00F74A4B" w:rsidRDefault="004A1554" w:rsidP="00BA7A86">
      <w:pPr>
        <w:spacing w:before="40" w:after="100"/>
        <w:jc w:val="both"/>
      </w:pPr>
      <w:r>
        <w:rPr>
          <w:i/>
          <w:iCs/>
          <w:color w:val="555555"/>
          <w:sz w:val="20"/>
          <w:szCs w:val="20"/>
        </w:rPr>
        <w:t xml:space="preserve">Source: Company websites; Skift (2025); </w:t>
      </w:r>
      <w:proofErr w:type="spellStart"/>
      <w:r>
        <w:rPr>
          <w:i/>
          <w:iCs/>
          <w:color w:val="555555"/>
          <w:sz w:val="20"/>
          <w:szCs w:val="20"/>
        </w:rPr>
        <w:t>PriceLabs</w:t>
      </w:r>
      <w:proofErr w:type="spellEnd"/>
      <w:r>
        <w:rPr>
          <w:i/>
          <w:iCs/>
          <w:color w:val="555555"/>
          <w:sz w:val="20"/>
          <w:szCs w:val="20"/>
        </w:rPr>
        <w:t xml:space="preserve"> (2024); </w:t>
      </w:r>
      <w:proofErr w:type="spellStart"/>
      <w:r>
        <w:rPr>
          <w:i/>
          <w:iCs/>
          <w:color w:val="555555"/>
          <w:sz w:val="20"/>
          <w:szCs w:val="20"/>
        </w:rPr>
        <w:t>Dogru</w:t>
      </w:r>
      <w:proofErr w:type="spellEnd"/>
      <w:r>
        <w:rPr>
          <w:i/>
          <w:iCs/>
          <w:color w:val="555555"/>
          <w:sz w:val="20"/>
          <w:szCs w:val="20"/>
        </w:rPr>
        <w:t>, Mody and Suess (2019).</w:t>
      </w:r>
    </w:p>
    <w:p w14:paraId="56A4A186" w14:textId="577023E5" w:rsidR="00AE2DDE" w:rsidRPr="004D6B40" w:rsidRDefault="00AE2DDE" w:rsidP="00BA7A86">
      <w:pPr>
        <w:spacing w:after="120" w:line="360" w:lineRule="auto"/>
        <w:jc w:val="both"/>
      </w:pPr>
      <w:r>
        <w:t xml:space="preserve">The competitive analysis indicates that Airbnb's market position is </w:t>
      </w:r>
      <w:proofErr w:type="gramStart"/>
      <w:r>
        <w:t>best against</w:t>
      </w:r>
      <w:proofErr w:type="gramEnd"/>
      <w:r>
        <w:t xml:space="preserve"> its indirect competitors (Marriott and </w:t>
      </w:r>
      <w:proofErr w:type="spellStart"/>
      <w:r>
        <w:t>Hostelworld</w:t>
      </w:r>
      <w:proofErr w:type="spellEnd"/>
      <w:r>
        <w:t xml:space="preserve">) but is increasingly being threatened by direct </w:t>
      </w:r>
      <w:r w:rsidRPr="004D6B40">
        <w:t xml:space="preserve">competitors, especially Booking.com. Airbnb has 44% of the market share of global short-term rental revenue, whereas </w:t>
      </w:r>
      <w:proofErr w:type="spellStart"/>
      <w:r w:rsidRPr="004D6B40">
        <w:t>Booking.com's</w:t>
      </w:r>
      <w:proofErr w:type="spellEnd"/>
      <w:r w:rsidRPr="004D6B40">
        <w:t xml:space="preserve"> short-term booking rate is 18%, but with so many more hotel customers it has, it offers a powerful cross-selling tool that Airbnb is not yet able to leverage (Schaal, 2025). Vrbo is not a full-market challenger; rather, it functions as a segment specialist that offers whole-home rentals for families, and the fact that it's part of the Expedia Group ecosystem means it has distribution benefits. Perhaps most importantly, Airbnb's differentiation strategy, based on community, authenticity, and experiential value, is likely its strongest competitive advantage (Porter, 2008) – but this differentiation can be undermined as other players begin to emulate the vacation-rental business model.</w:t>
      </w:r>
    </w:p>
    <w:p w14:paraId="70466454" w14:textId="77777777" w:rsidR="00F21892" w:rsidRPr="004D6B40" w:rsidRDefault="004A1554" w:rsidP="00BA7A86">
      <w:pPr>
        <w:jc w:val="both"/>
      </w:pPr>
      <w:r w:rsidRPr="004D6B40">
        <w:br w:type="page"/>
      </w:r>
    </w:p>
    <w:p w14:paraId="5783DC55" w14:textId="77777777" w:rsidR="00F21892" w:rsidRPr="00F74A4B" w:rsidRDefault="004A1554" w:rsidP="00BA7A86">
      <w:pPr>
        <w:pStyle w:val="Heading1"/>
        <w:spacing w:line="360" w:lineRule="auto"/>
        <w:jc w:val="both"/>
      </w:pPr>
      <w:bookmarkStart w:id="10" w:name="_Toc233323698"/>
      <w:r>
        <w:lastRenderedPageBreak/>
        <w:t>Element 3: 4Ps, Market Segmentation and Marketing Strategies</w:t>
      </w:r>
      <w:bookmarkEnd w:id="10"/>
    </w:p>
    <w:p w14:paraId="78A87F6B" w14:textId="77777777" w:rsidR="00F21892" w:rsidRPr="00F74A4B" w:rsidRDefault="004A1554" w:rsidP="00BA7A86">
      <w:pPr>
        <w:pStyle w:val="Heading2"/>
        <w:spacing w:line="360" w:lineRule="auto"/>
        <w:jc w:val="both"/>
      </w:pPr>
      <w:bookmarkStart w:id="11" w:name="_Toc233323699"/>
      <w:r>
        <w:t>3.1 Market Segmentation and Target Customers</w:t>
      </w:r>
      <w:bookmarkEnd w:id="11"/>
    </w:p>
    <w:p w14:paraId="2F53E9D3" w14:textId="2F701D02" w:rsidR="00171802" w:rsidRPr="00F74A4B" w:rsidRDefault="00171802" w:rsidP="00BA7A86">
      <w:pPr>
        <w:spacing w:after="120" w:line="360" w:lineRule="auto"/>
        <w:jc w:val="both"/>
      </w:pPr>
      <w:r>
        <w:t>According to Kotler and Armstrong (2021), market segmentation involves dividing a heterogeneous market into homogeneous segments with similar needs and characteristics. The Airbnb segmentation strategy is quite complex and multidimensional; however, this strategy has some potential challenges and weaknesses in targeting.</w:t>
      </w:r>
    </w:p>
    <w:p w14:paraId="25D2D44E" w14:textId="77777777" w:rsidR="00F21892" w:rsidRPr="00F74A4B" w:rsidRDefault="004A1554" w:rsidP="00BA7A86">
      <w:pPr>
        <w:spacing w:after="60" w:line="360" w:lineRule="auto"/>
        <w:jc w:val="both"/>
      </w:pPr>
      <w:r>
        <w:rPr>
          <w:b/>
          <w:bCs/>
          <w:color w:val="000000"/>
          <w:sz w:val="22"/>
          <w:szCs w:val="22"/>
        </w:rPr>
        <w:t>Figure 3: Airbnb Market Segmentation Analysis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56"/>
        <w:gridCol w:w="6770"/>
      </w:tblGrid>
      <w:tr w:rsidR="00F21892" w:rsidRPr="00F74A4B" w14:paraId="65B7A3C2" w14:textId="77777777">
        <w:tc>
          <w:tcPr>
            <w:tcW w:w="2256"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24278017" w14:textId="77777777" w:rsidR="00F21892" w:rsidRPr="00F74A4B" w:rsidRDefault="004A1554" w:rsidP="004D6B40">
            <w:pPr>
              <w:spacing w:line="360" w:lineRule="auto"/>
              <w:jc w:val="both"/>
            </w:pPr>
            <w:r>
              <w:rPr>
                <w:b/>
                <w:bCs/>
                <w:color w:val="FFFFFF"/>
                <w:sz w:val="22"/>
                <w:szCs w:val="22"/>
              </w:rPr>
              <w:t>Segmentation Type</w:t>
            </w:r>
          </w:p>
        </w:tc>
        <w:tc>
          <w:tcPr>
            <w:tcW w:w="6770"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1A69BE56" w14:textId="77777777" w:rsidR="00F21892" w:rsidRPr="00F74A4B" w:rsidRDefault="004A1554" w:rsidP="004D6B40">
            <w:pPr>
              <w:spacing w:line="360" w:lineRule="auto"/>
              <w:jc w:val="both"/>
            </w:pPr>
            <w:r>
              <w:rPr>
                <w:b/>
                <w:bCs/>
                <w:color w:val="FFFFFF"/>
                <w:sz w:val="22"/>
                <w:szCs w:val="22"/>
              </w:rPr>
              <w:t>Application to Airbnb</w:t>
            </w:r>
          </w:p>
        </w:tc>
      </w:tr>
      <w:tr w:rsidR="00F21892" w:rsidRPr="00F74A4B" w14:paraId="46E07E41" w14:textId="77777777">
        <w:tc>
          <w:tcPr>
            <w:tcW w:w="225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5112445C" w14:textId="77777777" w:rsidR="00F21892" w:rsidRPr="00F74A4B" w:rsidRDefault="004A1554" w:rsidP="004D6B40">
            <w:pPr>
              <w:spacing w:line="360" w:lineRule="auto"/>
              <w:jc w:val="both"/>
            </w:pPr>
            <w:r>
              <w:rPr>
                <w:b/>
                <w:bCs/>
                <w:color w:val="000000"/>
                <w:sz w:val="21"/>
                <w:szCs w:val="21"/>
              </w:rPr>
              <w:t>Demographic</w:t>
            </w:r>
          </w:p>
        </w:tc>
        <w:tc>
          <w:tcPr>
            <w:tcW w:w="677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4D55311" w14:textId="77777777" w:rsidR="00F21892" w:rsidRPr="004D6B40" w:rsidRDefault="004A1554" w:rsidP="004D6B40">
            <w:pPr>
              <w:spacing w:line="360" w:lineRule="auto"/>
              <w:jc w:val="both"/>
            </w:pPr>
            <w:r w:rsidRPr="004D6B40">
              <w:rPr>
                <w:sz w:val="21"/>
                <w:szCs w:val="21"/>
              </w:rPr>
              <w:t>Primary audience aged 25–44 (59% of platform users); appeals to millennials and Gen Z with moderate-to-high disposable income; family-oriented segment served through entire-home listings; fastest-growing host demographic is seniors (400,000+ globally) (Airbnb, 2025a).</w:t>
            </w:r>
          </w:p>
        </w:tc>
      </w:tr>
      <w:tr w:rsidR="00F21892" w:rsidRPr="00F74A4B" w14:paraId="074D64BD" w14:textId="77777777">
        <w:tc>
          <w:tcPr>
            <w:tcW w:w="2256"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2D585D9B" w14:textId="77777777" w:rsidR="00F21892" w:rsidRPr="00F74A4B" w:rsidRDefault="004A1554" w:rsidP="004D6B40">
            <w:pPr>
              <w:spacing w:line="360" w:lineRule="auto"/>
              <w:jc w:val="both"/>
            </w:pPr>
            <w:r>
              <w:rPr>
                <w:b/>
                <w:bCs/>
                <w:color w:val="000000"/>
                <w:sz w:val="21"/>
                <w:szCs w:val="21"/>
              </w:rPr>
              <w:t>Geographic</w:t>
            </w:r>
          </w:p>
        </w:tc>
        <w:tc>
          <w:tcPr>
            <w:tcW w:w="677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320BBC8E" w14:textId="77777777" w:rsidR="00F21892" w:rsidRPr="004D6B40" w:rsidRDefault="004A1554" w:rsidP="004D6B40">
            <w:pPr>
              <w:spacing w:line="360" w:lineRule="auto"/>
              <w:jc w:val="both"/>
            </w:pPr>
            <w:r w:rsidRPr="004D6B40">
              <w:rPr>
                <w:sz w:val="21"/>
                <w:szCs w:val="21"/>
              </w:rPr>
              <w:t xml:space="preserve">220+ countries; North America generates 46.8% of total revenue; strong European presence; rapid expansion in APAC and Latin America; India’s first-time bookers grew 60%+ YoY in Q4 2025, </w:t>
            </w:r>
            <w:proofErr w:type="spellStart"/>
            <w:r w:rsidRPr="004D6B40">
              <w:rPr>
                <w:sz w:val="21"/>
                <w:szCs w:val="21"/>
              </w:rPr>
              <w:t>signalling</w:t>
            </w:r>
            <w:proofErr w:type="spellEnd"/>
            <w:r w:rsidRPr="004D6B40">
              <w:rPr>
                <w:sz w:val="21"/>
                <w:szCs w:val="21"/>
              </w:rPr>
              <w:t xml:space="preserve"> significant untapped demand in emerging markets (Airbnb, 2026b).</w:t>
            </w:r>
          </w:p>
        </w:tc>
      </w:tr>
      <w:tr w:rsidR="00F21892" w:rsidRPr="00F74A4B" w14:paraId="46702F35" w14:textId="77777777">
        <w:tc>
          <w:tcPr>
            <w:tcW w:w="225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3F1E4F46" w14:textId="77777777" w:rsidR="00F21892" w:rsidRPr="00F74A4B" w:rsidRDefault="004A1554" w:rsidP="004D6B40">
            <w:pPr>
              <w:spacing w:line="360" w:lineRule="auto"/>
              <w:jc w:val="both"/>
            </w:pPr>
            <w:r>
              <w:rPr>
                <w:b/>
                <w:bCs/>
                <w:color w:val="000000"/>
                <w:sz w:val="21"/>
                <w:szCs w:val="21"/>
              </w:rPr>
              <w:t>Psychographic</w:t>
            </w:r>
          </w:p>
        </w:tc>
        <w:tc>
          <w:tcPr>
            <w:tcW w:w="677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08D3F525" w14:textId="77777777" w:rsidR="00F21892" w:rsidRPr="004D6B40" w:rsidRDefault="004A1554" w:rsidP="004D6B40">
            <w:pPr>
              <w:spacing w:line="360" w:lineRule="auto"/>
              <w:jc w:val="both"/>
            </w:pPr>
            <w:r w:rsidRPr="004D6B40">
              <w:rPr>
                <w:sz w:val="21"/>
                <w:szCs w:val="21"/>
              </w:rPr>
              <w:t xml:space="preserve">Targets experience-seeking, culturally curious consumers who </w:t>
            </w:r>
            <w:proofErr w:type="spellStart"/>
            <w:r w:rsidRPr="004D6B40">
              <w:rPr>
                <w:sz w:val="21"/>
                <w:szCs w:val="21"/>
              </w:rPr>
              <w:t>prioritise</w:t>
            </w:r>
            <w:proofErr w:type="spellEnd"/>
            <w:r w:rsidRPr="004D6B40">
              <w:rPr>
                <w:sz w:val="21"/>
                <w:szCs w:val="21"/>
              </w:rPr>
              <w:t xml:space="preserve"> authenticity and local immersion over </w:t>
            </w:r>
            <w:proofErr w:type="spellStart"/>
            <w:r w:rsidRPr="004D6B40">
              <w:rPr>
                <w:sz w:val="21"/>
                <w:szCs w:val="21"/>
              </w:rPr>
              <w:t>standardised</w:t>
            </w:r>
            <w:proofErr w:type="spellEnd"/>
            <w:r w:rsidRPr="004D6B40">
              <w:rPr>
                <w:sz w:val="21"/>
                <w:szCs w:val="21"/>
              </w:rPr>
              <w:t xml:space="preserve"> hotel comfort; aligns with the growing ‘</w:t>
            </w:r>
            <w:proofErr w:type="spellStart"/>
            <w:r w:rsidRPr="004D6B40">
              <w:rPr>
                <w:sz w:val="21"/>
                <w:szCs w:val="21"/>
              </w:rPr>
              <w:t>bleisure</w:t>
            </w:r>
            <w:proofErr w:type="spellEnd"/>
            <w:r w:rsidRPr="004D6B40">
              <w:rPr>
                <w:sz w:val="21"/>
                <w:szCs w:val="21"/>
              </w:rPr>
              <w:t>’ (business + leisure) travel trend and the broader societal shift towards the experience economy identified by Pine and Gilmore (1998).</w:t>
            </w:r>
          </w:p>
        </w:tc>
      </w:tr>
      <w:tr w:rsidR="00F21892" w:rsidRPr="00F74A4B" w14:paraId="3B8535F9" w14:textId="77777777">
        <w:tc>
          <w:tcPr>
            <w:tcW w:w="2256"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58CFE8E2" w14:textId="77777777" w:rsidR="00F21892" w:rsidRPr="00F74A4B" w:rsidRDefault="004A1554" w:rsidP="004D6B40">
            <w:pPr>
              <w:spacing w:line="360" w:lineRule="auto"/>
              <w:jc w:val="both"/>
            </w:pPr>
            <w:proofErr w:type="spellStart"/>
            <w:r>
              <w:rPr>
                <w:b/>
                <w:bCs/>
                <w:color w:val="000000"/>
                <w:sz w:val="21"/>
                <w:szCs w:val="21"/>
              </w:rPr>
              <w:t>Behavioural</w:t>
            </w:r>
            <w:proofErr w:type="spellEnd"/>
          </w:p>
        </w:tc>
        <w:tc>
          <w:tcPr>
            <w:tcW w:w="677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3B25FDC5" w14:textId="77777777" w:rsidR="00F21892" w:rsidRPr="00F74A4B" w:rsidRDefault="004A1554" w:rsidP="004D6B40">
            <w:pPr>
              <w:spacing w:line="360" w:lineRule="auto"/>
              <w:jc w:val="both"/>
            </w:pPr>
            <w:r>
              <w:rPr>
                <w:color w:val="000000"/>
                <w:sz w:val="21"/>
                <w:szCs w:val="21"/>
              </w:rPr>
              <w:t xml:space="preserve">Segments by booking patterns: last-minute flexible bookers, long-stay guests (28+ nights, accelerated by remote-work trends), high-frequency repeat users demonstrating brand loyalty, and corporate </w:t>
            </w:r>
            <w:proofErr w:type="spellStart"/>
            <w:r>
              <w:rPr>
                <w:color w:val="000000"/>
                <w:sz w:val="21"/>
                <w:szCs w:val="21"/>
              </w:rPr>
              <w:t>travellers</w:t>
            </w:r>
            <w:proofErr w:type="spellEnd"/>
            <w:r>
              <w:rPr>
                <w:color w:val="000000"/>
                <w:sz w:val="21"/>
                <w:szCs w:val="21"/>
              </w:rPr>
              <w:t xml:space="preserve"> via Airbnb for Work (</w:t>
            </w:r>
            <w:proofErr w:type="spellStart"/>
            <w:r>
              <w:rPr>
                <w:color w:val="000000"/>
                <w:sz w:val="21"/>
                <w:szCs w:val="21"/>
              </w:rPr>
              <w:t>Dogru</w:t>
            </w:r>
            <w:proofErr w:type="spellEnd"/>
            <w:r>
              <w:rPr>
                <w:color w:val="000000"/>
                <w:sz w:val="21"/>
                <w:szCs w:val="21"/>
              </w:rPr>
              <w:t>, Mody and Suess, 2019).</w:t>
            </w:r>
          </w:p>
        </w:tc>
      </w:tr>
    </w:tbl>
    <w:p w14:paraId="00746F45" w14:textId="77777777" w:rsidR="00F21892" w:rsidRPr="00F74A4B" w:rsidRDefault="004A1554" w:rsidP="00BA7A86">
      <w:pPr>
        <w:spacing w:before="40" w:after="100"/>
        <w:jc w:val="both"/>
      </w:pPr>
      <w:r>
        <w:rPr>
          <w:i/>
          <w:iCs/>
          <w:color w:val="555555"/>
          <w:sz w:val="20"/>
          <w:szCs w:val="20"/>
        </w:rPr>
        <w:t>Source: Airbnb (2025; 2026b); Kotler and Armstrong (2021); Pine and Gilmore (1998).</w:t>
      </w:r>
    </w:p>
    <w:p w14:paraId="064B3D4C" w14:textId="3A4D3D0D" w:rsidR="00F922EE" w:rsidRPr="004D6B40" w:rsidRDefault="00F922EE" w:rsidP="00BA7A86">
      <w:pPr>
        <w:spacing w:after="120" w:line="360" w:lineRule="auto"/>
        <w:jc w:val="both"/>
      </w:pPr>
      <w:r w:rsidRPr="004D6B40">
        <w:t xml:space="preserve">A critical evaluation of Airbnb's segmentation examines how Airbnb is so successful at meeting the needs of several segments with one marketplace. But there are also target tensions in this large spread: The demands of those looking for the cheapest travel alone, for example, are not always the same as those of families or business </w:t>
      </w:r>
      <w:proofErr w:type="spellStart"/>
      <w:r w:rsidRPr="004D6B40">
        <w:lastRenderedPageBreak/>
        <w:t>travellers</w:t>
      </w:r>
      <w:proofErr w:type="spellEnd"/>
      <w:r w:rsidRPr="004D6B40">
        <w:t xml:space="preserve">, and one interface for a travel platform cannot optimally meet everyone's needs optimally. In addition, the geographic breakdown of revenue (close to 50 per cent from North America) indicates that despite serving 220+ countries, the penetration of the market is not very deep in most regions, including markets like Africa and the Middle </w:t>
      </w:r>
    </w:p>
    <w:p w14:paraId="02BBD3C2" w14:textId="77777777" w:rsidR="00F21892" w:rsidRPr="00F74A4B" w:rsidRDefault="004A1554" w:rsidP="00BA7A86">
      <w:pPr>
        <w:pStyle w:val="Heading2"/>
        <w:spacing w:line="360" w:lineRule="auto"/>
        <w:jc w:val="both"/>
      </w:pPr>
      <w:bookmarkStart w:id="12" w:name="_Toc233323700"/>
      <w:r>
        <w:t>3.2 The 4Ps of Marketing</w:t>
      </w:r>
      <w:bookmarkEnd w:id="12"/>
    </w:p>
    <w:p w14:paraId="4B8B2E04" w14:textId="40B536DD" w:rsidR="00DC6DB1" w:rsidRPr="00F74A4B" w:rsidRDefault="00DC6DB1" w:rsidP="00BA7A86">
      <w:pPr>
        <w:spacing w:after="120" w:line="360" w:lineRule="auto"/>
        <w:jc w:val="both"/>
      </w:pPr>
      <w:r>
        <w:t xml:space="preserve">This marketing mix framework developed by McCarthy (1960) helps to </w:t>
      </w:r>
      <w:proofErr w:type="spellStart"/>
      <w:r>
        <w:t>analyse</w:t>
      </w:r>
      <w:proofErr w:type="spellEnd"/>
      <w:r>
        <w:t xml:space="preserve"> the marketing mix of Airbnb in four interdependent elements. The following table is a critical evaluation of each element, outlining the benefits and the potential drawbacks.</w:t>
      </w:r>
    </w:p>
    <w:p w14:paraId="67114E73" w14:textId="77777777" w:rsidR="00F21892" w:rsidRPr="00F74A4B" w:rsidRDefault="004A1554" w:rsidP="00BA7A86">
      <w:pPr>
        <w:spacing w:after="60" w:line="360" w:lineRule="auto"/>
        <w:jc w:val="both"/>
      </w:pPr>
      <w:r>
        <w:rPr>
          <w:b/>
          <w:bCs/>
          <w:color w:val="000000"/>
          <w:sz w:val="22"/>
          <w:szCs w:val="22"/>
        </w:rPr>
        <w:t>Figure 4: Critical Evaluation of Airbnb’s 4Ps Marketing Mix</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5"/>
        <w:gridCol w:w="3760"/>
        <w:gridCol w:w="3761"/>
      </w:tblGrid>
      <w:tr w:rsidR="00F21892" w:rsidRPr="00F74A4B" w14:paraId="2139B733" w14:textId="77777777">
        <w:tc>
          <w:tcPr>
            <w:tcW w:w="1505"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1DFB89BD" w14:textId="77777777" w:rsidR="00F21892" w:rsidRPr="00F74A4B" w:rsidRDefault="004A1554" w:rsidP="00BA7A86">
            <w:pPr>
              <w:spacing w:line="276" w:lineRule="auto"/>
              <w:jc w:val="both"/>
            </w:pPr>
            <w:r>
              <w:rPr>
                <w:b/>
                <w:bCs/>
                <w:color w:val="FFFFFF"/>
                <w:sz w:val="22"/>
                <w:szCs w:val="22"/>
              </w:rPr>
              <w:t>Marketing Mix</w:t>
            </w:r>
          </w:p>
        </w:tc>
        <w:tc>
          <w:tcPr>
            <w:tcW w:w="3760"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55DFEA15" w14:textId="77777777" w:rsidR="00F21892" w:rsidRPr="00F74A4B" w:rsidRDefault="004A1554" w:rsidP="00BA7A86">
            <w:pPr>
              <w:spacing w:line="276" w:lineRule="auto"/>
              <w:jc w:val="both"/>
            </w:pPr>
            <w:r>
              <w:rPr>
                <w:b/>
                <w:bCs/>
                <w:color w:val="FFFFFF"/>
                <w:sz w:val="22"/>
                <w:szCs w:val="22"/>
              </w:rPr>
              <w:t>Application to Airbnb</w:t>
            </w:r>
          </w:p>
        </w:tc>
        <w:tc>
          <w:tcPr>
            <w:tcW w:w="3761"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0A23F9FB" w14:textId="77777777" w:rsidR="00F21892" w:rsidRPr="00F74A4B" w:rsidRDefault="004A1554" w:rsidP="00BA7A86">
            <w:pPr>
              <w:spacing w:line="276" w:lineRule="auto"/>
              <w:jc w:val="both"/>
            </w:pPr>
            <w:r>
              <w:rPr>
                <w:b/>
                <w:bCs/>
                <w:color w:val="FFFFFF"/>
                <w:sz w:val="22"/>
                <w:szCs w:val="22"/>
              </w:rPr>
              <w:t>Critical Evaluation</w:t>
            </w:r>
          </w:p>
        </w:tc>
      </w:tr>
      <w:tr w:rsidR="00F21892" w:rsidRPr="00F74A4B" w14:paraId="61634E74" w14:textId="77777777">
        <w:tc>
          <w:tcPr>
            <w:tcW w:w="1505"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3E35EF07" w14:textId="77777777" w:rsidR="00F21892" w:rsidRPr="00F74A4B" w:rsidRDefault="004A1554" w:rsidP="00BA7A86">
            <w:pPr>
              <w:spacing w:line="276" w:lineRule="auto"/>
              <w:jc w:val="both"/>
            </w:pPr>
            <w:r>
              <w:rPr>
                <w:b/>
                <w:bCs/>
                <w:color w:val="000000"/>
                <w:sz w:val="21"/>
                <w:szCs w:val="21"/>
              </w:rPr>
              <w:t>Product</w:t>
            </w:r>
          </w:p>
        </w:tc>
        <w:tc>
          <w:tcPr>
            <w:tcW w:w="376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361FAEAB" w14:textId="77777777" w:rsidR="00F21892" w:rsidRPr="00F74A4B" w:rsidRDefault="004A1554" w:rsidP="00BA7A86">
            <w:pPr>
              <w:spacing w:line="276" w:lineRule="auto"/>
              <w:jc w:val="both"/>
            </w:pPr>
            <w:r>
              <w:rPr>
                <w:color w:val="000000"/>
                <w:sz w:val="21"/>
                <w:szCs w:val="21"/>
              </w:rPr>
              <w:t xml:space="preserve">Digital platform enabling peer-to-peer accommodation; three streams: Stays, Experiences, Airbnb for Business; </w:t>
            </w:r>
            <w:proofErr w:type="spellStart"/>
            <w:r>
              <w:rPr>
                <w:color w:val="000000"/>
                <w:sz w:val="21"/>
                <w:szCs w:val="21"/>
              </w:rPr>
              <w:t>AirCover</w:t>
            </w:r>
            <w:proofErr w:type="spellEnd"/>
            <w:r>
              <w:rPr>
                <w:color w:val="000000"/>
                <w:sz w:val="21"/>
                <w:szCs w:val="21"/>
              </w:rPr>
              <w:t xml:space="preserve"> protection; 535+ feature upgrades</w:t>
            </w:r>
          </w:p>
        </w:tc>
        <w:tc>
          <w:tcPr>
            <w:tcW w:w="3761"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787CA8C4" w14:textId="77777777" w:rsidR="00F21892" w:rsidRPr="00F74A4B" w:rsidRDefault="004A1554" w:rsidP="00BA7A86">
            <w:pPr>
              <w:spacing w:line="276" w:lineRule="auto"/>
              <w:jc w:val="both"/>
            </w:pPr>
            <w:r>
              <w:rPr>
                <w:color w:val="000000"/>
                <w:sz w:val="21"/>
                <w:szCs w:val="21"/>
              </w:rPr>
              <w:t>Product is the platform itself, not the accommodation (Guttentag, 2015); augmented by trust mechanisms. Limitation: inherent quality variability across hosts.</w:t>
            </w:r>
          </w:p>
        </w:tc>
      </w:tr>
      <w:tr w:rsidR="00F21892" w:rsidRPr="00F74A4B" w14:paraId="69770D35" w14:textId="77777777">
        <w:tc>
          <w:tcPr>
            <w:tcW w:w="1505"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39C59DAB" w14:textId="77777777" w:rsidR="00F21892" w:rsidRPr="00F74A4B" w:rsidRDefault="004A1554" w:rsidP="00BA7A86">
            <w:pPr>
              <w:spacing w:line="276" w:lineRule="auto"/>
              <w:jc w:val="both"/>
            </w:pPr>
            <w:r>
              <w:rPr>
                <w:b/>
                <w:bCs/>
                <w:color w:val="000000"/>
                <w:sz w:val="21"/>
                <w:szCs w:val="21"/>
              </w:rPr>
              <w:t>Price</w:t>
            </w:r>
          </w:p>
        </w:tc>
        <w:tc>
          <w:tcPr>
            <w:tcW w:w="376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6D3E87AE" w14:textId="77777777" w:rsidR="00F21892" w:rsidRPr="00F74A4B" w:rsidRDefault="004A1554" w:rsidP="00BA7A86">
            <w:pPr>
              <w:spacing w:line="276" w:lineRule="auto"/>
              <w:jc w:val="both"/>
            </w:pPr>
            <w:r>
              <w:rPr>
                <w:color w:val="000000"/>
                <w:sz w:val="21"/>
                <w:szCs w:val="21"/>
              </w:rPr>
              <w:t>Host-set rates with Smart Pricing algorithm; split-fee model (~14% guest, ~3% host); global avg. $173/night (2025); flexible cancellation tiers</w:t>
            </w:r>
          </w:p>
        </w:tc>
        <w:tc>
          <w:tcPr>
            <w:tcW w:w="3761"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12E800E5" w14:textId="77777777" w:rsidR="00F21892" w:rsidRPr="00F74A4B" w:rsidRDefault="004A1554" w:rsidP="00BA7A86">
            <w:pPr>
              <w:spacing w:line="276" w:lineRule="auto"/>
              <w:jc w:val="both"/>
            </w:pPr>
            <w:r>
              <w:rPr>
                <w:color w:val="000000"/>
                <w:sz w:val="21"/>
                <w:szCs w:val="21"/>
              </w:rPr>
              <w:t>Market-driven dynamic pricing aligns with demand (Gibbs et al., 2018). However, total cost (including cleaning fees, service charges) can rival hotels, undermining price-value perception.</w:t>
            </w:r>
          </w:p>
        </w:tc>
      </w:tr>
      <w:tr w:rsidR="00F21892" w:rsidRPr="00F74A4B" w14:paraId="03DFD386" w14:textId="77777777">
        <w:tc>
          <w:tcPr>
            <w:tcW w:w="1505"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742970D" w14:textId="77777777" w:rsidR="00F21892" w:rsidRPr="00F74A4B" w:rsidRDefault="004A1554" w:rsidP="00BA7A86">
            <w:pPr>
              <w:spacing w:line="276" w:lineRule="auto"/>
              <w:jc w:val="both"/>
            </w:pPr>
            <w:r>
              <w:rPr>
                <w:b/>
                <w:bCs/>
                <w:color w:val="000000"/>
                <w:sz w:val="21"/>
                <w:szCs w:val="21"/>
              </w:rPr>
              <w:t>Place</w:t>
            </w:r>
          </w:p>
        </w:tc>
        <w:tc>
          <w:tcPr>
            <w:tcW w:w="376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70A99DAB" w14:textId="77777777" w:rsidR="00F21892" w:rsidRPr="00F74A4B" w:rsidRDefault="004A1554" w:rsidP="00BA7A86">
            <w:pPr>
              <w:spacing w:line="276" w:lineRule="auto"/>
              <w:jc w:val="both"/>
            </w:pPr>
            <w:r>
              <w:rPr>
                <w:color w:val="000000"/>
                <w:sz w:val="21"/>
                <w:szCs w:val="21"/>
              </w:rPr>
              <w:t>100% digital distribution via website and mobile app; 60% of bookings through mobile; 220+ countries, 100,000+ cities; zero physical infrastructure</w:t>
            </w:r>
          </w:p>
        </w:tc>
        <w:tc>
          <w:tcPr>
            <w:tcW w:w="3761"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3612A20E" w14:textId="77777777" w:rsidR="00F21892" w:rsidRPr="00F74A4B" w:rsidRDefault="004A1554" w:rsidP="00BA7A86">
            <w:pPr>
              <w:spacing w:line="276" w:lineRule="auto"/>
              <w:jc w:val="both"/>
            </w:pPr>
            <w:r>
              <w:rPr>
                <w:color w:val="000000"/>
                <w:sz w:val="21"/>
                <w:szCs w:val="21"/>
              </w:rPr>
              <w:t>Asset-light digital distribution is a disruptive innovation (Christensen, 2013). Limitation: excludes populations with low digital literacy, particularly in high-growth emerging markets.</w:t>
            </w:r>
          </w:p>
        </w:tc>
      </w:tr>
      <w:tr w:rsidR="00F21892" w:rsidRPr="00F74A4B" w14:paraId="68E7FFA8" w14:textId="77777777">
        <w:tc>
          <w:tcPr>
            <w:tcW w:w="1505"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3CC26664" w14:textId="77777777" w:rsidR="00F21892" w:rsidRPr="00F74A4B" w:rsidRDefault="004A1554" w:rsidP="00BA7A86">
            <w:pPr>
              <w:spacing w:line="276" w:lineRule="auto"/>
              <w:jc w:val="both"/>
            </w:pPr>
            <w:r>
              <w:rPr>
                <w:b/>
                <w:bCs/>
                <w:color w:val="000000"/>
                <w:sz w:val="21"/>
                <w:szCs w:val="21"/>
              </w:rPr>
              <w:t>Promotion</w:t>
            </w:r>
          </w:p>
        </w:tc>
        <w:tc>
          <w:tcPr>
            <w:tcW w:w="376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08DED257" w14:textId="77777777" w:rsidR="00F21892" w:rsidRPr="00F74A4B" w:rsidRDefault="004A1554" w:rsidP="00BA7A86">
            <w:pPr>
              <w:spacing w:line="276" w:lineRule="auto"/>
              <w:jc w:val="both"/>
            </w:pPr>
            <w:r>
              <w:rPr>
                <w:color w:val="000000"/>
                <w:sz w:val="21"/>
                <w:szCs w:val="21"/>
              </w:rPr>
              <w:t>‘Belong Anywhere’ brand narrative; social media (Instagram, TikTok, YouTube); influencer partnerships; seasonal campaigns; user-generated reviews as promotional engine</w:t>
            </w:r>
          </w:p>
        </w:tc>
        <w:tc>
          <w:tcPr>
            <w:tcW w:w="3761"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6737F612" w14:textId="77777777" w:rsidR="00F21892" w:rsidRPr="00F74A4B" w:rsidRDefault="004A1554" w:rsidP="00BA7A86">
            <w:pPr>
              <w:spacing w:line="276" w:lineRule="auto"/>
              <w:jc w:val="both"/>
            </w:pPr>
            <w:r>
              <w:rPr>
                <w:color w:val="000000"/>
                <w:sz w:val="21"/>
                <w:szCs w:val="21"/>
              </w:rPr>
              <w:t>UGC-driven promotion has greater perceived credibility than brand advertising (Solomon et al., 2019). However, negative reviews are also publicly visible, creating reputational volatility.</w:t>
            </w:r>
          </w:p>
        </w:tc>
      </w:tr>
    </w:tbl>
    <w:p w14:paraId="2747B82F" w14:textId="77777777" w:rsidR="00F21892" w:rsidRPr="00F74A4B" w:rsidRDefault="004A1554" w:rsidP="00BA7A86">
      <w:pPr>
        <w:spacing w:before="40" w:after="100"/>
        <w:jc w:val="both"/>
      </w:pPr>
      <w:r>
        <w:rPr>
          <w:i/>
          <w:iCs/>
          <w:color w:val="555555"/>
          <w:sz w:val="20"/>
          <w:szCs w:val="20"/>
        </w:rPr>
        <w:t>Source: Author’s analysis using McCarthy (1960); Gibbs et al. (2018); Christensen (2013); Solomon et al. (2019).</w:t>
      </w:r>
    </w:p>
    <w:p w14:paraId="317EE78A" w14:textId="518759E9" w:rsidR="00946DF9" w:rsidRPr="00F74A4B" w:rsidRDefault="00946DF9" w:rsidP="00BA7A86">
      <w:pPr>
        <w:spacing w:after="120" w:line="360" w:lineRule="auto"/>
        <w:jc w:val="both"/>
      </w:pPr>
      <w:r>
        <w:t xml:space="preserve">The bottom-line strategic dilemma of the 4Ps analysis is that Airbnb's best marketing attributes are also the greatest weaknesses. Global scale is dependent on the asset-light digital distribution which pushes out digitally underserved populations. The </w:t>
      </w:r>
      <w:r>
        <w:lastRenderedPageBreak/>
        <w:t xml:space="preserve">content that people create themselves for the purpose of credible promotion also serves to magnify the negative experiences in the public eye. </w:t>
      </w:r>
      <w:proofErr w:type="spellStart"/>
      <w:r>
        <w:t>Optimising</w:t>
      </w:r>
      <w:proofErr w:type="spellEnd"/>
      <w:r>
        <w:t xml:space="preserve"> host revenue through dynamic pricing also engenders price opacity, causing dissatisfaction among guests if cleaning costs and service charges increase the suggested price higher than what they are expecting (</w:t>
      </w:r>
      <w:proofErr w:type="spellStart"/>
      <w:r>
        <w:t>Dogru</w:t>
      </w:r>
      <w:proofErr w:type="spellEnd"/>
      <w:r>
        <w:t xml:space="preserve">, Mody and Suess, 2019). The tensions also indicate that Airbnb's marketing mix is working very </w:t>
      </w:r>
      <w:proofErr w:type="gramStart"/>
      <w:r>
        <w:t>well at</w:t>
      </w:r>
      <w:proofErr w:type="gramEnd"/>
      <w:r>
        <w:t xml:space="preserve"> scale but needs ongoing fine-tuning to deal with the paradoxes of its platform model.</w:t>
      </w:r>
    </w:p>
    <w:p w14:paraId="746C9114" w14:textId="77777777" w:rsidR="00F21892" w:rsidRPr="00F74A4B" w:rsidRDefault="004A1554" w:rsidP="00BA7A86">
      <w:pPr>
        <w:pStyle w:val="Heading2"/>
        <w:spacing w:line="360" w:lineRule="auto"/>
        <w:jc w:val="both"/>
      </w:pPr>
      <w:bookmarkStart w:id="13" w:name="_Toc233323701"/>
      <w:r>
        <w:t>3.3 Online Marketing Strategies</w:t>
      </w:r>
      <w:bookmarkEnd w:id="13"/>
    </w:p>
    <w:p w14:paraId="2466301B" w14:textId="77777777" w:rsidR="00946DF9" w:rsidRPr="004D6B40" w:rsidRDefault="00946DF9" w:rsidP="00BA7A86">
      <w:pPr>
        <w:spacing w:after="120" w:line="360" w:lineRule="auto"/>
        <w:jc w:val="both"/>
      </w:pPr>
      <w:r w:rsidRPr="004D6B40">
        <w:t xml:space="preserve">Airbnb's online marketing strategy is an example of one that Chaffey and Ellis-Chadwick (2019) refer to as an integrated omnichannel strategy. The company uses SEO to rank high for accommodation search queries along with paid search and metasearch advertising. Email marketing can be used to send </w:t>
      </w:r>
      <w:proofErr w:type="spellStart"/>
      <w:r w:rsidRPr="004D6B40">
        <w:t>personalised</w:t>
      </w:r>
      <w:proofErr w:type="spellEnd"/>
      <w:r w:rsidRPr="004D6B40">
        <w:t xml:space="preserve"> suggestions for destinations and reminders to book again to re-engage the users. The mobile app makes up for 60% of total bookings and incorporates push notifications for price drops, </w:t>
      </w:r>
      <w:proofErr w:type="spellStart"/>
      <w:r w:rsidRPr="004D6B40">
        <w:t>wishlist</w:t>
      </w:r>
      <w:proofErr w:type="spellEnd"/>
      <w:r w:rsidRPr="004D6B40">
        <w:t xml:space="preserve"> consciousness, and status updates, making constant digital connections (Airbnb, 2025b). Social media content marketing concentrates on aspirational, image-heavy posts on Instagram, TikTok, and YouTube of one-off properties, which creates organic engagement and lowers customer-acquisition expenses.</w:t>
      </w:r>
    </w:p>
    <w:p w14:paraId="5AC28AD3" w14:textId="77777777" w:rsidR="00946DF9" w:rsidRPr="00F74A4B" w:rsidRDefault="00946DF9" w:rsidP="00BA7A86">
      <w:pPr>
        <w:spacing w:after="120" w:line="360" w:lineRule="auto"/>
        <w:jc w:val="both"/>
      </w:pPr>
      <w:r w:rsidRPr="004D6B40">
        <w:t xml:space="preserve">But an evaluation should </w:t>
      </w:r>
      <w:proofErr w:type="spellStart"/>
      <w:r w:rsidRPr="004D6B40">
        <w:t>recognise</w:t>
      </w:r>
      <w:proofErr w:type="spellEnd"/>
      <w:r w:rsidRPr="004D6B40">
        <w:t xml:space="preserve"> some limitations. While Airbnb has focused exclusively on digital distribution channels</w:t>
      </w:r>
      <w:r>
        <w:t>, segments of customers with lower levels of digital literacy are left out of the picture, which is a key limitation in new markets where growth potential is highest. Furthermore, the company has also moved towards performance marketing and app-based interaction, thus making its future dependent on the algorithms of external platforms that it cannot control, especially Google's. Perhaps the most important part of Airbnb's promotional infrastructure is its own peer review system, which works as a kind of quality assurance as well as a form of promotion and fencing off competitor switching – if someone has positive reviews on Airbnb, then they bear the reputational risk if they switch to a competitor's platform.</w:t>
      </w:r>
    </w:p>
    <w:p w14:paraId="7454C774" w14:textId="77777777" w:rsidR="00F21892" w:rsidRPr="00F74A4B" w:rsidRDefault="004A1554" w:rsidP="00BA7A86">
      <w:pPr>
        <w:jc w:val="both"/>
      </w:pPr>
      <w:r>
        <w:br w:type="page"/>
      </w:r>
    </w:p>
    <w:p w14:paraId="73749669" w14:textId="77777777" w:rsidR="00F21892" w:rsidRPr="00F74A4B" w:rsidRDefault="004A1554" w:rsidP="00BA7A86">
      <w:pPr>
        <w:pStyle w:val="Heading1"/>
        <w:spacing w:line="360" w:lineRule="auto"/>
        <w:jc w:val="both"/>
      </w:pPr>
      <w:bookmarkStart w:id="14" w:name="_Toc233323702"/>
      <w:r>
        <w:lastRenderedPageBreak/>
        <w:t>Element 4: Financial Planning</w:t>
      </w:r>
      <w:bookmarkEnd w:id="14"/>
    </w:p>
    <w:p w14:paraId="5ABB424A" w14:textId="77777777" w:rsidR="00F21892" w:rsidRPr="00F74A4B" w:rsidRDefault="004A1554" w:rsidP="00BA7A86">
      <w:pPr>
        <w:pStyle w:val="Heading2"/>
        <w:spacing w:line="360" w:lineRule="auto"/>
        <w:jc w:val="both"/>
      </w:pPr>
      <w:bookmarkStart w:id="15" w:name="_Toc233323703"/>
      <w:r>
        <w:t>4.1 Financial Growth Trajectory</w:t>
      </w:r>
      <w:bookmarkEnd w:id="15"/>
    </w:p>
    <w:p w14:paraId="6C056D76" w14:textId="7B6C610E" w:rsidR="00946DF9" w:rsidRPr="00F74A4B" w:rsidRDefault="00946DF9" w:rsidP="00BA7A86">
      <w:pPr>
        <w:spacing w:after="120" w:line="360" w:lineRule="auto"/>
        <w:jc w:val="both"/>
      </w:pPr>
      <w:r>
        <w:t>From a bootstrapped start-up to a publicly listed company valued at USD 86 billion, Airbnb's financial journey is one of the most astonishing in the tech industry. This has been captured by the data below, which comes from Airbnb's SEC filings and annual reports.</w:t>
      </w:r>
    </w:p>
    <w:p w14:paraId="3B7ACA09" w14:textId="77777777" w:rsidR="00F21892" w:rsidRPr="00F74A4B" w:rsidRDefault="004A1554" w:rsidP="00BA7A86">
      <w:pPr>
        <w:spacing w:after="60" w:line="360" w:lineRule="auto"/>
        <w:jc w:val="both"/>
      </w:pPr>
      <w:r>
        <w:rPr>
          <w:b/>
          <w:bCs/>
          <w:color w:val="000000"/>
          <w:sz w:val="22"/>
          <w:szCs w:val="22"/>
        </w:rPr>
        <w:t>Figure 5: Airbnb Financial Performance (2019–2025)</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66"/>
        <w:gridCol w:w="1283"/>
        <w:gridCol w:w="1278"/>
        <w:gridCol w:w="1278"/>
        <w:gridCol w:w="1279"/>
        <w:gridCol w:w="1280"/>
        <w:gridCol w:w="1362"/>
      </w:tblGrid>
      <w:tr w:rsidR="00F21892" w:rsidRPr="00F74A4B" w14:paraId="7F93E15A" w14:textId="77777777">
        <w:tc>
          <w:tcPr>
            <w:tcW w:w="1290"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70A586B8" w14:textId="77777777" w:rsidR="00F21892" w:rsidRPr="00F74A4B" w:rsidRDefault="004A1554" w:rsidP="00BA7A86">
            <w:pPr>
              <w:spacing w:line="276" w:lineRule="auto"/>
              <w:jc w:val="both"/>
            </w:pPr>
            <w:r>
              <w:rPr>
                <w:b/>
                <w:bCs/>
                <w:color w:val="FFFFFF"/>
                <w:sz w:val="22"/>
                <w:szCs w:val="22"/>
              </w:rPr>
              <w:t>Year</w:t>
            </w:r>
          </w:p>
        </w:tc>
        <w:tc>
          <w:tcPr>
            <w:tcW w:w="1290"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192E3DAD" w14:textId="77777777" w:rsidR="00F21892" w:rsidRPr="00F74A4B" w:rsidRDefault="004A1554" w:rsidP="00BA7A86">
            <w:pPr>
              <w:spacing w:line="276" w:lineRule="auto"/>
              <w:jc w:val="both"/>
            </w:pPr>
            <w:r>
              <w:rPr>
                <w:b/>
                <w:bCs/>
                <w:color w:val="FFFFFF"/>
                <w:sz w:val="22"/>
                <w:szCs w:val="22"/>
              </w:rPr>
              <w:t>Revenue ($B)</w:t>
            </w:r>
          </w:p>
        </w:tc>
        <w:tc>
          <w:tcPr>
            <w:tcW w:w="1290"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1E00E101" w14:textId="77777777" w:rsidR="00F21892" w:rsidRPr="00F74A4B" w:rsidRDefault="004A1554" w:rsidP="00BA7A86">
            <w:pPr>
              <w:spacing w:line="276" w:lineRule="auto"/>
              <w:jc w:val="both"/>
            </w:pPr>
            <w:r>
              <w:rPr>
                <w:b/>
                <w:bCs/>
                <w:color w:val="FFFFFF"/>
                <w:sz w:val="22"/>
                <w:szCs w:val="22"/>
              </w:rPr>
              <w:t>YoY Growth</w:t>
            </w:r>
          </w:p>
        </w:tc>
        <w:tc>
          <w:tcPr>
            <w:tcW w:w="1290"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22C49DF6" w14:textId="77777777" w:rsidR="00F21892" w:rsidRPr="00F74A4B" w:rsidRDefault="004A1554" w:rsidP="00BA7A86">
            <w:pPr>
              <w:spacing w:line="276" w:lineRule="auto"/>
              <w:jc w:val="both"/>
            </w:pPr>
            <w:r>
              <w:rPr>
                <w:b/>
                <w:bCs/>
                <w:color w:val="FFFFFF"/>
                <w:sz w:val="22"/>
                <w:szCs w:val="22"/>
              </w:rPr>
              <w:t>Net Income ($B)</w:t>
            </w:r>
          </w:p>
        </w:tc>
        <w:tc>
          <w:tcPr>
            <w:tcW w:w="1290"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6BEC9B7D" w14:textId="77777777" w:rsidR="00F21892" w:rsidRPr="00F74A4B" w:rsidRDefault="004A1554" w:rsidP="00BA7A86">
            <w:pPr>
              <w:spacing w:line="276" w:lineRule="auto"/>
              <w:jc w:val="both"/>
            </w:pPr>
            <w:r>
              <w:rPr>
                <w:b/>
                <w:bCs/>
                <w:color w:val="FFFFFF"/>
                <w:sz w:val="22"/>
                <w:szCs w:val="22"/>
              </w:rPr>
              <w:t>Nights Booked (M)</w:t>
            </w:r>
          </w:p>
        </w:tc>
        <w:tc>
          <w:tcPr>
            <w:tcW w:w="1290"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6F16024B" w14:textId="77777777" w:rsidR="00F21892" w:rsidRPr="00F74A4B" w:rsidRDefault="004A1554" w:rsidP="00BA7A86">
            <w:pPr>
              <w:spacing w:line="276" w:lineRule="auto"/>
              <w:jc w:val="both"/>
            </w:pPr>
            <w:r>
              <w:rPr>
                <w:b/>
                <w:bCs/>
                <w:color w:val="FFFFFF"/>
                <w:sz w:val="22"/>
                <w:szCs w:val="22"/>
              </w:rPr>
              <w:t>Active Listings (M)</w:t>
            </w:r>
          </w:p>
        </w:tc>
        <w:tc>
          <w:tcPr>
            <w:tcW w:w="1286"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3A62E910" w14:textId="77777777" w:rsidR="00F21892" w:rsidRPr="00F74A4B" w:rsidRDefault="004A1554" w:rsidP="00BA7A86">
            <w:pPr>
              <w:spacing w:line="276" w:lineRule="auto"/>
              <w:jc w:val="both"/>
            </w:pPr>
            <w:r>
              <w:rPr>
                <w:b/>
                <w:bCs/>
                <w:color w:val="FFFFFF"/>
                <w:sz w:val="22"/>
                <w:szCs w:val="22"/>
              </w:rPr>
              <w:t>Employees</w:t>
            </w:r>
          </w:p>
        </w:tc>
      </w:tr>
      <w:tr w:rsidR="00F21892" w:rsidRPr="00F74A4B" w14:paraId="703E5A86" w14:textId="77777777">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67393207" w14:textId="77777777" w:rsidR="00F21892" w:rsidRPr="00F74A4B" w:rsidRDefault="004A1554" w:rsidP="00BA7A86">
            <w:pPr>
              <w:spacing w:line="276" w:lineRule="auto"/>
              <w:jc w:val="both"/>
            </w:pPr>
            <w:r>
              <w:rPr>
                <w:color w:val="000000"/>
                <w:sz w:val="21"/>
                <w:szCs w:val="21"/>
              </w:rPr>
              <w:t>2019</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8412BF5" w14:textId="77777777" w:rsidR="00F21892" w:rsidRPr="00F74A4B" w:rsidRDefault="004A1554" w:rsidP="00BA7A86">
            <w:pPr>
              <w:spacing w:line="276" w:lineRule="auto"/>
              <w:jc w:val="both"/>
            </w:pPr>
            <w:r>
              <w:rPr>
                <w:color w:val="000000"/>
                <w:sz w:val="21"/>
                <w:szCs w:val="21"/>
              </w:rPr>
              <w:t>4.81</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74021AF" w14:textId="77777777" w:rsidR="00F21892" w:rsidRPr="00F74A4B" w:rsidRDefault="004A1554" w:rsidP="00BA7A86">
            <w:pPr>
              <w:spacing w:line="276" w:lineRule="auto"/>
              <w:jc w:val="both"/>
            </w:pPr>
            <w:r>
              <w:rPr>
                <w:color w:val="000000"/>
                <w:sz w:val="21"/>
                <w:szCs w:val="21"/>
              </w:rPr>
              <w:t>–</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258FB96" w14:textId="77777777" w:rsidR="00F21892" w:rsidRPr="00F74A4B" w:rsidRDefault="004A1554" w:rsidP="00BA7A86">
            <w:pPr>
              <w:spacing w:line="276" w:lineRule="auto"/>
              <w:jc w:val="both"/>
            </w:pPr>
            <w:r>
              <w:rPr>
                <w:color w:val="000000"/>
                <w:sz w:val="21"/>
                <w:szCs w:val="21"/>
              </w:rPr>
              <w:t>-0.67</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7AB86821" w14:textId="77777777" w:rsidR="00F21892" w:rsidRPr="00F74A4B" w:rsidRDefault="004A1554" w:rsidP="00BA7A86">
            <w:pPr>
              <w:spacing w:line="276" w:lineRule="auto"/>
              <w:jc w:val="both"/>
            </w:pPr>
            <w:r>
              <w:rPr>
                <w:color w:val="000000"/>
                <w:sz w:val="21"/>
                <w:szCs w:val="21"/>
              </w:rPr>
              <w:t>327</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0F7FB480" w14:textId="77777777" w:rsidR="00F21892" w:rsidRPr="00F74A4B" w:rsidRDefault="004A1554" w:rsidP="00BA7A86">
            <w:pPr>
              <w:spacing w:line="276" w:lineRule="auto"/>
              <w:jc w:val="both"/>
            </w:pPr>
            <w:r>
              <w:rPr>
                <w:color w:val="000000"/>
                <w:sz w:val="21"/>
                <w:szCs w:val="21"/>
              </w:rPr>
              <w:t>~5.6</w:t>
            </w:r>
          </w:p>
        </w:tc>
        <w:tc>
          <w:tcPr>
            <w:tcW w:w="128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313C4561" w14:textId="77777777" w:rsidR="00F21892" w:rsidRPr="00F74A4B" w:rsidRDefault="004A1554" w:rsidP="00BA7A86">
            <w:pPr>
              <w:spacing w:line="276" w:lineRule="auto"/>
              <w:jc w:val="both"/>
            </w:pPr>
            <w:r>
              <w:rPr>
                <w:color w:val="000000"/>
                <w:sz w:val="21"/>
                <w:szCs w:val="21"/>
              </w:rPr>
              <w:t>~6,100</w:t>
            </w:r>
          </w:p>
        </w:tc>
      </w:tr>
      <w:tr w:rsidR="00F21892" w:rsidRPr="00F74A4B" w14:paraId="058D4C1A" w14:textId="77777777">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2323C10A" w14:textId="77777777" w:rsidR="00F21892" w:rsidRPr="00F74A4B" w:rsidRDefault="004A1554" w:rsidP="00BA7A86">
            <w:pPr>
              <w:spacing w:line="276" w:lineRule="auto"/>
              <w:jc w:val="both"/>
            </w:pPr>
            <w:r>
              <w:rPr>
                <w:color w:val="000000"/>
                <w:sz w:val="21"/>
                <w:szCs w:val="21"/>
              </w:rPr>
              <w:t>2020</w:t>
            </w:r>
          </w:p>
        </w:tc>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2DB167F0" w14:textId="77777777" w:rsidR="00F21892" w:rsidRPr="00F74A4B" w:rsidRDefault="004A1554" w:rsidP="00BA7A86">
            <w:pPr>
              <w:spacing w:line="276" w:lineRule="auto"/>
              <w:jc w:val="both"/>
            </w:pPr>
            <w:r>
              <w:rPr>
                <w:color w:val="000000"/>
                <w:sz w:val="21"/>
                <w:szCs w:val="21"/>
              </w:rPr>
              <w:t>3.38</w:t>
            </w:r>
          </w:p>
        </w:tc>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09ED2AB9" w14:textId="77777777" w:rsidR="00F21892" w:rsidRPr="00F74A4B" w:rsidRDefault="004A1554" w:rsidP="00BA7A86">
            <w:pPr>
              <w:spacing w:line="276" w:lineRule="auto"/>
              <w:jc w:val="both"/>
            </w:pPr>
            <w:r>
              <w:rPr>
                <w:color w:val="000000"/>
                <w:sz w:val="21"/>
                <w:szCs w:val="21"/>
              </w:rPr>
              <w:t>-29.7%</w:t>
            </w:r>
          </w:p>
        </w:tc>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6A8CA816" w14:textId="77777777" w:rsidR="00F21892" w:rsidRPr="00F74A4B" w:rsidRDefault="004A1554" w:rsidP="00BA7A86">
            <w:pPr>
              <w:spacing w:line="276" w:lineRule="auto"/>
              <w:jc w:val="both"/>
            </w:pPr>
            <w:r>
              <w:rPr>
                <w:color w:val="000000"/>
                <w:sz w:val="21"/>
                <w:szCs w:val="21"/>
              </w:rPr>
              <w:t>-4.59</w:t>
            </w:r>
          </w:p>
        </w:tc>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31194CA1" w14:textId="77777777" w:rsidR="00F21892" w:rsidRPr="00F74A4B" w:rsidRDefault="004A1554" w:rsidP="00BA7A86">
            <w:pPr>
              <w:spacing w:line="276" w:lineRule="auto"/>
              <w:jc w:val="both"/>
            </w:pPr>
            <w:r>
              <w:rPr>
                <w:color w:val="000000"/>
                <w:sz w:val="21"/>
                <w:szCs w:val="21"/>
              </w:rPr>
              <w:t>194</w:t>
            </w:r>
          </w:p>
        </w:tc>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329D80E6" w14:textId="77777777" w:rsidR="00F21892" w:rsidRPr="00F74A4B" w:rsidRDefault="004A1554" w:rsidP="00BA7A86">
            <w:pPr>
              <w:spacing w:line="276" w:lineRule="auto"/>
              <w:jc w:val="both"/>
            </w:pPr>
            <w:r>
              <w:rPr>
                <w:color w:val="000000"/>
                <w:sz w:val="21"/>
                <w:szCs w:val="21"/>
              </w:rPr>
              <w:t>~5.6</w:t>
            </w:r>
          </w:p>
        </w:tc>
        <w:tc>
          <w:tcPr>
            <w:tcW w:w="1286"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5F66CB2C" w14:textId="77777777" w:rsidR="00F21892" w:rsidRPr="00F74A4B" w:rsidRDefault="004A1554" w:rsidP="00BA7A86">
            <w:pPr>
              <w:spacing w:line="276" w:lineRule="auto"/>
              <w:jc w:val="both"/>
            </w:pPr>
            <w:r>
              <w:rPr>
                <w:color w:val="000000"/>
                <w:sz w:val="21"/>
                <w:szCs w:val="21"/>
              </w:rPr>
              <w:t>~5,500</w:t>
            </w:r>
          </w:p>
        </w:tc>
      </w:tr>
      <w:tr w:rsidR="00F21892" w:rsidRPr="00F74A4B" w14:paraId="377A3F89" w14:textId="77777777">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8AD3141" w14:textId="77777777" w:rsidR="00F21892" w:rsidRPr="00F74A4B" w:rsidRDefault="004A1554" w:rsidP="00BA7A86">
            <w:pPr>
              <w:spacing w:line="276" w:lineRule="auto"/>
              <w:jc w:val="both"/>
            </w:pPr>
            <w:r>
              <w:rPr>
                <w:color w:val="000000"/>
                <w:sz w:val="21"/>
                <w:szCs w:val="21"/>
              </w:rPr>
              <w:t>2021</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74739BE" w14:textId="77777777" w:rsidR="00F21892" w:rsidRPr="00F74A4B" w:rsidRDefault="004A1554" w:rsidP="00BA7A86">
            <w:pPr>
              <w:spacing w:line="276" w:lineRule="auto"/>
              <w:jc w:val="both"/>
            </w:pPr>
            <w:r>
              <w:rPr>
                <w:color w:val="000000"/>
                <w:sz w:val="21"/>
                <w:szCs w:val="21"/>
              </w:rPr>
              <w:t>5.99</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27F1188" w14:textId="77777777" w:rsidR="00F21892" w:rsidRPr="00F74A4B" w:rsidRDefault="004A1554" w:rsidP="00BA7A86">
            <w:pPr>
              <w:spacing w:line="276" w:lineRule="auto"/>
              <w:jc w:val="both"/>
            </w:pPr>
            <w:r>
              <w:rPr>
                <w:color w:val="000000"/>
                <w:sz w:val="21"/>
                <w:szCs w:val="21"/>
              </w:rPr>
              <w:t>+77.4%</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2FD04A46" w14:textId="77777777" w:rsidR="00F21892" w:rsidRPr="00F74A4B" w:rsidRDefault="004A1554" w:rsidP="00BA7A86">
            <w:pPr>
              <w:spacing w:line="276" w:lineRule="auto"/>
              <w:jc w:val="both"/>
            </w:pPr>
            <w:r>
              <w:rPr>
                <w:color w:val="000000"/>
                <w:sz w:val="21"/>
                <w:szCs w:val="21"/>
              </w:rPr>
              <w:t>-0.35</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64BE3E49" w14:textId="77777777" w:rsidR="00F21892" w:rsidRPr="00F74A4B" w:rsidRDefault="004A1554" w:rsidP="00BA7A86">
            <w:pPr>
              <w:spacing w:line="276" w:lineRule="auto"/>
              <w:jc w:val="both"/>
            </w:pPr>
            <w:r>
              <w:rPr>
                <w:color w:val="000000"/>
                <w:sz w:val="21"/>
                <w:szCs w:val="21"/>
              </w:rPr>
              <w:t>300</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71687512" w14:textId="77777777" w:rsidR="00F21892" w:rsidRPr="00F74A4B" w:rsidRDefault="004A1554" w:rsidP="00BA7A86">
            <w:pPr>
              <w:spacing w:line="276" w:lineRule="auto"/>
              <w:jc w:val="both"/>
            </w:pPr>
            <w:r>
              <w:rPr>
                <w:color w:val="000000"/>
                <w:sz w:val="21"/>
                <w:szCs w:val="21"/>
              </w:rPr>
              <w:t>~6.0</w:t>
            </w:r>
          </w:p>
        </w:tc>
        <w:tc>
          <w:tcPr>
            <w:tcW w:w="128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F602BB9" w14:textId="77777777" w:rsidR="00F21892" w:rsidRPr="00F74A4B" w:rsidRDefault="004A1554" w:rsidP="00BA7A86">
            <w:pPr>
              <w:spacing w:line="276" w:lineRule="auto"/>
              <w:jc w:val="both"/>
            </w:pPr>
            <w:r>
              <w:rPr>
                <w:color w:val="000000"/>
                <w:sz w:val="21"/>
                <w:szCs w:val="21"/>
              </w:rPr>
              <w:t>~6,100</w:t>
            </w:r>
          </w:p>
        </w:tc>
      </w:tr>
      <w:tr w:rsidR="00F21892" w:rsidRPr="00F74A4B" w14:paraId="679ED186" w14:textId="77777777">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67E430C0" w14:textId="77777777" w:rsidR="00F21892" w:rsidRPr="00F74A4B" w:rsidRDefault="004A1554" w:rsidP="00BA7A86">
            <w:pPr>
              <w:spacing w:line="276" w:lineRule="auto"/>
              <w:jc w:val="both"/>
            </w:pPr>
            <w:r>
              <w:rPr>
                <w:color w:val="000000"/>
                <w:sz w:val="21"/>
                <w:szCs w:val="21"/>
              </w:rPr>
              <w:t>2022</w:t>
            </w:r>
          </w:p>
        </w:tc>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382F289E" w14:textId="77777777" w:rsidR="00F21892" w:rsidRPr="00F74A4B" w:rsidRDefault="004A1554" w:rsidP="00BA7A86">
            <w:pPr>
              <w:spacing w:line="276" w:lineRule="auto"/>
              <w:jc w:val="both"/>
            </w:pPr>
            <w:r>
              <w:rPr>
                <w:color w:val="000000"/>
                <w:sz w:val="21"/>
                <w:szCs w:val="21"/>
              </w:rPr>
              <w:t>8.40</w:t>
            </w:r>
          </w:p>
        </w:tc>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0435FA56" w14:textId="77777777" w:rsidR="00F21892" w:rsidRPr="00F74A4B" w:rsidRDefault="004A1554" w:rsidP="00BA7A86">
            <w:pPr>
              <w:spacing w:line="276" w:lineRule="auto"/>
              <w:jc w:val="both"/>
            </w:pPr>
            <w:r>
              <w:rPr>
                <w:color w:val="000000"/>
                <w:sz w:val="21"/>
                <w:szCs w:val="21"/>
              </w:rPr>
              <w:t>+40.2%</w:t>
            </w:r>
          </w:p>
        </w:tc>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25D16CEA" w14:textId="77777777" w:rsidR="00F21892" w:rsidRPr="00F74A4B" w:rsidRDefault="004A1554" w:rsidP="00BA7A86">
            <w:pPr>
              <w:spacing w:line="276" w:lineRule="auto"/>
              <w:jc w:val="both"/>
            </w:pPr>
            <w:r>
              <w:rPr>
                <w:color w:val="000000"/>
                <w:sz w:val="21"/>
                <w:szCs w:val="21"/>
              </w:rPr>
              <w:t>1.89</w:t>
            </w:r>
          </w:p>
        </w:tc>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6E4C2545" w14:textId="77777777" w:rsidR="00F21892" w:rsidRPr="00F74A4B" w:rsidRDefault="004A1554" w:rsidP="00BA7A86">
            <w:pPr>
              <w:spacing w:line="276" w:lineRule="auto"/>
              <w:jc w:val="both"/>
            </w:pPr>
            <w:r>
              <w:rPr>
                <w:color w:val="000000"/>
                <w:sz w:val="21"/>
                <w:szCs w:val="21"/>
              </w:rPr>
              <w:t>394</w:t>
            </w:r>
          </w:p>
        </w:tc>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7A3EC737" w14:textId="77777777" w:rsidR="00F21892" w:rsidRPr="00F74A4B" w:rsidRDefault="004A1554" w:rsidP="00BA7A86">
            <w:pPr>
              <w:spacing w:line="276" w:lineRule="auto"/>
              <w:jc w:val="both"/>
            </w:pPr>
            <w:r>
              <w:rPr>
                <w:color w:val="000000"/>
                <w:sz w:val="21"/>
                <w:szCs w:val="21"/>
              </w:rPr>
              <w:t>~6.6</w:t>
            </w:r>
          </w:p>
        </w:tc>
        <w:tc>
          <w:tcPr>
            <w:tcW w:w="1286"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556D929F" w14:textId="77777777" w:rsidR="00F21892" w:rsidRPr="00F74A4B" w:rsidRDefault="004A1554" w:rsidP="00BA7A86">
            <w:pPr>
              <w:spacing w:line="276" w:lineRule="auto"/>
              <w:jc w:val="both"/>
            </w:pPr>
            <w:r>
              <w:rPr>
                <w:color w:val="000000"/>
                <w:sz w:val="21"/>
                <w:szCs w:val="21"/>
              </w:rPr>
              <w:t>~6,800</w:t>
            </w:r>
          </w:p>
        </w:tc>
      </w:tr>
      <w:tr w:rsidR="00F21892" w:rsidRPr="00F74A4B" w14:paraId="6BDEC252" w14:textId="77777777">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52D8F3DF" w14:textId="77777777" w:rsidR="00F21892" w:rsidRPr="00F74A4B" w:rsidRDefault="004A1554" w:rsidP="00BA7A86">
            <w:pPr>
              <w:spacing w:line="276" w:lineRule="auto"/>
              <w:jc w:val="both"/>
            </w:pPr>
            <w:r>
              <w:rPr>
                <w:color w:val="000000"/>
                <w:sz w:val="21"/>
                <w:szCs w:val="21"/>
              </w:rPr>
              <w:t>2023</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681084F5" w14:textId="77777777" w:rsidR="00F21892" w:rsidRPr="00F74A4B" w:rsidRDefault="004A1554" w:rsidP="00BA7A86">
            <w:pPr>
              <w:spacing w:line="276" w:lineRule="auto"/>
              <w:jc w:val="both"/>
            </w:pPr>
            <w:r>
              <w:rPr>
                <w:color w:val="000000"/>
                <w:sz w:val="21"/>
                <w:szCs w:val="21"/>
              </w:rPr>
              <w:t>9.92</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5CC987C4" w14:textId="77777777" w:rsidR="00F21892" w:rsidRPr="00F74A4B" w:rsidRDefault="004A1554" w:rsidP="00BA7A86">
            <w:pPr>
              <w:spacing w:line="276" w:lineRule="auto"/>
              <w:jc w:val="both"/>
            </w:pPr>
            <w:r>
              <w:rPr>
                <w:color w:val="000000"/>
                <w:sz w:val="21"/>
                <w:szCs w:val="21"/>
              </w:rPr>
              <w:t>+18.1%</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3A6A3F19" w14:textId="77777777" w:rsidR="00F21892" w:rsidRPr="00F74A4B" w:rsidRDefault="004A1554" w:rsidP="00BA7A86">
            <w:pPr>
              <w:spacing w:line="276" w:lineRule="auto"/>
              <w:jc w:val="both"/>
            </w:pPr>
            <w:r>
              <w:rPr>
                <w:color w:val="000000"/>
                <w:sz w:val="21"/>
                <w:szCs w:val="21"/>
              </w:rPr>
              <w:t>4.79</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9037435" w14:textId="77777777" w:rsidR="00F21892" w:rsidRPr="00F74A4B" w:rsidRDefault="004A1554" w:rsidP="00BA7A86">
            <w:pPr>
              <w:spacing w:line="276" w:lineRule="auto"/>
              <w:jc w:val="both"/>
            </w:pPr>
            <w:r>
              <w:rPr>
                <w:color w:val="000000"/>
                <w:sz w:val="21"/>
                <w:szCs w:val="21"/>
              </w:rPr>
              <w:t>448</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348DCBBA" w14:textId="77777777" w:rsidR="00F21892" w:rsidRPr="00F74A4B" w:rsidRDefault="004A1554" w:rsidP="00BA7A86">
            <w:pPr>
              <w:spacing w:line="276" w:lineRule="auto"/>
              <w:jc w:val="both"/>
            </w:pPr>
            <w:r>
              <w:rPr>
                <w:color w:val="000000"/>
                <w:sz w:val="21"/>
                <w:szCs w:val="21"/>
              </w:rPr>
              <w:t>~7.7</w:t>
            </w:r>
          </w:p>
        </w:tc>
        <w:tc>
          <w:tcPr>
            <w:tcW w:w="128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3ECD7A6F" w14:textId="77777777" w:rsidR="00F21892" w:rsidRPr="00F74A4B" w:rsidRDefault="004A1554" w:rsidP="00BA7A86">
            <w:pPr>
              <w:spacing w:line="276" w:lineRule="auto"/>
              <w:jc w:val="both"/>
            </w:pPr>
            <w:r>
              <w:rPr>
                <w:color w:val="000000"/>
                <w:sz w:val="21"/>
                <w:szCs w:val="21"/>
              </w:rPr>
              <w:t>~6,900</w:t>
            </w:r>
          </w:p>
        </w:tc>
      </w:tr>
      <w:tr w:rsidR="00F21892" w:rsidRPr="00F74A4B" w14:paraId="7C64E8A6" w14:textId="77777777">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5BD1C75D" w14:textId="77777777" w:rsidR="00F21892" w:rsidRPr="00F74A4B" w:rsidRDefault="004A1554" w:rsidP="00BA7A86">
            <w:pPr>
              <w:spacing w:line="276" w:lineRule="auto"/>
              <w:jc w:val="both"/>
            </w:pPr>
            <w:r>
              <w:rPr>
                <w:color w:val="000000"/>
                <w:sz w:val="21"/>
                <w:szCs w:val="21"/>
              </w:rPr>
              <w:t>2024</w:t>
            </w:r>
          </w:p>
        </w:tc>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19DA1321" w14:textId="77777777" w:rsidR="00F21892" w:rsidRPr="00F74A4B" w:rsidRDefault="004A1554" w:rsidP="00BA7A86">
            <w:pPr>
              <w:spacing w:line="276" w:lineRule="auto"/>
              <w:jc w:val="both"/>
            </w:pPr>
            <w:r>
              <w:rPr>
                <w:color w:val="000000"/>
                <w:sz w:val="21"/>
                <w:szCs w:val="21"/>
              </w:rPr>
              <w:t>11.10</w:t>
            </w:r>
          </w:p>
        </w:tc>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5E1C9262" w14:textId="77777777" w:rsidR="00F21892" w:rsidRPr="00F74A4B" w:rsidRDefault="004A1554" w:rsidP="00BA7A86">
            <w:pPr>
              <w:spacing w:line="276" w:lineRule="auto"/>
              <w:jc w:val="both"/>
            </w:pPr>
            <w:r>
              <w:rPr>
                <w:color w:val="000000"/>
                <w:sz w:val="21"/>
                <w:szCs w:val="21"/>
              </w:rPr>
              <w:t>+11.9%</w:t>
            </w:r>
          </w:p>
        </w:tc>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092898B0" w14:textId="77777777" w:rsidR="00F21892" w:rsidRPr="00F74A4B" w:rsidRDefault="004A1554" w:rsidP="00BA7A86">
            <w:pPr>
              <w:spacing w:line="276" w:lineRule="auto"/>
              <w:jc w:val="both"/>
            </w:pPr>
            <w:r>
              <w:rPr>
                <w:color w:val="000000"/>
                <w:sz w:val="21"/>
                <w:szCs w:val="21"/>
              </w:rPr>
              <w:t>2.65</w:t>
            </w:r>
          </w:p>
        </w:tc>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75765EAB" w14:textId="77777777" w:rsidR="00F21892" w:rsidRPr="00F74A4B" w:rsidRDefault="004A1554" w:rsidP="00BA7A86">
            <w:pPr>
              <w:spacing w:line="276" w:lineRule="auto"/>
              <w:jc w:val="both"/>
            </w:pPr>
            <w:r>
              <w:rPr>
                <w:color w:val="000000"/>
                <w:sz w:val="21"/>
                <w:szCs w:val="21"/>
              </w:rPr>
              <w:t>490</w:t>
            </w:r>
          </w:p>
        </w:tc>
        <w:tc>
          <w:tcPr>
            <w:tcW w:w="12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591AB1F1" w14:textId="77777777" w:rsidR="00F21892" w:rsidRPr="00F74A4B" w:rsidRDefault="004A1554" w:rsidP="00BA7A86">
            <w:pPr>
              <w:spacing w:line="276" w:lineRule="auto"/>
              <w:jc w:val="both"/>
            </w:pPr>
            <w:r>
              <w:rPr>
                <w:color w:val="000000"/>
                <w:sz w:val="21"/>
                <w:szCs w:val="21"/>
              </w:rPr>
              <w:t>~8.0</w:t>
            </w:r>
          </w:p>
        </w:tc>
        <w:tc>
          <w:tcPr>
            <w:tcW w:w="1286"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70295313" w14:textId="77777777" w:rsidR="00F21892" w:rsidRPr="00F74A4B" w:rsidRDefault="004A1554" w:rsidP="00BA7A86">
            <w:pPr>
              <w:spacing w:line="276" w:lineRule="auto"/>
              <w:jc w:val="both"/>
            </w:pPr>
            <w:r>
              <w:rPr>
                <w:color w:val="000000"/>
                <w:sz w:val="21"/>
                <w:szCs w:val="21"/>
              </w:rPr>
              <w:t>~7,300</w:t>
            </w:r>
          </w:p>
        </w:tc>
      </w:tr>
      <w:tr w:rsidR="00F21892" w:rsidRPr="00F74A4B" w14:paraId="77A8C0AF" w14:textId="77777777">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63E261C" w14:textId="77777777" w:rsidR="00F21892" w:rsidRPr="00F74A4B" w:rsidRDefault="004A1554" w:rsidP="00BA7A86">
            <w:pPr>
              <w:spacing w:line="276" w:lineRule="auto"/>
              <w:jc w:val="both"/>
            </w:pPr>
            <w:r>
              <w:rPr>
                <w:color w:val="000000"/>
                <w:sz w:val="21"/>
                <w:szCs w:val="21"/>
              </w:rPr>
              <w:t>2025</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5948D91C" w14:textId="77777777" w:rsidR="00F21892" w:rsidRPr="00F74A4B" w:rsidRDefault="004A1554" w:rsidP="00BA7A86">
            <w:pPr>
              <w:spacing w:line="276" w:lineRule="auto"/>
              <w:jc w:val="both"/>
            </w:pPr>
            <w:r>
              <w:rPr>
                <w:color w:val="000000"/>
                <w:sz w:val="21"/>
                <w:szCs w:val="21"/>
              </w:rPr>
              <w:t>12.24</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5ABDF850" w14:textId="77777777" w:rsidR="00F21892" w:rsidRPr="00F74A4B" w:rsidRDefault="004A1554" w:rsidP="00BA7A86">
            <w:pPr>
              <w:spacing w:line="276" w:lineRule="auto"/>
              <w:jc w:val="both"/>
            </w:pPr>
            <w:r>
              <w:rPr>
                <w:color w:val="000000"/>
                <w:sz w:val="21"/>
                <w:szCs w:val="21"/>
              </w:rPr>
              <w:t>+10.3%</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4EBF98B" w14:textId="77777777" w:rsidR="00F21892" w:rsidRPr="00F74A4B" w:rsidRDefault="004A1554" w:rsidP="00BA7A86">
            <w:pPr>
              <w:spacing w:line="276" w:lineRule="auto"/>
              <w:jc w:val="both"/>
            </w:pPr>
            <w:r>
              <w:rPr>
                <w:color w:val="000000"/>
                <w:sz w:val="21"/>
                <w:szCs w:val="21"/>
              </w:rPr>
              <w:t>2.51</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2BD1133A" w14:textId="77777777" w:rsidR="00F21892" w:rsidRPr="00F74A4B" w:rsidRDefault="004A1554" w:rsidP="00BA7A86">
            <w:pPr>
              <w:spacing w:line="276" w:lineRule="auto"/>
              <w:jc w:val="both"/>
            </w:pPr>
            <w:r>
              <w:rPr>
                <w:color w:val="000000"/>
                <w:sz w:val="21"/>
                <w:szCs w:val="21"/>
              </w:rPr>
              <w:t>533</w:t>
            </w:r>
          </w:p>
        </w:tc>
        <w:tc>
          <w:tcPr>
            <w:tcW w:w="1290"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0EDB67B9" w14:textId="77777777" w:rsidR="00F21892" w:rsidRPr="00F74A4B" w:rsidRDefault="004A1554" w:rsidP="00BA7A86">
            <w:pPr>
              <w:spacing w:line="276" w:lineRule="auto"/>
              <w:jc w:val="both"/>
            </w:pPr>
            <w:r>
              <w:rPr>
                <w:color w:val="000000"/>
                <w:sz w:val="21"/>
                <w:szCs w:val="21"/>
              </w:rPr>
              <w:t>~8.0+</w:t>
            </w:r>
          </w:p>
        </w:tc>
        <w:tc>
          <w:tcPr>
            <w:tcW w:w="128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226DAE8" w14:textId="77777777" w:rsidR="00F21892" w:rsidRPr="00F74A4B" w:rsidRDefault="004A1554" w:rsidP="00BA7A86">
            <w:pPr>
              <w:spacing w:line="276" w:lineRule="auto"/>
              <w:jc w:val="both"/>
            </w:pPr>
            <w:r>
              <w:rPr>
                <w:color w:val="000000"/>
                <w:sz w:val="21"/>
                <w:szCs w:val="21"/>
              </w:rPr>
              <w:t>~8,200</w:t>
            </w:r>
          </w:p>
        </w:tc>
      </w:tr>
    </w:tbl>
    <w:p w14:paraId="1FF4E194" w14:textId="77777777" w:rsidR="00F21892" w:rsidRPr="00F74A4B" w:rsidRDefault="004A1554" w:rsidP="00BA7A86">
      <w:pPr>
        <w:spacing w:before="40" w:after="100"/>
        <w:jc w:val="both"/>
      </w:pPr>
      <w:r>
        <w:rPr>
          <w:i/>
          <w:iCs/>
          <w:color w:val="555555"/>
          <w:sz w:val="20"/>
          <w:szCs w:val="20"/>
        </w:rPr>
        <w:t xml:space="preserve">Source: Airbnb Annual Reports (2019–2025); </w:t>
      </w:r>
      <w:proofErr w:type="spellStart"/>
      <w:r>
        <w:rPr>
          <w:i/>
          <w:iCs/>
          <w:color w:val="555555"/>
          <w:sz w:val="20"/>
          <w:szCs w:val="20"/>
        </w:rPr>
        <w:t>MacroTrends</w:t>
      </w:r>
      <w:proofErr w:type="spellEnd"/>
      <w:r>
        <w:rPr>
          <w:i/>
          <w:iCs/>
          <w:color w:val="555555"/>
          <w:sz w:val="20"/>
          <w:szCs w:val="20"/>
        </w:rPr>
        <w:t xml:space="preserve"> (2026); Airbnb Q4 2025 Earnings Release.</w:t>
      </w:r>
    </w:p>
    <w:p w14:paraId="5F91380F" w14:textId="2650C9E2" w:rsidR="00EA2F40" w:rsidRPr="00F74A4B" w:rsidRDefault="00EA2F40" w:rsidP="00BA7A86">
      <w:pPr>
        <w:spacing w:after="120" w:line="360" w:lineRule="auto"/>
        <w:jc w:val="both"/>
      </w:pPr>
      <w:r>
        <w:t xml:space="preserve">These data show </w:t>
      </w:r>
      <w:proofErr w:type="gramStart"/>
      <w:r>
        <w:t>a number of</w:t>
      </w:r>
      <w:proofErr w:type="gramEnd"/>
      <w:r>
        <w:t xml:space="preserve"> significant trends. COVID-19 first, the devastating revenue </w:t>
      </w:r>
      <w:proofErr w:type="gramStart"/>
      <w:r>
        <w:t>drop</w:t>
      </w:r>
      <w:proofErr w:type="gramEnd"/>
      <w:r>
        <w:t xml:space="preserve"> in 2020 amounted to 30% for Airbnb, compared to the much bigger drop for the traditional hotel industry. This resilience stemmed from the disproportionate market share of this platform in the non-urban, domestic travel markets, which were also served by the shift towards rural and remote travel driven by the pandemic (Guttentag, 2019). Second, although the revenue has been good and the growth rate has been consistently high, the year-on-year growth rate is slowing down (from 77% in 2021 to 10% in 2025), which indicates market maturation in the main Western markets and questions its sustainability of double-digit growth. Third, although the net income is going up from USD 4.79B (2023) to USD 2.51B (2025), it is worth considering the net income drop in this context; the 2023 figure incorporated one-off positive tax credits, and profitability excluding these one-off items is still high, but as the operational costs increase and the marketing expenditure becomes more competitive, margins will be squeezed (Airbnb, 2026b).</w:t>
      </w:r>
    </w:p>
    <w:p w14:paraId="6535FA6F" w14:textId="77777777" w:rsidR="00F21892" w:rsidRPr="00F74A4B" w:rsidRDefault="004A1554" w:rsidP="00BA7A86">
      <w:pPr>
        <w:pStyle w:val="Heading2"/>
        <w:spacing w:line="360" w:lineRule="auto"/>
        <w:jc w:val="both"/>
      </w:pPr>
      <w:bookmarkStart w:id="16" w:name="_Toc233323704"/>
      <w:r>
        <w:lastRenderedPageBreak/>
        <w:t>4.2 Early Funding and Growth</w:t>
      </w:r>
      <w:bookmarkEnd w:id="16"/>
    </w:p>
    <w:p w14:paraId="62D562FE" w14:textId="77777777" w:rsidR="00F21892" w:rsidRPr="00F74A4B" w:rsidRDefault="004A1554" w:rsidP="00BA7A86">
      <w:pPr>
        <w:spacing w:after="60" w:line="360" w:lineRule="auto"/>
        <w:jc w:val="both"/>
      </w:pPr>
      <w:r>
        <w:rPr>
          <w:b/>
          <w:bCs/>
          <w:color w:val="000000"/>
          <w:sz w:val="22"/>
          <w:szCs w:val="22"/>
        </w:rPr>
        <w:t>Figure 6: Airbnb Funding Timeline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5"/>
        <w:gridCol w:w="2256"/>
        <w:gridCol w:w="2509"/>
        <w:gridCol w:w="2756"/>
      </w:tblGrid>
      <w:tr w:rsidR="00F21892" w:rsidRPr="00F74A4B" w14:paraId="6BD4D1E0" w14:textId="77777777">
        <w:tc>
          <w:tcPr>
            <w:tcW w:w="1505"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2F438EFA" w14:textId="77777777" w:rsidR="00F21892" w:rsidRPr="00F74A4B" w:rsidRDefault="004A1554" w:rsidP="00BA7A86">
            <w:pPr>
              <w:spacing w:line="276" w:lineRule="auto"/>
              <w:jc w:val="both"/>
            </w:pPr>
            <w:r>
              <w:rPr>
                <w:b/>
                <w:bCs/>
                <w:color w:val="FFFFFF"/>
                <w:sz w:val="22"/>
                <w:szCs w:val="22"/>
              </w:rPr>
              <w:t>Year</w:t>
            </w:r>
          </w:p>
        </w:tc>
        <w:tc>
          <w:tcPr>
            <w:tcW w:w="2256"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4DD0EB74" w14:textId="77777777" w:rsidR="00F21892" w:rsidRPr="00F74A4B" w:rsidRDefault="004A1554" w:rsidP="00BA7A86">
            <w:pPr>
              <w:spacing w:line="276" w:lineRule="auto"/>
              <w:jc w:val="both"/>
            </w:pPr>
            <w:r>
              <w:rPr>
                <w:b/>
                <w:bCs/>
                <w:color w:val="FFFFFF"/>
                <w:sz w:val="22"/>
                <w:szCs w:val="22"/>
              </w:rPr>
              <w:t>Funding Source</w:t>
            </w:r>
          </w:p>
        </w:tc>
        <w:tc>
          <w:tcPr>
            <w:tcW w:w="2509"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62E5AACA" w14:textId="77777777" w:rsidR="00F21892" w:rsidRPr="00F74A4B" w:rsidRDefault="004A1554" w:rsidP="00BA7A86">
            <w:pPr>
              <w:spacing w:line="276" w:lineRule="auto"/>
              <w:jc w:val="both"/>
            </w:pPr>
            <w:r>
              <w:rPr>
                <w:b/>
                <w:bCs/>
                <w:color w:val="FFFFFF"/>
                <w:sz w:val="22"/>
                <w:szCs w:val="22"/>
              </w:rPr>
              <w:t>Amount Raised</w:t>
            </w:r>
          </w:p>
        </w:tc>
        <w:tc>
          <w:tcPr>
            <w:tcW w:w="2756"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1FD5E592" w14:textId="77777777" w:rsidR="00F21892" w:rsidRPr="00F74A4B" w:rsidRDefault="004A1554" w:rsidP="00BA7A86">
            <w:pPr>
              <w:spacing w:line="276" w:lineRule="auto"/>
              <w:jc w:val="both"/>
            </w:pPr>
            <w:r>
              <w:rPr>
                <w:b/>
                <w:bCs/>
                <w:color w:val="FFFFFF"/>
                <w:sz w:val="22"/>
                <w:szCs w:val="22"/>
              </w:rPr>
              <w:t>Key Details</w:t>
            </w:r>
          </w:p>
        </w:tc>
      </w:tr>
      <w:tr w:rsidR="00F21892" w:rsidRPr="00F74A4B" w14:paraId="63512FF9" w14:textId="77777777">
        <w:tc>
          <w:tcPr>
            <w:tcW w:w="1505"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5E847549" w14:textId="77777777" w:rsidR="00F21892" w:rsidRPr="00F74A4B" w:rsidRDefault="004A1554" w:rsidP="00BA7A86">
            <w:pPr>
              <w:spacing w:line="276" w:lineRule="auto"/>
              <w:jc w:val="both"/>
            </w:pPr>
            <w:r>
              <w:rPr>
                <w:b/>
                <w:bCs/>
                <w:color w:val="000000"/>
                <w:sz w:val="21"/>
                <w:szCs w:val="21"/>
              </w:rPr>
              <w:t>2008</w:t>
            </w:r>
          </w:p>
        </w:tc>
        <w:tc>
          <w:tcPr>
            <w:tcW w:w="225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A94558D" w14:textId="77777777" w:rsidR="00F21892" w:rsidRPr="00F74A4B" w:rsidRDefault="004A1554" w:rsidP="00BA7A86">
            <w:pPr>
              <w:spacing w:line="276" w:lineRule="auto"/>
              <w:jc w:val="both"/>
            </w:pPr>
            <w:r>
              <w:rPr>
                <w:color w:val="000000"/>
                <w:sz w:val="21"/>
                <w:szCs w:val="21"/>
              </w:rPr>
              <w:t>Cereal box sales</w:t>
            </w:r>
          </w:p>
        </w:tc>
        <w:tc>
          <w:tcPr>
            <w:tcW w:w="2509"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7A2C881" w14:textId="77777777" w:rsidR="00F21892" w:rsidRPr="00F74A4B" w:rsidRDefault="004A1554" w:rsidP="00BA7A86">
            <w:pPr>
              <w:spacing w:line="276" w:lineRule="auto"/>
              <w:jc w:val="both"/>
            </w:pPr>
            <w:r>
              <w:rPr>
                <w:color w:val="000000"/>
                <w:sz w:val="21"/>
                <w:szCs w:val="21"/>
              </w:rPr>
              <w:t>$30,000</w:t>
            </w:r>
          </w:p>
        </w:tc>
        <w:tc>
          <w:tcPr>
            <w:tcW w:w="275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AF2E53D" w14:textId="77777777" w:rsidR="00F21892" w:rsidRPr="00F74A4B" w:rsidRDefault="004A1554" w:rsidP="00BA7A86">
            <w:pPr>
              <w:spacing w:line="276" w:lineRule="auto"/>
              <w:jc w:val="both"/>
            </w:pPr>
            <w:r>
              <w:rPr>
                <w:color w:val="000000"/>
                <w:sz w:val="21"/>
                <w:szCs w:val="21"/>
              </w:rPr>
              <w:t>Self-funded creative bootstrapping</w:t>
            </w:r>
          </w:p>
        </w:tc>
      </w:tr>
      <w:tr w:rsidR="00F21892" w:rsidRPr="00F74A4B" w14:paraId="0D3CBDAA" w14:textId="77777777">
        <w:tc>
          <w:tcPr>
            <w:tcW w:w="1505"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3CAA42FE" w14:textId="77777777" w:rsidR="00F21892" w:rsidRPr="00F74A4B" w:rsidRDefault="004A1554" w:rsidP="00BA7A86">
            <w:pPr>
              <w:spacing w:line="276" w:lineRule="auto"/>
              <w:jc w:val="both"/>
            </w:pPr>
            <w:r>
              <w:rPr>
                <w:b/>
                <w:bCs/>
                <w:color w:val="000000"/>
                <w:sz w:val="21"/>
                <w:szCs w:val="21"/>
              </w:rPr>
              <w:t>2009</w:t>
            </w:r>
          </w:p>
        </w:tc>
        <w:tc>
          <w:tcPr>
            <w:tcW w:w="2256"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6AD8D473" w14:textId="77777777" w:rsidR="00F21892" w:rsidRPr="00F74A4B" w:rsidRDefault="004A1554" w:rsidP="00BA7A86">
            <w:pPr>
              <w:spacing w:line="276" w:lineRule="auto"/>
              <w:jc w:val="both"/>
            </w:pPr>
            <w:r>
              <w:rPr>
                <w:color w:val="000000"/>
                <w:sz w:val="21"/>
                <w:szCs w:val="21"/>
              </w:rPr>
              <w:t>Y Combinator</w:t>
            </w:r>
          </w:p>
        </w:tc>
        <w:tc>
          <w:tcPr>
            <w:tcW w:w="2509"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1B5B393D" w14:textId="77777777" w:rsidR="00F21892" w:rsidRPr="00F74A4B" w:rsidRDefault="004A1554" w:rsidP="00BA7A86">
            <w:pPr>
              <w:spacing w:line="276" w:lineRule="auto"/>
              <w:jc w:val="both"/>
            </w:pPr>
            <w:r>
              <w:rPr>
                <w:color w:val="000000"/>
                <w:sz w:val="21"/>
                <w:szCs w:val="21"/>
              </w:rPr>
              <w:t>$20,000</w:t>
            </w:r>
          </w:p>
        </w:tc>
        <w:tc>
          <w:tcPr>
            <w:tcW w:w="2756"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15AF9D93" w14:textId="77777777" w:rsidR="00F21892" w:rsidRPr="00F74A4B" w:rsidRDefault="004A1554" w:rsidP="00BA7A86">
            <w:pPr>
              <w:spacing w:line="276" w:lineRule="auto"/>
              <w:jc w:val="both"/>
            </w:pPr>
            <w:r>
              <w:rPr>
                <w:color w:val="000000"/>
                <w:sz w:val="21"/>
                <w:szCs w:val="21"/>
              </w:rPr>
              <w:t xml:space="preserve">6% equity; accelerator </w:t>
            </w:r>
            <w:proofErr w:type="spellStart"/>
            <w:r>
              <w:rPr>
                <w:color w:val="000000"/>
                <w:sz w:val="21"/>
                <w:szCs w:val="21"/>
              </w:rPr>
              <w:t>programme</w:t>
            </w:r>
            <w:proofErr w:type="spellEnd"/>
          </w:p>
        </w:tc>
      </w:tr>
      <w:tr w:rsidR="00F21892" w:rsidRPr="00F74A4B" w14:paraId="65C9AB00" w14:textId="77777777">
        <w:tc>
          <w:tcPr>
            <w:tcW w:w="1505"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6E44CB24" w14:textId="77777777" w:rsidR="00F21892" w:rsidRPr="00F74A4B" w:rsidRDefault="004A1554" w:rsidP="00BA7A86">
            <w:pPr>
              <w:spacing w:line="276" w:lineRule="auto"/>
              <w:jc w:val="both"/>
            </w:pPr>
            <w:r>
              <w:rPr>
                <w:b/>
                <w:bCs/>
                <w:color w:val="000000"/>
                <w:sz w:val="21"/>
                <w:szCs w:val="21"/>
              </w:rPr>
              <w:t>2009</w:t>
            </w:r>
          </w:p>
        </w:tc>
        <w:tc>
          <w:tcPr>
            <w:tcW w:w="225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6032209B" w14:textId="77777777" w:rsidR="00F21892" w:rsidRPr="00F74A4B" w:rsidRDefault="004A1554" w:rsidP="00BA7A86">
            <w:pPr>
              <w:spacing w:line="276" w:lineRule="auto"/>
              <w:jc w:val="both"/>
            </w:pPr>
            <w:r>
              <w:rPr>
                <w:color w:val="000000"/>
                <w:sz w:val="21"/>
                <w:szCs w:val="21"/>
              </w:rPr>
              <w:t>Seed (Sequoia Capital)</w:t>
            </w:r>
          </w:p>
        </w:tc>
        <w:tc>
          <w:tcPr>
            <w:tcW w:w="2509"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7E19D650" w14:textId="77777777" w:rsidR="00F21892" w:rsidRPr="00F74A4B" w:rsidRDefault="004A1554" w:rsidP="00BA7A86">
            <w:pPr>
              <w:spacing w:line="276" w:lineRule="auto"/>
              <w:jc w:val="both"/>
            </w:pPr>
            <w:r>
              <w:rPr>
                <w:color w:val="000000"/>
                <w:sz w:val="21"/>
                <w:szCs w:val="21"/>
              </w:rPr>
              <w:t>$600,000</w:t>
            </w:r>
          </w:p>
        </w:tc>
        <w:tc>
          <w:tcPr>
            <w:tcW w:w="275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03FAC81" w14:textId="77777777" w:rsidR="00F21892" w:rsidRPr="00F74A4B" w:rsidRDefault="004A1554" w:rsidP="00BA7A86">
            <w:pPr>
              <w:spacing w:line="276" w:lineRule="auto"/>
              <w:jc w:val="both"/>
            </w:pPr>
            <w:r>
              <w:rPr>
                <w:color w:val="000000"/>
                <w:sz w:val="21"/>
                <w:szCs w:val="21"/>
              </w:rPr>
              <w:t>First institutional funding</w:t>
            </w:r>
          </w:p>
        </w:tc>
      </w:tr>
      <w:tr w:rsidR="00F21892" w:rsidRPr="00F74A4B" w14:paraId="0E5C3946" w14:textId="77777777">
        <w:tc>
          <w:tcPr>
            <w:tcW w:w="1505"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04B20C8D" w14:textId="77777777" w:rsidR="00F21892" w:rsidRPr="00F74A4B" w:rsidRDefault="004A1554" w:rsidP="00BA7A86">
            <w:pPr>
              <w:spacing w:line="276" w:lineRule="auto"/>
              <w:jc w:val="both"/>
            </w:pPr>
            <w:r>
              <w:rPr>
                <w:b/>
                <w:bCs/>
                <w:color w:val="000000"/>
                <w:sz w:val="21"/>
                <w:szCs w:val="21"/>
              </w:rPr>
              <w:t>2010</w:t>
            </w:r>
          </w:p>
        </w:tc>
        <w:tc>
          <w:tcPr>
            <w:tcW w:w="2256"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3D981FC4" w14:textId="77777777" w:rsidR="00F21892" w:rsidRPr="00F74A4B" w:rsidRDefault="004A1554" w:rsidP="00BA7A86">
            <w:pPr>
              <w:spacing w:line="276" w:lineRule="auto"/>
              <w:jc w:val="both"/>
            </w:pPr>
            <w:r>
              <w:rPr>
                <w:color w:val="000000"/>
                <w:sz w:val="21"/>
                <w:szCs w:val="21"/>
              </w:rPr>
              <w:t>Series A (Greylock)</w:t>
            </w:r>
          </w:p>
        </w:tc>
        <w:tc>
          <w:tcPr>
            <w:tcW w:w="2509"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100771EE" w14:textId="77777777" w:rsidR="00F21892" w:rsidRPr="00F74A4B" w:rsidRDefault="004A1554" w:rsidP="00BA7A86">
            <w:pPr>
              <w:spacing w:line="276" w:lineRule="auto"/>
              <w:jc w:val="both"/>
            </w:pPr>
            <w:r>
              <w:rPr>
                <w:color w:val="000000"/>
                <w:sz w:val="21"/>
                <w:szCs w:val="21"/>
              </w:rPr>
              <w:t>$7.2 million</w:t>
            </w:r>
          </w:p>
        </w:tc>
        <w:tc>
          <w:tcPr>
            <w:tcW w:w="2756"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08AA7521" w14:textId="77777777" w:rsidR="00F21892" w:rsidRPr="00F74A4B" w:rsidRDefault="004A1554" w:rsidP="00BA7A86">
            <w:pPr>
              <w:spacing w:line="276" w:lineRule="auto"/>
              <w:jc w:val="both"/>
            </w:pPr>
            <w:r>
              <w:rPr>
                <w:color w:val="000000"/>
                <w:sz w:val="21"/>
                <w:szCs w:val="21"/>
              </w:rPr>
              <w:t>Valuation: $70M</w:t>
            </w:r>
          </w:p>
        </w:tc>
      </w:tr>
      <w:tr w:rsidR="00F21892" w:rsidRPr="00F74A4B" w14:paraId="308306FD" w14:textId="77777777">
        <w:tc>
          <w:tcPr>
            <w:tcW w:w="1505"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030DF472" w14:textId="77777777" w:rsidR="00F21892" w:rsidRPr="00F74A4B" w:rsidRDefault="004A1554" w:rsidP="00BA7A86">
            <w:pPr>
              <w:spacing w:line="276" w:lineRule="auto"/>
              <w:jc w:val="both"/>
            </w:pPr>
            <w:r>
              <w:rPr>
                <w:b/>
                <w:bCs/>
                <w:color w:val="000000"/>
                <w:sz w:val="21"/>
                <w:szCs w:val="21"/>
              </w:rPr>
              <w:t>2011</w:t>
            </w:r>
          </w:p>
        </w:tc>
        <w:tc>
          <w:tcPr>
            <w:tcW w:w="225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9676DDD" w14:textId="77777777" w:rsidR="00F21892" w:rsidRPr="00F74A4B" w:rsidRDefault="004A1554" w:rsidP="00BA7A86">
            <w:pPr>
              <w:spacing w:line="276" w:lineRule="auto"/>
              <w:jc w:val="both"/>
            </w:pPr>
            <w:r>
              <w:rPr>
                <w:color w:val="000000"/>
                <w:sz w:val="21"/>
                <w:szCs w:val="21"/>
              </w:rPr>
              <w:t>Series B (Andreessen Horowitz)</w:t>
            </w:r>
          </w:p>
        </w:tc>
        <w:tc>
          <w:tcPr>
            <w:tcW w:w="2509"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FEE96D3" w14:textId="77777777" w:rsidR="00F21892" w:rsidRPr="00F74A4B" w:rsidRDefault="004A1554" w:rsidP="00BA7A86">
            <w:pPr>
              <w:spacing w:line="276" w:lineRule="auto"/>
              <w:jc w:val="both"/>
            </w:pPr>
            <w:r>
              <w:rPr>
                <w:color w:val="000000"/>
                <w:sz w:val="21"/>
                <w:szCs w:val="21"/>
              </w:rPr>
              <w:t>$112 million</w:t>
            </w:r>
          </w:p>
        </w:tc>
        <w:tc>
          <w:tcPr>
            <w:tcW w:w="275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F1CD779" w14:textId="77777777" w:rsidR="00F21892" w:rsidRPr="00F74A4B" w:rsidRDefault="004A1554" w:rsidP="00BA7A86">
            <w:pPr>
              <w:spacing w:line="276" w:lineRule="auto"/>
              <w:jc w:val="both"/>
            </w:pPr>
            <w:r>
              <w:rPr>
                <w:color w:val="000000"/>
                <w:sz w:val="21"/>
                <w:szCs w:val="21"/>
              </w:rPr>
              <w:t>Valuation: $1.3</w:t>
            </w:r>
            <w:proofErr w:type="gramStart"/>
            <w:r>
              <w:rPr>
                <w:color w:val="000000"/>
                <w:sz w:val="21"/>
                <w:szCs w:val="21"/>
              </w:rPr>
              <w:t>B (‘unicorn’</w:t>
            </w:r>
            <w:proofErr w:type="gramEnd"/>
            <w:r>
              <w:rPr>
                <w:color w:val="000000"/>
                <w:sz w:val="21"/>
                <w:szCs w:val="21"/>
              </w:rPr>
              <w:t xml:space="preserve"> status)</w:t>
            </w:r>
          </w:p>
        </w:tc>
      </w:tr>
      <w:tr w:rsidR="00F21892" w:rsidRPr="00F74A4B" w14:paraId="29D4BA9B" w14:textId="77777777">
        <w:tc>
          <w:tcPr>
            <w:tcW w:w="1505"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2DAFDD12" w14:textId="77777777" w:rsidR="00F21892" w:rsidRPr="00F74A4B" w:rsidRDefault="004A1554" w:rsidP="00BA7A86">
            <w:pPr>
              <w:spacing w:line="276" w:lineRule="auto"/>
              <w:jc w:val="both"/>
            </w:pPr>
            <w:r>
              <w:rPr>
                <w:b/>
                <w:bCs/>
                <w:color w:val="000000"/>
                <w:sz w:val="21"/>
                <w:szCs w:val="21"/>
              </w:rPr>
              <w:t>2013</w:t>
            </w:r>
          </w:p>
        </w:tc>
        <w:tc>
          <w:tcPr>
            <w:tcW w:w="2256"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4EC0C81D" w14:textId="77777777" w:rsidR="00F21892" w:rsidRPr="00F74A4B" w:rsidRDefault="004A1554" w:rsidP="00BA7A86">
            <w:pPr>
              <w:spacing w:line="276" w:lineRule="auto"/>
              <w:jc w:val="both"/>
            </w:pPr>
            <w:r>
              <w:rPr>
                <w:color w:val="000000"/>
                <w:sz w:val="21"/>
                <w:szCs w:val="21"/>
              </w:rPr>
              <w:t>Series C (Founders Fund)</w:t>
            </w:r>
          </w:p>
        </w:tc>
        <w:tc>
          <w:tcPr>
            <w:tcW w:w="2509"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54C9F2CD" w14:textId="77777777" w:rsidR="00F21892" w:rsidRPr="00F74A4B" w:rsidRDefault="004A1554" w:rsidP="00BA7A86">
            <w:pPr>
              <w:spacing w:line="276" w:lineRule="auto"/>
              <w:jc w:val="both"/>
            </w:pPr>
            <w:r>
              <w:rPr>
                <w:color w:val="000000"/>
                <w:sz w:val="21"/>
                <w:szCs w:val="21"/>
              </w:rPr>
              <w:t>$200 million</w:t>
            </w:r>
          </w:p>
        </w:tc>
        <w:tc>
          <w:tcPr>
            <w:tcW w:w="2756"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62747C63" w14:textId="77777777" w:rsidR="00F21892" w:rsidRPr="00F74A4B" w:rsidRDefault="004A1554" w:rsidP="00BA7A86">
            <w:pPr>
              <w:spacing w:line="276" w:lineRule="auto"/>
              <w:jc w:val="both"/>
            </w:pPr>
            <w:r>
              <w:rPr>
                <w:color w:val="000000"/>
                <w:sz w:val="21"/>
                <w:szCs w:val="21"/>
              </w:rPr>
              <w:t>International expansion funding</w:t>
            </w:r>
          </w:p>
        </w:tc>
      </w:tr>
      <w:tr w:rsidR="00F21892" w:rsidRPr="00F74A4B" w14:paraId="3ED8EC37" w14:textId="77777777">
        <w:tc>
          <w:tcPr>
            <w:tcW w:w="1505"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6107A193" w14:textId="77777777" w:rsidR="00F21892" w:rsidRPr="00F74A4B" w:rsidRDefault="004A1554" w:rsidP="00BA7A86">
            <w:pPr>
              <w:spacing w:line="276" w:lineRule="auto"/>
              <w:jc w:val="both"/>
            </w:pPr>
            <w:r>
              <w:rPr>
                <w:b/>
                <w:bCs/>
                <w:color w:val="000000"/>
                <w:sz w:val="21"/>
                <w:szCs w:val="21"/>
              </w:rPr>
              <w:t>2015</w:t>
            </w:r>
          </w:p>
        </w:tc>
        <w:tc>
          <w:tcPr>
            <w:tcW w:w="225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7CCE795D" w14:textId="77777777" w:rsidR="00F21892" w:rsidRPr="00F74A4B" w:rsidRDefault="004A1554" w:rsidP="00BA7A86">
            <w:pPr>
              <w:spacing w:line="276" w:lineRule="auto"/>
              <w:jc w:val="both"/>
            </w:pPr>
            <w:r>
              <w:rPr>
                <w:color w:val="000000"/>
                <w:sz w:val="21"/>
                <w:szCs w:val="21"/>
              </w:rPr>
              <w:t>Series E (various)</w:t>
            </w:r>
          </w:p>
        </w:tc>
        <w:tc>
          <w:tcPr>
            <w:tcW w:w="2509"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812D362" w14:textId="77777777" w:rsidR="00F21892" w:rsidRPr="00F74A4B" w:rsidRDefault="004A1554" w:rsidP="00BA7A86">
            <w:pPr>
              <w:spacing w:line="276" w:lineRule="auto"/>
              <w:jc w:val="both"/>
            </w:pPr>
            <w:r>
              <w:rPr>
                <w:color w:val="000000"/>
                <w:sz w:val="21"/>
                <w:szCs w:val="21"/>
              </w:rPr>
              <w:t>$1.6 billion</w:t>
            </w:r>
          </w:p>
        </w:tc>
        <w:tc>
          <w:tcPr>
            <w:tcW w:w="275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25440DFA" w14:textId="77777777" w:rsidR="00F21892" w:rsidRPr="00F74A4B" w:rsidRDefault="004A1554" w:rsidP="00BA7A86">
            <w:pPr>
              <w:spacing w:line="276" w:lineRule="auto"/>
              <w:jc w:val="both"/>
            </w:pPr>
            <w:r>
              <w:rPr>
                <w:color w:val="000000"/>
                <w:sz w:val="21"/>
                <w:szCs w:val="21"/>
              </w:rPr>
              <w:t>Valuation: $25.5B</w:t>
            </w:r>
          </w:p>
        </w:tc>
      </w:tr>
      <w:tr w:rsidR="00F21892" w:rsidRPr="00F74A4B" w14:paraId="44434C61" w14:textId="77777777">
        <w:tc>
          <w:tcPr>
            <w:tcW w:w="1505"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22EABCE5" w14:textId="77777777" w:rsidR="00F21892" w:rsidRPr="00F74A4B" w:rsidRDefault="004A1554" w:rsidP="00BA7A86">
            <w:pPr>
              <w:spacing w:line="276" w:lineRule="auto"/>
              <w:jc w:val="both"/>
            </w:pPr>
            <w:r>
              <w:rPr>
                <w:b/>
                <w:bCs/>
                <w:color w:val="000000"/>
                <w:sz w:val="21"/>
                <w:szCs w:val="21"/>
              </w:rPr>
              <w:t>2016</w:t>
            </w:r>
          </w:p>
        </w:tc>
        <w:tc>
          <w:tcPr>
            <w:tcW w:w="2256"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225D5889" w14:textId="77777777" w:rsidR="00F21892" w:rsidRPr="00F74A4B" w:rsidRDefault="004A1554" w:rsidP="00BA7A86">
            <w:pPr>
              <w:spacing w:line="276" w:lineRule="auto"/>
              <w:jc w:val="both"/>
            </w:pPr>
            <w:r>
              <w:rPr>
                <w:color w:val="000000"/>
                <w:sz w:val="21"/>
                <w:szCs w:val="21"/>
              </w:rPr>
              <w:t>Series F (</w:t>
            </w:r>
            <w:proofErr w:type="spellStart"/>
            <w:r>
              <w:rPr>
                <w:color w:val="000000"/>
                <w:sz w:val="21"/>
                <w:szCs w:val="21"/>
              </w:rPr>
              <w:t>CapitalG</w:t>
            </w:r>
            <w:proofErr w:type="spellEnd"/>
            <w:r>
              <w:rPr>
                <w:color w:val="000000"/>
                <w:sz w:val="21"/>
                <w:szCs w:val="21"/>
              </w:rPr>
              <w:t xml:space="preserve"> et al.)</w:t>
            </w:r>
          </w:p>
        </w:tc>
        <w:tc>
          <w:tcPr>
            <w:tcW w:w="2509"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721A5436" w14:textId="77777777" w:rsidR="00F21892" w:rsidRPr="00F74A4B" w:rsidRDefault="004A1554" w:rsidP="00BA7A86">
            <w:pPr>
              <w:spacing w:line="276" w:lineRule="auto"/>
              <w:jc w:val="both"/>
            </w:pPr>
            <w:r>
              <w:rPr>
                <w:color w:val="000000"/>
                <w:sz w:val="21"/>
                <w:szCs w:val="21"/>
              </w:rPr>
              <w:t>$1 billion</w:t>
            </w:r>
          </w:p>
        </w:tc>
        <w:tc>
          <w:tcPr>
            <w:tcW w:w="2756"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771D90A7" w14:textId="77777777" w:rsidR="00F21892" w:rsidRPr="00F74A4B" w:rsidRDefault="004A1554" w:rsidP="00BA7A86">
            <w:pPr>
              <w:spacing w:line="276" w:lineRule="auto"/>
              <w:jc w:val="both"/>
            </w:pPr>
            <w:r>
              <w:rPr>
                <w:color w:val="000000"/>
                <w:sz w:val="21"/>
                <w:szCs w:val="21"/>
              </w:rPr>
              <w:t>Valuation: $31B</w:t>
            </w:r>
          </w:p>
        </w:tc>
      </w:tr>
      <w:tr w:rsidR="00F21892" w:rsidRPr="00F74A4B" w14:paraId="1CC57D00" w14:textId="77777777">
        <w:tc>
          <w:tcPr>
            <w:tcW w:w="1505"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64D60CDD" w14:textId="77777777" w:rsidR="00F21892" w:rsidRPr="00F74A4B" w:rsidRDefault="004A1554" w:rsidP="00BA7A86">
            <w:pPr>
              <w:spacing w:line="276" w:lineRule="auto"/>
              <w:jc w:val="both"/>
            </w:pPr>
            <w:r>
              <w:rPr>
                <w:b/>
                <w:bCs/>
                <w:color w:val="000000"/>
                <w:sz w:val="21"/>
                <w:szCs w:val="21"/>
              </w:rPr>
              <w:t>2020</w:t>
            </w:r>
          </w:p>
        </w:tc>
        <w:tc>
          <w:tcPr>
            <w:tcW w:w="225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02B85C25" w14:textId="77777777" w:rsidR="00F21892" w:rsidRPr="00F74A4B" w:rsidRDefault="004A1554" w:rsidP="00BA7A86">
            <w:pPr>
              <w:spacing w:line="276" w:lineRule="auto"/>
              <w:jc w:val="both"/>
            </w:pPr>
            <w:r>
              <w:rPr>
                <w:color w:val="000000"/>
                <w:sz w:val="21"/>
                <w:szCs w:val="21"/>
              </w:rPr>
              <w:t>IPO (NASDAQ: ABNB)</w:t>
            </w:r>
          </w:p>
        </w:tc>
        <w:tc>
          <w:tcPr>
            <w:tcW w:w="2509"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75B3B375" w14:textId="77777777" w:rsidR="00F21892" w:rsidRPr="00F74A4B" w:rsidRDefault="004A1554" w:rsidP="00BA7A86">
            <w:pPr>
              <w:spacing w:line="276" w:lineRule="auto"/>
              <w:jc w:val="both"/>
            </w:pPr>
            <w:r>
              <w:rPr>
                <w:color w:val="000000"/>
                <w:sz w:val="21"/>
                <w:szCs w:val="21"/>
              </w:rPr>
              <w:t>&gt;$3.5B raised</w:t>
            </w:r>
          </w:p>
        </w:tc>
        <w:tc>
          <w:tcPr>
            <w:tcW w:w="275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09F87C4E" w14:textId="77777777" w:rsidR="00F21892" w:rsidRPr="00F74A4B" w:rsidRDefault="004A1554" w:rsidP="00BA7A86">
            <w:pPr>
              <w:spacing w:line="276" w:lineRule="auto"/>
              <w:jc w:val="both"/>
            </w:pPr>
            <w:r>
              <w:rPr>
                <w:color w:val="000000"/>
                <w:sz w:val="21"/>
                <w:szCs w:val="21"/>
              </w:rPr>
              <w:t>Opening-day valuation: $100B+</w:t>
            </w:r>
          </w:p>
        </w:tc>
      </w:tr>
    </w:tbl>
    <w:p w14:paraId="5F593979" w14:textId="77777777" w:rsidR="00F21892" w:rsidRPr="00F74A4B" w:rsidRDefault="004A1554" w:rsidP="00BA7A86">
      <w:pPr>
        <w:spacing w:before="40" w:after="100"/>
        <w:jc w:val="both"/>
      </w:pPr>
      <w:r>
        <w:rPr>
          <w:i/>
          <w:iCs/>
          <w:sz w:val="20"/>
          <w:szCs w:val="20"/>
        </w:rPr>
        <w:t xml:space="preserve">Source: </w:t>
      </w:r>
      <w:proofErr w:type="spellStart"/>
      <w:r w:rsidRPr="004D6B40">
        <w:rPr>
          <w:i/>
          <w:iCs/>
          <w:sz w:val="20"/>
          <w:szCs w:val="20"/>
        </w:rPr>
        <w:t>Eqvista</w:t>
      </w:r>
      <w:proofErr w:type="spellEnd"/>
      <w:r w:rsidRPr="004D6B40">
        <w:rPr>
          <w:i/>
          <w:iCs/>
          <w:sz w:val="20"/>
          <w:szCs w:val="20"/>
        </w:rPr>
        <w:t xml:space="preserve"> (n.d.)</w:t>
      </w:r>
      <w:r>
        <w:rPr>
          <w:i/>
          <w:iCs/>
          <w:sz w:val="20"/>
          <w:szCs w:val="20"/>
        </w:rPr>
        <w:t>; Gallagher (2017); Airbnb IPO Prospectus (2020).</w:t>
      </w:r>
    </w:p>
    <w:p w14:paraId="3E0C90D5" w14:textId="1E1C28A6" w:rsidR="00405F72" w:rsidRPr="004D6B40" w:rsidRDefault="00405F72" w:rsidP="00BA7A86">
      <w:pPr>
        <w:spacing w:after="120" w:line="360" w:lineRule="auto"/>
        <w:jc w:val="both"/>
      </w:pPr>
      <w:r>
        <w:t xml:space="preserve">The funding timeline mirrors the ‘staged capital-raising path' of high-growth companies, as detailed by Burns (2022): creative bootstrapping, accelerator validation, institutional seed investment and larger and larger rounds </w:t>
      </w:r>
      <w:proofErr w:type="gramStart"/>
      <w:r>
        <w:t>later on</w:t>
      </w:r>
      <w:proofErr w:type="gramEnd"/>
      <w:r>
        <w:t xml:space="preserve">. The cereal box fundraising in the early stages (USD 30k) and the acceptance by Y Combinator (USD 20k) were more of a catalyst than anything else; it's the credibility and network that lured in the USD 600k that Sequoia Capital put in. The next round, Series A, was used for international expansion, from 8,000 to 80,000+ cities; the Series B round was used to </w:t>
      </w:r>
      <w:r w:rsidRPr="004D6B40">
        <w:t>acquire a German competitor and scale up the market in Europe; and the Series E-F rounds were used to fund technology infrastructure and marketing at scale (Gallagher, 2017). Even though the IPO took place at a time of global pandemic in December 2020, the valuation of over USD 100 billion proved the lifelong vision of the founders and early investors. It is important to note, however, that Airbnb's journey to profitability was long, and, as of 2022, the company had not yet posted a net profit for an entire year since its inception in 2008 (Airbnb, Inc., 2020) and brought into the spotlight the sustainability of a growth-at-all-costs venture capital model (Schumpeter, 1934).</w:t>
      </w:r>
    </w:p>
    <w:p w14:paraId="7E155873" w14:textId="77777777" w:rsidR="00F21892" w:rsidRPr="00F74A4B" w:rsidRDefault="004A1554">
      <w:pPr>
        <w:pStyle w:val="Heading1"/>
        <w:spacing w:line="360" w:lineRule="auto"/>
      </w:pPr>
      <w:bookmarkStart w:id="17" w:name="_Toc233323705"/>
      <w:r>
        <w:lastRenderedPageBreak/>
        <w:t>Reference List</w:t>
      </w:r>
      <w:bookmarkEnd w:id="17"/>
    </w:p>
    <w:p w14:paraId="7C2B90FA"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Airbnb (2025a) </w:t>
      </w:r>
      <w:r>
        <w:rPr>
          <w:rStyle w:val="Emphasis"/>
          <w:rFonts w:ascii="Arial" w:hAnsi="Arial" w:cs="Arial"/>
        </w:rPr>
        <w:t>About Us</w:t>
      </w:r>
      <w:r>
        <w:rPr>
          <w:rFonts w:ascii="Arial" w:hAnsi="Arial" w:cs="Arial"/>
        </w:rPr>
        <w:t xml:space="preserve">. Available at: </w:t>
      </w:r>
      <w:hyperlink r:id="rId7" w:history="1">
        <w:r>
          <w:rPr>
            <w:rStyle w:val="Hyperlink"/>
            <w:rFonts w:ascii="Arial" w:hAnsi="Arial" w:cs="Arial"/>
          </w:rPr>
          <w:t>https://news.airbnb.com/about-us/</w:t>
        </w:r>
      </w:hyperlink>
      <w:r>
        <w:rPr>
          <w:rFonts w:ascii="Arial" w:hAnsi="Arial" w:cs="Arial"/>
        </w:rPr>
        <w:t xml:space="preserve"> (Accessed: 20 June 2026).</w:t>
      </w:r>
    </w:p>
    <w:p w14:paraId="2E65D0EA"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Airbnb (2025b) </w:t>
      </w:r>
      <w:r>
        <w:rPr>
          <w:rStyle w:val="Emphasis"/>
          <w:rFonts w:ascii="Arial" w:hAnsi="Arial" w:cs="Arial"/>
        </w:rPr>
        <w:t>Airbnb Q4 2024 Shareholder Letter</w:t>
      </w:r>
      <w:r>
        <w:rPr>
          <w:rFonts w:ascii="Arial" w:hAnsi="Arial" w:cs="Arial"/>
        </w:rPr>
        <w:t xml:space="preserve">. Available at: </w:t>
      </w:r>
      <w:hyperlink r:id="rId8" w:history="1">
        <w:r>
          <w:rPr>
            <w:rStyle w:val="Hyperlink"/>
            <w:rFonts w:ascii="Arial" w:hAnsi="Arial" w:cs="Arial"/>
          </w:rPr>
          <w:t>https://s26.q4cdn.com/656283129/files/doc_financials/2024/q4/Airbnb-Q4-2024-Shareholder-Letter.pdf</w:t>
        </w:r>
      </w:hyperlink>
      <w:r>
        <w:rPr>
          <w:rFonts w:ascii="Arial" w:hAnsi="Arial" w:cs="Arial"/>
        </w:rPr>
        <w:t xml:space="preserve"> (Accessed: 21 June 2026).</w:t>
      </w:r>
    </w:p>
    <w:p w14:paraId="130C71DC"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Airbnb (2026a) </w:t>
      </w:r>
      <w:r>
        <w:rPr>
          <w:rStyle w:val="Emphasis"/>
          <w:rFonts w:ascii="Arial" w:hAnsi="Arial" w:cs="Arial"/>
        </w:rPr>
        <w:t>Airbnb Newsroom</w:t>
      </w:r>
      <w:r>
        <w:rPr>
          <w:rFonts w:ascii="Arial" w:hAnsi="Arial" w:cs="Arial"/>
        </w:rPr>
        <w:t xml:space="preserve">. Available at: </w:t>
      </w:r>
      <w:hyperlink r:id="rId9" w:history="1">
        <w:r>
          <w:rPr>
            <w:rStyle w:val="Hyperlink"/>
            <w:rFonts w:ascii="Arial" w:hAnsi="Arial" w:cs="Arial"/>
          </w:rPr>
          <w:t>https://news.airbnb.com/</w:t>
        </w:r>
      </w:hyperlink>
      <w:r>
        <w:rPr>
          <w:rFonts w:ascii="Arial" w:hAnsi="Arial" w:cs="Arial"/>
        </w:rPr>
        <w:t xml:space="preserve"> (Accessed: 23 June 2026).</w:t>
      </w:r>
    </w:p>
    <w:p w14:paraId="5F78B805"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Airbnb (2026b) </w:t>
      </w:r>
      <w:r>
        <w:rPr>
          <w:rStyle w:val="Emphasis"/>
          <w:rFonts w:ascii="Arial" w:hAnsi="Arial" w:cs="Arial"/>
        </w:rPr>
        <w:t>Airbnb Q4 2025 Shareholder Letter</w:t>
      </w:r>
      <w:r>
        <w:rPr>
          <w:rFonts w:ascii="Arial" w:hAnsi="Arial" w:cs="Arial"/>
        </w:rPr>
        <w:t xml:space="preserve">. Available at: </w:t>
      </w:r>
      <w:hyperlink r:id="rId10" w:history="1">
        <w:r>
          <w:rPr>
            <w:rStyle w:val="Hyperlink"/>
            <w:rFonts w:ascii="Arial" w:hAnsi="Arial" w:cs="Arial"/>
          </w:rPr>
          <w:t>https://investors.airbnb.com/financials/sec-filings/</w:t>
        </w:r>
      </w:hyperlink>
      <w:r>
        <w:rPr>
          <w:rFonts w:ascii="Arial" w:hAnsi="Arial" w:cs="Arial"/>
        </w:rPr>
        <w:t xml:space="preserve"> (Accessed: 24 June 2026).</w:t>
      </w:r>
    </w:p>
    <w:p w14:paraId="35389360"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Airbnb, Inc. (2020) </w:t>
      </w:r>
      <w:r>
        <w:rPr>
          <w:rStyle w:val="Emphasis"/>
          <w:rFonts w:ascii="Arial" w:hAnsi="Arial" w:cs="Arial"/>
        </w:rPr>
        <w:t>Form S-1 Registration Statement</w:t>
      </w:r>
      <w:r>
        <w:rPr>
          <w:rFonts w:ascii="Arial" w:hAnsi="Arial" w:cs="Arial"/>
        </w:rPr>
        <w:t xml:space="preserve">. Washington, DC: U.S. Securities and Exchange Commission. Available at: </w:t>
      </w:r>
      <w:hyperlink r:id="rId11" w:history="1">
        <w:r>
          <w:rPr>
            <w:rStyle w:val="Hyperlink"/>
            <w:rFonts w:ascii="Arial" w:hAnsi="Arial" w:cs="Arial"/>
          </w:rPr>
          <w:t>https://www.sec.gov/Archives/edgar/data/1559720/000119312520294801/d81668ds1.htm</w:t>
        </w:r>
      </w:hyperlink>
      <w:r>
        <w:rPr>
          <w:rFonts w:ascii="Arial" w:hAnsi="Arial" w:cs="Arial"/>
        </w:rPr>
        <w:t xml:space="preserve"> (Accessed: 20 June 2026).</w:t>
      </w:r>
    </w:p>
    <w:p w14:paraId="567A9181"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Ansoff, H.I. (1957) 'Strategies for diversification', </w:t>
      </w:r>
      <w:r>
        <w:rPr>
          <w:rStyle w:val="Emphasis"/>
          <w:rFonts w:ascii="Arial" w:hAnsi="Arial" w:cs="Arial"/>
        </w:rPr>
        <w:t>Harvard Business Review</w:t>
      </w:r>
      <w:r>
        <w:rPr>
          <w:rFonts w:ascii="Arial" w:hAnsi="Arial" w:cs="Arial"/>
        </w:rPr>
        <w:t>, 35(5), pp. 113–124.</w:t>
      </w:r>
    </w:p>
    <w:p w14:paraId="372CF494"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Barron, K., Kung, E. and </w:t>
      </w:r>
      <w:proofErr w:type="spellStart"/>
      <w:r>
        <w:rPr>
          <w:rFonts w:ascii="Arial" w:hAnsi="Arial" w:cs="Arial"/>
        </w:rPr>
        <w:t>Proserpio</w:t>
      </w:r>
      <w:proofErr w:type="spellEnd"/>
      <w:r>
        <w:rPr>
          <w:rFonts w:ascii="Arial" w:hAnsi="Arial" w:cs="Arial"/>
        </w:rPr>
        <w:t xml:space="preserve">, D. (2021) 'The effect of home-sharing on house prices and rents: evidence from Airbnb', </w:t>
      </w:r>
      <w:r>
        <w:rPr>
          <w:rStyle w:val="Emphasis"/>
          <w:rFonts w:ascii="Arial" w:hAnsi="Arial" w:cs="Arial"/>
        </w:rPr>
        <w:t>Marketing Science</w:t>
      </w:r>
      <w:r>
        <w:rPr>
          <w:rFonts w:ascii="Arial" w:hAnsi="Arial" w:cs="Arial"/>
        </w:rPr>
        <w:t xml:space="preserve">, 40(1), pp. 23–47. </w:t>
      </w:r>
      <w:proofErr w:type="spellStart"/>
      <w:r>
        <w:rPr>
          <w:rFonts w:ascii="Arial" w:hAnsi="Arial" w:cs="Arial"/>
        </w:rPr>
        <w:t>doi</w:t>
      </w:r>
      <w:proofErr w:type="spellEnd"/>
      <w:r>
        <w:rPr>
          <w:rFonts w:ascii="Arial" w:hAnsi="Arial" w:cs="Arial"/>
        </w:rPr>
        <w:t>: 10.1287/mksc.2020.1227.</w:t>
      </w:r>
    </w:p>
    <w:p w14:paraId="52AFAF20" w14:textId="77777777" w:rsidR="000B2E2F" w:rsidRPr="00F74A4B" w:rsidRDefault="000B2E2F" w:rsidP="00945F25">
      <w:pPr>
        <w:pStyle w:val="font-claude-response-body"/>
        <w:spacing w:line="360" w:lineRule="auto"/>
        <w:jc w:val="both"/>
        <w:rPr>
          <w:rFonts w:ascii="Arial" w:hAnsi="Arial" w:cs="Arial"/>
        </w:rPr>
      </w:pPr>
      <w:proofErr w:type="spellStart"/>
      <w:r>
        <w:rPr>
          <w:rFonts w:ascii="Arial" w:hAnsi="Arial" w:cs="Arial"/>
        </w:rPr>
        <w:t>Botsman</w:t>
      </w:r>
      <w:proofErr w:type="spellEnd"/>
      <w:r>
        <w:rPr>
          <w:rFonts w:ascii="Arial" w:hAnsi="Arial" w:cs="Arial"/>
        </w:rPr>
        <w:t xml:space="preserve">, R. and Rogers, R. (2011) </w:t>
      </w:r>
      <w:r>
        <w:rPr>
          <w:rStyle w:val="Emphasis"/>
          <w:rFonts w:ascii="Arial" w:hAnsi="Arial" w:cs="Arial"/>
        </w:rPr>
        <w:t>What's Mine Is Yours: How Collaborative Consumption is Changing the Way We Live</w:t>
      </w:r>
      <w:r>
        <w:rPr>
          <w:rFonts w:ascii="Arial" w:hAnsi="Arial" w:cs="Arial"/>
        </w:rPr>
        <w:t>. London: Collins.</w:t>
      </w:r>
    </w:p>
    <w:p w14:paraId="38DE44E7"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Burns, P. (2022) </w:t>
      </w:r>
      <w:r>
        <w:rPr>
          <w:rStyle w:val="Emphasis"/>
          <w:rFonts w:ascii="Arial" w:hAnsi="Arial" w:cs="Arial"/>
        </w:rPr>
        <w:t>Entrepreneurship and Small Business</w:t>
      </w:r>
      <w:r>
        <w:rPr>
          <w:rFonts w:ascii="Arial" w:hAnsi="Arial" w:cs="Arial"/>
        </w:rPr>
        <w:t xml:space="preserve">. 5th </w:t>
      </w:r>
      <w:proofErr w:type="spellStart"/>
      <w:r>
        <w:rPr>
          <w:rFonts w:ascii="Arial" w:hAnsi="Arial" w:cs="Arial"/>
        </w:rPr>
        <w:t>edn</w:t>
      </w:r>
      <w:proofErr w:type="spellEnd"/>
      <w:r>
        <w:rPr>
          <w:rFonts w:ascii="Arial" w:hAnsi="Arial" w:cs="Arial"/>
        </w:rPr>
        <w:t>. London: Red Globe Press.</w:t>
      </w:r>
    </w:p>
    <w:p w14:paraId="4206296F"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Chaffey, D. and Ellis-Chadwick, F. (2019) </w:t>
      </w:r>
      <w:r>
        <w:rPr>
          <w:rStyle w:val="Emphasis"/>
          <w:rFonts w:ascii="Arial" w:hAnsi="Arial" w:cs="Arial"/>
        </w:rPr>
        <w:t>Digital Marketing: Strategy, Implementation and Practice</w:t>
      </w:r>
      <w:r>
        <w:rPr>
          <w:rFonts w:ascii="Arial" w:hAnsi="Arial" w:cs="Arial"/>
        </w:rPr>
        <w:t xml:space="preserve">. 7th </w:t>
      </w:r>
      <w:proofErr w:type="spellStart"/>
      <w:r>
        <w:rPr>
          <w:rFonts w:ascii="Arial" w:hAnsi="Arial" w:cs="Arial"/>
        </w:rPr>
        <w:t>edn</w:t>
      </w:r>
      <w:proofErr w:type="spellEnd"/>
      <w:r>
        <w:rPr>
          <w:rFonts w:ascii="Arial" w:hAnsi="Arial" w:cs="Arial"/>
        </w:rPr>
        <w:t>. Harlow: Pearson.</w:t>
      </w:r>
    </w:p>
    <w:p w14:paraId="01706729"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lastRenderedPageBreak/>
        <w:t xml:space="preserve">Christensen, C.M. (2013) </w:t>
      </w:r>
      <w:r>
        <w:rPr>
          <w:rStyle w:val="Emphasis"/>
          <w:rFonts w:ascii="Arial" w:hAnsi="Arial" w:cs="Arial"/>
        </w:rPr>
        <w:t>The Innovator's Dilemma: When New Technologies Cause Great Firms to Fail</w:t>
      </w:r>
      <w:r>
        <w:rPr>
          <w:rFonts w:ascii="Arial" w:hAnsi="Arial" w:cs="Arial"/>
        </w:rPr>
        <w:t>. Boston, MA: Harvard Business Review Press.</w:t>
      </w:r>
    </w:p>
    <w:p w14:paraId="50324F95" w14:textId="77777777" w:rsidR="000B2E2F" w:rsidRPr="00F74A4B" w:rsidRDefault="000B2E2F" w:rsidP="00945F25">
      <w:pPr>
        <w:pStyle w:val="font-claude-response-body"/>
        <w:spacing w:line="360" w:lineRule="auto"/>
        <w:jc w:val="both"/>
        <w:rPr>
          <w:rFonts w:ascii="Arial" w:hAnsi="Arial" w:cs="Arial"/>
        </w:rPr>
      </w:pPr>
      <w:proofErr w:type="spellStart"/>
      <w:r>
        <w:rPr>
          <w:rFonts w:ascii="Arial" w:hAnsi="Arial" w:cs="Arial"/>
        </w:rPr>
        <w:t>Dogru</w:t>
      </w:r>
      <w:proofErr w:type="spellEnd"/>
      <w:r>
        <w:rPr>
          <w:rFonts w:ascii="Arial" w:hAnsi="Arial" w:cs="Arial"/>
        </w:rPr>
        <w:t xml:space="preserve">, T., Mody, M. and Suess, C. (2019) 'Adding evidence to the debate: quantifying Airbnb's disruptive impact on ten key hotel markets', </w:t>
      </w:r>
      <w:r>
        <w:rPr>
          <w:rStyle w:val="Emphasis"/>
          <w:rFonts w:ascii="Arial" w:hAnsi="Arial" w:cs="Arial"/>
        </w:rPr>
        <w:t>Tourism Management</w:t>
      </w:r>
      <w:r>
        <w:rPr>
          <w:rFonts w:ascii="Arial" w:hAnsi="Arial" w:cs="Arial"/>
        </w:rPr>
        <w:t xml:space="preserve">, 72, pp. 27–38. </w:t>
      </w:r>
      <w:proofErr w:type="spellStart"/>
      <w:r>
        <w:rPr>
          <w:rFonts w:ascii="Arial" w:hAnsi="Arial" w:cs="Arial"/>
        </w:rPr>
        <w:t>doi</w:t>
      </w:r>
      <w:proofErr w:type="spellEnd"/>
      <w:r>
        <w:rPr>
          <w:rFonts w:ascii="Arial" w:hAnsi="Arial" w:cs="Arial"/>
        </w:rPr>
        <w:t>: 10.1016/j.tourman.2018.11.008.</w:t>
      </w:r>
    </w:p>
    <w:p w14:paraId="3523F01B"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Drucker, P.F. (2007) </w:t>
      </w:r>
      <w:r>
        <w:rPr>
          <w:rStyle w:val="Emphasis"/>
          <w:rFonts w:ascii="Arial" w:hAnsi="Arial" w:cs="Arial"/>
        </w:rPr>
        <w:t>Innovation and Entrepreneurship: Practice and Principles</w:t>
      </w:r>
      <w:r>
        <w:rPr>
          <w:rFonts w:ascii="Arial" w:hAnsi="Arial" w:cs="Arial"/>
        </w:rPr>
        <w:t xml:space="preserve">. Rev. </w:t>
      </w:r>
      <w:proofErr w:type="spellStart"/>
      <w:r>
        <w:rPr>
          <w:rFonts w:ascii="Arial" w:hAnsi="Arial" w:cs="Arial"/>
        </w:rPr>
        <w:t>edn</w:t>
      </w:r>
      <w:proofErr w:type="spellEnd"/>
      <w:r>
        <w:rPr>
          <w:rFonts w:ascii="Arial" w:hAnsi="Arial" w:cs="Arial"/>
        </w:rPr>
        <w:t>. Oxford: Butterworth-Heinemann.</w:t>
      </w:r>
    </w:p>
    <w:p w14:paraId="3EBF0D1B"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Edelman, B., Luca, M. and Svirsky, D. (2017) 'Racial discrimination in the sharing economy: evidence from a field experiment', </w:t>
      </w:r>
      <w:r>
        <w:rPr>
          <w:rStyle w:val="Emphasis"/>
          <w:rFonts w:ascii="Arial" w:hAnsi="Arial" w:cs="Arial"/>
        </w:rPr>
        <w:t>American Economic Journal: Applied Economics</w:t>
      </w:r>
      <w:r>
        <w:rPr>
          <w:rFonts w:ascii="Arial" w:hAnsi="Arial" w:cs="Arial"/>
        </w:rPr>
        <w:t xml:space="preserve">, 9(2), pp. 1–22. </w:t>
      </w:r>
      <w:proofErr w:type="spellStart"/>
      <w:r>
        <w:rPr>
          <w:rFonts w:ascii="Arial" w:hAnsi="Arial" w:cs="Arial"/>
        </w:rPr>
        <w:t>doi</w:t>
      </w:r>
      <w:proofErr w:type="spellEnd"/>
      <w:r>
        <w:rPr>
          <w:rFonts w:ascii="Arial" w:hAnsi="Arial" w:cs="Arial"/>
        </w:rPr>
        <w:t>: 10.1257/app.20160213.</w:t>
      </w:r>
    </w:p>
    <w:p w14:paraId="4266A1B8" w14:textId="77777777" w:rsidR="000B2E2F" w:rsidRPr="00F74A4B" w:rsidRDefault="000B2E2F" w:rsidP="00945F25">
      <w:pPr>
        <w:pStyle w:val="font-claude-response-body"/>
        <w:spacing w:line="360" w:lineRule="auto"/>
        <w:jc w:val="both"/>
        <w:rPr>
          <w:rFonts w:ascii="Arial" w:hAnsi="Arial" w:cs="Arial"/>
        </w:rPr>
      </w:pPr>
      <w:proofErr w:type="spellStart"/>
      <w:r>
        <w:rPr>
          <w:rFonts w:ascii="Arial" w:hAnsi="Arial" w:cs="Arial"/>
        </w:rPr>
        <w:t>Eqvista</w:t>
      </w:r>
      <w:proofErr w:type="spellEnd"/>
      <w:r>
        <w:rPr>
          <w:rFonts w:ascii="Arial" w:hAnsi="Arial" w:cs="Arial"/>
        </w:rPr>
        <w:t xml:space="preserve"> (n.d.) </w:t>
      </w:r>
      <w:r>
        <w:rPr>
          <w:rStyle w:val="Emphasis"/>
          <w:rFonts w:ascii="Arial" w:hAnsi="Arial" w:cs="Arial"/>
        </w:rPr>
        <w:t>Airbnb IPO: All You Need to Know</w:t>
      </w:r>
      <w:r>
        <w:rPr>
          <w:rFonts w:ascii="Arial" w:hAnsi="Arial" w:cs="Arial"/>
        </w:rPr>
        <w:t xml:space="preserve">. Available at: </w:t>
      </w:r>
      <w:hyperlink r:id="rId12" w:history="1">
        <w:r>
          <w:rPr>
            <w:rStyle w:val="Hyperlink"/>
            <w:rFonts w:ascii="Arial" w:hAnsi="Arial" w:cs="Arial"/>
          </w:rPr>
          <w:t>https://eqvista.com/airbnb-ipo-all-you-need-to-know/</w:t>
        </w:r>
      </w:hyperlink>
      <w:r>
        <w:rPr>
          <w:rFonts w:ascii="Arial" w:hAnsi="Arial" w:cs="Arial"/>
        </w:rPr>
        <w:t xml:space="preserve"> (Accessed: 23 June 2026).</w:t>
      </w:r>
    </w:p>
    <w:p w14:paraId="7656F2AC"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Ert, E., Fleischer, A. and Magen, N. (2016) 'Trust and reputation in the sharing economy: the role of personal photos in Airbnb', </w:t>
      </w:r>
      <w:r>
        <w:rPr>
          <w:rStyle w:val="Emphasis"/>
          <w:rFonts w:ascii="Arial" w:hAnsi="Arial" w:cs="Arial"/>
        </w:rPr>
        <w:t>Tourism Management</w:t>
      </w:r>
      <w:r>
        <w:rPr>
          <w:rFonts w:ascii="Arial" w:hAnsi="Arial" w:cs="Arial"/>
        </w:rPr>
        <w:t xml:space="preserve">, 55, pp. 62–73. </w:t>
      </w:r>
      <w:proofErr w:type="spellStart"/>
      <w:r>
        <w:rPr>
          <w:rFonts w:ascii="Arial" w:hAnsi="Arial" w:cs="Arial"/>
        </w:rPr>
        <w:t>doi</w:t>
      </w:r>
      <w:proofErr w:type="spellEnd"/>
      <w:r>
        <w:rPr>
          <w:rFonts w:ascii="Arial" w:hAnsi="Arial" w:cs="Arial"/>
        </w:rPr>
        <w:t>: 10.1016/j.tourman.2016.01.013.</w:t>
      </w:r>
    </w:p>
    <w:p w14:paraId="00A8A0BB"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Gallagher, L. (2017) </w:t>
      </w:r>
      <w:r>
        <w:rPr>
          <w:rStyle w:val="Emphasis"/>
          <w:rFonts w:ascii="Arial" w:hAnsi="Arial" w:cs="Arial"/>
        </w:rPr>
        <w:t>The Airbnb Story: How Three Ordinary Guys Disrupted an Industry, Made Billions … and Created Plenty of Controversy</w:t>
      </w:r>
      <w:r>
        <w:rPr>
          <w:rFonts w:ascii="Arial" w:hAnsi="Arial" w:cs="Arial"/>
        </w:rPr>
        <w:t>. London: Virgin Books.</w:t>
      </w:r>
    </w:p>
    <w:p w14:paraId="602ADD4E"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Gibbs, C., Guttentag, D., </w:t>
      </w:r>
      <w:proofErr w:type="spellStart"/>
      <w:r>
        <w:rPr>
          <w:rFonts w:ascii="Arial" w:hAnsi="Arial" w:cs="Arial"/>
        </w:rPr>
        <w:t>Gretzel</w:t>
      </w:r>
      <w:proofErr w:type="spellEnd"/>
      <w:r>
        <w:rPr>
          <w:rFonts w:ascii="Arial" w:hAnsi="Arial" w:cs="Arial"/>
        </w:rPr>
        <w:t xml:space="preserve">, U., Morton, J. and Goodwill, A. (2018) 'Pricing in the sharing economy: a hedonic pricing model applied to Airbnb listings', </w:t>
      </w:r>
      <w:r>
        <w:rPr>
          <w:rStyle w:val="Emphasis"/>
          <w:rFonts w:ascii="Arial" w:hAnsi="Arial" w:cs="Arial"/>
        </w:rPr>
        <w:t>Journal of Travel &amp; Tourism Marketing</w:t>
      </w:r>
      <w:r>
        <w:rPr>
          <w:rFonts w:ascii="Arial" w:hAnsi="Arial" w:cs="Arial"/>
        </w:rPr>
        <w:t xml:space="preserve">, 35(1), pp. 46–56. </w:t>
      </w:r>
      <w:proofErr w:type="spellStart"/>
      <w:r>
        <w:rPr>
          <w:rFonts w:ascii="Arial" w:hAnsi="Arial" w:cs="Arial"/>
        </w:rPr>
        <w:t>doi</w:t>
      </w:r>
      <w:proofErr w:type="spellEnd"/>
      <w:r>
        <w:rPr>
          <w:rFonts w:ascii="Arial" w:hAnsi="Arial" w:cs="Arial"/>
        </w:rPr>
        <w:t>: 10.1080/10548408.2017.1308292.</w:t>
      </w:r>
    </w:p>
    <w:p w14:paraId="6778DC17"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Gurran, N. and Phibbs, P. (2017) 'When tourists move in: how should urban planners respond to Airbnb?', </w:t>
      </w:r>
      <w:r>
        <w:rPr>
          <w:rStyle w:val="Emphasis"/>
          <w:rFonts w:ascii="Arial" w:hAnsi="Arial" w:cs="Arial"/>
        </w:rPr>
        <w:t>Journal of the American Planning Association</w:t>
      </w:r>
      <w:r>
        <w:rPr>
          <w:rFonts w:ascii="Arial" w:hAnsi="Arial" w:cs="Arial"/>
        </w:rPr>
        <w:t xml:space="preserve">, 83(1), pp. 80–92. </w:t>
      </w:r>
      <w:proofErr w:type="spellStart"/>
      <w:r>
        <w:rPr>
          <w:rFonts w:ascii="Arial" w:hAnsi="Arial" w:cs="Arial"/>
        </w:rPr>
        <w:t>doi</w:t>
      </w:r>
      <w:proofErr w:type="spellEnd"/>
      <w:r>
        <w:rPr>
          <w:rFonts w:ascii="Arial" w:hAnsi="Arial" w:cs="Arial"/>
        </w:rPr>
        <w:t>: 10.1080/01944363.2016.1249011.</w:t>
      </w:r>
    </w:p>
    <w:p w14:paraId="22A05319"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Guttentag, D. (2015) 'Airbnb: disruptive innovation and the rise of an informal tourism accommodation sector', </w:t>
      </w:r>
      <w:r>
        <w:rPr>
          <w:rStyle w:val="Emphasis"/>
          <w:rFonts w:ascii="Arial" w:hAnsi="Arial" w:cs="Arial"/>
        </w:rPr>
        <w:t>Current Issues in Tourism</w:t>
      </w:r>
      <w:r>
        <w:rPr>
          <w:rFonts w:ascii="Arial" w:hAnsi="Arial" w:cs="Arial"/>
        </w:rPr>
        <w:t xml:space="preserve">, 18(12), pp. 1192–1217. </w:t>
      </w:r>
      <w:proofErr w:type="spellStart"/>
      <w:r>
        <w:rPr>
          <w:rFonts w:ascii="Arial" w:hAnsi="Arial" w:cs="Arial"/>
        </w:rPr>
        <w:t>doi</w:t>
      </w:r>
      <w:proofErr w:type="spellEnd"/>
      <w:r>
        <w:rPr>
          <w:rFonts w:ascii="Arial" w:hAnsi="Arial" w:cs="Arial"/>
        </w:rPr>
        <w:t>: 10.1080/13683500.2013.827159.</w:t>
      </w:r>
    </w:p>
    <w:p w14:paraId="7BA09968"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lastRenderedPageBreak/>
        <w:t xml:space="preserve">Guttentag, D. (2019) 'Progress on Airbnb: a literature review', </w:t>
      </w:r>
      <w:r>
        <w:rPr>
          <w:rStyle w:val="Emphasis"/>
          <w:rFonts w:ascii="Arial" w:hAnsi="Arial" w:cs="Arial"/>
        </w:rPr>
        <w:t>Journal of Hospitality and Tourism Technology</w:t>
      </w:r>
      <w:r>
        <w:rPr>
          <w:rFonts w:ascii="Arial" w:hAnsi="Arial" w:cs="Arial"/>
        </w:rPr>
        <w:t xml:space="preserve">, 10(4), pp. 814–844. </w:t>
      </w:r>
      <w:proofErr w:type="spellStart"/>
      <w:r>
        <w:rPr>
          <w:rFonts w:ascii="Arial" w:hAnsi="Arial" w:cs="Arial"/>
        </w:rPr>
        <w:t>doi</w:t>
      </w:r>
      <w:proofErr w:type="spellEnd"/>
      <w:r>
        <w:rPr>
          <w:rFonts w:ascii="Arial" w:hAnsi="Arial" w:cs="Arial"/>
        </w:rPr>
        <w:t>: 10.1108/JHTT-08-2018-0075.</w:t>
      </w:r>
    </w:p>
    <w:p w14:paraId="5B2A14E1"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Helms, M.M. and Nixon, J. (2010) 'Exploring SWOT analysis – where are we now? A review of academic research from the last decade', </w:t>
      </w:r>
      <w:r>
        <w:rPr>
          <w:rStyle w:val="Emphasis"/>
          <w:rFonts w:ascii="Arial" w:hAnsi="Arial" w:cs="Arial"/>
        </w:rPr>
        <w:t>Journal of Strategy and Management</w:t>
      </w:r>
      <w:r>
        <w:rPr>
          <w:rFonts w:ascii="Arial" w:hAnsi="Arial" w:cs="Arial"/>
        </w:rPr>
        <w:t xml:space="preserve">, 3(3), pp. 215–251. </w:t>
      </w:r>
      <w:proofErr w:type="spellStart"/>
      <w:r>
        <w:rPr>
          <w:rFonts w:ascii="Arial" w:hAnsi="Arial" w:cs="Arial"/>
        </w:rPr>
        <w:t>doi</w:t>
      </w:r>
      <w:proofErr w:type="spellEnd"/>
      <w:r>
        <w:rPr>
          <w:rFonts w:ascii="Arial" w:hAnsi="Arial" w:cs="Arial"/>
        </w:rPr>
        <w:t>: 10.1108/17554251011064837.</w:t>
      </w:r>
    </w:p>
    <w:p w14:paraId="786FDD5E"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Kirzner, I.M. (1973) </w:t>
      </w:r>
      <w:r>
        <w:rPr>
          <w:rStyle w:val="Emphasis"/>
          <w:rFonts w:ascii="Arial" w:hAnsi="Arial" w:cs="Arial"/>
        </w:rPr>
        <w:t>Competition and Entrepreneurship</w:t>
      </w:r>
      <w:r>
        <w:rPr>
          <w:rFonts w:ascii="Arial" w:hAnsi="Arial" w:cs="Arial"/>
        </w:rPr>
        <w:t>. Chicago, IL: University of Chicago Press.</w:t>
      </w:r>
    </w:p>
    <w:p w14:paraId="768C52FC"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Kotler, P. and Armstrong, G. (2021) </w:t>
      </w:r>
      <w:r>
        <w:rPr>
          <w:rStyle w:val="Emphasis"/>
          <w:rFonts w:ascii="Arial" w:hAnsi="Arial" w:cs="Arial"/>
        </w:rPr>
        <w:t>Principles of Marketing</w:t>
      </w:r>
      <w:r>
        <w:rPr>
          <w:rFonts w:ascii="Arial" w:hAnsi="Arial" w:cs="Arial"/>
        </w:rPr>
        <w:t xml:space="preserve">. 18th </w:t>
      </w:r>
      <w:proofErr w:type="spellStart"/>
      <w:r>
        <w:rPr>
          <w:rFonts w:ascii="Arial" w:hAnsi="Arial" w:cs="Arial"/>
        </w:rPr>
        <w:t>edn</w:t>
      </w:r>
      <w:proofErr w:type="spellEnd"/>
      <w:r>
        <w:rPr>
          <w:rFonts w:ascii="Arial" w:hAnsi="Arial" w:cs="Arial"/>
        </w:rPr>
        <w:t>. Harlow: Pearson.</w:t>
      </w:r>
    </w:p>
    <w:p w14:paraId="005886DC"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Levitt, T. (1980) 'Marketing success through differentiation – of anything', </w:t>
      </w:r>
      <w:r>
        <w:rPr>
          <w:rStyle w:val="Emphasis"/>
          <w:rFonts w:ascii="Arial" w:hAnsi="Arial" w:cs="Arial"/>
        </w:rPr>
        <w:t>Harvard Business Review</w:t>
      </w:r>
      <w:r>
        <w:rPr>
          <w:rFonts w:ascii="Arial" w:hAnsi="Arial" w:cs="Arial"/>
        </w:rPr>
        <w:t>, 58(1), pp. 83–91.</w:t>
      </w:r>
    </w:p>
    <w:p w14:paraId="5F3A5C65"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McCarthy, E.J. (1960) </w:t>
      </w:r>
      <w:r>
        <w:rPr>
          <w:rStyle w:val="Emphasis"/>
          <w:rFonts w:ascii="Arial" w:hAnsi="Arial" w:cs="Arial"/>
        </w:rPr>
        <w:t>Basic Marketing: A Managerial Approach</w:t>
      </w:r>
      <w:r>
        <w:rPr>
          <w:rFonts w:ascii="Arial" w:hAnsi="Arial" w:cs="Arial"/>
        </w:rPr>
        <w:t>. Homewood, IL: Richard D. Irwin.</w:t>
      </w:r>
    </w:p>
    <w:p w14:paraId="5CF76A8E" w14:textId="77777777" w:rsidR="000B2E2F" w:rsidRPr="00F74A4B" w:rsidRDefault="000B2E2F" w:rsidP="00945F25">
      <w:pPr>
        <w:pStyle w:val="font-claude-response-body"/>
        <w:spacing w:line="360" w:lineRule="auto"/>
        <w:jc w:val="both"/>
        <w:rPr>
          <w:rFonts w:ascii="Arial" w:hAnsi="Arial" w:cs="Arial"/>
        </w:rPr>
      </w:pPr>
      <w:proofErr w:type="spellStart"/>
      <w:r>
        <w:rPr>
          <w:rFonts w:ascii="Arial" w:hAnsi="Arial" w:cs="Arial"/>
        </w:rPr>
        <w:t>Nieuwland</w:t>
      </w:r>
      <w:proofErr w:type="spellEnd"/>
      <w:r>
        <w:rPr>
          <w:rFonts w:ascii="Arial" w:hAnsi="Arial" w:cs="Arial"/>
        </w:rPr>
        <w:t xml:space="preserve">, S. and Van Melik, R. (2020) 'Regulating Airbnb: how cities deal with perceived negative externalities of short-term rentals', </w:t>
      </w:r>
      <w:r>
        <w:rPr>
          <w:rStyle w:val="Emphasis"/>
          <w:rFonts w:ascii="Arial" w:hAnsi="Arial" w:cs="Arial"/>
        </w:rPr>
        <w:t>Current Issues in Tourism</w:t>
      </w:r>
      <w:r>
        <w:rPr>
          <w:rFonts w:ascii="Arial" w:hAnsi="Arial" w:cs="Arial"/>
        </w:rPr>
        <w:t xml:space="preserve">, 23(7), pp. 811–825. </w:t>
      </w:r>
      <w:proofErr w:type="spellStart"/>
      <w:r>
        <w:rPr>
          <w:rFonts w:ascii="Arial" w:hAnsi="Arial" w:cs="Arial"/>
        </w:rPr>
        <w:t>doi</w:t>
      </w:r>
      <w:proofErr w:type="spellEnd"/>
      <w:r>
        <w:rPr>
          <w:rFonts w:ascii="Arial" w:hAnsi="Arial" w:cs="Arial"/>
        </w:rPr>
        <w:t>: 10.1080/13683500.2018.1504899.</w:t>
      </w:r>
    </w:p>
    <w:p w14:paraId="1ABFA5FA"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Pickton, D.W. and Wright, S. (1998) 'What's SWOT in strategic analysis?', </w:t>
      </w:r>
      <w:r>
        <w:rPr>
          <w:rStyle w:val="Emphasis"/>
          <w:rFonts w:ascii="Arial" w:hAnsi="Arial" w:cs="Arial"/>
        </w:rPr>
        <w:t>Strategic Change</w:t>
      </w:r>
      <w:r>
        <w:rPr>
          <w:rFonts w:ascii="Arial" w:hAnsi="Arial" w:cs="Arial"/>
        </w:rPr>
        <w:t xml:space="preserve">, 7(2), pp. 101–109. </w:t>
      </w:r>
      <w:proofErr w:type="spellStart"/>
      <w:r>
        <w:rPr>
          <w:rFonts w:ascii="Arial" w:hAnsi="Arial" w:cs="Arial"/>
        </w:rPr>
        <w:t>doi</w:t>
      </w:r>
      <w:proofErr w:type="spellEnd"/>
      <w:r>
        <w:rPr>
          <w:rFonts w:ascii="Arial" w:hAnsi="Arial" w:cs="Arial"/>
        </w:rPr>
        <w:t>: 10.1002/(SICI)1099-1697(199803/04)7:2&lt;</w:t>
      </w:r>
      <w:proofErr w:type="gramStart"/>
      <w:r>
        <w:rPr>
          <w:rFonts w:ascii="Arial" w:hAnsi="Arial" w:cs="Arial"/>
        </w:rPr>
        <w:t>101::</w:t>
      </w:r>
      <w:proofErr w:type="gramEnd"/>
      <w:r>
        <w:rPr>
          <w:rFonts w:ascii="Arial" w:hAnsi="Arial" w:cs="Arial"/>
        </w:rPr>
        <w:t>AID-JSC332&gt;3.0.CO;2-6.</w:t>
      </w:r>
    </w:p>
    <w:p w14:paraId="454F19DF"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Pine II, B.J. and Gilmore, J.H. (1998) 'Welcome to the experience economy', </w:t>
      </w:r>
      <w:r>
        <w:rPr>
          <w:rStyle w:val="Emphasis"/>
          <w:rFonts w:ascii="Arial" w:hAnsi="Arial" w:cs="Arial"/>
        </w:rPr>
        <w:t>Harvard Business Review</w:t>
      </w:r>
      <w:r>
        <w:rPr>
          <w:rFonts w:ascii="Arial" w:hAnsi="Arial" w:cs="Arial"/>
        </w:rPr>
        <w:t>, 76(4), pp. 97–105.</w:t>
      </w:r>
    </w:p>
    <w:p w14:paraId="06A066BE"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Porter, M.E. (2008) 'The five competitive forces that shape strategy', </w:t>
      </w:r>
      <w:r>
        <w:rPr>
          <w:rStyle w:val="Emphasis"/>
          <w:rFonts w:ascii="Arial" w:hAnsi="Arial" w:cs="Arial"/>
        </w:rPr>
        <w:t>Harvard Business Review</w:t>
      </w:r>
      <w:r>
        <w:rPr>
          <w:rFonts w:ascii="Arial" w:hAnsi="Arial" w:cs="Arial"/>
        </w:rPr>
        <w:t>, 86(1), pp. 78–93.</w:t>
      </w:r>
    </w:p>
    <w:p w14:paraId="52923B9F"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Rental Scale-Up by </w:t>
      </w:r>
      <w:proofErr w:type="spellStart"/>
      <w:r>
        <w:rPr>
          <w:rFonts w:ascii="Arial" w:hAnsi="Arial" w:cs="Arial"/>
        </w:rPr>
        <w:t>PriceLabs</w:t>
      </w:r>
      <w:proofErr w:type="spellEnd"/>
      <w:r>
        <w:rPr>
          <w:rFonts w:ascii="Arial" w:hAnsi="Arial" w:cs="Arial"/>
        </w:rPr>
        <w:t xml:space="preserve"> (2024) </w:t>
      </w:r>
      <w:r>
        <w:rPr>
          <w:rStyle w:val="Emphasis"/>
          <w:rFonts w:ascii="Arial" w:hAnsi="Arial" w:cs="Arial"/>
        </w:rPr>
        <w:t>Airbnb, Booking.com, and Vrbo in 2025: What Property Managers Must Know</w:t>
      </w:r>
      <w:r>
        <w:rPr>
          <w:rFonts w:ascii="Arial" w:hAnsi="Arial" w:cs="Arial"/>
        </w:rPr>
        <w:t xml:space="preserve">. Available at: </w:t>
      </w:r>
      <w:hyperlink r:id="rId13" w:history="1">
        <w:r>
          <w:rPr>
            <w:rStyle w:val="Hyperlink"/>
            <w:rFonts w:ascii="Arial" w:hAnsi="Arial" w:cs="Arial"/>
          </w:rPr>
          <w:t>https://www.rentalscaleup.com/airbnb-booking-com-and-vrbo-in-2025-what-property-managers-must-know/</w:t>
        </w:r>
      </w:hyperlink>
      <w:r>
        <w:rPr>
          <w:rFonts w:ascii="Arial" w:hAnsi="Arial" w:cs="Arial"/>
        </w:rPr>
        <w:t xml:space="preserve"> (Accessed: 22 June 2026).</w:t>
      </w:r>
    </w:p>
    <w:p w14:paraId="4F06303B"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lastRenderedPageBreak/>
        <w:t xml:space="preserve">Schaal, D. (2020) 'Airbnb share price more than doubles in first day of historic public debut', </w:t>
      </w:r>
      <w:r>
        <w:rPr>
          <w:rStyle w:val="Emphasis"/>
          <w:rFonts w:ascii="Arial" w:hAnsi="Arial" w:cs="Arial"/>
        </w:rPr>
        <w:t>Skift</w:t>
      </w:r>
      <w:r>
        <w:rPr>
          <w:rFonts w:ascii="Arial" w:hAnsi="Arial" w:cs="Arial"/>
        </w:rPr>
        <w:t xml:space="preserve">, 10 December. Available at: </w:t>
      </w:r>
      <w:hyperlink r:id="rId14" w:history="1">
        <w:r>
          <w:rPr>
            <w:rStyle w:val="Hyperlink"/>
            <w:rFonts w:ascii="Arial" w:hAnsi="Arial" w:cs="Arial"/>
          </w:rPr>
          <w:t>https://skift.com/2020/12/10/airbnb-share-price-more-than-doubles-in-first-day-of-historic-public-debut/</w:t>
        </w:r>
      </w:hyperlink>
      <w:r>
        <w:rPr>
          <w:rFonts w:ascii="Arial" w:hAnsi="Arial" w:cs="Arial"/>
        </w:rPr>
        <w:t xml:space="preserve"> (Accessed: 21 June 2026).</w:t>
      </w:r>
    </w:p>
    <w:p w14:paraId="3B752FBC"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Schaal, D. (2025) 'Short-term rentals: Airbnb's dominance and Booking's gains in 1 chart', </w:t>
      </w:r>
      <w:r>
        <w:rPr>
          <w:rStyle w:val="Emphasis"/>
          <w:rFonts w:ascii="Arial" w:hAnsi="Arial" w:cs="Arial"/>
        </w:rPr>
        <w:t>Skift</w:t>
      </w:r>
      <w:r>
        <w:rPr>
          <w:rFonts w:ascii="Arial" w:hAnsi="Arial" w:cs="Arial"/>
        </w:rPr>
        <w:t xml:space="preserve">, 14 March. Available at: </w:t>
      </w:r>
      <w:hyperlink r:id="rId15" w:history="1">
        <w:r>
          <w:rPr>
            <w:rStyle w:val="Hyperlink"/>
            <w:rFonts w:ascii="Arial" w:hAnsi="Arial" w:cs="Arial"/>
          </w:rPr>
          <w:t>https://skift.com/2025/03/14/short-term-rentals-airbnbs-dominance-and-bookings-gains-in-1-chart/</w:t>
        </w:r>
      </w:hyperlink>
      <w:r>
        <w:rPr>
          <w:rFonts w:ascii="Arial" w:hAnsi="Arial" w:cs="Arial"/>
        </w:rPr>
        <w:t xml:space="preserve"> (Accessed: 25 June 2026).</w:t>
      </w:r>
    </w:p>
    <w:p w14:paraId="19B51325"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Schumpeter, J.A. (1934) </w:t>
      </w:r>
      <w:r>
        <w:rPr>
          <w:rStyle w:val="Emphasis"/>
          <w:rFonts w:ascii="Arial" w:hAnsi="Arial" w:cs="Arial"/>
        </w:rPr>
        <w:t xml:space="preserve">The Theory of Economic Development: An Inquiry into Profits, Capital, Credit, Interest, and </w:t>
      </w:r>
      <w:proofErr w:type="gramStart"/>
      <w:r>
        <w:rPr>
          <w:rStyle w:val="Emphasis"/>
          <w:rFonts w:ascii="Arial" w:hAnsi="Arial" w:cs="Arial"/>
        </w:rPr>
        <w:t>the Business</w:t>
      </w:r>
      <w:proofErr w:type="gramEnd"/>
      <w:r>
        <w:rPr>
          <w:rStyle w:val="Emphasis"/>
          <w:rFonts w:ascii="Arial" w:hAnsi="Arial" w:cs="Arial"/>
        </w:rPr>
        <w:t xml:space="preserve"> Cycle</w:t>
      </w:r>
      <w:r>
        <w:rPr>
          <w:rFonts w:ascii="Arial" w:hAnsi="Arial" w:cs="Arial"/>
        </w:rPr>
        <w:t>. Cambridge, MA: Harvard University Press.</w:t>
      </w:r>
    </w:p>
    <w:p w14:paraId="52AC2FBB"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Solomon, M.R., Askegaard, S., Hogg, M.K. and </w:t>
      </w:r>
      <w:proofErr w:type="spellStart"/>
      <w:r>
        <w:rPr>
          <w:rFonts w:ascii="Arial" w:hAnsi="Arial" w:cs="Arial"/>
        </w:rPr>
        <w:t>Bamossy</w:t>
      </w:r>
      <w:proofErr w:type="spellEnd"/>
      <w:r>
        <w:rPr>
          <w:rFonts w:ascii="Arial" w:hAnsi="Arial" w:cs="Arial"/>
        </w:rPr>
        <w:t xml:space="preserve">, G.J. (2019) </w:t>
      </w:r>
      <w:r>
        <w:rPr>
          <w:rStyle w:val="Emphasis"/>
          <w:rFonts w:ascii="Arial" w:hAnsi="Arial" w:cs="Arial"/>
        </w:rPr>
        <w:t xml:space="preserve">Consumer </w:t>
      </w:r>
      <w:proofErr w:type="spellStart"/>
      <w:r>
        <w:rPr>
          <w:rStyle w:val="Emphasis"/>
          <w:rFonts w:ascii="Arial" w:hAnsi="Arial" w:cs="Arial"/>
        </w:rPr>
        <w:t>Behaviour</w:t>
      </w:r>
      <w:proofErr w:type="spellEnd"/>
      <w:r>
        <w:rPr>
          <w:rStyle w:val="Emphasis"/>
          <w:rFonts w:ascii="Arial" w:hAnsi="Arial" w:cs="Arial"/>
        </w:rPr>
        <w:t>: A European Perspective</w:t>
      </w:r>
      <w:r>
        <w:rPr>
          <w:rFonts w:ascii="Arial" w:hAnsi="Arial" w:cs="Arial"/>
        </w:rPr>
        <w:t xml:space="preserve">. 7th </w:t>
      </w:r>
      <w:proofErr w:type="spellStart"/>
      <w:r>
        <w:rPr>
          <w:rFonts w:ascii="Arial" w:hAnsi="Arial" w:cs="Arial"/>
        </w:rPr>
        <w:t>edn</w:t>
      </w:r>
      <w:proofErr w:type="spellEnd"/>
      <w:r>
        <w:rPr>
          <w:rFonts w:ascii="Arial" w:hAnsi="Arial" w:cs="Arial"/>
        </w:rPr>
        <w:t>. Harlow: Pearson.</w:t>
      </w:r>
    </w:p>
    <w:p w14:paraId="32B0091A"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UN Tourism (2024) </w:t>
      </w:r>
      <w:r>
        <w:rPr>
          <w:rStyle w:val="Emphasis"/>
          <w:rFonts w:ascii="Arial" w:hAnsi="Arial" w:cs="Arial"/>
        </w:rPr>
        <w:t>World Tourism Barometer</w:t>
      </w:r>
      <w:r>
        <w:rPr>
          <w:rFonts w:ascii="Arial" w:hAnsi="Arial" w:cs="Arial"/>
        </w:rPr>
        <w:t xml:space="preserve">, vol. 22. Madrid: World Tourism Organization (UNWTO). Available at: </w:t>
      </w:r>
      <w:hyperlink r:id="rId16" w:history="1">
        <w:r>
          <w:rPr>
            <w:rStyle w:val="Hyperlink"/>
            <w:rFonts w:ascii="Arial" w:hAnsi="Arial" w:cs="Arial"/>
          </w:rPr>
          <w:t>https://www.unwto.org/un-tourism-world-tourism-barometer-data</w:t>
        </w:r>
      </w:hyperlink>
      <w:r>
        <w:rPr>
          <w:rFonts w:ascii="Arial" w:hAnsi="Arial" w:cs="Arial"/>
        </w:rPr>
        <w:t xml:space="preserve"> (Accessed: 24 June 2026).</w:t>
      </w:r>
    </w:p>
    <w:p w14:paraId="265A0110" w14:textId="77777777" w:rsidR="000B2E2F" w:rsidRPr="00F74A4B" w:rsidRDefault="000B2E2F" w:rsidP="00945F25">
      <w:pPr>
        <w:pStyle w:val="font-claude-response-body"/>
        <w:spacing w:line="360" w:lineRule="auto"/>
        <w:jc w:val="both"/>
        <w:rPr>
          <w:rFonts w:ascii="Arial" w:hAnsi="Arial" w:cs="Arial"/>
        </w:rPr>
      </w:pPr>
      <w:r>
        <w:rPr>
          <w:rFonts w:ascii="Arial" w:hAnsi="Arial" w:cs="Arial"/>
        </w:rPr>
        <w:t xml:space="preserve">Zervas, G., </w:t>
      </w:r>
      <w:proofErr w:type="spellStart"/>
      <w:r>
        <w:rPr>
          <w:rFonts w:ascii="Arial" w:hAnsi="Arial" w:cs="Arial"/>
        </w:rPr>
        <w:t>Proserpio</w:t>
      </w:r>
      <w:proofErr w:type="spellEnd"/>
      <w:r>
        <w:rPr>
          <w:rFonts w:ascii="Arial" w:hAnsi="Arial" w:cs="Arial"/>
        </w:rPr>
        <w:t xml:space="preserve">, D. and Byers, J.W. (2017) 'The rise of the sharing economy: estimating the impact of Airbnb on the hotel industry', </w:t>
      </w:r>
      <w:r>
        <w:rPr>
          <w:rStyle w:val="Emphasis"/>
          <w:rFonts w:ascii="Arial" w:hAnsi="Arial" w:cs="Arial"/>
        </w:rPr>
        <w:t>Journal of Marketing Research</w:t>
      </w:r>
      <w:r>
        <w:rPr>
          <w:rFonts w:ascii="Arial" w:hAnsi="Arial" w:cs="Arial"/>
        </w:rPr>
        <w:t xml:space="preserve">, 54(5), pp. 687–705. </w:t>
      </w:r>
      <w:proofErr w:type="spellStart"/>
      <w:r>
        <w:rPr>
          <w:rFonts w:ascii="Arial" w:hAnsi="Arial" w:cs="Arial"/>
        </w:rPr>
        <w:t>doi</w:t>
      </w:r>
      <w:proofErr w:type="spellEnd"/>
      <w:r>
        <w:rPr>
          <w:rFonts w:ascii="Arial" w:hAnsi="Arial" w:cs="Arial"/>
        </w:rPr>
        <w:t>: 10.1509/jmr.15.0204.</w:t>
      </w:r>
    </w:p>
    <w:p w14:paraId="6094AD6D" w14:textId="77777777" w:rsidR="000B2E2F" w:rsidRPr="00F74A4B" w:rsidRDefault="000B2E2F">
      <w:pPr>
        <w:spacing w:after="80" w:line="276" w:lineRule="auto"/>
        <w:jc w:val="both"/>
        <w:rPr>
          <w:sz w:val="22"/>
          <w:szCs w:val="22"/>
        </w:rPr>
      </w:pPr>
    </w:p>
    <w:p w14:paraId="37C0FBFB" w14:textId="77777777" w:rsidR="00F21892" w:rsidRPr="00F74A4B" w:rsidRDefault="004A1554">
      <w:r>
        <w:br w:type="page"/>
      </w:r>
    </w:p>
    <w:p w14:paraId="018F9B16" w14:textId="77777777" w:rsidR="00F21892" w:rsidRPr="00F74A4B" w:rsidRDefault="004A1554">
      <w:pPr>
        <w:pStyle w:val="Heading1"/>
        <w:spacing w:line="360" w:lineRule="auto"/>
      </w:pPr>
      <w:bookmarkStart w:id="18" w:name="_Toc233323706"/>
      <w:r>
        <w:lastRenderedPageBreak/>
        <w:t>Appendices</w:t>
      </w:r>
      <w:bookmarkEnd w:id="18"/>
    </w:p>
    <w:p w14:paraId="7D3D58BB" w14:textId="0D842D55" w:rsidR="00F21892" w:rsidRPr="00F74A4B" w:rsidRDefault="004A1554">
      <w:pPr>
        <w:pStyle w:val="Heading2"/>
        <w:spacing w:line="360" w:lineRule="auto"/>
      </w:pPr>
      <w:bookmarkStart w:id="19" w:name="_Toc233323707"/>
      <w:r>
        <w:t>Appendix A: Airbnb Business Model Canvas</w:t>
      </w:r>
      <w:bookmarkEnd w:id="19"/>
    </w:p>
    <w:p w14:paraId="3581F18D" w14:textId="77777777" w:rsidR="00F21892" w:rsidRPr="00F74A4B" w:rsidRDefault="004A1554">
      <w:pPr>
        <w:spacing w:after="60" w:line="360" w:lineRule="auto"/>
        <w:jc w:val="center"/>
      </w:pPr>
      <w:r>
        <w:rPr>
          <w:b/>
          <w:bCs/>
          <w:color w:val="000000"/>
          <w:sz w:val="22"/>
          <w:szCs w:val="22"/>
        </w:rPr>
        <w:t>Figure A1: Airbnb Business Model Canvas (Osterwalder and Pigneur, 2010)</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5"/>
        <w:gridCol w:w="1805"/>
        <w:gridCol w:w="1805"/>
        <w:gridCol w:w="1806"/>
        <w:gridCol w:w="1805"/>
      </w:tblGrid>
      <w:tr w:rsidR="00F21892" w:rsidRPr="00F74A4B" w14:paraId="007CB238" w14:textId="77777777">
        <w:tc>
          <w:tcPr>
            <w:tcW w:w="1805"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551C77BA" w14:textId="77777777" w:rsidR="00F21892" w:rsidRPr="00F74A4B" w:rsidRDefault="004A1554">
            <w:pPr>
              <w:spacing w:line="276" w:lineRule="auto"/>
              <w:jc w:val="center"/>
            </w:pPr>
            <w:r>
              <w:rPr>
                <w:b/>
                <w:bCs/>
                <w:color w:val="FFFFFF"/>
                <w:sz w:val="22"/>
                <w:szCs w:val="22"/>
              </w:rPr>
              <w:t>Key Partners</w:t>
            </w:r>
          </w:p>
        </w:tc>
        <w:tc>
          <w:tcPr>
            <w:tcW w:w="1805"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4029FBAD" w14:textId="77777777" w:rsidR="00F21892" w:rsidRPr="00F74A4B" w:rsidRDefault="004A1554">
            <w:pPr>
              <w:spacing w:line="276" w:lineRule="auto"/>
              <w:jc w:val="center"/>
            </w:pPr>
            <w:r>
              <w:rPr>
                <w:b/>
                <w:bCs/>
                <w:color w:val="FFFFFF"/>
                <w:sz w:val="22"/>
                <w:szCs w:val="22"/>
              </w:rPr>
              <w:t>Key Activities</w:t>
            </w:r>
          </w:p>
        </w:tc>
        <w:tc>
          <w:tcPr>
            <w:tcW w:w="1805"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25A90546" w14:textId="77777777" w:rsidR="00F21892" w:rsidRPr="00F74A4B" w:rsidRDefault="004A1554">
            <w:pPr>
              <w:spacing w:line="276" w:lineRule="auto"/>
              <w:jc w:val="center"/>
            </w:pPr>
            <w:r>
              <w:rPr>
                <w:b/>
                <w:bCs/>
                <w:color w:val="FFFFFF"/>
                <w:sz w:val="22"/>
                <w:szCs w:val="22"/>
              </w:rPr>
              <w:t>Value Propositions</w:t>
            </w:r>
          </w:p>
        </w:tc>
        <w:tc>
          <w:tcPr>
            <w:tcW w:w="1806"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603C17B5" w14:textId="77777777" w:rsidR="00F21892" w:rsidRPr="00F74A4B" w:rsidRDefault="004A1554">
            <w:pPr>
              <w:spacing w:line="276" w:lineRule="auto"/>
              <w:jc w:val="center"/>
            </w:pPr>
            <w:r>
              <w:rPr>
                <w:b/>
                <w:bCs/>
                <w:color w:val="FFFFFF"/>
                <w:sz w:val="22"/>
                <w:szCs w:val="22"/>
              </w:rPr>
              <w:t>Customer Relationships</w:t>
            </w:r>
          </w:p>
        </w:tc>
        <w:tc>
          <w:tcPr>
            <w:tcW w:w="1805"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7C666D51" w14:textId="77777777" w:rsidR="00F21892" w:rsidRPr="00F74A4B" w:rsidRDefault="004A1554">
            <w:pPr>
              <w:spacing w:line="276" w:lineRule="auto"/>
              <w:jc w:val="center"/>
            </w:pPr>
            <w:r>
              <w:rPr>
                <w:b/>
                <w:bCs/>
                <w:color w:val="FFFFFF"/>
                <w:sz w:val="22"/>
                <w:szCs w:val="22"/>
              </w:rPr>
              <w:t>Customer Segments</w:t>
            </w:r>
          </w:p>
        </w:tc>
      </w:tr>
      <w:tr w:rsidR="00F21892" w:rsidRPr="00F74A4B" w14:paraId="72D58FB2" w14:textId="77777777">
        <w:tc>
          <w:tcPr>
            <w:tcW w:w="1805" w:type="dxa"/>
            <w:tcBorders>
              <w:top w:val="single" w:sz="1" w:space="0" w:color="999999"/>
              <w:left w:val="single" w:sz="1" w:space="0" w:color="999999"/>
              <w:bottom w:val="single" w:sz="1" w:space="0" w:color="999999"/>
              <w:right w:val="single" w:sz="1" w:space="0" w:color="999999"/>
            </w:tcBorders>
            <w:shd w:val="clear" w:color="auto" w:fill="F2F7FB"/>
            <w:tcMar>
              <w:top w:w="40" w:type="dxa"/>
              <w:left w:w="80" w:type="dxa"/>
              <w:bottom w:w="40" w:type="dxa"/>
              <w:right w:w="80" w:type="dxa"/>
            </w:tcMar>
          </w:tcPr>
          <w:p w14:paraId="4ACDB023" w14:textId="77777777" w:rsidR="00F21892" w:rsidRPr="00F74A4B" w:rsidRDefault="004A1554">
            <w:pPr>
              <w:spacing w:after="20" w:line="250" w:lineRule="auto"/>
            </w:pPr>
            <w:r>
              <w:rPr>
                <w:sz w:val="19"/>
                <w:szCs w:val="19"/>
              </w:rPr>
              <w:t>Property hosts (5M+)</w:t>
            </w:r>
          </w:p>
          <w:p w14:paraId="4FEB057B" w14:textId="77777777" w:rsidR="00F21892" w:rsidRPr="00F74A4B" w:rsidRDefault="004A1554">
            <w:pPr>
              <w:spacing w:after="20" w:line="250" w:lineRule="auto"/>
            </w:pPr>
            <w:r>
              <w:rPr>
                <w:sz w:val="19"/>
                <w:szCs w:val="19"/>
              </w:rPr>
              <w:t>Payment processors</w:t>
            </w:r>
          </w:p>
          <w:p w14:paraId="063E3207" w14:textId="77777777" w:rsidR="00F21892" w:rsidRPr="00F74A4B" w:rsidRDefault="004A1554">
            <w:pPr>
              <w:spacing w:after="20" w:line="250" w:lineRule="auto"/>
            </w:pPr>
            <w:r>
              <w:rPr>
                <w:sz w:val="19"/>
                <w:szCs w:val="19"/>
              </w:rPr>
              <w:t>Insurance underwriters</w:t>
            </w:r>
          </w:p>
          <w:p w14:paraId="1B11F111" w14:textId="77777777" w:rsidR="00F21892" w:rsidRPr="00F74A4B" w:rsidRDefault="004A1554">
            <w:pPr>
              <w:spacing w:after="20" w:line="250" w:lineRule="auto"/>
            </w:pPr>
            <w:r>
              <w:rPr>
                <w:sz w:val="19"/>
                <w:szCs w:val="19"/>
              </w:rPr>
              <w:t>Local governments</w:t>
            </w:r>
          </w:p>
          <w:p w14:paraId="1A59C756" w14:textId="77777777" w:rsidR="00F21892" w:rsidRPr="00F74A4B" w:rsidRDefault="004A1554">
            <w:pPr>
              <w:spacing w:after="20" w:line="250" w:lineRule="auto"/>
            </w:pPr>
            <w:r>
              <w:rPr>
                <w:sz w:val="19"/>
                <w:szCs w:val="19"/>
              </w:rPr>
              <w:t>Technology vendors</w:t>
            </w:r>
          </w:p>
          <w:p w14:paraId="0140DD87" w14:textId="77777777" w:rsidR="00F21892" w:rsidRPr="00F74A4B" w:rsidRDefault="004A1554">
            <w:pPr>
              <w:spacing w:after="20" w:line="250" w:lineRule="auto"/>
            </w:pPr>
            <w:r>
              <w:rPr>
                <w:sz w:val="19"/>
                <w:szCs w:val="19"/>
              </w:rPr>
              <w:t>Influencers &amp; media</w:t>
            </w:r>
          </w:p>
        </w:tc>
        <w:tc>
          <w:tcPr>
            <w:tcW w:w="1805" w:type="dxa"/>
            <w:tcBorders>
              <w:top w:val="single" w:sz="1" w:space="0" w:color="999999"/>
              <w:left w:val="single" w:sz="1" w:space="0" w:color="999999"/>
              <w:bottom w:val="single" w:sz="1" w:space="0" w:color="999999"/>
              <w:right w:val="single" w:sz="1" w:space="0" w:color="999999"/>
            </w:tcBorders>
            <w:shd w:val="clear" w:color="auto" w:fill="F2F7FB"/>
            <w:tcMar>
              <w:top w:w="40" w:type="dxa"/>
              <w:left w:w="80" w:type="dxa"/>
              <w:bottom w:w="40" w:type="dxa"/>
              <w:right w:w="80" w:type="dxa"/>
            </w:tcMar>
          </w:tcPr>
          <w:p w14:paraId="307F28C2" w14:textId="77777777" w:rsidR="00F21892" w:rsidRPr="00F74A4B" w:rsidRDefault="004A1554">
            <w:pPr>
              <w:spacing w:after="20" w:line="250" w:lineRule="auto"/>
            </w:pPr>
            <w:r>
              <w:rPr>
                <w:sz w:val="19"/>
                <w:szCs w:val="19"/>
              </w:rPr>
              <w:t>Platform development</w:t>
            </w:r>
          </w:p>
          <w:p w14:paraId="194B7478" w14:textId="77777777" w:rsidR="00F21892" w:rsidRPr="00F74A4B" w:rsidRDefault="004A1554">
            <w:pPr>
              <w:spacing w:after="20" w:line="250" w:lineRule="auto"/>
            </w:pPr>
            <w:r>
              <w:rPr>
                <w:sz w:val="19"/>
                <w:szCs w:val="19"/>
              </w:rPr>
              <w:t>Host acquisition &amp; support</w:t>
            </w:r>
          </w:p>
          <w:p w14:paraId="7EBFE456" w14:textId="77777777" w:rsidR="00F21892" w:rsidRPr="00F74A4B" w:rsidRDefault="004A1554">
            <w:pPr>
              <w:spacing w:after="20" w:line="250" w:lineRule="auto"/>
            </w:pPr>
            <w:r>
              <w:rPr>
                <w:sz w:val="19"/>
                <w:szCs w:val="19"/>
              </w:rPr>
              <w:t xml:space="preserve">Guest experience </w:t>
            </w:r>
            <w:proofErr w:type="spellStart"/>
            <w:r>
              <w:rPr>
                <w:sz w:val="19"/>
                <w:szCs w:val="19"/>
              </w:rPr>
              <w:t>mgmt</w:t>
            </w:r>
            <w:proofErr w:type="spellEnd"/>
          </w:p>
          <w:p w14:paraId="22A7BD67" w14:textId="77777777" w:rsidR="00F21892" w:rsidRPr="00F74A4B" w:rsidRDefault="004A1554">
            <w:pPr>
              <w:spacing w:after="20" w:line="250" w:lineRule="auto"/>
            </w:pPr>
            <w:r>
              <w:rPr>
                <w:sz w:val="19"/>
                <w:szCs w:val="19"/>
              </w:rPr>
              <w:t>Trust &amp; safety operations</w:t>
            </w:r>
          </w:p>
          <w:p w14:paraId="1819E7EB" w14:textId="77777777" w:rsidR="00F21892" w:rsidRPr="00F74A4B" w:rsidRDefault="004A1554">
            <w:pPr>
              <w:spacing w:after="20" w:line="250" w:lineRule="auto"/>
            </w:pPr>
            <w:r>
              <w:rPr>
                <w:sz w:val="19"/>
                <w:szCs w:val="19"/>
              </w:rPr>
              <w:t xml:space="preserve">Marketing &amp; brand </w:t>
            </w:r>
            <w:proofErr w:type="spellStart"/>
            <w:r>
              <w:rPr>
                <w:sz w:val="19"/>
                <w:szCs w:val="19"/>
              </w:rPr>
              <w:t>mgmt</w:t>
            </w:r>
            <w:proofErr w:type="spellEnd"/>
          </w:p>
          <w:p w14:paraId="34E2F17F" w14:textId="77777777" w:rsidR="00F21892" w:rsidRPr="00F74A4B" w:rsidRDefault="004A1554">
            <w:pPr>
              <w:spacing w:after="20" w:line="250" w:lineRule="auto"/>
            </w:pPr>
            <w:r>
              <w:rPr>
                <w:sz w:val="19"/>
                <w:szCs w:val="19"/>
              </w:rPr>
              <w:t>Regulatory compliance</w:t>
            </w:r>
          </w:p>
        </w:tc>
        <w:tc>
          <w:tcPr>
            <w:tcW w:w="1805" w:type="dxa"/>
            <w:tcBorders>
              <w:top w:val="single" w:sz="1" w:space="0" w:color="999999"/>
              <w:left w:val="single" w:sz="1" w:space="0" w:color="999999"/>
              <w:bottom w:val="single" w:sz="1" w:space="0" w:color="999999"/>
              <w:right w:val="single" w:sz="1" w:space="0" w:color="999999"/>
            </w:tcBorders>
            <w:shd w:val="clear" w:color="auto" w:fill="F2F7FB"/>
            <w:tcMar>
              <w:top w:w="40" w:type="dxa"/>
              <w:left w:w="80" w:type="dxa"/>
              <w:bottom w:w="40" w:type="dxa"/>
              <w:right w:w="80" w:type="dxa"/>
            </w:tcMar>
          </w:tcPr>
          <w:p w14:paraId="015767C9" w14:textId="77777777" w:rsidR="00F21892" w:rsidRPr="00F74A4B" w:rsidRDefault="004A1554">
            <w:pPr>
              <w:spacing w:after="20" w:line="250" w:lineRule="auto"/>
            </w:pPr>
            <w:r>
              <w:rPr>
                <w:sz w:val="19"/>
                <w:szCs w:val="19"/>
              </w:rPr>
              <w:t xml:space="preserve">For Guests: authentic local stays, variety, price flexibility, </w:t>
            </w:r>
            <w:proofErr w:type="spellStart"/>
            <w:r>
              <w:rPr>
                <w:sz w:val="19"/>
                <w:szCs w:val="19"/>
              </w:rPr>
              <w:t>AirCover</w:t>
            </w:r>
            <w:proofErr w:type="spellEnd"/>
            <w:r>
              <w:rPr>
                <w:sz w:val="19"/>
                <w:szCs w:val="19"/>
              </w:rPr>
              <w:t xml:space="preserve"> protection</w:t>
            </w:r>
          </w:p>
          <w:p w14:paraId="11354AE9" w14:textId="77777777" w:rsidR="00F21892" w:rsidRPr="00F74A4B" w:rsidRDefault="004A1554">
            <w:pPr>
              <w:spacing w:after="20" w:line="250" w:lineRule="auto"/>
            </w:pPr>
            <w:r>
              <w:rPr>
                <w:sz w:val="19"/>
                <w:szCs w:val="19"/>
              </w:rPr>
              <w:t>For Hosts: income generation, flexible hosting, Co-Host support, $180B+ earned collectively</w:t>
            </w:r>
          </w:p>
        </w:tc>
        <w:tc>
          <w:tcPr>
            <w:tcW w:w="1806" w:type="dxa"/>
            <w:tcBorders>
              <w:top w:val="single" w:sz="1" w:space="0" w:color="999999"/>
              <w:left w:val="single" w:sz="1" w:space="0" w:color="999999"/>
              <w:bottom w:val="single" w:sz="1" w:space="0" w:color="999999"/>
              <w:right w:val="single" w:sz="1" w:space="0" w:color="999999"/>
            </w:tcBorders>
            <w:shd w:val="clear" w:color="auto" w:fill="F2F7FB"/>
            <w:tcMar>
              <w:top w:w="40" w:type="dxa"/>
              <w:left w:w="80" w:type="dxa"/>
              <w:bottom w:w="40" w:type="dxa"/>
              <w:right w:w="80" w:type="dxa"/>
            </w:tcMar>
          </w:tcPr>
          <w:p w14:paraId="44878BA9" w14:textId="77777777" w:rsidR="00F21892" w:rsidRPr="00F74A4B" w:rsidRDefault="004A1554">
            <w:pPr>
              <w:spacing w:after="20" w:line="250" w:lineRule="auto"/>
            </w:pPr>
            <w:r>
              <w:rPr>
                <w:sz w:val="19"/>
                <w:szCs w:val="19"/>
              </w:rPr>
              <w:t>Self-service digital platform</w:t>
            </w:r>
          </w:p>
          <w:p w14:paraId="1F05AE85" w14:textId="77777777" w:rsidR="00F21892" w:rsidRPr="00F74A4B" w:rsidRDefault="004A1554">
            <w:pPr>
              <w:spacing w:after="20" w:line="250" w:lineRule="auto"/>
            </w:pPr>
            <w:r>
              <w:rPr>
                <w:sz w:val="19"/>
                <w:szCs w:val="19"/>
              </w:rPr>
              <w:t>Two-way review system</w:t>
            </w:r>
          </w:p>
          <w:p w14:paraId="3804F77D" w14:textId="77777777" w:rsidR="00F21892" w:rsidRPr="00F74A4B" w:rsidRDefault="004A1554">
            <w:pPr>
              <w:spacing w:after="20" w:line="250" w:lineRule="auto"/>
            </w:pPr>
            <w:r>
              <w:rPr>
                <w:sz w:val="19"/>
                <w:szCs w:val="19"/>
              </w:rPr>
              <w:t>Automated messaging</w:t>
            </w:r>
          </w:p>
          <w:p w14:paraId="319741B7" w14:textId="77777777" w:rsidR="00F21892" w:rsidRPr="00F74A4B" w:rsidRDefault="004A1554">
            <w:pPr>
              <w:spacing w:after="20" w:line="250" w:lineRule="auto"/>
            </w:pPr>
            <w:proofErr w:type="spellStart"/>
            <w:r>
              <w:rPr>
                <w:sz w:val="19"/>
                <w:szCs w:val="19"/>
              </w:rPr>
              <w:t>Superhost</w:t>
            </w:r>
            <w:proofErr w:type="spellEnd"/>
            <w:r>
              <w:rPr>
                <w:sz w:val="19"/>
                <w:szCs w:val="19"/>
              </w:rPr>
              <w:t xml:space="preserve"> recognition</w:t>
            </w:r>
          </w:p>
          <w:p w14:paraId="12C0D204" w14:textId="77777777" w:rsidR="00F21892" w:rsidRPr="00F74A4B" w:rsidRDefault="004A1554">
            <w:pPr>
              <w:spacing w:after="20" w:line="250" w:lineRule="auto"/>
            </w:pPr>
            <w:r>
              <w:rPr>
                <w:sz w:val="19"/>
                <w:szCs w:val="19"/>
              </w:rPr>
              <w:t>24/7 customer support</w:t>
            </w:r>
          </w:p>
          <w:p w14:paraId="0A459057" w14:textId="77777777" w:rsidR="00F21892" w:rsidRPr="00F74A4B" w:rsidRDefault="004A1554">
            <w:pPr>
              <w:spacing w:after="20" w:line="250" w:lineRule="auto"/>
            </w:pPr>
            <w:r>
              <w:rPr>
                <w:sz w:val="19"/>
                <w:szCs w:val="19"/>
              </w:rPr>
              <w:t>Community building</w:t>
            </w:r>
          </w:p>
        </w:tc>
        <w:tc>
          <w:tcPr>
            <w:tcW w:w="1805" w:type="dxa"/>
            <w:tcBorders>
              <w:top w:val="single" w:sz="1" w:space="0" w:color="999999"/>
              <w:left w:val="single" w:sz="1" w:space="0" w:color="999999"/>
              <w:bottom w:val="single" w:sz="1" w:space="0" w:color="999999"/>
              <w:right w:val="single" w:sz="1" w:space="0" w:color="999999"/>
            </w:tcBorders>
            <w:shd w:val="clear" w:color="auto" w:fill="F2F7FB"/>
            <w:tcMar>
              <w:top w:w="40" w:type="dxa"/>
              <w:left w:w="80" w:type="dxa"/>
              <w:bottom w:w="40" w:type="dxa"/>
              <w:right w:w="80" w:type="dxa"/>
            </w:tcMar>
          </w:tcPr>
          <w:p w14:paraId="29BF0584" w14:textId="77777777" w:rsidR="00F21892" w:rsidRPr="00F74A4B" w:rsidRDefault="004A1554">
            <w:pPr>
              <w:spacing w:after="20" w:line="250" w:lineRule="auto"/>
            </w:pPr>
            <w:r>
              <w:rPr>
                <w:sz w:val="19"/>
                <w:szCs w:val="19"/>
              </w:rPr>
              <w:t xml:space="preserve">Leisure </w:t>
            </w:r>
            <w:proofErr w:type="spellStart"/>
            <w:r>
              <w:rPr>
                <w:sz w:val="19"/>
                <w:szCs w:val="19"/>
              </w:rPr>
              <w:t>travellers</w:t>
            </w:r>
            <w:proofErr w:type="spellEnd"/>
            <w:r>
              <w:rPr>
                <w:sz w:val="19"/>
                <w:szCs w:val="19"/>
              </w:rPr>
              <w:t xml:space="preserve"> (25–44)</w:t>
            </w:r>
          </w:p>
          <w:p w14:paraId="20435D5D" w14:textId="77777777" w:rsidR="00F21892" w:rsidRPr="00F74A4B" w:rsidRDefault="004A1554">
            <w:pPr>
              <w:spacing w:after="20" w:line="250" w:lineRule="auto"/>
            </w:pPr>
            <w:r>
              <w:rPr>
                <w:sz w:val="19"/>
                <w:szCs w:val="19"/>
              </w:rPr>
              <w:t>Families (entire homes)</w:t>
            </w:r>
          </w:p>
          <w:p w14:paraId="53618C67" w14:textId="77777777" w:rsidR="00F21892" w:rsidRPr="00F74A4B" w:rsidRDefault="004A1554">
            <w:pPr>
              <w:spacing w:after="20" w:line="250" w:lineRule="auto"/>
            </w:pPr>
            <w:r>
              <w:rPr>
                <w:sz w:val="19"/>
                <w:szCs w:val="19"/>
              </w:rPr>
              <w:t xml:space="preserve">Business </w:t>
            </w:r>
            <w:proofErr w:type="spellStart"/>
            <w:r>
              <w:rPr>
                <w:sz w:val="19"/>
                <w:szCs w:val="19"/>
              </w:rPr>
              <w:t>travellers</w:t>
            </w:r>
            <w:proofErr w:type="spellEnd"/>
          </w:p>
          <w:p w14:paraId="60544087" w14:textId="77777777" w:rsidR="00F21892" w:rsidRPr="00F74A4B" w:rsidRDefault="004A1554">
            <w:pPr>
              <w:spacing w:after="20" w:line="250" w:lineRule="auto"/>
            </w:pPr>
            <w:r>
              <w:rPr>
                <w:sz w:val="19"/>
                <w:szCs w:val="19"/>
              </w:rPr>
              <w:t>Long-stay guests</w:t>
            </w:r>
          </w:p>
          <w:p w14:paraId="1B3C7794" w14:textId="77777777" w:rsidR="00F21892" w:rsidRPr="00F74A4B" w:rsidRDefault="004A1554">
            <w:pPr>
              <w:spacing w:after="20" w:line="250" w:lineRule="auto"/>
            </w:pPr>
            <w:r>
              <w:rPr>
                <w:sz w:val="19"/>
                <w:szCs w:val="19"/>
              </w:rPr>
              <w:t>Experience-seekers</w:t>
            </w:r>
          </w:p>
          <w:p w14:paraId="79C417E4" w14:textId="77777777" w:rsidR="00F21892" w:rsidRPr="00F74A4B" w:rsidRDefault="004A1554">
            <w:pPr>
              <w:spacing w:after="20" w:line="250" w:lineRule="auto"/>
            </w:pPr>
            <w:r>
              <w:rPr>
                <w:sz w:val="19"/>
                <w:szCs w:val="19"/>
              </w:rPr>
              <w:t xml:space="preserve">Budget </w:t>
            </w:r>
            <w:proofErr w:type="spellStart"/>
            <w:r>
              <w:rPr>
                <w:sz w:val="19"/>
                <w:szCs w:val="19"/>
              </w:rPr>
              <w:t>travellers</w:t>
            </w:r>
            <w:proofErr w:type="spellEnd"/>
          </w:p>
        </w:tc>
      </w:tr>
      <w:tr w:rsidR="00F21892" w:rsidRPr="00F74A4B" w14:paraId="6DD14A51" w14:textId="77777777">
        <w:tc>
          <w:tcPr>
            <w:tcW w:w="1805"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05F681E6" w14:textId="77777777" w:rsidR="00F21892" w:rsidRPr="00F74A4B" w:rsidRDefault="004A1554">
            <w:pPr>
              <w:spacing w:line="276" w:lineRule="auto"/>
              <w:jc w:val="center"/>
            </w:pPr>
            <w:r>
              <w:rPr>
                <w:b/>
                <w:bCs/>
                <w:color w:val="FFFFFF"/>
                <w:sz w:val="22"/>
                <w:szCs w:val="22"/>
              </w:rPr>
              <w:t>Key Resources</w:t>
            </w:r>
          </w:p>
        </w:tc>
        <w:tc>
          <w:tcPr>
            <w:tcW w:w="1805" w:type="dxa"/>
            <w:tcBorders>
              <w:top w:val="single" w:sz="1" w:space="0" w:color="999999"/>
              <w:left w:val="single" w:sz="1" w:space="0" w:color="999999"/>
              <w:bottom w:val="single" w:sz="1" w:space="0" w:color="999999"/>
              <w:right w:val="single" w:sz="1" w:space="0" w:color="999999"/>
            </w:tcBorders>
            <w:shd w:val="clear" w:color="auto" w:fill="1F4E79"/>
          </w:tcPr>
          <w:p w14:paraId="5CE20D20" w14:textId="77777777" w:rsidR="00F21892" w:rsidRPr="00F74A4B" w:rsidRDefault="00F21892"/>
        </w:tc>
        <w:tc>
          <w:tcPr>
            <w:tcW w:w="1805"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671E63C8" w14:textId="77777777" w:rsidR="00F21892" w:rsidRPr="00F74A4B" w:rsidRDefault="004A1554">
            <w:pPr>
              <w:spacing w:line="276" w:lineRule="auto"/>
              <w:jc w:val="center"/>
            </w:pPr>
            <w:r>
              <w:rPr>
                <w:b/>
                <w:bCs/>
                <w:color w:val="FFFFFF"/>
                <w:sz w:val="22"/>
                <w:szCs w:val="22"/>
              </w:rPr>
              <w:t>Channels</w:t>
            </w:r>
          </w:p>
        </w:tc>
        <w:tc>
          <w:tcPr>
            <w:tcW w:w="1806" w:type="dxa"/>
            <w:tcBorders>
              <w:top w:val="single" w:sz="1" w:space="0" w:color="999999"/>
              <w:left w:val="single" w:sz="1" w:space="0" w:color="999999"/>
              <w:bottom w:val="single" w:sz="1" w:space="0" w:color="999999"/>
              <w:right w:val="single" w:sz="1" w:space="0" w:color="999999"/>
            </w:tcBorders>
            <w:shd w:val="clear" w:color="auto" w:fill="1F4E79"/>
          </w:tcPr>
          <w:p w14:paraId="13E6E3B9" w14:textId="77777777" w:rsidR="00F21892" w:rsidRPr="00F74A4B" w:rsidRDefault="00F21892"/>
        </w:tc>
        <w:tc>
          <w:tcPr>
            <w:tcW w:w="1805"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1BBAF18C" w14:textId="77777777" w:rsidR="00F21892" w:rsidRPr="00F74A4B" w:rsidRDefault="004A1554">
            <w:pPr>
              <w:spacing w:line="276" w:lineRule="auto"/>
              <w:jc w:val="center"/>
            </w:pPr>
            <w:r>
              <w:rPr>
                <w:b/>
                <w:bCs/>
                <w:color w:val="FFFFFF"/>
                <w:sz w:val="22"/>
                <w:szCs w:val="22"/>
              </w:rPr>
              <w:t>Revenue Streams</w:t>
            </w:r>
          </w:p>
        </w:tc>
      </w:tr>
      <w:tr w:rsidR="00F21892" w:rsidRPr="00F74A4B" w14:paraId="75E7939B" w14:textId="77777777">
        <w:tc>
          <w:tcPr>
            <w:tcW w:w="1805" w:type="dxa"/>
            <w:tcBorders>
              <w:top w:val="single" w:sz="1" w:space="0" w:color="999999"/>
              <w:left w:val="single" w:sz="1" w:space="0" w:color="999999"/>
              <w:bottom w:val="single" w:sz="1" w:space="0" w:color="999999"/>
              <w:right w:val="single" w:sz="1" w:space="0" w:color="999999"/>
            </w:tcBorders>
            <w:shd w:val="clear" w:color="auto" w:fill="F2F7FB"/>
            <w:tcMar>
              <w:top w:w="40" w:type="dxa"/>
              <w:left w:w="80" w:type="dxa"/>
              <w:bottom w:w="40" w:type="dxa"/>
              <w:right w:w="80" w:type="dxa"/>
            </w:tcMar>
          </w:tcPr>
          <w:p w14:paraId="111D0A0D" w14:textId="77777777" w:rsidR="00F21892" w:rsidRPr="00F74A4B" w:rsidRDefault="004A1554">
            <w:pPr>
              <w:spacing w:after="20" w:line="250" w:lineRule="auto"/>
            </w:pPr>
            <w:r>
              <w:rPr>
                <w:sz w:val="19"/>
                <w:szCs w:val="19"/>
              </w:rPr>
              <w:t>Technology platform</w:t>
            </w:r>
          </w:p>
          <w:p w14:paraId="22175BAF" w14:textId="77777777" w:rsidR="00F21892" w:rsidRPr="00F74A4B" w:rsidRDefault="004A1554">
            <w:pPr>
              <w:spacing w:after="20" w:line="250" w:lineRule="auto"/>
            </w:pPr>
            <w:r>
              <w:rPr>
                <w:sz w:val="19"/>
                <w:szCs w:val="19"/>
              </w:rPr>
              <w:t>Brand &amp; reputation</w:t>
            </w:r>
          </w:p>
          <w:p w14:paraId="7524FC92" w14:textId="77777777" w:rsidR="00F21892" w:rsidRPr="00F74A4B" w:rsidRDefault="004A1554">
            <w:pPr>
              <w:spacing w:after="20" w:line="250" w:lineRule="auto"/>
            </w:pPr>
            <w:r>
              <w:rPr>
                <w:sz w:val="19"/>
                <w:szCs w:val="19"/>
              </w:rPr>
              <w:t>Host community network</w:t>
            </w:r>
          </w:p>
          <w:p w14:paraId="26FA6F7E" w14:textId="77777777" w:rsidR="00F21892" w:rsidRPr="00F74A4B" w:rsidRDefault="004A1554">
            <w:pPr>
              <w:spacing w:after="20" w:line="250" w:lineRule="auto"/>
            </w:pPr>
            <w:r>
              <w:rPr>
                <w:sz w:val="19"/>
                <w:szCs w:val="19"/>
              </w:rPr>
              <w:t>Data &amp; AI capabilities</w:t>
            </w:r>
          </w:p>
          <w:p w14:paraId="7093F163" w14:textId="77777777" w:rsidR="00F21892" w:rsidRPr="00F74A4B" w:rsidRDefault="004A1554">
            <w:pPr>
              <w:spacing w:after="20" w:line="250" w:lineRule="auto"/>
            </w:pPr>
            <w:r>
              <w:rPr>
                <w:sz w:val="19"/>
                <w:szCs w:val="19"/>
              </w:rPr>
              <w:t>$12B+ cash reserves</w:t>
            </w:r>
          </w:p>
          <w:p w14:paraId="76A06124" w14:textId="77777777" w:rsidR="00F21892" w:rsidRPr="00F74A4B" w:rsidRDefault="004A1554">
            <w:pPr>
              <w:spacing w:after="20" w:line="250" w:lineRule="auto"/>
            </w:pPr>
            <w:r>
              <w:rPr>
                <w:sz w:val="19"/>
                <w:szCs w:val="19"/>
              </w:rPr>
              <w:t>Intellectual property</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Pr>
          <w:p w14:paraId="01BB9DCA" w14:textId="77777777" w:rsidR="00F21892" w:rsidRPr="00F74A4B" w:rsidRDefault="00F21892"/>
        </w:tc>
        <w:tc>
          <w:tcPr>
            <w:tcW w:w="1805" w:type="dxa"/>
            <w:tcBorders>
              <w:top w:val="single" w:sz="1" w:space="0" w:color="999999"/>
              <w:left w:val="single" w:sz="1" w:space="0" w:color="999999"/>
              <w:bottom w:val="single" w:sz="1" w:space="0" w:color="999999"/>
              <w:right w:val="single" w:sz="1" w:space="0" w:color="999999"/>
            </w:tcBorders>
            <w:shd w:val="clear" w:color="auto" w:fill="F2F7FB"/>
            <w:tcMar>
              <w:top w:w="40" w:type="dxa"/>
              <w:left w:w="80" w:type="dxa"/>
              <w:bottom w:w="40" w:type="dxa"/>
              <w:right w:w="80" w:type="dxa"/>
            </w:tcMar>
          </w:tcPr>
          <w:p w14:paraId="15A0FDAA" w14:textId="77777777" w:rsidR="00F21892" w:rsidRPr="00F74A4B" w:rsidRDefault="004A1554">
            <w:pPr>
              <w:spacing w:after="20" w:line="250" w:lineRule="auto"/>
            </w:pPr>
            <w:r>
              <w:rPr>
                <w:sz w:val="19"/>
                <w:szCs w:val="19"/>
              </w:rPr>
              <w:t>Website (desktop)</w:t>
            </w:r>
          </w:p>
          <w:p w14:paraId="5C302DD6" w14:textId="77777777" w:rsidR="00F21892" w:rsidRPr="00F74A4B" w:rsidRDefault="004A1554">
            <w:pPr>
              <w:spacing w:after="20" w:line="250" w:lineRule="auto"/>
            </w:pPr>
            <w:r>
              <w:rPr>
                <w:sz w:val="19"/>
                <w:szCs w:val="19"/>
              </w:rPr>
              <w:t>Mobile app (60% of bookings)</w:t>
            </w:r>
          </w:p>
          <w:p w14:paraId="3F5B5BBC" w14:textId="77777777" w:rsidR="00F21892" w:rsidRPr="00F74A4B" w:rsidRDefault="004A1554">
            <w:pPr>
              <w:spacing w:after="20" w:line="250" w:lineRule="auto"/>
            </w:pPr>
            <w:r>
              <w:rPr>
                <w:sz w:val="19"/>
                <w:szCs w:val="19"/>
              </w:rPr>
              <w:t>Social media channels</w:t>
            </w:r>
          </w:p>
          <w:p w14:paraId="2EDB11D7" w14:textId="77777777" w:rsidR="00F21892" w:rsidRPr="00F74A4B" w:rsidRDefault="004A1554">
            <w:pPr>
              <w:spacing w:after="20" w:line="250" w:lineRule="auto"/>
            </w:pPr>
            <w:r>
              <w:rPr>
                <w:sz w:val="19"/>
                <w:szCs w:val="19"/>
              </w:rPr>
              <w:t>Search engine marketing</w:t>
            </w:r>
          </w:p>
          <w:p w14:paraId="25483714" w14:textId="77777777" w:rsidR="00F21892" w:rsidRPr="00F74A4B" w:rsidRDefault="004A1554">
            <w:pPr>
              <w:spacing w:after="20" w:line="250" w:lineRule="auto"/>
            </w:pPr>
            <w:r>
              <w:rPr>
                <w:sz w:val="19"/>
                <w:szCs w:val="19"/>
              </w:rPr>
              <w:t>Word of mouth &amp; reviews</w:t>
            </w:r>
          </w:p>
          <w:p w14:paraId="5E75C92A" w14:textId="77777777" w:rsidR="00F21892" w:rsidRPr="00F74A4B" w:rsidRDefault="004A1554">
            <w:pPr>
              <w:spacing w:after="20" w:line="250" w:lineRule="auto"/>
            </w:pPr>
            <w:r>
              <w:rPr>
                <w:sz w:val="19"/>
                <w:szCs w:val="19"/>
              </w:rPr>
              <w:t>Affiliate partnerships</w:t>
            </w:r>
          </w:p>
        </w:tc>
        <w:tc>
          <w:tcPr>
            <w:tcW w:w="1806" w:type="dxa"/>
            <w:tcBorders>
              <w:top w:val="single" w:sz="1" w:space="0" w:color="999999"/>
              <w:left w:val="single" w:sz="1" w:space="0" w:color="999999"/>
              <w:bottom w:val="single" w:sz="1" w:space="0" w:color="999999"/>
              <w:right w:val="single" w:sz="1" w:space="0" w:color="999999"/>
            </w:tcBorders>
            <w:shd w:val="clear" w:color="auto" w:fill="FFFFFF"/>
          </w:tcPr>
          <w:p w14:paraId="67B3345C" w14:textId="77777777" w:rsidR="00F21892" w:rsidRPr="00F74A4B" w:rsidRDefault="00F21892"/>
        </w:tc>
        <w:tc>
          <w:tcPr>
            <w:tcW w:w="1805" w:type="dxa"/>
            <w:tcBorders>
              <w:top w:val="single" w:sz="1" w:space="0" w:color="999999"/>
              <w:left w:val="single" w:sz="1" w:space="0" w:color="999999"/>
              <w:bottom w:val="single" w:sz="1" w:space="0" w:color="999999"/>
              <w:right w:val="single" w:sz="1" w:space="0" w:color="999999"/>
            </w:tcBorders>
            <w:shd w:val="clear" w:color="auto" w:fill="F2F7FB"/>
            <w:tcMar>
              <w:top w:w="40" w:type="dxa"/>
              <w:left w:w="80" w:type="dxa"/>
              <w:bottom w:w="40" w:type="dxa"/>
              <w:right w:w="80" w:type="dxa"/>
            </w:tcMar>
          </w:tcPr>
          <w:p w14:paraId="60ECA109" w14:textId="77777777" w:rsidR="00F21892" w:rsidRPr="00F74A4B" w:rsidRDefault="004A1554">
            <w:pPr>
              <w:spacing w:after="20" w:line="250" w:lineRule="auto"/>
            </w:pPr>
            <w:r>
              <w:rPr>
                <w:sz w:val="19"/>
                <w:szCs w:val="19"/>
              </w:rPr>
              <w:t>Guest service fees (~14%)</w:t>
            </w:r>
          </w:p>
          <w:p w14:paraId="70EABA85" w14:textId="77777777" w:rsidR="00F21892" w:rsidRPr="00F74A4B" w:rsidRDefault="004A1554">
            <w:pPr>
              <w:spacing w:after="20" w:line="250" w:lineRule="auto"/>
            </w:pPr>
            <w:r>
              <w:rPr>
                <w:sz w:val="19"/>
                <w:szCs w:val="19"/>
              </w:rPr>
              <w:t>Host service fees (~3%)</w:t>
            </w:r>
          </w:p>
          <w:p w14:paraId="780281DD" w14:textId="77777777" w:rsidR="00F21892" w:rsidRPr="00F74A4B" w:rsidRDefault="004A1554">
            <w:pPr>
              <w:spacing w:after="20" w:line="250" w:lineRule="auto"/>
            </w:pPr>
            <w:r>
              <w:rPr>
                <w:sz w:val="19"/>
                <w:szCs w:val="19"/>
              </w:rPr>
              <w:t>Experiences commission</w:t>
            </w:r>
          </w:p>
          <w:p w14:paraId="133CFDBD" w14:textId="77777777" w:rsidR="00F21892" w:rsidRPr="00F74A4B" w:rsidRDefault="004A1554">
            <w:pPr>
              <w:spacing w:after="20" w:line="250" w:lineRule="auto"/>
            </w:pPr>
            <w:r>
              <w:rPr>
                <w:sz w:val="19"/>
                <w:szCs w:val="19"/>
              </w:rPr>
              <w:t>Airbnb for Business fees</w:t>
            </w:r>
          </w:p>
          <w:p w14:paraId="25DEF847" w14:textId="77777777" w:rsidR="00F21892" w:rsidRPr="00F74A4B" w:rsidRDefault="004A1554">
            <w:pPr>
              <w:spacing w:after="20" w:line="250" w:lineRule="auto"/>
            </w:pPr>
            <w:r>
              <w:rPr>
                <w:sz w:val="19"/>
                <w:szCs w:val="19"/>
              </w:rPr>
              <w:t>Promoted listings (emerging)</w:t>
            </w:r>
          </w:p>
        </w:tc>
      </w:tr>
    </w:tbl>
    <w:p w14:paraId="50169D04" w14:textId="77777777" w:rsidR="00F21892" w:rsidRPr="00F74A4B" w:rsidRDefault="004A1554">
      <w:pPr>
        <w:spacing w:before="40" w:after="100"/>
      </w:pPr>
      <w:r>
        <w:rPr>
          <w:i/>
          <w:iCs/>
          <w:color w:val="555555"/>
          <w:sz w:val="20"/>
          <w:szCs w:val="20"/>
        </w:rPr>
        <w:t>Source: Author’s compilation adapted from Osterwalder and Pigneur (2010); Airbnb (2025; 2026b).</w:t>
      </w:r>
    </w:p>
    <w:p w14:paraId="0E927819" w14:textId="77777777" w:rsidR="00F21892" w:rsidRPr="00F74A4B" w:rsidRDefault="004A1554">
      <w:r>
        <w:br w:type="page"/>
      </w:r>
    </w:p>
    <w:p w14:paraId="2416222A" w14:textId="77777777" w:rsidR="00F21892" w:rsidRPr="00F74A4B" w:rsidRDefault="004A1554">
      <w:pPr>
        <w:pStyle w:val="Heading2"/>
        <w:spacing w:line="360" w:lineRule="auto"/>
      </w:pPr>
      <w:bookmarkStart w:id="20" w:name="_Toc233323708"/>
      <w:r>
        <w:lastRenderedPageBreak/>
        <w:t>Appendix B: Porter’s Five Forces Analysis of Airbnb</w:t>
      </w:r>
      <w:bookmarkEnd w:id="20"/>
    </w:p>
    <w:p w14:paraId="002958E3" w14:textId="77777777" w:rsidR="00F21892" w:rsidRPr="00F74A4B" w:rsidRDefault="004A1554">
      <w:pPr>
        <w:spacing w:after="60" w:line="360" w:lineRule="auto"/>
        <w:jc w:val="center"/>
      </w:pPr>
      <w:r>
        <w:rPr>
          <w:b/>
          <w:bCs/>
          <w:color w:val="000000"/>
          <w:sz w:val="22"/>
          <w:szCs w:val="22"/>
        </w:rPr>
        <w:t>Figure B1: Porter’s Five Forces Applied to Airbnb</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53"/>
        <w:gridCol w:w="1519"/>
        <w:gridCol w:w="5254"/>
      </w:tblGrid>
      <w:tr w:rsidR="00F21892" w:rsidRPr="00F74A4B" w14:paraId="09B2FA18" w14:textId="77777777">
        <w:tc>
          <w:tcPr>
            <w:tcW w:w="2256"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4D43B5B6" w14:textId="77777777" w:rsidR="00F21892" w:rsidRPr="00F74A4B" w:rsidRDefault="004A1554">
            <w:pPr>
              <w:spacing w:line="276" w:lineRule="auto"/>
              <w:jc w:val="center"/>
            </w:pPr>
            <w:r>
              <w:rPr>
                <w:b/>
                <w:bCs/>
                <w:color w:val="FFFFFF"/>
                <w:sz w:val="22"/>
                <w:szCs w:val="22"/>
              </w:rPr>
              <w:t>Force</w:t>
            </w:r>
          </w:p>
        </w:tc>
        <w:tc>
          <w:tcPr>
            <w:tcW w:w="1505"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399ED844" w14:textId="77777777" w:rsidR="00F21892" w:rsidRPr="00F74A4B" w:rsidRDefault="004A1554">
            <w:pPr>
              <w:spacing w:line="276" w:lineRule="auto"/>
              <w:jc w:val="center"/>
            </w:pPr>
            <w:r>
              <w:rPr>
                <w:b/>
                <w:bCs/>
                <w:color w:val="FFFFFF"/>
                <w:sz w:val="22"/>
                <w:szCs w:val="22"/>
              </w:rPr>
              <w:t>Intensity</w:t>
            </w:r>
          </w:p>
        </w:tc>
        <w:tc>
          <w:tcPr>
            <w:tcW w:w="5265"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1DDB8611" w14:textId="77777777" w:rsidR="00F21892" w:rsidRPr="00F74A4B" w:rsidRDefault="004A1554">
            <w:pPr>
              <w:spacing w:line="276" w:lineRule="auto"/>
              <w:jc w:val="center"/>
            </w:pPr>
            <w:r>
              <w:rPr>
                <w:b/>
                <w:bCs/>
                <w:color w:val="FFFFFF"/>
                <w:sz w:val="22"/>
                <w:szCs w:val="22"/>
              </w:rPr>
              <w:t>Critical Analysis</w:t>
            </w:r>
          </w:p>
        </w:tc>
      </w:tr>
      <w:tr w:rsidR="00F21892" w:rsidRPr="00F74A4B" w14:paraId="05B22C4B" w14:textId="77777777">
        <w:tc>
          <w:tcPr>
            <w:tcW w:w="225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32311BDF" w14:textId="77777777" w:rsidR="00F21892" w:rsidRPr="00F74A4B" w:rsidRDefault="004A1554">
            <w:pPr>
              <w:spacing w:line="276" w:lineRule="auto"/>
            </w:pPr>
            <w:r>
              <w:rPr>
                <w:b/>
                <w:bCs/>
                <w:color w:val="000000"/>
                <w:sz w:val="21"/>
                <w:szCs w:val="21"/>
              </w:rPr>
              <w:t>Competitive Rivalry</w:t>
            </w:r>
          </w:p>
        </w:tc>
        <w:tc>
          <w:tcPr>
            <w:tcW w:w="1505"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210719D9" w14:textId="77777777" w:rsidR="00F21892" w:rsidRPr="00F74A4B" w:rsidRDefault="004A1554">
            <w:pPr>
              <w:spacing w:line="276" w:lineRule="auto"/>
            </w:pPr>
            <w:r>
              <w:rPr>
                <w:b/>
                <w:bCs/>
                <w:color w:val="000000"/>
                <w:sz w:val="21"/>
                <w:szCs w:val="21"/>
              </w:rPr>
              <w:t>HIGH</w:t>
            </w:r>
          </w:p>
        </w:tc>
        <w:tc>
          <w:tcPr>
            <w:tcW w:w="5265"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28775986" w14:textId="77777777" w:rsidR="00F21892" w:rsidRPr="00F74A4B" w:rsidRDefault="004A1554">
            <w:pPr>
              <w:spacing w:line="276" w:lineRule="auto"/>
            </w:pPr>
            <w:r>
              <w:rPr>
                <w:color w:val="000000"/>
                <w:sz w:val="21"/>
                <w:szCs w:val="21"/>
              </w:rPr>
              <w:t>Airbnb faces intense rivalry from Booking.com (growing STR share), Vrbo (family niche), and traditional hotel chains increasingly offering alternative accommodation options. The low switching costs for consumers intensify competitive pressure.</w:t>
            </w:r>
          </w:p>
        </w:tc>
      </w:tr>
      <w:tr w:rsidR="00F21892" w:rsidRPr="00F74A4B" w14:paraId="246324E5" w14:textId="77777777">
        <w:tc>
          <w:tcPr>
            <w:tcW w:w="2256"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1F59FF15" w14:textId="77777777" w:rsidR="00F21892" w:rsidRPr="00F74A4B" w:rsidRDefault="004A1554">
            <w:pPr>
              <w:spacing w:line="276" w:lineRule="auto"/>
            </w:pPr>
            <w:r>
              <w:rPr>
                <w:b/>
                <w:bCs/>
                <w:color w:val="000000"/>
                <w:sz w:val="21"/>
                <w:szCs w:val="21"/>
              </w:rPr>
              <w:t>Threat of New Entrants</w:t>
            </w:r>
          </w:p>
        </w:tc>
        <w:tc>
          <w:tcPr>
            <w:tcW w:w="1505"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5A9B8731" w14:textId="77777777" w:rsidR="00F21892" w:rsidRPr="00F74A4B" w:rsidRDefault="004A1554">
            <w:pPr>
              <w:spacing w:line="276" w:lineRule="auto"/>
            </w:pPr>
            <w:r>
              <w:rPr>
                <w:b/>
                <w:bCs/>
                <w:color w:val="000000"/>
                <w:sz w:val="21"/>
                <w:szCs w:val="21"/>
              </w:rPr>
              <w:t>LOW–MODERATE</w:t>
            </w:r>
          </w:p>
        </w:tc>
        <w:tc>
          <w:tcPr>
            <w:tcW w:w="5265"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1B9E5658" w14:textId="77777777" w:rsidR="00F21892" w:rsidRPr="00F74A4B" w:rsidRDefault="004A1554">
            <w:pPr>
              <w:spacing w:line="276" w:lineRule="auto"/>
            </w:pPr>
            <w:r>
              <w:rPr>
                <w:color w:val="000000"/>
                <w:sz w:val="21"/>
                <w:szCs w:val="21"/>
              </w:rPr>
              <w:t xml:space="preserve">Strong network effects (bilateral marketplace), brand recognition, and data advantages create significant barriers. However, niche platforms (Plum Guide, </w:t>
            </w:r>
            <w:proofErr w:type="spellStart"/>
            <w:r>
              <w:rPr>
                <w:color w:val="000000"/>
                <w:sz w:val="21"/>
                <w:szCs w:val="21"/>
              </w:rPr>
              <w:t>Hipcamp</w:t>
            </w:r>
            <w:proofErr w:type="spellEnd"/>
            <w:r>
              <w:rPr>
                <w:color w:val="000000"/>
                <w:sz w:val="21"/>
                <w:szCs w:val="21"/>
              </w:rPr>
              <w:t>) can target underserved segments with lower capital requirements.</w:t>
            </w:r>
          </w:p>
        </w:tc>
      </w:tr>
      <w:tr w:rsidR="00F21892" w:rsidRPr="00F74A4B" w14:paraId="7FDE2DBD" w14:textId="77777777">
        <w:tc>
          <w:tcPr>
            <w:tcW w:w="225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0A8B1E24" w14:textId="77777777" w:rsidR="00F21892" w:rsidRPr="00F74A4B" w:rsidRDefault="004A1554">
            <w:pPr>
              <w:spacing w:line="276" w:lineRule="auto"/>
            </w:pPr>
            <w:r>
              <w:rPr>
                <w:b/>
                <w:bCs/>
                <w:color w:val="000000"/>
                <w:sz w:val="21"/>
                <w:szCs w:val="21"/>
              </w:rPr>
              <w:t>Threat of Substitutes</w:t>
            </w:r>
          </w:p>
        </w:tc>
        <w:tc>
          <w:tcPr>
            <w:tcW w:w="1505"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610005B" w14:textId="77777777" w:rsidR="00F21892" w:rsidRPr="00F74A4B" w:rsidRDefault="004A1554">
            <w:pPr>
              <w:spacing w:line="276" w:lineRule="auto"/>
            </w:pPr>
            <w:r>
              <w:rPr>
                <w:b/>
                <w:bCs/>
                <w:color w:val="000000"/>
                <w:sz w:val="21"/>
                <w:szCs w:val="21"/>
              </w:rPr>
              <w:t>MODERATE</w:t>
            </w:r>
          </w:p>
        </w:tc>
        <w:tc>
          <w:tcPr>
            <w:tcW w:w="5265"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7EEA5C27" w14:textId="77777777" w:rsidR="00F21892" w:rsidRPr="00F74A4B" w:rsidRDefault="004A1554">
            <w:pPr>
              <w:spacing w:line="276" w:lineRule="auto"/>
            </w:pPr>
            <w:r>
              <w:rPr>
                <w:color w:val="000000"/>
                <w:sz w:val="21"/>
                <w:szCs w:val="21"/>
              </w:rPr>
              <w:t>Traditional hotels, hostels, camping, and staying with friends/family are substitutes. The rise of ‘van life’ and digital nomad culture also represents alternative accommodation models.</w:t>
            </w:r>
          </w:p>
        </w:tc>
      </w:tr>
      <w:tr w:rsidR="00F21892" w:rsidRPr="00F74A4B" w14:paraId="358101EA" w14:textId="77777777">
        <w:tc>
          <w:tcPr>
            <w:tcW w:w="2256"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098DA952" w14:textId="77777777" w:rsidR="00F21892" w:rsidRPr="00F74A4B" w:rsidRDefault="004A1554">
            <w:pPr>
              <w:spacing w:line="276" w:lineRule="auto"/>
            </w:pPr>
            <w:r>
              <w:rPr>
                <w:b/>
                <w:bCs/>
                <w:color w:val="000000"/>
                <w:sz w:val="21"/>
                <w:szCs w:val="21"/>
              </w:rPr>
              <w:t>Bargaining Power of Suppliers (Hosts)</w:t>
            </w:r>
          </w:p>
        </w:tc>
        <w:tc>
          <w:tcPr>
            <w:tcW w:w="1505"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1AA5536E" w14:textId="77777777" w:rsidR="00F21892" w:rsidRPr="00F74A4B" w:rsidRDefault="004A1554">
            <w:pPr>
              <w:spacing w:line="276" w:lineRule="auto"/>
            </w:pPr>
            <w:r>
              <w:rPr>
                <w:b/>
                <w:bCs/>
                <w:color w:val="000000"/>
                <w:sz w:val="21"/>
                <w:szCs w:val="21"/>
              </w:rPr>
              <w:t>MODERATE</w:t>
            </w:r>
          </w:p>
        </w:tc>
        <w:tc>
          <w:tcPr>
            <w:tcW w:w="5265"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537E75FB" w14:textId="77777777" w:rsidR="00F21892" w:rsidRPr="00F74A4B" w:rsidRDefault="004A1554">
            <w:pPr>
              <w:spacing w:line="276" w:lineRule="auto"/>
            </w:pPr>
            <w:r>
              <w:rPr>
                <w:color w:val="000000"/>
                <w:sz w:val="21"/>
                <w:szCs w:val="21"/>
              </w:rPr>
              <w:t>Hosts can multi-list on Vrbo and Booking.com, but Airbnb’s dominant traffic share and review portability lock-in reduce host switching. The Co-Host Network further increases dependency.</w:t>
            </w:r>
          </w:p>
        </w:tc>
      </w:tr>
      <w:tr w:rsidR="00F21892" w:rsidRPr="00F74A4B" w14:paraId="3118424E" w14:textId="77777777">
        <w:tc>
          <w:tcPr>
            <w:tcW w:w="2256"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31333EC8" w14:textId="77777777" w:rsidR="00F21892" w:rsidRPr="00F74A4B" w:rsidRDefault="004A1554">
            <w:pPr>
              <w:spacing w:line="276" w:lineRule="auto"/>
            </w:pPr>
            <w:r>
              <w:rPr>
                <w:b/>
                <w:bCs/>
                <w:color w:val="000000"/>
                <w:sz w:val="21"/>
                <w:szCs w:val="21"/>
              </w:rPr>
              <w:t>Bargaining Power of Buyers (Guests)</w:t>
            </w:r>
          </w:p>
        </w:tc>
        <w:tc>
          <w:tcPr>
            <w:tcW w:w="1505"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5FC5128" w14:textId="77777777" w:rsidR="00F21892" w:rsidRPr="00F74A4B" w:rsidRDefault="004A1554">
            <w:pPr>
              <w:spacing w:line="276" w:lineRule="auto"/>
            </w:pPr>
            <w:r>
              <w:rPr>
                <w:b/>
                <w:bCs/>
                <w:color w:val="000000"/>
                <w:sz w:val="21"/>
                <w:szCs w:val="21"/>
              </w:rPr>
              <w:t>MODERATE–HIGH</w:t>
            </w:r>
          </w:p>
        </w:tc>
        <w:tc>
          <w:tcPr>
            <w:tcW w:w="5265"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0BC21E7C" w14:textId="77777777" w:rsidR="00F21892" w:rsidRPr="00F74A4B" w:rsidRDefault="004A1554">
            <w:pPr>
              <w:spacing w:line="276" w:lineRule="auto"/>
            </w:pPr>
            <w:r>
              <w:rPr>
                <w:color w:val="000000"/>
                <w:sz w:val="21"/>
                <w:szCs w:val="21"/>
              </w:rPr>
              <w:t>Low switching costs, price comparison tools, and increasing platform choice give guests significant leverage. However, Airbnb’s unique listing variety creates differentiation that reduces pure price competition.</w:t>
            </w:r>
          </w:p>
        </w:tc>
      </w:tr>
    </w:tbl>
    <w:p w14:paraId="0AB47A37" w14:textId="77777777" w:rsidR="00F21892" w:rsidRPr="00F74A4B" w:rsidRDefault="004A1554">
      <w:pPr>
        <w:spacing w:before="40" w:after="100"/>
      </w:pPr>
      <w:r>
        <w:rPr>
          <w:i/>
          <w:iCs/>
          <w:color w:val="555555"/>
          <w:sz w:val="20"/>
          <w:szCs w:val="20"/>
        </w:rPr>
        <w:t xml:space="preserve">Source: Author’s analysis adapted from Porter (2008); Skift (2025); </w:t>
      </w:r>
      <w:proofErr w:type="spellStart"/>
      <w:r>
        <w:rPr>
          <w:i/>
          <w:iCs/>
          <w:color w:val="555555"/>
          <w:sz w:val="20"/>
          <w:szCs w:val="20"/>
        </w:rPr>
        <w:t>Dogru</w:t>
      </w:r>
      <w:proofErr w:type="spellEnd"/>
      <w:r>
        <w:rPr>
          <w:i/>
          <w:iCs/>
          <w:color w:val="555555"/>
          <w:sz w:val="20"/>
          <w:szCs w:val="20"/>
        </w:rPr>
        <w:t>, Mody and Suess (2019).</w:t>
      </w:r>
    </w:p>
    <w:p w14:paraId="48C13538" w14:textId="77777777" w:rsidR="00F21892" w:rsidRPr="00F74A4B" w:rsidRDefault="004A1554">
      <w:r>
        <w:br w:type="page"/>
      </w:r>
    </w:p>
    <w:p w14:paraId="372389C0" w14:textId="77777777" w:rsidR="00F21892" w:rsidRPr="00F74A4B" w:rsidRDefault="004A1554">
      <w:pPr>
        <w:pStyle w:val="Heading2"/>
        <w:spacing w:line="360" w:lineRule="auto"/>
      </w:pPr>
      <w:bookmarkStart w:id="21" w:name="_Toc233323709"/>
      <w:r>
        <w:lastRenderedPageBreak/>
        <w:t>Appendix C: Airbnb Revenue by Region (2024)</w:t>
      </w:r>
      <w:bookmarkEnd w:id="21"/>
    </w:p>
    <w:p w14:paraId="69684D82" w14:textId="77777777" w:rsidR="00F21892" w:rsidRPr="00F74A4B" w:rsidRDefault="004A1554">
      <w:pPr>
        <w:spacing w:after="60" w:line="360" w:lineRule="auto"/>
        <w:jc w:val="center"/>
      </w:pPr>
      <w:r>
        <w:rPr>
          <w:b/>
          <w:bCs/>
          <w:color w:val="000000"/>
          <w:sz w:val="22"/>
          <w:szCs w:val="22"/>
        </w:rPr>
        <w:t>Figure C1: Airbnb Revenue Distribution by Region (2024)</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9"/>
        <w:gridCol w:w="3009"/>
        <w:gridCol w:w="3008"/>
      </w:tblGrid>
      <w:tr w:rsidR="00F21892" w:rsidRPr="00F74A4B" w14:paraId="3BE41153" w14:textId="77777777">
        <w:tc>
          <w:tcPr>
            <w:tcW w:w="3009"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61726E5C" w14:textId="77777777" w:rsidR="00F21892" w:rsidRPr="00F74A4B" w:rsidRDefault="004A1554">
            <w:pPr>
              <w:spacing w:line="276" w:lineRule="auto"/>
              <w:jc w:val="center"/>
            </w:pPr>
            <w:r>
              <w:rPr>
                <w:b/>
                <w:bCs/>
                <w:color w:val="FFFFFF"/>
                <w:sz w:val="22"/>
                <w:szCs w:val="22"/>
              </w:rPr>
              <w:t>Region</w:t>
            </w:r>
          </w:p>
        </w:tc>
        <w:tc>
          <w:tcPr>
            <w:tcW w:w="3009"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7E009C1B" w14:textId="77777777" w:rsidR="00F21892" w:rsidRPr="00F74A4B" w:rsidRDefault="004A1554">
            <w:pPr>
              <w:spacing w:line="276" w:lineRule="auto"/>
              <w:jc w:val="center"/>
            </w:pPr>
            <w:r>
              <w:rPr>
                <w:b/>
                <w:bCs/>
                <w:color w:val="FFFFFF"/>
                <w:sz w:val="22"/>
                <w:szCs w:val="22"/>
              </w:rPr>
              <w:t>Revenue (2024)</w:t>
            </w:r>
          </w:p>
        </w:tc>
        <w:tc>
          <w:tcPr>
            <w:tcW w:w="3008" w:type="dxa"/>
            <w:tcBorders>
              <w:top w:val="single" w:sz="1" w:space="0" w:color="999999"/>
              <w:left w:val="single" w:sz="1" w:space="0" w:color="999999"/>
              <w:bottom w:val="single" w:sz="1" w:space="0" w:color="999999"/>
              <w:right w:val="single" w:sz="1" w:space="0" w:color="999999"/>
            </w:tcBorders>
            <w:shd w:val="clear" w:color="auto" w:fill="1F4E79"/>
            <w:tcMar>
              <w:top w:w="60" w:type="dxa"/>
              <w:left w:w="100" w:type="dxa"/>
              <w:bottom w:w="60" w:type="dxa"/>
              <w:right w:w="100" w:type="dxa"/>
            </w:tcMar>
          </w:tcPr>
          <w:p w14:paraId="7871AC18" w14:textId="77777777" w:rsidR="00F21892" w:rsidRPr="00F74A4B" w:rsidRDefault="004A1554">
            <w:pPr>
              <w:spacing w:line="276" w:lineRule="auto"/>
              <w:jc w:val="center"/>
            </w:pPr>
            <w:r>
              <w:rPr>
                <w:b/>
                <w:bCs/>
                <w:color w:val="FFFFFF"/>
                <w:sz w:val="22"/>
                <w:szCs w:val="22"/>
              </w:rPr>
              <w:t>Share of Total</w:t>
            </w:r>
          </w:p>
        </w:tc>
      </w:tr>
      <w:tr w:rsidR="00F21892" w:rsidRPr="00F74A4B" w14:paraId="429845DC" w14:textId="77777777">
        <w:tc>
          <w:tcPr>
            <w:tcW w:w="3009"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377979B1" w14:textId="77777777" w:rsidR="00F21892" w:rsidRPr="00F74A4B" w:rsidRDefault="004A1554">
            <w:pPr>
              <w:spacing w:line="276" w:lineRule="auto"/>
            </w:pPr>
            <w:r>
              <w:rPr>
                <w:color w:val="000000"/>
                <w:sz w:val="21"/>
                <w:szCs w:val="21"/>
              </w:rPr>
              <w:t>North America</w:t>
            </w:r>
          </w:p>
        </w:tc>
        <w:tc>
          <w:tcPr>
            <w:tcW w:w="3009"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A3E3B4A" w14:textId="77777777" w:rsidR="00F21892" w:rsidRPr="00F74A4B" w:rsidRDefault="004A1554">
            <w:pPr>
              <w:spacing w:line="276" w:lineRule="auto"/>
              <w:jc w:val="center"/>
            </w:pPr>
            <w:r>
              <w:rPr>
                <w:color w:val="000000"/>
                <w:sz w:val="21"/>
                <w:szCs w:val="21"/>
              </w:rPr>
              <w:t>$5.19B</w:t>
            </w:r>
          </w:p>
        </w:tc>
        <w:tc>
          <w:tcPr>
            <w:tcW w:w="3008"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5075645E" w14:textId="77777777" w:rsidR="00F21892" w:rsidRPr="00F74A4B" w:rsidRDefault="004A1554">
            <w:pPr>
              <w:spacing w:line="276" w:lineRule="auto"/>
              <w:jc w:val="center"/>
            </w:pPr>
            <w:r>
              <w:rPr>
                <w:color w:val="000000"/>
                <w:sz w:val="21"/>
                <w:szCs w:val="21"/>
              </w:rPr>
              <w:t>46.8%</w:t>
            </w:r>
          </w:p>
        </w:tc>
      </w:tr>
      <w:tr w:rsidR="00F21892" w:rsidRPr="00F74A4B" w14:paraId="1DD3A38D" w14:textId="77777777">
        <w:tc>
          <w:tcPr>
            <w:tcW w:w="3009"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66BCEF59" w14:textId="77777777" w:rsidR="00F21892" w:rsidRPr="00F74A4B" w:rsidRDefault="004A1554">
            <w:pPr>
              <w:spacing w:line="276" w:lineRule="auto"/>
            </w:pPr>
            <w:r>
              <w:rPr>
                <w:color w:val="000000"/>
                <w:sz w:val="21"/>
                <w:szCs w:val="21"/>
              </w:rPr>
              <w:t>Europe, Middle East &amp; Africa</w:t>
            </w:r>
          </w:p>
        </w:tc>
        <w:tc>
          <w:tcPr>
            <w:tcW w:w="3009"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79370EC8" w14:textId="77777777" w:rsidR="00F21892" w:rsidRPr="00F74A4B" w:rsidRDefault="004A1554">
            <w:pPr>
              <w:spacing w:line="276" w:lineRule="auto"/>
              <w:jc w:val="center"/>
            </w:pPr>
            <w:r>
              <w:rPr>
                <w:color w:val="000000"/>
                <w:sz w:val="21"/>
                <w:szCs w:val="21"/>
              </w:rPr>
              <w:t>$4.05B</w:t>
            </w:r>
          </w:p>
        </w:tc>
        <w:tc>
          <w:tcPr>
            <w:tcW w:w="3008"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503F0C9C" w14:textId="77777777" w:rsidR="00F21892" w:rsidRPr="00F74A4B" w:rsidRDefault="004A1554">
            <w:pPr>
              <w:spacing w:line="276" w:lineRule="auto"/>
              <w:jc w:val="center"/>
            </w:pPr>
            <w:r>
              <w:rPr>
                <w:color w:val="000000"/>
                <w:sz w:val="21"/>
                <w:szCs w:val="21"/>
              </w:rPr>
              <w:t>36.5%</w:t>
            </w:r>
          </w:p>
        </w:tc>
      </w:tr>
      <w:tr w:rsidR="00F21892" w:rsidRPr="00F74A4B" w14:paraId="76D346D9" w14:textId="77777777">
        <w:tc>
          <w:tcPr>
            <w:tcW w:w="3009"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5B361AC2" w14:textId="77777777" w:rsidR="00F21892" w:rsidRPr="00F74A4B" w:rsidRDefault="004A1554">
            <w:pPr>
              <w:spacing w:line="276" w:lineRule="auto"/>
            </w:pPr>
            <w:r>
              <w:rPr>
                <w:color w:val="000000"/>
                <w:sz w:val="21"/>
                <w:szCs w:val="21"/>
              </w:rPr>
              <w:t>Asia Pacific</w:t>
            </w:r>
          </w:p>
        </w:tc>
        <w:tc>
          <w:tcPr>
            <w:tcW w:w="3009"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5AD69B4" w14:textId="77777777" w:rsidR="00F21892" w:rsidRPr="00F74A4B" w:rsidRDefault="004A1554">
            <w:pPr>
              <w:spacing w:line="276" w:lineRule="auto"/>
              <w:jc w:val="center"/>
            </w:pPr>
            <w:r>
              <w:rPr>
                <w:color w:val="000000"/>
                <w:sz w:val="21"/>
                <w:szCs w:val="21"/>
              </w:rPr>
              <w:t>$1.10B</w:t>
            </w:r>
          </w:p>
        </w:tc>
        <w:tc>
          <w:tcPr>
            <w:tcW w:w="3008"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28BD0771" w14:textId="77777777" w:rsidR="00F21892" w:rsidRPr="00F74A4B" w:rsidRDefault="004A1554">
            <w:pPr>
              <w:spacing w:line="276" w:lineRule="auto"/>
              <w:jc w:val="center"/>
            </w:pPr>
            <w:r>
              <w:rPr>
                <w:color w:val="000000"/>
                <w:sz w:val="21"/>
                <w:szCs w:val="21"/>
              </w:rPr>
              <w:t>9.9%</w:t>
            </w:r>
          </w:p>
        </w:tc>
      </w:tr>
      <w:tr w:rsidR="00F21892" w:rsidRPr="00F74A4B" w14:paraId="76CA25A1" w14:textId="77777777">
        <w:tc>
          <w:tcPr>
            <w:tcW w:w="3009"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2251FA01" w14:textId="77777777" w:rsidR="00F21892" w:rsidRPr="00F74A4B" w:rsidRDefault="004A1554">
            <w:pPr>
              <w:spacing w:line="276" w:lineRule="auto"/>
            </w:pPr>
            <w:r>
              <w:rPr>
                <w:color w:val="000000"/>
                <w:sz w:val="21"/>
                <w:szCs w:val="21"/>
              </w:rPr>
              <w:t>Latin America</w:t>
            </w:r>
          </w:p>
        </w:tc>
        <w:tc>
          <w:tcPr>
            <w:tcW w:w="3009"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3DF0C5EA" w14:textId="77777777" w:rsidR="00F21892" w:rsidRPr="00F74A4B" w:rsidRDefault="004A1554">
            <w:pPr>
              <w:spacing w:line="276" w:lineRule="auto"/>
              <w:jc w:val="center"/>
            </w:pPr>
            <w:r>
              <w:rPr>
                <w:color w:val="000000"/>
                <w:sz w:val="21"/>
                <w:szCs w:val="21"/>
              </w:rPr>
              <w:t>$0.76B</w:t>
            </w:r>
          </w:p>
        </w:tc>
        <w:tc>
          <w:tcPr>
            <w:tcW w:w="3008" w:type="dxa"/>
            <w:tcBorders>
              <w:top w:val="single" w:sz="1" w:space="0" w:color="999999"/>
              <w:left w:val="single" w:sz="1" w:space="0" w:color="999999"/>
              <w:bottom w:val="single" w:sz="1" w:space="0" w:color="999999"/>
              <w:right w:val="single" w:sz="1" w:space="0" w:color="999999"/>
            </w:tcBorders>
            <w:shd w:val="clear" w:color="auto" w:fill="FFFFFF"/>
            <w:tcMar>
              <w:top w:w="60" w:type="dxa"/>
              <w:left w:w="100" w:type="dxa"/>
              <w:bottom w:w="60" w:type="dxa"/>
              <w:right w:w="100" w:type="dxa"/>
            </w:tcMar>
          </w:tcPr>
          <w:p w14:paraId="58E57BC5" w14:textId="77777777" w:rsidR="00F21892" w:rsidRPr="00F74A4B" w:rsidRDefault="004A1554">
            <w:pPr>
              <w:spacing w:line="276" w:lineRule="auto"/>
              <w:jc w:val="center"/>
            </w:pPr>
            <w:r>
              <w:rPr>
                <w:color w:val="000000"/>
                <w:sz w:val="21"/>
                <w:szCs w:val="21"/>
              </w:rPr>
              <w:t>6.8%</w:t>
            </w:r>
          </w:p>
        </w:tc>
      </w:tr>
      <w:tr w:rsidR="00F21892" w:rsidRPr="00F74A4B" w14:paraId="2EDAB5FE" w14:textId="77777777">
        <w:tc>
          <w:tcPr>
            <w:tcW w:w="3009"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412955D" w14:textId="77777777" w:rsidR="00F21892" w:rsidRPr="00F74A4B" w:rsidRDefault="004A1554">
            <w:pPr>
              <w:spacing w:line="276" w:lineRule="auto"/>
            </w:pPr>
            <w:r>
              <w:rPr>
                <w:b/>
                <w:bCs/>
                <w:color w:val="000000"/>
                <w:sz w:val="21"/>
                <w:szCs w:val="21"/>
              </w:rPr>
              <w:t>Total</w:t>
            </w:r>
          </w:p>
        </w:tc>
        <w:tc>
          <w:tcPr>
            <w:tcW w:w="3009"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17F8DEA3" w14:textId="77777777" w:rsidR="00F21892" w:rsidRPr="00F74A4B" w:rsidRDefault="004A1554">
            <w:pPr>
              <w:spacing w:line="276" w:lineRule="auto"/>
            </w:pPr>
            <w:r>
              <w:rPr>
                <w:b/>
                <w:bCs/>
                <w:color w:val="000000"/>
                <w:sz w:val="21"/>
                <w:szCs w:val="21"/>
              </w:rPr>
              <w:t>$11.10B</w:t>
            </w:r>
          </w:p>
        </w:tc>
        <w:tc>
          <w:tcPr>
            <w:tcW w:w="3008" w:type="dxa"/>
            <w:tcBorders>
              <w:top w:val="single" w:sz="1" w:space="0" w:color="999999"/>
              <w:left w:val="single" w:sz="1" w:space="0" w:color="999999"/>
              <w:bottom w:val="single" w:sz="1" w:space="0" w:color="999999"/>
              <w:right w:val="single" w:sz="1" w:space="0" w:color="999999"/>
            </w:tcBorders>
            <w:shd w:val="clear" w:color="auto" w:fill="F2F7FB"/>
            <w:tcMar>
              <w:top w:w="60" w:type="dxa"/>
              <w:left w:w="100" w:type="dxa"/>
              <w:bottom w:w="60" w:type="dxa"/>
              <w:right w:w="100" w:type="dxa"/>
            </w:tcMar>
          </w:tcPr>
          <w:p w14:paraId="4181E27D" w14:textId="77777777" w:rsidR="00F21892" w:rsidRPr="00F74A4B" w:rsidRDefault="004A1554">
            <w:pPr>
              <w:spacing w:line="276" w:lineRule="auto"/>
            </w:pPr>
            <w:r>
              <w:rPr>
                <w:b/>
                <w:bCs/>
                <w:color w:val="000000"/>
                <w:sz w:val="21"/>
                <w:szCs w:val="21"/>
              </w:rPr>
              <w:t>100%</w:t>
            </w:r>
          </w:p>
        </w:tc>
      </w:tr>
    </w:tbl>
    <w:p w14:paraId="1784B049" w14:textId="77777777" w:rsidR="00F21892" w:rsidRPr="00F74A4B" w:rsidRDefault="004A1554">
      <w:pPr>
        <w:spacing w:before="40" w:after="100"/>
      </w:pPr>
      <w:r>
        <w:rPr>
          <w:i/>
          <w:iCs/>
          <w:color w:val="555555"/>
          <w:sz w:val="20"/>
          <w:szCs w:val="20"/>
        </w:rPr>
        <w:t xml:space="preserve">Source: Airbnb 2024 Annual Report; </w:t>
      </w:r>
      <w:proofErr w:type="spellStart"/>
      <w:r>
        <w:rPr>
          <w:i/>
          <w:iCs/>
          <w:color w:val="555555"/>
          <w:sz w:val="20"/>
          <w:szCs w:val="20"/>
        </w:rPr>
        <w:t>MacroTrends</w:t>
      </w:r>
      <w:proofErr w:type="spellEnd"/>
      <w:r>
        <w:rPr>
          <w:i/>
          <w:iCs/>
          <w:color w:val="555555"/>
          <w:sz w:val="20"/>
          <w:szCs w:val="20"/>
        </w:rPr>
        <w:t xml:space="preserve"> (2026).</w:t>
      </w:r>
    </w:p>
    <w:p w14:paraId="586BA048" w14:textId="780158E8" w:rsidR="00F21892" w:rsidRPr="00F74A4B" w:rsidRDefault="0044122B" w:rsidP="0044122B">
      <w:pPr>
        <w:spacing w:after="120" w:line="360" w:lineRule="auto"/>
        <w:jc w:val="both"/>
      </w:pPr>
      <w:r>
        <w:rPr>
          <w:sz w:val="22"/>
          <w:szCs w:val="22"/>
        </w:rPr>
        <w:t>The regional revenue distribution also demonstrates the high concentration risk of Airbnb: EMEA and North America represent 83.3% of the revenue, while Asia Pacific and Latin America are still untapped. The geographical dependency highlights the critical significance of the company's plans to expand into emerging markets, such as India, Brazil, and Japan (Airbnb, 2026b).</w:t>
      </w:r>
    </w:p>
    <w:sectPr w:rsidR="00F21892" w:rsidRPr="00F74A4B">
      <w:headerReference w:type="default" r:id="rId17"/>
      <w:footerReference w:type="default" r:id="rId1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6E4D5B" w14:textId="77777777" w:rsidR="007D093B" w:rsidRDefault="007D093B">
      <w:r>
        <w:separator/>
      </w:r>
    </w:p>
  </w:endnote>
  <w:endnote w:type="continuationSeparator" w:id="0">
    <w:p w14:paraId="3554932B" w14:textId="77777777" w:rsidR="007D093B" w:rsidRDefault="007D09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A3239C" w14:textId="77777777" w:rsidR="00F21892" w:rsidRDefault="004A1554">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085EDF">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E16418" w14:textId="77777777" w:rsidR="007D093B" w:rsidRDefault="007D093B">
      <w:r>
        <w:separator/>
      </w:r>
    </w:p>
  </w:footnote>
  <w:footnote w:type="continuationSeparator" w:id="0">
    <w:p w14:paraId="638E5C3C" w14:textId="77777777" w:rsidR="007D093B" w:rsidRDefault="007D09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CF680C" w14:textId="480B84DF" w:rsidR="00F21892" w:rsidRDefault="00F74A4B">
    <w:pPr>
      <w:jc w:val="right"/>
    </w:pPr>
    <w:r>
      <w:rPr>
        <w:color w:val="888888"/>
        <w:sz w:val="18"/>
        <w:szCs w:val="1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D77FC"/>
    <w:multiLevelType w:val="hybridMultilevel"/>
    <w:tmpl w:val="86503494"/>
    <w:lvl w:ilvl="0" w:tplc="6E0E82B2">
      <w:start w:val="1"/>
      <w:numFmt w:val="bullet"/>
      <w:lvlText w:val="●"/>
      <w:lvlJc w:val="left"/>
      <w:pPr>
        <w:ind w:left="720" w:hanging="360"/>
      </w:pPr>
    </w:lvl>
    <w:lvl w:ilvl="1" w:tplc="51A0E33A">
      <w:start w:val="1"/>
      <w:numFmt w:val="bullet"/>
      <w:lvlText w:val="○"/>
      <w:lvlJc w:val="left"/>
      <w:pPr>
        <w:ind w:left="1440" w:hanging="360"/>
      </w:pPr>
    </w:lvl>
    <w:lvl w:ilvl="2" w:tplc="EA765D06">
      <w:start w:val="1"/>
      <w:numFmt w:val="bullet"/>
      <w:lvlText w:val="■"/>
      <w:lvlJc w:val="left"/>
      <w:pPr>
        <w:ind w:left="2160" w:hanging="360"/>
      </w:pPr>
    </w:lvl>
    <w:lvl w:ilvl="3" w:tplc="29286BCA">
      <w:start w:val="1"/>
      <w:numFmt w:val="bullet"/>
      <w:lvlText w:val="●"/>
      <w:lvlJc w:val="left"/>
      <w:pPr>
        <w:ind w:left="2880" w:hanging="360"/>
      </w:pPr>
    </w:lvl>
    <w:lvl w:ilvl="4" w:tplc="BF8AB276">
      <w:start w:val="1"/>
      <w:numFmt w:val="bullet"/>
      <w:lvlText w:val="○"/>
      <w:lvlJc w:val="left"/>
      <w:pPr>
        <w:ind w:left="3600" w:hanging="360"/>
      </w:pPr>
    </w:lvl>
    <w:lvl w:ilvl="5" w:tplc="EB1E90FA">
      <w:start w:val="1"/>
      <w:numFmt w:val="bullet"/>
      <w:lvlText w:val="■"/>
      <w:lvlJc w:val="left"/>
      <w:pPr>
        <w:ind w:left="4320" w:hanging="360"/>
      </w:pPr>
    </w:lvl>
    <w:lvl w:ilvl="6" w:tplc="57F4AA20">
      <w:start w:val="1"/>
      <w:numFmt w:val="bullet"/>
      <w:lvlText w:val="●"/>
      <w:lvlJc w:val="left"/>
      <w:pPr>
        <w:ind w:left="5040" w:hanging="360"/>
      </w:pPr>
    </w:lvl>
    <w:lvl w:ilvl="7" w:tplc="F86E4CE8">
      <w:start w:val="1"/>
      <w:numFmt w:val="bullet"/>
      <w:lvlText w:val="●"/>
      <w:lvlJc w:val="left"/>
      <w:pPr>
        <w:ind w:left="5760" w:hanging="360"/>
      </w:pPr>
    </w:lvl>
    <w:lvl w:ilvl="8" w:tplc="D7F8F18C">
      <w:start w:val="1"/>
      <w:numFmt w:val="bullet"/>
      <w:lvlText w:val="●"/>
      <w:lvlJc w:val="left"/>
      <w:pPr>
        <w:ind w:left="6480" w:hanging="360"/>
      </w:pPr>
    </w:lvl>
  </w:abstractNum>
  <w:num w:numId="1" w16cid:durableId="22164361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1892"/>
    <w:rsid w:val="000153E3"/>
    <w:rsid w:val="00085EDF"/>
    <w:rsid w:val="000B2E2F"/>
    <w:rsid w:val="000D7002"/>
    <w:rsid w:val="00121ABD"/>
    <w:rsid w:val="00151ECA"/>
    <w:rsid w:val="00171802"/>
    <w:rsid w:val="001E78B5"/>
    <w:rsid w:val="00270754"/>
    <w:rsid w:val="00335053"/>
    <w:rsid w:val="0035491A"/>
    <w:rsid w:val="0037694E"/>
    <w:rsid w:val="00405F72"/>
    <w:rsid w:val="0044122B"/>
    <w:rsid w:val="00462EA1"/>
    <w:rsid w:val="00472764"/>
    <w:rsid w:val="004A1554"/>
    <w:rsid w:val="004D6B40"/>
    <w:rsid w:val="005242D6"/>
    <w:rsid w:val="007102EA"/>
    <w:rsid w:val="007735F5"/>
    <w:rsid w:val="00773DCB"/>
    <w:rsid w:val="007D093B"/>
    <w:rsid w:val="00830CE4"/>
    <w:rsid w:val="00837602"/>
    <w:rsid w:val="00841752"/>
    <w:rsid w:val="0084774A"/>
    <w:rsid w:val="0093740A"/>
    <w:rsid w:val="00945F25"/>
    <w:rsid w:val="00946DF9"/>
    <w:rsid w:val="00AB559D"/>
    <w:rsid w:val="00AD75EE"/>
    <w:rsid w:val="00AE2DDE"/>
    <w:rsid w:val="00B609DA"/>
    <w:rsid w:val="00B72738"/>
    <w:rsid w:val="00BA7A86"/>
    <w:rsid w:val="00BC7E22"/>
    <w:rsid w:val="00C444C5"/>
    <w:rsid w:val="00D56178"/>
    <w:rsid w:val="00DB40E5"/>
    <w:rsid w:val="00DC6DB1"/>
    <w:rsid w:val="00E1650B"/>
    <w:rsid w:val="00EA2F40"/>
    <w:rsid w:val="00EE4052"/>
    <w:rsid w:val="00F21892"/>
    <w:rsid w:val="00F74A4B"/>
    <w:rsid w:val="00F922EE"/>
    <w:rsid w:val="00FC60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72BA9"/>
  <w15:docId w15:val="{B59F6CA2-67B5-495D-ABD4-71D94EC1E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spacing w:before="240" w:after="240"/>
      <w:outlineLvl w:val="0"/>
    </w:pPr>
    <w:rPr>
      <w:b/>
      <w:bCs/>
      <w:color w:val="1F4E79"/>
      <w:sz w:val="32"/>
      <w:szCs w:val="32"/>
    </w:rPr>
  </w:style>
  <w:style w:type="paragraph" w:styleId="Heading2">
    <w:name w:val="heading 2"/>
    <w:uiPriority w:val="9"/>
    <w:unhideWhenUsed/>
    <w:qFormat/>
    <w:pPr>
      <w:spacing w:before="200" w:after="200"/>
      <w:outlineLvl w:val="1"/>
    </w:pPr>
    <w:rPr>
      <w:b/>
      <w:bCs/>
      <w:color w:val="2E75B6"/>
      <w:sz w:val="28"/>
      <w:szCs w:val="28"/>
    </w:rPr>
  </w:style>
  <w:style w:type="paragraph" w:styleId="Heading3">
    <w:name w:val="heading 3"/>
    <w:uiPriority w:val="9"/>
    <w:semiHidden/>
    <w:unhideWhenUsed/>
    <w:qFormat/>
    <w:pPr>
      <w:spacing w:before="160" w:after="160"/>
      <w:outlineLvl w:val="2"/>
    </w:pPr>
    <w:rPr>
      <w:b/>
      <w:bCs/>
      <w:color w:val="333333"/>
      <w:sz w:val="26"/>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1">
    <w:name w:val="toc 1"/>
    <w:basedOn w:val="Normal"/>
    <w:next w:val="Normal"/>
    <w:autoRedefine/>
    <w:uiPriority w:val="39"/>
    <w:unhideWhenUsed/>
    <w:rsid w:val="00085EDF"/>
    <w:pPr>
      <w:spacing w:after="100"/>
    </w:pPr>
  </w:style>
  <w:style w:type="paragraph" w:styleId="TOC2">
    <w:name w:val="toc 2"/>
    <w:basedOn w:val="Normal"/>
    <w:next w:val="Normal"/>
    <w:autoRedefine/>
    <w:uiPriority w:val="39"/>
    <w:unhideWhenUsed/>
    <w:rsid w:val="00085EDF"/>
    <w:pPr>
      <w:spacing w:after="100"/>
      <w:ind w:left="240"/>
    </w:pPr>
  </w:style>
  <w:style w:type="paragraph" w:styleId="Header">
    <w:name w:val="header"/>
    <w:basedOn w:val="Normal"/>
    <w:link w:val="HeaderChar"/>
    <w:uiPriority w:val="99"/>
    <w:unhideWhenUsed/>
    <w:rsid w:val="00841752"/>
    <w:pPr>
      <w:tabs>
        <w:tab w:val="center" w:pos="4680"/>
        <w:tab w:val="right" w:pos="9360"/>
      </w:tabs>
    </w:pPr>
  </w:style>
  <w:style w:type="character" w:customStyle="1" w:styleId="HeaderChar">
    <w:name w:val="Header Char"/>
    <w:basedOn w:val="DefaultParagraphFont"/>
    <w:link w:val="Header"/>
    <w:uiPriority w:val="99"/>
    <w:rsid w:val="00841752"/>
  </w:style>
  <w:style w:type="paragraph" w:styleId="Footer">
    <w:name w:val="footer"/>
    <w:basedOn w:val="Normal"/>
    <w:link w:val="FooterChar"/>
    <w:uiPriority w:val="99"/>
    <w:unhideWhenUsed/>
    <w:rsid w:val="00841752"/>
    <w:pPr>
      <w:tabs>
        <w:tab w:val="center" w:pos="4680"/>
        <w:tab w:val="right" w:pos="9360"/>
      </w:tabs>
    </w:pPr>
  </w:style>
  <w:style w:type="character" w:customStyle="1" w:styleId="FooterChar">
    <w:name w:val="Footer Char"/>
    <w:basedOn w:val="DefaultParagraphFont"/>
    <w:link w:val="Footer"/>
    <w:uiPriority w:val="99"/>
    <w:rsid w:val="00841752"/>
  </w:style>
  <w:style w:type="paragraph" w:customStyle="1" w:styleId="font-claude-response-body">
    <w:name w:val="font-claude-response-body"/>
    <w:basedOn w:val="Normal"/>
    <w:rsid w:val="000B2E2F"/>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0B2E2F"/>
    <w:rPr>
      <w:i/>
      <w:iCs/>
    </w:rPr>
  </w:style>
  <w:style w:type="character" w:customStyle="1" w:styleId="Heading1Char">
    <w:name w:val="Heading 1 Char"/>
    <w:basedOn w:val="DefaultParagraphFont"/>
    <w:link w:val="Heading1"/>
    <w:uiPriority w:val="9"/>
    <w:rsid w:val="00D56178"/>
    <w:rPr>
      <w:b/>
      <w:bCs/>
      <w:color w:val="1F4E79"/>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29617">
      <w:bodyDiv w:val="1"/>
      <w:marLeft w:val="0"/>
      <w:marRight w:val="0"/>
      <w:marTop w:val="0"/>
      <w:marBottom w:val="0"/>
      <w:divBdr>
        <w:top w:val="none" w:sz="0" w:space="0" w:color="auto"/>
        <w:left w:val="none" w:sz="0" w:space="0" w:color="auto"/>
        <w:bottom w:val="none" w:sz="0" w:space="0" w:color="auto"/>
        <w:right w:val="none" w:sz="0" w:space="0" w:color="auto"/>
      </w:divBdr>
    </w:div>
    <w:div w:id="655064415">
      <w:bodyDiv w:val="1"/>
      <w:marLeft w:val="0"/>
      <w:marRight w:val="0"/>
      <w:marTop w:val="0"/>
      <w:marBottom w:val="0"/>
      <w:divBdr>
        <w:top w:val="none" w:sz="0" w:space="0" w:color="auto"/>
        <w:left w:val="none" w:sz="0" w:space="0" w:color="auto"/>
        <w:bottom w:val="none" w:sz="0" w:space="0" w:color="auto"/>
        <w:right w:val="none" w:sz="0" w:space="0" w:color="auto"/>
      </w:divBdr>
    </w:div>
    <w:div w:id="1234974218">
      <w:bodyDiv w:val="1"/>
      <w:marLeft w:val="0"/>
      <w:marRight w:val="0"/>
      <w:marTop w:val="0"/>
      <w:marBottom w:val="0"/>
      <w:divBdr>
        <w:top w:val="none" w:sz="0" w:space="0" w:color="auto"/>
        <w:left w:val="none" w:sz="0" w:space="0" w:color="auto"/>
        <w:bottom w:val="none" w:sz="0" w:space="0" w:color="auto"/>
        <w:right w:val="none" w:sz="0" w:space="0" w:color="auto"/>
      </w:divBdr>
    </w:div>
    <w:div w:id="15287872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26.q4cdn.com/656283129/files/doc_financials/2024/q4/Airbnb-Q4-2024-Shareholder-Letter.pdf" TargetMode="External"/><Relationship Id="rId13" Type="http://schemas.openxmlformats.org/officeDocument/2006/relationships/hyperlink" Target="https://www.rentalscaleup.com/airbnb-booking-com-and-vrbo-in-2025-what-property-managers-must-know/"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news.airbnb.com/about-us/" TargetMode="External"/><Relationship Id="rId12" Type="http://schemas.openxmlformats.org/officeDocument/2006/relationships/hyperlink" Target="https://eqvista.com/airbnb-ipo-all-you-need-to-know/"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unwto.org/un-tourism-world-tourism-barometer-data"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ec.gov/Archives/edgar/data/1559720/000119312520294801/d81668ds1.htm" TargetMode="External"/><Relationship Id="rId5" Type="http://schemas.openxmlformats.org/officeDocument/2006/relationships/footnotes" Target="footnotes.xml"/><Relationship Id="rId15" Type="http://schemas.openxmlformats.org/officeDocument/2006/relationships/hyperlink" Target="https://skift.com/2025/03/14/short-term-rentals-airbnbs-dominance-and-bookings-gains-in-1-chart/" TargetMode="External"/><Relationship Id="rId10" Type="http://schemas.openxmlformats.org/officeDocument/2006/relationships/hyperlink" Target="https://investors.airbnb.com/financials/sec-filing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news.airbnb.com/" TargetMode="External"/><Relationship Id="rId14" Type="http://schemas.openxmlformats.org/officeDocument/2006/relationships/hyperlink" Target="https://skift.com/2020/12/10/airbnb-share-price-more-than-doubles-in-first-day-of-historic-public-deb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21</Pages>
  <Words>5434</Words>
  <Characters>30979</Characters>
  <Application>Microsoft Office Word</Application>
  <DocSecurity>0</DocSecurity>
  <Lines>258</Lines>
  <Paragraphs>72</Paragraphs>
  <ScaleCrop>false</ScaleCrop>
  <Company/>
  <LinksUpToDate>false</LinksUpToDate>
  <CharactersWithSpaces>36341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Nedelcu (2323249)</cp:lastModifiedBy>
  <cp:revision>3</cp:revision>
  <dcterms:created xsi:type="dcterms:W3CDTF">2026-06-24T19:41:00Z</dcterms:created>
  <dcterms:modified xsi:type="dcterms:W3CDTF">2026-06-28T15:25:00Z</dcterms:modified>
</cp:coreProperties>
</file>