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A7DB9A" w14:textId="3C446D4C" w:rsidR="00B92932" w:rsidRDefault="008311F9">
      <w:pPr>
        <w:rPr>
          <w:lang w:val="en-GB"/>
        </w:rPr>
      </w:pPr>
      <w:r>
        <w:rPr>
          <w:lang w:val="en-GB"/>
        </w:rPr>
        <w:t xml:space="preserve">I’m back, back here again, </w:t>
      </w:r>
      <w:r w:rsidR="00824625">
        <w:rPr>
          <w:lang w:val="en-GB"/>
        </w:rPr>
        <w:t xml:space="preserve">before </w:t>
      </w:r>
      <w:r>
        <w:rPr>
          <w:lang w:val="en-GB"/>
        </w:rPr>
        <w:t>you, above you</w:t>
      </w:r>
      <w:r w:rsidR="00824625">
        <w:rPr>
          <w:rStyle w:val="FootnoteReference"/>
          <w:lang w:val="en-GB"/>
        </w:rPr>
        <w:footnoteReference w:id="1"/>
      </w:r>
      <w:r>
        <w:rPr>
          <w:lang w:val="en-GB"/>
        </w:rPr>
        <w:t>, talking to you and of course I know that you can never again talk back, never again listen as you once did, as we once did for each other, but I know this to be true and yet I still forget it. Is this because I want to? Because I cannot b</w:t>
      </w:r>
      <w:r w:rsidR="006D3580">
        <w:rPr>
          <w:lang w:val="en-GB"/>
        </w:rPr>
        <w:t>ea</w:t>
      </w:r>
      <w:r>
        <w:rPr>
          <w:lang w:val="en-GB"/>
        </w:rPr>
        <w:t xml:space="preserve">r the reality that you are not here and all I am speaking to is a cold impassive slab of stone? It’s hard to recognise that you are gone, even now, even with practice the idea that </w:t>
      </w:r>
      <w:r w:rsidR="00104F66">
        <w:rPr>
          <w:lang w:val="en-GB"/>
        </w:rPr>
        <w:t xml:space="preserve">you are gone, that you are a part of the past and not the present. </w:t>
      </w:r>
      <w:r w:rsidR="00006D3B">
        <w:rPr>
          <w:lang w:val="en-GB"/>
        </w:rPr>
        <w:t>I’m here to talk to you now because I still can’t give up on the idea of telling you about my troubles, even when you are my trouble, for you to listen and not judge as we have always done for each other, but I can no longer do for you.</w:t>
      </w:r>
    </w:p>
    <w:p w14:paraId="07568A33" w14:textId="517A441C" w:rsidR="00104F66" w:rsidRDefault="00104F66">
      <w:pPr>
        <w:rPr>
          <w:lang w:val="en-GB"/>
        </w:rPr>
      </w:pPr>
      <w:r>
        <w:rPr>
          <w:lang w:val="en-GB"/>
        </w:rPr>
        <w:t>Oh, my poor sister, poor Marta</w:t>
      </w:r>
      <w:r>
        <w:rPr>
          <w:rStyle w:val="FootnoteReference"/>
          <w:lang w:val="en-GB"/>
        </w:rPr>
        <w:footnoteReference w:id="2"/>
      </w:r>
      <w:r>
        <w:rPr>
          <w:lang w:val="en-GB"/>
        </w:rPr>
        <w:t xml:space="preserve">. </w:t>
      </w:r>
    </w:p>
    <w:p w14:paraId="316860FB" w14:textId="28523555" w:rsidR="00104F66" w:rsidRDefault="00824625">
      <w:pPr>
        <w:rPr>
          <w:lang w:val="en-GB"/>
        </w:rPr>
      </w:pPr>
      <w:r>
        <w:rPr>
          <w:lang w:val="en-GB"/>
        </w:rPr>
        <w:t>You</w:t>
      </w:r>
      <w:r w:rsidR="00104F66">
        <w:rPr>
          <w:lang w:val="en-GB"/>
        </w:rPr>
        <w:t xml:space="preserve"> left a complicated churning wake</w:t>
      </w:r>
      <w:r>
        <w:rPr>
          <w:lang w:val="en-GB"/>
        </w:rPr>
        <w:t xml:space="preserve"> </w:t>
      </w:r>
      <w:r w:rsidR="00104F66">
        <w:rPr>
          <w:lang w:val="en-GB"/>
        </w:rPr>
        <w:t>after you left on your final voyage</w:t>
      </w:r>
      <w:r>
        <w:rPr>
          <w:lang w:val="en-GB"/>
        </w:rPr>
        <w:t>,</w:t>
      </w:r>
      <w:r w:rsidR="00104F66">
        <w:rPr>
          <w:lang w:val="en-GB"/>
        </w:rPr>
        <w:t xml:space="preserve"> even </w:t>
      </w:r>
      <w:r w:rsidR="00DF3321">
        <w:rPr>
          <w:lang w:val="en-GB"/>
        </w:rPr>
        <w:t>you will</w:t>
      </w:r>
      <w:r w:rsidR="00104F66">
        <w:rPr>
          <w:lang w:val="en-GB"/>
        </w:rPr>
        <w:t xml:space="preserve"> be surprised how turbulent </w:t>
      </w:r>
      <w:r>
        <w:rPr>
          <w:lang w:val="en-GB"/>
        </w:rPr>
        <w:t>those waters were</w:t>
      </w:r>
      <w:r w:rsidR="00104F66">
        <w:rPr>
          <w:lang w:val="en-GB"/>
        </w:rPr>
        <w:t xml:space="preserve"> and how many boats were rocked by it. And your son </w:t>
      </w:r>
      <w:r w:rsidR="00DC0F2F">
        <w:rPr>
          <w:lang w:val="en-GB"/>
        </w:rPr>
        <w:t xml:space="preserve">Eugenio, the poor boy. It looks like he may lose both parents soon </w:t>
      </w:r>
      <w:r w:rsidR="00D1145B">
        <w:rPr>
          <w:lang w:val="en-GB"/>
        </w:rPr>
        <w:t xml:space="preserve">should </w:t>
      </w:r>
      <w:r w:rsidR="00DC0F2F">
        <w:rPr>
          <w:lang w:val="en-GB"/>
        </w:rPr>
        <w:t xml:space="preserve">Eduardo </w:t>
      </w:r>
      <w:r w:rsidR="00D1145B">
        <w:rPr>
          <w:lang w:val="en-GB"/>
        </w:rPr>
        <w:t>not</w:t>
      </w:r>
      <w:r w:rsidR="00DC0F2F">
        <w:rPr>
          <w:lang w:val="en-GB"/>
        </w:rPr>
        <w:t xml:space="preserve"> get himself together. </w:t>
      </w:r>
    </w:p>
    <w:p w14:paraId="7D970A9A" w14:textId="544E2559" w:rsidR="00DC0F2F" w:rsidRDefault="00DF3321">
      <w:pPr>
        <w:rPr>
          <w:lang w:val="en-GB"/>
        </w:rPr>
      </w:pPr>
      <w:r>
        <w:rPr>
          <w:lang w:val="en-GB"/>
        </w:rPr>
        <w:t xml:space="preserve">When Eugenio looks into his memories for his parents will he be greeted with a hazy humanoid shape with only hair colour </w:t>
      </w:r>
      <w:r w:rsidR="00006D3B">
        <w:rPr>
          <w:lang w:val="en-GB"/>
        </w:rPr>
        <w:t xml:space="preserve">remaining like my memory of our own mother lying beside you, </w:t>
      </w:r>
      <w:r>
        <w:rPr>
          <w:lang w:val="en-GB"/>
        </w:rPr>
        <w:t>or will his mind’s eye focus on myself and another who raised him, perhaps Victor, the man who was there at the start of it all, the first swept along in your current</w:t>
      </w:r>
      <w:r w:rsidR="00AF1ACD">
        <w:rPr>
          <w:lang w:val="en-GB"/>
        </w:rPr>
        <w:t>,</w:t>
      </w:r>
      <w:r>
        <w:rPr>
          <w:lang w:val="en-GB"/>
        </w:rPr>
        <w:t xml:space="preserve"> the man whos</w:t>
      </w:r>
      <w:r w:rsidR="00AF1ACD">
        <w:rPr>
          <w:lang w:val="en-GB"/>
        </w:rPr>
        <w:t>e</w:t>
      </w:r>
      <w:r>
        <w:rPr>
          <w:lang w:val="en-GB"/>
        </w:rPr>
        <w:t xml:space="preserve"> arms you died in, curled up and s</w:t>
      </w:r>
      <w:r w:rsidR="00824625">
        <w:rPr>
          <w:lang w:val="en-GB"/>
        </w:rPr>
        <w:t>i</w:t>
      </w:r>
      <w:r>
        <w:rPr>
          <w:lang w:val="en-GB"/>
        </w:rPr>
        <w:t>n</w:t>
      </w:r>
      <w:r w:rsidR="00824625">
        <w:rPr>
          <w:lang w:val="en-GB"/>
        </w:rPr>
        <w:t>ki</w:t>
      </w:r>
      <w:r>
        <w:rPr>
          <w:lang w:val="en-GB"/>
        </w:rPr>
        <w:t xml:space="preserve">ng into him for comfort, </w:t>
      </w:r>
      <w:r w:rsidR="00A73C5C">
        <w:rPr>
          <w:lang w:val="en-GB"/>
        </w:rPr>
        <w:t>knowing</w:t>
      </w:r>
      <w:r>
        <w:rPr>
          <w:lang w:val="en-GB"/>
        </w:rPr>
        <w:t xml:space="preserve">, in those </w:t>
      </w:r>
      <w:r w:rsidR="00A73C5C">
        <w:rPr>
          <w:lang w:val="en-GB"/>
        </w:rPr>
        <w:t xml:space="preserve">last </w:t>
      </w:r>
      <w:r>
        <w:rPr>
          <w:lang w:val="en-GB"/>
        </w:rPr>
        <w:t>moments,</w:t>
      </w:r>
      <w:r w:rsidR="00A73C5C">
        <w:rPr>
          <w:lang w:val="en-GB"/>
        </w:rPr>
        <w:t xml:space="preserve"> what is to come</w:t>
      </w:r>
      <w:r w:rsidR="00824625">
        <w:rPr>
          <w:rStyle w:val="FootnoteReference"/>
          <w:lang w:val="en-GB"/>
        </w:rPr>
        <w:footnoteReference w:id="3"/>
      </w:r>
      <w:r w:rsidR="00A73C5C">
        <w:rPr>
          <w:lang w:val="en-GB"/>
        </w:rPr>
        <w:t>. H</w:t>
      </w:r>
      <w:r>
        <w:rPr>
          <w:lang w:val="en-GB"/>
        </w:rPr>
        <w:t>e pretends you didn’t, to spare me, to ease my pain</w:t>
      </w:r>
      <w:r w:rsidR="00A73C5C">
        <w:rPr>
          <w:lang w:val="en-GB"/>
        </w:rPr>
        <w:t>, i</w:t>
      </w:r>
      <w:r>
        <w:rPr>
          <w:lang w:val="en-GB"/>
        </w:rPr>
        <w:t xml:space="preserve">t </w:t>
      </w:r>
      <w:r>
        <w:rPr>
          <w:lang w:val="en-GB"/>
        </w:rPr>
        <w:lastRenderedPageBreak/>
        <w:t>can’t be eased though. You’re gone. I still can’t believe it, I still think of you as here. I made to call and tell you before I came here, forgetting that I’ll neve</w:t>
      </w:r>
      <w:r w:rsidR="00BE7411">
        <w:rPr>
          <w:lang w:val="en-GB"/>
        </w:rPr>
        <w:t>r</w:t>
      </w:r>
      <w:r>
        <w:rPr>
          <w:lang w:val="en-GB"/>
        </w:rPr>
        <w:t xml:space="preserve"> be answered again. </w:t>
      </w:r>
    </w:p>
    <w:p w14:paraId="1F560378" w14:textId="56987676" w:rsidR="00824625" w:rsidRDefault="00BE7411">
      <w:pPr>
        <w:rPr>
          <w:lang w:val="en-GB"/>
        </w:rPr>
      </w:pPr>
      <w:r>
        <w:rPr>
          <w:lang w:val="en-GB"/>
        </w:rPr>
        <w:t>You died. It happened and caused a mess. People knew you weren’t alone, that a man was with you. Victor took the information for Eduardo in his panic</w:t>
      </w:r>
      <w:r w:rsidR="00824625">
        <w:rPr>
          <w:lang w:val="en-GB"/>
        </w:rPr>
        <w:t xml:space="preserve"> having seen the life leave you</w:t>
      </w:r>
      <w:r>
        <w:rPr>
          <w:lang w:val="en-GB"/>
        </w:rPr>
        <w:t xml:space="preserve">, </w:t>
      </w:r>
      <w:r w:rsidR="00824625">
        <w:rPr>
          <w:lang w:val="en-GB"/>
        </w:rPr>
        <w:t xml:space="preserve">the </w:t>
      </w:r>
      <w:r>
        <w:rPr>
          <w:lang w:val="en-GB"/>
        </w:rPr>
        <w:t xml:space="preserve">poor man, he left the boy behind, alone, but still, poor man. </w:t>
      </w:r>
    </w:p>
    <w:p w14:paraId="6A82862E" w14:textId="2EB4511C" w:rsidR="00BE7411" w:rsidRDefault="00006D3B">
      <w:pPr>
        <w:rPr>
          <w:lang w:val="en-GB"/>
        </w:rPr>
      </w:pPr>
      <w:r>
        <w:rPr>
          <w:lang w:val="en-GB"/>
        </w:rPr>
        <w:t>It was a mess and I ended up being called over to the house by Eduardo’s office. And there you were. Still. It looked like you were just sleeping on one hand and to be the most unnatural stillness on the other. These contradictory visions existed at the same time. I’ll never forget</w:t>
      </w:r>
      <w:r w:rsidR="00A73C5C">
        <w:rPr>
          <w:lang w:val="en-GB"/>
        </w:rPr>
        <w:t>. Your face will not be lost to me like mothers</w:t>
      </w:r>
      <w:r w:rsidR="00A219B1">
        <w:rPr>
          <w:lang w:val="en-GB"/>
        </w:rPr>
        <w:t>, but your laugh might</w:t>
      </w:r>
      <w:r w:rsidR="00A73C5C">
        <w:rPr>
          <w:lang w:val="en-GB"/>
        </w:rPr>
        <w:t xml:space="preserve">. </w:t>
      </w:r>
      <w:r w:rsidR="004E22D6">
        <w:rPr>
          <w:lang w:val="en-GB"/>
        </w:rPr>
        <w:t xml:space="preserve">I remember the walk up the stairs as my vision blurred and stomach churned in anticipation for the gore that must accompany a death like that, so sudden, so wrong, and yet you were just still. I don’t know if that was more horrifying than the sticky red walls I feared. The Idea you could just … stop one day. Any day. A day you made plans that you assumed you could hide away. </w:t>
      </w:r>
    </w:p>
    <w:p w14:paraId="294FE506" w14:textId="134E09CC" w:rsidR="00A219B1" w:rsidRDefault="00884BCF">
      <w:pPr>
        <w:rPr>
          <w:lang w:val="en-GB"/>
        </w:rPr>
      </w:pPr>
      <w:r>
        <w:rPr>
          <w:lang w:val="en-GB"/>
        </w:rPr>
        <w:t xml:space="preserve">I took </w:t>
      </w:r>
      <w:r w:rsidR="00170240">
        <w:rPr>
          <w:lang w:val="en-GB"/>
        </w:rPr>
        <w:t>the boy to Guillermo’s to stay so I could tell father. I’m glad you didn’t see the pain that caused him. You wouldn’t be able to rest</w:t>
      </w:r>
      <w:r w:rsidR="001A1942">
        <w:rPr>
          <w:lang w:val="en-GB"/>
        </w:rPr>
        <w:t xml:space="preserve"> peacefully</w:t>
      </w:r>
      <w:r w:rsidR="00170240">
        <w:rPr>
          <w:lang w:val="en-GB"/>
        </w:rPr>
        <w:t xml:space="preserve"> if you had. </w:t>
      </w:r>
      <w:r w:rsidR="001A1942">
        <w:rPr>
          <w:lang w:val="en-GB"/>
        </w:rPr>
        <w:t>His eyes d</w:t>
      </w:r>
      <w:r w:rsidR="004E22D6">
        <w:rPr>
          <w:lang w:val="en-GB"/>
        </w:rPr>
        <w:t>immed</w:t>
      </w:r>
      <w:r w:rsidR="001A1942">
        <w:rPr>
          <w:lang w:val="en-GB"/>
        </w:rPr>
        <w:t xml:space="preserve"> as he listened, he </w:t>
      </w:r>
      <w:r w:rsidR="004A066C">
        <w:rPr>
          <w:lang w:val="en-GB"/>
        </w:rPr>
        <w:t xml:space="preserve">couldn’t stand after he heard, </w:t>
      </w:r>
      <w:r w:rsidR="001A1942">
        <w:rPr>
          <w:lang w:val="en-GB"/>
        </w:rPr>
        <w:t>he</w:t>
      </w:r>
      <w:r w:rsidR="004E22D6">
        <w:rPr>
          <w:lang w:val="en-GB"/>
        </w:rPr>
        <w:t xml:space="preserve"> seems empty now, somehow. Like the stories of his you listened to were a part of his soul he entrusted to you</w:t>
      </w:r>
      <w:r w:rsidR="007A592B">
        <w:rPr>
          <w:lang w:val="en-GB"/>
        </w:rPr>
        <w:t>,</w:t>
      </w:r>
      <w:r w:rsidR="004E22D6">
        <w:rPr>
          <w:lang w:val="en-GB"/>
        </w:rPr>
        <w:t xml:space="preserve"> and that died with you. </w:t>
      </w:r>
    </w:p>
    <w:p w14:paraId="6224FD37" w14:textId="754B28D1" w:rsidR="009F4158" w:rsidRDefault="001A1942">
      <w:pPr>
        <w:rPr>
          <w:lang w:val="en-GB"/>
        </w:rPr>
      </w:pPr>
      <w:r>
        <w:rPr>
          <w:lang w:val="en-GB"/>
        </w:rPr>
        <w:t>After I took the boy back from Guillermo</w:t>
      </w:r>
      <w:r w:rsidR="00E04812">
        <w:rPr>
          <w:lang w:val="en-GB"/>
        </w:rPr>
        <w:t xml:space="preserve">, I took </w:t>
      </w:r>
      <w:r w:rsidR="0087394E">
        <w:rPr>
          <w:lang w:val="en-GB"/>
        </w:rPr>
        <w:t>him to your place. To Ed</w:t>
      </w:r>
      <w:r w:rsidR="000C425C">
        <w:rPr>
          <w:lang w:val="en-GB"/>
        </w:rPr>
        <w:t>u</w:t>
      </w:r>
      <w:r w:rsidR="0087394E">
        <w:rPr>
          <w:lang w:val="en-GB"/>
        </w:rPr>
        <w:t>ardo’s place</w:t>
      </w:r>
      <w:r w:rsidR="004A066C">
        <w:rPr>
          <w:lang w:val="en-GB"/>
        </w:rPr>
        <w:t>?</w:t>
      </w:r>
      <w:r w:rsidR="0087394E">
        <w:rPr>
          <w:lang w:val="en-GB"/>
        </w:rPr>
        <w:t xml:space="preserve"> </w:t>
      </w:r>
      <w:r w:rsidR="004A066C">
        <w:rPr>
          <w:lang w:val="en-GB"/>
        </w:rPr>
        <w:t xml:space="preserve">It’s what we agreed, Father and me. </w:t>
      </w:r>
      <w:r w:rsidR="00F06CAE">
        <w:rPr>
          <w:lang w:val="en-GB"/>
        </w:rPr>
        <w:t xml:space="preserve">And I looked after him there, I had to stay in your room, </w:t>
      </w:r>
      <w:r w:rsidR="00824625">
        <w:rPr>
          <w:lang w:val="en-GB"/>
        </w:rPr>
        <w:t xml:space="preserve">yet </w:t>
      </w:r>
      <w:r w:rsidR="00F06CAE">
        <w:rPr>
          <w:lang w:val="en-GB"/>
        </w:rPr>
        <w:t>I couldn’t sleep</w:t>
      </w:r>
      <w:r w:rsidR="00824625">
        <w:rPr>
          <w:lang w:val="en-GB"/>
        </w:rPr>
        <w:t>, not</w:t>
      </w:r>
      <w:r w:rsidR="00F06CAE">
        <w:rPr>
          <w:lang w:val="en-GB"/>
        </w:rPr>
        <w:t xml:space="preserve"> lying where I had just seen your corps</w:t>
      </w:r>
      <w:r w:rsidR="0014570B">
        <w:rPr>
          <w:lang w:val="en-GB"/>
        </w:rPr>
        <w:t>e</w:t>
      </w:r>
      <w:r w:rsidR="00F06CAE">
        <w:rPr>
          <w:lang w:val="en-GB"/>
        </w:rPr>
        <w:t xml:space="preserve">. </w:t>
      </w:r>
      <w:r w:rsidR="0014570B">
        <w:rPr>
          <w:lang w:val="en-GB"/>
        </w:rPr>
        <w:t xml:space="preserve">But I had to be there for your son, I’m going to have to start thinking of him like my own son, I’m taking him in you see. It’s been decided. I don’t know how much </w:t>
      </w:r>
      <w:r w:rsidR="0001191E">
        <w:rPr>
          <w:lang w:val="en-GB"/>
        </w:rPr>
        <w:t>‘</w:t>
      </w:r>
      <w:r w:rsidR="004E22D6">
        <w:rPr>
          <w:lang w:val="en-GB"/>
        </w:rPr>
        <w:t>the father’</w:t>
      </w:r>
      <w:r w:rsidR="00824625">
        <w:rPr>
          <w:rStyle w:val="FootnoteReference"/>
          <w:lang w:val="en-GB"/>
        </w:rPr>
        <w:footnoteReference w:id="4"/>
      </w:r>
      <w:r w:rsidR="0014570B">
        <w:rPr>
          <w:lang w:val="en-GB"/>
        </w:rPr>
        <w:t xml:space="preserve"> will do. Just making that decision has changed me, I feel like I’ve become an adult, now I’m responsible for a child I can no longer be one, though I also feel like I’m still a mere girl at the same time, one who is not ready for this. Is that how you felt two </w:t>
      </w:r>
      <w:r w:rsidR="00275683">
        <w:rPr>
          <w:lang w:val="en-GB"/>
        </w:rPr>
        <w:t>y</w:t>
      </w:r>
      <w:r w:rsidR="0014570B">
        <w:rPr>
          <w:lang w:val="en-GB"/>
        </w:rPr>
        <w:t>ears ago, when you were my age</w:t>
      </w:r>
      <w:r w:rsidR="00E603AC">
        <w:rPr>
          <w:lang w:val="en-GB"/>
        </w:rPr>
        <w:t>?</w:t>
      </w:r>
      <w:r w:rsidR="0014570B">
        <w:rPr>
          <w:rStyle w:val="FootnoteReference"/>
          <w:lang w:val="en-GB"/>
        </w:rPr>
        <w:footnoteReference w:id="5"/>
      </w:r>
      <w:r w:rsidR="0014570B">
        <w:rPr>
          <w:lang w:val="en-GB"/>
        </w:rPr>
        <w:t xml:space="preserve"> It w</w:t>
      </w:r>
      <w:r w:rsidR="009F4158">
        <w:rPr>
          <w:lang w:val="en-GB"/>
        </w:rPr>
        <w:t>ould</w:t>
      </w:r>
      <w:r w:rsidR="0014570B">
        <w:rPr>
          <w:lang w:val="en-GB"/>
        </w:rPr>
        <w:t xml:space="preserve"> be hard to do it </w:t>
      </w:r>
      <w:r w:rsidR="0014570B">
        <w:rPr>
          <w:lang w:val="en-GB"/>
        </w:rPr>
        <w:lastRenderedPageBreak/>
        <w:t>alone though, Eduardo might come around, but since</w:t>
      </w:r>
      <w:r w:rsidR="00824625">
        <w:rPr>
          <w:lang w:val="en-GB"/>
        </w:rPr>
        <w:t xml:space="preserve"> his talk </w:t>
      </w:r>
      <w:r w:rsidR="0014570B">
        <w:rPr>
          <w:lang w:val="en-GB"/>
        </w:rPr>
        <w:t xml:space="preserve">with </w:t>
      </w:r>
      <w:r w:rsidR="009F4158">
        <w:rPr>
          <w:lang w:val="en-GB"/>
        </w:rPr>
        <w:t>Victor,</w:t>
      </w:r>
      <w:r w:rsidR="0014570B">
        <w:rPr>
          <w:lang w:val="en-GB"/>
        </w:rPr>
        <w:t xml:space="preserve"> he’s been working a</w:t>
      </w:r>
      <w:r w:rsidR="009F4158">
        <w:rPr>
          <w:lang w:val="en-GB"/>
        </w:rPr>
        <w:t>way a</w:t>
      </w:r>
      <w:r w:rsidR="0014570B">
        <w:rPr>
          <w:lang w:val="en-GB"/>
        </w:rPr>
        <w:t xml:space="preserve"> lot. </w:t>
      </w:r>
      <w:r w:rsidR="009F4158">
        <w:rPr>
          <w:lang w:val="en-GB"/>
        </w:rPr>
        <w:t>I’ll probably get a live-in maid to help, at least at the start.</w:t>
      </w:r>
      <w:r w:rsidR="009F4158">
        <w:rPr>
          <w:rStyle w:val="FootnoteReference"/>
          <w:lang w:val="en-GB"/>
        </w:rPr>
        <w:footnoteReference w:id="6"/>
      </w:r>
      <w:r w:rsidR="009F4158">
        <w:rPr>
          <w:lang w:val="en-GB"/>
        </w:rPr>
        <w:t xml:space="preserve"> </w:t>
      </w:r>
    </w:p>
    <w:p w14:paraId="7FC00A7B" w14:textId="1A39ED14" w:rsidR="009F4158" w:rsidRDefault="009F4158">
      <w:pPr>
        <w:rPr>
          <w:lang w:val="en-GB"/>
        </w:rPr>
      </w:pPr>
      <w:r>
        <w:rPr>
          <w:lang w:val="en-GB"/>
        </w:rPr>
        <w:t xml:space="preserve">I saw the shape of Victor looking at me that night I stayed in your place with Eugenio, from outside just standing there outside his taxi. That was the first time I saw </w:t>
      </w:r>
      <w:r w:rsidR="00304F33">
        <w:rPr>
          <w:lang w:val="en-GB"/>
        </w:rPr>
        <w:t>him,</w:t>
      </w:r>
      <w:r>
        <w:rPr>
          <w:lang w:val="en-GB"/>
        </w:rPr>
        <w:t xml:space="preserve"> I think. Though we would be introduced to each other </w:t>
      </w:r>
      <w:r w:rsidR="00304F33">
        <w:rPr>
          <w:lang w:val="en-GB"/>
        </w:rPr>
        <w:t>about a month later. You left quite the mark on him,</w:t>
      </w:r>
      <w:r w:rsidR="000B7C3E">
        <w:rPr>
          <w:lang w:val="en-GB"/>
        </w:rPr>
        <w:t xml:space="preserve"> he found a way to work for Father, through a friend or something, I don’t know. There was a lunch, before we knew anything much about what happened, Fathe</w:t>
      </w:r>
      <w:r w:rsidR="00FD5255">
        <w:rPr>
          <w:lang w:val="en-GB"/>
        </w:rPr>
        <w:t>r</w:t>
      </w:r>
      <w:r w:rsidR="00ED57D2">
        <w:rPr>
          <w:lang w:val="en-GB"/>
        </w:rPr>
        <w:t xml:space="preserve"> and</w:t>
      </w:r>
      <w:r w:rsidR="000936F2">
        <w:rPr>
          <w:lang w:val="en-GB"/>
        </w:rPr>
        <w:t xml:space="preserve"> </w:t>
      </w:r>
      <w:r w:rsidR="000B7C3E">
        <w:rPr>
          <w:lang w:val="en-GB"/>
        </w:rPr>
        <w:t>Ed</w:t>
      </w:r>
      <w:r w:rsidR="000C425C">
        <w:rPr>
          <w:lang w:val="en-GB"/>
        </w:rPr>
        <w:t>u</w:t>
      </w:r>
      <w:r w:rsidR="000B7C3E">
        <w:rPr>
          <w:lang w:val="en-GB"/>
        </w:rPr>
        <w:t>ardo</w:t>
      </w:r>
      <w:r w:rsidR="000936F2">
        <w:rPr>
          <w:lang w:val="en-GB"/>
        </w:rPr>
        <w:t>,</w:t>
      </w:r>
      <w:r w:rsidR="000B7C3E">
        <w:rPr>
          <w:lang w:val="en-GB"/>
        </w:rPr>
        <w:t xml:space="preserve"> </w:t>
      </w:r>
      <w:r w:rsidR="000936F2">
        <w:rPr>
          <w:lang w:val="en-GB"/>
        </w:rPr>
        <w:t>V</w:t>
      </w:r>
      <w:r w:rsidR="000B7C3E">
        <w:rPr>
          <w:lang w:val="en-GB"/>
        </w:rPr>
        <w:t xml:space="preserve">ictor and </w:t>
      </w:r>
      <w:r w:rsidR="000C425C">
        <w:rPr>
          <w:lang w:val="en-GB"/>
        </w:rPr>
        <w:t>I</w:t>
      </w:r>
      <w:r w:rsidR="000B7C3E">
        <w:rPr>
          <w:lang w:val="en-GB"/>
        </w:rPr>
        <w:t xml:space="preserve"> were there. </w:t>
      </w:r>
      <w:r w:rsidR="002643F0">
        <w:rPr>
          <w:lang w:val="en-GB"/>
        </w:rPr>
        <w:t>I was trying to chase an answer out of Ed</w:t>
      </w:r>
      <w:r w:rsidR="000C425C">
        <w:rPr>
          <w:lang w:val="en-GB"/>
        </w:rPr>
        <w:t>u</w:t>
      </w:r>
      <w:r w:rsidR="002643F0">
        <w:rPr>
          <w:lang w:val="en-GB"/>
        </w:rPr>
        <w:t xml:space="preserve">ardo about his plans for Eugenio, and he was as non-committal and evasive as ever. His mind wondering who could have been with you, I assume, all the while ignoring Victor who was right there and the one he was looking for. </w:t>
      </w:r>
    </w:p>
    <w:p w14:paraId="6B621439" w14:textId="40845043" w:rsidR="00766A6B" w:rsidRDefault="00766A6B">
      <w:pPr>
        <w:rPr>
          <w:lang w:val="en-GB"/>
        </w:rPr>
      </w:pPr>
      <w:r>
        <w:rPr>
          <w:lang w:val="en-GB"/>
        </w:rPr>
        <w:t xml:space="preserve">After the lunch Victor followed me back to pick up </w:t>
      </w:r>
      <w:r w:rsidR="00DA2F7A">
        <w:rPr>
          <w:lang w:val="en-GB"/>
        </w:rPr>
        <w:t>the boy, and waited for me outside after having worked up the courage to come clean to me</w:t>
      </w:r>
      <w:r w:rsidR="005344EF">
        <w:rPr>
          <w:rStyle w:val="FootnoteReference"/>
          <w:lang w:val="en-GB"/>
        </w:rPr>
        <w:footnoteReference w:id="7"/>
      </w:r>
      <w:r w:rsidR="00DA2F7A">
        <w:rPr>
          <w:lang w:val="en-GB"/>
        </w:rPr>
        <w:t xml:space="preserve">, but not to your husband, </w:t>
      </w:r>
      <w:r w:rsidR="00AD13C4">
        <w:rPr>
          <w:lang w:val="en-GB"/>
        </w:rPr>
        <w:t xml:space="preserve">which is </w:t>
      </w:r>
      <w:r w:rsidR="00DA2F7A">
        <w:rPr>
          <w:lang w:val="en-GB"/>
        </w:rPr>
        <w:t xml:space="preserve">understandable. </w:t>
      </w:r>
      <w:r w:rsidR="00701378">
        <w:rPr>
          <w:lang w:val="en-GB"/>
        </w:rPr>
        <w:t>A</w:t>
      </w:r>
      <w:r w:rsidR="00AD13C4">
        <w:rPr>
          <w:lang w:val="en-GB"/>
        </w:rPr>
        <w:t xml:space="preserve">s I was hearing the story from him and listening to the tape he took, </w:t>
      </w:r>
      <w:r w:rsidR="00701378">
        <w:rPr>
          <w:lang w:val="en-GB"/>
        </w:rPr>
        <w:t xml:space="preserve">I </w:t>
      </w:r>
      <w:r w:rsidR="00FD023E">
        <w:rPr>
          <w:lang w:val="en-GB"/>
        </w:rPr>
        <w:t xml:space="preserve">stayed longer than I should have, </w:t>
      </w:r>
      <w:r w:rsidR="00824625">
        <w:rPr>
          <w:lang w:val="en-GB"/>
        </w:rPr>
        <w:t>I admit to enjoying his attention</w:t>
      </w:r>
      <w:r w:rsidR="00FD023E">
        <w:rPr>
          <w:lang w:val="en-GB"/>
        </w:rPr>
        <w:t xml:space="preserve">, even if I should have been more defensive. I keep making excuses to talk to him, is this because I am the copycat after all? Was I wrong? Did you not choose </w:t>
      </w:r>
      <w:r w:rsidR="00824625">
        <w:rPr>
          <w:lang w:val="en-GB"/>
        </w:rPr>
        <w:t>those I had a thing for</w:t>
      </w:r>
      <w:r w:rsidR="00FD023E">
        <w:rPr>
          <w:lang w:val="en-GB"/>
        </w:rPr>
        <w:t xml:space="preserve"> intentionally in the past?</w:t>
      </w:r>
      <w:r w:rsidR="005344EF">
        <w:rPr>
          <w:lang w:val="en-GB"/>
        </w:rPr>
        <w:t xml:space="preserve"> Do we just have similar taste? Or did you only tell me about him and not Vincente because you knew I’d like him, like old times? You wouldn’t mind if something happened between us</w:t>
      </w:r>
      <w:r w:rsidR="00C819BA">
        <w:rPr>
          <w:lang w:val="en-GB"/>
        </w:rPr>
        <w:t>,</w:t>
      </w:r>
      <w:r w:rsidR="005344EF">
        <w:rPr>
          <w:lang w:val="en-GB"/>
        </w:rPr>
        <w:t xml:space="preserve"> right? After all you had both Edwardo and Vincente, asking for me to keep away from a third would be too much</w:t>
      </w:r>
      <w:r w:rsidR="000461D9">
        <w:rPr>
          <w:lang w:val="en-GB"/>
        </w:rPr>
        <w:t>,</w:t>
      </w:r>
      <w:r w:rsidR="005344EF">
        <w:rPr>
          <w:lang w:val="en-GB"/>
        </w:rPr>
        <w:t xml:space="preserve"> right? Even for you.</w:t>
      </w:r>
    </w:p>
    <w:p w14:paraId="257114C7" w14:textId="58A240E7" w:rsidR="005344EF" w:rsidRDefault="005344EF">
      <w:pPr>
        <w:rPr>
          <w:lang w:val="en-GB"/>
        </w:rPr>
      </w:pPr>
      <w:r>
        <w:rPr>
          <w:lang w:val="en-GB"/>
        </w:rPr>
        <w:t>After Victor finished his writing job, I told</w:t>
      </w:r>
      <w:r w:rsidR="00434435">
        <w:rPr>
          <w:lang w:val="en-GB"/>
        </w:rPr>
        <w:t xml:space="preserve"> your husband</w:t>
      </w:r>
      <w:r>
        <w:rPr>
          <w:lang w:val="en-GB"/>
        </w:rPr>
        <w:t xml:space="preserve"> about him, I felt that I owed him that at the time, though now I’m not so sure with all I know. </w:t>
      </w:r>
      <w:r w:rsidR="000C425C">
        <w:rPr>
          <w:lang w:val="en-GB"/>
        </w:rPr>
        <w:t xml:space="preserve">I asked Victor to call me after they had their conversation, which he did. </w:t>
      </w:r>
    </w:p>
    <w:p w14:paraId="22E59E95" w14:textId="3014F0B0" w:rsidR="000C425C" w:rsidRDefault="000C425C">
      <w:pPr>
        <w:rPr>
          <w:lang w:val="en-GB"/>
        </w:rPr>
      </w:pPr>
      <w:r>
        <w:rPr>
          <w:lang w:val="en-GB"/>
        </w:rPr>
        <w:lastRenderedPageBreak/>
        <w:t>Victor, stupidly</w:t>
      </w:r>
      <w:r w:rsidR="00824625">
        <w:rPr>
          <w:rStyle w:val="FootnoteReference"/>
          <w:lang w:val="en-GB"/>
        </w:rPr>
        <w:footnoteReference w:id="8"/>
      </w:r>
      <w:r>
        <w:rPr>
          <w:lang w:val="en-GB"/>
        </w:rPr>
        <w:t>, decided to meet Ed</w:t>
      </w:r>
      <w:r w:rsidR="00434435">
        <w:rPr>
          <w:lang w:val="en-GB"/>
        </w:rPr>
        <w:t>u</w:t>
      </w:r>
      <w:r>
        <w:rPr>
          <w:lang w:val="en-GB"/>
        </w:rPr>
        <w:t xml:space="preserve">ardo at night. </w:t>
      </w:r>
      <w:r w:rsidR="004E22D6">
        <w:rPr>
          <w:lang w:val="en-GB"/>
        </w:rPr>
        <w:t>And received a disgusting tale. He’d been having an affair</w:t>
      </w:r>
      <w:r w:rsidR="00434435">
        <w:rPr>
          <w:lang w:val="en-GB"/>
        </w:rPr>
        <w:t>. For a whole year. A year of the snaking and lies. A dishonest man</w:t>
      </w:r>
      <w:r w:rsidR="00434435">
        <w:rPr>
          <w:rStyle w:val="FootnoteReference"/>
          <w:lang w:val="en-GB"/>
        </w:rPr>
        <w:footnoteReference w:id="9"/>
      </w:r>
      <w:r w:rsidR="00434435">
        <w:rPr>
          <w:lang w:val="en-GB"/>
        </w:rPr>
        <w:t xml:space="preserve">. And a foolish one. He got the other woman pregnant, and I’m sorry to be telling you this, since it’s bound to be painful, and it gets unpleasant, but I need you to understand why I’m not pushing for Eduardo’s involvement with Eugeino. </w:t>
      </w:r>
      <w:r w:rsidR="00824625">
        <w:rPr>
          <w:lang w:val="en-GB"/>
        </w:rPr>
        <w:t>A</w:t>
      </w:r>
      <w:r w:rsidR="00C14F13">
        <w:rPr>
          <w:lang w:val="en-GB"/>
        </w:rPr>
        <w:t>nd</w:t>
      </w:r>
      <w:r w:rsidR="00434435">
        <w:rPr>
          <w:lang w:val="en-GB"/>
        </w:rPr>
        <w:t xml:space="preserve"> he found out about the </w:t>
      </w:r>
      <w:r w:rsidR="00E5384A">
        <w:rPr>
          <w:lang w:val="en-GB"/>
        </w:rPr>
        <w:t>pregnancy,</w:t>
      </w:r>
      <w:r w:rsidR="00434435">
        <w:rPr>
          <w:lang w:val="en-GB"/>
        </w:rPr>
        <w:t xml:space="preserve"> he coerced the other woman, Eva, to have an abortion. She didn’t want to but his insistence was so that she felt the need to concoct a ridiculous deception just to escape him, and when he found out his rage was such that she was left devastated, you should have heard the pleading on the answering machine that</w:t>
      </w:r>
      <w:r w:rsidR="00E5384A">
        <w:rPr>
          <w:lang w:val="en-GB"/>
        </w:rPr>
        <w:t xml:space="preserve"> was so desperate, when did she make that call, for I’m sure it was her now, it must be, it can’t have been you. She must have wanted to convince him about the baby, clutching her phone and trying to muster up the courage to speak the secret so she can keep her baby and love</w:t>
      </w:r>
      <w:r w:rsidR="00824625">
        <w:rPr>
          <w:rStyle w:val="FootnoteReference"/>
          <w:lang w:val="en-GB"/>
        </w:rPr>
        <w:footnoteReference w:id="10"/>
      </w:r>
      <w:r w:rsidR="00824625">
        <w:rPr>
          <w:lang w:val="en-GB"/>
        </w:rPr>
        <w:t>, b</w:t>
      </w:r>
      <w:r w:rsidR="00E5384A">
        <w:rPr>
          <w:lang w:val="en-GB"/>
        </w:rPr>
        <w:t>ut ultimately unable to utter anything other than pathetic pleas.</w:t>
      </w:r>
    </w:p>
    <w:p w14:paraId="65302B4C" w14:textId="4C4E7C42" w:rsidR="00E5384A" w:rsidRDefault="00E5384A">
      <w:pPr>
        <w:rPr>
          <w:lang w:val="en-GB"/>
        </w:rPr>
      </w:pPr>
      <w:r>
        <w:rPr>
          <w:lang w:val="en-GB"/>
        </w:rPr>
        <w:t xml:space="preserve">After a dinner with the poor unfortunate, a dinner that would have happened as I was changing my clothes to sleep, or rather, lie awake in the bed you died in. </w:t>
      </w:r>
      <w:r w:rsidR="007F768A">
        <w:rPr>
          <w:lang w:val="en-GB"/>
        </w:rPr>
        <w:t>H</w:t>
      </w:r>
      <w:r>
        <w:rPr>
          <w:lang w:val="en-GB"/>
        </w:rPr>
        <w:t>e got drunk and revealed his soul. He made to murder the woman</w:t>
      </w:r>
      <w:r>
        <w:rPr>
          <w:rStyle w:val="FootnoteReference"/>
          <w:lang w:val="en-GB"/>
        </w:rPr>
        <w:footnoteReference w:id="11"/>
      </w:r>
      <w:r>
        <w:rPr>
          <w:lang w:val="en-GB"/>
        </w:rPr>
        <w:t xml:space="preserve"> of his affair as a means to kill the baby. A man of violence only interrupted by happenstance, but one who got his wish by a balance of happenstance. She died and he left her. Now alone with no children or lovers, when the day before he thought himself to have a two pair, a losing hand, but in his attempt to play with those lives as card in his hand, he went bust. </w:t>
      </w:r>
    </w:p>
    <w:p w14:paraId="2584676A" w14:textId="09D23495" w:rsidR="00824625" w:rsidRDefault="00824625" w:rsidP="00824625">
      <w:pPr>
        <w:rPr>
          <w:lang w:val="en-GB"/>
        </w:rPr>
      </w:pPr>
      <w:r>
        <w:rPr>
          <w:lang w:val="en-GB"/>
        </w:rPr>
        <w:t xml:space="preserve">While blood is not directly staining his hands, there was murder in his heart, it’s not a heart I’d trust with your son, if he wants to be a part of your son’s life then he will need to prove he’s worth it. That’s what I came here to tell you my dear Marta. I’ll come back and give you </w:t>
      </w:r>
      <w:r>
        <w:rPr>
          <w:lang w:val="en-GB"/>
        </w:rPr>
        <w:lastRenderedPageBreak/>
        <w:t>updates on how your son will grow and how my life with him pans out. Goodbye, for now.</w:t>
      </w:r>
      <w:r w:rsidRPr="00824625">
        <w:rPr>
          <w:lang w:val="en-GB"/>
        </w:rPr>
        <w:t xml:space="preserve"> </w:t>
      </w:r>
      <w:r>
        <w:rPr>
          <w:lang w:val="en-GB"/>
        </w:rPr>
        <w:t>I will not let him forget you</w:t>
      </w:r>
      <w:r>
        <w:rPr>
          <w:rStyle w:val="FootnoteReference"/>
          <w:lang w:val="en-GB"/>
        </w:rPr>
        <w:footnoteReference w:id="12"/>
      </w:r>
      <w:r>
        <w:rPr>
          <w:lang w:val="en-GB"/>
        </w:rPr>
        <w:t>.</w:t>
      </w:r>
    </w:p>
    <w:p w14:paraId="32B6F7B3" w14:textId="6F9E284A" w:rsidR="00824625" w:rsidRDefault="00824625">
      <w:pPr>
        <w:rPr>
          <w:lang w:val="en-GB"/>
        </w:rPr>
      </w:pPr>
      <w:r>
        <w:rPr>
          <w:lang w:val="en-GB"/>
        </w:rPr>
        <w:br w:type="page"/>
      </w:r>
    </w:p>
    <w:p w14:paraId="217C8EFA" w14:textId="2D4C2E36" w:rsidR="00BE7411" w:rsidRDefault="00824625">
      <w:pPr>
        <w:rPr>
          <w:lang w:val="en-GB"/>
        </w:rPr>
      </w:pPr>
      <w:r>
        <w:rPr>
          <w:lang w:val="en-GB"/>
        </w:rPr>
        <w:lastRenderedPageBreak/>
        <w:t>Bibliography:</w:t>
      </w:r>
    </w:p>
    <w:p w14:paraId="038CA073" w14:textId="77777777" w:rsidR="00824625" w:rsidRPr="00824625" w:rsidRDefault="00824625" w:rsidP="00824625">
      <w:r w:rsidRPr="00824625">
        <w:t xml:space="preserve">Lakoff, George and Mark Jhonson, </w:t>
      </w:r>
      <w:r w:rsidRPr="00824625">
        <w:rPr>
          <w:i/>
          <w:iCs/>
        </w:rPr>
        <w:t>Metaphors we Live By</w:t>
      </w:r>
      <w:r w:rsidRPr="00824625">
        <w:t xml:space="preserve"> (University of Chicago Press, 2003)</w:t>
      </w:r>
    </w:p>
    <w:p w14:paraId="44F41373" w14:textId="77777777" w:rsidR="00824625" w:rsidRPr="00824625" w:rsidRDefault="00824625" w:rsidP="00824625">
      <w:r w:rsidRPr="00824625">
        <w:t xml:space="preserve">Lentriccia, Frank and Thomas McLaughlin, eds., </w:t>
      </w:r>
      <w:r w:rsidRPr="00824625">
        <w:rPr>
          <w:i/>
          <w:iCs/>
        </w:rPr>
        <w:t>Critical Terms for Literary Study</w:t>
      </w:r>
      <w:r w:rsidRPr="00824625">
        <w:t>, Second edn (University of Chicago Press, 1995)</w:t>
      </w:r>
    </w:p>
    <w:p w14:paraId="629AFB0B" w14:textId="77777777" w:rsidR="00824625" w:rsidRPr="00824625" w:rsidRDefault="00824625" w:rsidP="00824625">
      <w:r w:rsidRPr="00824625">
        <w:t xml:space="preserve">Marías, Javier and Margaret Jull Costa, </w:t>
      </w:r>
      <w:r w:rsidRPr="00824625">
        <w:rPr>
          <w:i/>
          <w:iCs/>
        </w:rPr>
        <w:t>Tomorrow in the Battle Think on Me : A Novel</w:t>
      </w:r>
      <w:r w:rsidRPr="00824625">
        <w:t xml:space="preserve"> (2013)</w:t>
      </w:r>
      <w:r w:rsidRPr="00824625">
        <w:rPr>
          <w:i/>
          <w:iCs/>
        </w:rPr>
        <w:t>, in CiNII Research of NDL</w:t>
      </w:r>
      <w:r w:rsidRPr="00824625">
        <w:t xml:space="preserve"> &lt;</w:t>
      </w:r>
      <w:hyperlink r:id="rId8" w:tgtFrame="_blank" w:history="1">
        <w:r w:rsidRPr="00824625">
          <w:rPr>
            <w:rStyle w:val="Hyperlink"/>
          </w:rPr>
          <w:t>https://cir.nii.ac.jp/crid/1130282272092831744</w:t>
        </w:r>
      </w:hyperlink>
      <w:r w:rsidRPr="00824625">
        <w:t>&gt;</w:t>
      </w:r>
    </w:p>
    <w:p w14:paraId="6E9DADC9" w14:textId="77777777" w:rsidR="00824625" w:rsidRPr="00824625" w:rsidRDefault="00824625" w:rsidP="00824625">
      <w:r w:rsidRPr="00824625">
        <w:t xml:space="preserve">Rimmon-Kenan, Shlomith, </w:t>
      </w:r>
      <w:r w:rsidRPr="00824625">
        <w:rPr>
          <w:i/>
          <w:iCs/>
        </w:rPr>
        <w:t>Narrative Fiction</w:t>
      </w:r>
      <w:r w:rsidRPr="00824625">
        <w:t>, Second edn (Taylor and Francis E-Library: 2005)</w:t>
      </w:r>
    </w:p>
    <w:p w14:paraId="2AB6CE2C" w14:textId="77777777" w:rsidR="00824625" w:rsidRPr="008311F9" w:rsidRDefault="00824625">
      <w:pPr>
        <w:rPr>
          <w:lang w:val="en-GB"/>
        </w:rPr>
      </w:pPr>
    </w:p>
    <w:sectPr w:rsidR="00824625" w:rsidRPr="008311F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AA06AE" w14:textId="77777777" w:rsidR="00417E62" w:rsidRDefault="00417E62" w:rsidP="008311F9">
      <w:pPr>
        <w:spacing w:after="0" w:line="240" w:lineRule="auto"/>
      </w:pPr>
      <w:r>
        <w:separator/>
      </w:r>
    </w:p>
  </w:endnote>
  <w:endnote w:type="continuationSeparator" w:id="0">
    <w:p w14:paraId="61E97A73" w14:textId="77777777" w:rsidR="00417E62" w:rsidRDefault="00417E62" w:rsidP="008311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D45FFD" w14:textId="77777777" w:rsidR="00417E62" w:rsidRDefault="00417E62" w:rsidP="008311F9">
      <w:pPr>
        <w:spacing w:after="0" w:line="240" w:lineRule="auto"/>
      </w:pPr>
      <w:r>
        <w:separator/>
      </w:r>
    </w:p>
  </w:footnote>
  <w:footnote w:type="continuationSeparator" w:id="0">
    <w:p w14:paraId="2AF23F79" w14:textId="77777777" w:rsidR="00417E62" w:rsidRDefault="00417E62" w:rsidP="008311F9">
      <w:pPr>
        <w:spacing w:after="0" w:line="240" w:lineRule="auto"/>
      </w:pPr>
      <w:r>
        <w:continuationSeparator/>
      </w:r>
    </w:p>
  </w:footnote>
  <w:footnote w:id="1">
    <w:p w14:paraId="764EBFB1" w14:textId="6C1CAEB3" w:rsidR="00824625" w:rsidRPr="00824625" w:rsidRDefault="00824625">
      <w:pPr>
        <w:pStyle w:val="FootnoteText"/>
        <w:rPr>
          <w:lang w:val="en-GB"/>
        </w:rPr>
      </w:pPr>
      <w:r>
        <w:rPr>
          <w:rStyle w:val="FootnoteReference"/>
        </w:rPr>
        <w:footnoteRef/>
      </w:r>
      <w:r>
        <w:t xml:space="preserve"> </w:t>
      </w:r>
      <w:r>
        <w:rPr>
          <w:lang w:val="en-GB"/>
        </w:rPr>
        <w:t>T</w:t>
      </w:r>
      <w:r>
        <w:rPr>
          <w:lang w:val="en-GB"/>
        </w:rPr>
        <w:t>he use of the terms before and above here are orientational</w:t>
      </w:r>
      <w:r>
        <w:rPr>
          <w:lang w:val="en-GB"/>
        </w:rPr>
        <w:t xml:space="preserve"> metaphor</w:t>
      </w:r>
      <w:r>
        <w:rPr>
          <w:lang w:val="en-GB"/>
        </w:rPr>
        <w:t xml:space="preserve">s as describe in the book </w:t>
      </w:r>
      <w:r w:rsidRPr="003C639B">
        <w:rPr>
          <w:i/>
          <w:iCs/>
          <w:lang w:val="en-GB"/>
        </w:rPr>
        <w:t xml:space="preserve">Metaphors we live </w:t>
      </w:r>
      <w:r>
        <w:rPr>
          <w:lang w:val="en-GB"/>
        </w:rPr>
        <w:t xml:space="preserve">that express some </w:t>
      </w:r>
      <w:r>
        <w:rPr>
          <w:lang w:val="en-GB"/>
        </w:rPr>
        <w:t>superior</w:t>
      </w:r>
      <w:r>
        <w:rPr>
          <w:lang w:val="en-GB"/>
        </w:rPr>
        <w:t>ity</w:t>
      </w:r>
      <w:r>
        <w:rPr>
          <w:lang w:val="en-GB"/>
        </w:rPr>
        <w:t xml:space="preserve"> to the subject</w:t>
      </w:r>
      <w:r>
        <w:rPr>
          <w:lang w:val="en-GB"/>
        </w:rPr>
        <w:t xml:space="preserve"> (as up and in front are considered good whereas behind and below are bad)</w:t>
      </w:r>
      <w:r>
        <w:rPr>
          <w:lang w:val="en-GB"/>
        </w:rPr>
        <w:t xml:space="preserve"> in this case however </w:t>
      </w:r>
      <w:r>
        <w:rPr>
          <w:lang w:val="en-GB"/>
        </w:rPr>
        <w:t xml:space="preserve">they are </w:t>
      </w:r>
      <w:r>
        <w:rPr>
          <w:lang w:val="en-GB"/>
        </w:rPr>
        <w:t>also literal statement</w:t>
      </w:r>
      <w:r>
        <w:rPr>
          <w:lang w:val="en-GB"/>
        </w:rPr>
        <w:t>s as the intradiegetic narrator Luisa is above her buried sister and before her grave. These are to express a potentially subconscious belief from Luisa that she is in some way superior to her now dead sister (the naratee).</w:t>
      </w:r>
      <w:r w:rsidR="003C639B">
        <w:rPr>
          <w:lang w:val="en-GB"/>
        </w:rPr>
        <w:t xml:space="preserve"> </w:t>
      </w:r>
      <w:r w:rsidR="003C639B" w:rsidRPr="003C639B">
        <w:rPr>
          <w:i/>
          <w:iCs/>
          <w:lang w:val="en-GB"/>
        </w:rPr>
        <w:t>by’</w:t>
      </w:r>
      <w:r w:rsidR="003C639B">
        <w:rPr>
          <w:lang w:val="en-GB"/>
        </w:rPr>
        <w:t>(</w:t>
      </w:r>
      <w:r w:rsidR="003C639B" w:rsidRPr="00824625">
        <w:t>George</w:t>
      </w:r>
      <w:r w:rsidR="003C639B">
        <w:t xml:space="preserve"> Lakoff</w:t>
      </w:r>
      <w:r w:rsidR="003C639B" w:rsidRPr="00824625">
        <w:t xml:space="preserve"> and Mark Jhonson, </w:t>
      </w:r>
      <w:r w:rsidR="003C639B" w:rsidRPr="00824625">
        <w:rPr>
          <w:i/>
          <w:iCs/>
        </w:rPr>
        <w:t>Metaphors we Live By</w:t>
      </w:r>
      <w:r w:rsidR="003C639B" w:rsidRPr="00824625">
        <w:t xml:space="preserve"> (University of Chicago Press, 2003)</w:t>
      </w:r>
      <w:r w:rsidR="003C639B" w:rsidRPr="00824625">
        <w:rPr>
          <w:lang w:val="en-GB"/>
        </w:rPr>
        <w:t xml:space="preserve"> </w:t>
      </w:r>
      <w:r w:rsidR="003C639B">
        <w:rPr>
          <w:lang w:val="en-GB"/>
        </w:rPr>
        <w:t>pp14-15)</w:t>
      </w:r>
    </w:p>
  </w:footnote>
  <w:footnote w:id="2">
    <w:p w14:paraId="1C6ECF69" w14:textId="1A978428" w:rsidR="006A62ED" w:rsidRDefault="00104F66">
      <w:pPr>
        <w:pStyle w:val="FootnoteText"/>
      </w:pPr>
      <w:r>
        <w:rPr>
          <w:rStyle w:val="FootnoteReference"/>
        </w:rPr>
        <w:footnoteRef/>
      </w:r>
      <w:r>
        <w:t xml:space="preserve"> </w:t>
      </w:r>
      <w:r w:rsidR="00824625">
        <w:t xml:space="preserve">The use of the word poor is one of pity rather than sympathy, thus reinforcing the above point through further indirect presentation charaterisation as described by Shlomith Rimmon-Kenan in the book </w:t>
      </w:r>
      <w:r w:rsidR="00824625" w:rsidRPr="00663E75">
        <w:rPr>
          <w:i/>
          <w:iCs/>
        </w:rPr>
        <w:t>Narrative Fiction</w:t>
      </w:r>
      <w:r w:rsidR="00824625">
        <w:t xml:space="preserve">. The use of the term ‘Poor Marta’ is also a reference to a repeated term in the English translation of the </w:t>
      </w:r>
      <w:r w:rsidR="000F6046">
        <w:t>n</w:t>
      </w:r>
      <w:r w:rsidR="00824625">
        <w:t xml:space="preserve">ovel </w:t>
      </w:r>
      <w:r w:rsidR="006A62ED">
        <w:t>T</w:t>
      </w:r>
      <w:r w:rsidR="00824625" w:rsidRPr="006A62ED">
        <w:rPr>
          <w:i/>
          <w:iCs/>
        </w:rPr>
        <w:t xml:space="preserve">omorrow in the </w:t>
      </w:r>
      <w:r w:rsidR="000F6046">
        <w:rPr>
          <w:i/>
          <w:iCs/>
        </w:rPr>
        <w:t>B</w:t>
      </w:r>
      <w:r w:rsidR="00824625" w:rsidRPr="006A62ED">
        <w:rPr>
          <w:i/>
          <w:iCs/>
        </w:rPr>
        <w:t xml:space="preserve">attle </w:t>
      </w:r>
      <w:r w:rsidR="000F6046">
        <w:rPr>
          <w:i/>
          <w:iCs/>
        </w:rPr>
        <w:t>T</w:t>
      </w:r>
      <w:r w:rsidR="00824625" w:rsidRPr="006A62ED">
        <w:rPr>
          <w:i/>
          <w:iCs/>
        </w:rPr>
        <w:t>hink on</w:t>
      </w:r>
      <w:r w:rsidR="006A62ED" w:rsidRPr="006A62ED">
        <w:rPr>
          <w:i/>
          <w:iCs/>
        </w:rPr>
        <w:t xml:space="preserve"> </w:t>
      </w:r>
      <w:r w:rsidR="000F6046">
        <w:rPr>
          <w:i/>
          <w:iCs/>
        </w:rPr>
        <w:t>M</w:t>
      </w:r>
      <w:r w:rsidR="006A62ED" w:rsidRPr="006A62ED">
        <w:rPr>
          <w:i/>
          <w:iCs/>
        </w:rPr>
        <w:t>e</w:t>
      </w:r>
      <w:r w:rsidR="00824625">
        <w:t xml:space="preserve"> as</w:t>
      </w:r>
      <w:r w:rsidR="00B54B1D">
        <w:t xml:space="preserve"> ‘Poor (noun)’ </w:t>
      </w:r>
      <w:r w:rsidR="00824625">
        <w:t>was an often-used phrase in the novel. This is also the reason for the similar stream of consciousness style of writing</w:t>
      </w:r>
      <w:r w:rsidR="00753D94">
        <w:t>,</w:t>
      </w:r>
      <w:r w:rsidR="00824625">
        <w:t xml:space="preserve"> intended to be understood by the implied reader whom is, in this case, someone who has read that book. </w:t>
      </w:r>
      <w:r w:rsidR="00663E75" w:rsidRPr="00824625">
        <w:t xml:space="preserve">Shlomith Rimmon-Kenan, </w:t>
      </w:r>
      <w:r w:rsidR="00663E75" w:rsidRPr="00824625">
        <w:rPr>
          <w:i/>
          <w:iCs/>
        </w:rPr>
        <w:t>Narrative Fiction</w:t>
      </w:r>
      <w:r w:rsidR="00663E75" w:rsidRPr="00824625">
        <w:t>, Second edn (Taylor and Francis E-Library: 2005</w:t>
      </w:r>
      <w:r w:rsidR="00663E75">
        <w:t>) pp63-65</w:t>
      </w:r>
      <w:r w:rsidR="00D55215">
        <w:t xml:space="preserve">. </w:t>
      </w:r>
    </w:p>
    <w:p w14:paraId="5A93C495" w14:textId="69311E93" w:rsidR="00104F66" w:rsidRDefault="00D55215">
      <w:pPr>
        <w:pStyle w:val="FootnoteText"/>
      </w:pPr>
      <w:r w:rsidRPr="00824625">
        <w:t xml:space="preserve">Javier Marías and Margaret Jull Costa, </w:t>
      </w:r>
      <w:r w:rsidRPr="00824625">
        <w:rPr>
          <w:i/>
          <w:iCs/>
        </w:rPr>
        <w:t>Tomorrow in the Battle Think on Me : A Novel</w:t>
      </w:r>
      <w:r w:rsidRPr="00824625">
        <w:t xml:space="preserve"> (2013)</w:t>
      </w:r>
      <w:r w:rsidRPr="00824625">
        <w:rPr>
          <w:i/>
          <w:iCs/>
        </w:rPr>
        <w:t>, in CiNII Research of NDL</w:t>
      </w:r>
      <w:r w:rsidRPr="00824625">
        <w:t xml:space="preserve"> &lt;</w:t>
      </w:r>
      <w:hyperlink r:id="rId1" w:tgtFrame="_blank" w:history="1">
        <w:r w:rsidRPr="00824625">
          <w:rPr>
            <w:rStyle w:val="Hyperlink"/>
          </w:rPr>
          <w:t>https://cir.nii.ac</w:t>
        </w:r>
        <w:r w:rsidRPr="00824625">
          <w:rPr>
            <w:rStyle w:val="Hyperlink"/>
          </w:rPr>
          <w:t>.jp/crid/1130282272092831744</w:t>
        </w:r>
      </w:hyperlink>
      <w:r w:rsidRPr="00824625">
        <w:t>&gt;</w:t>
      </w:r>
    </w:p>
    <w:p w14:paraId="726358BD" w14:textId="68503DD3" w:rsidR="00753D94" w:rsidRPr="00824625" w:rsidRDefault="00753D94">
      <w:pPr>
        <w:pStyle w:val="FootnoteText"/>
      </w:pPr>
      <w:r>
        <w:t>(Peter Mitchell, subjectivity 1, unpublished lecture, 2026)</w:t>
      </w:r>
    </w:p>
  </w:footnote>
  <w:footnote w:id="3">
    <w:p w14:paraId="43306461" w14:textId="049FE20B" w:rsidR="00824625" w:rsidRPr="00824625" w:rsidRDefault="00824625">
      <w:pPr>
        <w:pStyle w:val="FootnoteText"/>
        <w:rPr>
          <w:lang w:val="en-GB"/>
        </w:rPr>
      </w:pPr>
      <w:r>
        <w:rPr>
          <w:rStyle w:val="FootnoteReference"/>
        </w:rPr>
        <w:footnoteRef/>
      </w:r>
      <w:r>
        <w:t xml:space="preserve"> </w:t>
      </w:r>
      <w:r>
        <w:rPr>
          <w:lang w:val="en-GB"/>
        </w:rPr>
        <w:t>This moment of focalisation shows us indirectly that Victor has had more contact with Luisa than in the books timeframe as the aspect of dying in his arms was glossed over when discussed in the novel. It also shows that their relationship is still motivated by the story catalyst, as described in ‘narrative fiction’, of Marta’s death while also showing Luisa’s capacity for empathy for both Marta and Victor.</w:t>
      </w:r>
      <w:r w:rsidR="00063F97" w:rsidRPr="00063F97">
        <w:t xml:space="preserve"> </w:t>
      </w:r>
      <w:r w:rsidR="00063F97" w:rsidRPr="00824625">
        <w:t>Rimmon-Kenan</w:t>
      </w:r>
      <w:r w:rsidR="00063F97">
        <w:t xml:space="preserve">, </w:t>
      </w:r>
      <w:r w:rsidR="00063F97">
        <w:rPr>
          <w:i/>
          <w:iCs/>
        </w:rPr>
        <w:t>Narrative Fiction</w:t>
      </w:r>
      <w:r w:rsidR="00063F97">
        <w:t xml:space="preserve">, </w:t>
      </w:r>
      <w:r w:rsidR="00063F97">
        <w:rPr>
          <w:lang w:val="en-GB"/>
        </w:rPr>
        <w:t>p17</w:t>
      </w:r>
    </w:p>
  </w:footnote>
  <w:footnote w:id="4">
    <w:p w14:paraId="16FD7457" w14:textId="418E2625" w:rsidR="00824625" w:rsidRPr="00824625" w:rsidRDefault="00824625">
      <w:pPr>
        <w:pStyle w:val="FootnoteText"/>
        <w:rPr>
          <w:lang w:val="en-GB"/>
        </w:rPr>
      </w:pPr>
      <w:r>
        <w:rPr>
          <w:rStyle w:val="FootnoteReference"/>
        </w:rPr>
        <w:footnoteRef/>
      </w:r>
      <w:r>
        <w:t xml:space="preserve"> </w:t>
      </w:r>
      <w:r>
        <w:rPr>
          <w:lang w:val="en-GB"/>
        </w:rPr>
        <w:t>The</w:t>
      </w:r>
      <w:r w:rsidR="006055DC">
        <w:rPr>
          <w:lang w:val="en-GB"/>
        </w:rPr>
        <w:t xml:space="preserve"> sudden refusal to speak the name</w:t>
      </w:r>
      <w:r>
        <w:rPr>
          <w:lang w:val="en-GB"/>
        </w:rPr>
        <w:t xml:space="preserve"> is to display a sense of hostility and disapproval towards the</w:t>
      </w:r>
      <w:r w:rsidR="006055DC">
        <w:rPr>
          <w:lang w:val="en-GB"/>
        </w:rPr>
        <w:t xml:space="preserve">se specific </w:t>
      </w:r>
      <w:r w:rsidR="0001191E">
        <w:rPr>
          <w:lang w:val="en-GB"/>
        </w:rPr>
        <w:t>actions by the</w:t>
      </w:r>
      <w:r>
        <w:rPr>
          <w:lang w:val="en-GB"/>
        </w:rPr>
        <w:t xml:space="preserve"> character of Eduardo</w:t>
      </w:r>
      <w:r w:rsidR="0001191E">
        <w:rPr>
          <w:lang w:val="en-GB"/>
        </w:rPr>
        <w:t xml:space="preserve">, </w:t>
      </w:r>
      <w:r w:rsidR="00570409">
        <w:rPr>
          <w:lang w:val="en-GB"/>
        </w:rPr>
        <w:t>where</w:t>
      </w:r>
      <w:r w:rsidR="0001191E">
        <w:rPr>
          <w:lang w:val="en-GB"/>
        </w:rPr>
        <w:t xml:space="preserve"> preciously he was referred to by name , here he is merely “the father”</w:t>
      </w:r>
    </w:p>
  </w:footnote>
  <w:footnote w:id="5">
    <w:p w14:paraId="300AA462" w14:textId="6D1482B1" w:rsidR="0014570B" w:rsidRPr="0014570B" w:rsidRDefault="0014570B">
      <w:pPr>
        <w:pStyle w:val="FootnoteText"/>
        <w:rPr>
          <w:lang w:val="en-GB"/>
        </w:rPr>
      </w:pPr>
      <w:r>
        <w:rPr>
          <w:rStyle w:val="FootnoteReference"/>
        </w:rPr>
        <w:footnoteRef/>
      </w:r>
      <w:r w:rsidR="00824625">
        <w:rPr>
          <w:lang w:val="en-GB"/>
        </w:rPr>
        <w:t>Luisa’s reaction to the boy being left alone is one of</w:t>
      </w:r>
      <w:r w:rsidR="00C6470E">
        <w:rPr>
          <w:lang w:val="en-GB"/>
        </w:rPr>
        <w:t xml:space="preserve"> both</w:t>
      </w:r>
      <w:r w:rsidR="00824625">
        <w:rPr>
          <w:lang w:val="en-GB"/>
        </w:rPr>
        <w:t xml:space="preserve"> disapproval</w:t>
      </w:r>
      <w:r w:rsidR="00570409">
        <w:rPr>
          <w:lang w:val="en-GB"/>
        </w:rPr>
        <w:t xml:space="preserve"> and</w:t>
      </w:r>
      <w:r w:rsidR="00824625">
        <w:rPr>
          <w:lang w:val="en-GB"/>
        </w:rPr>
        <w:t xml:space="preserve"> understanding of Victor’s situation, unlike Eduardo’s at the end of the </w:t>
      </w:r>
      <w:r w:rsidR="00DB678E">
        <w:rPr>
          <w:lang w:val="en-GB"/>
        </w:rPr>
        <w:t>n</w:t>
      </w:r>
      <w:r w:rsidR="00824625">
        <w:rPr>
          <w:lang w:val="en-GB"/>
        </w:rPr>
        <w:t>ovel which was more accusatory. These reactions stem from compassion, something that both sisters were shown to have in the novel. The intent was to display the differences in cultural norms of gender at the time in Spanish society</w:t>
      </w:r>
      <w:r w:rsidR="00432FC9">
        <w:rPr>
          <w:lang w:val="en-GB"/>
        </w:rPr>
        <w:t>,</w:t>
      </w:r>
      <w:r w:rsidR="00824625">
        <w:rPr>
          <w:lang w:val="en-GB"/>
        </w:rPr>
        <w:t xml:space="preserve"> where women </w:t>
      </w:r>
      <w:r w:rsidR="00432FC9">
        <w:rPr>
          <w:lang w:val="en-GB"/>
        </w:rPr>
        <w:t>were</w:t>
      </w:r>
      <w:r w:rsidR="00824625">
        <w:rPr>
          <w:lang w:val="en-GB"/>
        </w:rPr>
        <w:t xml:space="preserve"> often seen as the caregivers in the family, and thus are expected to take on the role of carers</w:t>
      </w:r>
      <w:r w:rsidR="00275683">
        <w:rPr>
          <w:lang w:val="en-GB"/>
        </w:rPr>
        <w:t>;</w:t>
      </w:r>
      <w:r w:rsidR="00824625">
        <w:rPr>
          <w:lang w:val="en-GB"/>
        </w:rPr>
        <w:t xml:space="preserve"> in the book we see this as Marta spends time looking after her father when she was alive as recounted by Luisa who is</w:t>
      </w:r>
      <w:r w:rsidR="00003B02">
        <w:rPr>
          <w:lang w:val="en-GB"/>
        </w:rPr>
        <w:t xml:space="preserve"> in turn is expected to look after Marta’s chil</w:t>
      </w:r>
      <w:r w:rsidR="00516A7F">
        <w:rPr>
          <w:lang w:val="en-GB"/>
        </w:rPr>
        <w:t>d after her death.</w:t>
      </w:r>
    </w:p>
  </w:footnote>
  <w:footnote w:id="6">
    <w:p w14:paraId="146EB615" w14:textId="77777777" w:rsidR="007F16B0" w:rsidRDefault="009F4158">
      <w:pPr>
        <w:pStyle w:val="FootnoteText"/>
        <w:rPr>
          <w:lang w:val="en-GB"/>
        </w:rPr>
      </w:pPr>
      <w:r>
        <w:rPr>
          <w:rStyle w:val="FootnoteReference"/>
        </w:rPr>
        <w:footnoteRef/>
      </w:r>
      <w:r>
        <w:t xml:space="preserve"> </w:t>
      </w:r>
      <w:r>
        <w:rPr>
          <w:lang w:val="en-GB"/>
        </w:rPr>
        <w:t>T</w:t>
      </w:r>
      <w:r w:rsidR="00824625">
        <w:rPr>
          <w:lang w:val="en-GB"/>
        </w:rPr>
        <w:t>his option demonstrates Luisa’s high class, in the novel we are shown her wealth through ‘endowments’ as described by Daniel O’Hara</w:t>
      </w:r>
      <w:r w:rsidR="00516A7F">
        <w:rPr>
          <w:lang w:val="en-GB"/>
        </w:rPr>
        <w:t xml:space="preserve">, </w:t>
      </w:r>
      <w:r w:rsidR="007F16B0">
        <w:rPr>
          <w:lang w:val="en-GB"/>
        </w:rPr>
        <w:t>endowments</w:t>
      </w:r>
      <w:r w:rsidR="00824625">
        <w:rPr>
          <w:lang w:val="en-GB"/>
        </w:rPr>
        <w:t xml:space="preserve"> such as the branded clothes she purchased as Victor was stalking her.</w:t>
      </w:r>
      <w:r w:rsidR="00C6470E">
        <w:rPr>
          <w:lang w:val="en-GB"/>
        </w:rPr>
        <w:t xml:space="preserve"> </w:t>
      </w:r>
      <w:r w:rsidR="00486333">
        <w:rPr>
          <w:lang w:val="en-GB"/>
        </w:rPr>
        <w:t xml:space="preserve"> </w:t>
      </w:r>
    </w:p>
    <w:p w14:paraId="47224D19" w14:textId="64E731CF" w:rsidR="009F4158" w:rsidRPr="00824625" w:rsidRDefault="00C6470E">
      <w:pPr>
        <w:pStyle w:val="FootnoteText"/>
      </w:pPr>
      <w:r>
        <w:rPr>
          <w:lang w:val="en-GB"/>
        </w:rPr>
        <w:t xml:space="preserve">Frank </w:t>
      </w:r>
      <w:r w:rsidRPr="00824625">
        <w:t xml:space="preserve">Lentriccia and Thomas McLaughlin, eds., </w:t>
      </w:r>
      <w:r w:rsidRPr="00824625">
        <w:rPr>
          <w:i/>
          <w:iCs/>
        </w:rPr>
        <w:t>Critical Terms for Literary Study</w:t>
      </w:r>
      <w:r w:rsidRPr="00824625">
        <w:t>, Second edn (University of Chicago Press, 1995)</w:t>
      </w:r>
      <w:r>
        <w:t xml:space="preserve"> </w:t>
      </w:r>
      <w:r>
        <w:rPr>
          <w:lang w:val="en-GB"/>
        </w:rPr>
        <w:t>p417</w:t>
      </w:r>
    </w:p>
  </w:footnote>
  <w:footnote w:id="7">
    <w:p w14:paraId="542AF703" w14:textId="77777777" w:rsidR="00514E39" w:rsidRDefault="005344EF">
      <w:pPr>
        <w:pStyle w:val="FootnoteText"/>
        <w:rPr>
          <w:lang w:val="en-GB"/>
        </w:rPr>
      </w:pPr>
      <w:r>
        <w:rPr>
          <w:rStyle w:val="FootnoteReference"/>
        </w:rPr>
        <w:footnoteRef/>
      </w:r>
      <w:r>
        <w:t xml:space="preserve"> </w:t>
      </w:r>
      <w:r w:rsidR="00824625">
        <w:rPr>
          <w:lang w:val="en-GB"/>
        </w:rPr>
        <w:t xml:space="preserve">This is the result of the lie Victor told in the novel </w:t>
      </w:r>
      <w:r w:rsidR="00A7268A">
        <w:rPr>
          <w:lang w:val="en-GB"/>
        </w:rPr>
        <w:t>w</w:t>
      </w:r>
      <w:r w:rsidR="00824625">
        <w:rPr>
          <w:lang w:val="en-GB"/>
        </w:rPr>
        <w:t xml:space="preserve">here it is </w:t>
      </w:r>
      <w:r w:rsidR="00AC5A0E">
        <w:rPr>
          <w:lang w:val="en-GB"/>
        </w:rPr>
        <w:t>described</w:t>
      </w:r>
      <w:r w:rsidR="00824625">
        <w:rPr>
          <w:lang w:val="en-GB"/>
        </w:rPr>
        <w:t xml:space="preserve"> to the reader that He had stalked Luisa for an unclear reason, however decided to pretend it was to reveal himself when he got caught, this leads to an unreliable narrator in this rendition</w:t>
      </w:r>
      <w:r w:rsidR="00514E39">
        <w:rPr>
          <w:lang w:val="en-GB"/>
        </w:rPr>
        <w:t xml:space="preserve">. </w:t>
      </w:r>
    </w:p>
    <w:p w14:paraId="01F089C8" w14:textId="3C151CBB" w:rsidR="00514E39" w:rsidRDefault="00514E39">
      <w:pPr>
        <w:pStyle w:val="FootnoteText"/>
        <w:rPr>
          <w:lang w:val="en-GB"/>
        </w:rPr>
      </w:pPr>
      <w:r w:rsidRPr="00824625">
        <w:rPr>
          <w:lang w:val="en-GB"/>
        </w:rPr>
        <w:t>Marías and Costa 2013</w:t>
      </w:r>
      <w:r>
        <w:rPr>
          <w:lang w:val="en-GB"/>
        </w:rPr>
        <w:t>. p231</w:t>
      </w:r>
      <w:r>
        <w:rPr>
          <w:lang w:val="en-GB"/>
        </w:rPr>
        <w:t>.</w:t>
      </w:r>
    </w:p>
    <w:p w14:paraId="594CB008" w14:textId="1ED37148" w:rsidR="005344EF" w:rsidRPr="005344EF" w:rsidRDefault="00824625">
      <w:pPr>
        <w:pStyle w:val="FootnoteText"/>
        <w:rPr>
          <w:lang w:val="en-GB"/>
        </w:rPr>
      </w:pPr>
      <w:r>
        <w:rPr>
          <w:lang w:val="en-GB"/>
        </w:rPr>
        <w:t>Mitchell, subjectivity 1</w:t>
      </w:r>
      <w:r w:rsidR="00514E39">
        <w:rPr>
          <w:lang w:val="en-GB"/>
        </w:rPr>
        <w:t>.</w:t>
      </w:r>
    </w:p>
  </w:footnote>
  <w:footnote w:id="8">
    <w:p w14:paraId="48E5A77A" w14:textId="71EE56CF" w:rsidR="00824625" w:rsidRDefault="00824625">
      <w:pPr>
        <w:pStyle w:val="FootnoteText"/>
        <w:rPr>
          <w:lang w:val="en-GB"/>
        </w:rPr>
      </w:pPr>
      <w:r>
        <w:rPr>
          <w:rStyle w:val="FootnoteReference"/>
        </w:rPr>
        <w:footnoteRef/>
      </w:r>
      <w:r>
        <w:t xml:space="preserve"> </w:t>
      </w:r>
      <w:r>
        <w:rPr>
          <w:lang w:val="en-GB"/>
        </w:rPr>
        <w:t>This is an example of Direct definition characterisation of Victor as one to make stupid decisions, though this is seen through the unreliable narrator of Luisa.</w:t>
      </w:r>
    </w:p>
    <w:p w14:paraId="1248D861" w14:textId="0FA1BF48" w:rsidR="00FD5255" w:rsidRPr="00824625" w:rsidRDefault="00FD5255">
      <w:pPr>
        <w:pStyle w:val="FootnoteText"/>
        <w:rPr>
          <w:lang w:val="en-GB"/>
        </w:rPr>
      </w:pPr>
      <w:r w:rsidRPr="00824625">
        <w:t>Rimmon-Kenan</w:t>
      </w:r>
      <w:r>
        <w:t xml:space="preserve">, </w:t>
      </w:r>
      <w:r>
        <w:rPr>
          <w:i/>
          <w:iCs/>
        </w:rPr>
        <w:t>Narrative Fiction</w:t>
      </w:r>
      <w:r>
        <w:t xml:space="preserve">. </w:t>
      </w:r>
      <w:r>
        <w:rPr>
          <w:lang w:val="en-GB"/>
        </w:rPr>
        <w:t>pp62-63</w:t>
      </w:r>
    </w:p>
  </w:footnote>
  <w:footnote w:id="9">
    <w:p w14:paraId="3B545FA6" w14:textId="515E7803" w:rsidR="00434435" w:rsidRPr="00434435" w:rsidRDefault="00434435">
      <w:pPr>
        <w:pStyle w:val="FootnoteText"/>
        <w:rPr>
          <w:lang w:val="en-GB"/>
        </w:rPr>
      </w:pPr>
      <w:r>
        <w:rPr>
          <w:rStyle w:val="FootnoteReference"/>
        </w:rPr>
        <w:footnoteRef/>
      </w:r>
      <w:r>
        <w:t xml:space="preserve"> </w:t>
      </w:r>
      <w:r w:rsidR="00824625">
        <w:rPr>
          <w:lang w:val="en-GB"/>
        </w:rPr>
        <w:t>Here I explore the idea of hypocrisy as Luisa listened to her sisters plan to have an affair with Victor without judgement yet will judge her sister’s husband harshly for carrying out the same deed.</w:t>
      </w:r>
    </w:p>
  </w:footnote>
  <w:footnote w:id="10">
    <w:p w14:paraId="125EF9C6" w14:textId="60607610" w:rsidR="00824625" w:rsidRPr="00824625" w:rsidRDefault="00824625">
      <w:pPr>
        <w:pStyle w:val="FootnoteText"/>
      </w:pPr>
      <w:r>
        <w:rPr>
          <w:rStyle w:val="FootnoteReference"/>
        </w:rPr>
        <w:footnoteRef/>
      </w:r>
      <w:r>
        <w:t xml:space="preserve"> Luisa’s perspective on these events is framed very differently to how it was in the book. Luisa has more empathy for Eva’s situation; this is because the issue of pregnancy is something that she can more easily relate to due to sharing the biological sex and gender Identity with Eva and being exposed to similar norms and values. She also has a greater appreciation for the value of an infant and motherhood as she had described above having to come to terms with the idea of becoming a mother figure herself.</w:t>
      </w:r>
    </w:p>
  </w:footnote>
  <w:footnote w:id="11">
    <w:p w14:paraId="01B45F92" w14:textId="4616EE95" w:rsidR="00E5384A" w:rsidRPr="00E5384A" w:rsidRDefault="00E5384A">
      <w:pPr>
        <w:pStyle w:val="FootnoteText"/>
        <w:rPr>
          <w:lang w:val="en-GB"/>
        </w:rPr>
      </w:pPr>
      <w:r>
        <w:rPr>
          <w:rStyle w:val="FootnoteReference"/>
        </w:rPr>
        <w:footnoteRef/>
      </w:r>
      <w:r>
        <w:t xml:space="preserve"> </w:t>
      </w:r>
      <w:r w:rsidR="00824625">
        <w:rPr>
          <w:lang w:val="en-GB"/>
        </w:rPr>
        <w:t>Luisa has a strong reaction here, that does not align with the way that Eduardo attempted to play it down because she would have, throughout her life, had to deal with the fear of a violent man causing her harm. This is a theme in the original novel especially with the repeated motif of “piano key fingers</w:t>
      </w:r>
      <w:r w:rsidR="00DD5C2E">
        <w:rPr>
          <w:lang w:val="en-GB"/>
        </w:rPr>
        <w:t>”</w:t>
      </w:r>
      <w:r w:rsidR="00824625">
        <w:rPr>
          <w:lang w:val="en-GB"/>
        </w:rPr>
        <w:t>. As a result of hearing this story of Eduardo, all of Eduardo’s misdeeds would be amplified and worsened, thus Luisa no longer trusts him with caring for a child.</w:t>
      </w:r>
      <w:r w:rsidR="00DD5C2E">
        <w:rPr>
          <w:lang w:val="en-GB"/>
        </w:rPr>
        <w:t xml:space="preserve"> </w:t>
      </w:r>
      <w:r w:rsidR="00DD5C2E" w:rsidRPr="00824625">
        <w:rPr>
          <w:lang w:val="en-GB"/>
        </w:rPr>
        <w:t>Marías and Costa 2013</w:t>
      </w:r>
      <w:r w:rsidR="00DD5C2E">
        <w:rPr>
          <w:lang w:val="en-GB"/>
        </w:rPr>
        <w:t>.p 304</w:t>
      </w:r>
    </w:p>
  </w:footnote>
  <w:footnote w:id="12">
    <w:p w14:paraId="41F486BC" w14:textId="77777777" w:rsidR="00824625" w:rsidRPr="00824625" w:rsidRDefault="00824625" w:rsidP="00824625">
      <w:pPr>
        <w:pStyle w:val="FootnoteText"/>
        <w:rPr>
          <w:lang w:val="en-GB"/>
        </w:rPr>
      </w:pPr>
      <w:r>
        <w:rPr>
          <w:rStyle w:val="FootnoteReference"/>
        </w:rPr>
        <w:footnoteRef/>
      </w:r>
      <w:r>
        <w:t xml:space="preserve"> </w:t>
      </w:r>
      <w:r>
        <w:rPr>
          <w:lang w:val="en-GB"/>
        </w:rPr>
        <w:t>Throughout the novel the idea of death and the mark you leave afterwards is explored along with the idea of being remembered and forgotten. The line is a fitting closing statement one would make at a graveside while also being a bookend to the theme of death and legacy.</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8B4637"/>
    <w:multiLevelType w:val="hybridMultilevel"/>
    <w:tmpl w:val="F3BE7798"/>
    <w:lvl w:ilvl="0" w:tplc="F9A00BAA">
      <w:numFmt w:val="bullet"/>
      <w:lvlText w:val="-"/>
      <w:lvlJc w:val="left"/>
      <w:pPr>
        <w:ind w:left="720" w:hanging="360"/>
      </w:pPr>
      <w:rPr>
        <w:rFonts w:ascii="Aptos" w:eastAsiaTheme="minorHAnsi"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566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1F9"/>
    <w:rsid w:val="00003B02"/>
    <w:rsid w:val="00006D3B"/>
    <w:rsid w:val="0001191E"/>
    <w:rsid w:val="00021923"/>
    <w:rsid w:val="00033B77"/>
    <w:rsid w:val="000461D9"/>
    <w:rsid w:val="00063F97"/>
    <w:rsid w:val="000912EF"/>
    <w:rsid w:val="000930C8"/>
    <w:rsid w:val="000936F2"/>
    <w:rsid w:val="000B7C3E"/>
    <w:rsid w:val="000C425C"/>
    <w:rsid w:val="000F6046"/>
    <w:rsid w:val="000F7ADA"/>
    <w:rsid w:val="00104F66"/>
    <w:rsid w:val="00122B5C"/>
    <w:rsid w:val="00130890"/>
    <w:rsid w:val="0014570B"/>
    <w:rsid w:val="00170240"/>
    <w:rsid w:val="001A1942"/>
    <w:rsid w:val="002643F0"/>
    <w:rsid w:val="0026576C"/>
    <w:rsid w:val="00275683"/>
    <w:rsid w:val="002E1F09"/>
    <w:rsid w:val="00304F33"/>
    <w:rsid w:val="00306EC2"/>
    <w:rsid w:val="00357386"/>
    <w:rsid w:val="003C639B"/>
    <w:rsid w:val="00417E62"/>
    <w:rsid w:val="00432FC9"/>
    <w:rsid w:val="00434435"/>
    <w:rsid w:val="00486333"/>
    <w:rsid w:val="004A066C"/>
    <w:rsid w:val="004A4F41"/>
    <w:rsid w:val="004E22D6"/>
    <w:rsid w:val="00514E39"/>
    <w:rsid w:val="00516A7F"/>
    <w:rsid w:val="005344EF"/>
    <w:rsid w:val="00570409"/>
    <w:rsid w:val="006055DC"/>
    <w:rsid w:val="00663E75"/>
    <w:rsid w:val="006A62ED"/>
    <w:rsid w:val="006D3580"/>
    <w:rsid w:val="00701378"/>
    <w:rsid w:val="00753D94"/>
    <w:rsid w:val="00766A6B"/>
    <w:rsid w:val="007A592B"/>
    <w:rsid w:val="007F16B0"/>
    <w:rsid w:val="007F768A"/>
    <w:rsid w:val="00824625"/>
    <w:rsid w:val="008311F9"/>
    <w:rsid w:val="0087394E"/>
    <w:rsid w:val="00884BCF"/>
    <w:rsid w:val="008C2028"/>
    <w:rsid w:val="009C0E3A"/>
    <w:rsid w:val="009F4158"/>
    <w:rsid w:val="00A219B1"/>
    <w:rsid w:val="00A7268A"/>
    <w:rsid w:val="00A73C5C"/>
    <w:rsid w:val="00A75F9A"/>
    <w:rsid w:val="00AC5A0E"/>
    <w:rsid w:val="00AD13C4"/>
    <w:rsid w:val="00AF1ACD"/>
    <w:rsid w:val="00B54B1D"/>
    <w:rsid w:val="00B92932"/>
    <w:rsid w:val="00BE7411"/>
    <w:rsid w:val="00C14F13"/>
    <w:rsid w:val="00C6470E"/>
    <w:rsid w:val="00C819BA"/>
    <w:rsid w:val="00C9540E"/>
    <w:rsid w:val="00CC77BE"/>
    <w:rsid w:val="00D1145B"/>
    <w:rsid w:val="00D55215"/>
    <w:rsid w:val="00D819E9"/>
    <w:rsid w:val="00D81E9E"/>
    <w:rsid w:val="00DA2F7A"/>
    <w:rsid w:val="00DB678E"/>
    <w:rsid w:val="00DC0F2F"/>
    <w:rsid w:val="00DD5C2E"/>
    <w:rsid w:val="00DF2B9A"/>
    <w:rsid w:val="00DF3321"/>
    <w:rsid w:val="00E04812"/>
    <w:rsid w:val="00E5384A"/>
    <w:rsid w:val="00E603AC"/>
    <w:rsid w:val="00ED57D2"/>
    <w:rsid w:val="00F06CAE"/>
    <w:rsid w:val="00FD023E"/>
    <w:rsid w:val="00FD52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B7DF5"/>
  <w15:chartTrackingRefBased/>
  <w15:docId w15:val="{C3F1B422-018F-4EE0-9AAA-A7651DE8A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11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11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11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11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11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11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11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11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11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1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11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11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11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11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11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11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11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11F9"/>
    <w:rPr>
      <w:rFonts w:eastAsiaTheme="majorEastAsia" w:cstheme="majorBidi"/>
      <w:color w:val="272727" w:themeColor="text1" w:themeTint="D8"/>
    </w:rPr>
  </w:style>
  <w:style w:type="paragraph" w:styleId="Title">
    <w:name w:val="Title"/>
    <w:basedOn w:val="Normal"/>
    <w:next w:val="Normal"/>
    <w:link w:val="TitleChar"/>
    <w:uiPriority w:val="10"/>
    <w:qFormat/>
    <w:rsid w:val="008311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11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11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11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11F9"/>
    <w:pPr>
      <w:spacing w:before="160"/>
      <w:jc w:val="center"/>
    </w:pPr>
    <w:rPr>
      <w:i/>
      <w:iCs/>
      <w:color w:val="404040" w:themeColor="text1" w:themeTint="BF"/>
    </w:rPr>
  </w:style>
  <w:style w:type="character" w:customStyle="1" w:styleId="QuoteChar">
    <w:name w:val="Quote Char"/>
    <w:basedOn w:val="DefaultParagraphFont"/>
    <w:link w:val="Quote"/>
    <w:uiPriority w:val="29"/>
    <w:rsid w:val="008311F9"/>
    <w:rPr>
      <w:i/>
      <w:iCs/>
      <w:color w:val="404040" w:themeColor="text1" w:themeTint="BF"/>
    </w:rPr>
  </w:style>
  <w:style w:type="paragraph" w:styleId="ListParagraph">
    <w:name w:val="List Paragraph"/>
    <w:basedOn w:val="Normal"/>
    <w:uiPriority w:val="34"/>
    <w:qFormat/>
    <w:rsid w:val="008311F9"/>
    <w:pPr>
      <w:ind w:left="720"/>
      <w:contextualSpacing/>
    </w:pPr>
  </w:style>
  <w:style w:type="character" w:styleId="IntenseEmphasis">
    <w:name w:val="Intense Emphasis"/>
    <w:basedOn w:val="DefaultParagraphFont"/>
    <w:uiPriority w:val="21"/>
    <w:qFormat/>
    <w:rsid w:val="008311F9"/>
    <w:rPr>
      <w:i/>
      <w:iCs/>
      <w:color w:val="0F4761" w:themeColor="accent1" w:themeShade="BF"/>
    </w:rPr>
  </w:style>
  <w:style w:type="paragraph" w:styleId="IntenseQuote">
    <w:name w:val="Intense Quote"/>
    <w:basedOn w:val="Normal"/>
    <w:next w:val="Normal"/>
    <w:link w:val="IntenseQuoteChar"/>
    <w:uiPriority w:val="30"/>
    <w:qFormat/>
    <w:rsid w:val="008311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11F9"/>
    <w:rPr>
      <w:i/>
      <w:iCs/>
      <w:color w:val="0F4761" w:themeColor="accent1" w:themeShade="BF"/>
    </w:rPr>
  </w:style>
  <w:style w:type="character" w:styleId="IntenseReference">
    <w:name w:val="Intense Reference"/>
    <w:basedOn w:val="DefaultParagraphFont"/>
    <w:uiPriority w:val="32"/>
    <w:qFormat/>
    <w:rsid w:val="008311F9"/>
    <w:rPr>
      <w:b/>
      <w:bCs/>
      <w:smallCaps/>
      <w:color w:val="0F4761" w:themeColor="accent1" w:themeShade="BF"/>
      <w:spacing w:val="5"/>
    </w:rPr>
  </w:style>
  <w:style w:type="paragraph" w:styleId="FootnoteText">
    <w:name w:val="footnote text"/>
    <w:basedOn w:val="Normal"/>
    <w:link w:val="FootnoteTextChar"/>
    <w:uiPriority w:val="99"/>
    <w:semiHidden/>
    <w:unhideWhenUsed/>
    <w:rsid w:val="008311F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11F9"/>
    <w:rPr>
      <w:sz w:val="20"/>
      <w:szCs w:val="20"/>
    </w:rPr>
  </w:style>
  <w:style w:type="character" w:styleId="FootnoteReference">
    <w:name w:val="footnote reference"/>
    <w:basedOn w:val="DefaultParagraphFont"/>
    <w:uiPriority w:val="99"/>
    <w:semiHidden/>
    <w:unhideWhenUsed/>
    <w:rsid w:val="008311F9"/>
    <w:rPr>
      <w:vertAlign w:val="superscript"/>
    </w:rPr>
  </w:style>
  <w:style w:type="paragraph" w:styleId="NormalWeb">
    <w:name w:val="Normal (Web)"/>
    <w:basedOn w:val="Normal"/>
    <w:uiPriority w:val="99"/>
    <w:semiHidden/>
    <w:unhideWhenUsed/>
    <w:rsid w:val="00824625"/>
    <w:rPr>
      <w:rFonts w:ascii="Times New Roman" w:hAnsi="Times New Roman" w:cs="Times New Roman"/>
    </w:rPr>
  </w:style>
  <w:style w:type="character" w:styleId="Hyperlink">
    <w:name w:val="Hyperlink"/>
    <w:basedOn w:val="DefaultParagraphFont"/>
    <w:uiPriority w:val="99"/>
    <w:unhideWhenUsed/>
    <w:rsid w:val="00824625"/>
    <w:rPr>
      <w:color w:val="467886" w:themeColor="hyperlink"/>
      <w:u w:val="single"/>
    </w:rPr>
  </w:style>
  <w:style w:type="character" w:styleId="UnresolvedMention">
    <w:name w:val="Unresolved Mention"/>
    <w:basedOn w:val="DefaultParagraphFont"/>
    <w:uiPriority w:val="99"/>
    <w:semiHidden/>
    <w:unhideWhenUsed/>
    <w:rsid w:val="00824625"/>
    <w:rPr>
      <w:color w:val="605E5C"/>
      <w:shd w:val="clear" w:color="auto" w:fill="E1DFDD"/>
    </w:rPr>
  </w:style>
  <w:style w:type="character" w:styleId="FollowedHyperlink">
    <w:name w:val="FollowedHyperlink"/>
    <w:basedOn w:val="DefaultParagraphFont"/>
    <w:uiPriority w:val="99"/>
    <w:semiHidden/>
    <w:unhideWhenUsed/>
    <w:rsid w:val="00824625"/>
    <w:rPr>
      <w:color w:val="96607D" w:themeColor="followedHyperlink"/>
      <w:u w:val="single"/>
    </w:rPr>
  </w:style>
  <w:style w:type="paragraph" w:styleId="Header">
    <w:name w:val="header"/>
    <w:basedOn w:val="Normal"/>
    <w:link w:val="HeaderChar"/>
    <w:uiPriority w:val="99"/>
    <w:semiHidden/>
    <w:unhideWhenUsed/>
    <w:rsid w:val="00663E7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63E75"/>
  </w:style>
  <w:style w:type="paragraph" w:styleId="Footer">
    <w:name w:val="footer"/>
    <w:basedOn w:val="Normal"/>
    <w:link w:val="FooterChar"/>
    <w:uiPriority w:val="99"/>
    <w:semiHidden/>
    <w:unhideWhenUsed/>
    <w:rsid w:val="00663E75"/>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663E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r.nii.ac.jp/crid/1130282272092831744"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cir.nii.ac.jp/crid/11302822720928317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EFC783-E24D-4863-B7B8-EBCE3AAF5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7598</TotalTime>
  <Pages>6</Pages>
  <Words>1282</Words>
  <Characters>7312</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Fergal Jowett (1802529)</dc:creator>
  <cp:keywords/>
  <dc:description/>
  <cp:lastModifiedBy>Fergal Jowett (1802529)</cp:lastModifiedBy>
  <cp:revision>24</cp:revision>
  <dcterms:created xsi:type="dcterms:W3CDTF">2026-01-23T12:44:00Z</dcterms:created>
  <dcterms:modified xsi:type="dcterms:W3CDTF">2026-01-29T12:47:00Z</dcterms:modified>
</cp:coreProperties>
</file>