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FDD87A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FD6D7C">
              <w:rPr>
                <w:b/>
                <w:color w:val="auto"/>
                <w:sz w:val="32"/>
              </w:rPr>
              <w:t>Rhys Watkins</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DEE5427" w:rsidR="005A1BA3" w:rsidRDefault="005A1BA3" w:rsidP="00340E9A">
            <w:pPr>
              <w:overflowPunct/>
              <w:autoSpaceDE/>
              <w:autoSpaceDN/>
              <w:adjustRightInd/>
              <w:ind w:right="237"/>
              <w:textAlignment w:val="auto"/>
              <w:rPr>
                <w:b/>
                <w:color w:val="auto"/>
                <w:sz w:val="32"/>
              </w:rPr>
            </w:pPr>
            <w:r>
              <w:rPr>
                <w:b/>
                <w:color w:val="auto"/>
                <w:sz w:val="32"/>
              </w:rPr>
              <w:t>_________</w:t>
            </w:r>
            <w:r w:rsidR="0021236E">
              <w:rPr>
                <w:b/>
                <w:color w:val="auto"/>
                <w:sz w:val="32"/>
              </w:rPr>
              <w:t>23198</w:t>
            </w:r>
            <w:r w:rsidR="005425D3">
              <w:rPr>
                <w:b/>
                <w:color w:val="auto"/>
                <w:sz w:val="32"/>
              </w:rPr>
              <w:t>93</w:t>
            </w:r>
            <w:r>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1EF37E74" w14:textId="77777777" w:rsidR="00E8331F" w:rsidRDefault="00E8331F" w:rsidP="00340E9A">
      <w:pPr>
        <w:ind w:right="237"/>
        <w:jc w:val="both"/>
        <w:rPr>
          <w:b/>
          <w:sz w:val="24"/>
          <w:szCs w:val="24"/>
        </w:rPr>
      </w:pPr>
    </w:p>
    <w:p w14:paraId="190975B6" w14:textId="77777777" w:rsidR="00E8331F" w:rsidRPr="000C488B" w:rsidRDefault="00E8331F" w:rsidP="00E8331F">
      <w:pPr>
        <w:pStyle w:val="NormalWeb"/>
        <w:rPr>
          <w:rFonts w:asciiTheme="minorHAnsi" w:hAnsiTheme="minorHAnsi" w:cstheme="minorHAnsi"/>
          <w:sz w:val="22"/>
          <w:szCs w:val="22"/>
        </w:rPr>
      </w:pPr>
      <w:r w:rsidRPr="000C488B">
        <w:rPr>
          <w:rFonts w:asciiTheme="minorHAnsi" w:hAnsiTheme="minorHAnsi" w:cstheme="minorHAnsi"/>
          <w:sz w:val="22"/>
          <w:szCs w:val="22"/>
        </w:rPr>
        <w:t>Achieving Independent Patrol Status (IPS) marked a significant transition in my policing career, symbolising both professional growth and increased exposure to the realities of the organisational culture. This experience has highlighted the profound impact that institutional norms and values can have on an officer's wellbeing and resilience. Organisational culture, defined by shared beliefs, behavioural norms, and operational expectations, can shape an officer’s perception of their role, influencing their ability to manage stress and maintain ethical integrity. Reflecting on my journey through Gibbs’s reflective cycle provides a structured approach to examining the challenges posed by organisational culture, the risks of conformity, and the strategies I have developed to sustain wellbeing and resilience.</w:t>
      </w:r>
    </w:p>
    <w:p w14:paraId="1AF5962B" w14:textId="77777777" w:rsidR="00E8331F" w:rsidRPr="000C488B" w:rsidRDefault="00E8331F" w:rsidP="00E8331F">
      <w:pPr>
        <w:pStyle w:val="NormalWeb"/>
        <w:rPr>
          <w:rFonts w:asciiTheme="minorHAnsi" w:hAnsiTheme="minorHAnsi" w:cstheme="minorHAnsi"/>
          <w:sz w:val="22"/>
          <w:szCs w:val="22"/>
        </w:rPr>
      </w:pPr>
      <w:r w:rsidRPr="000C488B">
        <w:rPr>
          <w:rFonts w:asciiTheme="minorHAnsi" w:hAnsiTheme="minorHAnsi" w:cstheme="minorHAnsi"/>
          <w:sz w:val="22"/>
          <w:szCs w:val="22"/>
        </w:rPr>
        <w:t>The experience of working independently in frontline policing introduced me to the complexities of the organisation’s cultural expectations. Initially, I was eager to integrate into my team and demonstrate my competence. However, I quickly became aware of the subtle, unspoken pressures to conform to certain behaviours, particularly the expectation of emotional detachment and an unwavering commitment to operational priorities. The emphasis on stoicism was palpable, with many officers reluctant to discuss mental health struggles for fear of being perceived as weak (Loftus, 2009). This aspect of policing culture created internal conflict, as I recognised the necessity of emotional resilience while also acknowledging the potential harm of suppressing stress and trauma. Research suggests that mindfulness practices, including meditation, can mitigate these negative effects by fostering emotional regulation and cognitive flexibility (Hölzel et al., 2011; Zeidan et al., 2010).</w:t>
      </w:r>
    </w:p>
    <w:p w14:paraId="5A8EBB4C" w14:textId="77777777" w:rsidR="00E8331F" w:rsidRPr="000C488B" w:rsidRDefault="00E8331F" w:rsidP="00E8331F">
      <w:pPr>
        <w:pStyle w:val="NormalWeb"/>
        <w:rPr>
          <w:rFonts w:asciiTheme="minorHAnsi" w:hAnsiTheme="minorHAnsi" w:cstheme="minorHAnsi"/>
          <w:sz w:val="22"/>
          <w:szCs w:val="22"/>
        </w:rPr>
      </w:pPr>
      <w:r w:rsidRPr="000C488B">
        <w:rPr>
          <w:rFonts w:asciiTheme="minorHAnsi" w:hAnsiTheme="minorHAnsi" w:cstheme="minorHAnsi"/>
          <w:sz w:val="22"/>
          <w:szCs w:val="22"/>
        </w:rPr>
        <w:t>Emotional wellbeing in policing is a precarious balance, and the effects of cultural expectations became increasingly evident. The unpredictability of shift work disrupted my personal life, making it difficult to maintain relationships and engage in restorative activities. Research by Houdmont et al. (2020) indicates that UK officers frequently experience high levels of work-related stress due to inadequate recovery periods between shifts, a reality I encountered firsthand. The pressure to prioritise operational effectiveness over personal health led to moments of exhaustion and frustration, affecting both my performance and morale. Recognising these stressors prompted me to consider how I was adapting to the demands of the role and whether I was inadvertently compromising my own wellbeing in an attempt to conform.</w:t>
      </w:r>
    </w:p>
    <w:p w14:paraId="30B43DFC" w14:textId="77777777" w:rsidR="00E8331F" w:rsidRPr="000C488B" w:rsidRDefault="00E8331F" w:rsidP="00E8331F">
      <w:pPr>
        <w:pStyle w:val="NormalWeb"/>
        <w:rPr>
          <w:rFonts w:asciiTheme="minorHAnsi" w:hAnsiTheme="minorHAnsi" w:cstheme="minorHAnsi"/>
          <w:sz w:val="22"/>
          <w:szCs w:val="22"/>
        </w:rPr>
      </w:pPr>
      <w:r w:rsidRPr="000C488B">
        <w:rPr>
          <w:rFonts w:asciiTheme="minorHAnsi" w:hAnsiTheme="minorHAnsi" w:cstheme="minorHAnsi"/>
          <w:sz w:val="22"/>
          <w:szCs w:val="22"/>
        </w:rPr>
        <w:lastRenderedPageBreak/>
        <w:t xml:space="preserve">The need to belong is a powerful motivator, and I became increasingly aware of the risks associated with conforming too rigidly to organisational culture. One of the most significant concerns was the potential erosion of personal values. For example, I have always believed in the importance of community engagement, yet certain performance metrics emphasised enforcement over public interaction. </w:t>
      </w:r>
      <w:r>
        <w:rPr>
          <w:rFonts w:asciiTheme="minorHAnsi" w:hAnsiTheme="minorHAnsi" w:cstheme="minorHAnsi"/>
          <w:sz w:val="22"/>
          <w:szCs w:val="22"/>
        </w:rPr>
        <w:t>(</w:t>
      </w:r>
      <w:r w:rsidRPr="000C488B">
        <w:rPr>
          <w:rFonts w:asciiTheme="minorHAnsi" w:hAnsiTheme="minorHAnsi" w:cstheme="minorHAnsi"/>
          <w:sz w:val="22"/>
          <w:szCs w:val="22"/>
        </w:rPr>
        <w:t>Rowe</w:t>
      </w:r>
      <w:r>
        <w:rPr>
          <w:rFonts w:asciiTheme="minorHAnsi" w:hAnsiTheme="minorHAnsi" w:cstheme="minorHAnsi"/>
          <w:sz w:val="22"/>
          <w:szCs w:val="22"/>
        </w:rPr>
        <w:t xml:space="preserve">, </w:t>
      </w:r>
      <w:r w:rsidRPr="000C488B">
        <w:rPr>
          <w:rFonts w:asciiTheme="minorHAnsi" w:hAnsiTheme="minorHAnsi" w:cstheme="minorHAnsi"/>
          <w:sz w:val="22"/>
          <w:szCs w:val="22"/>
        </w:rPr>
        <w:t>2021) highlights that officers often struggle when personal values conflict with organisational goals, leading to reduced job satisfaction. This misalignment was particularly challenging when I encountered situations where discretion and empathy seemed more appropriate than strict enforcement. Over time, I realised that blind conformity could lead to ethical dilemmas, diminishing my sense of purpose and motivation.</w:t>
      </w:r>
    </w:p>
    <w:p w14:paraId="0DBAAB31" w14:textId="77777777" w:rsidR="00E8331F" w:rsidRPr="000C488B" w:rsidRDefault="00E8331F" w:rsidP="00E8331F">
      <w:pPr>
        <w:pStyle w:val="NormalWeb"/>
        <w:rPr>
          <w:rFonts w:asciiTheme="minorHAnsi" w:hAnsiTheme="minorHAnsi" w:cstheme="minorHAnsi"/>
          <w:sz w:val="22"/>
          <w:szCs w:val="22"/>
        </w:rPr>
      </w:pPr>
      <w:r w:rsidRPr="000C488B">
        <w:rPr>
          <w:rFonts w:asciiTheme="minorHAnsi" w:hAnsiTheme="minorHAnsi" w:cstheme="minorHAnsi"/>
          <w:sz w:val="22"/>
          <w:szCs w:val="22"/>
        </w:rPr>
        <w:t xml:space="preserve">Another risk was the adoption of unhealthy coping mechanisms. The normalisation of alcohol consumption as a stress reliever within policing circles was apparent, with social gatherings often centred around drinking. </w:t>
      </w:r>
      <w:r>
        <w:rPr>
          <w:rFonts w:asciiTheme="minorHAnsi" w:hAnsiTheme="minorHAnsi" w:cstheme="minorHAnsi"/>
          <w:sz w:val="22"/>
          <w:szCs w:val="22"/>
        </w:rPr>
        <w:t>(</w:t>
      </w:r>
      <w:r w:rsidRPr="000C488B">
        <w:rPr>
          <w:rFonts w:asciiTheme="minorHAnsi" w:hAnsiTheme="minorHAnsi" w:cstheme="minorHAnsi"/>
          <w:sz w:val="22"/>
          <w:szCs w:val="22"/>
        </w:rPr>
        <w:t>Violanti et al.</w:t>
      </w:r>
      <w:r>
        <w:rPr>
          <w:rFonts w:asciiTheme="minorHAnsi" w:hAnsiTheme="minorHAnsi" w:cstheme="minorHAnsi"/>
          <w:sz w:val="22"/>
          <w:szCs w:val="22"/>
        </w:rPr>
        <w:t xml:space="preserve">, </w:t>
      </w:r>
      <w:r w:rsidRPr="000C488B">
        <w:rPr>
          <w:rFonts w:asciiTheme="minorHAnsi" w:hAnsiTheme="minorHAnsi" w:cstheme="minorHAnsi"/>
          <w:sz w:val="22"/>
          <w:szCs w:val="22"/>
        </w:rPr>
        <w:t>2018) found that UK police officers are at a higher risk of developing alcohol dependency due to the cumulative stress of the role. While I recognised the appeal of such coping strategies, I was also conscious of their long-term consequences. Instead, I sought healthier outlets, which led me to rediscover my passion for grappling as a sport. Studies suggest that martial arts, including Judo and Brazilian Jiu-Jitsu, contribute to mental resilience by fostering self-discipline, stress management, and emotional regulation (Imada and Nakano, 2016; Ziv and Lidor, 2013). Training in grappling provided not only physical conditioning but also a structured, disciplined approach to managing stress. The intensity of the sport required full mental engagement, offering a temporary but necessary detachment from the pressures of policing.</w:t>
      </w:r>
    </w:p>
    <w:p w14:paraId="4D462495" w14:textId="77777777" w:rsidR="00E8331F" w:rsidRPr="000C488B" w:rsidRDefault="00E8331F" w:rsidP="00E8331F">
      <w:pPr>
        <w:pStyle w:val="NormalWeb"/>
        <w:rPr>
          <w:rFonts w:asciiTheme="minorHAnsi" w:hAnsiTheme="minorHAnsi" w:cstheme="minorHAnsi"/>
          <w:sz w:val="22"/>
          <w:szCs w:val="22"/>
        </w:rPr>
      </w:pPr>
      <w:r w:rsidRPr="000C488B">
        <w:rPr>
          <w:rFonts w:asciiTheme="minorHAnsi" w:hAnsiTheme="minorHAnsi" w:cstheme="minorHAnsi"/>
          <w:sz w:val="22"/>
          <w:szCs w:val="22"/>
        </w:rPr>
        <w:t>Buddhist meditation became another invaluable tool in fostering resilience. The practice of mindfulness, rooted in Buddhist traditions, helped me cultivate self-awareness and emotional regulation. Research suggests that mindfulness techniques can mitigate stress and improve cognitive flexibility, essential qualities for officers navigating complex and often volatile situations (Hölzel et al., 2011; Kabat-Zinn, 2013). Engaging in regular meditation allowed me to reflect on my experiences with greater clarity, ensuring that my responses were measured rather than reactive. This practice reinforced the importance of maintaining a sense of self within the wider organisational framework, resisting the pressures to conform in ways that might be detrimental to long-term wellbeing.</w:t>
      </w:r>
    </w:p>
    <w:p w14:paraId="16F6414C" w14:textId="77777777" w:rsidR="00E8331F" w:rsidRPr="000C488B" w:rsidRDefault="00E8331F" w:rsidP="00E8331F">
      <w:pPr>
        <w:pStyle w:val="NormalWeb"/>
        <w:rPr>
          <w:rFonts w:asciiTheme="minorHAnsi" w:hAnsiTheme="minorHAnsi" w:cstheme="minorHAnsi"/>
          <w:sz w:val="22"/>
          <w:szCs w:val="22"/>
        </w:rPr>
      </w:pPr>
      <w:r w:rsidRPr="000C488B">
        <w:rPr>
          <w:rFonts w:asciiTheme="minorHAnsi" w:hAnsiTheme="minorHAnsi" w:cstheme="minorHAnsi"/>
          <w:sz w:val="22"/>
          <w:szCs w:val="22"/>
        </w:rPr>
        <w:t>Developing a support network proved to be another crucial strategy. The camaraderie within policing can be both a source of strength and a potential pitfall. While positive team dynamics foster resilience, a culture of cynicism and emotional suppression can have the opposite effect (Burke, 2017). I actively sought out colleagues who shared a commitment to personal development and open discussions about the challenges of the job. Forces such as South Wales Police have introduced peer mentoring schemes, which serve as a model for creating supportive environments where officers can exchange coping strategies and experiences (South Wales Police, 2023). Engaging with these initiatives reaffirmed my belief in the importance of collective resilience and reinforced my ability to navigate the profession’s demands.</w:t>
      </w:r>
    </w:p>
    <w:p w14:paraId="0033B9EF" w14:textId="77777777" w:rsidR="00E8331F" w:rsidRPr="000C488B" w:rsidRDefault="00E8331F" w:rsidP="00E8331F">
      <w:pPr>
        <w:pStyle w:val="NormalWeb"/>
        <w:rPr>
          <w:rFonts w:asciiTheme="minorHAnsi" w:hAnsiTheme="minorHAnsi" w:cstheme="minorHAnsi"/>
          <w:sz w:val="22"/>
          <w:szCs w:val="22"/>
        </w:rPr>
      </w:pPr>
      <w:r w:rsidRPr="000C488B">
        <w:rPr>
          <w:rFonts w:asciiTheme="minorHAnsi" w:hAnsiTheme="minorHAnsi" w:cstheme="minorHAnsi"/>
          <w:sz w:val="22"/>
          <w:szCs w:val="22"/>
        </w:rPr>
        <w:t>Physical wellbeing remained a priority, and I incorporated structured exercise into my routine. Research by Hamer et al. (2018) underscores the link between physical activity and reduced cortisol levels, highlighting its role in stress management. Grappling sessions not only provided a physical outlet but also reinforced mental resilience through disciplined practice and problem-solving under pressure (Zoughari, 2019). Additionally, I made a concerted effort to establish boundaries between work and personal life. Simple routines, such as engaging in mindfulness exercises before and after shifts, facilitated a smoother transition between professional responsibilities and personal relaxation. These small but deliberate actions helped mitigate the cumulative effects of stress and prevented occupational fatigue from overwhelming other aspects of my life.</w:t>
      </w:r>
    </w:p>
    <w:p w14:paraId="5B70B793" w14:textId="77777777" w:rsidR="00E8331F" w:rsidRPr="000C488B" w:rsidRDefault="00E8331F" w:rsidP="00E8331F">
      <w:pPr>
        <w:pStyle w:val="NormalWeb"/>
        <w:rPr>
          <w:rFonts w:asciiTheme="minorHAnsi" w:hAnsiTheme="minorHAnsi" w:cstheme="minorHAnsi"/>
          <w:sz w:val="22"/>
          <w:szCs w:val="22"/>
        </w:rPr>
      </w:pPr>
      <w:r w:rsidRPr="000C488B">
        <w:rPr>
          <w:rFonts w:asciiTheme="minorHAnsi" w:hAnsiTheme="minorHAnsi" w:cstheme="minorHAnsi"/>
          <w:sz w:val="22"/>
          <w:szCs w:val="22"/>
        </w:rPr>
        <w:t xml:space="preserve">Reflecting on these experiences has deepened my understanding of how organisational culture influences police officers’ wellbeing and resilience. While the structured environment of policing </w:t>
      </w:r>
      <w:r w:rsidRPr="000C488B">
        <w:rPr>
          <w:rFonts w:asciiTheme="minorHAnsi" w:hAnsiTheme="minorHAnsi" w:cstheme="minorHAnsi"/>
          <w:sz w:val="22"/>
          <w:szCs w:val="22"/>
        </w:rPr>
        <w:lastRenderedPageBreak/>
        <w:t>provides clear operational directives, it also presents significant challenges in maintaining individual identity and ethical clarity. The emphasis on conformity can lead to ethical conflicts, unhealthy coping mechanisms, and resistance to change, all of which can erode resilience over time. However, by proactively adopting strategies such as mindfulness, physical activity, peer support, and professional reflection, officers can counterbalance these pressures and sustain both their wellbeing and professional integrity.</w:t>
      </w:r>
    </w:p>
    <w:p w14:paraId="0E3F73A0" w14:textId="77777777" w:rsidR="00E8331F" w:rsidRPr="000C488B" w:rsidRDefault="00E8331F" w:rsidP="00E8331F">
      <w:pPr>
        <w:pStyle w:val="NormalWeb"/>
        <w:rPr>
          <w:rFonts w:asciiTheme="minorHAnsi" w:hAnsiTheme="minorHAnsi" w:cstheme="minorHAnsi"/>
          <w:sz w:val="22"/>
          <w:szCs w:val="22"/>
        </w:rPr>
      </w:pPr>
      <w:r w:rsidRPr="000C488B">
        <w:rPr>
          <w:rFonts w:asciiTheme="minorHAnsi" w:hAnsiTheme="minorHAnsi" w:cstheme="minorHAnsi"/>
          <w:sz w:val="22"/>
          <w:szCs w:val="22"/>
        </w:rPr>
        <w:t xml:space="preserve">This experience has reinforced the importance of self-awareness in navigating the challenges of policing. </w:t>
      </w:r>
      <w:r>
        <w:rPr>
          <w:rFonts w:asciiTheme="minorHAnsi" w:hAnsiTheme="minorHAnsi" w:cstheme="minorHAnsi"/>
          <w:sz w:val="22"/>
          <w:szCs w:val="22"/>
        </w:rPr>
        <w:t>(</w:t>
      </w:r>
      <w:r w:rsidRPr="000C488B">
        <w:rPr>
          <w:rFonts w:asciiTheme="minorHAnsi" w:hAnsiTheme="minorHAnsi" w:cstheme="minorHAnsi"/>
          <w:sz w:val="22"/>
          <w:szCs w:val="22"/>
        </w:rPr>
        <w:t>Schon</w:t>
      </w:r>
      <w:r>
        <w:rPr>
          <w:rFonts w:asciiTheme="minorHAnsi" w:hAnsiTheme="minorHAnsi" w:cstheme="minorHAnsi"/>
          <w:sz w:val="22"/>
          <w:szCs w:val="22"/>
        </w:rPr>
        <w:t xml:space="preserve">, </w:t>
      </w:r>
      <w:r w:rsidRPr="000C488B">
        <w:rPr>
          <w:rFonts w:asciiTheme="minorHAnsi" w:hAnsiTheme="minorHAnsi" w:cstheme="minorHAnsi"/>
          <w:sz w:val="22"/>
          <w:szCs w:val="22"/>
        </w:rPr>
        <w:t>1983) emphasises that reflective practice is integral to professional development, enabling individuals to assess their responses to workplace stressors and adapt accordingly. My journey has demonstrated that while organisational culture exerts significant influence, it is possible to uphold personal values and maintain resilience through conscious, evidence-based strategies. Moving forward, I intend to continue engaging in professional development initiatives that support officer wellbeing, advocating for cultural shifts that prioritise both operational effectiveness and mental health. Participating in forums that encourage open discussions about resilience and ethical policing will be essential in fostering a healthier organisational culture.</w:t>
      </w:r>
    </w:p>
    <w:p w14:paraId="33436E3C" w14:textId="77777777" w:rsidR="00E8331F" w:rsidRDefault="00E8331F" w:rsidP="00E8331F">
      <w:pPr>
        <w:pStyle w:val="NormalWeb"/>
        <w:rPr>
          <w:rFonts w:asciiTheme="minorHAnsi" w:hAnsiTheme="minorHAnsi" w:cstheme="minorHAnsi"/>
          <w:sz w:val="22"/>
          <w:szCs w:val="22"/>
        </w:rPr>
      </w:pPr>
      <w:r w:rsidRPr="000C488B">
        <w:rPr>
          <w:rFonts w:asciiTheme="minorHAnsi" w:hAnsiTheme="minorHAnsi" w:cstheme="minorHAnsi"/>
          <w:sz w:val="22"/>
          <w:szCs w:val="22"/>
        </w:rPr>
        <w:t>Ultimately, achieving Independent Patrol Status has been both a professional milestone and a profound learning experience. It has illuminated the intricate ways in which organisational culture shapes officers’ wellbeing and resilience, presenting both challenges and opportunities for growth. While the pressures to conform are undeniable, they do not have to come at the cost of personal integrity or mental health. By integrating reflective practice, maintaining strong support networks, and prioritising holistic wellbeing, officers can navigate their careers with both competence and personal fulfilment. As policing continues to evolve, embracing these strategies will be vital in ensuring a workforce that is not only operationally effective but also resilient and ethically grounded.</w:t>
      </w:r>
    </w:p>
    <w:p w14:paraId="6C5A8DCB" w14:textId="77777777" w:rsidR="00047115" w:rsidRDefault="00047115" w:rsidP="00E8331F">
      <w:pPr>
        <w:pStyle w:val="NormalWeb"/>
        <w:rPr>
          <w:rFonts w:asciiTheme="minorHAnsi" w:hAnsiTheme="minorHAnsi" w:cstheme="minorHAnsi"/>
          <w:sz w:val="22"/>
          <w:szCs w:val="22"/>
        </w:rPr>
      </w:pPr>
    </w:p>
    <w:p w14:paraId="0A05674E" w14:textId="077C5F70" w:rsidR="00047115" w:rsidRDefault="00047115" w:rsidP="00E8331F">
      <w:pPr>
        <w:pStyle w:val="NormalWeb"/>
        <w:rPr>
          <w:rFonts w:asciiTheme="minorHAnsi" w:hAnsiTheme="minorHAnsi" w:cstheme="minorHAnsi"/>
          <w:sz w:val="22"/>
          <w:szCs w:val="22"/>
        </w:rPr>
      </w:pPr>
      <w:r>
        <w:rPr>
          <w:rFonts w:asciiTheme="minorHAnsi" w:hAnsiTheme="minorHAnsi" w:cstheme="minorHAnsi"/>
          <w:sz w:val="22"/>
          <w:szCs w:val="22"/>
        </w:rPr>
        <w:t>Word count -1292</w:t>
      </w:r>
    </w:p>
    <w:p w14:paraId="7F69CDCF" w14:textId="77777777" w:rsidR="00E8331F" w:rsidRPr="00025650" w:rsidRDefault="00E8331F"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1165FA15" w14:textId="01A77741"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Attending a domestic violence incident presented a complex challenge requiring immediate, ethically sound decision-making under unpredictable conditions. This experience necessitated the application of professional discretion, dynamic risk assessment, and a thorough understanding of legislation and cultural sensitivities while ensuring the safety of vulnerable individuals. Reflecting on the incident using Gibbs’s model allows for a structured examination of the decisions made, the rationale underpinning them, and areas for future improvement, all while engaging critically with the National Decision Model (NDM) and core policing principles.</w:t>
      </w:r>
    </w:p>
    <w:p w14:paraId="77EDCB89" w14:textId="77777777" w:rsidR="00E8331F" w:rsidRPr="00E8331F" w:rsidRDefault="00E8331F" w:rsidP="00E8331F">
      <w:pPr>
        <w:ind w:right="237"/>
        <w:jc w:val="both"/>
        <w:rPr>
          <w:rFonts w:asciiTheme="minorHAnsi" w:hAnsiTheme="minorHAnsi" w:cstheme="minorHAnsi"/>
          <w:sz w:val="22"/>
          <w:szCs w:val="22"/>
        </w:rPr>
      </w:pPr>
    </w:p>
    <w:p w14:paraId="1037B659" w14:textId="3B50DDC3"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The incident unfolded in response to an emergency call from a multicultural neighbourhood, where I encountered Ms. A, a non-English-speaking woman who reported being assaulted by her partner, Mr. B. Upon arrival, I observed visible injuries on Ms.</w:t>
      </w:r>
      <w:r w:rsidR="00FA7AA5">
        <w:rPr>
          <w:rFonts w:asciiTheme="minorHAnsi" w:hAnsiTheme="minorHAnsi" w:cstheme="minorHAnsi"/>
          <w:sz w:val="22"/>
          <w:szCs w:val="22"/>
        </w:rPr>
        <w:t xml:space="preserve"> A and</w:t>
      </w:r>
      <w:r w:rsidRPr="00E8331F">
        <w:rPr>
          <w:rFonts w:asciiTheme="minorHAnsi" w:hAnsiTheme="minorHAnsi" w:cstheme="minorHAnsi"/>
          <w:sz w:val="22"/>
          <w:szCs w:val="22"/>
        </w:rPr>
        <w:t xml:space="preserve"> signs of property damage. Two young children, clearly distressed, were also present. Mr. B, initially calm, quickly became verbally aggressive, denying the allegations. The situation required swift dynamic risk assessment and decision-making, balancing immediate public protection with longer-term safeguarding measures. Legislative frameworks such as the Domestic Abuse Act 2021, which broadens the definition of abuse to include emotional, coercive, and financial abuse (Home Office, 2021), alongside the Children Act 1989’s emphasis on child welfare, guided my legal responsibilities.</w:t>
      </w:r>
    </w:p>
    <w:p w14:paraId="1CEF5C5D" w14:textId="77777777" w:rsidR="00E8331F" w:rsidRPr="00E8331F" w:rsidRDefault="00E8331F" w:rsidP="00E8331F">
      <w:pPr>
        <w:ind w:right="237"/>
        <w:jc w:val="both"/>
        <w:rPr>
          <w:rFonts w:asciiTheme="minorHAnsi" w:hAnsiTheme="minorHAnsi" w:cstheme="minorHAnsi"/>
          <w:sz w:val="22"/>
          <w:szCs w:val="22"/>
        </w:rPr>
      </w:pPr>
    </w:p>
    <w:p w14:paraId="445B2915" w14:textId="61828B3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Emotionally, I experienced a mixture of concern for Ms.</w:t>
      </w:r>
      <w:r w:rsidR="00FA7AA5">
        <w:rPr>
          <w:rFonts w:asciiTheme="minorHAnsi" w:hAnsiTheme="minorHAnsi" w:cstheme="minorHAnsi"/>
          <w:sz w:val="22"/>
          <w:szCs w:val="22"/>
        </w:rPr>
        <w:t xml:space="preserve"> A</w:t>
      </w:r>
      <w:r w:rsidRPr="00E8331F">
        <w:rPr>
          <w:rFonts w:asciiTheme="minorHAnsi" w:hAnsiTheme="minorHAnsi" w:cstheme="minorHAnsi"/>
          <w:sz w:val="22"/>
          <w:szCs w:val="22"/>
        </w:rPr>
        <w:t xml:space="preserve"> and her children, professional alertness due to Mr. B’s aggression, and an awareness of the cultural barriers complicating effective communication. The presence of the children intensified the vulnerability indicators, heightening the urgency of my decisions. Additionally, I was mindful of my responsibility to remain impartial and fair despite the volatile environment. The language barrier was a significant hurdle. Ms. A spoke limited English, and the cultural context suggested potential reluctance to engage fully with law enforcement. Research suggests that victims from minority communities may fear police involvement due to historical mistrust, cultural stigma, or immigration concerns (Thiara &amp; Roy, </w:t>
      </w:r>
      <w:r w:rsidRPr="00E8331F">
        <w:rPr>
          <w:rFonts w:asciiTheme="minorHAnsi" w:hAnsiTheme="minorHAnsi" w:cstheme="minorHAnsi"/>
          <w:sz w:val="22"/>
          <w:szCs w:val="22"/>
        </w:rPr>
        <w:lastRenderedPageBreak/>
        <w:t>2020). Recognising this, I immediately requested an interpreter, ensuring that Ms. A could communicate her account accurately and felt supported throughout the process.</w:t>
      </w:r>
    </w:p>
    <w:p w14:paraId="7C5DFD29" w14:textId="77777777" w:rsidR="00E8331F" w:rsidRPr="00E8331F" w:rsidRDefault="00E8331F" w:rsidP="00E8331F">
      <w:pPr>
        <w:ind w:right="237"/>
        <w:jc w:val="both"/>
        <w:rPr>
          <w:rFonts w:asciiTheme="minorHAnsi" w:hAnsiTheme="minorHAnsi" w:cstheme="minorHAnsi"/>
          <w:sz w:val="22"/>
          <w:szCs w:val="22"/>
        </w:rPr>
      </w:pPr>
    </w:p>
    <w:p w14:paraId="7843DFAB" w14:textId="7777777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Applying the National Decision Model provided a structured framework to guide my response amidst escalating tensions. The initial information relayed by control indicated prior reports of domestic abuse at this address, suggesting a pattern of risk. On-scene observations of injuries, property damage, and Mr. B’s escalating aggression reinforced the necessity of immediate intervention. The NDM’s five stages—gathering information, assessing threat and risk, considering powers and policies, identifying options, and taking action—enabled me to evaluate dynamically, ensuring proportionate and legally sound decision-making (College of Policing, 2021).</w:t>
      </w:r>
    </w:p>
    <w:p w14:paraId="16091BF8" w14:textId="77777777" w:rsidR="00E8331F" w:rsidRPr="00E8331F" w:rsidRDefault="00E8331F" w:rsidP="00E8331F">
      <w:pPr>
        <w:ind w:right="237"/>
        <w:jc w:val="both"/>
        <w:rPr>
          <w:rFonts w:asciiTheme="minorHAnsi" w:hAnsiTheme="minorHAnsi" w:cstheme="minorHAnsi"/>
          <w:sz w:val="22"/>
          <w:szCs w:val="22"/>
        </w:rPr>
      </w:pPr>
    </w:p>
    <w:p w14:paraId="5EE8A98A" w14:textId="3CE9F396"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Risk assessment was a constant, fluid process. Utilising the DASH risk assessment tool allowed me to identify high-risk indicators, such as repeated abuse, escalation, and the presence of children (Robinson, 2017). The DASH model’s emphasis on coercive control aligned with the expanded legal definitions under the Domestic Abuse Act 2021, which recognise non-physical abuse patterns. I determined that the immediate risk to Ms.</w:t>
      </w:r>
      <w:r w:rsidR="00FA7AA5">
        <w:rPr>
          <w:rFonts w:asciiTheme="minorHAnsi" w:hAnsiTheme="minorHAnsi" w:cstheme="minorHAnsi"/>
          <w:sz w:val="22"/>
          <w:szCs w:val="22"/>
        </w:rPr>
        <w:t xml:space="preserve"> A</w:t>
      </w:r>
      <w:r w:rsidRPr="00E8331F">
        <w:rPr>
          <w:rFonts w:asciiTheme="minorHAnsi" w:hAnsiTheme="minorHAnsi" w:cstheme="minorHAnsi"/>
          <w:sz w:val="22"/>
          <w:szCs w:val="22"/>
        </w:rPr>
        <w:t xml:space="preserve"> and her children outweighed attempts at verbal de-escalation, particularly given Mr. B’s aggressive behaviour and the history of prior incidents. Public protection principles and safeguarding obligations demanded decisive intervention.</w:t>
      </w:r>
    </w:p>
    <w:p w14:paraId="0EFAC504" w14:textId="77777777" w:rsidR="00E8331F" w:rsidRPr="00E8331F" w:rsidRDefault="00E8331F" w:rsidP="00E8331F">
      <w:pPr>
        <w:ind w:right="237"/>
        <w:jc w:val="both"/>
        <w:rPr>
          <w:rFonts w:asciiTheme="minorHAnsi" w:hAnsiTheme="minorHAnsi" w:cstheme="minorHAnsi"/>
          <w:sz w:val="22"/>
          <w:szCs w:val="22"/>
        </w:rPr>
      </w:pPr>
    </w:p>
    <w:p w14:paraId="1EBD0E3E" w14:textId="7777777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Legislation provided a clear mandate. The Domestic Abuse Act 2021 authorised me to arrest Mr. B to prevent further harm, while Section 47 of the Children Act 1989 obligated me to ensure the children’s welfare and initiate safeguarding measures. The Human Rights Act 1998 also underpinned my approach, balancing Ms. A’s right to safety with Mr. B’s rights to due process (Ministry of Justice, 2019). Ethical considerations, guided by the College of Policing’s Code of Ethics, informed every stage. I was mindful to treat both parties with fairness, respect, and integrity, upholding the principles of accountability and objectivity despite the emotionally charged environment (College of Policing, 2021).</w:t>
      </w:r>
    </w:p>
    <w:p w14:paraId="49410988" w14:textId="77777777" w:rsidR="00E8331F" w:rsidRPr="00E8331F" w:rsidRDefault="00E8331F" w:rsidP="00E8331F">
      <w:pPr>
        <w:ind w:right="237"/>
        <w:jc w:val="both"/>
        <w:rPr>
          <w:rFonts w:asciiTheme="minorHAnsi" w:hAnsiTheme="minorHAnsi" w:cstheme="minorHAnsi"/>
          <w:sz w:val="22"/>
          <w:szCs w:val="22"/>
        </w:rPr>
      </w:pPr>
    </w:p>
    <w:p w14:paraId="600518D5" w14:textId="6DA7611A"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 xml:space="preserve">The options considered included attempting to de-escalate the situation through dialogue, issuing a Domestic Violence Protection Notice (DVPN), or arresting Mr. B. Given the immediate threat indicators—visible injuries, property damage, Mr. B’s aggression, and previous history—arresting Mr. B was proportionate and necessary to prevent further harm. This decision aligned with the National Crime Agency’s emphasis on early intervention and disruption tactics in safeguarding vulnerable individuals (NCA, 2021). Arresting Mr. B also provided an opportunity to investigate fully and safeguard Ms. </w:t>
      </w:r>
      <w:r w:rsidR="000A2EF1" w:rsidRPr="00E8331F">
        <w:rPr>
          <w:rFonts w:asciiTheme="minorHAnsi" w:hAnsiTheme="minorHAnsi" w:cstheme="minorHAnsi"/>
          <w:sz w:val="22"/>
          <w:szCs w:val="22"/>
        </w:rPr>
        <w:t>and</w:t>
      </w:r>
      <w:r w:rsidRPr="00E8331F">
        <w:rPr>
          <w:rFonts w:asciiTheme="minorHAnsi" w:hAnsiTheme="minorHAnsi" w:cstheme="minorHAnsi"/>
          <w:sz w:val="22"/>
          <w:szCs w:val="22"/>
        </w:rPr>
        <w:t xml:space="preserve"> her children through multi-agency collaboration.</w:t>
      </w:r>
      <w:r w:rsidR="002517DF">
        <w:rPr>
          <w:rFonts w:asciiTheme="minorHAnsi" w:hAnsiTheme="minorHAnsi" w:cstheme="minorHAnsi"/>
          <w:sz w:val="22"/>
          <w:szCs w:val="22"/>
        </w:rPr>
        <w:t xml:space="preserve">  </w:t>
      </w:r>
      <w:r w:rsidRPr="00E8331F">
        <w:rPr>
          <w:rFonts w:asciiTheme="minorHAnsi" w:hAnsiTheme="minorHAnsi" w:cstheme="minorHAnsi"/>
          <w:sz w:val="22"/>
          <w:szCs w:val="22"/>
        </w:rPr>
        <w:t>Simultaneously, supporting Ms. A required sensitivity and cultural awareness. Referring her to a specialist domestic violence support agency ensured access to legal aid, emotional support, and housing advice. This approach is consistent with research highlighting the positive impact of empowering victims through specialist services (Westmarland &amp; Bows, 2018). Additionally, I liaised with social services to ensure the children’s welfare was prioritised. The need for multi-agency collaboration is emphasised in the HMICFRS’s 2021 report on domestic abuse, which stresses the importance of coordinated safeguarding efforts (HMICFRS, 2021).</w:t>
      </w:r>
    </w:p>
    <w:p w14:paraId="218EDA5B" w14:textId="77777777" w:rsidR="00E8331F" w:rsidRPr="00E8331F" w:rsidRDefault="00E8331F" w:rsidP="00E8331F">
      <w:pPr>
        <w:ind w:right="237"/>
        <w:jc w:val="both"/>
        <w:rPr>
          <w:rFonts w:asciiTheme="minorHAnsi" w:hAnsiTheme="minorHAnsi" w:cstheme="minorHAnsi"/>
          <w:sz w:val="22"/>
          <w:szCs w:val="22"/>
        </w:rPr>
      </w:pPr>
    </w:p>
    <w:p w14:paraId="3E967E7E" w14:textId="0B841FD3"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 xml:space="preserve">Taking action, I arrested Mr. B under suspicion of domestic violence assault, ensuring compliance with procedural requirements and ethical guidelines. A colleague transported Mr. B to custody, while I remained with Ms. </w:t>
      </w:r>
      <w:r w:rsidR="00FA7AA5">
        <w:rPr>
          <w:rFonts w:asciiTheme="minorHAnsi" w:hAnsiTheme="minorHAnsi" w:cstheme="minorHAnsi"/>
          <w:sz w:val="22"/>
          <w:szCs w:val="22"/>
        </w:rPr>
        <w:t xml:space="preserve">A </w:t>
      </w:r>
      <w:r w:rsidR="000A2EF1" w:rsidRPr="00E8331F">
        <w:rPr>
          <w:rFonts w:asciiTheme="minorHAnsi" w:hAnsiTheme="minorHAnsi" w:cstheme="minorHAnsi"/>
          <w:sz w:val="22"/>
          <w:szCs w:val="22"/>
        </w:rPr>
        <w:t>and</w:t>
      </w:r>
      <w:r w:rsidRPr="00E8331F">
        <w:rPr>
          <w:rFonts w:asciiTheme="minorHAnsi" w:hAnsiTheme="minorHAnsi" w:cstheme="minorHAnsi"/>
          <w:sz w:val="22"/>
          <w:szCs w:val="22"/>
        </w:rPr>
        <w:t xml:space="preserve"> her children, ensuring their immediate needs were met. The interpreter remained engaged, ensuring Ms. A understood the process and available support mechanisms. Additionally, I documented the incident meticulously, detailing observations, statements, the use of the DASH tool, and referrals made. Accurate, transparent recording is crucial for legal accountability, case progression, and effective information-sharing across agencies (West Yorkshire Police, 2022).</w:t>
      </w:r>
    </w:p>
    <w:p w14:paraId="56E74F85" w14:textId="77777777" w:rsidR="00E8331F" w:rsidRPr="00E8331F" w:rsidRDefault="00E8331F" w:rsidP="00E8331F">
      <w:pPr>
        <w:ind w:right="237"/>
        <w:jc w:val="both"/>
        <w:rPr>
          <w:rFonts w:asciiTheme="minorHAnsi" w:hAnsiTheme="minorHAnsi" w:cstheme="minorHAnsi"/>
          <w:sz w:val="22"/>
          <w:szCs w:val="22"/>
        </w:rPr>
      </w:pPr>
    </w:p>
    <w:p w14:paraId="6BE43DFB" w14:textId="02BE0A6B"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Reflecting on the incident post-response, I reviewed my actions with a supervisor, evaluating adherence to procedural frameworks and ethical standards. The review confirmed the appropriateness of my decisions, but also highlighted areas for growth, particularly regarding cultural competency. While the use of an interpreter facilitated communication, the broader cultural reluctance to engage with police authorities persisted. Studies by Bennett et al. (2022) underline the importance of early engagement with cultural liaison officers to foster trust within diverse communities. Incorporating such officers in future incidents could enhance rapport-building and victim cooperation.</w:t>
      </w:r>
      <w:r w:rsidR="000A2EF1">
        <w:rPr>
          <w:rFonts w:asciiTheme="minorHAnsi" w:hAnsiTheme="minorHAnsi" w:cstheme="minorHAnsi"/>
          <w:sz w:val="22"/>
          <w:szCs w:val="22"/>
        </w:rPr>
        <w:t xml:space="preserve">  </w:t>
      </w:r>
      <w:r w:rsidRPr="00E8331F">
        <w:rPr>
          <w:rFonts w:asciiTheme="minorHAnsi" w:hAnsiTheme="minorHAnsi" w:cstheme="minorHAnsi"/>
          <w:sz w:val="22"/>
          <w:szCs w:val="22"/>
        </w:rPr>
        <w:t>Additionally, the emotional toll of managing domestic violence incidents became evident. Officers regularly exposed to high-risk, emotionally charged situations face increased risks of stress, burnout, and secondary trauma (Miller, 2021). Reflecting on this, I recognised the importance of accessing officer wellbeing resources, such as those offered by Oscar Kilo’s National Police Wellbeing Service, to ensure sustained professional effectiveness and resilience (Oscar Kilo, 2023).</w:t>
      </w:r>
    </w:p>
    <w:p w14:paraId="5F7C5BBB" w14:textId="77777777" w:rsidR="00E8331F" w:rsidRPr="00E8331F" w:rsidRDefault="00E8331F" w:rsidP="00E8331F">
      <w:pPr>
        <w:ind w:right="237"/>
        <w:jc w:val="both"/>
        <w:rPr>
          <w:rFonts w:asciiTheme="minorHAnsi" w:hAnsiTheme="minorHAnsi" w:cstheme="minorHAnsi"/>
          <w:sz w:val="22"/>
          <w:szCs w:val="22"/>
        </w:rPr>
      </w:pPr>
    </w:p>
    <w:p w14:paraId="2E2AC124" w14:textId="47E98392"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The consequences of my decision-making were significant and multifaceted. Arresting Mr. B provided immediate safety for Ms.</w:t>
      </w:r>
      <w:r w:rsidR="001D49AF">
        <w:rPr>
          <w:rFonts w:asciiTheme="minorHAnsi" w:hAnsiTheme="minorHAnsi" w:cstheme="minorHAnsi"/>
          <w:sz w:val="22"/>
          <w:szCs w:val="22"/>
        </w:rPr>
        <w:t xml:space="preserve"> A</w:t>
      </w:r>
      <w:r w:rsidRPr="00E8331F">
        <w:rPr>
          <w:rFonts w:asciiTheme="minorHAnsi" w:hAnsiTheme="minorHAnsi" w:cstheme="minorHAnsi"/>
          <w:sz w:val="22"/>
          <w:szCs w:val="22"/>
        </w:rPr>
        <w:t xml:space="preserve"> </w:t>
      </w:r>
      <w:r w:rsidR="000A2EF1" w:rsidRPr="00E8331F">
        <w:rPr>
          <w:rFonts w:asciiTheme="minorHAnsi" w:hAnsiTheme="minorHAnsi" w:cstheme="minorHAnsi"/>
          <w:sz w:val="22"/>
          <w:szCs w:val="22"/>
        </w:rPr>
        <w:t>and</w:t>
      </w:r>
      <w:r w:rsidRPr="00E8331F">
        <w:rPr>
          <w:rFonts w:asciiTheme="minorHAnsi" w:hAnsiTheme="minorHAnsi" w:cstheme="minorHAnsi"/>
          <w:sz w:val="22"/>
          <w:szCs w:val="22"/>
        </w:rPr>
        <w:t xml:space="preserve"> her children, disrupting a potential cycle of violence. Referring Ms. A to specialist support services empowered her with resources to navigate her situation independently, promoting long-term resilience. The involvement of social services ensured the children’s welfare was prioritised, addressing their exposure to trauma. However, challenges persisted. Cultural barriers likely contributed to Ms. A’s initial reluctance to engage, highlighting the broader issue of underreporting among minority communities. Research by Thiara and Roy (2020) emphasises the need for proactive community engagement strategies to address these barriers effectively.</w:t>
      </w:r>
    </w:p>
    <w:p w14:paraId="3ACCC71D" w14:textId="77777777" w:rsidR="00E8331F" w:rsidRPr="00E8331F" w:rsidRDefault="00E8331F" w:rsidP="00E8331F">
      <w:pPr>
        <w:ind w:right="237"/>
        <w:jc w:val="both"/>
        <w:rPr>
          <w:rFonts w:asciiTheme="minorHAnsi" w:hAnsiTheme="minorHAnsi" w:cstheme="minorHAnsi"/>
          <w:sz w:val="22"/>
          <w:szCs w:val="22"/>
        </w:rPr>
      </w:pPr>
    </w:p>
    <w:p w14:paraId="39405EC4" w14:textId="7777777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Ethically, I was satisfied that my decisions adhered to principles of fairness, respect, and accountability, but the reflection also illuminated the complexities inherent in balancing competing interests in high-pressure situations. Future improvements could include further cultural competency training, in line with recommendations from the NPCC’s Violence Against Women and Girls (VAWG) strategy, which emphasises the importance of trust-building within marginalised communities (NPCC, 2022). Additionally, greater integration of trauma-informed policing approaches could enhance victim engagement and reduce the risk of retraumatisation (HM Government, 2022).</w:t>
      </w:r>
    </w:p>
    <w:p w14:paraId="50AD5B38" w14:textId="77777777" w:rsidR="00E8331F" w:rsidRPr="00E8331F" w:rsidRDefault="00E8331F" w:rsidP="00E8331F">
      <w:pPr>
        <w:ind w:right="237"/>
        <w:jc w:val="both"/>
        <w:rPr>
          <w:rFonts w:asciiTheme="minorHAnsi" w:hAnsiTheme="minorHAnsi" w:cstheme="minorHAnsi"/>
          <w:sz w:val="22"/>
          <w:szCs w:val="22"/>
        </w:rPr>
      </w:pPr>
    </w:p>
    <w:p w14:paraId="75805320" w14:textId="2CDD7AB2"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 xml:space="preserve">Recording the incident accurately was a crucial component of transparency, accountability, and effective multi-agency safeguarding. My report included a detailed account of the scene, Ms. A’s injuries, Mr. B’s behaviour, and the children’s demeanour. I documented my rationale for arrest, referencing the Domestic Abuse Act </w:t>
      </w:r>
      <w:r w:rsidR="0001232E">
        <w:rPr>
          <w:rFonts w:asciiTheme="minorHAnsi" w:hAnsiTheme="minorHAnsi" w:cstheme="minorHAnsi"/>
          <w:sz w:val="22"/>
          <w:szCs w:val="22"/>
        </w:rPr>
        <w:t>(</w:t>
      </w:r>
      <w:r w:rsidRPr="00E8331F">
        <w:rPr>
          <w:rFonts w:asciiTheme="minorHAnsi" w:hAnsiTheme="minorHAnsi" w:cstheme="minorHAnsi"/>
          <w:sz w:val="22"/>
          <w:szCs w:val="22"/>
        </w:rPr>
        <w:t>2021</w:t>
      </w:r>
      <w:r w:rsidR="0001232E">
        <w:rPr>
          <w:rFonts w:asciiTheme="minorHAnsi" w:hAnsiTheme="minorHAnsi" w:cstheme="minorHAnsi"/>
          <w:sz w:val="22"/>
          <w:szCs w:val="22"/>
        </w:rPr>
        <w:t>)</w:t>
      </w:r>
      <w:r w:rsidRPr="00E8331F">
        <w:rPr>
          <w:rFonts w:asciiTheme="minorHAnsi" w:hAnsiTheme="minorHAnsi" w:cstheme="minorHAnsi"/>
          <w:sz w:val="22"/>
          <w:szCs w:val="22"/>
        </w:rPr>
        <w:t xml:space="preserve"> and ethical considerations. I also outlined referrals made, use of the DASH tool, and liaison with social services. This comprehensive documentation facilitated seamless collaboration with partner agencies and supported case progression, aligning with the Home Office’s emphasis on information-sharing in safeguarding practices (Home Office, 2022).</w:t>
      </w:r>
    </w:p>
    <w:p w14:paraId="529B5220" w14:textId="77777777" w:rsidR="00E8331F" w:rsidRPr="00E8331F" w:rsidRDefault="00E8331F" w:rsidP="00E8331F">
      <w:pPr>
        <w:ind w:right="237"/>
        <w:jc w:val="both"/>
        <w:rPr>
          <w:rFonts w:asciiTheme="minorHAnsi" w:hAnsiTheme="minorHAnsi" w:cstheme="minorHAnsi"/>
          <w:sz w:val="22"/>
          <w:szCs w:val="22"/>
        </w:rPr>
      </w:pPr>
    </w:p>
    <w:p w14:paraId="5701EF3B" w14:textId="7777777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Reflecting on the emotional impact of managing such incidents underscored the need for officer support mechanisms. Debriefing sessions, peer discussions, and access to mental health resources are essential to mitigate the cumulative stress associated with frontline policing. The College of Policing’s wellbeing guidelines advocate for structured support systems to enhance officer resilience and performance (College of Policing, 2022). Incorporating regular wellbeing checks into operational routines would be beneficial in sustaining professional effectiveness over time.</w:t>
      </w:r>
    </w:p>
    <w:p w14:paraId="44663B32" w14:textId="77777777" w:rsidR="00E8331F" w:rsidRPr="00E8331F" w:rsidRDefault="00E8331F" w:rsidP="00E8331F">
      <w:pPr>
        <w:ind w:right="237"/>
        <w:jc w:val="both"/>
        <w:rPr>
          <w:rFonts w:asciiTheme="minorHAnsi" w:hAnsiTheme="minorHAnsi" w:cstheme="minorHAnsi"/>
          <w:sz w:val="22"/>
          <w:szCs w:val="22"/>
        </w:rPr>
      </w:pPr>
    </w:p>
    <w:p w14:paraId="004386F9" w14:textId="01CA501B" w:rsid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lastRenderedPageBreak/>
        <w:t xml:space="preserve">In conclusion, this experience reinforced the critical role of structured decision-making models, ethical policing, and multi-agency collaboration in responding to domestic violence. The National Decision Model provided a clear, adaptable framework, ensuring that my actions were justified, proportionate, and legally sound. Legislative awareness, particularly regarding the Domestic Abuse Act </w:t>
      </w:r>
      <w:r w:rsidR="0001232E">
        <w:rPr>
          <w:rFonts w:asciiTheme="minorHAnsi" w:hAnsiTheme="minorHAnsi" w:cstheme="minorHAnsi"/>
          <w:sz w:val="22"/>
          <w:szCs w:val="22"/>
        </w:rPr>
        <w:t>(</w:t>
      </w:r>
      <w:r w:rsidRPr="00E8331F">
        <w:rPr>
          <w:rFonts w:asciiTheme="minorHAnsi" w:hAnsiTheme="minorHAnsi" w:cstheme="minorHAnsi"/>
          <w:sz w:val="22"/>
          <w:szCs w:val="22"/>
        </w:rPr>
        <w:t>2021</w:t>
      </w:r>
      <w:r w:rsidR="0001232E">
        <w:rPr>
          <w:rFonts w:asciiTheme="minorHAnsi" w:hAnsiTheme="minorHAnsi" w:cstheme="minorHAnsi"/>
          <w:sz w:val="22"/>
          <w:szCs w:val="22"/>
        </w:rPr>
        <w:t>)</w:t>
      </w:r>
      <w:r w:rsidRPr="00E8331F">
        <w:rPr>
          <w:rFonts w:asciiTheme="minorHAnsi" w:hAnsiTheme="minorHAnsi" w:cstheme="minorHAnsi"/>
          <w:sz w:val="22"/>
          <w:szCs w:val="22"/>
        </w:rPr>
        <w:t xml:space="preserve"> and safeguarding responsibilities under the Children Act </w:t>
      </w:r>
      <w:r w:rsidR="0001232E">
        <w:rPr>
          <w:rFonts w:asciiTheme="minorHAnsi" w:hAnsiTheme="minorHAnsi" w:cstheme="minorHAnsi"/>
          <w:sz w:val="22"/>
          <w:szCs w:val="22"/>
        </w:rPr>
        <w:t>(</w:t>
      </w:r>
      <w:r w:rsidRPr="00E8331F">
        <w:rPr>
          <w:rFonts w:asciiTheme="minorHAnsi" w:hAnsiTheme="minorHAnsi" w:cstheme="minorHAnsi"/>
          <w:sz w:val="22"/>
          <w:szCs w:val="22"/>
        </w:rPr>
        <w:t>1989</w:t>
      </w:r>
      <w:r w:rsidR="0001232E">
        <w:rPr>
          <w:rFonts w:asciiTheme="minorHAnsi" w:hAnsiTheme="minorHAnsi" w:cstheme="minorHAnsi"/>
          <w:sz w:val="22"/>
          <w:szCs w:val="22"/>
        </w:rPr>
        <w:t>)</w:t>
      </w:r>
      <w:r w:rsidRPr="00E8331F">
        <w:rPr>
          <w:rFonts w:asciiTheme="minorHAnsi" w:hAnsiTheme="minorHAnsi" w:cstheme="minorHAnsi"/>
          <w:sz w:val="22"/>
          <w:szCs w:val="22"/>
        </w:rPr>
        <w:t>, informed every stage of my response. Ethical considerations guided me to treat all individuals fairly and respectfully, even amidst volatility. However, the reflection also highlighted opportunities for growth. Enhancing cultural competency through liaison officer engagement, incorporating trauma-informed policing, and prioritising officer wellbeing will contribute to more effective, compassionate responses to domestic abuse. Through continuous learning, reflective practice, and adherence to professional policing standards, I aim to strengthen my ability to navigate complex, unpredictable incidents while upholding public protection and vulnerability principles.</w:t>
      </w:r>
    </w:p>
    <w:p w14:paraId="5E791756" w14:textId="77777777" w:rsidR="0001232E" w:rsidRDefault="0001232E" w:rsidP="00E8331F">
      <w:pPr>
        <w:ind w:right="237"/>
        <w:jc w:val="both"/>
        <w:rPr>
          <w:rFonts w:asciiTheme="minorHAnsi" w:hAnsiTheme="minorHAnsi" w:cstheme="minorHAnsi"/>
          <w:sz w:val="22"/>
          <w:szCs w:val="22"/>
        </w:rPr>
      </w:pPr>
    </w:p>
    <w:p w14:paraId="013812CC" w14:textId="681841FE" w:rsidR="0001232E" w:rsidRPr="00E8331F" w:rsidRDefault="0001232E" w:rsidP="00E8331F">
      <w:pPr>
        <w:ind w:right="237"/>
        <w:jc w:val="both"/>
        <w:rPr>
          <w:rFonts w:asciiTheme="minorHAnsi" w:hAnsiTheme="minorHAnsi" w:cstheme="minorHAnsi"/>
          <w:sz w:val="22"/>
          <w:szCs w:val="22"/>
        </w:rPr>
      </w:pPr>
      <w:r>
        <w:rPr>
          <w:rFonts w:asciiTheme="minorHAnsi" w:hAnsiTheme="minorHAnsi" w:cstheme="minorHAnsi"/>
          <w:sz w:val="22"/>
          <w:szCs w:val="22"/>
        </w:rPr>
        <w:t>Word count- 1531</w:t>
      </w:r>
    </w:p>
    <w:p w14:paraId="4AE5EC0C" w14:textId="77777777" w:rsidR="00E8331F" w:rsidRPr="00E8331F" w:rsidRDefault="00E8331F" w:rsidP="00340E9A">
      <w:pPr>
        <w:ind w:right="237"/>
        <w:jc w:val="both"/>
        <w:rPr>
          <w:rFonts w:asciiTheme="minorHAnsi" w:hAnsiTheme="minorHAnsi" w:cstheme="minorHAnsi"/>
          <w:sz w:val="22"/>
          <w:szCs w:val="22"/>
        </w:rPr>
      </w:pPr>
    </w:p>
    <w:p w14:paraId="79C6F38B" w14:textId="77777777" w:rsidR="00AA666E" w:rsidRPr="00E8331F" w:rsidRDefault="00AA666E" w:rsidP="00340E9A">
      <w:pPr>
        <w:ind w:right="237"/>
        <w:jc w:val="both"/>
        <w:rPr>
          <w:rFonts w:asciiTheme="minorHAnsi" w:hAnsiTheme="minorHAnsi" w:cstheme="minorHAnsi"/>
          <w:sz w:val="22"/>
          <w:szCs w:val="22"/>
        </w:rPr>
      </w:pPr>
    </w:p>
    <w:p w14:paraId="607A0D29" w14:textId="77777777" w:rsidR="00AA666E" w:rsidRPr="00E8331F" w:rsidRDefault="00AA666E" w:rsidP="00340E9A">
      <w:pPr>
        <w:ind w:right="237"/>
        <w:jc w:val="both"/>
        <w:rPr>
          <w:rFonts w:asciiTheme="minorHAnsi" w:hAnsiTheme="minorHAnsi" w:cstheme="minorHAnsi"/>
          <w:sz w:val="22"/>
          <w:szCs w:val="22"/>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7BE9BC2" w14:textId="7777777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Effective team dynamics are essential for the operational success and ethical compliance of police teams. In a profession where high-pressure decision-making, public scrutiny, and complex social challenges converge, understanding the psychological and structural elements that govern team behaviour is critical. This has been emphasised in the College of Policing’s Leadership Review (2018), which stresses that effective leadership and clear team structures underpin successful policing outcomes. Cohesive, well-functioning teams can ensure efficient service delivery, uphold professional standards, and mitigate the risks associated with poor communication and interpersonal conflicts. However, police teams often encounter obstacles that hinder their ability to function optimally. This essay will evaluate key theories of team dynamics to explain why some teams may fail, explore strategies to improve cohesion, and examine how interpersonal conflicts can affect individual and team performance. Furthermore, it will consider the implications of team dynamics on adherence to the Code of Ethics and other professional standards, highlighting how poor dynamics may result in ethical breaches and operational failures. Integrating theoretical insights, real-world policing examples, and strategies grounded in leadership principles, the discussion underscores the importance of fostering strong team dynamics to maintain professional integrity and enhance team performance.</w:t>
      </w:r>
    </w:p>
    <w:p w14:paraId="02D76379" w14:textId="77777777" w:rsidR="00E8331F" w:rsidRPr="00E8331F" w:rsidRDefault="00E8331F" w:rsidP="00E8331F">
      <w:pPr>
        <w:ind w:right="237"/>
        <w:jc w:val="both"/>
        <w:rPr>
          <w:rFonts w:asciiTheme="minorHAnsi" w:hAnsiTheme="minorHAnsi" w:cstheme="minorHAnsi"/>
          <w:sz w:val="22"/>
          <w:szCs w:val="22"/>
        </w:rPr>
      </w:pPr>
    </w:p>
    <w:p w14:paraId="266A2750" w14:textId="7777777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 xml:space="preserve">Some police teams fail to function effectively due to poor communication, unclear leadership, lack of shared goals, and unresolved interpersonal tensions. Hierarchical structures inherent to police organisations can create power imbalances, leading to mistrust or competition rather than collaboration (Rowe, 2021). The HMICFRS PEEL Assessments (2022) also highlight that poor leadership and communication structures contribute to diminished team performance across several UK forces. Without clear leadership and defined roles, teams may experience confusion, which in turn reduces morale and productivity. One widely recognised model for understanding how teams evolve and face challenges is Tuckman’s (1965) Stages of Group Development. Tuckman proposed that teams progress through five stages: forming, storming, norming, performing, and adjourning. In the forming stage, team members come together and start building relationships, </w:t>
      </w:r>
      <w:r w:rsidRPr="00E8331F">
        <w:rPr>
          <w:rFonts w:asciiTheme="minorHAnsi" w:hAnsiTheme="minorHAnsi" w:cstheme="minorHAnsi"/>
          <w:sz w:val="22"/>
          <w:szCs w:val="22"/>
        </w:rPr>
        <w:lastRenderedPageBreak/>
        <w:t>which in the context of policing may involve the initial assignment of roles in a new operation. However, during the storming stage, conflicts are likely to emerge as individuals assert themselves or challenge authority. For example, junior officers may question the strategies proposed by their senior counterparts during briefings. If these conflicts are not managed appropriately, the team may fail to transition to the norming and performing stages, where cohesion and high productivity are achieved. The final stage, adjourning, involves the team disbanding after successfully completing its objectives.</w:t>
      </w:r>
    </w:p>
    <w:p w14:paraId="2605A5C9" w14:textId="77777777" w:rsidR="00E8331F" w:rsidRPr="00E8331F" w:rsidRDefault="00E8331F" w:rsidP="00E8331F">
      <w:pPr>
        <w:ind w:right="237"/>
        <w:jc w:val="both"/>
        <w:rPr>
          <w:rFonts w:asciiTheme="minorHAnsi" w:hAnsiTheme="minorHAnsi" w:cstheme="minorHAnsi"/>
          <w:sz w:val="22"/>
          <w:szCs w:val="22"/>
        </w:rPr>
      </w:pPr>
    </w:p>
    <w:p w14:paraId="5172E6A0" w14:textId="7777777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Complementing Tuckman’s theory, Belbin’s (1981) Team Roles framework identifies nine distinct roles individuals may assume within a team, such as the “Shaper,” who drives action, and the “Completer-Finisher,” who ensures tasks are thoroughly completed. A well-balanced team benefits from a diverse range of roles, allowing for both action and reflection. In police teams, a lack of such diversity can lead to tunnel vision, with teams overly focused on action-oriented roles while neglecting essential planning or evaluative functions. For instance, a team composed solely of assertive decision-makers may overlook vital logistical considerations, resulting in operational inefficiencies or even safety risks.</w:t>
      </w:r>
    </w:p>
    <w:p w14:paraId="75AF2A15" w14:textId="77777777" w:rsidR="00E8331F" w:rsidRPr="00E8331F" w:rsidRDefault="00E8331F" w:rsidP="00E8331F">
      <w:pPr>
        <w:ind w:right="237"/>
        <w:jc w:val="both"/>
        <w:rPr>
          <w:rFonts w:asciiTheme="minorHAnsi" w:hAnsiTheme="minorHAnsi" w:cstheme="minorHAnsi"/>
          <w:sz w:val="22"/>
          <w:szCs w:val="22"/>
        </w:rPr>
      </w:pPr>
    </w:p>
    <w:p w14:paraId="40067BAA" w14:textId="7777777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Social Identity Theory, developed by Tajfel and Turner (1979), further sheds light on team cohesion by explaining how individuals form a sense of belonging based on shared goals and values. Within the police service, a strong shared identity can boost motivation and solidarity among officers. However, this theory also highlights the risks of ingroup bias, where members undervalue or exclude those outside their immediate group. Such biases may hinder collaboration with other teams, external agencies, or community stakeholders, ultimately affecting the quality of policing services.</w:t>
      </w:r>
    </w:p>
    <w:p w14:paraId="60A28FB3" w14:textId="77777777" w:rsidR="00E8331F" w:rsidRPr="00E8331F" w:rsidRDefault="00E8331F" w:rsidP="00E8331F">
      <w:pPr>
        <w:ind w:right="237"/>
        <w:jc w:val="both"/>
        <w:rPr>
          <w:rFonts w:asciiTheme="minorHAnsi" w:hAnsiTheme="minorHAnsi" w:cstheme="minorHAnsi"/>
          <w:sz w:val="22"/>
          <w:szCs w:val="22"/>
        </w:rPr>
      </w:pPr>
    </w:p>
    <w:p w14:paraId="53C3060B" w14:textId="7777777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To foster cohesion and overcome challenges, several strategies can be adopted. Clear communication is paramount. Encouraging open dialogue during daily briefings or debriefings ensures that all team members understand their objectives and can voice concerns. Defined roles and responsibilities, tailored to individual strengths, streamline operations and minimise confusion. For example, in high-stakes environments such as public order policing, preassigned roles such as negotiators, evidence gatherers, or crowd control officers help maintain order and efficiency. Leadership development is another critical strategy. Leaders who demonstrate emotional intelligence, as advocated by Goleman (1995), are better equipped to manage team dynamics, resolve conflicts, and maintain morale. Emotional intelligence allows leaders to recognise and regulate their emotions while empathising with others, fostering trust and cohesion within teams.</w:t>
      </w:r>
    </w:p>
    <w:p w14:paraId="7091369A" w14:textId="77777777" w:rsidR="00E8331F" w:rsidRPr="00E8331F" w:rsidRDefault="00E8331F" w:rsidP="00E8331F">
      <w:pPr>
        <w:ind w:right="237"/>
        <w:jc w:val="both"/>
        <w:rPr>
          <w:rFonts w:asciiTheme="minorHAnsi" w:hAnsiTheme="minorHAnsi" w:cstheme="minorHAnsi"/>
          <w:sz w:val="22"/>
          <w:szCs w:val="22"/>
        </w:rPr>
      </w:pPr>
    </w:p>
    <w:p w14:paraId="7BCBB34D" w14:textId="7777777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Team-building exercises, such as scenario-based training, can also strengthen collaboration. Activities like simulated hostage situations encourage officers to coordinate under pressure, improving both their technical skills and interpersonal relationships. Additionally, promoting diversity and inclusion ensures that teams benefit from varied perspectives, reducing the risk of groupthink. The Metropolitan Police Service (2023) has embedded this approach within their Diversity and Inclusion Strategy, aiming to reflect London’s diverse communities within their workforce. Diverse teams are particularly effective when engaging with multicultural communities, reflecting a broader range of experiences and ideas. Conflict resolution mechanisms, such as mediation or peer review processes, play an essential role in addressing interpersonal tensions. South Wales Police (2023) implemented conflict resolution workshops that significantly improved team cohesion and communication, providing a clear example of how structured interventions can yield positive results.</w:t>
      </w:r>
    </w:p>
    <w:p w14:paraId="317D5F58" w14:textId="77777777" w:rsidR="00E8331F" w:rsidRPr="00E8331F" w:rsidRDefault="00E8331F" w:rsidP="00E8331F">
      <w:pPr>
        <w:ind w:right="237"/>
        <w:jc w:val="both"/>
        <w:rPr>
          <w:rFonts w:asciiTheme="minorHAnsi" w:hAnsiTheme="minorHAnsi" w:cstheme="minorHAnsi"/>
          <w:sz w:val="22"/>
          <w:szCs w:val="22"/>
        </w:rPr>
      </w:pPr>
    </w:p>
    <w:p w14:paraId="211E8F74" w14:textId="7CA572A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 xml:space="preserve">Despite these strategies, interpersonal conflict within police teams remains a common challenge. Power dynamics, particularly within hierarchical structures, can cause friction when junior officers </w:t>
      </w:r>
      <w:r w:rsidRPr="00E8331F">
        <w:rPr>
          <w:rFonts w:asciiTheme="minorHAnsi" w:hAnsiTheme="minorHAnsi" w:cstheme="minorHAnsi"/>
          <w:sz w:val="22"/>
          <w:szCs w:val="22"/>
        </w:rPr>
        <w:lastRenderedPageBreak/>
        <w:t>feel unheard or undervalued. Personality clashes may arise due to differing work styles, attitudes, or communication preferences. Additionally, unclear objectives and competition for limited resources—such as vehicles or personnel—can exacerbate tensions. The impact of unresolved conflict is profound; it diminishes trust, disrupts communication, and can lead to critical errors, especially in high-pressure situations. For instance, a team dealing with unresolved disagreements during a high-risk operation may experience delays or miscommunications, jeopardising public safety.</w:t>
      </w:r>
      <w:r w:rsidR="00B15980">
        <w:rPr>
          <w:rFonts w:asciiTheme="minorHAnsi" w:hAnsiTheme="minorHAnsi" w:cstheme="minorHAnsi"/>
          <w:sz w:val="22"/>
          <w:szCs w:val="22"/>
        </w:rPr>
        <w:t xml:space="preserve">  </w:t>
      </w:r>
      <w:r w:rsidRPr="00E8331F">
        <w:rPr>
          <w:rFonts w:asciiTheme="minorHAnsi" w:hAnsiTheme="minorHAnsi" w:cstheme="minorHAnsi"/>
          <w:sz w:val="22"/>
          <w:szCs w:val="22"/>
        </w:rPr>
        <w:t>Addressing such conflicts requires proactive leadership. Active listening is a fundamental skill that allows leaders to facilitate discussions where all members feel heard and respected. Neutral mediation, involving an impartial third party, can help resolve disputes objectively and fairly. Training officers in emotional intelligence further equips them to navigate interpersonal tensions and maintain professionalism. Cultivating a culture of respect through team charters or agreements reinforces positive behaviours and prevents conflicts from escalating</w:t>
      </w:r>
      <w:r w:rsidR="00B15980">
        <w:rPr>
          <w:rFonts w:asciiTheme="minorHAnsi" w:hAnsiTheme="minorHAnsi" w:cstheme="minorHAnsi"/>
          <w:sz w:val="22"/>
          <w:szCs w:val="22"/>
        </w:rPr>
        <w:t xml:space="preserve">.  </w:t>
      </w:r>
      <w:r w:rsidRPr="00E8331F">
        <w:rPr>
          <w:rFonts w:asciiTheme="minorHAnsi" w:hAnsiTheme="minorHAnsi" w:cstheme="minorHAnsi"/>
          <w:sz w:val="22"/>
          <w:szCs w:val="22"/>
        </w:rPr>
        <w:t>The consequences of poor team dynamics extend beyond internal conflicts, often resulting in failures to comply with professional standards, such as the College of Policing’s Code of Ethics (2021). Teams that lack cohesion may fail to uphold key principles like integrity, accountability, and fairness. For instance, teams with weak dynamics may overlook unethical behaviour, such as falsifying records or neglecting vulnerable individuals, to avoid internal confrontation (Loftus, 2009). Reduced accountability within teams also discourages officers from reporting misconduct, creating a culture of silence that undermines public trust.</w:t>
      </w:r>
    </w:p>
    <w:p w14:paraId="2AF8AABE" w14:textId="77777777" w:rsidR="00E8331F" w:rsidRPr="00E8331F" w:rsidRDefault="00E8331F" w:rsidP="00E8331F">
      <w:pPr>
        <w:ind w:right="237"/>
        <w:jc w:val="both"/>
        <w:rPr>
          <w:rFonts w:asciiTheme="minorHAnsi" w:hAnsiTheme="minorHAnsi" w:cstheme="minorHAnsi"/>
          <w:sz w:val="22"/>
          <w:szCs w:val="22"/>
        </w:rPr>
      </w:pPr>
    </w:p>
    <w:p w14:paraId="327E707F" w14:textId="52B6D52D"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Operational failures linked to poor team dynamics can manifest in procedural breaches, such as mishandling evidence or failing to respond effectively to incidents. A notable UK case involved a police team that inadequately responded to repeated domestic abuse calls due to internal communication breakdowns and interpersonal conflicts. Tragically, this failure culminated in the death of the victim, prompting a thorough review of the team's dynamics and adherence to professional standards (IPCC, 2015). Such incidents highlight how lapses in team cohesion can have devastating consequences and erode public confidence in policing.</w:t>
      </w:r>
      <w:r w:rsidR="00B15980">
        <w:rPr>
          <w:rFonts w:asciiTheme="minorHAnsi" w:hAnsiTheme="minorHAnsi" w:cstheme="minorHAnsi"/>
          <w:sz w:val="22"/>
          <w:szCs w:val="22"/>
        </w:rPr>
        <w:t xml:space="preserve">  </w:t>
      </w:r>
      <w:r w:rsidRPr="00E8331F">
        <w:rPr>
          <w:rFonts w:asciiTheme="minorHAnsi" w:hAnsiTheme="minorHAnsi" w:cstheme="minorHAnsi"/>
          <w:sz w:val="22"/>
          <w:szCs w:val="22"/>
        </w:rPr>
        <w:t>To mitigate these risks, several strategies can be employed. Regular ethics training reinforces the principles outlined in the Code of Ethics, reminding officers of their professional responsibilities. The College of Policing (2019) further supports this by emphasising team working and ethical decision-making as fundamental components of professional development in policing. Conducting after-action reviews allows teams to identify operational weaknesses and promote continuous learning. Leadership oversight is vital; leaders must actively monitor team interactions and address any signs of dysfunction before they escalate. Encouraging the use of whistleblowing policies ensures that officers feel safe to report misconduct without fear of reprisal, fostering a culture of accountability and ethical compliance.</w:t>
      </w:r>
    </w:p>
    <w:p w14:paraId="37AE84CA" w14:textId="7777777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Finally, reflective practice is instrumental in maintaining ethical compliance and improving team dynamics. Encouraging officers to engage in structured reflection—such as through debriefings, mentoring sessions, or self-assessment tools—promotes continuous learning and accountability. The College of Policing (2019) advocates reflective practice as a core component of professional development, linking it to improved decision-making, reduced risk-taking, and adherence to the Code of Ethics. Embedding reflective practice within team routines enhances both individual growth and collective cohesion.</w:t>
      </w:r>
    </w:p>
    <w:p w14:paraId="600B8FE5" w14:textId="77777777" w:rsidR="00E8331F" w:rsidRPr="00E8331F" w:rsidRDefault="00E8331F" w:rsidP="00E8331F">
      <w:pPr>
        <w:ind w:right="237"/>
        <w:jc w:val="both"/>
        <w:rPr>
          <w:rFonts w:asciiTheme="minorHAnsi" w:hAnsiTheme="minorHAnsi" w:cstheme="minorHAnsi"/>
          <w:sz w:val="22"/>
          <w:szCs w:val="22"/>
        </w:rPr>
      </w:pPr>
    </w:p>
    <w:p w14:paraId="6AC7EF67" w14:textId="3D8D0ECE"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 xml:space="preserve">Peer support programmes are another effective strategy for enhancing team cohesion and mitigating interpersonal conflict. These initiatives involve training selected officers to provide confidential, informal support to colleagues facing stress, ethical dilemmas, or personal challenges. According to HMICFRS (2022), forces that implement structured peer support networks report improved well-being, lower absenteeism, and stronger team bonds. This contributes to a culture where officers feel valued and supported.  Moreover, the psychological contract theory (Rousseau, 1995) provides a framework for understanding how perceived obligations and expectations influence team dynamics. When officers feel that their psychological contract with the organisation </w:t>
      </w:r>
      <w:r w:rsidRPr="00E8331F">
        <w:rPr>
          <w:rFonts w:asciiTheme="minorHAnsi" w:hAnsiTheme="minorHAnsi" w:cstheme="minorHAnsi"/>
          <w:sz w:val="22"/>
          <w:szCs w:val="22"/>
        </w:rPr>
        <w:lastRenderedPageBreak/>
        <w:t xml:space="preserve">is breached—through unmet promises of support, </w:t>
      </w:r>
      <w:r w:rsidR="00E544E1">
        <w:rPr>
          <w:rFonts w:asciiTheme="minorHAnsi" w:hAnsiTheme="minorHAnsi" w:cstheme="minorHAnsi"/>
          <w:sz w:val="22"/>
          <w:szCs w:val="22"/>
        </w:rPr>
        <w:t>un</w:t>
      </w:r>
      <w:r w:rsidRPr="00E8331F">
        <w:rPr>
          <w:rFonts w:asciiTheme="minorHAnsi" w:hAnsiTheme="minorHAnsi" w:cstheme="minorHAnsi"/>
          <w:sz w:val="22"/>
          <w:szCs w:val="22"/>
        </w:rPr>
        <w:t>fair treatment, or career development—team morale and cohesion can suffer. Ensuring alignment between organisational policies and officers’ expectations, such as through mentorship programmes or transparent promotion pathways, strengthens team unity.</w:t>
      </w:r>
    </w:p>
    <w:p w14:paraId="35B8A742" w14:textId="77777777" w:rsidR="00E8331F" w:rsidRPr="00E8331F" w:rsidRDefault="00E8331F" w:rsidP="00E8331F">
      <w:pPr>
        <w:ind w:right="237"/>
        <w:jc w:val="both"/>
        <w:rPr>
          <w:rFonts w:asciiTheme="minorHAnsi" w:hAnsiTheme="minorHAnsi" w:cstheme="minorHAnsi"/>
          <w:sz w:val="22"/>
          <w:szCs w:val="22"/>
        </w:rPr>
      </w:pPr>
    </w:p>
    <w:p w14:paraId="133841CD" w14:textId="7777777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Additionally, transactional and transformational leadership theories offer valuable insights into improving police team dynamics. Transactional leadership focuses on structure, rewards, and penalties to maintain order, whereas transformational leadership emphasizes inspiration, vision, and personal development (Bass &amp; Riggio, 2006). In policing contexts, a balance between both is crucial. Transactional leadership ensures compliance with professional standards and protocols, while transformational leadership fosters motivation and commitment to ethical principles.</w:t>
      </w:r>
    </w:p>
    <w:p w14:paraId="704100DB" w14:textId="77777777" w:rsidR="00E8331F" w:rsidRP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Further to the theories discussed, it is worth exploring Lencioni’s (2002) model of the Five Dysfunctions of a Team, which identifies common pitfalls undermining team cohesion. These include absence of trust, fear of conflict, lack of commitment, avoidance of accountability, and inattention to results. Applying this model to policing, the absence of trust often emerges when officers feel unsupported or undervalued by their peers or leadership. Fear of conflict may prevent officers from raising concerns, especially in hierarchical environments, potentially exacerbating operational weaknesses.</w:t>
      </w:r>
    </w:p>
    <w:p w14:paraId="6C782EF5" w14:textId="77777777" w:rsidR="00E8331F" w:rsidRPr="00E8331F" w:rsidRDefault="00E8331F" w:rsidP="00E8331F">
      <w:pPr>
        <w:ind w:right="237"/>
        <w:jc w:val="both"/>
        <w:rPr>
          <w:rFonts w:asciiTheme="minorHAnsi" w:hAnsiTheme="minorHAnsi" w:cstheme="minorHAnsi"/>
          <w:sz w:val="22"/>
          <w:szCs w:val="22"/>
        </w:rPr>
      </w:pPr>
    </w:p>
    <w:p w14:paraId="08CAB1EC" w14:textId="77777777" w:rsidR="00E8331F" w:rsidRDefault="00E8331F" w:rsidP="00E8331F">
      <w:pPr>
        <w:ind w:right="237"/>
        <w:jc w:val="both"/>
        <w:rPr>
          <w:rFonts w:asciiTheme="minorHAnsi" w:hAnsiTheme="minorHAnsi" w:cstheme="minorHAnsi"/>
          <w:sz w:val="22"/>
          <w:szCs w:val="22"/>
        </w:rPr>
      </w:pPr>
      <w:r w:rsidRPr="00E8331F">
        <w:rPr>
          <w:rFonts w:asciiTheme="minorHAnsi" w:hAnsiTheme="minorHAnsi" w:cstheme="minorHAnsi"/>
          <w:sz w:val="22"/>
          <w:szCs w:val="22"/>
        </w:rPr>
        <w:t>In conclusion, team dynamics are a crucial determinant of both the effectiveness and ethical standards of police teams. Theories such as Tuckman’s stages of development, Belbin’s team roles, and Social Identity Theory offer valuable insights into the factors influencing team cohesion. Effective strategies—including clear communication, defined roles, leadership development, and conflict resolution—can enhance team performance and mitigate interpersonal tensions. Maintaining professional standards within the police service depends heavily on robust team dynamics. Poor cohesion not only compromises operational efficiency but also increases the risk of ethical breaches and public safety failures. By fostering a culture of collaboration, respect, and accountability, police teams can strengthen their integrity, uphold professional standards, and deliver high-quality policing services.</w:t>
      </w:r>
    </w:p>
    <w:p w14:paraId="5B862A80" w14:textId="77777777" w:rsidR="000A2EF1" w:rsidRDefault="000A2EF1" w:rsidP="00E8331F">
      <w:pPr>
        <w:ind w:right="237"/>
        <w:jc w:val="both"/>
        <w:rPr>
          <w:rFonts w:asciiTheme="minorHAnsi" w:hAnsiTheme="minorHAnsi" w:cstheme="minorHAnsi"/>
          <w:sz w:val="22"/>
          <w:szCs w:val="22"/>
        </w:rPr>
      </w:pPr>
    </w:p>
    <w:p w14:paraId="7A702D4B" w14:textId="5F99F65F" w:rsidR="000A2EF1" w:rsidRPr="00E8331F" w:rsidRDefault="000A2EF1" w:rsidP="00E8331F">
      <w:pPr>
        <w:ind w:right="237"/>
        <w:jc w:val="both"/>
        <w:rPr>
          <w:rFonts w:asciiTheme="minorHAnsi" w:hAnsiTheme="minorHAnsi" w:cstheme="minorHAnsi"/>
          <w:sz w:val="22"/>
          <w:szCs w:val="22"/>
        </w:rPr>
      </w:pPr>
      <w:r>
        <w:rPr>
          <w:rFonts w:asciiTheme="minorHAnsi" w:hAnsiTheme="minorHAnsi" w:cstheme="minorHAnsi"/>
          <w:sz w:val="22"/>
          <w:szCs w:val="22"/>
        </w:rPr>
        <w:t>Word count-1777</w:t>
      </w:r>
    </w:p>
    <w:p w14:paraId="1967E2A8" w14:textId="77777777" w:rsidR="00025650" w:rsidRPr="00E8331F" w:rsidRDefault="00025650" w:rsidP="00340E9A">
      <w:pPr>
        <w:ind w:right="237"/>
        <w:jc w:val="both"/>
        <w:rPr>
          <w:rFonts w:asciiTheme="minorHAnsi" w:hAnsiTheme="minorHAnsi" w:cstheme="minorHAnsi"/>
          <w:sz w:val="22"/>
          <w:szCs w:val="22"/>
        </w:rPr>
      </w:pPr>
    </w:p>
    <w:p w14:paraId="416EFA95" w14:textId="77777777" w:rsidR="00025650" w:rsidRPr="00E8331F" w:rsidRDefault="00025650" w:rsidP="00340E9A">
      <w:pPr>
        <w:ind w:right="237"/>
        <w:jc w:val="both"/>
        <w:rPr>
          <w:rFonts w:asciiTheme="minorHAnsi" w:hAnsiTheme="minorHAnsi" w:cstheme="minorHAnsi"/>
          <w:sz w:val="22"/>
          <w:szCs w:val="22"/>
        </w:rPr>
      </w:pPr>
    </w:p>
    <w:p w14:paraId="598FFEC5" w14:textId="77777777" w:rsidR="00025650" w:rsidRPr="00E8331F" w:rsidRDefault="00025650" w:rsidP="00340E9A">
      <w:pPr>
        <w:ind w:right="237"/>
        <w:jc w:val="both"/>
        <w:rPr>
          <w:rFonts w:asciiTheme="minorHAnsi" w:hAnsiTheme="minorHAnsi" w:cstheme="minorHAnsi"/>
          <w:sz w:val="22"/>
          <w:szCs w:val="22"/>
        </w:rPr>
      </w:pPr>
    </w:p>
    <w:p w14:paraId="042DA0D7" w14:textId="77777777" w:rsidR="00025650" w:rsidRPr="00E8331F" w:rsidRDefault="00025650" w:rsidP="00340E9A">
      <w:pPr>
        <w:ind w:right="237"/>
        <w:jc w:val="both"/>
        <w:rPr>
          <w:rFonts w:asciiTheme="minorHAnsi" w:hAnsiTheme="minorHAnsi" w:cstheme="minorHAnsi"/>
          <w:sz w:val="22"/>
          <w:szCs w:val="22"/>
        </w:rPr>
      </w:pPr>
    </w:p>
    <w:p w14:paraId="65800057" w14:textId="77777777" w:rsidR="00025650" w:rsidRPr="00E8331F" w:rsidRDefault="00025650" w:rsidP="00340E9A">
      <w:pPr>
        <w:ind w:right="237"/>
        <w:jc w:val="both"/>
        <w:rPr>
          <w:rFonts w:asciiTheme="minorHAnsi" w:hAnsiTheme="minorHAnsi" w:cstheme="minorHAnsi"/>
          <w:sz w:val="22"/>
          <w:szCs w:val="22"/>
        </w:rPr>
      </w:pPr>
    </w:p>
    <w:p w14:paraId="7A99F832" w14:textId="77777777" w:rsidR="00025650" w:rsidRPr="00E8331F" w:rsidRDefault="00025650" w:rsidP="00340E9A">
      <w:pPr>
        <w:ind w:right="237"/>
        <w:jc w:val="both"/>
        <w:rPr>
          <w:rFonts w:asciiTheme="minorHAnsi" w:hAnsiTheme="minorHAnsi" w:cstheme="minorHAnsi"/>
          <w:sz w:val="22"/>
          <w:szCs w:val="22"/>
        </w:rPr>
      </w:pPr>
    </w:p>
    <w:p w14:paraId="7FD39A42" w14:textId="77777777" w:rsidR="00025650" w:rsidRPr="00E8331F" w:rsidRDefault="00025650" w:rsidP="00340E9A">
      <w:pPr>
        <w:ind w:right="237"/>
        <w:jc w:val="both"/>
        <w:rPr>
          <w:rFonts w:asciiTheme="minorHAnsi" w:hAnsiTheme="minorHAnsi" w:cstheme="minorHAnsi"/>
          <w:sz w:val="22"/>
          <w:szCs w:val="22"/>
        </w:rPr>
      </w:pPr>
    </w:p>
    <w:p w14:paraId="73D1DF2B" w14:textId="77777777" w:rsidR="00025650" w:rsidRPr="00E8331F" w:rsidRDefault="00025650" w:rsidP="00340E9A">
      <w:pPr>
        <w:ind w:right="237"/>
        <w:jc w:val="both"/>
        <w:rPr>
          <w:rFonts w:asciiTheme="minorHAnsi" w:hAnsiTheme="minorHAnsi" w:cstheme="minorHAnsi"/>
          <w:sz w:val="22"/>
          <w:szCs w:val="22"/>
        </w:rPr>
      </w:pPr>
    </w:p>
    <w:p w14:paraId="556B64F0" w14:textId="77777777" w:rsidR="00025650" w:rsidRPr="00E8331F" w:rsidRDefault="00025650" w:rsidP="00340E9A">
      <w:pPr>
        <w:ind w:right="237"/>
        <w:jc w:val="both"/>
        <w:rPr>
          <w:rFonts w:asciiTheme="minorHAnsi" w:hAnsiTheme="minorHAnsi" w:cstheme="minorHAnsi"/>
          <w:sz w:val="22"/>
          <w:szCs w:val="22"/>
        </w:rPr>
      </w:pPr>
    </w:p>
    <w:p w14:paraId="140C2FD2" w14:textId="77777777" w:rsidR="00025650" w:rsidRPr="00E8331F" w:rsidRDefault="00025650" w:rsidP="00340E9A">
      <w:pPr>
        <w:ind w:right="237"/>
        <w:jc w:val="both"/>
        <w:rPr>
          <w:rFonts w:asciiTheme="minorHAnsi" w:hAnsiTheme="minorHAnsi" w:cstheme="minorHAnsi"/>
          <w:b/>
          <w:sz w:val="22"/>
          <w:szCs w:val="22"/>
        </w:rPr>
      </w:pPr>
    </w:p>
    <w:p w14:paraId="32933C98" w14:textId="77777777" w:rsidR="00AA666E" w:rsidRPr="00E8331F" w:rsidRDefault="00025650" w:rsidP="00340E9A">
      <w:pPr>
        <w:ind w:right="237"/>
        <w:rPr>
          <w:rFonts w:asciiTheme="minorHAnsi" w:hAnsiTheme="minorHAnsi" w:cstheme="minorHAnsi"/>
          <w:sz w:val="22"/>
          <w:szCs w:val="22"/>
        </w:rPr>
      </w:pPr>
      <w:r w:rsidRPr="00E8331F">
        <w:rPr>
          <w:rFonts w:asciiTheme="minorHAnsi" w:hAnsiTheme="minorHAnsi" w:cstheme="minorHAnsi"/>
          <w:sz w:val="22"/>
          <w:szCs w:val="22"/>
        </w:rP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bookmarkStart w:id="0" w:name="_Hlk194314952"/>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00BD970C" w14:textId="77777777" w:rsidR="00E8331F" w:rsidRDefault="00E8331F" w:rsidP="00340E9A">
      <w:pPr>
        <w:ind w:right="237"/>
        <w:jc w:val="both"/>
        <w:rPr>
          <w:b/>
          <w:sz w:val="24"/>
          <w:szCs w:val="24"/>
        </w:rPr>
      </w:pPr>
    </w:p>
    <w:p w14:paraId="122CBF89" w14:textId="77777777" w:rsidR="00E8331F" w:rsidRPr="00E8331F" w:rsidRDefault="00E8331F" w:rsidP="00E8331F">
      <w:pPr>
        <w:ind w:right="237"/>
        <w:jc w:val="both"/>
        <w:rPr>
          <w:rFonts w:asciiTheme="minorHAnsi" w:hAnsiTheme="minorHAnsi" w:cstheme="minorHAnsi"/>
          <w:bCs/>
          <w:sz w:val="22"/>
          <w:szCs w:val="22"/>
        </w:rPr>
      </w:pPr>
      <w:r w:rsidRPr="00E8331F">
        <w:rPr>
          <w:rFonts w:asciiTheme="minorHAnsi" w:hAnsiTheme="minorHAnsi" w:cstheme="minorHAnsi"/>
          <w:bCs/>
          <w:sz w:val="22"/>
          <w:szCs w:val="22"/>
        </w:rPr>
        <w:t>Roads are a vital component of modern criminal networks, often serving as conduits for transporting illicit goods, trafficking individuals, and facilitating organised crime. Effective policing of roads provides an opportunity to disrupt criminal activity by leveraging information, intelligence, and investigative tools such as Automatic Number Plate Recognition (ANPR). This essay explores how intelligence is used to address prevalent criminal activities, including drug smuggling, human trafficking, and county lines, and examines the role of ANPR in these efforts. By understanding the interplay between information gathering, intelligence analysis, and operational tactics, officers can effectively counter these threats. Case studies and legislative frameworks, such as the Police and Criminal Evidence Act 1984 (PACE), will illustrate best practices in road policing. Intelligence-led approaches and technological innovations are critical to enhancing road policing effectiveness and disrupting organised crime activities.</w:t>
      </w:r>
    </w:p>
    <w:p w14:paraId="59BC9F4B" w14:textId="77777777" w:rsidR="00E8331F" w:rsidRPr="00E8331F" w:rsidRDefault="00E8331F" w:rsidP="00E8331F">
      <w:pPr>
        <w:ind w:right="237"/>
        <w:jc w:val="both"/>
        <w:rPr>
          <w:rFonts w:asciiTheme="minorHAnsi" w:hAnsiTheme="minorHAnsi" w:cstheme="minorHAnsi"/>
          <w:bCs/>
          <w:sz w:val="22"/>
          <w:szCs w:val="22"/>
        </w:rPr>
      </w:pPr>
    </w:p>
    <w:p w14:paraId="0296EDAC" w14:textId="68FE16C5" w:rsidR="00E8331F" w:rsidRPr="00E8331F" w:rsidRDefault="00E8331F" w:rsidP="00E8331F">
      <w:pPr>
        <w:ind w:right="237"/>
        <w:jc w:val="both"/>
        <w:rPr>
          <w:rFonts w:asciiTheme="minorHAnsi" w:hAnsiTheme="minorHAnsi" w:cstheme="minorHAnsi"/>
          <w:bCs/>
          <w:sz w:val="22"/>
          <w:szCs w:val="22"/>
        </w:rPr>
      </w:pPr>
      <w:r w:rsidRPr="00E8331F">
        <w:rPr>
          <w:rFonts w:asciiTheme="minorHAnsi" w:hAnsiTheme="minorHAnsi" w:cstheme="minorHAnsi"/>
          <w:bCs/>
          <w:sz w:val="22"/>
          <w:szCs w:val="22"/>
        </w:rPr>
        <w:t>Information and intelligence are essential tools in the disruption of criminal activity on the roads. Criminal enterprises such as drug smuggling, human trafficking, and county lines rely heavily on vehicles to transport contraband or vulnerable individuals. Intelligence gathered from various sources allows law enforcement to map and understand these networks, anticipate criminal behaviour, and plan targeted interventions.</w:t>
      </w:r>
      <w:r w:rsidR="00B7203D">
        <w:rPr>
          <w:rFonts w:asciiTheme="minorHAnsi" w:hAnsiTheme="minorHAnsi" w:cstheme="minorHAnsi"/>
          <w:bCs/>
          <w:sz w:val="22"/>
          <w:szCs w:val="22"/>
        </w:rPr>
        <w:t xml:space="preserve">  </w:t>
      </w:r>
      <w:r w:rsidRPr="00E8331F">
        <w:rPr>
          <w:rFonts w:asciiTheme="minorHAnsi" w:hAnsiTheme="minorHAnsi" w:cstheme="minorHAnsi"/>
          <w:bCs/>
          <w:sz w:val="22"/>
          <w:szCs w:val="22"/>
        </w:rPr>
        <w:t>Understanding criminal networks requires analysing intelligence from covert human intelligence sources (CHIS), surveillance operations, community reports, and collaborative agency inputs. For instance, intelligence obtained from the arrest of county lines couriers often reveals critical information about travel routes, rental car usage, and the individuals managing logistics (NCA, 2023). Covert surveillance, supported by intelligence analysis, is used to monitor suspected vehicles, gathering data on travel patterns that indicate criminal conduct.</w:t>
      </w:r>
    </w:p>
    <w:p w14:paraId="7328A04B" w14:textId="77777777" w:rsidR="00E8331F" w:rsidRPr="00E8331F" w:rsidRDefault="00E8331F" w:rsidP="00E8331F">
      <w:pPr>
        <w:ind w:right="237"/>
        <w:jc w:val="both"/>
        <w:rPr>
          <w:rFonts w:asciiTheme="minorHAnsi" w:hAnsiTheme="minorHAnsi" w:cstheme="minorHAnsi"/>
          <w:bCs/>
          <w:sz w:val="22"/>
          <w:szCs w:val="22"/>
        </w:rPr>
      </w:pPr>
    </w:p>
    <w:p w14:paraId="789A6205" w14:textId="77777777" w:rsidR="00E8331F" w:rsidRPr="00E8331F" w:rsidRDefault="00E8331F" w:rsidP="00E8331F">
      <w:pPr>
        <w:ind w:right="237"/>
        <w:jc w:val="both"/>
        <w:rPr>
          <w:rFonts w:asciiTheme="minorHAnsi" w:hAnsiTheme="minorHAnsi" w:cstheme="minorHAnsi"/>
          <w:bCs/>
          <w:sz w:val="22"/>
          <w:szCs w:val="22"/>
        </w:rPr>
      </w:pPr>
      <w:r w:rsidRPr="00E8331F">
        <w:rPr>
          <w:rFonts w:asciiTheme="minorHAnsi" w:hAnsiTheme="minorHAnsi" w:cstheme="minorHAnsi"/>
          <w:bCs/>
          <w:sz w:val="22"/>
          <w:szCs w:val="22"/>
        </w:rPr>
        <w:t>Collaborative intelligence-sharing with agencies like Europol, Border Force, and local authorities plays a vital role in disrupting transnational crime. Europol's intelligence has been instrumental in targeting human trafficking networks, often highlighting suspicious vehicle movements between international borders (Europol, 2021). Inter-agency partnerships foster a more comprehensive intelligence picture, ensuring no critical information is overlooked.</w:t>
      </w:r>
    </w:p>
    <w:p w14:paraId="55AF45A3" w14:textId="77777777" w:rsidR="00E8331F" w:rsidRPr="00E8331F" w:rsidRDefault="00E8331F" w:rsidP="00E8331F">
      <w:pPr>
        <w:ind w:right="237"/>
        <w:jc w:val="both"/>
        <w:rPr>
          <w:rFonts w:asciiTheme="minorHAnsi" w:hAnsiTheme="minorHAnsi" w:cstheme="minorHAnsi"/>
          <w:bCs/>
          <w:sz w:val="22"/>
          <w:szCs w:val="22"/>
        </w:rPr>
      </w:pPr>
    </w:p>
    <w:p w14:paraId="400F66BD" w14:textId="77777777" w:rsidR="00E8331F" w:rsidRPr="00E8331F" w:rsidRDefault="00E8331F" w:rsidP="00E8331F">
      <w:pPr>
        <w:ind w:right="237"/>
        <w:jc w:val="both"/>
        <w:rPr>
          <w:rFonts w:asciiTheme="minorHAnsi" w:hAnsiTheme="minorHAnsi" w:cstheme="minorHAnsi"/>
          <w:bCs/>
          <w:sz w:val="22"/>
          <w:szCs w:val="22"/>
        </w:rPr>
      </w:pPr>
      <w:r w:rsidRPr="00E8331F">
        <w:rPr>
          <w:rFonts w:asciiTheme="minorHAnsi" w:hAnsiTheme="minorHAnsi" w:cstheme="minorHAnsi"/>
          <w:bCs/>
          <w:sz w:val="22"/>
          <w:szCs w:val="22"/>
        </w:rPr>
        <w:lastRenderedPageBreak/>
        <w:t>The National Intelligence Model (NIM) provides a structured framework for the collection, analysis, and dissemination of intelligence across policing units (College of Policing, 2021). The model supports prioritisation of resources, allowing police forces to allocate officers to high-risk areas or times based on identified crime trends. Dynamic risk assessments, informed by intelligence, also guide decisions during vehicle stops, balancing officer safety with operational objectives.</w:t>
      </w:r>
    </w:p>
    <w:p w14:paraId="29E54969" w14:textId="77777777" w:rsidR="00E8331F" w:rsidRPr="00E8331F" w:rsidRDefault="00E8331F" w:rsidP="00E8331F">
      <w:pPr>
        <w:ind w:right="237"/>
        <w:jc w:val="both"/>
        <w:rPr>
          <w:rFonts w:asciiTheme="minorHAnsi" w:hAnsiTheme="minorHAnsi" w:cstheme="minorHAnsi"/>
          <w:bCs/>
          <w:sz w:val="22"/>
          <w:szCs w:val="22"/>
        </w:rPr>
      </w:pPr>
    </w:p>
    <w:p w14:paraId="08071FE4" w14:textId="6BF4E207" w:rsidR="00E8331F" w:rsidRPr="00E8331F" w:rsidRDefault="00E8331F" w:rsidP="00E8331F">
      <w:pPr>
        <w:ind w:right="237"/>
        <w:jc w:val="both"/>
        <w:rPr>
          <w:rFonts w:asciiTheme="minorHAnsi" w:hAnsiTheme="minorHAnsi" w:cstheme="minorHAnsi"/>
          <w:bCs/>
          <w:sz w:val="22"/>
          <w:szCs w:val="22"/>
        </w:rPr>
      </w:pPr>
      <w:r w:rsidRPr="00E8331F">
        <w:rPr>
          <w:rFonts w:asciiTheme="minorHAnsi" w:hAnsiTheme="minorHAnsi" w:cstheme="minorHAnsi"/>
          <w:bCs/>
          <w:sz w:val="22"/>
          <w:szCs w:val="22"/>
        </w:rPr>
        <w:t>Intelligence-led policing initiatives such as Operation Venetic and Operation Trident demonstrate the efficacy of information-driven road policing. Operation Venetic disrupted several organised crime groups by leveraging encrypted data and vehicle movement intelligence to intercept drug shipments</w:t>
      </w:r>
      <w:r w:rsidR="00A3222F">
        <w:rPr>
          <w:rFonts w:asciiTheme="minorHAnsi" w:hAnsiTheme="minorHAnsi" w:cstheme="minorHAnsi"/>
          <w:bCs/>
          <w:sz w:val="22"/>
          <w:szCs w:val="22"/>
        </w:rPr>
        <w:t xml:space="preserve"> (Home Office, 2020)</w:t>
      </w:r>
      <w:r w:rsidRPr="00E8331F">
        <w:rPr>
          <w:rFonts w:asciiTheme="minorHAnsi" w:hAnsiTheme="minorHAnsi" w:cstheme="minorHAnsi"/>
          <w:bCs/>
          <w:sz w:val="22"/>
          <w:szCs w:val="22"/>
        </w:rPr>
        <w:t>. Similarly, Operation Trident utilised ANPR data and surveillance to intercept vehicles linked to firearms trafficking, dismantling key gang networks (Metropolitan Police, 2023).</w:t>
      </w:r>
      <w:r w:rsidR="000A2EF1">
        <w:rPr>
          <w:rFonts w:asciiTheme="minorHAnsi" w:hAnsiTheme="minorHAnsi" w:cstheme="minorHAnsi"/>
          <w:bCs/>
          <w:sz w:val="22"/>
          <w:szCs w:val="22"/>
        </w:rPr>
        <w:t xml:space="preserve">  </w:t>
      </w:r>
      <w:r w:rsidRPr="00E8331F">
        <w:rPr>
          <w:rFonts w:asciiTheme="minorHAnsi" w:hAnsiTheme="minorHAnsi" w:cstheme="minorHAnsi"/>
          <w:bCs/>
          <w:sz w:val="22"/>
          <w:szCs w:val="22"/>
        </w:rPr>
        <w:t>Despite the advantages of intelligence-led policing, there are challenges to consider. Information accuracy is paramount; poor-quality or outdated intelligence can lead to wrongful stops or missed opportunities. Maintaining strong partnerships with community members and other agencies ensures a constant flow of reliable intelligence. Public engagement campaigns encouraging citizens to report suspicious vehicle activity enhance local intelligence databases, supplementing formal methods.</w:t>
      </w:r>
      <w:r w:rsidR="00A3222F">
        <w:rPr>
          <w:rFonts w:asciiTheme="minorHAnsi" w:hAnsiTheme="minorHAnsi" w:cstheme="minorHAnsi"/>
          <w:bCs/>
          <w:sz w:val="22"/>
          <w:szCs w:val="22"/>
        </w:rPr>
        <w:t xml:space="preserve">  </w:t>
      </w:r>
      <w:r w:rsidRPr="00E8331F">
        <w:rPr>
          <w:rFonts w:asciiTheme="minorHAnsi" w:hAnsiTheme="minorHAnsi" w:cstheme="minorHAnsi"/>
          <w:bCs/>
          <w:sz w:val="22"/>
          <w:szCs w:val="22"/>
        </w:rPr>
        <w:t>Another key consideration is the ethical use of intelligence. Officers must balance the necessity of disrupting criminal activity with respecting individual rights and freedoms. The Regulation of Investigatory Powers Act 2000 (RIPA) governs the lawful use of surveillance and informants, ensuring accountability and protecting civil liberties.</w:t>
      </w:r>
    </w:p>
    <w:p w14:paraId="145F1D7C" w14:textId="77777777" w:rsidR="00E8331F" w:rsidRPr="00E8331F" w:rsidRDefault="00E8331F" w:rsidP="00E8331F">
      <w:pPr>
        <w:ind w:right="237"/>
        <w:jc w:val="both"/>
        <w:rPr>
          <w:rFonts w:asciiTheme="minorHAnsi" w:hAnsiTheme="minorHAnsi" w:cstheme="minorHAnsi"/>
          <w:bCs/>
          <w:sz w:val="22"/>
          <w:szCs w:val="22"/>
        </w:rPr>
      </w:pPr>
    </w:p>
    <w:p w14:paraId="1A8A9DDD" w14:textId="218300D0" w:rsidR="00E8331F" w:rsidRPr="00E8331F" w:rsidRDefault="00E8331F" w:rsidP="00E8331F">
      <w:pPr>
        <w:ind w:right="237"/>
        <w:jc w:val="both"/>
        <w:rPr>
          <w:rFonts w:asciiTheme="minorHAnsi" w:hAnsiTheme="minorHAnsi" w:cstheme="minorHAnsi"/>
          <w:bCs/>
          <w:sz w:val="22"/>
          <w:szCs w:val="22"/>
        </w:rPr>
      </w:pPr>
      <w:r w:rsidRPr="00E8331F">
        <w:rPr>
          <w:rFonts w:asciiTheme="minorHAnsi" w:hAnsiTheme="minorHAnsi" w:cstheme="minorHAnsi"/>
          <w:bCs/>
          <w:sz w:val="22"/>
          <w:szCs w:val="22"/>
        </w:rPr>
        <w:t>Automatic Number Plate Recognition (ANPR) technology plays a crucial role in road policing. By scanning and recording vehicle registration plates, ANPR systems provide real-time alerts about vehicles associated with criminal activity. The technology is integrated with databases like the Police National Computer (PNC) and the National ANPR Service, ensuring that vehicle stops are informed by up-to-date intelligence.</w:t>
      </w:r>
      <w:r w:rsidR="00A3222F">
        <w:rPr>
          <w:rFonts w:asciiTheme="minorHAnsi" w:hAnsiTheme="minorHAnsi" w:cstheme="minorHAnsi"/>
          <w:bCs/>
          <w:sz w:val="22"/>
          <w:szCs w:val="22"/>
        </w:rPr>
        <w:t xml:space="preserve">  </w:t>
      </w:r>
      <w:r w:rsidRPr="00E8331F">
        <w:rPr>
          <w:rFonts w:asciiTheme="minorHAnsi" w:hAnsiTheme="minorHAnsi" w:cstheme="minorHAnsi"/>
          <w:bCs/>
          <w:sz w:val="22"/>
          <w:szCs w:val="22"/>
        </w:rPr>
        <w:t>ANPR is particularly effective in monitoring suspicious travel patterns. Vehicles repeatedly travelling between drug hubs and rural areas may indicate county lines operations. Proactive deployment of ANPR-equipped patrols in hotspot locations, such as motorway junctions, increases the likelihood of intercepting these vehicles. For example, Operation Sentinel targeted county lines networks, with ANPR alerts on rental vehicles leading to 25 arrests and the seizure of significant quantities of drugs (West Midlands Police, 2023).</w:t>
      </w:r>
      <w:r w:rsidR="00A3222F">
        <w:rPr>
          <w:rFonts w:asciiTheme="minorHAnsi" w:hAnsiTheme="minorHAnsi" w:cstheme="minorHAnsi"/>
          <w:bCs/>
          <w:sz w:val="22"/>
          <w:szCs w:val="22"/>
        </w:rPr>
        <w:t xml:space="preserve">  </w:t>
      </w:r>
      <w:r w:rsidRPr="00E8331F">
        <w:rPr>
          <w:rFonts w:asciiTheme="minorHAnsi" w:hAnsiTheme="minorHAnsi" w:cstheme="minorHAnsi"/>
          <w:bCs/>
          <w:sz w:val="22"/>
          <w:szCs w:val="22"/>
        </w:rPr>
        <w:t>ANPR also plays a role in addressing human trafficking and stolen vehicle use. Traffickers often use unmarked vans or specific vehicle types to transport victims, and ANPR systems programmed with intelligence on these patterns can flag vehicles for stops. Furthermore, the technology helps detect cloned or stolen vehicles, frequently used by organised crime groups (OCGs) to evade law enforcement.</w:t>
      </w:r>
    </w:p>
    <w:p w14:paraId="52D6D657" w14:textId="77777777" w:rsidR="00E8331F" w:rsidRPr="00E8331F" w:rsidRDefault="00E8331F" w:rsidP="00E8331F">
      <w:pPr>
        <w:ind w:right="237"/>
        <w:jc w:val="both"/>
        <w:rPr>
          <w:rFonts w:asciiTheme="minorHAnsi" w:hAnsiTheme="minorHAnsi" w:cstheme="minorHAnsi"/>
          <w:bCs/>
          <w:sz w:val="22"/>
          <w:szCs w:val="22"/>
        </w:rPr>
      </w:pPr>
    </w:p>
    <w:p w14:paraId="5AE4440D" w14:textId="44ED34BE" w:rsidR="00E8331F" w:rsidRPr="00E8331F" w:rsidRDefault="00E8331F" w:rsidP="00E8331F">
      <w:pPr>
        <w:ind w:right="237"/>
        <w:jc w:val="both"/>
        <w:rPr>
          <w:rFonts w:asciiTheme="minorHAnsi" w:hAnsiTheme="minorHAnsi" w:cstheme="minorHAnsi"/>
          <w:bCs/>
          <w:sz w:val="22"/>
          <w:szCs w:val="22"/>
        </w:rPr>
      </w:pPr>
      <w:r w:rsidRPr="00E8331F">
        <w:rPr>
          <w:rFonts w:asciiTheme="minorHAnsi" w:hAnsiTheme="minorHAnsi" w:cstheme="minorHAnsi"/>
          <w:bCs/>
          <w:sz w:val="22"/>
          <w:szCs w:val="22"/>
        </w:rPr>
        <w:t>However, ANPR systems are not without limitations. False positives are a known issue, potentially flagging innocent drivers and requiring careful verification. Officers must also remain mindful of privacy concerns associated with the mass collection of vehicle data. Compliance with regulations such as the Investigatory Powers Act 2016 and GDPR is essential to safeguard public trust.</w:t>
      </w:r>
      <w:r w:rsidR="00A3222F">
        <w:rPr>
          <w:rFonts w:asciiTheme="minorHAnsi" w:hAnsiTheme="minorHAnsi" w:cstheme="minorHAnsi"/>
          <w:bCs/>
          <w:sz w:val="22"/>
          <w:szCs w:val="22"/>
        </w:rPr>
        <w:t xml:space="preserve">  </w:t>
      </w:r>
      <w:r w:rsidRPr="00E8331F">
        <w:rPr>
          <w:rFonts w:asciiTheme="minorHAnsi" w:hAnsiTheme="minorHAnsi" w:cstheme="minorHAnsi"/>
          <w:bCs/>
          <w:sz w:val="22"/>
          <w:szCs w:val="22"/>
        </w:rPr>
        <w:t>Additionally, effective use of ANPR requires continual investment in technology and officer training. ANPR data must be interpreted in conjunction with intelligence reports to form a complete investigative picture. The College of Policing (2021) recommends regular refresher training to ensure officers remain proficient in using ANPR and interpreting alerts accurately.</w:t>
      </w:r>
      <w:r w:rsidR="00A3222F">
        <w:rPr>
          <w:rFonts w:asciiTheme="minorHAnsi" w:hAnsiTheme="minorHAnsi" w:cstheme="minorHAnsi"/>
          <w:bCs/>
          <w:sz w:val="22"/>
          <w:szCs w:val="22"/>
        </w:rPr>
        <w:t xml:space="preserve">  </w:t>
      </w:r>
      <w:r w:rsidRPr="00E8331F">
        <w:rPr>
          <w:rFonts w:asciiTheme="minorHAnsi" w:hAnsiTheme="minorHAnsi" w:cstheme="minorHAnsi"/>
          <w:bCs/>
          <w:sz w:val="22"/>
          <w:szCs w:val="22"/>
        </w:rPr>
        <w:t>Looking ahead, advancements such as AI-enhanced ANPR systems hold promise for improving detection rates. Machine learning algorithms could analyse large volumes of traffic data to predict and identify potential criminal routes, further strengthening intelligence-led interventions.</w:t>
      </w:r>
    </w:p>
    <w:p w14:paraId="02138C2E" w14:textId="77777777" w:rsidR="00E8331F" w:rsidRPr="00E8331F" w:rsidRDefault="00E8331F" w:rsidP="00E8331F">
      <w:pPr>
        <w:ind w:right="237"/>
        <w:jc w:val="both"/>
        <w:rPr>
          <w:rFonts w:asciiTheme="minorHAnsi" w:hAnsiTheme="minorHAnsi" w:cstheme="minorHAnsi"/>
          <w:bCs/>
          <w:sz w:val="22"/>
          <w:szCs w:val="22"/>
        </w:rPr>
      </w:pPr>
    </w:p>
    <w:p w14:paraId="220F3940" w14:textId="06A7A0AB" w:rsidR="00E8331F" w:rsidRPr="00E8331F" w:rsidRDefault="00E8331F" w:rsidP="00E8331F">
      <w:pPr>
        <w:ind w:right="237"/>
        <w:jc w:val="both"/>
        <w:rPr>
          <w:rFonts w:asciiTheme="minorHAnsi" w:hAnsiTheme="minorHAnsi" w:cstheme="minorHAnsi"/>
          <w:bCs/>
          <w:sz w:val="22"/>
          <w:szCs w:val="22"/>
        </w:rPr>
      </w:pPr>
      <w:r w:rsidRPr="00E8331F">
        <w:rPr>
          <w:rFonts w:asciiTheme="minorHAnsi" w:hAnsiTheme="minorHAnsi" w:cstheme="minorHAnsi"/>
          <w:bCs/>
          <w:sz w:val="22"/>
          <w:szCs w:val="22"/>
        </w:rPr>
        <w:t xml:space="preserve">Inter-agency cooperation remains crucial to enhancing road policing. Joint task forces involving Border Force, local councils, and international agencies facilitate comprehensive operations that combine intelligence, ANPR data, and specialist resources. For example, joint port operations </w:t>
      </w:r>
      <w:r w:rsidRPr="00E8331F">
        <w:rPr>
          <w:rFonts w:asciiTheme="minorHAnsi" w:hAnsiTheme="minorHAnsi" w:cstheme="minorHAnsi"/>
          <w:bCs/>
          <w:sz w:val="22"/>
          <w:szCs w:val="22"/>
        </w:rPr>
        <w:lastRenderedPageBreak/>
        <w:t>involving ANPR have successfully intercepted drug shipments and trafficked individuals.</w:t>
      </w:r>
      <w:r w:rsidR="00A3222F">
        <w:rPr>
          <w:rFonts w:asciiTheme="minorHAnsi" w:hAnsiTheme="minorHAnsi" w:cstheme="minorHAnsi"/>
          <w:bCs/>
          <w:sz w:val="22"/>
          <w:szCs w:val="22"/>
        </w:rPr>
        <w:t xml:space="preserve">  </w:t>
      </w:r>
      <w:r w:rsidRPr="00E8331F">
        <w:rPr>
          <w:rFonts w:asciiTheme="minorHAnsi" w:hAnsiTheme="minorHAnsi" w:cstheme="minorHAnsi"/>
          <w:bCs/>
          <w:sz w:val="22"/>
          <w:szCs w:val="22"/>
        </w:rPr>
        <w:t>Public awareness campaigns can also play a role in strengthening road policing. Encouraging communities to report suspicious vehicles or patterns of behaviour ensures that local knowledge complements formal intelligence gathering. Integrating community intelligence with ANPR and other technological tools provides a robust approach to crime disruption.</w:t>
      </w:r>
      <w:r w:rsidR="000A2EF1">
        <w:rPr>
          <w:rFonts w:asciiTheme="minorHAnsi" w:hAnsiTheme="minorHAnsi" w:cstheme="minorHAnsi"/>
          <w:bCs/>
          <w:sz w:val="22"/>
          <w:szCs w:val="22"/>
        </w:rPr>
        <w:t xml:space="preserve">  </w:t>
      </w:r>
      <w:r w:rsidRPr="00E8331F">
        <w:rPr>
          <w:rFonts w:asciiTheme="minorHAnsi" w:hAnsiTheme="minorHAnsi" w:cstheme="minorHAnsi"/>
          <w:bCs/>
          <w:sz w:val="22"/>
          <w:szCs w:val="22"/>
        </w:rPr>
        <w:t>The integration of information and intelligence in road policing is not limited to reactive interventions but also involves proactive crime prevention strategies. Preventative patrols informed by intelligence assessments enable officers to act as a visible deterrent in high-risk areas. The visibility of law enforcement alone can dissuade organised crime groups (OCGs) from utilising certain routes, forcing them to reconsider or abandon operations (HMICFRS, 2022).</w:t>
      </w:r>
    </w:p>
    <w:p w14:paraId="3D141C80" w14:textId="77777777" w:rsidR="00E8331F" w:rsidRPr="00E8331F" w:rsidRDefault="00E8331F" w:rsidP="00E8331F">
      <w:pPr>
        <w:ind w:right="237"/>
        <w:jc w:val="both"/>
        <w:rPr>
          <w:rFonts w:asciiTheme="minorHAnsi" w:hAnsiTheme="minorHAnsi" w:cstheme="minorHAnsi"/>
          <w:bCs/>
          <w:sz w:val="22"/>
          <w:szCs w:val="22"/>
        </w:rPr>
      </w:pPr>
    </w:p>
    <w:p w14:paraId="1820D819" w14:textId="46D35E6F" w:rsidR="00E8331F" w:rsidRPr="00E8331F" w:rsidRDefault="00E8331F" w:rsidP="00E8331F">
      <w:pPr>
        <w:ind w:right="237"/>
        <w:jc w:val="both"/>
        <w:rPr>
          <w:rFonts w:asciiTheme="minorHAnsi" w:hAnsiTheme="minorHAnsi" w:cstheme="minorHAnsi"/>
          <w:bCs/>
          <w:sz w:val="22"/>
          <w:szCs w:val="22"/>
        </w:rPr>
      </w:pPr>
      <w:r w:rsidRPr="00E8331F">
        <w:rPr>
          <w:rFonts w:asciiTheme="minorHAnsi" w:hAnsiTheme="minorHAnsi" w:cstheme="minorHAnsi"/>
          <w:bCs/>
          <w:sz w:val="22"/>
          <w:szCs w:val="22"/>
        </w:rPr>
        <w:t>A significant benefit of intelligence-led road policing is the ability to disrupt multiple layers of criminality. OCGs engaged in drug smuggling, human trafficking, and counterfeit goods distribution often share similar logistical networks. Intelligence linking specific vehicles or individuals to multiple offences enables police forces to simultaneously tackle various crimes. For example, Operation Venetic successfully uncovered a broad spectrum of criminal operations, demonstrating how interconnected these networks are (Home Office, 2020).</w:t>
      </w:r>
      <w:r w:rsidR="000A2EF1">
        <w:rPr>
          <w:rFonts w:asciiTheme="minorHAnsi" w:hAnsiTheme="minorHAnsi" w:cstheme="minorHAnsi"/>
          <w:bCs/>
          <w:sz w:val="22"/>
          <w:szCs w:val="22"/>
        </w:rPr>
        <w:t xml:space="preserve">  </w:t>
      </w:r>
      <w:r w:rsidRPr="00E8331F">
        <w:rPr>
          <w:rFonts w:asciiTheme="minorHAnsi" w:hAnsiTheme="minorHAnsi" w:cstheme="minorHAnsi"/>
          <w:bCs/>
          <w:sz w:val="22"/>
          <w:szCs w:val="22"/>
        </w:rPr>
        <w:t>Intelligence is also essential in supporting wider safeguarding efforts, particularly in cases involving vulnerable individuals. County lines operations often exploit young people and vulnerable adults, coercing them into transporting drugs. Intelligence shared between social services, schools, and law enforcement can identify at-risk individuals and intervene early, offering safeguarding referrals or diversion opportunities (Home Office, 2021). This collaborative approach, aligned with intelligence-led policing, aims not only to disrupt crime but to protect potential victims.</w:t>
      </w:r>
    </w:p>
    <w:p w14:paraId="3F0EF93E" w14:textId="77777777" w:rsidR="00E8331F" w:rsidRPr="00E8331F" w:rsidRDefault="00E8331F" w:rsidP="00E8331F">
      <w:pPr>
        <w:ind w:right="237"/>
        <w:jc w:val="both"/>
        <w:rPr>
          <w:rFonts w:asciiTheme="minorHAnsi" w:hAnsiTheme="minorHAnsi" w:cstheme="minorHAnsi"/>
          <w:bCs/>
          <w:sz w:val="22"/>
          <w:szCs w:val="22"/>
        </w:rPr>
      </w:pPr>
    </w:p>
    <w:p w14:paraId="4701F023" w14:textId="51735CBD" w:rsidR="00E8331F" w:rsidRPr="00E8331F" w:rsidRDefault="00E8331F" w:rsidP="00E8331F">
      <w:pPr>
        <w:ind w:right="237"/>
        <w:jc w:val="both"/>
        <w:rPr>
          <w:rFonts w:asciiTheme="minorHAnsi" w:hAnsiTheme="minorHAnsi" w:cstheme="minorHAnsi"/>
          <w:bCs/>
          <w:sz w:val="22"/>
          <w:szCs w:val="22"/>
        </w:rPr>
      </w:pPr>
      <w:r w:rsidRPr="00E8331F">
        <w:rPr>
          <w:rFonts w:asciiTheme="minorHAnsi" w:hAnsiTheme="minorHAnsi" w:cstheme="minorHAnsi"/>
          <w:bCs/>
          <w:sz w:val="22"/>
          <w:szCs w:val="22"/>
        </w:rPr>
        <w:t>Another aspect worth highlighting is the increasing role of digital intelligence. As criminals leverage technology to coordinate activities, digital footprints left via mobile devices, social media, and communication platforms provide valuable intelligence. Linking digital intelligence with physical intelligence such as ANPR data creates a comprehensive picture of OCG activities. Police forces adopting integrated intelligence platforms are better positioned to identify and track criminal patterns (National Police Chiefs’ Council, 2021).</w:t>
      </w:r>
      <w:r w:rsidR="00A3222F">
        <w:rPr>
          <w:rFonts w:asciiTheme="minorHAnsi" w:hAnsiTheme="minorHAnsi" w:cstheme="minorHAnsi"/>
          <w:bCs/>
          <w:sz w:val="22"/>
          <w:szCs w:val="22"/>
        </w:rPr>
        <w:t xml:space="preserve">  </w:t>
      </w:r>
      <w:r w:rsidRPr="00E8331F">
        <w:rPr>
          <w:rFonts w:asciiTheme="minorHAnsi" w:hAnsiTheme="minorHAnsi" w:cstheme="minorHAnsi"/>
          <w:bCs/>
          <w:sz w:val="22"/>
          <w:szCs w:val="22"/>
        </w:rPr>
        <w:t>Furthermore, structured debriefings following intelligence-led road policing operations contribute to ongoing learning and adaptation. After-action reviews allow officers to assess intelligence effectiveness, share insights, and refine tactics. Such reflective practices, endorsed by the College of Policing (2022), promote continuous improvement and ensure that intelligence usage evolves in response to emerging threats.</w:t>
      </w:r>
    </w:p>
    <w:p w14:paraId="30663AC5" w14:textId="77777777" w:rsidR="00E8331F" w:rsidRPr="00E8331F" w:rsidRDefault="00E8331F" w:rsidP="00E8331F">
      <w:pPr>
        <w:ind w:right="237"/>
        <w:jc w:val="both"/>
        <w:rPr>
          <w:rFonts w:asciiTheme="minorHAnsi" w:hAnsiTheme="minorHAnsi" w:cstheme="minorHAnsi"/>
          <w:bCs/>
          <w:sz w:val="22"/>
          <w:szCs w:val="22"/>
        </w:rPr>
      </w:pPr>
    </w:p>
    <w:p w14:paraId="1E5951AF" w14:textId="1ADEC83C" w:rsidR="00E8331F" w:rsidRPr="00E8331F" w:rsidRDefault="00E8331F" w:rsidP="00E8331F">
      <w:pPr>
        <w:ind w:right="237"/>
        <w:jc w:val="both"/>
        <w:rPr>
          <w:rFonts w:asciiTheme="minorHAnsi" w:hAnsiTheme="minorHAnsi" w:cstheme="minorHAnsi"/>
          <w:bCs/>
          <w:sz w:val="22"/>
          <w:szCs w:val="22"/>
        </w:rPr>
      </w:pPr>
      <w:r w:rsidRPr="00E8331F">
        <w:rPr>
          <w:rFonts w:asciiTheme="minorHAnsi" w:hAnsiTheme="minorHAnsi" w:cstheme="minorHAnsi"/>
          <w:bCs/>
          <w:sz w:val="22"/>
          <w:szCs w:val="22"/>
        </w:rPr>
        <w:t>The role of ANPR extends beyond criminal detection into intelligence development. Long-term analysis of ANPR data can identify emerging crime trends, informing strategic decisions on resource allocation and priority setting. Data-driven policing strategies supported by ANPR have been recognised as effective tools in tackling organised crime (National Police Chiefs’ Council, 2022).</w:t>
      </w:r>
      <w:r w:rsidR="000A2EF1">
        <w:rPr>
          <w:rFonts w:asciiTheme="minorHAnsi" w:hAnsiTheme="minorHAnsi" w:cstheme="minorHAnsi"/>
          <w:bCs/>
          <w:sz w:val="22"/>
          <w:szCs w:val="22"/>
        </w:rPr>
        <w:t xml:space="preserve">  </w:t>
      </w:r>
      <w:r w:rsidRPr="00E8331F">
        <w:rPr>
          <w:rFonts w:asciiTheme="minorHAnsi" w:hAnsiTheme="minorHAnsi" w:cstheme="minorHAnsi"/>
          <w:bCs/>
          <w:sz w:val="22"/>
          <w:szCs w:val="22"/>
        </w:rPr>
        <w:t>Moreover, ethical considerations surrounding the use of ANPR and intelligence systems must not be overlooked. Maintaining transparency through regular public reports and ensuring robust oversight mechanisms foster public trust. Initiatives like the Surveillance Camera Commissioner’s Code</w:t>
      </w:r>
      <w:r w:rsidR="000A2EF1">
        <w:rPr>
          <w:rFonts w:asciiTheme="minorHAnsi" w:hAnsiTheme="minorHAnsi" w:cstheme="minorHAnsi"/>
          <w:bCs/>
          <w:sz w:val="22"/>
          <w:szCs w:val="22"/>
        </w:rPr>
        <w:t xml:space="preserve"> </w:t>
      </w:r>
      <w:r w:rsidRPr="00E8331F">
        <w:rPr>
          <w:rFonts w:asciiTheme="minorHAnsi" w:hAnsiTheme="minorHAnsi" w:cstheme="minorHAnsi"/>
          <w:bCs/>
          <w:sz w:val="22"/>
          <w:szCs w:val="22"/>
        </w:rPr>
        <w:t>of Practice ensure that surveillance technologies are deployed proportionately and responsibly (HMICFRS, 2022).</w:t>
      </w:r>
      <w:r w:rsidR="00A3222F">
        <w:rPr>
          <w:rFonts w:asciiTheme="minorHAnsi" w:hAnsiTheme="minorHAnsi" w:cstheme="minorHAnsi"/>
          <w:bCs/>
          <w:sz w:val="22"/>
          <w:szCs w:val="22"/>
        </w:rPr>
        <w:t xml:space="preserve">  </w:t>
      </w:r>
      <w:r w:rsidRPr="00E8331F">
        <w:rPr>
          <w:rFonts w:asciiTheme="minorHAnsi" w:hAnsiTheme="minorHAnsi" w:cstheme="minorHAnsi"/>
          <w:bCs/>
          <w:sz w:val="22"/>
          <w:szCs w:val="22"/>
        </w:rPr>
        <w:t>As criminal tactics evolve, so too must the technology used to counter them. Future innovations in road policing may include AI-driven predictive analytics that combine ANPR, crime mapping, and socio-economic data to forecast potential criminal activity. Such predictive systems, used responsibly, could revolutionise crime prevention by enabling even more targeted interventions (College of Policing, 2022).</w:t>
      </w:r>
    </w:p>
    <w:p w14:paraId="639F61B1" w14:textId="77777777" w:rsidR="00E8331F" w:rsidRPr="00E8331F" w:rsidRDefault="00E8331F" w:rsidP="00E8331F">
      <w:pPr>
        <w:ind w:right="237"/>
        <w:jc w:val="both"/>
        <w:rPr>
          <w:rFonts w:asciiTheme="minorHAnsi" w:hAnsiTheme="minorHAnsi" w:cstheme="minorHAnsi"/>
          <w:bCs/>
          <w:sz w:val="22"/>
          <w:szCs w:val="22"/>
        </w:rPr>
      </w:pPr>
    </w:p>
    <w:p w14:paraId="6BC31A9C" w14:textId="6D0FA98F" w:rsidR="00E8331F" w:rsidRPr="00E8331F" w:rsidRDefault="00E8331F" w:rsidP="00E8331F">
      <w:pPr>
        <w:ind w:right="237"/>
        <w:jc w:val="both"/>
        <w:rPr>
          <w:rFonts w:asciiTheme="minorHAnsi" w:hAnsiTheme="minorHAnsi" w:cstheme="minorHAnsi"/>
          <w:bCs/>
          <w:sz w:val="22"/>
          <w:szCs w:val="22"/>
        </w:rPr>
      </w:pPr>
      <w:r w:rsidRPr="00E8331F">
        <w:rPr>
          <w:rFonts w:asciiTheme="minorHAnsi" w:hAnsiTheme="minorHAnsi" w:cstheme="minorHAnsi"/>
          <w:bCs/>
          <w:sz w:val="22"/>
          <w:szCs w:val="22"/>
        </w:rPr>
        <w:t xml:space="preserve">It is also essential to highlight the legislative backbone underpinning intelligence use and road policing activities. The Police and Criminal Evidence Act 1984 (PACE) remains central to ensuring </w:t>
      </w:r>
      <w:r w:rsidRPr="00E8331F">
        <w:rPr>
          <w:rFonts w:asciiTheme="minorHAnsi" w:hAnsiTheme="minorHAnsi" w:cstheme="minorHAnsi"/>
          <w:bCs/>
          <w:sz w:val="22"/>
          <w:szCs w:val="22"/>
        </w:rPr>
        <w:lastRenderedPageBreak/>
        <w:t>lawful stops, searches, and arrests based on ANPR alerts and intelligence. Compliance with the Investigatory Powers Act 2016 and data protection legislation is non-negotiable, ensuring that intelligence gathering respects civil liberties while supporting effective policing (Regulation of Investigatory Powers Act, 2000).</w:t>
      </w:r>
      <w:r w:rsidR="000A2EF1">
        <w:rPr>
          <w:rFonts w:asciiTheme="minorHAnsi" w:hAnsiTheme="minorHAnsi" w:cstheme="minorHAnsi"/>
          <w:bCs/>
          <w:sz w:val="22"/>
          <w:szCs w:val="22"/>
        </w:rPr>
        <w:t xml:space="preserve">  </w:t>
      </w:r>
      <w:r w:rsidRPr="00E8331F">
        <w:rPr>
          <w:rFonts w:asciiTheme="minorHAnsi" w:hAnsiTheme="minorHAnsi" w:cstheme="minorHAnsi"/>
          <w:bCs/>
          <w:sz w:val="22"/>
          <w:szCs w:val="22"/>
        </w:rPr>
        <w:t>Finally, building a culture of cross-border collaboration within the UK and with international agencies strengthens the overall impact of intelligence-led road policing. The nature of modern crime networks often transcends geographical boundaries, necessitating coordinated responses. Collaborative frameworks, such as joint task forces between police forces, Border Force, and Europol, allow intelligence and ANPR data to be shared efficiently, facilitating swift interventions across jurisdictions (Europol, 2021).</w:t>
      </w:r>
    </w:p>
    <w:p w14:paraId="36E0BDD2" w14:textId="77777777" w:rsidR="00E8331F" w:rsidRPr="00E8331F" w:rsidRDefault="00E8331F" w:rsidP="00E8331F">
      <w:pPr>
        <w:ind w:right="237"/>
        <w:jc w:val="both"/>
        <w:rPr>
          <w:rFonts w:asciiTheme="minorHAnsi" w:hAnsiTheme="minorHAnsi" w:cstheme="minorHAnsi"/>
          <w:bCs/>
          <w:sz w:val="22"/>
          <w:szCs w:val="22"/>
        </w:rPr>
      </w:pPr>
    </w:p>
    <w:p w14:paraId="4BDB3E57" w14:textId="75761662" w:rsidR="00E8331F" w:rsidRDefault="00E8331F" w:rsidP="00E8331F">
      <w:pPr>
        <w:ind w:right="237"/>
        <w:jc w:val="both"/>
        <w:rPr>
          <w:rFonts w:asciiTheme="minorHAnsi" w:hAnsiTheme="minorHAnsi" w:cstheme="minorHAnsi"/>
          <w:bCs/>
          <w:sz w:val="22"/>
          <w:szCs w:val="22"/>
        </w:rPr>
      </w:pPr>
      <w:r w:rsidRPr="00E8331F">
        <w:rPr>
          <w:rFonts w:asciiTheme="minorHAnsi" w:hAnsiTheme="minorHAnsi" w:cstheme="minorHAnsi"/>
          <w:bCs/>
          <w:sz w:val="22"/>
          <w:szCs w:val="22"/>
        </w:rPr>
        <w:t>In conclusion, effective road policing, supported by intelligence and tools like ANPR, is integral to disrupting criminal activities such as drug smuggling, human trafficking, and county lines operations. Intelligence-led frameworks, like the National Intelligence Model, enable targeted interventions, while ANPR provides real-time insights to enhance operational effectiveness. However, challenges such as false positives, privacy concerns, and resource limitations must be addressed. By fostering inter-agency collaboration, investing in officer training, and adhering to ethical standards, road policing can adapt to evolving criminal threats. The integration of emerging technologies with traditional intelligence practices will further strengthen the ability of law enforcement to safeguard communities and uphold public trust</w:t>
      </w:r>
      <w:r w:rsidR="000A2EF1">
        <w:rPr>
          <w:rFonts w:asciiTheme="minorHAnsi" w:hAnsiTheme="minorHAnsi" w:cstheme="minorHAnsi"/>
          <w:bCs/>
          <w:sz w:val="22"/>
          <w:szCs w:val="22"/>
        </w:rPr>
        <w:t>.</w:t>
      </w:r>
    </w:p>
    <w:p w14:paraId="617D1157" w14:textId="77777777" w:rsidR="000A2EF1" w:rsidRDefault="000A2EF1" w:rsidP="00E8331F">
      <w:pPr>
        <w:ind w:right="237"/>
        <w:jc w:val="both"/>
        <w:rPr>
          <w:rFonts w:asciiTheme="minorHAnsi" w:hAnsiTheme="minorHAnsi" w:cstheme="minorHAnsi"/>
          <w:bCs/>
          <w:sz w:val="22"/>
          <w:szCs w:val="22"/>
        </w:rPr>
      </w:pPr>
    </w:p>
    <w:p w14:paraId="51679B13" w14:textId="186CD797" w:rsidR="000A2EF1" w:rsidRPr="00E8331F" w:rsidRDefault="000A2EF1" w:rsidP="00E8331F">
      <w:pPr>
        <w:ind w:right="237"/>
        <w:jc w:val="both"/>
        <w:rPr>
          <w:rFonts w:asciiTheme="minorHAnsi" w:hAnsiTheme="minorHAnsi" w:cstheme="minorHAnsi"/>
          <w:bCs/>
          <w:sz w:val="22"/>
          <w:szCs w:val="22"/>
        </w:rPr>
      </w:pPr>
      <w:r>
        <w:rPr>
          <w:rFonts w:asciiTheme="minorHAnsi" w:hAnsiTheme="minorHAnsi" w:cstheme="minorHAnsi"/>
          <w:bCs/>
          <w:sz w:val="22"/>
          <w:szCs w:val="22"/>
        </w:rPr>
        <w:t>Word count-1685</w:t>
      </w:r>
    </w:p>
    <w:bookmarkEnd w:id="0"/>
    <w:p w14:paraId="52FCEE5A" w14:textId="77777777" w:rsidR="00025650" w:rsidRPr="00E8331F" w:rsidRDefault="00025650" w:rsidP="00340E9A">
      <w:pPr>
        <w:ind w:right="237"/>
        <w:jc w:val="both"/>
        <w:rPr>
          <w:rFonts w:asciiTheme="minorHAnsi" w:hAnsiTheme="minorHAnsi" w:cstheme="minorHAnsi"/>
          <w:bCs/>
          <w:sz w:val="22"/>
          <w:szCs w:val="22"/>
        </w:rPr>
      </w:pPr>
    </w:p>
    <w:p w14:paraId="4C50E184" w14:textId="77777777" w:rsidR="00025650" w:rsidRPr="00E8331F" w:rsidRDefault="00025650" w:rsidP="00340E9A">
      <w:pPr>
        <w:ind w:right="237"/>
        <w:jc w:val="both"/>
        <w:rPr>
          <w:rFonts w:asciiTheme="minorHAnsi" w:hAnsiTheme="minorHAnsi" w:cstheme="minorHAnsi"/>
          <w:bCs/>
          <w:sz w:val="22"/>
          <w:szCs w:val="22"/>
        </w:rPr>
      </w:pPr>
    </w:p>
    <w:p w14:paraId="55E8513B" w14:textId="77777777" w:rsidR="00025650" w:rsidRPr="00E8331F" w:rsidRDefault="00025650" w:rsidP="00340E9A">
      <w:pPr>
        <w:ind w:right="237"/>
        <w:jc w:val="both"/>
        <w:rPr>
          <w:rFonts w:asciiTheme="minorHAnsi" w:hAnsiTheme="minorHAnsi" w:cstheme="minorHAnsi"/>
          <w:bCs/>
          <w:sz w:val="22"/>
          <w:szCs w:val="22"/>
        </w:rPr>
      </w:pPr>
    </w:p>
    <w:p w14:paraId="4C811AD3" w14:textId="77777777" w:rsidR="00025650" w:rsidRPr="00E8331F" w:rsidRDefault="00025650" w:rsidP="00340E9A">
      <w:pPr>
        <w:ind w:right="237"/>
        <w:jc w:val="both"/>
        <w:rPr>
          <w:rFonts w:asciiTheme="minorHAnsi" w:hAnsiTheme="minorHAnsi" w:cstheme="minorHAnsi"/>
          <w:bCs/>
          <w:sz w:val="22"/>
          <w:szCs w:val="22"/>
        </w:rPr>
      </w:pPr>
    </w:p>
    <w:p w14:paraId="0FEEFB0E" w14:textId="77777777" w:rsidR="00025650" w:rsidRPr="00E8331F" w:rsidRDefault="00025650" w:rsidP="00340E9A">
      <w:pPr>
        <w:ind w:right="237"/>
        <w:jc w:val="both"/>
        <w:rPr>
          <w:rFonts w:asciiTheme="minorHAnsi" w:hAnsiTheme="minorHAnsi" w:cstheme="minorHAnsi"/>
          <w:bCs/>
          <w:sz w:val="22"/>
          <w:szCs w:val="22"/>
        </w:rPr>
      </w:pPr>
    </w:p>
    <w:p w14:paraId="5E21F8DD" w14:textId="77777777" w:rsidR="00025650" w:rsidRPr="00E8331F" w:rsidRDefault="00025650" w:rsidP="00340E9A">
      <w:pPr>
        <w:ind w:right="237"/>
        <w:jc w:val="both"/>
        <w:rPr>
          <w:rFonts w:asciiTheme="minorHAnsi" w:hAnsiTheme="minorHAnsi" w:cstheme="minorHAnsi"/>
          <w:bCs/>
          <w:sz w:val="22"/>
          <w:szCs w:val="22"/>
        </w:rPr>
      </w:pPr>
    </w:p>
    <w:p w14:paraId="585519A4" w14:textId="77777777" w:rsidR="00025650" w:rsidRPr="00E8331F" w:rsidRDefault="00025650" w:rsidP="00340E9A">
      <w:pPr>
        <w:ind w:right="237"/>
        <w:jc w:val="both"/>
        <w:rPr>
          <w:rFonts w:asciiTheme="minorHAnsi" w:hAnsiTheme="minorHAnsi" w:cstheme="minorHAnsi"/>
          <w:bCs/>
          <w:sz w:val="22"/>
          <w:szCs w:val="22"/>
        </w:rPr>
      </w:pPr>
    </w:p>
    <w:p w14:paraId="53C57CDF" w14:textId="77777777" w:rsidR="00025650" w:rsidRPr="00E8331F" w:rsidRDefault="00025650" w:rsidP="00340E9A">
      <w:pPr>
        <w:ind w:right="237"/>
        <w:jc w:val="both"/>
        <w:rPr>
          <w:rFonts w:asciiTheme="minorHAnsi" w:hAnsiTheme="minorHAnsi" w:cstheme="minorHAnsi"/>
          <w:bCs/>
          <w:sz w:val="22"/>
          <w:szCs w:val="22"/>
        </w:rPr>
      </w:pPr>
    </w:p>
    <w:p w14:paraId="5A545E1D" w14:textId="77777777" w:rsidR="00025650" w:rsidRPr="00E8331F" w:rsidRDefault="00025650" w:rsidP="00340E9A">
      <w:pPr>
        <w:ind w:right="237"/>
        <w:jc w:val="both"/>
        <w:rPr>
          <w:rFonts w:asciiTheme="minorHAnsi" w:hAnsiTheme="minorHAnsi" w:cstheme="minorHAnsi"/>
          <w:bCs/>
          <w:sz w:val="22"/>
          <w:szCs w:val="22"/>
        </w:rPr>
      </w:pPr>
    </w:p>
    <w:p w14:paraId="71AB55F9" w14:textId="77777777" w:rsidR="00025650" w:rsidRPr="00E8331F" w:rsidRDefault="00025650" w:rsidP="00340E9A">
      <w:pPr>
        <w:ind w:right="237"/>
        <w:jc w:val="both"/>
        <w:rPr>
          <w:rFonts w:asciiTheme="minorHAnsi" w:hAnsiTheme="minorHAnsi" w:cstheme="minorHAnsi"/>
          <w:bCs/>
          <w:sz w:val="22"/>
          <w:szCs w:val="22"/>
        </w:rPr>
      </w:pPr>
    </w:p>
    <w:p w14:paraId="550E30AF" w14:textId="77777777" w:rsidR="00025650" w:rsidRPr="00E8331F" w:rsidRDefault="00025650" w:rsidP="00340E9A">
      <w:pPr>
        <w:ind w:right="237"/>
        <w:jc w:val="both"/>
        <w:rPr>
          <w:rFonts w:asciiTheme="minorHAnsi" w:hAnsiTheme="minorHAnsi" w:cstheme="minorHAnsi"/>
          <w:bCs/>
          <w:sz w:val="22"/>
          <w:szCs w:val="22"/>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17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728"/>
        <w:gridCol w:w="728"/>
        <w:gridCol w:w="730"/>
        <w:gridCol w:w="728"/>
        <w:gridCol w:w="728"/>
        <w:gridCol w:w="745"/>
        <w:gridCol w:w="2605"/>
      </w:tblGrid>
      <w:tr w:rsidR="00FE5420" w:rsidRPr="00FE5420" w14:paraId="72972058" w14:textId="77777777" w:rsidTr="00B15980">
        <w:trPr>
          <w:trHeight w:val="593"/>
        </w:trPr>
        <w:tc>
          <w:tcPr>
            <w:tcW w:w="2186"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86"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201"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605"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B15980">
        <w:trPr>
          <w:trHeight w:val="6102"/>
        </w:trPr>
        <w:tc>
          <w:tcPr>
            <w:tcW w:w="2186"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Default="00FE5420" w:rsidP="00FE5420">
            <w:pPr>
              <w:overflowPunct/>
              <w:autoSpaceDE/>
              <w:autoSpaceDN/>
              <w:adjustRightInd/>
              <w:rPr>
                <w:sz w:val="22"/>
                <w:szCs w:val="22"/>
                <w:lang w:eastAsia="zh-TW"/>
              </w:rPr>
            </w:pPr>
            <w:r w:rsidRPr="00FE5420">
              <w:rPr>
                <w:b/>
                <w:bCs/>
                <w:sz w:val="22"/>
                <w:szCs w:val="22"/>
                <w:lang w:eastAsia="zh-TW"/>
              </w:rPr>
              <w:lastRenderedPageBreak/>
              <w:t>KNOWLEDGE</w:t>
            </w:r>
            <w:r w:rsidRPr="00FE5420">
              <w:rPr>
                <w:sz w:val="22"/>
                <w:szCs w:val="22"/>
                <w:lang w:eastAsia="zh-TW"/>
              </w:rPr>
              <w:t> </w:t>
            </w:r>
          </w:p>
          <w:p w14:paraId="0943FB12" w14:textId="77777777" w:rsidR="00B15980" w:rsidRDefault="00B15980" w:rsidP="00FE5420">
            <w:pPr>
              <w:overflowPunct/>
              <w:autoSpaceDE/>
              <w:autoSpaceDN/>
              <w:adjustRightInd/>
              <w:rPr>
                <w:sz w:val="24"/>
                <w:szCs w:val="24"/>
                <w:lang w:eastAsia="zh-TW"/>
              </w:rPr>
            </w:pPr>
          </w:p>
          <w:p w14:paraId="743C2ED7" w14:textId="23229AFD" w:rsidR="00B15980" w:rsidRPr="00FE5420" w:rsidRDefault="00B15980" w:rsidP="00FE5420">
            <w:pPr>
              <w:overflowPunct/>
              <w:autoSpaceDE/>
              <w:autoSpaceDN/>
              <w:adjustRightInd/>
              <w:rPr>
                <w:rFonts w:ascii="Times New Roman" w:hAnsi="Times New Roman" w:cs="Times New Roman"/>
                <w:sz w:val="24"/>
                <w:szCs w:val="24"/>
                <w:lang w:eastAsia="zh-TW"/>
              </w:rPr>
            </w:pPr>
            <w:r>
              <w:t>1.</w:t>
            </w:r>
            <w:r>
              <w:t>Understanding public protection frameworks (e.g., MAPPA, MARAC, safeguarding)</w:t>
            </w:r>
          </w:p>
          <w:p w14:paraId="3F6CB76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1447B60" w14:textId="4EC83B0B" w:rsidR="00B15980" w:rsidRDefault="00B15980" w:rsidP="00FE5420">
            <w:pPr>
              <w:overflowPunct/>
              <w:autoSpaceDE/>
              <w:autoSpaceDN/>
              <w:adjustRightInd/>
            </w:pPr>
            <w:r>
              <w:t>2.</w:t>
            </w:r>
            <w:r>
              <w:t>Criminal Justice process from arrest to prosecution (focus on case file building)</w:t>
            </w:r>
          </w:p>
          <w:p w14:paraId="3924413E" w14:textId="77777777" w:rsidR="00674554" w:rsidRDefault="00674554" w:rsidP="00FE5420">
            <w:pPr>
              <w:overflowPunct/>
              <w:autoSpaceDE/>
              <w:autoSpaceDN/>
              <w:adjustRightInd/>
            </w:pPr>
          </w:p>
          <w:p w14:paraId="5A9BCDD8" w14:textId="22359ABA" w:rsidR="00674554" w:rsidRDefault="00674554" w:rsidP="00FE5420">
            <w:pPr>
              <w:overflowPunct/>
              <w:autoSpaceDE/>
              <w:autoSpaceDN/>
              <w:adjustRightInd/>
            </w:pPr>
            <w:r>
              <w:t>3.Mental health act legislation and its application in policing</w:t>
            </w:r>
          </w:p>
          <w:p w14:paraId="5BB1E83C" w14:textId="77777777" w:rsidR="00B15980" w:rsidRDefault="00B15980" w:rsidP="00FE5420">
            <w:pPr>
              <w:overflowPunct/>
              <w:autoSpaceDE/>
              <w:autoSpaceDN/>
              <w:adjustRightInd/>
            </w:pPr>
          </w:p>
          <w:p w14:paraId="33A88D38" w14:textId="6DFE0630" w:rsidR="00674554" w:rsidRDefault="00674554" w:rsidP="00FE5420">
            <w:pPr>
              <w:overflowPunct/>
              <w:autoSpaceDE/>
              <w:autoSpaceDN/>
              <w:adjustRightInd/>
            </w:pPr>
            <w:r>
              <w:t>4.Ethics, accountability, and Code of Ethics application in police decision making.</w:t>
            </w:r>
          </w:p>
          <w:p w14:paraId="15E42C37" w14:textId="77777777" w:rsidR="00674554" w:rsidRDefault="00674554" w:rsidP="00FE5420">
            <w:pPr>
              <w:overflowPunct/>
              <w:autoSpaceDE/>
              <w:autoSpaceDN/>
              <w:adjustRightInd/>
            </w:pPr>
          </w:p>
          <w:p w14:paraId="091F10C7" w14:textId="564300ED" w:rsidR="00674554" w:rsidRDefault="00674554" w:rsidP="00FE5420">
            <w:pPr>
              <w:overflowPunct/>
              <w:autoSpaceDE/>
              <w:autoSpaceDN/>
              <w:adjustRightInd/>
            </w:pPr>
            <w:r>
              <w:t>5.Understanding PACE Codes of Practice.</w:t>
            </w:r>
          </w:p>
          <w:p w14:paraId="1E65C85B" w14:textId="459AC7E5" w:rsidR="00B15980" w:rsidRPr="00FE5420" w:rsidRDefault="00B15980" w:rsidP="00FE5420">
            <w:pPr>
              <w:overflowPunct/>
              <w:autoSpaceDE/>
              <w:autoSpaceDN/>
              <w:adjustRightInd/>
              <w:rPr>
                <w:rFonts w:ascii="Times New Roman" w:hAnsi="Times New Roman" w:cs="Times New Roman"/>
                <w:sz w:val="24"/>
                <w:szCs w:val="24"/>
                <w:lang w:eastAsia="zh-TW"/>
              </w:rPr>
            </w:pP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54981AE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28"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28"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8" w:type="dxa"/>
            <w:tcBorders>
              <w:top w:val="nil"/>
              <w:left w:val="nil"/>
              <w:bottom w:val="single" w:sz="6" w:space="0" w:color="auto"/>
              <w:right w:val="single" w:sz="6" w:space="0" w:color="auto"/>
            </w:tcBorders>
            <w:shd w:val="clear" w:color="auto" w:fill="auto"/>
            <w:hideMark/>
          </w:tcPr>
          <w:p w14:paraId="79C150FF" w14:textId="77777777" w:rsidR="00FE5420" w:rsidRPr="004D65E5" w:rsidRDefault="00FE5420" w:rsidP="00FE5420">
            <w:pPr>
              <w:overflowPunct/>
              <w:autoSpaceDE/>
              <w:autoSpaceDN/>
              <w:adjustRightInd/>
              <w:rPr>
                <w:rFonts w:ascii="Times New Roman" w:hAnsi="Times New Roman" w:cs="Times New Roman"/>
                <w:sz w:val="22"/>
                <w:szCs w:val="22"/>
                <w:lang w:eastAsia="zh-TW"/>
              </w:rPr>
            </w:pPr>
            <w:r w:rsidRPr="004D65E5">
              <w:rPr>
                <w:sz w:val="22"/>
                <w:szCs w:val="22"/>
                <w:lang w:eastAsia="zh-TW"/>
              </w:rPr>
              <w:t>High </w:t>
            </w:r>
          </w:p>
          <w:p w14:paraId="351E35B7" w14:textId="77777777" w:rsidR="00FE5420" w:rsidRPr="004D65E5" w:rsidRDefault="00FE5420" w:rsidP="00FE5420">
            <w:pPr>
              <w:overflowPunct/>
              <w:autoSpaceDE/>
              <w:autoSpaceDN/>
              <w:adjustRightInd/>
              <w:rPr>
                <w:sz w:val="22"/>
                <w:szCs w:val="22"/>
                <w:lang w:eastAsia="zh-TW"/>
              </w:rPr>
            </w:pPr>
            <w:r w:rsidRPr="004D65E5">
              <w:rPr>
                <w:sz w:val="22"/>
                <w:szCs w:val="22"/>
                <w:lang w:eastAsia="zh-TW"/>
              </w:rPr>
              <w:t>8-10 </w:t>
            </w:r>
          </w:p>
          <w:p w14:paraId="7C149334" w14:textId="77777777" w:rsidR="00B15980" w:rsidRPr="004D65E5" w:rsidRDefault="00B15980" w:rsidP="00FE5420">
            <w:pPr>
              <w:overflowPunct/>
              <w:autoSpaceDE/>
              <w:autoSpaceDN/>
              <w:adjustRightInd/>
              <w:rPr>
                <w:sz w:val="22"/>
                <w:szCs w:val="22"/>
                <w:lang w:eastAsia="zh-TW"/>
              </w:rPr>
            </w:pPr>
          </w:p>
          <w:p w14:paraId="645AD2BC" w14:textId="77777777" w:rsidR="00B15980" w:rsidRPr="004D65E5" w:rsidRDefault="00B15980" w:rsidP="00FE5420">
            <w:pPr>
              <w:overflowPunct/>
              <w:autoSpaceDE/>
              <w:autoSpaceDN/>
              <w:adjustRightInd/>
              <w:rPr>
                <w:sz w:val="22"/>
                <w:szCs w:val="22"/>
                <w:lang w:eastAsia="zh-TW"/>
              </w:rPr>
            </w:pPr>
            <w:r w:rsidRPr="004D65E5">
              <w:rPr>
                <w:sz w:val="22"/>
                <w:szCs w:val="22"/>
                <w:lang w:eastAsia="zh-TW"/>
              </w:rPr>
              <w:t>9</w:t>
            </w:r>
          </w:p>
          <w:p w14:paraId="1A7A6F3F" w14:textId="77777777" w:rsidR="00B15980" w:rsidRPr="004D65E5" w:rsidRDefault="00B15980" w:rsidP="00FE5420">
            <w:pPr>
              <w:overflowPunct/>
              <w:autoSpaceDE/>
              <w:autoSpaceDN/>
              <w:adjustRightInd/>
              <w:rPr>
                <w:sz w:val="22"/>
                <w:szCs w:val="22"/>
                <w:lang w:eastAsia="zh-TW"/>
              </w:rPr>
            </w:pPr>
          </w:p>
          <w:p w14:paraId="3B893156" w14:textId="77777777" w:rsidR="00B15980" w:rsidRPr="004D65E5" w:rsidRDefault="00B15980" w:rsidP="00FE5420">
            <w:pPr>
              <w:overflowPunct/>
              <w:autoSpaceDE/>
              <w:autoSpaceDN/>
              <w:adjustRightInd/>
              <w:rPr>
                <w:sz w:val="22"/>
                <w:szCs w:val="22"/>
                <w:lang w:eastAsia="zh-TW"/>
              </w:rPr>
            </w:pPr>
          </w:p>
          <w:p w14:paraId="5AEC29DA" w14:textId="77777777" w:rsidR="00B15980" w:rsidRPr="004D65E5" w:rsidRDefault="00B15980" w:rsidP="00FE5420">
            <w:pPr>
              <w:overflowPunct/>
              <w:autoSpaceDE/>
              <w:autoSpaceDN/>
              <w:adjustRightInd/>
              <w:rPr>
                <w:sz w:val="22"/>
                <w:szCs w:val="22"/>
                <w:lang w:eastAsia="zh-TW"/>
              </w:rPr>
            </w:pPr>
          </w:p>
          <w:p w14:paraId="5496A152" w14:textId="77777777" w:rsidR="00B15980" w:rsidRPr="004D65E5" w:rsidRDefault="00B15980" w:rsidP="00FE5420">
            <w:pPr>
              <w:overflowPunct/>
              <w:autoSpaceDE/>
              <w:autoSpaceDN/>
              <w:adjustRightInd/>
              <w:rPr>
                <w:sz w:val="22"/>
                <w:szCs w:val="22"/>
                <w:lang w:eastAsia="zh-TW"/>
              </w:rPr>
            </w:pPr>
            <w:r w:rsidRPr="004D65E5">
              <w:rPr>
                <w:sz w:val="22"/>
                <w:szCs w:val="22"/>
                <w:lang w:eastAsia="zh-TW"/>
              </w:rPr>
              <w:t>8</w:t>
            </w:r>
          </w:p>
          <w:p w14:paraId="700F6A53" w14:textId="77777777" w:rsidR="00674554" w:rsidRPr="004D65E5" w:rsidRDefault="00674554" w:rsidP="00FE5420">
            <w:pPr>
              <w:overflowPunct/>
              <w:autoSpaceDE/>
              <w:autoSpaceDN/>
              <w:adjustRightInd/>
              <w:rPr>
                <w:sz w:val="22"/>
                <w:szCs w:val="22"/>
                <w:lang w:eastAsia="zh-TW"/>
              </w:rPr>
            </w:pPr>
          </w:p>
          <w:p w14:paraId="2CC4A546" w14:textId="77777777" w:rsidR="00674554" w:rsidRPr="004D65E5" w:rsidRDefault="00674554" w:rsidP="00FE5420">
            <w:pPr>
              <w:overflowPunct/>
              <w:autoSpaceDE/>
              <w:autoSpaceDN/>
              <w:adjustRightInd/>
              <w:rPr>
                <w:sz w:val="22"/>
                <w:szCs w:val="22"/>
                <w:lang w:eastAsia="zh-TW"/>
              </w:rPr>
            </w:pPr>
          </w:p>
          <w:p w14:paraId="560ECF21" w14:textId="77777777" w:rsidR="00674554" w:rsidRPr="004D65E5" w:rsidRDefault="00674554" w:rsidP="00FE5420">
            <w:pPr>
              <w:overflowPunct/>
              <w:autoSpaceDE/>
              <w:autoSpaceDN/>
              <w:adjustRightInd/>
              <w:rPr>
                <w:sz w:val="22"/>
                <w:szCs w:val="22"/>
                <w:lang w:eastAsia="zh-TW"/>
              </w:rPr>
            </w:pPr>
          </w:p>
          <w:p w14:paraId="50295931" w14:textId="77777777" w:rsidR="00674554" w:rsidRPr="004D65E5" w:rsidRDefault="00674554" w:rsidP="00FE5420">
            <w:pPr>
              <w:overflowPunct/>
              <w:autoSpaceDE/>
              <w:autoSpaceDN/>
              <w:adjustRightInd/>
              <w:rPr>
                <w:sz w:val="22"/>
                <w:szCs w:val="22"/>
                <w:lang w:eastAsia="zh-TW"/>
              </w:rPr>
            </w:pPr>
            <w:r w:rsidRPr="004D65E5">
              <w:rPr>
                <w:sz w:val="22"/>
                <w:szCs w:val="22"/>
                <w:lang w:eastAsia="zh-TW"/>
              </w:rPr>
              <w:t>8</w:t>
            </w:r>
          </w:p>
          <w:p w14:paraId="4F462F3E" w14:textId="77777777" w:rsidR="00674554" w:rsidRPr="004D65E5" w:rsidRDefault="00674554" w:rsidP="00FE5420">
            <w:pPr>
              <w:overflowPunct/>
              <w:autoSpaceDE/>
              <w:autoSpaceDN/>
              <w:adjustRightInd/>
              <w:rPr>
                <w:sz w:val="22"/>
                <w:szCs w:val="22"/>
                <w:lang w:eastAsia="zh-TW"/>
              </w:rPr>
            </w:pPr>
          </w:p>
          <w:p w14:paraId="5954B316" w14:textId="77777777" w:rsidR="00674554" w:rsidRPr="004D65E5" w:rsidRDefault="00674554" w:rsidP="00FE5420">
            <w:pPr>
              <w:overflowPunct/>
              <w:autoSpaceDE/>
              <w:autoSpaceDN/>
              <w:adjustRightInd/>
              <w:rPr>
                <w:sz w:val="22"/>
                <w:szCs w:val="22"/>
                <w:lang w:eastAsia="zh-TW"/>
              </w:rPr>
            </w:pPr>
          </w:p>
          <w:p w14:paraId="12B624EF" w14:textId="77777777" w:rsidR="00674554" w:rsidRPr="004D65E5" w:rsidRDefault="00674554" w:rsidP="00FE5420">
            <w:pPr>
              <w:overflowPunct/>
              <w:autoSpaceDE/>
              <w:autoSpaceDN/>
              <w:adjustRightInd/>
              <w:rPr>
                <w:sz w:val="22"/>
                <w:szCs w:val="22"/>
                <w:lang w:eastAsia="zh-TW"/>
              </w:rPr>
            </w:pPr>
          </w:p>
          <w:p w14:paraId="5B7C0E3D" w14:textId="77777777" w:rsidR="00674554" w:rsidRPr="004D65E5" w:rsidRDefault="00674554" w:rsidP="00FE5420">
            <w:pPr>
              <w:overflowPunct/>
              <w:autoSpaceDE/>
              <w:autoSpaceDN/>
              <w:adjustRightInd/>
              <w:rPr>
                <w:sz w:val="22"/>
                <w:szCs w:val="22"/>
                <w:lang w:eastAsia="zh-TW"/>
              </w:rPr>
            </w:pPr>
            <w:r w:rsidRPr="004D65E5">
              <w:rPr>
                <w:sz w:val="22"/>
                <w:szCs w:val="22"/>
                <w:lang w:eastAsia="zh-TW"/>
              </w:rPr>
              <w:t>9</w:t>
            </w:r>
          </w:p>
          <w:p w14:paraId="125E56F8" w14:textId="77777777" w:rsidR="00674554" w:rsidRPr="004D65E5" w:rsidRDefault="00674554" w:rsidP="00FE5420">
            <w:pPr>
              <w:overflowPunct/>
              <w:autoSpaceDE/>
              <w:autoSpaceDN/>
              <w:adjustRightInd/>
              <w:rPr>
                <w:sz w:val="22"/>
                <w:szCs w:val="22"/>
                <w:lang w:eastAsia="zh-TW"/>
              </w:rPr>
            </w:pPr>
          </w:p>
          <w:p w14:paraId="1EF97D93" w14:textId="77777777" w:rsidR="00674554" w:rsidRPr="004D65E5" w:rsidRDefault="00674554" w:rsidP="00FE5420">
            <w:pPr>
              <w:overflowPunct/>
              <w:autoSpaceDE/>
              <w:autoSpaceDN/>
              <w:adjustRightInd/>
              <w:rPr>
                <w:sz w:val="22"/>
                <w:szCs w:val="22"/>
                <w:lang w:eastAsia="zh-TW"/>
              </w:rPr>
            </w:pPr>
          </w:p>
          <w:p w14:paraId="084D2D24" w14:textId="64533902" w:rsidR="00674554" w:rsidRPr="004D65E5" w:rsidRDefault="00674554" w:rsidP="00FE5420">
            <w:pPr>
              <w:overflowPunct/>
              <w:autoSpaceDE/>
              <w:autoSpaceDN/>
              <w:adjustRightInd/>
              <w:rPr>
                <w:rFonts w:ascii="Times New Roman" w:hAnsi="Times New Roman" w:cs="Times New Roman"/>
                <w:sz w:val="22"/>
                <w:szCs w:val="22"/>
                <w:lang w:eastAsia="zh-TW"/>
              </w:rPr>
            </w:pPr>
            <w:r w:rsidRPr="004D65E5">
              <w:rPr>
                <w:sz w:val="22"/>
                <w:szCs w:val="22"/>
                <w:lang w:eastAsia="zh-TW"/>
              </w:rPr>
              <w:t>8</w:t>
            </w:r>
          </w:p>
        </w:tc>
        <w:tc>
          <w:tcPr>
            <w:tcW w:w="728" w:type="dxa"/>
            <w:tcBorders>
              <w:top w:val="nil"/>
              <w:left w:val="nil"/>
              <w:bottom w:val="single" w:sz="6" w:space="0" w:color="auto"/>
              <w:right w:val="single" w:sz="6" w:space="0" w:color="auto"/>
            </w:tcBorders>
            <w:shd w:val="clear" w:color="auto" w:fill="auto"/>
            <w:hideMark/>
          </w:tcPr>
          <w:p w14:paraId="13C98424" w14:textId="77777777" w:rsidR="00FE5420" w:rsidRPr="004D65E5" w:rsidRDefault="00FE5420" w:rsidP="00FE5420">
            <w:pPr>
              <w:overflowPunct/>
              <w:autoSpaceDE/>
              <w:autoSpaceDN/>
              <w:adjustRightInd/>
              <w:rPr>
                <w:rFonts w:ascii="Times New Roman" w:hAnsi="Times New Roman" w:cs="Times New Roman"/>
                <w:sz w:val="22"/>
                <w:szCs w:val="22"/>
                <w:lang w:eastAsia="zh-TW"/>
              </w:rPr>
            </w:pPr>
            <w:r w:rsidRPr="004D65E5">
              <w:rPr>
                <w:sz w:val="22"/>
                <w:szCs w:val="22"/>
                <w:lang w:eastAsia="zh-TW"/>
              </w:rPr>
              <w:t>Low </w:t>
            </w:r>
          </w:p>
          <w:p w14:paraId="34DF0630" w14:textId="77777777" w:rsidR="00FE5420" w:rsidRPr="004D65E5" w:rsidRDefault="00FE5420" w:rsidP="00FE5420">
            <w:pPr>
              <w:overflowPunct/>
              <w:autoSpaceDE/>
              <w:autoSpaceDN/>
              <w:adjustRightInd/>
              <w:rPr>
                <w:rFonts w:ascii="Times New Roman" w:hAnsi="Times New Roman" w:cs="Times New Roman"/>
                <w:sz w:val="22"/>
                <w:szCs w:val="22"/>
                <w:lang w:eastAsia="zh-TW"/>
              </w:rPr>
            </w:pPr>
            <w:r w:rsidRPr="004D65E5">
              <w:rPr>
                <w:sz w:val="22"/>
                <w:szCs w:val="22"/>
                <w:lang w:eastAsia="zh-TW"/>
              </w:rPr>
              <w:t>1-4 </w:t>
            </w:r>
          </w:p>
        </w:tc>
        <w:tc>
          <w:tcPr>
            <w:tcW w:w="728" w:type="dxa"/>
            <w:tcBorders>
              <w:top w:val="nil"/>
              <w:left w:val="nil"/>
              <w:bottom w:val="single" w:sz="6" w:space="0" w:color="auto"/>
              <w:right w:val="single" w:sz="6" w:space="0" w:color="auto"/>
            </w:tcBorders>
            <w:shd w:val="clear" w:color="auto" w:fill="auto"/>
            <w:hideMark/>
          </w:tcPr>
          <w:p w14:paraId="6AFD2040" w14:textId="77777777" w:rsidR="00FE5420" w:rsidRPr="004D65E5" w:rsidRDefault="00FE5420" w:rsidP="00FE5420">
            <w:pPr>
              <w:overflowPunct/>
              <w:autoSpaceDE/>
              <w:autoSpaceDN/>
              <w:adjustRightInd/>
              <w:rPr>
                <w:rFonts w:ascii="Times New Roman" w:hAnsi="Times New Roman" w:cs="Times New Roman"/>
                <w:sz w:val="22"/>
                <w:szCs w:val="22"/>
                <w:lang w:eastAsia="zh-TW"/>
              </w:rPr>
            </w:pPr>
            <w:r w:rsidRPr="004D65E5">
              <w:rPr>
                <w:sz w:val="22"/>
                <w:szCs w:val="22"/>
                <w:lang w:eastAsia="zh-TW"/>
              </w:rPr>
              <w:t>Med </w:t>
            </w:r>
          </w:p>
          <w:p w14:paraId="104390D8" w14:textId="77777777" w:rsidR="00FE5420" w:rsidRPr="004D65E5" w:rsidRDefault="00FE5420" w:rsidP="00FE5420">
            <w:pPr>
              <w:overflowPunct/>
              <w:autoSpaceDE/>
              <w:autoSpaceDN/>
              <w:adjustRightInd/>
              <w:rPr>
                <w:sz w:val="22"/>
                <w:szCs w:val="22"/>
                <w:lang w:eastAsia="zh-TW"/>
              </w:rPr>
            </w:pPr>
            <w:r w:rsidRPr="004D65E5">
              <w:rPr>
                <w:sz w:val="22"/>
                <w:szCs w:val="22"/>
                <w:lang w:eastAsia="zh-TW"/>
              </w:rPr>
              <w:t>5-7 </w:t>
            </w:r>
          </w:p>
          <w:p w14:paraId="43947A04" w14:textId="77777777" w:rsidR="00B15980" w:rsidRPr="004D65E5" w:rsidRDefault="00B15980" w:rsidP="00FE5420">
            <w:pPr>
              <w:overflowPunct/>
              <w:autoSpaceDE/>
              <w:autoSpaceDN/>
              <w:adjustRightInd/>
              <w:rPr>
                <w:sz w:val="22"/>
                <w:szCs w:val="22"/>
                <w:lang w:eastAsia="zh-TW"/>
              </w:rPr>
            </w:pPr>
          </w:p>
          <w:p w14:paraId="60E08086" w14:textId="77777777" w:rsidR="00B15980" w:rsidRPr="004D65E5" w:rsidRDefault="00B15980" w:rsidP="00FE5420">
            <w:pPr>
              <w:overflowPunct/>
              <w:autoSpaceDE/>
              <w:autoSpaceDN/>
              <w:adjustRightInd/>
              <w:rPr>
                <w:sz w:val="22"/>
                <w:szCs w:val="22"/>
                <w:lang w:eastAsia="zh-TW"/>
              </w:rPr>
            </w:pPr>
            <w:r w:rsidRPr="004D65E5">
              <w:rPr>
                <w:sz w:val="22"/>
                <w:szCs w:val="22"/>
                <w:lang w:eastAsia="zh-TW"/>
              </w:rPr>
              <w:t>5</w:t>
            </w:r>
          </w:p>
          <w:p w14:paraId="2BB36D83" w14:textId="77777777" w:rsidR="00B15980" w:rsidRPr="004D65E5" w:rsidRDefault="00B15980" w:rsidP="00FE5420">
            <w:pPr>
              <w:overflowPunct/>
              <w:autoSpaceDE/>
              <w:autoSpaceDN/>
              <w:adjustRightInd/>
              <w:rPr>
                <w:sz w:val="22"/>
                <w:szCs w:val="22"/>
                <w:lang w:eastAsia="zh-TW"/>
              </w:rPr>
            </w:pPr>
          </w:p>
          <w:p w14:paraId="5EDF5BAA" w14:textId="77777777" w:rsidR="00B15980" w:rsidRPr="004D65E5" w:rsidRDefault="00B15980" w:rsidP="00FE5420">
            <w:pPr>
              <w:overflowPunct/>
              <w:autoSpaceDE/>
              <w:autoSpaceDN/>
              <w:adjustRightInd/>
              <w:rPr>
                <w:sz w:val="22"/>
                <w:szCs w:val="22"/>
                <w:lang w:eastAsia="zh-TW"/>
              </w:rPr>
            </w:pPr>
          </w:p>
          <w:p w14:paraId="705CBFD9" w14:textId="77777777" w:rsidR="00B15980" w:rsidRPr="004D65E5" w:rsidRDefault="00B15980" w:rsidP="00FE5420">
            <w:pPr>
              <w:overflowPunct/>
              <w:autoSpaceDE/>
              <w:autoSpaceDN/>
              <w:adjustRightInd/>
              <w:rPr>
                <w:sz w:val="22"/>
                <w:szCs w:val="22"/>
                <w:lang w:eastAsia="zh-TW"/>
              </w:rPr>
            </w:pPr>
          </w:p>
          <w:p w14:paraId="11325E52" w14:textId="77777777" w:rsidR="00B15980" w:rsidRPr="004D65E5" w:rsidRDefault="00B15980" w:rsidP="00FE5420">
            <w:pPr>
              <w:overflowPunct/>
              <w:autoSpaceDE/>
              <w:autoSpaceDN/>
              <w:adjustRightInd/>
              <w:rPr>
                <w:sz w:val="22"/>
                <w:szCs w:val="22"/>
                <w:lang w:eastAsia="zh-TW"/>
              </w:rPr>
            </w:pPr>
            <w:r w:rsidRPr="004D65E5">
              <w:rPr>
                <w:sz w:val="22"/>
                <w:szCs w:val="22"/>
                <w:lang w:eastAsia="zh-TW"/>
              </w:rPr>
              <w:t>6</w:t>
            </w:r>
          </w:p>
          <w:p w14:paraId="79DBC2AF" w14:textId="77777777" w:rsidR="00674554" w:rsidRPr="004D65E5" w:rsidRDefault="00674554" w:rsidP="00FE5420">
            <w:pPr>
              <w:overflowPunct/>
              <w:autoSpaceDE/>
              <w:autoSpaceDN/>
              <w:adjustRightInd/>
              <w:rPr>
                <w:sz w:val="22"/>
                <w:szCs w:val="22"/>
                <w:lang w:eastAsia="zh-TW"/>
              </w:rPr>
            </w:pPr>
          </w:p>
          <w:p w14:paraId="730D7D67" w14:textId="77777777" w:rsidR="00674554" w:rsidRPr="004D65E5" w:rsidRDefault="00674554" w:rsidP="00FE5420">
            <w:pPr>
              <w:overflowPunct/>
              <w:autoSpaceDE/>
              <w:autoSpaceDN/>
              <w:adjustRightInd/>
              <w:rPr>
                <w:sz w:val="22"/>
                <w:szCs w:val="22"/>
                <w:lang w:eastAsia="zh-TW"/>
              </w:rPr>
            </w:pPr>
          </w:p>
          <w:p w14:paraId="37860388" w14:textId="77777777" w:rsidR="00674554" w:rsidRPr="004D65E5" w:rsidRDefault="00674554" w:rsidP="00FE5420">
            <w:pPr>
              <w:overflowPunct/>
              <w:autoSpaceDE/>
              <w:autoSpaceDN/>
              <w:adjustRightInd/>
              <w:rPr>
                <w:sz w:val="22"/>
                <w:szCs w:val="22"/>
                <w:lang w:eastAsia="zh-TW"/>
              </w:rPr>
            </w:pPr>
          </w:p>
          <w:p w14:paraId="54ECA55F" w14:textId="77777777" w:rsidR="00674554" w:rsidRPr="004D65E5" w:rsidRDefault="00674554" w:rsidP="00FE5420">
            <w:pPr>
              <w:overflowPunct/>
              <w:autoSpaceDE/>
              <w:autoSpaceDN/>
              <w:adjustRightInd/>
              <w:rPr>
                <w:sz w:val="22"/>
                <w:szCs w:val="22"/>
                <w:lang w:eastAsia="zh-TW"/>
              </w:rPr>
            </w:pPr>
            <w:r w:rsidRPr="004D65E5">
              <w:rPr>
                <w:sz w:val="22"/>
                <w:szCs w:val="22"/>
                <w:lang w:eastAsia="zh-TW"/>
              </w:rPr>
              <w:t>5</w:t>
            </w:r>
          </w:p>
          <w:p w14:paraId="79ED612E" w14:textId="77777777" w:rsidR="00674554" w:rsidRPr="004D65E5" w:rsidRDefault="00674554" w:rsidP="00FE5420">
            <w:pPr>
              <w:overflowPunct/>
              <w:autoSpaceDE/>
              <w:autoSpaceDN/>
              <w:adjustRightInd/>
              <w:rPr>
                <w:sz w:val="22"/>
                <w:szCs w:val="22"/>
                <w:lang w:eastAsia="zh-TW"/>
              </w:rPr>
            </w:pPr>
          </w:p>
          <w:p w14:paraId="3FAD4647" w14:textId="77777777" w:rsidR="00674554" w:rsidRPr="004D65E5" w:rsidRDefault="00674554" w:rsidP="00FE5420">
            <w:pPr>
              <w:overflowPunct/>
              <w:autoSpaceDE/>
              <w:autoSpaceDN/>
              <w:adjustRightInd/>
              <w:rPr>
                <w:sz w:val="22"/>
                <w:szCs w:val="22"/>
                <w:lang w:eastAsia="zh-TW"/>
              </w:rPr>
            </w:pPr>
          </w:p>
          <w:p w14:paraId="11E4BAD5" w14:textId="77777777" w:rsidR="00674554" w:rsidRPr="004D65E5" w:rsidRDefault="00674554" w:rsidP="00FE5420">
            <w:pPr>
              <w:overflowPunct/>
              <w:autoSpaceDE/>
              <w:autoSpaceDN/>
              <w:adjustRightInd/>
              <w:rPr>
                <w:sz w:val="22"/>
                <w:szCs w:val="22"/>
                <w:lang w:eastAsia="zh-TW"/>
              </w:rPr>
            </w:pPr>
          </w:p>
          <w:p w14:paraId="20087AB4" w14:textId="77777777" w:rsidR="00674554" w:rsidRPr="004D65E5" w:rsidRDefault="00674554" w:rsidP="00FE5420">
            <w:pPr>
              <w:overflowPunct/>
              <w:autoSpaceDE/>
              <w:autoSpaceDN/>
              <w:adjustRightInd/>
              <w:rPr>
                <w:sz w:val="22"/>
                <w:szCs w:val="22"/>
                <w:lang w:eastAsia="zh-TW"/>
              </w:rPr>
            </w:pPr>
            <w:r w:rsidRPr="004D65E5">
              <w:rPr>
                <w:sz w:val="22"/>
                <w:szCs w:val="22"/>
                <w:lang w:eastAsia="zh-TW"/>
              </w:rPr>
              <w:t>5</w:t>
            </w:r>
          </w:p>
          <w:p w14:paraId="4D715E72" w14:textId="77777777" w:rsidR="00674554" w:rsidRPr="004D65E5" w:rsidRDefault="00674554" w:rsidP="00FE5420">
            <w:pPr>
              <w:overflowPunct/>
              <w:autoSpaceDE/>
              <w:autoSpaceDN/>
              <w:adjustRightInd/>
              <w:rPr>
                <w:sz w:val="22"/>
                <w:szCs w:val="22"/>
                <w:lang w:eastAsia="zh-TW"/>
              </w:rPr>
            </w:pPr>
          </w:p>
          <w:p w14:paraId="09D9132A" w14:textId="77777777" w:rsidR="00674554" w:rsidRPr="004D65E5" w:rsidRDefault="00674554" w:rsidP="00FE5420">
            <w:pPr>
              <w:overflowPunct/>
              <w:autoSpaceDE/>
              <w:autoSpaceDN/>
              <w:adjustRightInd/>
              <w:rPr>
                <w:sz w:val="22"/>
                <w:szCs w:val="22"/>
                <w:lang w:eastAsia="zh-TW"/>
              </w:rPr>
            </w:pPr>
          </w:p>
          <w:p w14:paraId="0BCB15AA" w14:textId="67C0F158" w:rsidR="00674554" w:rsidRPr="004D65E5" w:rsidRDefault="00674554" w:rsidP="00FE5420">
            <w:pPr>
              <w:overflowPunct/>
              <w:autoSpaceDE/>
              <w:autoSpaceDN/>
              <w:adjustRightInd/>
              <w:rPr>
                <w:rFonts w:ascii="Times New Roman" w:hAnsi="Times New Roman" w:cs="Times New Roman"/>
                <w:sz w:val="22"/>
                <w:szCs w:val="22"/>
                <w:lang w:eastAsia="zh-TW"/>
              </w:rPr>
            </w:pPr>
            <w:r w:rsidRPr="004D65E5">
              <w:rPr>
                <w:sz w:val="22"/>
                <w:szCs w:val="22"/>
                <w:lang w:eastAsia="zh-TW"/>
              </w:rPr>
              <w:t>5</w:t>
            </w:r>
          </w:p>
        </w:tc>
        <w:tc>
          <w:tcPr>
            <w:tcW w:w="744"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605" w:type="dxa"/>
            <w:tcBorders>
              <w:top w:val="nil"/>
              <w:left w:val="nil"/>
              <w:bottom w:val="single" w:sz="6" w:space="0" w:color="auto"/>
              <w:right w:val="single" w:sz="6" w:space="0" w:color="auto"/>
            </w:tcBorders>
            <w:shd w:val="clear" w:color="auto" w:fill="auto"/>
            <w:hideMark/>
          </w:tcPr>
          <w:p w14:paraId="58A405AD" w14:textId="77777777" w:rsidR="00D87ABF" w:rsidRDefault="00FE5420" w:rsidP="00FE5420">
            <w:pPr>
              <w:overflowPunct/>
              <w:autoSpaceDE/>
              <w:autoSpaceDN/>
              <w:adjustRightInd/>
              <w:rPr>
                <w:sz w:val="22"/>
                <w:szCs w:val="22"/>
                <w:lang w:eastAsia="zh-TW"/>
              </w:rPr>
            </w:pPr>
            <w:r w:rsidRPr="00FE5420">
              <w:rPr>
                <w:sz w:val="22"/>
                <w:szCs w:val="22"/>
                <w:lang w:eastAsia="zh-TW"/>
              </w:rPr>
              <w:t> </w:t>
            </w:r>
          </w:p>
          <w:p w14:paraId="2927BDED" w14:textId="77777777" w:rsidR="00D87ABF" w:rsidRDefault="00D87ABF" w:rsidP="00FE5420">
            <w:pPr>
              <w:overflowPunct/>
              <w:autoSpaceDE/>
              <w:autoSpaceDN/>
              <w:adjustRightInd/>
            </w:pPr>
          </w:p>
          <w:p w14:paraId="093C7008" w14:textId="277AB2BD" w:rsidR="00FE5420" w:rsidRPr="00D87ABF" w:rsidRDefault="00B15980" w:rsidP="00FE5420">
            <w:pPr>
              <w:overflowPunct/>
              <w:autoSpaceDE/>
              <w:autoSpaceDN/>
              <w:adjustRightInd/>
              <w:rPr>
                <w:sz w:val="22"/>
                <w:szCs w:val="22"/>
                <w:lang w:eastAsia="zh-TW"/>
              </w:rPr>
            </w:pPr>
            <w:r>
              <w:t>Study MAPPA and MARAC procedures. Summarise and apply to case study.</w:t>
            </w:r>
          </w:p>
          <w:p w14:paraId="7069E882" w14:textId="77777777" w:rsidR="00B15980" w:rsidRDefault="00B15980" w:rsidP="00FE5420">
            <w:pPr>
              <w:overflowPunct/>
              <w:autoSpaceDE/>
              <w:autoSpaceDN/>
              <w:adjustRightInd/>
            </w:pPr>
          </w:p>
          <w:p w14:paraId="54199F04" w14:textId="77777777" w:rsidR="00B15980" w:rsidRDefault="00B15980" w:rsidP="00FE5420">
            <w:pPr>
              <w:overflowPunct/>
              <w:autoSpaceDE/>
              <w:autoSpaceDN/>
              <w:adjustRightInd/>
            </w:pPr>
          </w:p>
          <w:p w14:paraId="041A2F91" w14:textId="77777777" w:rsidR="00B15980" w:rsidRDefault="00B15980" w:rsidP="00FE5420">
            <w:pPr>
              <w:overflowPunct/>
              <w:autoSpaceDE/>
              <w:autoSpaceDN/>
              <w:adjustRightInd/>
            </w:pPr>
          </w:p>
          <w:p w14:paraId="0EF6887F" w14:textId="77777777" w:rsidR="00B15980" w:rsidRDefault="00B15980" w:rsidP="00FE5420">
            <w:pPr>
              <w:overflowPunct/>
              <w:autoSpaceDE/>
              <w:autoSpaceDN/>
              <w:adjustRightInd/>
            </w:pPr>
          </w:p>
          <w:p w14:paraId="26B21B3A" w14:textId="521EE52F" w:rsidR="00B15980" w:rsidRDefault="00B15980" w:rsidP="00FE5420">
            <w:pPr>
              <w:overflowPunct/>
              <w:autoSpaceDE/>
              <w:autoSpaceDN/>
              <w:adjustRightInd/>
            </w:pPr>
            <w:r>
              <w:t>Review case files and CPS decisions.</w:t>
            </w:r>
            <w:r w:rsidR="00D87ABF">
              <w:t xml:space="preserve"> </w:t>
            </w:r>
          </w:p>
          <w:p w14:paraId="2625F545" w14:textId="77777777" w:rsidR="00674554" w:rsidRDefault="00674554" w:rsidP="00FE5420">
            <w:pPr>
              <w:overflowPunct/>
              <w:autoSpaceDE/>
              <w:autoSpaceDN/>
              <w:adjustRightInd/>
            </w:pPr>
          </w:p>
          <w:p w14:paraId="278FECC9" w14:textId="77777777" w:rsidR="00674554" w:rsidRDefault="00674554" w:rsidP="00FE5420">
            <w:pPr>
              <w:overflowPunct/>
              <w:autoSpaceDE/>
              <w:autoSpaceDN/>
              <w:adjustRightInd/>
            </w:pPr>
          </w:p>
          <w:p w14:paraId="0AE09A1D" w14:textId="77777777" w:rsidR="00674554" w:rsidRDefault="00674554" w:rsidP="00FE5420">
            <w:pPr>
              <w:overflowPunct/>
              <w:autoSpaceDE/>
              <w:autoSpaceDN/>
              <w:adjustRightInd/>
            </w:pPr>
            <w:r>
              <w:t>Study s136 MHA and partnership use.  Summarise key points.</w:t>
            </w:r>
          </w:p>
          <w:p w14:paraId="3BAC9845" w14:textId="77777777" w:rsidR="00674554" w:rsidRDefault="00674554" w:rsidP="00FE5420">
            <w:pPr>
              <w:overflowPunct/>
              <w:autoSpaceDE/>
              <w:autoSpaceDN/>
              <w:adjustRightInd/>
              <w:rPr>
                <w:sz w:val="24"/>
                <w:szCs w:val="24"/>
              </w:rPr>
            </w:pPr>
          </w:p>
          <w:p w14:paraId="0DCAD68A" w14:textId="77777777" w:rsidR="00674554" w:rsidRDefault="00674554" w:rsidP="00FE5420">
            <w:pPr>
              <w:overflowPunct/>
              <w:autoSpaceDE/>
              <w:autoSpaceDN/>
              <w:adjustRightInd/>
            </w:pPr>
            <w:r w:rsidRPr="00674554">
              <w:t>Review Code of Ethics.  Apply</w:t>
            </w:r>
            <w:r>
              <w:t xml:space="preserve"> to 3 past incidents.</w:t>
            </w:r>
          </w:p>
          <w:p w14:paraId="2A20E761" w14:textId="77777777" w:rsidR="00674554" w:rsidRDefault="00674554" w:rsidP="00FE5420">
            <w:pPr>
              <w:overflowPunct/>
              <w:autoSpaceDE/>
              <w:autoSpaceDN/>
              <w:adjustRightInd/>
            </w:pPr>
          </w:p>
          <w:p w14:paraId="50351849" w14:textId="77777777" w:rsidR="00D87ABF" w:rsidRDefault="00D87ABF" w:rsidP="00FE5420">
            <w:pPr>
              <w:overflowPunct/>
              <w:autoSpaceDE/>
              <w:autoSpaceDN/>
              <w:adjustRightInd/>
            </w:pPr>
          </w:p>
          <w:p w14:paraId="29A2A56B" w14:textId="2F043A16" w:rsidR="00674554" w:rsidRPr="00674554" w:rsidRDefault="00674554" w:rsidP="00FE5420">
            <w:pPr>
              <w:overflowPunct/>
              <w:autoSpaceDE/>
              <w:autoSpaceDN/>
              <w:adjustRightInd/>
              <w:rPr>
                <w:rFonts w:ascii="Times New Roman" w:hAnsi="Times New Roman" w:cs="Times New Roman"/>
                <w:lang w:eastAsia="zh-TW"/>
              </w:rPr>
            </w:pPr>
            <w:r>
              <w:t>Read and summarise Codes A, C and G.</w:t>
            </w:r>
          </w:p>
        </w:tc>
      </w:tr>
      <w:tr w:rsidR="00FE5420" w:rsidRPr="00FE5420" w14:paraId="27FB4397" w14:textId="77777777" w:rsidTr="00B15980">
        <w:trPr>
          <w:trHeight w:val="170"/>
        </w:trPr>
        <w:tc>
          <w:tcPr>
            <w:tcW w:w="2186"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2A7955DF" w14:textId="77777777" w:rsidR="00674554" w:rsidRDefault="00674554" w:rsidP="00FE5420">
            <w:pPr>
              <w:overflowPunct/>
              <w:autoSpaceDE/>
              <w:autoSpaceDN/>
              <w:adjustRightInd/>
              <w:rPr>
                <w:b/>
                <w:bCs/>
                <w:sz w:val="22"/>
                <w:szCs w:val="22"/>
                <w:lang w:eastAsia="zh-TW"/>
              </w:rPr>
            </w:pPr>
          </w:p>
          <w:p w14:paraId="2D337ABF" w14:textId="77777777" w:rsidR="00674554" w:rsidRDefault="00674554" w:rsidP="00FE5420">
            <w:pPr>
              <w:overflowPunct/>
              <w:autoSpaceDE/>
              <w:autoSpaceDN/>
              <w:adjustRightInd/>
              <w:rPr>
                <w:b/>
                <w:bCs/>
                <w:sz w:val="22"/>
                <w:szCs w:val="22"/>
                <w:lang w:eastAsia="zh-TW"/>
              </w:rPr>
            </w:pPr>
          </w:p>
          <w:p w14:paraId="215D9280" w14:textId="7D4B219F" w:rsidR="00674554" w:rsidRDefault="00674554" w:rsidP="00FE5420">
            <w:pPr>
              <w:overflowPunct/>
              <w:autoSpaceDE/>
              <w:autoSpaceDN/>
              <w:adjustRightInd/>
              <w:rPr>
                <w:lang w:eastAsia="zh-TW"/>
              </w:rPr>
            </w:pPr>
            <w:r>
              <w:rPr>
                <w:lang w:eastAsia="zh-TW"/>
              </w:rPr>
              <w:t>1.Using NICHE to manage and update case files.</w:t>
            </w:r>
          </w:p>
          <w:p w14:paraId="0A59679E" w14:textId="77777777" w:rsidR="00674554" w:rsidRDefault="00674554" w:rsidP="00FE5420">
            <w:pPr>
              <w:overflowPunct/>
              <w:autoSpaceDE/>
              <w:autoSpaceDN/>
              <w:adjustRightInd/>
              <w:rPr>
                <w:lang w:eastAsia="zh-TW"/>
              </w:rPr>
            </w:pPr>
          </w:p>
          <w:p w14:paraId="590474FC" w14:textId="31816646" w:rsidR="00674554" w:rsidRDefault="00674554" w:rsidP="00FE5420">
            <w:pPr>
              <w:overflowPunct/>
              <w:autoSpaceDE/>
              <w:autoSpaceDN/>
              <w:adjustRightInd/>
              <w:rPr>
                <w:lang w:eastAsia="zh-TW"/>
              </w:rPr>
            </w:pPr>
            <w:r>
              <w:rPr>
                <w:lang w:eastAsia="zh-TW"/>
              </w:rPr>
              <w:t>2.Conducting telephone investigations and public engagement while on restricted duties.</w:t>
            </w:r>
          </w:p>
          <w:p w14:paraId="324529FD" w14:textId="77777777" w:rsidR="00674554" w:rsidRDefault="00674554" w:rsidP="00FE5420">
            <w:pPr>
              <w:overflowPunct/>
              <w:autoSpaceDE/>
              <w:autoSpaceDN/>
              <w:adjustRightInd/>
              <w:rPr>
                <w:lang w:eastAsia="zh-TW"/>
              </w:rPr>
            </w:pPr>
          </w:p>
          <w:p w14:paraId="20810911" w14:textId="502BB6FC" w:rsidR="00674554" w:rsidRDefault="00674554" w:rsidP="00FE5420">
            <w:pPr>
              <w:overflowPunct/>
              <w:autoSpaceDE/>
              <w:autoSpaceDN/>
              <w:adjustRightInd/>
              <w:rPr>
                <w:lang w:eastAsia="zh-TW"/>
              </w:rPr>
            </w:pPr>
            <w:r>
              <w:rPr>
                <w:lang w:eastAsia="zh-TW"/>
              </w:rPr>
              <w:t>3.</w:t>
            </w:r>
            <w:r w:rsidR="00E12628">
              <w:rPr>
                <w:lang w:eastAsia="zh-TW"/>
              </w:rPr>
              <w:t>Completing DASH risk assessments for domestic abuse victims.</w:t>
            </w:r>
          </w:p>
          <w:p w14:paraId="72DE78E2" w14:textId="77777777" w:rsidR="00614989" w:rsidRDefault="00614989" w:rsidP="00FE5420">
            <w:pPr>
              <w:overflowPunct/>
              <w:autoSpaceDE/>
              <w:autoSpaceDN/>
              <w:adjustRightInd/>
              <w:rPr>
                <w:lang w:eastAsia="zh-TW"/>
              </w:rPr>
            </w:pPr>
          </w:p>
          <w:p w14:paraId="6848D538" w14:textId="2432D560" w:rsidR="00614989" w:rsidRDefault="00614989" w:rsidP="00FE5420">
            <w:pPr>
              <w:overflowPunct/>
              <w:autoSpaceDE/>
              <w:autoSpaceDN/>
              <w:adjustRightInd/>
              <w:rPr>
                <w:lang w:eastAsia="zh-TW"/>
              </w:rPr>
            </w:pPr>
            <w:r>
              <w:rPr>
                <w:lang w:eastAsia="zh-TW"/>
              </w:rPr>
              <w:t>4.</w:t>
            </w:r>
            <w:r w:rsidR="008D6B4B">
              <w:rPr>
                <w:lang w:eastAsia="zh-TW"/>
              </w:rPr>
              <w:t>Writing accurate and professional witness statements.</w:t>
            </w:r>
          </w:p>
          <w:p w14:paraId="063938CF" w14:textId="77777777" w:rsidR="00ED53BC" w:rsidRDefault="00ED53BC" w:rsidP="00FE5420">
            <w:pPr>
              <w:overflowPunct/>
              <w:autoSpaceDE/>
              <w:autoSpaceDN/>
              <w:adjustRightInd/>
              <w:rPr>
                <w:lang w:eastAsia="zh-TW"/>
              </w:rPr>
            </w:pPr>
          </w:p>
          <w:p w14:paraId="5FA659A4" w14:textId="6B2846AD" w:rsidR="00ED53BC" w:rsidRPr="00674554" w:rsidRDefault="00ED53BC" w:rsidP="00FE5420">
            <w:pPr>
              <w:overflowPunct/>
              <w:autoSpaceDE/>
              <w:autoSpaceDN/>
              <w:adjustRightInd/>
              <w:rPr>
                <w:lang w:eastAsia="zh-TW"/>
              </w:rPr>
            </w:pPr>
            <w:r>
              <w:rPr>
                <w:lang w:eastAsia="zh-TW"/>
              </w:rPr>
              <w:t>5.</w:t>
            </w:r>
            <w:r w:rsidR="00E96144">
              <w:rPr>
                <w:lang w:eastAsia="zh-TW"/>
              </w:rPr>
              <w:t xml:space="preserve">Using discretion </w:t>
            </w:r>
            <w:r w:rsidR="00C87DA4">
              <w:rPr>
                <w:lang w:eastAsia="zh-TW"/>
              </w:rPr>
              <w:t xml:space="preserve">appropriately and </w:t>
            </w:r>
            <w:r w:rsidR="00C87DA4">
              <w:rPr>
                <w:lang w:eastAsia="zh-TW"/>
              </w:rPr>
              <w:lastRenderedPageBreak/>
              <w:t>understanding its legal and ethical boundaries.</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28"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28"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8"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2AF02F6" w14:textId="77777777" w:rsidR="00674554" w:rsidRDefault="00FE5420" w:rsidP="00FE5420">
            <w:pPr>
              <w:overflowPunct/>
              <w:autoSpaceDE/>
              <w:autoSpaceDN/>
              <w:adjustRightInd/>
              <w:rPr>
                <w:sz w:val="22"/>
                <w:szCs w:val="22"/>
                <w:lang w:eastAsia="zh-TW"/>
              </w:rPr>
            </w:pPr>
            <w:r w:rsidRPr="00FE5420">
              <w:rPr>
                <w:sz w:val="22"/>
                <w:szCs w:val="22"/>
                <w:lang w:eastAsia="zh-TW"/>
              </w:rPr>
              <w:t>8-10</w:t>
            </w:r>
          </w:p>
          <w:p w14:paraId="0EFF4416" w14:textId="77777777" w:rsidR="00674554" w:rsidRDefault="00674554" w:rsidP="00FE5420">
            <w:pPr>
              <w:overflowPunct/>
              <w:autoSpaceDE/>
              <w:autoSpaceDN/>
              <w:adjustRightInd/>
              <w:rPr>
                <w:sz w:val="22"/>
                <w:szCs w:val="22"/>
                <w:lang w:eastAsia="zh-TW"/>
              </w:rPr>
            </w:pPr>
          </w:p>
          <w:p w14:paraId="687D0F98" w14:textId="77777777" w:rsidR="00FE5420" w:rsidRDefault="00674554" w:rsidP="00FE5420">
            <w:pPr>
              <w:overflowPunct/>
              <w:autoSpaceDE/>
              <w:autoSpaceDN/>
              <w:adjustRightInd/>
              <w:rPr>
                <w:sz w:val="22"/>
                <w:szCs w:val="22"/>
                <w:lang w:eastAsia="zh-TW"/>
              </w:rPr>
            </w:pPr>
            <w:r>
              <w:rPr>
                <w:sz w:val="22"/>
                <w:szCs w:val="22"/>
                <w:lang w:eastAsia="zh-TW"/>
              </w:rPr>
              <w:t>9</w:t>
            </w:r>
            <w:r w:rsidR="00FE5420" w:rsidRPr="00FE5420">
              <w:rPr>
                <w:sz w:val="22"/>
                <w:szCs w:val="22"/>
                <w:lang w:eastAsia="zh-TW"/>
              </w:rPr>
              <w:t> </w:t>
            </w:r>
          </w:p>
          <w:p w14:paraId="50FC2BAE" w14:textId="77777777" w:rsidR="00674554" w:rsidRDefault="00674554" w:rsidP="00FE5420">
            <w:pPr>
              <w:overflowPunct/>
              <w:autoSpaceDE/>
              <w:autoSpaceDN/>
              <w:adjustRightInd/>
              <w:rPr>
                <w:sz w:val="22"/>
                <w:szCs w:val="22"/>
                <w:lang w:eastAsia="zh-TW"/>
              </w:rPr>
            </w:pPr>
          </w:p>
          <w:p w14:paraId="16F536B3" w14:textId="77777777" w:rsidR="00674554" w:rsidRDefault="00674554" w:rsidP="00FE5420">
            <w:pPr>
              <w:overflowPunct/>
              <w:autoSpaceDE/>
              <w:autoSpaceDN/>
              <w:adjustRightInd/>
              <w:rPr>
                <w:sz w:val="22"/>
                <w:szCs w:val="22"/>
                <w:lang w:eastAsia="zh-TW"/>
              </w:rPr>
            </w:pPr>
          </w:p>
          <w:p w14:paraId="2F637EEF" w14:textId="77777777" w:rsidR="00674554" w:rsidRDefault="00674554" w:rsidP="00FE5420">
            <w:pPr>
              <w:overflowPunct/>
              <w:autoSpaceDE/>
              <w:autoSpaceDN/>
              <w:adjustRightInd/>
              <w:rPr>
                <w:sz w:val="22"/>
                <w:szCs w:val="22"/>
                <w:lang w:eastAsia="zh-TW"/>
              </w:rPr>
            </w:pPr>
          </w:p>
          <w:p w14:paraId="0051A417" w14:textId="77777777" w:rsidR="00674554" w:rsidRDefault="00674554" w:rsidP="00FE5420">
            <w:pPr>
              <w:overflowPunct/>
              <w:autoSpaceDE/>
              <w:autoSpaceDN/>
              <w:adjustRightInd/>
              <w:rPr>
                <w:sz w:val="22"/>
                <w:szCs w:val="22"/>
                <w:lang w:eastAsia="zh-TW"/>
              </w:rPr>
            </w:pPr>
            <w:r>
              <w:rPr>
                <w:sz w:val="22"/>
                <w:szCs w:val="22"/>
                <w:lang w:eastAsia="zh-TW"/>
              </w:rPr>
              <w:t>7</w:t>
            </w:r>
          </w:p>
          <w:p w14:paraId="38A1A773" w14:textId="77777777" w:rsidR="00E12628" w:rsidRDefault="00E12628" w:rsidP="00FE5420">
            <w:pPr>
              <w:overflowPunct/>
              <w:autoSpaceDE/>
              <w:autoSpaceDN/>
              <w:adjustRightInd/>
              <w:rPr>
                <w:sz w:val="22"/>
                <w:szCs w:val="22"/>
                <w:lang w:eastAsia="zh-TW"/>
              </w:rPr>
            </w:pPr>
          </w:p>
          <w:p w14:paraId="51D7DC8E" w14:textId="77777777" w:rsidR="00E12628" w:rsidRDefault="00E12628" w:rsidP="00FE5420">
            <w:pPr>
              <w:overflowPunct/>
              <w:autoSpaceDE/>
              <w:autoSpaceDN/>
              <w:adjustRightInd/>
              <w:rPr>
                <w:sz w:val="22"/>
                <w:szCs w:val="22"/>
                <w:lang w:eastAsia="zh-TW"/>
              </w:rPr>
            </w:pPr>
          </w:p>
          <w:p w14:paraId="4E140074" w14:textId="77777777" w:rsidR="00E12628" w:rsidRDefault="00E12628" w:rsidP="00FE5420">
            <w:pPr>
              <w:overflowPunct/>
              <w:autoSpaceDE/>
              <w:autoSpaceDN/>
              <w:adjustRightInd/>
              <w:rPr>
                <w:sz w:val="22"/>
                <w:szCs w:val="22"/>
                <w:lang w:eastAsia="zh-TW"/>
              </w:rPr>
            </w:pPr>
          </w:p>
          <w:p w14:paraId="06DFB89D" w14:textId="77777777" w:rsidR="00E12628" w:rsidRDefault="00E12628" w:rsidP="00FE5420">
            <w:pPr>
              <w:overflowPunct/>
              <w:autoSpaceDE/>
              <w:autoSpaceDN/>
              <w:adjustRightInd/>
              <w:rPr>
                <w:sz w:val="22"/>
                <w:szCs w:val="22"/>
                <w:lang w:eastAsia="zh-TW"/>
              </w:rPr>
            </w:pPr>
          </w:p>
          <w:p w14:paraId="049B88C3" w14:textId="77777777" w:rsidR="00E12628" w:rsidRDefault="00E12628" w:rsidP="00FE5420">
            <w:pPr>
              <w:overflowPunct/>
              <w:autoSpaceDE/>
              <w:autoSpaceDN/>
              <w:adjustRightInd/>
              <w:rPr>
                <w:sz w:val="22"/>
                <w:szCs w:val="22"/>
                <w:lang w:eastAsia="zh-TW"/>
              </w:rPr>
            </w:pPr>
            <w:r>
              <w:rPr>
                <w:sz w:val="22"/>
                <w:szCs w:val="22"/>
                <w:lang w:eastAsia="zh-TW"/>
              </w:rPr>
              <w:t>9</w:t>
            </w:r>
          </w:p>
          <w:p w14:paraId="1DAD6468" w14:textId="77777777" w:rsidR="008D6B4B" w:rsidRDefault="008D6B4B" w:rsidP="00FE5420">
            <w:pPr>
              <w:overflowPunct/>
              <w:autoSpaceDE/>
              <w:autoSpaceDN/>
              <w:adjustRightInd/>
              <w:rPr>
                <w:sz w:val="24"/>
                <w:szCs w:val="24"/>
                <w:lang w:eastAsia="zh-TW"/>
              </w:rPr>
            </w:pPr>
          </w:p>
          <w:p w14:paraId="17C549A1" w14:textId="77777777" w:rsidR="008D6B4B" w:rsidRDefault="008D6B4B" w:rsidP="00FE5420">
            <w:pPr>
              <w:overflowPunct/>
              <w:autoSpaceDE/>
              <w:autoSpaceDN/>
              <w:adjustRightInd/>
              <w:rPr>
                <w:sz w:val="24"/>
                <w:szCs w:val="24"/>
                <w:lang w:eastAsia="zh-TW"/>
              </w:rPr>
            </w:pPr>
          </w:p>
          <w:p w14:paraId="365F5106" w14:textId="77777777" w:rsidR="008D6B4B" w:rsidRDefault="008D6B4B" w:rsidP="00FE5420">
            <w:pPr>
              <w:overflowPunct/>
              <w:autoSpaceDE/>
              <w:autoSpaceDN/>
              <w:adjustRightInd/>
              <w:rPr>
                <w:sz w:val="24"/>
                <w:szCs w:val="24"/>
                <w:lang w:eastAsia="zh-TW"/>
              </w:rPr>
            </w:pPr>
          </w:p>
          <w:p w14:paraId="3980A9DC" w14:textId="77777777" w:rsidR="008D6B4B" w:rsidRDefault="008D6B4B" w:rsidP="00FE5420">
            <w:pPr>
              <w:overflowPunct/>
              <w:autoSpaceDE/>
              <w:autoSpaceDN/>
              <w:adjustRightInd/>
              <w:rPr>
                <w:sz w:val="24"/>
                <w:szCs w:val="24"/>
                <w:lang w:eastAsia="zh-TW"/>
              </w:rPr>
            </w:pPr>
            <w:r>
              <w:rPr>
                <w:sz w:val="24"/>
                <w:szCs w:val="24"/>
                <w:lang w:eastAsia="zh-TW"/>
              </w:rPr>
              <w:t>9</w:t>
            </w:r>
          </w:p>
          <w:p w14:paraId="0096346A" w14:textId="77777777" w:rsidR="00471D29" w:rsidRDefault="00471D29" w:rsidP="00FE5420">
            <w:pPr>
              <w:overflowPunct/>
              <w:autoSpaceDE/>
              <w:autoSpaceDN/>
              <w:adjustRightInd/>
              <w:rPr>
                <w:sz w:val="24"/>
                <w:szCs w:val="24"/>
                <w:lang w:eastAsia="zh-TW"/>
              </w:rPr>
            </w:pPr>
          </w:p>
          <w:p w14:paraId="5847D2C1" w14:textId="77777777" w:rsidR="00471D29" w:rsidRDefault="00471D29" w:rsidP="00FE5420">
            <w:pPr>
              <w:overflowPunct/>
              <w:autoSpaceDE/>
              <w:autoSpaceDN/>
              <w:adjustRightInd/>
              <w:rPr>
                <w:sz w:val="24"/>
                <w:szCs w:val="24"/>
                <w:lang w:eastAsia="zh-TW"/>
              </w:rPr>
            </w:pPr>
          </w:p>
          <w:p w14:paraId="0C242629" w14:textId="566D1E73" w:rsidR="00471D29" w:rsidRPr="00FE5420" w:rsidRDefault="00471D29"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28"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28"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081A9F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0267227" w14:textId="77777777" w:rsidR="00674554" w:rsidRDefault="00674554" w:rsidP="00FE5420">
            <w:pPr>
              <w:overflowPunct/>
              <w:autoSpaceDE/>
              <w:autoSpaceDN/>
              <w:adjustRightInd/>
              <w:rPr>
                <w:sz w:val="22"/>
                <w:szCs w:val="22"/>
                <w:lang w:eastAsia="zh-TW"/>
              </w:rPr>
            </w:pPr>
          </w:p>
          <w:p w14:paraId="02A56879" w14:textId="77777777" w:rsidR="00674554" w:rsidRDefault="00674554" w:rsidP="00FE5420">
            <w:pPr>
              <w:overflowPunct/>
              <w:autoSpaceDE/>
              <w:autoSpaceDN/>
              <w:adjustRightInd/>
              <w:rPr>
                <w:sz w:val="22"/>
                <w:szCs w:val="22"/>
                <w:lang w:eastAsia="zh-TW"/>
              </w:rPr>
            </w:pPr>
            <w:r>
              <w:rPr>
                <w:sz w:val="22"/>
                <w:szCs w:val="22"/>
                <w:lang w:eastAsia="zh-TW"/>
              </w:rPr>
              <w:t>5</w:t>
            </w:r>
          </w:p>
          <w:p w14:paraId="5202E398" w14:textId="77777777" w:rsidR="00674554" w:rsidRDefault="00674554" w:rsidP="00FE5420">
            <w:pPr>
              <w:overflowPunct/>
              <w:autoSpaceDE/>
              <w:autoSpaceDN/>
              <w:adjustRightInd/>
              <w:rPr>
                <w:sz w:val="22"/>
                <w:szCs w:val="22"/>
                <w:lang w:eastAsia="zh-TW"/>
              </w:rPr>
            </w:pPr>
          </w:p>
          <w:p w14:paraId="242384BA" w14:textId="77777777" w:rsidR="00674554" w:rsidRDefault="00674554" w:rsidP="00FE5420">
            <w:pPr>
              <w:overflowPunct/>
              <w:autoSpaceDE/>
              <w:autoSpaceDN/>
              <w:adjustRightInd/>
              <w:rPr>
                <w:sz w:val="22"/>
                <w:szCs w:val="22"/>
                <w:lang w:eastAsia="zh-TW"/>
              </w:rPr>
            </w:pPr>
          </w:p>
          <w:p w14:paraId="14E312CA" w14:textId="77777777" w:rsidR="00674554" w:rsidRDefault="00674554" w:rsidP="00FE5420">
            <w:pPr>
              <w:overflowPunct/>
              <w:autoSpaceDE/>
              <w:autoSpaceDN/>
              <w:adjustRightInd/>
              <w:rPr>
                <w:sz w:val="22"/>
                <w:szCs w:val="22"/>
                <w:lang w:eastAsia="zh-TW"/>
              </w:rPr>
            </w:pPr>
          </w:p>
          <w:p w14:paraId="3D0861AB" w14:textId="77777777" w:rsidR="00674554" w:rsidRDefault="00674554" w:rsidP="00FE5420">
            <w:pPr>
              <w:overflowPunct/>
              <w:autoSpaceDE/>
              <w:autoSpaceDN/>
              <w:adjustRightInd/>
              <w:rPr>
                <w:sz w:val="22"/>
                <w:szCs w:val="22"/>
                <w:lang w:eastAsia="zh-TW"/>
              </w:rPr>
            </w:pPr>
            <w:r>
              <w:rPr>
                <w:sz w:val="22"/>
                <w:szCs w:val="22"/>
                <w:lang w:eastAsia="zh-TW"/>
              </w:rPr>
              <w:t>4</w:t>
            </w:r>
          </w:p>
          <w:p w14:paraId="2827AEFB" w14:textId="77777777" w:rsidR="00E12628" w:rsidRDefault="00E12628" w:rsidP="00FE5420">
            <w:pPr>
              <w:overflowPunct/>
              <w:autoSpaceDE/>
              <w:autoSpaceDN/>
              <w:adjustRightInd/>
              <w:rPr>
                <w:sz w:val="22"/>
                <w:szCs w:val="22"/>
                <w:lang w:eastAsia="zh-TW"/>
              </w:rPr>
            </w:pPr>
          </w:p>
          <w:p w14:paraId="1C5D4B5E" w14:textId="77777777" w:rsidR="00E12628" w:rsidRDefault="00E12628" w:rsidP="00FE5420">
            <w:pPr>
              <w:overflowPunct/>
              <w:autoSpaceDE/>
              <w:autoSpaceDN/>
              <w:adjustRightInd/>
              <w:rPr>
                <w:sz w:val="22"/>
                <w:szCs w:val="22"/>
                <w:lang w:eastAsia="zh-TW"/>
              </w:rPr>
            </w:pPr>
          </w:p>
          <w:p w14:paraId="08631327" w14:textId="77777777" w:rsidR="00E12628" w:rsidRDefault="00E12628" w:rsidP="00FE5420">
            <w:pPr>
              <w:overflowPunct/>
              <w:autoSpaceDE/>
              <w:autoSpaceDN/>
              <w:adjustRightInd/>
              <w:rPr>
                <w:sz w:val="22"/>
                <w:szCs w:val="22"/>
                <w:lang w:eastAsia="zh-TW"/>
              </w:rPr>
            </w:pPr>
          </w:p>
          <w:p w14:paraId="1BECF7BE" w14:textId="77777777" w:rsidR="00E12628" w:rsidRDefault="00E12628" w:rsidP="00FE5420">
            <w:pPr>
              <w:overflowPunct/>
              <w:autoSpaceDE/>
              <w:autoSpaceDN/>
              <w:adjustRightInd/>
              <w:rPr>
                <w:sz w:val="22"/>
                <w:szCs w:val="22"/>
                <w:lang w:eastAsia="zh-TW"/>
              </w:rPr>
            </w:pPr>
          </w:p>
          <w:p w14:paraId="04B6C306" w14:textId="77777777" w:rsidR="00E12628" w:rsidRDefault="00E12628" w:rsidP="00FE5420">
            <w:pPr>
              <w:overflowPunct/>
              <w:autoSpaceDE/>
              <w:autoSpaceDN/>
              <w:adjustRightInd/>
              <w:rPr>
                <w:sz w:val="22"/>
                <w:szCs w:val="22"/>
                <w:lang w:eastAsia="zh-TW"/>
              </w:rPr>
            </w:pPr>
            <w:r>
              <w:rPr>
                <w:sz w:val="22"/>
                <w:szCs w:val="22"/>
                <w:lang w:eastAsia="zh-TW"/>
              </w:rPr>
              <w:t>5</w:t>
            </w:r>
          </w:p>
          <w:p w14:paraId="13DADC58" w14:textId="77777777" w:rsidR="008D6B4B" w:rsidRDefault="008D6B4B" w:rsidP="00FE5420">
            <w:pPr>
              <w:overflowPunct/>
              <w:autoSpaceDE/>
              <w:autoSpaceDN/>
              <w:adjustRightInd/>
              <w:rPr>
                <w:sz w:val="24"/>
                <w:szCs w:val="24"/>
                <w:lang w:eastAsia="zh-TW"/>
              </w:rPr>
            </w:pPr>
          </w:p>
          <w:p w14:paraId="18F32BAD" w14:textId="77777777" w:rsidR="008D6B4B" w:rsidRDefault="008D6B4B" w:rsidP="00FE5420">
            <w:pPr>
              <w:overflowPunct/>
              <w:autoSpaceDE/>
              <w:autoSpaceDN/>
              <w:adjustRightInd/>
              <w:rPr>
                <w:sz w:val="24"/>
                <w:szCs w:val="24"/>
                <w:lang w:eastAsia="zh-TW"/>
              </w:rPr>
            </w:pPr>
          </w:p>
          <w:p w14:paraId="69FCBD40" w14:textId="77777777" w:rsidR="008D6B4B" w:rsidRDefault="008D6B4B" w:rsidP="00FE5420">
            <w:pPr>
              <w:overflowPunct/>
              <w:autoSpaceDE/>
              <w:autoSpaceDN/>
              <w:adjustRightInd/>
              <w:rPr>
                <w:sz w:val="24"/>
                <w:szCs w:val="24"/>
                <w:lang w:eastAsia="zh-TW"/>
              </w:rPr>
            </w:pPr>
          </w:p>
          <w:p w14:paraId="3B83B13B" w14:textId="77777777" w:rsidR="008D6B4B" w:rsidRDefault="008D6B4B" w:rsidP="00FE5420">
            <w:pPr>
              <w:overflowPunct/>
              <w:autoSpaceDE/>
              <w:autoSpaceDN/>
              <w:adjustRightInd/>
              <w:rPr>
                <w:sz w:val="24"/>
                <w:szCs w:val="24"/>
                <w:lang w:eastAsia="zh-TW"/>
              </w:rPr>
            </w:pPr>
            <w:r>
              <w:rPr>
                <w:sz w:val="24"/>
                <w:szCs w:val="24"/>
                <w:lang w:eastAsia="zh-TW"/>
              </w:rPr>
              <w:t>6</w:t>
            </w:r>
          </w:p>
          <w:p w14:paraId="2D8272E8" w14:textId="77777777" w:rsidR="00471D29" w:rsidRDefault="00471D29" w:rsidP="00FE5420">
            <w:pPr>
              <w:overflowPunct/>
              <w:autoSpaceDE/>
              <w:autoSpaceDN/>
              <w:adjustRightInd/>
              <w:rPr>
                <w:sz w:val="24"/>
                <w:szCs w:val="24"/>
                <w:lang w:eastAsia="zh-TW"/>
              </w:rPr>
            </w:pPr>
          </w:p>
          <w:p w14:paraId="1F96366B" w14:textId="77777777" w:rsidR="00471D29" w:rsidRDefault="00471D29" w:rsidP="00FE5420">
            <w:pPr>
              <w:overflowPunct/>
              <w:autoSpaceDE/>
              <w:autoSpaceDN/>
              <w:adjustRightInd/>
              <w:rPr>
                <w:sz w:val="24"/>
                <w:szCs w:val="24"/>
                <w:lang w:eastAsia="zh-TW"/>
              </w:rPr>
            </w:pPr>
          </w:p>
          <w:p w14:paraId="33334C9E" w14:textId="0A8E4D16" w:rsidR="00471D29" w:rsidRPr="00FE5420" w:rsidRDefault="00471D29"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44"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605" w:type="dxa"/>
            <w:tcBorders>
              <w:top w:val="nil"/>
              <w:left w:val="nil"/>
              <w:bottom w:val="single" w:sz="6" w:space="0" w:color="auto"/>
              <w:right w:val="single" w:sz="6" w:space="0" w:color="auto"/>
            </w:tcBorders>
            <w:shd w:val="clear" w:color="auto" w:fill="auto"/>
            <w:hideMark/>
          </w:tcPr>
          <w:p w14:paraId="1E0085A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3710A0B" w14:textId="77777777" w:rsidR="00674554" w:rsidRDefault="00674554" w:rsidP="00FE5420">
            <w:pPr>
              <w:overflowPunct/>
              <w:autoSpaceDE/>
              <w:autoSpaceDN/>
              <w:adjustRightInd/>
              <w:rPr>
                <w:sz w:val="22"/>
                <w:szCs w:val="22"/>
                <w:lang w:eastAsia="zh-TW"/>
              </w:rPr>
            </w:pPr>
          </w:p>
          <w:p w14:paraId="60630EF8" w14:textId="77777777" w:rsidR="00674554" w:rsidRDefault="00674554" w:rsidP="00FE5420">
            <w:pPr>
              <w:overflowPunct/>
              <w:autoSpaceDE/>
              <w:autoSpaceDN/>
              <w:adjustRightInd/>
              <w:rPr>
                <w:sz w:val="22"/>
                <w:szCs w:val="22"/>
                <w:lang w:eastAsia="zh-TW"/>
              </w:rPr>
            </w:pPr>
          </w:p>
          <w:p w14:paraId="5EB95312" w14:textId="77777777" w:rsidR="00674554" w:rsidRPr="00B17B84" w:rsidRDefault="00674554" w:rsidP="00FE5420">
            <w:pPr>
              <w:overflowPunct/>
              <w:autoSpaceDE/>
              <w:autoSpaceDN/>
              <w:adjustRightInd/>
              <w:rPr>
                <w:lang w:eastAsia="zh-TW"/>
              </w:rPr>
            </w:pPr>
            <w:r w:rsidRPr="00B17B84">
              <w:rPr>
                <w:lang w:eastAsia="zh-TW"/>
              </w:rPr>
              <w:t>Practice case updates in NICHE.</w:t>
            </w:r>
          </w:p>
          <w:p w14:paraId="6134F529" w14:textId="77777777" w:rsidR="00674554" w:rsidRDefault="00674554" w:rsidP="00FE5420">
            <w:pPr>
              <w:overflowPunct/>
              <w:autoSpaceDE/>
              <w:autoSpaceDN/>
              <w:adjustRightInd/>
              <w:rPr>
                <w:sz w:val="22"/>
                <w:szCs w:val="22"/>
                <w:lang w:eastAsia="zh-TW"/>
              </w:rPr>
            </w:pPr>
          </w:p>
          <w:p w14:paraId="7DEFEAA6" w14:textId="77777777" w:rsidR="00674554" w:rsidRDefault="00674554" w:rsidP="00FE5420">
            <w:pPr>
              <w:overflowPunct/>
              <w:autoSpaceDE/>
              <w:autoSpaceDN/>
              <w:adjustRightInd/>
              <w:rPr>
                <w:sz w:val="22"/>
                <w:szCs w:val="22"/>
                <w:lang w:eastAsia="zh-TW"/>
              </w:rPr>
            </w:pPr>
          </w:p>
          <w:p w14:paraId="5A96A0B7" w14:textId="77777777" w:rsidR="00674554" w:rsidRDefault="00674554" w:rsidP="00FE5420">
            <w:pPr>
              <w:overflowPunct/>
              <w:autoSpaceDE/>
              <w:autoSpaceDN/>
              <w:adjustRightInd/>
              <w:rPr>
                <w:sz w:val="22"/>
                <w:szCs w:val="22"/>
                <w:lang w:eastAsia="zh-TW"/>
              </w:rPr>
            </w:pPr>
            <w:r w:rsidRPr="00B17B84">
              <w:rPr>
                <w:lang w:eastAsia="zh-TW"/>
              </w:rPr>
              <w:t>Lead telephone investigations.  Record outcomes and feedback</w:t>
            </w:r>
            <w:r>
              <w:rPr>
                <w:sz w:val="22"/>
                <w:szCs w:val="22"/>
                <w:lang w:eastAsia="zh-TW"/>
              </w:rPr>
              <w:t>.</w:t>
            </w:r>
          </w:p>
          <w:p w14:paraId="2BCF17EE" w14:textId="77777777" w:rsidR="00E12628" w:rsidRDefault="00E12628" w:rsidP="00FE5420">
            <w:pPr>
              <w:overflowPunct/>
              <w:autoSpaceDE/>
              <w:autoSpaceDN/>
              <w:adjustRightInd/>
              <w:rPr>
                <w:sz w:val="22"/>
                <w:szCs w:val="22"/>
                <w:lang w:eastAsia="zh-TW"/>
              </w:rPr>
            </w:pPr>
          </w:p>
          <w:p w14:paraId="210148DD" w14:textId="77777777" w:rsidR="00E12628" w:rsidRDefault="00E12628" w:rsidP="00FE5420">
            <w:pPr>
              <w:overflowPunct/>
              <w:autoSpaceDE/>
              <w:autoSpaceDN/>
              <w:adjustRightInd/>
              <w:rPr>
                <w:sz w:val="22"/>
                <w:szCs w:val="22"/>
                <w:lang w:eastAsia="zh-TW"/>
              </w:rPr>
            </w:pPr>
          </w:p>
          <w:p w14:paraId="5900569D" w14:textId="33169F69" w:rsidR="00E12628" w:rsidRPr="00471D29" w:rsidRDefault="005345B9" w:rsidP="00FE5420">
            <w:pPr>
              <w:overflowPunct/>
              <w:autoSpaceDE/>
              <w:autoSpaceDN/>
              <w:adjustRightInd/>
              <w:rPr>
                <w:lang w:eastAsia="zh-TW"/>
              </w:rPr>
            </w:pPr>
            <w:r w:rsidRPr="00471D29">
              <w:rPr>
                <w:lang w:eastAsia="zh-TW"/>
              </w:rPr>
              <w:t>Study DASH guidance, shadow PPU</w:t>
            </w:r>
            <w:r w:rsidR="00614989" w:rsidRPr="00471D29">
              <w:rPr>
                <w:lang w:eastAsia="zh-TW"/>
              </w:rPr>
              <w:t>.</w:t>
            </w:r>
            <w:r w:rsidR="009900D5">
              <w:rPr>
                <w:lang w:eastAsia="zh-TW"/>
              </w:rPr>
              <w:t xml:space="preserve">  Attend attachment.</w:t>
            </w:r>
          </w:p>
          <w:p w14:paraId="2AC54DC3" w14:textId="77777777" w:rsidR="008D6B4B" w:rsidRDefault="008D6B4B" w:rsidP="00FE5420">
            <w:pPr>
              <w:overflowPunct/>
              <w:autoSpaceDE/>
              <w:autoSpaceDN/>
              <w:adjustRightInd/>
              <w:rPr>
                <w:sz w:val="24"/>
                <w:szCs w:val="24"/>
                <w:lang w:eastAsia="zh-TW"/>
              </w:rPr>
            </w:pPr>
          </w:p>
          <w:p w14:paraId="19847A7A" w14:textId="295E4769" w:rsidR="008D6B4B" w:rsidRDefault="00ED53BC" w:rsidP="00FE5420">
            <w:pPr>
              <w:overflowPunct/>
              <w:autoSpaceDE/>
              <w:autoSpaceDN/>
              <w:adjustRightInd/>
              <w:rPr>
                <w:lang w:eastAsia="zh-TW"/>
              </w:rPr>
            </w:pPr>
            <w:r>
              <w:rPr>
                <w:lang w:eastAsia="zh-TW"/>
              </w:rPr>
              <w:t>Invite witnesses where possible to the station as I am restricted to take statements.</w:t>
            </w:r>
          </w:p>
          <w:p w14:paraId="406B7D7F" w14:textId="77777777" w:rsidR="000D105C" w:rsidRDefault="000D105C" w:rsidP="00FE5420">
            <w:pPr>
              <w:overflowPunct/>
              <w:autoSpaceDE/>
              <w:autoSpaceDN/>
              <w:adjustRightInd/>
              <w:rPr>
                <w:lang w:eastAsia="zh-TW"/>
              </w:rPr>
            </w:pPr>
          </w:p>
          <w:p w14:paraId="6311F38B" w14:textId="780D7E38" w:rsidR="000D105C" w:rsidRDefault="000D105C" w:rsidP="00FE5420">
            <w:pPr>
              <w:overflowPunct/>
              <w:autoSpaceDE/>
              <w:autoSpaceDN/>
              <w:adjustRightInd/>
              <w:rPr>
                <w:lang w:eastAsia="zh-TW"/>
              </w:rPr>
            </w:pPr>
            <w:r>
              <w:rPr>
                <w:lang w:eastAsia="zh-TW"/>
              </w:rPr>
              <w:t>Review discretion guidance</w:t>
            </w:r>
            <w:r w:rsidR="00B17B84">
              <w:rPr>
                <w:lang w:eastAsia="zh-TW"/>
              </w:rPr>
              <w:t>.  Reflect on past incidents.</w:t>
            </w:r>
          </w:p>
          <w:p w14:paraId="2167C1C2" w14:textId="77777777" w:rsidR="00FD1E72" w:rsidRDefault="00FD1E72" w:rsidP="00FE5420">
            <w:pPr>
              <w:overflowPunct/>
              <w:autoSpaceDE/>
              <w:autoSpaceDN/>
              <w:adjustRightInd/>
              <w:rPr>
                <w:lang w:eastAsia="zh-TW"/>
              </w:rPr>
            </w:pPr>
          </w:p>
          <w:p w14:paraId="02FF14BE" w14:textId="77777777" w:rsidR="00FD1E72" w:rsidRDefault="00FD1E72" w:rsidP="00FE5420">
            <w:pPr>
              <w:overflowPunct/>
              <w:autoSpaceDE/>
              <w:autoSpaceDN/>
              <w:adjustRightInd/>
              <w:rPr>
                <w:lang w:eastAsia="zh-TW"/>
              </w:rPr>
            </w:pPr>
          </w:p>
          <w:p w14:paraId="6F3F74B0" w14:textId="77777777" w:rsidR="00471D29" w:rsidRDefault="00471D29" w:rsidP="00FE5420">
            <w:pPr>
              <w:overflowPunct/>
              <w:autoSpaceDE/>
              <w:autoSpaceDN/>
              <w:adjustRightInd/>
              <w:rPr>
                <w:lang w:eastAsia="zh-TW"/>
              </w:rPr>
            </w:pPr>
          </w:p>
          <w:p w14:paraId="7DF7D6E0" w14:textId="7D884DF6" w:rsidR="00471D29" w:rsidRPr="00ED53BC" w:rsidRDefault="00471D29" w:rsidP="00FE5420">
            <w:pPr>
              <w:overflowPunct/>
              <w:autoSpaceDE/>
              <w:autoSpaceDN/>
              <w:adjustRightInd/>
              <w:rPr>
                <w:rFonts w:ascii="Times New Roman" w:hAnsi="Times New Roman" w:cs="Times New Roman"/>
                <w:lang w:eastAsia="zh-TW"/>
              </w:rPr>
            </w:pPr>
          </w:p>
        </w:tc>
      </w:tr>
      <w:tr w:rsidR="00FE5420" w:rsidRPr="00FE5420" w14:paraId="68AF4F86" w14:textId="77777777" w:rsidTr="00B15980">
        <w:trPr>
          <w:trHeight w:val="4784"/>
        </w:trPr>
        <w:tc>
          <w:tcPr>
            <w:tcW w:w="2186"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ABC3264" w14:textId="77777777" w:rsidR="00FA3A4E" w:rsidRDefault="00FA3A4E" w:rsidP="00FE5420">
            <w:pPr>
              <w:overflowPunct/>
              <w:autoSpaceDE/>
              <w:autoSpaceDN/>
              <w:adjustRightInd/>
              <w:rPr>
                <w:b/>
                <w:bCs/>
                <w:sz w:val="22"/>
                <w:szCs w:val="22"/>
                <w:lang w:eastAsia="zh-TW"/>
              </w:rPr>
            </w:pPr>
          </w:p>
          <w:p w14:paraId="154D6484" w14:textId="39DA5676" w:rsidR="00FA3A4E" w:rsidRDefault="00FA3A4E" w:rsidP="00FA3A4E">
            <w:pPr>
              <w:overflowPunct/>
              <w:autoSpaceDE/>
              <w:autoSpaceDN/>
              <w:adjustRightInd/>
              <w:rPr>
                <w:lang w:eastAsia="zh-TW"/>
              </w:rPr>
            </w:pPr>
            <w:r>
              <w:rPr>
                <w:lang w:eastAsia="zh-TW"/>
              </w:rPr>
              <w:t xml:space="preserve">1.Giving evidence in </w:t>
            </w:r>
            <w:r w:rsidR="00893D3A">
              <w:rPr>
                <w:lang w:eastAsia="zh-TW"/>
              </w:rPr>
              <w:t>court as OIC.</w:t>
            </w:r>
          </w:p>
          <w:p w14:paraId="5E829E1C" w14:textId="77777777" w:rsidR="00305A78" w:rsidRDefault="00305A78" w:rsidP="00FA3A4E">
            <w:pPr>
              <w:overflowPunct/>
              <w:autoSpaceDE/>
              <w:autoSpaceDN/>
              <w:adjustRightInd/>
              <w:rPr>
                <w:lang w:eastAsia="zh-TW"/>
              </w:rPr>
            </w:pPr>
          </w:p>
          <w:p w14:paraId="024274D4" w14:textId="450C5BCA" w:rsidR="00305A78" w:rsidRDefault="00305A78" w:rsidP="00FA3A4E">
            <w:pPr>
              <w:overflowPunct/>
              <w:autoSpaceDE/>
              <w:autoSpaceDN/>
              <w:adjustRightInd/>
              <w:rPr>
                <w:lang w:eastAsia="zh-TW"/>
              </w:rPr>
            </w:pPr>
            <w:r>
              <w:rPr>
                <w:lang w:eastAsia="zh-TW"/>
              </w:rPr>
              <w:t>2.Working with partner agencies</w:t>
            </w:r>
            <w:r w:rsidR="00276FB3">
              <w:rPr>
                <w:lang w:eastAsia="zh-TW"/>
              </w:rPr>
              <w:t xml:space="preserve"> in safeguarding cases.</w:t>
            </w:r>
          </w:p>
          <w:p w14:paraId="6497421E" w14:textId="77777777" w:rsidR="00552D13" w:rsidRDefault="00552D13" w:rsidP="00FA3A4E">
            <w:pPr>
              <w:overflowPunct/>
              <w:autoSpaceDE/>
              <w:autoSpaceDN/>
              <w:adjustRightInd/>
              <w:rPr>
                <w:lang w:eastAsia="zh-TW"/>
              </w:rPr>
            </w:pPr>
          </w:p>
          <w:p w14:paraId="6D07D485" w14:textId="1AAD1A22" w:rsidR="00552D13" w:rsidRDefault="00552D13" w:rsidP="00FA3A4E">
            <w:pPr>
              <w:overflowPunct/>
              <w:autoSpaceDE/>
              <w:autoSpaceDN/>
              <w:adjustRightInd/>
              <w:rPr>
                <w:lang w:eastAsia="zh-TW"/>
              </w:rPr>
            </w:pPr>
            <w:r>
              <w:rPr>
                <w:lang w:eastAsia="zh-TW"/>
              </w:rPr>
              <w:t xml:space="preserve">3.Conduct suspect interviews </w:t>
            </w:r>
            <w:r w:rsidR="00934A10">
              <w:rPr>
                <w:lang w:eastAsia="zh-TW"/>
              </w:rPr>
              <w:t>(PACE compliant)</w:t>
            </w:r>
          </w:p>
          <w:p w14:paraId="38F2FE53" w14:textId="77777777" w:rsidR="0049593E" w:rsidRDefault="0049593E" w:rsidP="00FA3A4E">
            <w:pPr>
              <w:overflowPunct/>
              <w:autoSpaceDE/>
              <w:autoSpaceDN/>
              <w:adjustRightInd/>
              <w:rPr>
                <w:lang w:eastAsia="zh-TW"/>
              </w:rPr>
            </w:pPr>
          </w:p>
          <w:p w14:paraId="542B8210" w14:textId="23F12C74" w:rsidR="0049593E" w:rsidRDefault="0049593E" w:rsidP="00FA3A4E">
            <w:pPr>
              <w:overflowPunct/>
              <w:autoSpaceDE/>
              <w:autoSpaceDN/>
              <w:adjustRightInd/>
              <w:rPr>
                <w:lang w:eastAsia="zh-TW"/>
              </w:rPr>
            </w:pPr>
            <w:r>
              <w:rPr>
                <w:lang w:eastAsia="zh-TW"/>
              </w:rPr>
              <w:t>4.</w:t>
            </w:r>
            <w:r w:rsidR="000073F6">
              <w:rPr>
                <w:lang w:eastAsia="zh-TW"/>
              </w:rPr>
              <w:t>Using ANPR and intelligence systems to support investigations.</w:t>
            </w:r>
          </w:p>
          <w:p w14:paraId="259E6384" w14:textId="77777777" w:rsidR="00F638C8" w:rsidRDefault="00F638C8" w:rsidP="00FA3A4E">
            <w:pPr>
              <w:overflowPunct/>
              <w:autoSpaceDE/>
              <w:autoSpaceDN/>
              <w:adjustRightInd/>
              <w:rPr>
                <w:lang w:eastAsia="zh-TW"/>
              </w:rPr>
            </w:pPr>
          </w:p>
          <w:p w14:paraId="1F98A0E0" w14:textId="1276EDED" w:rsidR="00F638C8" w:rsidRPr="00FA3A4E" w:rsidRDefault="00F638C8" w:rsidP="00FA3A4E">
            <w:pPr>
              <w:overflowPunct/>
              <w:autoSpaceDE/>
              <w:autoSpaceDN/>
              <w:adjustRightInd/>
              <w:rPr>
                <w:lang w:eastAsia="zh-TW"/>
              </w:rPr>
            </w:pPr>
            <w:r>
              <w:rPr>
                <w:lang w:eastAsia="zh-TW"/>
              </w:rPr>
              <w:t>5.</w:t>
            </w:r>
            <w:r w:rsidR="00FE3171">
              <w:rPr>
                <w:lang w:eastAsia="zh-TW"/>
              </w:rPr>
              <w:t>Attending and supporting victims of domestic abuse.</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28"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28"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8" w:type="dxa"/>
            <w:tcBorders>
              <w:top w:val="nil"/>
              <w:left w:val="nil"/>
              <w:bottom w:val="single" w:sz="6" w:space="0" w:color="auto"/>
              <w:right w:val="single" w:sz="6" w:space="0" w:color="auto"/>
            </w:tcBorders>
            <w:shd w:val="clear" w:color="auto" w:fill="auto"/>
            <w:hideMark/>
          </w:tcPr>
          <w:p w14:paraId="4D806A36" w14:textId="77777777" w:rsidR="00FE5420" w:rsidRPr="004D65E5" w:rsidRDefault="00FE5420" w:rsidP="00FE5420">
            <w:pPr>
              <w:overflowPunct/>
              <w:autoSpaceDE/>
              <w:autoSpaceDN/>
              <w:adjustRightInd/>
              <w:rPr>
                <w:rFonts w:ascii="Times New Roman" w:hAnsi="Times New Roman" w:cs="Times New Roman"/>
                <w:sz w:val="22"/>
                <w:szCs w:val="22"/>
                <w:lang w:eastAsia="zh-TW"/>
              </w:rPr>
            </w:pPr>
            <w:r w:rsidRPr="004D65E5">
              <w:rPr>
                <w:sz w:val="22"/>
                <w:szCs w:val="22"/>
                <w:lang w:eastAsia="zh-TW"/>
              </w:rPr>
              <w:t>High </w:t>
            </w:r>
          </w:p>
          <w:p w14:paraId="428C3FC2" w14:textId="77777777" w:rsidR="00FE5420" w:rsidRPr="004D65E5" w:rsidRDefault="00FE5420" w:rsidP="00FE5420">
            <w:pPr>
              <w:overflowPunct/>
              <w:autoSpaceDE/>
              <w:autoSpaceDN/>
              <w:adjustRightInd/>
              <w:rPr>
                <w:sz w:val="22"/>
                <w:szCs w:val="22"/>
                <w:lang w:eastAsia="zh-TW"/>
              </w:rPr>
            </w:pPr>
            <w:r w:rsidRPr="004D65E5">
              <w:rPr>
                <w:sz w:val="22"/>
                <w:szCs w:val="22"/>
                <w:lang w:eastAsia="zh-TW"/>
              </w:rPr>
              <w:t>8-10 </w:t>
            </w:r>
          </w:p>
          <w:p w14:paraId="7D163271" w14:textId="77777777" w:rsidR="00893D3A" w:rsidRPr="004D65E5" w:rsidRDefault="00893D3A" w:rsidP="00FE5420">
            <w:pPr>
              <w:overflowPunct/>
              <w:autoSpaceDE/>
              <w:autoSpaceDN/>
              <w:adjustRightInd/>
              <w:rPr>
                <w:sz w:val="22"/>
                <w:szCs w:val="22"/>
                <w:lang w:eastAsia="zh-TW"/>
              </w:rPr>
            </w:pPr>
          </w:p>
          <w:p w14:paraId="4B608009" w14:textId="77777777" w:rsidR="00893D3A" w:rsidRPr="004D65E5" w:rsidRDefault="00893D3A" w:rsidP="00FE5420">
            <w:pPr>
              <w:overflowPunct/>
              <w:autoSpaceDE/>
              <w:autoSpaceDN/>
              <w:adjustRightInd/>
              <w:rPr>
                <w:sz w:val="22"/>
                <w:szCs w:val="22"/>
                <w:lang w:eastAsia="zh-TW"/>
              </w:rPr>
            </w:pPr>
          </w:p>
          <w:p w14:paraId="1978C6B0" w14:textId="77777777" w:rsidR="00893D3A" w:rsidRPr="004D65E5" w:rsidRDefault="00893D3A" w:rsidP="00FE5420">
            <w:pPr>
              <w:overflowPunct/>
              <w:autoSpaceDE/>
              <w:autoSpaceDN/>
              <w:adjustRightInd/>
              <w:rPr>
                <w:sz w:val="22"/>
                <w:szCs w:val="22"/>
                <w:lang w:eastAsia="zh-TW"/>
              </w:rPr>
            </w:pPr>
            <w:r w:rsidRPr="004D65E5">
              <w:rPr>
                <w:sz w:val="22"/>
                <w:szCs w:val="22"/>
                <w:lang w:eastAsia="zh-TW"/>
              </w:rPr>
              <w:t>9</w:t>
            </w:r>
          </w:p>
          <w:p w14:paraId="284A7AE2" w14:textId="77777777" w:rsidR="00276FB3" w:rsidRPr="004D65E5" w:rsidRDefault="00276FB3" w:rsidP="00FE5420">
            <w:pPr>
              <w:overflowPunct/>
              <w:autoSpaceDE/>
              <w:autoSpaceDN/>
              <w:adjustRightInd/>
              <w:rPr>
                <w:sz w:val="22"/>
                <w:szCs w:val="22"/>
                <w:lang w:eastAsia="zh-TW"/>
              </w:rPr>
            </w:pPr>
          </w:p>
          <w:p w14:paraId="09619377" w14:textId="77777777" w:rsidR="00276FB3" w:rsidRPr="004D65E5" w:rsidRDefault="00276FB3" w:rsidP="00FE5420">
            <w:pPr>
              <w:overflowPunct/>
              <w:autoSpaceDE/>
              <w:autoSpaceDN/>
              <w:adjustRightInd/>
              <w:rPr>
                <w:sz w:val="22"/>
                <w:szCs w:val="22"/>
                <w:lang w:eastAsia="zh-TW"/>
              </w:rPr>
            </w:pPr>
          </w:p>
          <w:p w14:paraId="3CFFB03A" w14:textId="77777777" w:rsidR="00276FB3" w:rsidRPr="004D65E5" w:rsidRDefault="00276FB3" w:rsidP="00FE5420">
            <w:pPr>
              <w:overflowPunct/>
              <w:autoSpaceDE/>
              <w:autoSpaceDN/>
              <w:adjustRightInd/>
              <w:rPr>
                <w:sz w:val="22"/>
                <w:szCs w:val="22"/>
                <w:lang w:eastAsia="zh-TW"/>
              </w:rPr>
            </w:pPr>
            <w:r w:rsidRPr="004D65E5">
              <w:rPr>
                <w:sz w:val="22"/>
                <w:szCs w:val="22"/>
                <w:lang w:eastAsia="zh-TW"/>
              </w:rPr>
              <w:t>8</w:t>
            </w:r>
          </w:p>
          <w:p w14:paraId="1BB1EB07" w14:textId="77777777" w:rsidR="00934A10" w:rsidRPr="004D65E5" w:rsidRDefault="00934A10" w:rsidP="00FE5420">
            <w:pPr>
              <w:overflowPunct/>
              <w:autoSpaceDE/>
              <w:autoSpaceDN/>
              <w:adjustRightInd/>
              <w:rPr>
                <w:sz w:val="22"/>
                <w:szCs w:val="22"/>
                <w:lang w:eastAsia="zh-TW"/>
              </w:rPr>
            </w:pPr>
          </w:p>
          <w:p w14:paraId="6C8B1D22" w14:textId="77777777" w:rsidR="00934A10" w:rsidRPr="004D65E5" w:rsidRDefault="00934A10" w:rsidP="00FE5420">
            <w:pPr>
              <w:overflowPunct/>
              <w:autoSpaceDE/>
              <w:autoSpaceDN/>
              <w:adjustRightInd/>
              <w:rPr>
                <w:sz w:val="22"/>
                <w:szCs w:val="22"/>
                <w:lang w:eastAsia="zh-TW"/>
              </w:rPr>
            </w:pPr>
          </w:p>
          <w:p w14:paraId="0929A7FE" w14:textId="77777777" w:rsidR="00934A10" w:rsidRPr="004D65E5" w:rsidRDefault="00934A10" w:rsidP="00FE5420">
            <w:pPr>
              <w:overflowPunct/>
              <w:autoSpaceDE/>
              <w:autoSpaceDN/>
              <w:adjustRightInd/>
              <w:rPr>
                <w:sz w:val="22"/>
                <w:szCs w:val="22"/>
                <w:lang w:eastAsia="zh-TW"/>
              </w:rPr>
            </w:pPr>
            <w:r w:rsidRPr="004D65E5">
              <w:rPr>
                <w:sz w:val="22"/>
                <w:szCs w:val="22"/>
                <w:lang w:eastAsia="zh-TW"/>
              </w:rPr>
              <w:t>8</w:t>
            </w:r>
          </w:p>
          <w:p w14:paraId="10A84C22" w14:textId="77777777" w:rsidR="000073F6" w:rsidRPr="004D65E5" w:rsidRDefault="000073F6" w:rsidP="00FE5420">
            <w:pPr>
              <w:overflowPunct/>
              <w:autoSpaceDE/>
              <w:autoSpaceDN/>
              <w:adjustRightInd/>
              <w:rPr>
                <w:sz w:val="22"/>
                <w:szCs w:val="22"/>
                <w:lang w:eastAsia="zh-TW"/>
              </w:rPr>
            </w:pPr>
          </w:p>
          <w:p w14:paraId="1C868761" w14:textId="77777777" w:rsidR="000073F6" w:rsidRPr="004D65E5" w:rsidRDefault="000073F6" w:rsidP="00FE5420">
            <w:pPr>
              <w:overflowPunct/>
              <w:autoSpaceDE/>
              <w:autoSpaceDN/>
              <w:adjustRightInd/>
              <w:rPr>
                <w:sz w:val="22"/>
                <w:szCs w:val="22"/>
                <w:lang w:eastAsia="zh-TW"/>
              </w:rPr>
            </w:pPr>
          </w:p>
          <w:p w14:paraId="735C19D1" w14:textId="77777777" w:rsidR="000073F6" w:rsidRPr="004D65E5" w:rsidRDefault="000073F6" w:rsidP="00FE5420">
            <w:pPr>
              <w:overflowPunct/>
              <w:autoSpaceDE/>
              <w:autoSpaceDN/>
              <w:adjustRightInd/>
              <w:rPr>
                <w:sz w:val="22"/>
                <w:szCs w:val="22"/>
                <w:lang w:eastAsia="zh-TW"/>
              </w:rPr>
            </w:pPr>
          </w:p>
          <w:p w14:paraId="43ED6048" w14:textId="77777777" w:rsidR="000073F6" w:rsidRPr="004D65E5" w:rsidRDefault="000073F6" w:rsidP="00FE5420">
            <w:pPr>
              <w:overflowPunct/>
              <w:autoSpaceDE/>
              <w:autoSpaceDN/>
              <w:adjustRightInd/>
              <w:rPr>
                <w:sz w:val="22"/>
                <w:szCs w:val="22"/>
                <w:lang w:eastAsia="zh-TW"/>
              </w:rPr>
            </w:pPr>
            <w:r w:rsidRPr="004D65E5">
              <w:rPr>
                <w:sz w:val="22"/>
                <w:szCs w:val="22"/>
                <w:lang w:eastAsia="zh-TW"/>
              </w:rPr>
              <w:t>7</w:t>
            </w:r>
          </w:p>
          <w:p w14:paraId="286FB401" w14:textId="77777777" w:rsidR="00FE3171" w:rsidRPr="004D65E5" w:rsidRDefault="00FE3171" w:rsidP="00FE5420">
            <w:pPr>
              <w:overflowPunct/>
              <w:autoSpaceDE/>
              <w:autoSpaceDN/>
              <w:adjustRightInd/>
              <w:rPr>
                <w:sz w:val="22"/>
                <w:szCs w:val="22"/>
                <w:lang w:eastAsia="zh-TW"/>
              </w:rPr>
            </w:pPr>
          </w:p>
          <w:p w14:paraId="5BA8E723" w14:textId="77777777" w:rsidR="00FE3171" w:rsidRPr="004D65E5" w:rsidRDefault="00FE3171" w:rsidP="00FE5420">
            <w:pPr>
              <w:overflowPunct/>
              <w:autoSpaceDE/>
              <w:autoSpaceDN/>
              <w:adjustRightInd/>
              <w:rPr>
                <w:sz w:val="22"/>
                <w:szCs w:val="22"/>
                <w:lang w:eastAsia="zh-TW"/>
              </w:rPr>
            </w:pPr>
          </w:p>
          <w:p w14:paraId="12450058" w14:textId="77777777" w:rsidR="009127DF" w:rsidRPr="004D65E5" w:rsidRDefault="009127DF" w:rsidP="00FE5420">
            <w:pPr>
              <w:overflowPunct/>
              <w:autoSpaceDE/>
              <w:autoSpaceDN/>
              <w:adjustRightInd/>
              <w:rPr>
                <w:sz w:val="22"/>
                <w:szCs w:val="22"/>
                <w:lang w:eastAsia="zh-TW"/>
              </w:rPr>
            </w:pPr>
          </w:p>
          <w:p w14:paraId="5277763A" w14:textId="62AFEDDC" w:rsidR="009127DF" w:rsidRPr="004D65E5" w:rsidRDefault="009127DF" w:rsidP="00FE5420">
            <w:pPr>
              <w:overflowPunct/>
              <w:autoSpaceDE/>
              <w:autoSpaceDN/>
              <w:adjustRightInd/>
              <w:rPr>
                <w:sz w:val="22"/>
                <w:szCs w:val="22"/>
                <w:lang w:eastAsia="zh-TW"/>
              </w:rPr>
            </w:pPr>
            <w:r w:rsidRPr="004D65E5">
              <w:rPr>
                <w:sz w:val="22"/>
                <w:szCs w:val="22"/>
                <w:lang w:eastAsia="zh-TW"/>
              </w:rPr>
              <w:t>9</w:t>
            </w:r>
          </w:p>
        </w:tc>
        <w:tc>
          <w:tcPr>
            <w:tcW w:w="728" w:type="dxa"/>
            <w:tcBorders>
              <w:top w:val="nil"/>
              <w:left w:val="nil"/>
              <w:bottom w:val="single" w:sz="6" w:space="0" w:color="auto"/>
              <w:right w:val="single" w:sz="6" w:space="0" w:color="auto"/>
            </w:tcBorders>
            <w:shd w:val="clear" w:color="auto" w:fill="auto"/>
            <w:hideMark/>
          </w:tcPr>
          <w:p w14:paraId="4BFF7C64" w14:textId="77777777" w:rsidR="00FE5420" w:rsidRPr="004D65E5" w:rsidRDefault="00FE5420" w:rsidP="00FE5420">
            <w:pPr>
              <w:overflowPunct/>
              <w:autoSpaceDE/>
              <w:autoSpaceDN/>
              <w:adjustRightInd/>
              <w:rPr>
                <w:rFonts w:ascii="Times New Roman" w:hAnsi="Times New Roman" w:cs="Times New Roman"/>
                <w:sz w:val="22"/>
                <w:szCs w:val="22"/>
                <w:lang w:eastAsia="zh-TW"/>
              </w:rPr>
            </w:pPr>
            <w:r w:rsidRPr="004D65E5">
              <w:rPr>
                <w:sz w:val="22"/>
                <w:szCs w:val="22"/>
                <w:lang w:eastAsia="zh-TW"/>
              </w:rPr>
              <w:t>Low </w:t>
            </w:r>
          </w:p>
          <w:p w14:paraId="7EC45B00" w14:textId="77777777" w:rsidR="00893D3A" w:rsidRPr="004D65E5" w:rsidRDefault="00FE5420" w:rsidP="00FE5420">
            <w:pPr>
              <w:overflowPunct/>
              <w:autoSpaceDE/>
              <w:autoSpaceDN/>
              <w:adjustRightInd/>
              <w:rPr>
                <w:sz w:val="22"/>
                <w:szCs w:val="22"/>
                <w:lang w:eastAsia="zh-TW"/>
              </w:rPr>
            </w:pPr>
            <w:r w:rsidRPr="004D65E5">
              <w:rPr>
                <w:sz w:val="22"/>
                <w:szCs w:val="22"/>
                <w:lang w:eastAsia="zh-TW"/>
              </w:rPr>
              <w:t>1-4</w:t>
            </w:r>
          </w:p>
          <w:p w14:paraId="3E3CB143" w14:textId="77777777" w:rsidR="00893D3A" w:rsidRPr="004D65E5" w:rsidRDefault="00893D3A" w:rsidP="00FE5420">
            <w:pPr>
              <w:overflowPunct/>
              <w:autoSpaceDE/>
              <w:autoSpaceDN/>
              <w:adjustRightInd/>
              <w:rPr>
                <w:sz w:val="22"/>
                <w:szCs w:val="22"/>
                <w:lang w:eastAsia="zh-TW"/>
              </w:rPr>
            </w:pPr>
          </w:p>
          <w:p w14:paraId="14231CCA" w14:textId="77777777" w:rsidR="00893D3A" w:rsidRPr="004D65E5" w:rsidRDefault="00893D3A" w:rsidP="00FE5420">
            <w:pPr>
              <w:overflowPunct/>
              <w:autoSpaceDE/>
              <w:autoSpaceDN/>
              <w:adjustRightInd/>
              <w:rPr>
                <w:sz w:val="22"/>
                <w:szCs w:val="22"/>
                <w:lang w:eastAsia="zh-TW"/>
              </w:rPr>
            </w:pPr>
          </w:p>
          <w:p w14:paraId="6D6A0016" w14:textId="77777777" w:rsidR="00FE5420" w:rsidRPr="004D65E5" w:rsidRDefault="00893D3A" w:rsidP="00FE5420">
            <w:pPr>
              <w:overflowPunct/>
              <w:autoSpaceDE/>
              <w:autoSpaceDN/>
              <w:adjustRightInd/>
              <w:rPr>
                <w:sz w:val="22"/>
                <w:szCs w:val="22"/>
                <w:lang w:eastAsia="zh-TW"/>
              </w:rPr>
            </w:pPr>
            <w:r w:rsidRPr="004D65E5">
              <w:rPr>
                <w:sz w:val="22"/>
                <w:szCs w:val="22"/>
                <w:lang w:eastAsia="zh-TW"/>
              </w:rPr>
              <w:t>3</w:t>
            </w:r>
            <w:r w:rsidR="00FE5420" w:rsidRPr="004D65E5">
              <w:rPr>
                <w:sz w:val="22"/>
                <w:szCs w:val="22"/>
                <w:lang w:eastAsia="zh-TW"/>
              </w:rPr>
              <w:t> </w:t>
            </w:r>
          </w:p>
          <w:p w14:paraId="02712F4C" w14:textId="77777777" w:rsidR="00276FB3" w:rsidRPr="004D65E5" w:rsidRDefault="00276FB3" w:rsidP="00FE5420">
            <w:pPr>
              <w:overflowPunct/>
              <w:autoSpaceDE/>
              <w:autoSpaceDN/>
              <w:adjustRightInd/>
              <w:rPr>
                <w:sz w:val="22"/>
                <w:szCs w:val="22"/>
                <w:lang w:eastAsia="zh-TW"/>
              </w:rPr>
            </w:pPr>
          </w:p>
          <w:p w14:paraId="0FF11502" w14:textId="77777777" w:rsidR="00276FB3" w:rsidRPr="004D65E5" w:rsidRDefault="00276FB3" w:rsidP="00FE5420">
            <w:pPr>
              <w:overflowPunct/>
              <w:autoSpaceDE/>
              <w:autoSpaceDN/>
              <w:adjustRightInd/>
              <w:rPr>
                <w:sz w:val="22"/>
                <w:szCs w:val="22"/>
                <w:lang w:eastAsia="zh-TW"/>
              </w:rPr>
            </w:pPr>
          </w:p>
          <w:p w14:paraId="55259694" w14:textId="77777777" w:rsidR="00276FB3" w:rsidRPr="004D65E5" w:rsidRDefault="00276FB3" w:rsidP="00FE5420">
            <w:pPr>
              <w:overflowPunct/>
              <w:autoSpaceDE/>
              <w:autoSpaceDN/>
              <w:adjustRightInd/>
              <w:rPr>
                <w:sz w:val="22"/>
                <w:szCs w:val="22"/>
                <w:lang w:eastAsia="zh-TW"/>
              </w:rPr>
            </w:pPr>
            <w:r w:rsidRPr="004D65E5">
              <w:rPr>
                <w:sz w:val="22"/>
                <w:szCs w:val="22"/>
                <w:lang w:eastAsia="zh-TW"/>
              </w:rPr>
              <w:t>4</w:t>
            </w:r>
          </w:p>
          <w:p w14:paraId="31E2B20C" w14:textId="77777777" w:rsidR="00934A10" w:rsidRPr="004D65E5" w:rsidRDefault="00934A10" w:rsidP="00FE5420">
            <w:pPr>
              <w:overflowPunct/>
              <w:autoSpaceDE/>
              <w:autoSpaceDN/>
              <w:adjustRightInd/>
              <w:rPr>
                <w:sz w:val="22"/>
                <w:szCs w:val="22"/>
                <w:lang w:eastAsia="zh-TW"/>
              </w:rPr>
            </w:pPr>
          </w:p>
          <w:p w14:paraId="6E8FF2F2" w14:textId="77777777" w:rsidR="00934A10" w:rsidRPr="004D65E5" w:rsidRDefault="00934A10" w:rsidP="00FE5420">
            <w:pPr>
              <w:overflowPunct/>
              <w:autoSpaceDE/>
              <w:autoSpaceDN/>
              <w:adjustRightInd/>
              <w:rPr>
                <w:sz w:val="22"/>
                <w:szCs w:val="22"/>
                <w:lang w:eastAsia="zh-TW"/>
              </w:rPr>
            </w:pPr>
          </w:p>
          <w:p w14:paraId="41044506" w14:textId="77777777" w:rsidR="00934A10" w:rsidRPr="004D65E5" w:rsidRDefault="00934A10" w:rsidP="00FE5420">
            <w:pPr>
              <w:overflowPunct/>
              <w:autoSpaceDE/>
              <w:autoSpaceDN/>
              <w:adjustRightInd/>
              <w:rPr>
                <w:sz w:val="22"/>
                <w:szCs w:val="22"/>
                <w:lang w:eastAsia="zh-TW"/>
              </w:rPr>
            </w:pPr>
            <w:r w:rsidRPr="004D65E5">
              <w:rPr>
                <w:sz w:val="22"/>
                <w:szCs w:val="22"/>
                <w:lang w:eastAsia="zh-TW"/>
              </w:rPr>
              <w:t>3</w:t>
            </w:r>
          </w:p>
          <w:p w14:paraId="278CC1DA" w14:textId="77777777" w:rsidR="000073F6" w:rsidRPr="004D65E5" w:rsidRDefault="000073F6" w:rsidP="00FE5420">
            <w:pPr>
              <w:overflowPunct/>
              <w:autoSpaceDE/>
              <w:autoSpaceDN/>
              <w:adjustRightInd/>
              <w:rPr>
                <w:sz w:val="22"/>
                <w:szCs w:val="22"/>
                <w:lang w:eastAsia="zh-TW"/>
              </w:rPr>
            </w:pPr>
          </w:p>
          <w:p w14:paraId="3214136D" w14:textId="77777777" w:rsidR="000073F6" w:rsidRPr="004D65E5" w:rsidRDefault="000073F6" w:rsidP="00FE5420">
            <w:pPr>
              <w:overflowPunct/>
              <w:autoSpaceDE/>
              <w:autoSpaceDN/>
              <w:adjustRightInd/>
              <w:rPr>
                <w:sz w:val="22"/>
                <w:szCs w:val="22"/>
                <w:lang w:eastAsia="zh-TW"/>
              </w:rPr>
            </w:pPr>
          </w:p>
          <w:p w14:paraId="1A985712" w14:textId="77777777" w:rsidR="000073F6" w:rsidRPr="004D65E5" w:rsidRDefault="000073F6" w:rsidP="00FE5420">
            <w:pPr>
              <w:overflowPunct/>
              <w:autoSpaceDE/>
              <w:autoSpaceDN/>
              <w:adjustRightInd/>
              <w:rPr>
                <w:sz w:val="22"/>
                <w:szCs w:val="22"/>
                <w:lang w:eastAsia="zh-TW"/>
              </w:rPr>
            </w:pPr>
          </w:p>
          <w:p w14:paraId="2353E2B2" w14:textId="6150FDB7" w:rsidR="000073F6" w:rsidRPr="004D65E5" w:rsidRDefault="000073F6" w:rsidP="00FE5420">
            <w:pPr>
              <w:overflowPunct/>
              <w:autoSpaceDE/>
              <w:autoSpaceDN/>
              <w:adjustRightInd/>
              <w:rPr>
                <w:rFonts w:ascii="Times New Roman" w:hAnsi="Times New Roman" w:cs="Times New Roman"/>
                <w:sz w:val="22"/>
                <w:szCs w:val="22"/>
                <w:lang w:eastAsia="zh-TW"/>
              </w:rPr>
            </w:pPr>
            <w:r w:rsidRPr="004D65E5">
              <w:rPr>
                <w:sz w:val="22"/>
                <w:szCs w:val="22"/>
                <w:lang w:eastAsia="zh-TW"/>
              </w:rPr>
              <w:t>4</w:t>
            </w:r>
          </w:p>
        </w:tc>
        <w:tc>
          <w:tcPr>
            <w:tcW w:w="728" w:type="dxa"/>
            <w:tcBorders>
              <w:top w:val="nil"/>
              <w:left w:val="nil"/>
              <w:bottom w:val="single" w:sz="6" w:space="0" w:color="auto"/>
              <w:right w:val="single" w:sz="6" w:space="0" w:color="auto"/>
            </w:tcBorders>
            <w:shd w:val="clear" w:color="auto" w:fill="auto"/>
            <w:hideMark/>
          </w:tcPr>
          <w:p w14:paraId="642C7C63" w14:textId="77777777" w:rsidR="00FE5420" w:rsidRPr="004D65E5" w:rsidRDefault="00FE5420" w:rsidP="00FE5420">
            <w:pPr>
              <w:overflowPunct/>
              <w:autoSpaceDE/>
              <w:autoSpaceDN/>
              <w:adjustRightInd/>
              <w:rPr>
                <w:rFonts w:ascii="Times New Roman" w:hAnsi="Times New Roman" w:cs="Times New Roman"/>
                <w:sz w:val="22"/>
                <w:szCs w:val="22"/>
                <w:lang w:eastAsia="zh-TW"/>
              </w:rPr>
            </w:pPr>
            <w:r w:rsidRPr="004D65E5">
              <w:rPr>
                <w:sz w:val="22"/>
                <w:szCs w:val="22"/>
                <w:lang w:eastAsia="zh-TW"/>
              </w:rPr>
              <w:t>Med </w:t>
            </w:r>
          </w:p>
          <w:p w14:paraId="0C9C30B8" w14:textId="77777777" w:rsidR="00FE5420" w:rsidRPr="004D65E5" w:rsidRDefault="00FE5420" w:rsidP="00FE5420">
            <w:pPr>
              <w:overflowPunct/>
              <w:autoSpaceDE/>
              <w:autoSpaceDN/>
              <w:adjustRightInd/>
              <w:rPr>
                <w:sz w:val="22"/>
                <w:szCs w:val="22"/>
                <w:lang w:eastAsia="zh-TW"/>
              </w:rPr>
            </w:pPr>
            <w:r w:rsidRPr="004D65E5">
              <w:rPr>
                <w:sz w:val="22"/>
                <w:szCs w:val="22"/>
                <w:lang w:eastAsia="zh-TW"/>
              </w:rPr>
              <w:t>5-7 </w:t>
            </w:r>
          </w:p>
          <w:p w14:paraId="7886A117" w14:textId="77777777" w:rsidR="009127DF" w:rsidRPr="004D65E5" w:rsidRDefault="009127DF" w:rsidP="00FE5420">
            <w:pPr>
              <w:overflowPunct/>
              <w:autoSpaceDE/>
              <w:autoSpaceDN/>
              <w:adjustRightInd/>
              <w:rPr>
                <w:sz w:val="22"/>
                <w:szCs w:val="22"/>
                <w:lang w:eastAsia="zh-TW"/>
              </w:rPr>
            </w:pPr>
          </w:p>
          <w:p w14:paraId="02B95F64" w14:textId="77777777" w:rsidR="009127DF" w:rsidRPr="004D65E5" w:rsidRDefault="009127DF" w:rsidP="00FE5420">
            <w:pPr>
              <w:overflowPunct/>
              <w:autoSpaceDE/>
              <w:autoSpaceDN/>
              <w:adjustRightInd/>
              <w:rPr>
                <w:sz w:val="22"/>
                <w:szCs w:val="22"/>
                <w:lang w:eastAsia="zh-TW"/>
              </w:rPr>
            </w:pPr>
          </w:p>
          <w:p w14:paraId="72415F38" w14:textId="77777777" w:rsidR="009127DF" w:rsidRPr="004D65E5" w:rsidRDefault="009127DF" w:rsidP="00FE5420">
            <w:pPr>
              <w:overflowPunct/>
              <w:autoSpaceDE/>
              <w:autoSpaceDN/>
              <w:adjustRightInd/>
              <w:rPr>
                <w:sz w:val="22"/>
                <w:szCs w:val="22"/>
                <w:lang w:eastAsia="zh-TW"/>
              </w:rPr>
            </w:pPr>
          </w:p>
          <w:p w14:paraId="77C2BCC7" w14:textId="77777777" w:rsidR="009127DF" w:rsidRPr="004D65E5" w:rsidRDefault="009127DF" w:rsidP="00FE5420">
            <w:pPr>
              <w:overflowPunct/>
              <w:autoSpaceDE/>
              <w:autoSpaceDN/>
              <w:adjustRightInd/>
              <w:rPr>
                <w:sz w:val="22"/>
                <w:szCs w:val="22"/>
                <w:lang w:eastAsia="zh-TW"/>
              </w:rPr>
            </w:pPr>
          </w:p>
          <w:p w14:paraId="627B0343" w14:textId="77777777" w:rsidR="009127DF" w:rsidRPr="004D65E5" w:rsidRDefault="009127DF" w:rsidP="00FE5420">
            <w:pPr>
              <w:overflowPunct/>
              <w:autoSpaceDE/>
              <w:autoSpaceDN/>
              <w:adjustRightInd/>
              <w:rPr>
                <w:sz w:val="22"/>
                <w:szCs w:val="22"/>
                <w:lang w:eastAsia="zh-TW"/>
              </w:rPr>
            </w:pPr>
          </w:p>
          <w:p w14:paraId="3CEE5882" w14:textId="77777777" w:rsidR="009127DF" w:rsidRPr="004D65E5" w:rsidRDefault="009127DF" w:rsidP="00FE5420">
            <w:pPr>
              <w:overflowPunct/>
              <w:autoSpaceDE/>
              <w:autoSpaceDN/>
              <w:adjustRightInd/>
              <w:rPr>
                <w:sz w:val="22"/>
                <w:szCs w:val="22"/>
                <w:lang w:eastAsia="zh-TW"/>
              </w:rPr>
            </w:pPr>
          </w:p>
          <w:p w14:paraId="36E0C9DC" w14:textId="77777777" w:rsidR="009127DF" w:rsidRPr="004D65E5" w:rsidRDefault="009127DF" w:rsidP="00FE5420">
            <w:pPr>
              <w:overflowPunct/>
              <w:autoSpaceDE/>
              <w:autoSpaceDN/>
              <w:adjustRightInd/>
              <w:rPr>
                <w:sz w:val="22"/>
                <w:szCs w:val="22"/>
                <w:lang w:eastAsia="zh-TW"/>
              </w:rPr>
            </w:pPr>
          </w:p>
          <w:p w14:paraId="4872F720" w14:textId="77777777" w:rsidR="009127DF" w:rsidRPr="004D65E5" w:rsidRDefault="009127DF" w:rsidP="00FE5420">
            <w:pPr>
              <w:overflowPunct/>
              <w:autoSpaceDE/>
              <w:autoSpaceDN/>
              <w:adjustRightInd/>
              <w:rPr>
                <w:sz w:val="22"/>
                <w:szCs w:val="22"/>
                <w:lang w:eastAsia="zh-TW"/>
              </w:rPr>
            </w:pPr>
          </w:p>
          <w:p w14:paraId="1B5F5E80" w14:textId="77777777" w:rsidR="009127DF" w:rsidRPr="004D65E5" w:rsidRDefault="009127DF" w:rsidP="00FE5420">
            <w:pPr>
              <w:overflowPunct/>
              <w:autoSpaceDE/>
              <w:autoSpaceDN/>
              <w:adjustRightInd/>
              <w:rPr>
                <w:sz w:val="22"/>
                <w:szCs w:val="22"/>
                <w:lang w:eastAsia="zh-TW"/>
              </w:rPr>
            </w:pPr>
          </w:p>
          <w:p w14:paraId="397F52FA" w14:textId="77777777" w:rsidR="009127DF" w:rsidRPr="004D65E5" w:rsidRDefault="009127DF" w:rsidP="00FE5420">
            <w:pPr>
              <w:overflowPunct/>
              <w:autoSpaceDE/>
              <w:autoSpaceDN/>
              <w:adjustRightInd/>
              <w:rPr>
                <w:sz w:val="22"/>
                <w:szCs w:val="22"/>
                <w:lang w:eastAsia="zh-TW"/>
              </w:rPr>
            </w:pPr>
          </w:p>
          <w:p w14:paraId="4444F44B" w14:textId="77777777" w:rsidR="009127DF" w:rsidRPr="004D65E5" w:rsidRDefault="009127DF" w:rsidP="00FE5420">
            <w:pPr>
              <w:overflowPunct/>
              <w:autoSpaceDE/>
              <w:autoSpaceDN/>
              <w:adjustRightInd/>
              <w:rPr>
                <w:sz w:val="22"/>
                <w:szCs w:val="22"/>
                <w:lang w:eastAsia="zh-TW"/>
              </w:rPr>
            </w:pPr>
          </w:p>
          <w:p w14:paraId="1608FB14" w14:textId="77777777" w:rsidR="009127DF" w:rsidRPr="004D65E5" w:rsidRDefault="009127DF" w:rsidP="00FE5420">
            <w:pPr>
              <w:overflowPunct/>
              <w:autoSpaceDE/>
              <w:autoSpaceDN/>
              <w:adjustRightInd/>
              <w:rPr>
                <w:sz w:val="22"/>
                <w:szCs w:val="22"/>
                <w:lang w:eastAsia="zh-TW"/>
              </w:rPr>
            </w:pPr>
          </w:p>
          <w:p w14:paraId="79D2AE9A" w14:textId="77777777" w:rsidR="009127DF" w:rsidRPr="004D65E5" w:rsidRDefault="009127DF" w:rsidP="00FE5420">
            <w:pPr>
              <w:overflowPunct/>
              <w:autoSpaceDE/>
              <w:autoSpaceDN/>
              <w:adjustRightInd/>
              <w:rPr>
                <w:sz w:val="22"/>
                <w:szCs w:val="22"/>
                <w:lang w:eastAsia="zh-TW"/>
              </w:rPr>
            </w:pPr>
          </w:p>
          <w:p w14:paraId="55E0DBB9" w14:textId="77777777" w:rsidR="009127DF" w:rsidRPr="004D65E5" w:rsidRDefault="009127DF" w:rsidP="00FE5420">
            <w:pPr>
              <w:overflowPunct/>
              <w:autoSpaceDE/>
              <w:autoSpaceDN/>
              <w:adjustRightInd/>
              <w:rPr>
                <w:sz w:val="22"/>
                <w:szCs w:val="22"/>
                <w:lang w:eastAsia="zh-TW"/>
              </w:rPr>
            </w:pPr>
          </w:p>
          <w:p w14:paraId="52E197A4" w14:textId="77777777" w:rsidR="009127DF" w:rsidRPr="004D65E5" w:rsidRDefault="009127DF" w:rsidP="00FE5420">
            <w:pPr>
              <w:overflowPunct/>
              <w:autoSpaceDE/>
              <w:autoSpaceDN/>
              <w:adjustRightInd/>
              <w:rPr>
                <w:sz w:val="22"/>
                <w:szCs w:val="22"/>
                <w:lang w:eastAsia="zh-TW"/>
              </w:rPr>
            </w:pPr>
          </w:p>
          <w:p w14:paraId="48A8DABB" w14:textId="77777777" w:rsidR="009127DF" w:rsidRPr="004D65E5" w:rsidRDefault="009127DF" w:rsidP="00FE5420">
            <w:pPr>
              <w:overflowPunct/>
              <w:autoSpaceDE/>
              <w:autoSpaceDN/>
              <w:adjustRightInd/>
              <w:rPr>
                <w:sz w:val="22"/>
                <w:szCs w:val="22"/>
                <w:lang w:eastAsia="zh-TW"/>
              </w:rPr>
            </w:pPr>
          </w:p>
          <w:p w14:paraId="14F6F77E" w14:textId="77777777" w:rsidR="009127DF" w:rsidRPr="004D65E5" w:rsidRDefault="009127DF" w:rsidP="00FE5420">
            <w:pPr>
              <w:overflowPunct/>
              <w:autoSpaceDE/>
              <w:autoSpaceDN/>
              <w:adjustRightInd/>
              <w:rPr>
                <w:sz w:val="22"/>
                <w:szCs w:val="22"/>
                <w:lang w:eastAsia="zh-TW"/>
              </w:rPr>
            </w:pPr>
          </w:p>
          <w:p w14:paraId="19ACC4DF" w14:textId="7C2AE743" w:rsidR="009127DF" w:rsidRPr="004D65E5" w:rsidRDefault="009127DF" w:rsidP="00FE5420">
            <w:pPr>
              <w:overflowPunct/>
              <w:autoSpaceDE/>
              <w:autoSpaceDN/>
              <w:adjustRightInd/>
              <w:rPr>
                <w:rFonts w:ascii="Times New Roman" w:hAnsi="Times New Roman" w:cs="Times New Roman"/>
                <w:sz w:val="22"/>
                <w:szCs w:val="22"/>
                <w:lang w:eastAsia="zh-TW"/>
              </w:rPr>
            </w:pPr>
            <w:r w:rsidRPr="004D65E5">
              <w:rPr>
                <w:sz w:val="22"/>
                <w:szCs w:val="22"/>
                <w:lang w:eastAsia="zh-TW"/>
              </w:rPr>
              <w:t>5</w:t>
            </w:r>
          </w:p>
        </w:tc>
        <w:tc>
          <w:tcPr>
            <w:tcW w:w="744"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605" w:type="dxa"/>
            <w:tcBorders>
              <w:top w:val="nil"/>
              <w:left w:val="nil"/>
              <w:bottom w:val="single" w:sz="6" w:space="0" w:color="auto"/>
              <w:right w:val="single" w:sz="6" w:space="0" w:color="auto"/>
            </w:tcBorders>
            <w:shd w:val="clear" w:color="auto" w:fill="auto"/>
            <w:hideMark/>
          </w:tcPr>
          <w:p w14:paraId="30C9DF1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91C3D5A" w14:textId="77777777" w:rsidR="00893D3A" w:rsidRDefault="00893D3A" w:rsidP="00FE5420">
            <w:pPr>
              <w:overflowPunct/>
              <w:autoSpaceDE/>
              <w:autoSpaceDN/>
              <w:adjustRightInd/>
              <w:rPr>
                <w:sz w:val="22"/>
                <w:szCs w:val="22"/>
                <w:lang w:eastAsia="zh-TW"/>
              </w:rPr>
            </w:pPr>
          </w:p>
          <w:p w14:paraId="56C9EA86" w14:textId="77777777" w:rsidR="00893D3A" w:rsidRDefault="00893D3A" w:rsidP="00FE5420">
            <w:pPr>
              <w:overflowPunct/>
              <w:autoSpaceDE/>
              <w:autoSpaceDN/>
              <w:adjustRightInd/>
              <w:rPr>
                <w:sz w:val="22"/>
                <w:szCs w:val="22"/>
                <w:lang w:eastAsia="zh-TW"/>
              </w:rPr>
            </w:pPr>
          </w:p>
          <w:p w14:paraId="2614CBB9" w14:textId="77777777" w:rsidR="00893D3A" w:rsidRDefault="00893D3A" w:rsidP="00FE5420">
            <w:pPr>
              <w:overflowPunct/>
              <w:autoSpaceDE/>
              <w:autoSpaceDN/>
              <w:adjustRightInd/>
              <w:rPr>
                <w:sz w:val="22"/>
                <w:szCs w:val="22"/>
                <w:lang w:eastAsia="zh-TW"/>
              </w:rPr>
            </w:pPr>
          </w:p>
          <w:p w14:paraId="19B02FD1" w14:textId="77777777" w:rsidR="00893D3A" w:rsidRDefault="00456D29" w:rsidP="00FE5420">
            <w:pPr>
              <w:overflowPunct/>
              <w:autoSpaceDE/>
              <w:autoSpaceDN/>
              <w:adjustRightInd/>
              <w:rPr>
                <w:lang w:eastAsia="zh-TW"/>
              </w:rPr>
            </w:pPr>
            <w:r w:rsidRPr="00456D29">
              <w:rPr>
                <w:lang w:eastAsia="zh-TW"/>
              </w:rPr>
              <w:t>Attend court and observe.</w:t>
            </w:r>
            <w:r>
              <w:rPr>
                <w:lang w:eastAsia="zh-TW"/>
              </w:rPr>
              <w:t xml:space="preserve"> </w:t>
            </w:r>
            <w:r w:rsidR="00305A78">
              <w:rPr>
                <w:lang w:eastAsia="zh-TW"/>
              </w:rPr>
              <w:t>Log reflections.</w:t>
            </w:r>
          </w:p>
          <w:p w14:paraId="54301E73" w14:textId="77777777" w:rsidR="000B0DC7" w:rsidRDefault="000B0DC7" w:rsidP="00FE5420">
            <w:pPr>
              <w:overflowPunct/>
              <w:autoSpaceDE/>
              <w:autoSpaceDN/>
              <w:adjustRightInd/>
              <w:rPr>
                <w:lang w:eastAsia="zh-TW"/>
              </w:rPr>
            </w:pPr>
          </w:p>
          <w:p w14:paraId="6D4EB761" w14:textId="77777777" w:rsidR="000B0DC7" w:rsidRDefault="000B0DC7" w:rsidP="00FE5420">
            <w:pPr>
              <w:overflowPunct/>
              <w:autoSpaceDE/>
              <w:autoSpaceDN/>
              <w:adjustRightInd/>
              <w:rPr>
                <w:lang w:eastAsia="zh-TW"/>
              </w:rPr>
            </w:pPr>
          </w:p>
          <w:p w14:paraId="743F1788" w14:textId="77777777" w:rsidR="000B0DC7" w:rsidRDefault="000B0DC7" w:rsidP="00FE5420">
            <w:pPr>
              <w:overflowPunct/>
              <w:autoSpaceDE/>
              <w:autoSpaceDN/>
              <w:adjustRightInd/>
              <w:rPr>
                <w:lang w:eastAsia="zh-TW"/>
              </w:rPr>
            </w:pPr>
            <w:r>
              <w:rPr>
                <w:lang w:eastAsia="zh-TW"/>
              </w:rPr>
              <w:t xml:space="preserve">Observe </w:t>
            </w:r>
            <w:r w:rsidR="00A82900">
              <w:rPr>
                <w:lang w:eastAsia="zh-TW"/>
              </w:rPr>
              <w:t>MARAC’s, log learning.  Liaise with safeguarding team</w:t>
            </w:r>
            <w:r w:rsidR="00552D13">
              <w:rPr>
                <w:lang w:eastAsia="zh-TW"/>
              </w:rPr>
              <w:t>.</w:t>
            </w:r>
          </w:p>
          <w:p w14:paraId="6990E80F" w14:textId="77777777" w:rsidR="00934A10" w:rsidRDefault="00934A10" w:rsidP="00FE5420">
            <w:pPr>
              <w:overflowPunct/>
              <w:autoSpaceDE/>
              <w:autoSpaceDN/>
              <w:adjustRightInd/>
              <w:rPr>
                <w:lang w:eastAsia="zh-TW"/>
              </w:rPr>
            </w:pPr>
          </w:p>
          <w:p w14:paraId="6E1019D3" w14:textId="77777777" w:rsidR="00934A10" w:rsidRDefault="00934A10" w:rsidP="00FE5420">
            <w:pPr>
              <w:overflowPunct/>
              <w:autoSpaceDE/>
              <w:autoSpaceDN/>
              <w:adjustRightInd/>
              <w:rPr>
                <w:lang w:eastAsia="zh-TW"/>
              </w:rPr>
            </w:pPr>
            <w:r>
              <w:rPr>
                <w:lang w:eastAsia="zh-TW"/>
              </w:rPr>
              <w:t>Observe interviews</w:t>
            </w:r>
            <w:r w:rsidR="0049593E">
              <w:rPr>
                <w:lang w:eastAsia="zh-TW"/>
              </w:rPr>
              <w:t>, complete HUB attachment.</w:t>
            </w:r>
          </w:p>
          <w:p w14:paraId="09BC9AAD" w14:textId="77777777" w:rsidR="000073F6" w:rsidRDefault="000073F6" w:rsidP="00FE5420">
            <w:pPr>
              <w:overflowPunct/>
              <w:autoSpaceDE/>
              <w:autoSpaceDN/>
              <w:adjustRightInd/>
              <w:rPr>
                <w:lang w:eastAsia="zh-TW"/>
              </w:rPr>
            </w:pPr>
          </w:p>
          <w:p w14:paraId="7EA7F4CD" w14:textId="77777777" w:rsidR="000073F6" w:rsidRDefault="000073F6" w:rsidP="00FE5420">
            <w:pPr>
              <w:overflowPunct/>
              <w:autoSpaceDE/>
              <w:autoSpaceDN/>
              <w:adjustRightInd/>
              <w:rPr>
                <w:lang w:eastAsia="zh-TW"/>
              </w:rPr>
            </w:pPr>
          </w:p>
          <w:p w14:paraId="1F768C39" w14:textId="77777777" w:rsidR="000073F6" w:rsidRDefault="000073F6" w:rsidP="00FE5420">
            <w:pPr>
              <w:overflowPunct/>
              <w:autoSpaceDE/>
              <w:autoSpaceDN/>
              <w:adjustRightInd/>
              <w:rPr>
                <w:lang w:eastAsia="zh-TW"/>
              </w:rPr>
            </w:pPr>
            <w:r>
              <w:rPr>
                <w:lang w:eastAsia="zh-TW"/>
              </w:rPr>
              <w:t>Observe ANPR team</w:t>
            </w:r>
            <w:r w:rsidR="002574D2">
              <w:rPr>
                <w:lang w:eastAsia="zh-TW"/>
              </w:rPr>
              <w:t xml:space="preserve">, </w:t>
            </w:r>
            <w:r w:rsidR="00F638C8">
              <w:rPr>
                <w:lang w:eastAsia="zh-TW"/>
              </w:rPr>
              <w:t>write short report.</w:t>
            </w:r>
          </w:p>
          <w:p w14:paraId="47C83F3A" w14:textId="77777777" w:rsidR="00E12ED7" w:rsidRDefault="00E12ED7" w:rsidP="00FE5420">
            <w:pPr>
              <w:overflowPunct/>
              <w:autoSpaceDE/>
              <w:autoSpaceDN/>
              <w:adjustRightInd/>
              <w:rPr>
                <w:lang w:eastAsia="zh-TW"/>
              </w:rPr>
            </w:pPr>
          </w:p>
          <w:p w14:paraId="58CB0ED9" w14:textId="77777777" w:rsidR="00E12ED7" w:rsidRDefault="00E12ED7" w:rsidP="00FE5420">
            <w:pPr>
              <w:overflowPunct/>
              <w:autoSpaceDE/>
              <w:autoSpaceDN/>
              <w:adjustRightInd/>
              <w:rPr>
                <w:lang w:eastAsia="zh-TW"/>
              </w:rPr>
            </w:pPr>
          </w:p>
          <w:p w14:paraId="4B21BF28" w14:textId="5256390D" w:rsidR="00E12ED7" w:rsidRPr="00456D29" w:rsidRDefault="00E12ED7" w:rsidP="00FE5420">
            <w:pPr>
              <w:overflowPunct/>
              <w:autoSpaceDE/>
              <w:autoSpaceDN/>
              <w:adjustRightInd/>
              <w:rPr>
                <w:rFonts w:ascii="Times New Roman" w:hAnsi="Times New Roman" w:cs="Times New Roman"/>
                <w:lang w:eastAsia="zh-TW"/>
              </w:rPr>
            </w:pPr>
            <w:r>
              <w:rPr>
                <w:lang w:eastAsia="zh-TW"/>
              </w:rPr>
              <w:t>Review recent DASH cases and strategies.  Engage with PPU.</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81042F3" w14:textId="77777777" w:rsidR="00E8331F" w:rsidRDefault="00E8331F" w:rsidP="00340E9A">
      <w:pPr>
        <w:keepNext/>
        <w:spacing w:before="240" w:after="60"/>
        <w:ind w:right="237"/>
        <w:jc w:val="both"/>
        <w:rPr>
          <w:sz w:val="24"/>
          <w:szCs w:val="24"/>
        </w:rPr>
      </w:pPr>
    </w:p>
    <w:p w14:paraId="200818FE"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Bass, B.M. &amp; Riggio, R.E. (2006) Transformational Leadership. 2nd ed. Psychology Press.</w:t>
      </w:r>
    </w:p>
    <w:p w14:paraId="5D2CEACB" w14:textId="77777777" w:rsidR="004D65E5" w:rsidRPr="00E8331F" w:rsidRDefault="004D65E5" w:rsidP="00E8331F">
      <w:pPr>
        <w:spacing w:after="80"/>
        <w:rPr>
          <w:rFonts w:asciiTheme="minorHAnsi" w:hAnsiTheme="minorHAnsi" w:cstheme="minorHAnsi"/>
          <w:sz w:val="22"/>
          <w:szCs w:val="22"/>
        </w:rPr>
      </w:pPr>
    </w:p>
    <w:p w14:paraId="71B37A8C"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Belbin, R.M. (1981) Management Teams: Why They Succeed or Fail. Butterworth-Heinemann.</w:t>
      </w:r>
    </w:p>
    <w:p w14:paraId="4C9ADD1D" w14:textId="77777777" w:rsidR="004D65E5" w:rsidRPr="00E8331F" w:rsidRDefault="004D65E5" w:rsidP="00E8331F">
      <w:pPr>
        <w:spacing w:after="80"/>
        <w:rPr>
          <w:rFonts w:asciiTheme="minorHAnsi" w:hAnsiTheme="minorHAnsi" w:cstheme="minorHAnsi"/>
          <w:sz w:val="22"/>
          <w:szCs w:val="22"/>
        </w:rPr>
      </w:pPr>
    </w:p>
    <w:p w14:paraId="0D71487F"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Bennett, F., Pereira, E. and Spalek, B. (2022) Policing and Cultural Sensitivity: Building Trust in Diverse Communities. Oxford: Oxford University Press.</w:t>
      </w:r>
    </w:p>
    <w:p w14:paraId="5B1F6834" w14:textId="77777777" w:rsidR="004D65E5" w:rsidRPr="00E8331F" w:rsidRDefault="004D65E5" w:rsidP="00E8331F">
      <w:pPr>
        <w:spacing w:after="80"/>
        <w:rPr>
          <w:rFonts w:asciiTheme="minorHAnsi" w:hAnsiTheme="minorHAnsi" w:cstheme="minorHAnsi"/>
          <w:sz w:val="22"/>
          <w:szCs w:val="22"/>
        </w:rPr>
      </w:pPr>
    </w:p>
    <w:p w14:paraId="4DF6D886"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Burke, R.J. (2017) Stress in Policing: Sources, Consequences and Interventions. Routledge.</w:t>
      </w:r>
    </w:p>
    <w:p w14:paraId="54A21CEA" w14:textId="77777777" w:rsidR="004D65E5" w:rsidRPr="00E8331F" w:rsidRDefault="004D65E5" w:rsidP="00E8331F">
      <w:pPr>
        <w:spacing w:after="80"/>
        <w:rPr>
          <w:rFonts w:asciiTheme="minorHAnsi" w:hAnsiTheme="minorHAnsi" w:cstheme="minorHAnsi"/>
          <w:sz w:val="22"/>
          <w:szCs w:val="22"/>
        </w:rPr>
      </w:pPr>
    </w:p>
    <w:p w14:paraId="2CCF2407" w14:textId="623E6560" w:rsidR="00D73367"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College of Policing (2018) Leadership Review. [Online] Available at: </w:t>
      </w:r>
      <w:hyperlink r:id="rId15" w:history="1">
        <w:r w:rsidR="00D73367" w:rsidRPr="00873833">
          <w:rPr>
            <w:rStyle w:val="Hyperlink"/>
            <w:rFonts w:asciiTheme="minorHAnsi" w:hAnsiTheme="minorHAnsi" w:cstheme="minorHAnsi"/>
            <w:sz w:val="22"/>
            <w:szCs w:val="22"/>
          </w:rPr>
          <w:t>https://www.college.police.uk</w:t>
        </w:r>
      </w:hyperlink>
      <w:r w:rsidR="00D73367">
        <w:rPr>
          <w:rFonts w:asciiTheme="minorHAnsi" w:hAnsiTheme="minorHAnsi" w:cstheme="minorHAnsi"/>
          <w:sz w:val="22"/>
          <w:szCs w:val="22"/>
        </w:rPr>
        <w:t>/</w:t>
      </w:r>
    </w:p>
    <w:p w14:paraId="6D689E26" w14:textId="77777777" w:rsidR="00D73367" w:rsidRPr="00E8331F" w:rsidRDefault="00D73367" w:rsidP="00E8331F">
      <w:pPr>
        <w:spacing w:after="80"/>
        <w:rPr>
          <w:rFonts w:asciiTheme="minorHAnsi" w:hAnsiTheme="minorHAnsi" w:cstheme="minorHAnsi"/>
          <w:sz w:val="22"/>
          <w:szCs w:val="22"/>
        </w:rPr>
      </w:pPr>
    </w:p>
    <w:p w14:paraId="7525F453" w14:textId="3864D4EB"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College of Policing (2019) Team Working and Decision-Making in Policing. [Online] Available at: </w:t>
      </w:r>
      <w:hyperlink r:id="rId16" w:history="1">
        <w:r w:rsidR="00D73367" w:rsidRPr="00873833">
          <w:rPr>
            <w:rStyle w:val="Hyperlink"/>
            <w:rFonts w:asciiTheme="minorHAnsi" w:hAnsiTheme="minorHAnsi" w:cstheme="minorHAnsi"/>
            <w:sz w:val="22"/>
            <w:szCs w:val="22"/>
          </w:rPr>
          <w:t>https://www.college.police.uk/</w:t>
        </w:r>
      </w:hyperlink>
    </w:p>
    <w:p w14:paraId="16EB2691" w14:textId="77777777" w:rsidR="00D73367" w:rsidRPr="00E8331F" w:rsidRDefault="00D73367" w:rsidP="00E8331F">
      <w:pPr>
        <w:spacing w:after="80"/>
        <w:rPr>
          <w:rFonts w:asciiTheme="minorHAnsi" w:hAnsiTheme="minorHAnsi" w:cstheme="minorHAnsi"/>
          <w:sz w:val="22"/>
          <w:szCs w:val="22"/>
        </w:rPr>
      </w:pPr>
    </w:p>
    <w:p w14:paraId="4C1AF7A8" w14:textId="719303ED"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College of Policing (2020) Emotional Intelligence in Leadership. [Online] Available at: </w:t>
      </w:r>
      <w:hyperlink r:id="rId17" w:history="1">
        <w:r w:rsidR="00D73367" w:rsidRPr="00873833">
          <w:rPr>
            <w:rStyle w:val="Hyperlink"/>
            <w:rFonts w:asciiTheme="minorHAnsi" w:hAnsiTheme="minorHAnsi" w:cstheme="minorHAnsi"/>
            <w:sz w:val="22"/>
            <w:szCs w:val="22"/>
          </w:rPr>
          <w:t>https://www.college.police.uk/</w:t>
        </w:r>
      </w:hyperlink>
    </w:p>
    <w:p w14:paraId="0F4982B9" w14:textId="77777777" w:rsidR="00D73367" w:rsidRPr="00E8331F" w:rsidRDefault="00D73367" w:rsidP="00E8331F">
      <w:pPr>
        <w:spacing w:after="80"/>
        <w:rPr>
          <w:rFonts w:asciiTheme="minorHAnsi" w:hAnsiTheme="minorHAnsi" w:cstheme="minorHAnsi"/>
          <w:sz w:val="22"/>
          <w:szCs w:val="22"/>
        </w:rPr>
      </w:pPr>
    </w:p>
    <w:p w14:paraId="419BCA43" w14:textId="2DE1EB31"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College of Policing (2021) ANPR Guidance for Policing. [Online] Available at: </w:t>
      </w:r>
      <w:hyperlink r:id="rId18" w:history="1">
        <w:r w:rsidR="00D73367" w:rsidRPr="00873833">
          <w:rPr>
            <w:rStyle w:val="Hyperlink"/>
            <w:rFonts w:asciiTheme="minorHAnsi" w:hAnsiTheme="minorHAnsi" w:cstheme="minorHAnsi"/>
            <w:sz w:val="22"/>
            <w:szCs w:val="22"/>
          </w:rPr>
          <w:t>https://www.college.police.uk/</w:t>
        </w:r>
      </w:hyperlink>
    </w:p>
    <w:p w14:paraId="5C36ED19" w14:textId="77777777" w:rsidR="00D73367" w:rsidRPr="00E8331F" w:rsidRDefault="00D73367" w:rsidP="00E8331F">
      <w:pPr>
        <w:spacing w:after="80"/>
        <w:rPr>
          <w:rFonts w:asciiTheme="minorHAnsi" w:hAnsiTheme="minorHAnsi" w:cstheme="minorHAnsi"/>
          <w:sz w:val="22"/>
          <w:szCs w:val="22"/>
        </w:rPr>
      </w:pPr>
    </w:p>
    <w:p w14:paraId="10AB4B34" w14:textId="048D126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College of Policing (2021) Code of Ethics. [Online] Available at: </w:t>
      </w:r>
      <w:hyperlink r:id="rId19" w:history="1">
        <w:r w:rsidR="009808EB" w:rsidRPr="00873833">
          <w:rPr>
            <w:rStyle w:val="Hyperlink"/>
            <w:rFonts w:asciiTheme="minorHAnsi" w:hAnsiTheme="minorHAnsi" w:cstheme="minorHAnsi"/>
            <w:sz w:val="22"/>
            <w:szCs w:val="22"/>
          </w:rPr>
          <w:t>https://www.college.police.uk/</w:t>
        </w:r>
      </w:hyperlink>
    </w:p>
    <w:p w14:paraId="22021F44" w14:textId="77777777" w:rsidR="009808EB" w:rsidRPr="00E8331F" w:rsidRDefault="009808EB" w:rsidP="00E8331F">
      <w:pPr>
        <w:spacing w:after="80"/>
        <w:rPr>
          <w:rFonts w:asciiTheme="minorHAnsi" w:hAnsiTheme="minorHAnsi" w:cstheme="minorHAnsi"/>
          <w:sz w:val="22"/>
          <w:szCs w:val="22"/>
        </w:rPr>
      </w:pPr>
    </w:p>
    <w:p w14:paraId="1670BBB9" w14:textId="1E47C152"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College of Policing (2021) National Intelligence Model. [Online] Available at: </w:t>
      </w:r>
      <w:hyperlink r:id="rId20" w:history="1">
        <w:r w:rsidR="009808EB" w:rsidRPr="00873833">
          <w:rPr>
            <w:rStyle w:val="Hyperlink"/>
            <w:rFonts w:asciiTheme="minorHAnsi" w:hAnsiTheme="minorHAnsi" w:cstheme="minorHAnsi"/>
            <w:sz w:val="22"/>
            <w:szCs w:val="22"/>
          </w:rPr>
          <w:t>https://www.college.police.uk/</w:t>
        </w:r>
      </w:hyperlink>
    </w:p>
    <w:p w14:paraId="6B9CDDA5" w14:textId="77777777" w:rsidR="009808EB" w:rsidRPr="00E8331F" w:rsidRDefault="009808EB" w:rsidP="00E8331F">
      <w:pPr>
        <w:spacing w:after="80"/>
        <w:rPr>
          <w:rFonts w:asciiTheme="minorHAnsi" w:hAnsiTheme="minorHAnsi" w:cstheme="minorHAnsi"/>
          <w:sz w:val="22"/>
          <w:szCs w:val="22"/>
        </w:rPr>
      </w:pPr>
    </w:p>
    <w:p w14:paraId="7DDE53A9" w14:textId="410CACEB"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College of Policing (2022) Intelligence Collection and Development. [Online] Available at: </w:t>
      </w:r>
      <w:hyperlink r:id="rId21" w:history="1">
        <w:r w:rsidR="009808EB" w:rsidRPr="00873833">
          <w:rPr>
            <w:rStyle w:val="Hyperlink"/>
            <w:rFonts w:asciiTheme="minorHAnsi" w:hAnsiTheme="minorHAnsi" w:cstheme="minorHAnsi"/>
            <w:sz w:val="22"/>
            <w:szCs w:val="22"/>
          </w:rPr>
          <w:t>https://www.college.police.uk/</w:t>
        </w:r>
      </w:hyperlink>
    </w:p>
    <w:p w14:paraId="292C1108" w14:textId="77777777" w:rsidR="009808EB" w:rsidRPr="00E8331F" w:rsidRDefault="009808EB" w:rsidP="00E8331F">
      <w:pPr>
        <w:spacing w:after="80"/>
        <w:rPr>
          <w:rFonts w:asciiTheme="minorHAnsi" w:hAnsiTheme="minorHAnsi" w:cstheme="minorHAnsi"/>
          <w:sz w:val="22"/>
          <w:szCs w:val="22"/>
        </w:rPr>
      </w:pPr>
    </w:p>
    <w:p w14:paraId="553C8815" w14:textId="59920169"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College of Policing (2022) Wellbeing and Resilience Guidance. Available at: </w:t>
      </w:r>
      <w:hyperlink r:id="rId22" w:history="1">
        <w:r w:rsidR="009808EB" w:rsidRPr="00873833">
          <w:rPr>
            <w:rStyle w:val="Hyperlink"/>
            <w:rFonts w:asciiTheme="minorHAnsi" w:hAnsiTheme="minorHAnsi" w:cstheme="minorHAnsi"/>
            <w:sz w:val="22"/>
            <w:szCs w:val="22"/>
          </w:rPr>
          <w:t>https://www.college.police.uk/guidance/wellbeing/</w:t>
        </w:r>
      </w:hyperlink>
    </w:p>
    <w:p w14:paraId="1A34A99F" w14:textId="77777777" w:rsidR="009808EB" w:rsidRPr="00E8331F" w:rsidRDefault="009808EB" w:rsidP="00E8331F">
      <w:pPr>
        <w:spacing w:after="80"/>
        <w:rPr>
          <w:rFonts w:asciiTheme="minorHAnsi" w:hAnsiTheme="minorHAnsi" w:cstheme="minorHAnsi"/>
          <w:sz w:val="22"/>
          <w:szCs w:val="22"/>
        </w:rPr>
      </w:pPr>
    </w:p>
    <w:p w14:paraId="0E3D7A0E" w14:textId="6511D6B2"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CPS (2021) Domestic Abuse Guidelines for Prosecutors. Available at: </w:t>
      </w:r>
      <w:hyperlink r:id="rId23" w:history="1">
        <w:r w:rsidR="009808EB" w:rsidRPr="00873833">
          <w:rPr>
            <w:rStyle w:val="Hyperlink"/>
            <w:rFonts w:asciiTheme="minorHAnsi" w:hAnsiTheme="minorHAnsi" w:cstheme="minorHAnsi"/>
            <w:sz w:val="22"/>
            <w:szCs w:val="22"/>
          </w:rPr>
          <w:t>https://www.cps.gov.uk/legal-guidance/domestic-abuse/</w:t>
        </w:r>
      </w:hyperlink>
    </w:p>
    <w:p w14:paraId="36F69A9E" w14:textId="77777777" w:rsidR="009808EB" w:rsidRPr="00E8331F" w:rsidRDefault="009808EB" w:rsidP="00E8331F">
      <w:pPr>
        <w:spacing w:after="80"/>
        <w:rPr>
          <w:rFonts w:asciiTheme="minorHAnsi" w:hAnsiTheme="minorHAnsi" w:cstheme="minorHAnsi"/>
          <w:sz w:val="22"/>
          <w:szCs w:val="22"/>
        </w:rPr>
      </w:pPr>
    </w:p>
    <w:p w14:paraId="67801831" w14:textId="27CF7F8B"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lastRenderedPageBreak/>
        <w:t xml:space="preserve">Europol (2021) Human Trafficking Interceptions. [Online] Available at: </w:t>
      </w:r>
      <w:hyperlink r:id="rId24" w:history="1">
        <w:r w:rsidR="009808EB" w:rsidRPr="00873833">
          <w:rPr>
            <w:rStyle w:val="Hyperlink"/>
            <w:rFonts w:asciiTheme="minorHAnsi" w:hAnsiTheme="minorHAnsi" w:cstheme="minorHAnsi"/>
            <w:sz w:val="22"/>
            <w:szCs w:val="22"/>
          </w:rPr>
          <w:t>https://www.europol.europa.eu/</w:t>
        </w:r>
      </w:hyperlink>
    </w:p>
    <w:p w14:paraId="79833853" w14:textId="77777777" w:rsidR="009808EB" w:rsidRPr="00E8331F" w:rsidRDefault="009808EB" w:rsidP="00E8331F">
      <w:pPr>
        <w:spacing w:after="80"/>
        <w:rPr>
          <w:rFonts w:asciiTheme="minorHAnsi" w:hAnsiTheme="minorHAnsi" w:cstheme="minorHAnsi"/>
          <w:sz w:val="22"/>
          <w:szCs w:val="22"/>
        </w:rPr>
      </w:pPr>
    </w:p>
    <w:p w14:paraId="382CF6FA" w14:textId="5B940AA5"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Goleman, D. (1995) Emotional Intelligence: Why It Can Matter More Than IQ. Bantam Books.</w:t>
      </w:r>
    </w:p>
    <w:p w14:paraId="1CCD6915" w14:textId="77777777" w:rsidR="009808EB" w:rsidRPr="00E8331F" w:rsidRDefault="009808EB" w:rsidP="00E8331F">
      <w:pPr>
        <w:spacing w:after="80"/>
        <w:rPr>
          <w:rFonts w:asciiTheme="minorHAnsi" w:hAnsiTheme="minorHAnsi" w:cstheme="minorHAnsi"/>
          <w:sz w:val="22"/>
          <w:szCs w:val="22"/>
        </w:rPr>
      </w:pPr>
    </w:p>
    <w:p w14:paraId="300BB33B"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Hamer, M., Stamatakis, E. and Steptoe, A. (2018) ‘Dose-response relationship between physical activity and stress reduction in police officers’, Journal of Occupational Health Psychology.</w:t>
      </w:r>
    </w:p>
    <w:p w14:paraId="69449065" w14:textId="77777777" w:rsidR="009808EB" w:rsidRPr="00E8331F" w:rsidRDefault="009808EB" w:rsidP="00E8331F">
      <w:pPr>
        <w:spacing w:after="80"/>
        <w:rPr>
          <w:rFonts w:asciiTheme="minorHAnsi" w:hAnsiTheme="minorHAnsi" w:cstheme="minorHAnsi"/>
          <w:sz w:val="22"/>
          <w:szCs w:val="22"/>
        </w:rPr>
      </w:pPr>
    </w:p>
    <w:p w14:paraId="4BE7B32D"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HM Government (2022) Tackling Domestic Abuse Plan. London: HM Government.</w:t>
      </w:r>
    </w:p>
    <w:p w14:paraId="540C0A38" w14:textId="77777777" w:rsidR="009808EB" w:rsidRPr="00E8331F" w:rsidRDefault="009808EB" w:rsidP="00E8331F">
      <w:pPr>
        <w:spacing w:after="80"/>
        <w:rPr>
          <w:rFonts w:asciiTheme="minorHAnsi" w:hAnsiTheme="minorHAnsi" w:cstheme="minorHAnsi"/>
          <w:sz w:val="22"/>
          <w:szCs w:val="22"/>
        </w:rPr>
      </w:pPr>
    </w:p>
    <w:p w14:paraId="12D1AFE6" w14:textId="7C5B9F91"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HMICFRS (2021) Police Response to Domestic Abuse: An Inspection of Forces in England and Wales. Available at: </w:t>
      </w:r>
      <w:hyperlink r:id="rId25" w:history="1">
        <w:r w:rsidR="009808EB" w:rsidRPr="00873833">
          <w:rPr>
            <w:rStyle w:val="Hyperlink"/>
            <w:rFonts w:asciiTheme="minorHAnsi" w:hAnsiTheme="minorHAnsi" w:cstheme="minorHAnsi"/>
            <w:sz w:val="22"/>
            <w:szCs w:val="22"/>
          </w:rPr>
          <w:t>https://www.justiceinspectorates.gov.uk/hmicfrs/</w:t>
        </w:r>
      </w:hyperlink>
    </w:p>
    <w:p w14:paraId="71FA440B" w14:textId="77777777" w:rsidR="009808EB" w:rsidRPr="00E8331F" w:rsidRDefault="009808EB" w:rsidP="00E8331F">
      <w:pPr>
        <w:spacing w:after="80"/>
        <w:rPr>
          <w:rFonts w:asciiTheme="minorHAnsi" w:hAnsiTheme="minorHAnsi" w:cstheme="minorHAnsi"/>
          <w:sz w:val="22"/>
          <w:szCs w:val="22"/>
        </w:rPr>
      </w:pPr>
    </w:p>
    <w:p w14:paraId="1155C946" w14:textId="5A8D1122"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HMICFRS (2022) PEEL Assessments 2021/22. [Online] Available at: </w:t>
      </w:r>
      <w:hyperlink r:id="rId26" w:history="1">
        <w:r w:rsidR="009808EB" w:rsidRPr="00873833">
          <w:rPr>
            <w:rStyle w:val="Hyperlink"/>
            <w:rFonts w:asciiTheme="minorHAnsi" w:hAnsiTheme="minorHAnsi" w:cstheme="minorHAnsi"/>
            <w:sz w:val="22"/>
            <w:szCs w:val="22"/>
          </w:rPr>
          <w:t>https://www.justiceinspectorates.gov.uk/hmicfrs/</w:t>
        </w:r>
      </w:hyperlink>
    </w:p>
    <w:p w14:paraId="7A5E2C28" w14:textId="77777777" w:rsidR="009808EB" w:rsidRPr="00E8331F" w:rsidRDefault="009808EB" w:rsidP="00E8331F">
      <w:pPr>
        <w:spacing w:after="80"/>
        <w:rPr>
          <w:rFonts w:asciiTheme="minorHAnsi" w:hAnsiTheme="minorHAnsi" w:cstheme="minorHAnsi"/>
          <w:sz w:val="22"/>
          <w:szCs w:val="22"/>
        </w:rPr>
      </w:pPr>
    </w:p>
    <w:p w14:paraId="2317372E" w14:textId="7C68853B"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HMICFRS (2022) Police Workforce Well-being: Annual Assessment. [Online] Available at: </w:t>
      </w:r>
      <w:hyperlink r:id="rId27" w:history="1">
        <w:r w:rsidR="009808EB" w:rsidRPr="00873833">
          <w:rPr>
            <w:rStyle w:val="Hyperlink"/>
            <w:rFonts w:asciiTheme="minorHAnsi" w:hAnsiTheme="minorHAnsi" w:cstheme="minorHAnsi"/>
            <w:sz w:val="22"/>
            <w:szCs w:val="22"/>
          </w:rPr>
          <w:t>https://www.justiceinspectorates.gov.uk/hmicfrs/</w:t>
        </w:r>
      </w:hyperlink>
    </w:p>
    <w:p w14:paraId="05B1E5CA" w14:textId="77777777" w:rsidR="009808EB" w:rsidRPr="00E8331F" w:rsidRDefault="009808EB" w:rsidP="00E8331F">
      <w:pPr>
        <w:spacing w:after="80"/>
        <w:rPr>
          <w:rFonts w:asciiTheme="minorHAnsi" w:hAnsiTheme="minorHAnsi" w:cstheme="minorHAnsi"/>
          <w:sz w:val="22"/>
          <w:szCs w:val="22"/>
        </w:rPr>
      </w:pPr>
    </w:p>
    <w:p w14:paraId="4CACB4C1" w14:textId="143B64D9"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HMICFRS (2022) Roads Policing: Not Optional – An Inspection of Roads Policing in England and Wales. [Online] Available at: </w:t>
      </w:r>
      <w:hyperlink r:id="rId28" w:history="1">
        <w:r w:rsidR="009808EB" w:rsidRPr="00873833">
          <w:rPr>
            <w:rStyle w:val="Hyperlink"/>
            <w:rFonts w:asciiTheme="minorHAnsi" w:hAnsiTheme="minorHAnsi" w:cstheme="minorHAnsi"/>
            <w:sz w:val="22"/>
            <w:szCs w:val="22"/>
          </w:rPr>
          <w:t>https://www.justiceinspectorates.gov.uk/hmicfrs/publications/roads-policing-not-optional/</w:t>
        </w:r>
      </w:hyperlink>
      <w:r w:rsidRPr="00E8331F">
        <w:rPr>
          <w:rFonts w:asciiTheme="minorHAnsi" w:hAnsiTheme="minorHAnsi" w:cstheme="minorHAnsi"/>
          <w:sz w:val="22"/>
          <w:szCs w:val="22"/>
        </w:rPr>
        <w:t xml:space="preserve"> </w:t>
      </w:r>
    </w:p>
    <w:p w14:paraId="2E32C0B1" w14:textId="77777777" w:rsidR="009808EB" w:rsidRPr="00E8331F" w:rsidRDefault="009808EB" w:rsidP="00E8331F">
      <w:pPr>
        <w:spacing w:after="80"/>
        <w:rPr>
          <w:rFonts w:asciiTheme="minorHAnsi" w:hAnsiTheme="minorHAnsi" w:cstheme="minorHAnsi"/>
          <w:sz w:val="22"/>
          <w:szCs w:val="22"/>
        </w:rPr>
      </w:pPr>
    </w:p>
    <w:p w14:paraId="189F302D"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Hölzel, B.K., Lazar, S.W., Gard, T., Schuman-Olivier, Z., Vago, D.R. and Ott, U. (2011) ‘How does mindfulness meditation work? Proposing mechanisms of action from a conceptual and neural perspective’, Perspectives on Psychological Science.</w:t>
      </w:r>
    </w:p>
    <w:p w14:paraId="4E4E409A" w14:textId="77777777" w:rsidR="009808EB" w:rsidRPr="00E8331F" w:rsidRDefault="009808EB" w:rsidP="00E8331F">
      <w:pPr>
        <w:spacing w:after="80"/>
        <w:rPr>
          <w:rFonts w:asciiTheme="minorHAnsi" w:hAnsiTheme="minorHAnsi" w:cstheme="minorHAnsi"/>
          <w:sz w:val="22"/>
          <w:szCs w:val="22"/>
        </w:rPr>
      </w:pPr>
    </w:p>
    <w:p w14:paraId="2E07DC94" w14:textId="5B64B5B9"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Home Office (2020) Serious and Organised Crime Strategy. [Online] Available at: </w:t>
      </w:r>
      <w:hyperlink r:id="rId29" w:history="1">
        <w:r w:rsidR="00047115" w:rsidRPr="00873833">
          <w:rPr>
            <w:rStyle w:val="Hyperlink"/>
            <w:rFonts w:asciiTheme="minorHAnsi" w:hAnsiTheme="minorHAnsi" w:cstheme="minorHAnsi"/>
            <w:sz w:val="22"/>
            <w:szCs w:val="22"/>
          </w:rPr>
          <w:t>https://www.gov.uk/government/publications/serious-and-organised-crime-strategy-2018/</w:t>
        </w:r>
      </w:hyperlink>
    </w:p>
    <w:p w14:paraId="5DBB08C4" w14:textId="77777777" w:rsidR="00047115" w:rsidRPr="00E8331F" w:rsidRDefault="00047115" w:rsidP="00E8331F">
      <w:pPr>
        <w:spacing w:after="80"/>
        <w:rPr>
          <w:rFonts w:asciiTheme="minorHAnsi" w:hAnsiTheme="minorHAnsi" w:cstheme="minorHAnsi"/>
          <w:sz w:val="22"/>
          <w:szCs w:val="22"/>
        </w:rPr>
      </w:pPr>
    </w:p>
    <w:p w14:paraId="7EA5F660"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Home Office (2021) Domestic Abuse Act 2021: Statutory Guidance. London: Home Office.</w:t>
      </w:r>
    </w:p>
    <w:p w14:paraId="2E71680A" w14:textId="77777777" w:rsidR="00047115" w:rsidRPr="00E8331F" w:rsidRDefault="00047115" w:rsidP="00E8331F">
      <w:pPr>
        <w:spacing w:after="80"/>
        <w:rPr>
          <w:rFonts w:asciiTheme="minorHAnsi" w:hAnsiTheme="minorHAnsi" w:cstheme="minorHAnsi"/>
          <w:sz w:val="22"/>
          <w:szCs w:val="22"/>
        </w:rPr>
      </w:pPr>
    </w:p>
    <w:p w14:paraId="3FE9AE32" w14:textId="54886B3D"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Home Office (2021) Policing and Crime Reduction Strategy. [Online] Available at: </w:t>
      </w:r>
      <w:hyperlink r:id="rId30" w:history="1">
        <w:r w:rsidR="00047115" w:rsidRPr="00873833">
          <w:rPr>
            <w:rStyle w:val="Hyperlink"/>
            <w:rFonts w:asciiTheme="minorHAnsi" w:hAnsiTheme="minorHAnsi" w:cstheme="minorHAnsi"/>
            <w:sz w:val="22"/>
            <w:szCs w:val="22"/>
          </w:rPr>
          <w:t>https://www.gov.uk/government/organisations/home-office/</w:t>
        </w:r>
      </w:hyperlink>
    </w:p>
    <w:p w14:paraId="35B8A4DD" w14:textId="77777777" w:rsidR="00047115" w:rsidRPr="00E8331F" w:rsidRDefault="00047115" w:rsidP="00E8331F">
      <w:pPr>
        <w:spacing w:after="80"/>
        <w:rPr>
          <w:rFonts w:asciiTheme="minorHAnsi" w:hAnsiTheme="minorHAnsi" w:cstheme="minorHAnsi"/>
          <w:sz w:val="22"/>
          <w:szCs w:val="22"/>
        </w:rPr>
      </w:pPr>
    </w:p>
    <w:p w14:paraId="02CC8E9B" w14:textId="740A096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Home Office (2021) Tackling County Lines: Progress Report. [Online] Available at: </w:t>
      </w:r>
      <w:hyperlink r:id="rId31" w:history="1">
        <w:r w:rsidR="00047115" w:rsidRPr="00873833">
          <w:rPr>
            <w:rStyle w:val="Hyperlink"/>
            <w:rFonts w:asciiTheme="minorHAnsi" w:hAnsiTheme="minorHAnsi" w:cstheme="minorHAnsi"/>
            <w:sz w:val="22"/>
            <w:szCs w:val="22"/>
          </w:rPr>
          <w:t>https://www.gov.uk/government/publications/county-lines-programme/</w:t>
        </w:r>
      </w:hyperlink>
    </w:p>
    <w:p w14:paraId="60A1DEDD" w14:textId="77777777" w:rsidR="00047115" w:rsidRPr="00E8331F" w:rsidRDefault="00047115" w:rsidP="00E8331F">
      <w:pPr>
        <w:spacing w:after="80"/>
        <w:rPr>
          <w:rFonts w:asciiTheme="minorHAnsi" w:hAnsiTheme="minorHAnsi" w:cstheme="minorHAnsi"/>
          <w:sz w:val="22"/>
          <w:szCs w:val="22"/>
        </w:rPr>
      </w:pPr>
    </w:p>
    <w:p w14:paraId="7C878CFF"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Home Office (2022) Multi-Agency Statutory Guidance for the Conduct of Domestic Homicide Reviews. London: Home Office.</w:t>
      </w:r>
    </w:p>
    <w:p w14:paraId="5B21A9E5" w14:textId="77777777" w:rsidR="00047115" w:rsidRPr="00E8331F" w:rsidRDefault="00047115" w:rsidP="00E8331F">
      <w:pPr>
        <w:spacing w:after="80"/>
        <w:rPr>
          <w:rFonts w:asciiTheme="minorHAnsi" w:hAnsiTheme="minorHAnsi" w:cstheme="minorHAnsi"/>
          <w:sz w:val="22"/>
          <w:szCs w:val="22"/>
        </w:rPr>
      </w:pPr>
    </w:p>
    <w:p w14:paraId="773917C9"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Houdmont, J., Elliott-Davies, M. and Donnelly, J. (2020) ‘Police stress: The role of recovery opportunities’, Policing: A Journal of Policy and Practice.</w:t>
      </w:r>
    </w:p>
    <w:p w14:paraId="7C7CF547" w14:textId="77777777" w:rsidR="00047115" w:rsidRPr="00E8331F" w:rsidRDefault="00047115" w:rsidP="00E8331F">
      <w:pPr>
        <w:spacing w:after="80"/>
        <w:rPr>
          <w:rFonts w:asciiTheme="minorHAnsi" w:hAnsiTheme="minorHAnsi" w:cstheme="minorHAnsi"/>
          <w:sz w:val="22"/>
          <w:szCs w:val="22"/>
        </w:rPr>
      </w:pPr>
    </w:p>
    <w:p w14:paraId="6452623E"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Imada, T. and Nakano, T. (2016) ‘Psychological benefits of Judo and Brazilian Jiu-Jitsu: A study on mental resilience and emotional regulation’, Journal of Martial Arts Studies.</w:t>
      </w:r>
    </w:p>
    <w:p w14:paraId="3EED1CE7" w14:textId="77777777" w:rsidR="00047115" w:rsidRPr="00E8331F" w:rsidRDefault="00047115" w:rsidP="00E8331F">
      <w:pPr>
        <w:spacing w:after="80"/>
        <w:rPr>
          <w:rFonts w:asciiTheme="minorHAnsi" w:hAnsiTheme="minorHAnsi" w:cstheme="minorHAnsi"/>
          <w:sz w:val="22"/>
          <w:szCs w:val="22"/>
        </w:rPr>
      </w:pPr>
    </w:p>
    <w:p w14:paraId="478FD7D7" w14:textId="1E257B86"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IPCC (2015) Report on Domestic Abuse Failures. [Online] Available at: </w:t>
      </w:r>
      <w:hyperlink r:id="rId32" w:history="1">
        <w:r w:rsidR="00047115" w:rsidRPr="00873833">
          <w:rPr>
            <w:rStyle w:val="Hyperlink"/>
            <w:rFonts w:asciiTheme="minorHAnsi" w:hAnsiTheme="minorHAnsi" w:cstheme="minorHAnsi"/>
            <w:sz w:val="22"/>
            <w:szCs w:val="22"/>
          </w:rPr>
          <w:t>https://www.ipcc.gov.uk/</w:t>
        </w:r>
      </w:hyperlink>
    </w:p>
    <w:p w14:paraId="46F74CC0" w14:textId="77777777" w:rsidR="00047115" w:rsidRPr="00E8331F" w:rsidRDefault="00047115" w:rsidP="00E8331F">
      <w:pPr>
        <w:spacing w:after="80"/>
        <w:rPr>
          <w:rFonts w:asciiTheme="minorHAnsi" w:hAnsiTheme="minorHAnsi" w:cstheme="minorHAnsi"/>
          <w:sz w:val="22"/>
          <w:szCs w:val="22"/>
        </w:rPr>
      </w:pPr>
    </w:p>
    <w:p w14:paraId="74581B7C" w14:textId="6E504DC8"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Investigatory Powers Act 2016 (2016) [Online] Available at: </w:t>
      </w:r>
      <w:hyperlink r:id="rId33" w:history="1">
        <w:r w:rsidR="00047115" w:rsidRPr="00873833">
          <w:rPr>
            <w:rStyle w:val="Hyperlink"/>
            <w:rFonts w:asciiTheme="minorHAnsi" w:hAnsiTheme="minorHAnsi" w:cstheme="minorHAnsi"/>
            <w:sz w:val="22"/>
            <w:szCs w:val="22"/>
          </w:rPr>
          <w:t>https://www.legislation.gov.uk/ukpga/2016/25/contents/enacted/</w:t>
        </w:r>
      </w:hyperlink>
    </w:p>
    <w:p w14:paraId="4B6E9022" w14:textId="77777777" w:rsidR="00047115" w:rsidRPr="00E8331F" w:rsidRDefault="00047115" w:rsidP="00E8331F">
      <w:pPr>
        <w:spacing w:after="80"/>
        <w:rPr>
          <w:rFonts w:asciiTheme="minorHAnsi" w:hAnsiTheme="minorHAnsi" w:cstheme="minorHAnsi"/>
          <w:sz w:val="22"/>
          <w:szCs w:val="22"/>
        </w:rPr>
      </w:pPr>
    </w:p>
    <w:p w14:paraId="73234FB7"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Kabat-Zinn, J. (2013) Full Catastrophe Living: Using the Wisdom of Your Body and Mind to Face Stress, Pain, and Illness. Bantam Books.</w:t>
      </w:r>
    </w:p>
    <w:p w14:paraId="3BD1727C" w14:textId="77777777" w:rsidR="00047115" w:rsidRPr="00E8331F" w:rsidRDefault="00047115" w:rsidP="00E8331F">
      <w:pPr>
        <w:spacing w:after="80"/>
        <w:rPr>
          <w:rFonts w:asciiTheme="minorHAnsi" w:hAnsiTheme="minorHAnsi" w:cstheme="minorHAnsi"/>
          <w:sz w:val="22"/>
          <w:szCs w:val="22"/>
        </w:rPr>
      </w:pPr>
    </w:p>
    <w:p w14:paraId="2CB6206F"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Lencioni, P. (2002) The Five Dysfunctions of a Team. Jossey-Bass.</w:t>
      </w:r>
    </w:p>
    <w:p w14:paraId="464B10FB" w14:textId="77777777" w:rsidR="00047115" w:rsidRPr="00E8331F" w:rsidRDefault="00047115" w:rsidP="00E8331F">
      <w:pPr>
        <w:spacing w:after="80"/>
        <w:rPr>
          <w:rFonts w:asciiTheme="minorHAnsi" w:hAnsiTheme="minorHAnsi" w:cstheme="minorHAnsi"/>
          <w:sz w:val="22"/>
          <w:szCs w:val="22"/>
        </w:rPr>
      </w:pPr>
    </w:p>
    <w:p w14:paraId="62070D07"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Loftus, B. (2009) Police Culture in a Changing World. Oxford University Press.</w:t>
      </w:r>
    </w:p>
    <w:p w14:paraId="07D1EB94" w14:textId="77777777" w:rsidR="00047115" w:rsidRPr="00E8331F" w:rsidRDefault="00047115" w:rsidP="00E8331F">
      <w:pPr>
        <w:spacing w:after="80"/>
        <w:rPr>
          <w:rFonts w:asciiTheme="minorHAnsi" w:hAnsiTheme="minorHAnsi" w:cstheme="minorHAnsi"/>
          <w:sz w:val="22"/>
          <w:szCs w:val="22"/>
        </w:rPr>
      </w:pPr>
    </w:p>
    <w:p w14:paraId="438BA30E" w14:textId="4B2C2B2B"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Metropolitan Police (2023) Operation Trident Successes. [Online] Available at: </w:t>
      </w:r>
      <w:hyperlink r:id="rId34" w:history="1">
        <w:r w:rsidR="00047115" w:rsidRPr="00873833">
          <w:rPr>
            <w:rStyle w:val="Hyperlink"/>
            <w:rFonts w:asciiTheme="minorHAnsi" w:hAnsiTheme="minorHAnsi" w:cstheme="minorHAnsi"/>
            <w:sz w:val="22"/>
            <w:szCs w:val="22"/>
          </w:rPr>
          <w:t>https://www.met.police.uk/</w:t>
        </w:r>
      </w:hyperlink>
      <w:r w:rsidRPr="00E8331F">
        <w:rPr>
          <w:rFonts w:asciiTheme="minorHAnsi" w:hAnsiTheme="minorHAnsi" w:cstheme="minorHAnsi"/>
          <w:sz w:val="22"/>
          <w:szCs w:val="22"/>
        </w:rPr>
        <w:t xml:space="preserve"> </w:t>
      </w:r>
    </w:p>
    <w:p w14:paraId="1578B338" w14:textId="77777777" w:rsidR="00047115" w:rsidRPr="00E8331F" w:rsidRDefault="00047115" w:rsidP="00E8331F">
      <w:pPr>
        <w:spacing w:after="80"/>
        <w:rPr>
          <w:rFonts w:asciiTheme="minorHAnsi" w:hAnsiTheme="minorHAnsi" w:cstheme="minorHAnsi"/>
          <w:sz w:val="22"/>
          <w:szCs w:val="22"/>
        </w:rPr>
      </w:pPr>
    </w:p>
    <w:p w14:paraId="5EFB1DEF" w14:textId="542EC194"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Metropolitan Police Service (2023) Diversity and Inclusion Strategy. [Online] Available at: </w:t>
      </w:r>
      <w:hyperlink r:id="rId35" w:history="1">
        <w:r w:rsidR="00047115" w:rsidRPr="00873833">
          <w:rPr>
            <w:rStyle w:val="Hyperlink"/>
            <w:rFonts w:asciiTheme="minorHAnsi" w:hAnsiTheme="minorHAnsi" w:cstheme="minorHAnsi"/>
            <w:sz w:val="22"/>
            <w:szCs w:val="22"/>
          </w:rPr>
          <w:t>https://www.met.police.uk/</w:t>
        </w:r>
      </w:hyperlink>
      <w:r w:rsidRPr="00E8331F">
        <w:rPr>
          <w:rFonts w:asciiTheme="minorHAnsi" w:hAnsiTheme="minorHAnsi" w:cstheme="minorHAnsi"/>
          <w:sz w:val="22"/>
          <w:szCs w:val="22"/>
        </w:rPr>
        <w:t xml:space="preserve"> </w:t>
      </w:r>
    </w:p>
    <w:p w14:paraId="3713EB9B" w14:textId="77777777" w:rsidR="00047115" w:rsidRPr="00E8331F" w:rsidRDefault="00047115" w:rsidP="00E8331F">
      <w:pPr>
        <w:spacing w:after="80"/>
        <w:rPr>
          <w:rFonts w:asciiTheme="minorHAnsi" w:hAnsiTheme="minorHAnsi" w:cstheme="minorHAnsi"/>
          <w:sz w:val="22"/>
          <w:szCs w:val="22"/>
        </w:rPr>
      </w:pPr>
    </w:p>
    <w:p w14:paraId="62B84F76"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Miller, J. (2021) Officer Wellbeing and the Emotional Impact of Policing Domestic Abuse. London: Routledge.</w:t>
      </w:r>
    </w:p>
    <w:p w14:paraId="771781B3" w14:textId="77777777" w:rsidR="00047115" w:rsidRPr="00E8331F" w:rsidRDefault="00047115" w:rsidP="00E8331F">
      <w:pPr>
        <w:spacing w:after="80"/>
        <w:rPr>
          <w:rFonts w:asciiTheme="minorHAnsi" w:hAnsiTheme="minorHAnsi" w:cstheme="minorHAnsi"/>
          <w:sz w:val="22"/>
          <w:szCs w:val="22"/>
        </w:rPr>
      </w:pPr>
    </w:p>
    <w:p w14:paraId="53CD4273"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Ministry of Justice (2019) Human Rights Act 1998: Guidance for Public Authorities. London: Ministry of Justice.</w:t>
      </w:r>
    </w:p>
    <w:p w14:paraId="791E20CE" w14:textId="77777777" w:rsidR="00047115" w:rsidRPr="00E8331F" w:rsidRDefault="00047115" w:rsidP="00E8331F">
      <w:pPr>
        <w:spacing w:after="80"/>
        <w:rPr>
          <w:rFonts w:asciiTheme="minorHAnsi" w:hAnsiTheme="minorHAnsi" w:cstheme="minorHAnsi"/>
          <w:sz w:val="22"/>
          <w:szCs w:val="22"/>
        </w:rPr>
      </w:pPr>
    </w:p>
    <w:p w14:paraId="047B14CA" w14:textId="65233F5C"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National Crime Agency (2021) Vulnerability Strategy 2021-2024. Available at: </w:t>
      </w:r>
      <w:hyperlink r:id="rId36" w:history="1">
        <w:r w:rsidR="00047115" w:rsidRPr="00873833">
          <w:rPr>
            <w:rStyle w:val="Hyperlink"/>
            <w:rFonts w:asciiTheme="minorHAnsi" w:hAnsiTheme="minorHAnsi" w:cstheme="minorHAnsi"/>
            <w:sz w:val="22"/>
            <w:szCs w:val="22"/>
          </w:rPr>
          <w:t>https://www.nationalcrimeagency.gov.uk/</w:t>
        </w:r>
      </w:hyperlink>
    </w:p>
    <w:p w14:paraId="332E96A7" w14:textId="77777777" w:rsidR="00047115" w:rsidRPr="00E8331F" w:rsidRDefault="00047115" w:rsidP="00E8331F">
      <w:pPr>
        <w:spacing w:after="80"/>
        <w:rPr>
          <w:rFonts w:asciiTheme="minorHAnsi" w:hAnsiTheme="minorHAnsi" w:cstheme="minorHAnsi"/>
          <w:sz w:val="22"/>
          <w:szCs w:val="22"/>
        </w:rPr>
      </w:pPr>
    </w:p>
    <w:p w14:paraId="00D94927" w14:textId="0000BDBA"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National Crime Agency (2022) Modern Slavery and Human Trafficking: Strategic Assessment. [Online] Available at: </w:t>
      </w:r>
      <w:hyperlink r:id="rId37" w:history="1">
        <w:r w:rsidR="00047115" w:rsidRPr="00873833">
          <w:rPr>
            <w:rStyle w:val="Hyperlink"/>
            <w:rFonts w:asciiTheme="minorHAnsi" w:hAnsiTheme="minorHAnsi" w:cstheme="minorHAnsi"/>
            <w:sz w:val="22"/>
            <w:szCs w:val="22"/>
          </w:rPr>
          <w:t>https://www.nationalcrimeagency.gov.uk/</w:t>
        </w:r>
      </w:hyperlink>
      <w:r w:rsidRPr="00E8331F">
        <w:rPr>
          <w:rFonts w:asciiTheme="minorHAnsi" w:hAnsiTheme="minorHAnsi" w:cstheme="minorHAnsi"/>
          <w:sz w:val="22"/>
          <w:szCs w:val="22"/>
        </w:rPr>
        <w:t xml:space="preserve"> </w:t>
      </w:r>
    </w:p>
    <w:p w14:paraId="35EB78DB" w14:textId="77777777" w:rsidR="00047115" w:rsidRPr="00E8331F" w:rsidRDefault="00047115" w:rsidP="00E8331F">
      <w:pPr>
        <w:spacing w:after="80"/>
        <w:rPr>
          <w:rFonts w:asciiTheme="minorHAnsi" w:hAnsiTheme="minorHAnsi" w:cstheme="minorHAnsi"/>
          <w:sz w:val="22"/>
          <w:szCs w:val="22"/>
        </w:rPr>
      </w:pPr>
    </w:p>
    <w:p w14:paraId="2AD80063" w14:textId="58D2F199"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National Crime Agency (2023) County Lines: The Role of Intelligence. [Online] Available at: </w:t>
      </w:r>
      <w:hyperlink r:id="rId38" w:history="1">
        <w:r w:rsidR="00047115" w:rsidRPr="00873833">
          <w:rPr>
            <w:rStyle w:val="Hyperlink"/>
            <w:rFonts w:asciiTheme="minorHAnsi" w:hAnsiTheme="minorHAnsi" w:cstheme="minorHAnsi"/>
            <w:sz w:val="22"/>
            <w:szCs w:val="22"/>
          </w:rPr>
          <w:t>https://www.nationalcrimeagency.gov.uk/</w:t>
        </w:r>
      </w:hyperlink>
      <w:r w:rsidRPr="00E8331F">
        <w:rPr>
          <w:rFonts w:asciiTheme="minorHAnsi" w:hAnsiTheme="minorHAnsi" w:cstheme="minorHAnsi"/>
          <w:sz w:val="22"/>
          <w:szCs w:val="22"/>
        </w:rPr>
        <w:t xml:space="preserve"> </w:t>
      </w:r>
    </w:p>
    <w:p w14:paraId="0D148E17" w14:textId="77777777" w:rsidR="00047115" w:rsidRPr="00E8331F" w:rsidRDefault="00047115" w:rsidP="00E8331F">
      <w:pPr>
        <w:spacing w:after="80"/>
        <w:rPr>
          <w:rFonts w:asciiTheme="minorHAnsi" w:hAnsiTheme="minorHAnsi" w:cstheme="minorHAnsi"/>
          <w:sz w:val="22"/>
          <w:szCs w:val="22"/>
        </w:rPr>
      </w:pPr>
    </w:p>
    <w:p w14:paraId="3B9397AE" w14:textId="45B7DBCC"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National Police Chiefs’ Council (2021) Data Analytics and Policing. [Online] Available at: </w:t>
      </w:r>
      <w:hyperlink r:id="rId39" w:history="1">
        <w:r w:rsidR="00047115" w:rsidRPr="00873833">
          <w:rPr>
            <w:rStyle w:val="Hyperlink"/>
            <w:rFonts w:asciiTheme="minorHAnsi" w:hAnsiTheme="minorHAnsi" w:cstheme="minorHAnsi"/>
            <w:sz w:val="22"/>
            <w:szCs w:val="22"/>
          </w:rPr>
          <w:t>https://www.npcc.police.uk/</w:t>
        </w:r>
      </w:hyperlink>
      <w:r w:rsidRPr="00E8331F">
        <w:rPr>
          <w:rFonts w:asciiTheme="minorHAnsi" w:hAnsiTheme="minorHAnsi" w:cstheme="minorHAnsi"/>
          <w:sz w:val="22"/>
          <w:szCs w:val="22"/>
        </w:rPr>
        <w:t xml:space="preserve"> </w:t>
      </w:r>
    </w:p>
    <w:p w14:paraId="15A63480" w14:textId="77777777" w:rsidR="00047115" w:rsidRPr="00E8331F" w:rsidRDefault="00047115" w:rsidP="00E8331F">
      <w:pPr>
        <w:spacing w:after="80"/>
        <w:rPr>
          <w:rFonts w:asciiTheme="minorHAnsi" w:hAnsiTheme="minorHAnsi" w:cstheme="minorHAnsi"/>
          <w:sz w:val="22"/>
          <w:szCs w:val="22"/>
        </w:rPr>
      </w:pPr>
    </w:p>
    <w:p w14:paraId="282EB8A7" w14:textId="182D838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National Police Chiefs’ Council (2022) Ethics and Standards. [Online] Available at: </w:t>
      </w:r>
      <w:hyperlink r:id="rId40" w:history="1">
        <w:r w:rsidR="00047115" w:rsidRPr="00873833">
          <w:rPr>
            <w:rStyle w:val="Hyperlink"/>
            <w:rFonts w:asciiTheme="minorHAnsi" w:hAnsiTheme="minorHAnsi" w:cstheme="minorHAnsi"/>
            <w:sz w:val="22"/>
            <w:szCs w:val="22"/>
          </w:rPr>
          <w:t>https://www.npcc.police.uk/</w:t>
        </w:r>
      </w:hyperlink>
      <w:r w:rsidRPr="00E8331F">
        <w:rPr>
          <w:rFonts w:asciiTheme="minorHAnsi" w:hAnsiTheme="minorHAnsi" w:cstheme="minorHAnsi"/>
          <w:sz w:val="22"/>
          <w:szCs w:val="22"/>
        </w:rPr>
        <w:t xml:space="preserve"> </w:t>
      </w:r>
    </w:p>
    <w:p w14:paraId="643E1DF9" w14:textId="77777777" w:rsidR="00047115" w:rsidRPr="00E8331F" w:rsidRDefault="00047115" w:rsidP="00E8331F">
      <w:pPr>
        <w:spacing w:after="80"/>
        <w:rPr>
          <w:rFonts w:asciiTheme="minorHAnsi" w:hAnsiTheme="minorHAnsi" w:cstheme="minorHAnsi"/>
          <w:sz w:val="22"/>
          <w:szCs w:val="22"/>
        </w:rPr>
      </w:pPr>
    </w:p>
    <w:p w14:paraId="236EB6F0" w14:textId="775EE234"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lastRenderedPageBreak/>
        <w:t xml:space="preserve">National Police Chiefs’ Council (2022) National Policing Strategy: Violence Against Women and Girls. Available at: </w:t>
      </w:r>
      <w:hyperlink r:id="rId41" w:history="1">
        <w:r w:rsidR="00047115" w:rsidRPr="00873833">
          <w:rPr>
            <w:rStyle w:val="Hyperlink"/>
            <w:rFonts w:asciiTheme="minorHAnsi" w:hAnsiTheme="minorHAnsi" w:cstheme="minorHAnsi"/>
            <w:sz w:val="22"/>
            <w:szCs w:val="22"/>
          </w:rPr>
          <w:t>https://www.npcc.police.uk/</w:t>
        </w:r>
      </w:hyperlink>
    </w:p>
    <w:p w14:paraId="3A583ADD" w14:textId="77777777" w:rsidR="00047115" w:rsidRPr="00E8331F" w:rsidRDefault="00047115" w:rsidP="00E8331F">
      <w:pPr>
        <w:spacing w:after="80"/>
        <w:rPr>
          <w:rFonts w:asciiTheme="minorHAnsi" w:hAnsiTheme="minorHAnsi" w:cstheme="minorHAnsi"/>
          <w:sz w:val="22"/>
          <w:szCs w:val="22"/>
        </w:rPr>
      </w:pPr>
    </w:p>
    <w:p w14:paraId="696CC79D" w14:textId="64980D6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National Police Chiefs’ Council (2022) Policing Roads: National Strategy. [Online] Available at: </w:t>
      </w:r>
      <w:hyperlink r:id="rId42" w:history="1">
        <w:r w:rsidR="00047115" w:rsidRPr="00873833">
          <w:rPr>
            <w:rStyle w:val="Hyperlink"/>
            <w:rFonts w:asciiTheme="minorHAnsi" w:hAnsiTheme="minorHAnsi" w:cstheme="minorHAnsi"/>
            <w:sz w:val="22"/>
            <w:szCs w:val="22"/>
          </w:rPr>
          <w:t>https://www.npcc.police.uk/</w:t>
        </w:r>
      </w:hyperlink>
    </w:p>
    <w:p w14:paraId="0A7F67CC" w14:textId="77777777" w:rsidR="00047115" w:rsidRPr="00E8331F" w:rsidRDefault="00047115" w:rsidP="00E8331F">
      <w:pPr>
        <w:spacing w:after="80"/>
        <w:rPr>
          <w:rFonts w:asciiTheme="minorHAnsi" w:hAnsiTheme="minorHAnsi" w:cstheme="minorHAnsi"/>
          <w:sz w:val="22"/>
          <w:szCs w:val="22"/>
        </w:rPr>
      </w:pPr>
    </w:p>
    <w:p w14:paraId="0D32B53E" w14:textId="33B0CA8D"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Oscar Kilo (2023) National Police Wellbeing Service. Available at: </w:t>
      </w:r>
      <w:hyperlink r:id="rId43" w:history="1">
        <w:r w:rsidR="00047115" w:rsidRPr="00873833">
          <w:rPr>
            <w:rStyle w:val="Hyperlink"/>
            <w:rFonts w:asciiTheme="minorHAnsi" w:hAnsiTheme="minorHAnsi" w:cstheme="minorHAnsi"/>
            <w:sz w:val="22"/>
            <w:szCs w:val="22"/>
          </w:rPr>
          <w:t>https://www.oscarkilo.org.uk/</w:t>
        </w:r>
      </w:hyperlink>
    </w:p>
    <w:p w14:paraId="16ABE647" w14:textId="77777777" w:rsidR="00047115" w:rsidRPr="00E8331F" w:rsidRDefault="00047115" w:rsidP="00E8331F">
      <w:pPr>
        <w:spacing w:after="80"/>
        <w:rPr>
          <w:rFonts w:asciiTheme="minorHAnsi" w:hAnsiTheme="minorHAnsi" w:cstheme="minorHAnsi"/>
          <w:sz w:val="22"/>
          <w:szCs w:val="22"/>
        </w:rPr>
      </w:pPr>
    </w:p>
    <w:p w14:paraId="6D5FD1E1" w14:textId="4247D08B"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Police and Criminal Evidence Act 1984 (PACE) (1984) [Online] Available at: </w:t>
      </w:r>
      <w:hyperlink r:id="rId44" w:history="1">
        <w:r w:rsidR="00047115" w:rsidRPr="00873833">
          <w:rPr>
            <w:rStyle w:val="Hyperlink"/>
            <w:rFonts w:asciiTheme="minorHAnsi" w:hAnsiTheme="minorHAnsi" w:cstheme="minorHAnsi"/>
            <w:sz w:val="22"/>
            <w:szCs w:val="22"/>
          </w:rPr>
          <w:t>https://www.legislation.gov.uk/ukpga/1984/60/contents/</w:t>
        </w:r>
      </w:hyperlink>
    </w:p>
    <w:p w14:paraId="1D519082" w14:textId="77777777" w:rsidR="00047115" w:rsidRPr="00E8331F" w:rsidRDefault="00047115" w:rsidP="00E8331F">
      <w:pPr>
        <w:spacing w:after="80"/>
        <w:rPr>
          <w:rFonts w:asciiTheme="minorHAnsi" w:hAnsiTheme="minorHAnsi" w:cstheme="minorHAnsi"/>
          <w:sz w:val="22"/>
          <w:szCs w:val="22"/>
        </w:rPr>
      </w:pPr>
    </w:p>
    <w:p w14:paraId="10039416" w14:textId="16DEFD24"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Regulation of Investigatory Powers Act 2000 (2000) [Online] Available at: </w:t>
      </w:r>
      <w:hyperlink r:id="rId45" w:history="1">
        <w:r w:rsidR="00047115" w:rsidRPr="00873833">
          <w:rPr>
            <w:rStyle w:val="Hyperlink"/>
            <w:rFonts w:asciiTheme="minorHAnsi" w:hAnsiTheme="minorHAnsi" w:cstheme="minorHAnsi"/>
            <w:sz w:val="22"/>
            <w:szCs w:val="22"/>
          </w:rPr>
          <w:t>https://www.legislation.gov.uk/ukpga/2000/23/contents/</w:t>
        </w:r>
      </w:hyperlink>
    </w:p>
    <w:p w14:paraId="4B55E060" w14:textId="77777777" w:rsidR="00047115" w:rsidRPr="00E8331F" w:rsidRDefault="00047115" w:rsidP="00E8331F">
      <w:pPr>
        <w:spacing w:after="80"/>
        <w:rPr>
          <w:rFonts w:asciiTheme="minorHAnsi" w:hAnsiTheme="minorHAnsi" w:cstheme="minorHAnsi"/>
          <w:sz w:val="22"/>
          <w:szCs w:val="22"/>
        </w:rPr>
      </w:pPr>
    </w:p>
    <w:p w14:paraId="7454C078"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Robinson, A. (2017) Domestic Violence Risk Assessment and Safety Planning: The Importance of the DASH Model. Bristol: Policy Press.</w:t>
      </w:r>
    </w:p>
    <w:p w14:paraId="3DAF2948" w14:textId="77777777" w:rsidR="00047115" w:rsidRPr="00E8331F" w:rsidRDefault="00047115" w:rsidP="00E8331F">
      <w:pPr>
        <w:spacing w:after="80"/>
        <w:rPr>
          <w:rFonts w:asciiTheme="minorHAnsi" w:hAnsiTheme="minorHAnsi" w:cstheme="minorHAnsi"/>
          <w:sz w:val="22"/>
          <w:szCs w:val="22"/>
        </w:rPr>
      </w:pPr>
    </w:p>
    <w:p w14:paraId="7268A970"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Rousseau, D.M. (1995) Psychological Contracts in Organizations: Understanding Written and Unwritten Agreements. SAGE.</w:t>
      </w:r>
    </w:p>
    <w:p w14:paraId="49E48609" w14:textId="77777777" w:rsidR="00047115" w:rsidRPr="00E8331F" w:rsidRDefault="00047115" w:rsidP="00E8331F">
      <w:pPr>
        <w:spacing w:after="80"/>
        <w:rPr>
          <w:rFonts w:asciiTheme="minorHAnsi" w:hAnsiTheme="minorHAnsi" w:cstheme="minorHAnsi"/>
          <w:sz w:val="22"/>
          <w:szCs w:val="22"/>
        </w:rPr>
      </w:pPr>
    </w:p>
    <w:p w14:paraId="3439129E"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Rowe, M. (2021) Introduction to Policing. 5th ed. SAGE.</w:t>
      </w:r>
    </w:p>
    <w:p w14:paraId="405A7E84" w14:textId="77777777" w:rsidR="00047115" w:rsidRPr="00E8331F" w:rsidRDefault="00047115" w:rsidP="00E8331F">
      <w:pPr>
        <w:spacing w:after="80"/>
        <w:rPr>
          <w:rFonts w:asciiTheme="minorHAnsi" w:hAnsiTheme="minorHAnsi" w:cstheme="minorHAnsi"/>
          <w:sz w:val="22"/>
          <w:szCs w:val="22"/>
        </w:rPr>
      </w:pPr>
    </w:p>
    <w:p w14:paraId="0C8C04A7"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Rowe, M. (2021) Policing: A Short Introduction. Routledge.</w:t>
      </w:r>
    </w:p>
    <w:p w14:paraId="264F24CC" w14:textId="77777777" w:rsidR="00047115" w:rsidRPr="00E8331F" w:rsidRDefault="00047115" w:rsidP="00E8331F">
      <w:pPr>
        <w:spacing w:after="80"/>
        <w:rPr>
          <w:rFonts w:asciiTheme="minorHAnsi" w:hAnsiTheme="minorHAnsi" w:cstheme="minorHAnsi"/>
          <w:sz w:val="22"/>
          <w:szCs w:val="22"/>
        </w:rPr>
      </w:pPr>
    </w:p>
    <w:p w14:paraId="729B388E"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Schon, D.A. (1983) The Reflective Practitioner: How Professionals Think in Action. Basic Books.</w:t>
      </w:r>
    </w:p>
    <w:p w14:paraId="4973A03E" w14:textId="77777777" w:rsidR="00047115" w:rsidRPr="00E8331F" w:rsidRDefault="00047115" w:rsidP="00E8331F">
      <w:pPr>
        <w:spacing w:after="80"/>
        <w:rPr>
          <w:rFonts w:asciiTheme="minorHAnsi" w:hAnsiTheme="minorHAnsi" w:cstheme="minorHAnsi"/>
          <w:sz w:val="22"/>
          <w:szCs w:val="22"/>
        </w:rPr>
      </w:pPr>
    </w:p>
    <w:p w14:paraId="47D5A123" w14:textId="4E5CE565"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South Wales Police (2023) Conflict Resolution Initiatives. [Online] Available at: </w:t>
      </w:r>
      <w:hyperlink r:id="rId46" w:history="1">
        <w:r w:rsidR="00047115" w:rsidRPr="00873833">
          <w:rPr>
            <w:rStyle w:val="Hyperlink"/>
            <w:rFonts w:asciiTheme="minorHAnsi" w:hAnsiTheme="minorHAnsi" w:cstheme="minorHAnsi"/>
            <w:sz w:val="22"/>
            <w:szCs w:val="22"/>
          </w:rPr>
          <w:t>https://www.south-wales.police.uk/</w:t>
        </w:r>
      </w:hyperlink>
    </w:p>
    <w:p w14:paraId="6FD5B614" w14:textId="77777777" w:rsidR="00047115" w:rsidRPr="00E8331F" w:rsidRDefault="00047115" w:rsidP="00E8331F">
      <w:pPr>
        <w:spacing w:after="80"/>
        <w:rPr>
          <w:rFonts w:asciiTheme="minorHAnsi" w:hAnsiTheme="minorHAnsi" w:cstheme="minorHAnsi"/>
          <w:sz w:val="22"/>
          <w:szCs w:val="22"/>
        </w:rPr>
      </w:pPr>
    </w:p>
    <w:p w14:paraId="699397CD"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South Wales Police (2023) ‘Peer support and officer wellbeing initiatives’.</w:t>
      </w:r>
    </w:p>
    <w:p w14:paraId="7A16D2E0" w14:textId="77777777" w:rsidR="00047115" w:rsidRPr="00E8331F" w:rsidRDefault="00047115" w:rsidP="00E8331F">
      <w:pPr>
        <w:spacing w:after="80"/>
        <w:rPr>
          <w:rFonts w:asciiTheme="minorHAnsi" w:hAnsiTheme="minorHAnsi" w:cstheme="minorHAnsi"/>
          <w:sz w:val="22"/>
          <w:szCs w:val="22"/>
        </w:rPr>
      </w:pPr>
    </w:p>
    <w:p w14:paraId="5E337660"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Tajfel, H. &amp; Turner, J.C. (1979) ‘An Integrative Theory of Intergroup Conflict’, The Social Psychology of Intergroup Relations. Brooks/Cole.</w:t>
      </w:r>
    </w:p>
    <w:p w14:paraId="471E335F" w14:textId="77777777" w:rsidR="00047115" w:rsidRPr="00E8331F" w:rsidRDefault="00047115" w:rsidP="00E8331F">
      <w:pPr>
        <w:spacing w:after="80"/>
        <w:rPr>
          <w:rFonts w:asciiTheme="minorHAnsi" w:hAnsiTheme="minorHAnsi" w:cstheme="minorHAnsi"/>
          <w:sz w:val="22"/>
          <w:szCs w:val="22"/>
        </w:rPr>
      </w:pPr>
    </w:p>
    <w:p w14:paraId="77513815"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Thiara, R.K. and Roy, S. (2020) Understanding Domestic Violence in BME Communities. London: Women’s Aid.</w:t>
      </w:r>
    </w:p>
    <w:p w14:paraId="2A7261C5" w14:textId="77777777" w:rsidR="00047115" w:rsidRPr="00E8331F" w:rsidRDefault="00047115" w:rsidP="00E8331F">
      <w:pPr>
        <w:spacing w:after="80"/>
        <w:rPr>
          <w:rFonts w:asciiTheme="minorHAnsi" w:hAnsiTheme="minorHAnsi" w:cstheme="minorHAnsi"/>
          <w:sz w:val="22"/>
          <w:szCs w:val="22"/>
        </w:rPr>
      </w:pPr>
    </w:p>
    <w:p w14:paraId="01E17D76"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Tuckman, B.W. (1965) ‘Developmental Sequence in Small Groups’, Psychological Bulletin, 63(6), pp. 384–399.</w:t>
      </w:r>
    </w:p>
    <w:p w14:paraId="6850D017" w14:textId="77777777" w:rsidR="00047115" w:rsidRPr="00E8331F" w:rsidRDefault="00047115" w:rsidP="00E8331F">
      <w:pPr>
        <w:spacing w:after="80"/>
        <w:rPr>
          <w:rFonts w:asciiTheme="minorHAnsi" w:hAnsiTheme="minorHAnsi" w:cstheme="minorHAnsi"/>
          <w:sz w:val="22"/>
          <w:szCs w:val="22"/>
        </w:rPr>
      </w:pPr>
    </w:p>
    <w:p w14:paraId="4296C6D9"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Violanti, J.M., Ma, C.C., Mnatsakanova, A., Fekedulegn, D., Hartley, T.A. and Andrew, M.E. (2018) ‘Associations between alcohol use and stress in the police workforce’, Journal of Studies on Alcohol and Drugs.</w:t>
      </w:r>
    </w:p>
    <w:p w14:paraId="1D6ABA5F" w14:textId="77777777" w:rsidR="00047115" w:rsidRPr="00E8331F" w:rsidRDefault="00047115" w:rsidP="00E8331F">
      <w:pPr>
        <w:spacing w:after="80"/>
        <w:rPr>
          <w:rFonts w:asciiTheme="minorHAnsi" w:hAnsiTheme="minorHAnsi" w:cstheme="minorHAnsi"/>
          <w:sz w:val="22"/>
          <w:szCs w:val="22"/>
        </w:rPr>
      </w:pPr>
    </w:p>
    <w:p w14:paraId="2D574867"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Walklate, S., Fitz-Gibbon, K. and McCulloch, J. (2020) Criminology, Gender and Risk: The Dilemmas of Predictive Prevention. London: Routledge.</w:t>
      </w:r>
    </w:p>
    <w:p w14:paraId="1DCD15FF" w14:textId="77777777" w:rsidR="00047115" w:rsidRPr="00E8331F" w:rsidRDefault="00047115" w:rsidP="00E8331F">
      <w:pPr>
        <w:spacing w:after="80"/>
        <w:rPr>
          <w:rFonts w:asciiTheme="minorHAnsi" w:hAnsiTheme="minorHAnsi" w:cstheme="minorHAnsi"/>
          <w:sz w:val="22"/>
          <w:szCs w:val="22"/>
        </w:rPr>
      </w:pPr>
    </w:p>
    <w:p w14:paraId="08817289" w14:textId="70736493"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 xml:space="preserve">West Midlands Police (2023) Operation Sentinel: Using ANPR Against County Lines. [Online] Available at: </w:t>
      </w:r>
      <w:hyperlink r:id="rId47" w:history="1">
        <w:r w:rsidR="00047115" w:rsidRPr="00873833">
          <w:rPr>
            <w:rStyle w:val="Hyperlink"/>
            <w:rFonts w:asciiTheme="minorHAnsi" w:hAnsiTheme="minorHAnsi" w:cstheme="minorHAnsi"/>
            <w:sz w:val="22"/>
            <w:szCs w:val="22"/>
          </w:rPr>
          <w:t>https://www.west-midlands.police.uk/</w:t>
        </w:r>
      </w:hyperlink>
    </w:p>
    <w:p w14:paraId="7BADAEB2" w14:textId="77777777" w:rsidR="00047115" w:rsidRPr="00E8331F" w:rsidRDefault="00047115" w:rsidP="00E8331F">
      <w:pPr>
        <w:spacing w:after="80"/>
        <w:rPr>
          <w:rFonts w:asciiTheme="minorHAnsi" w:hAnsiTheme="minorHAnsi" w:cstheme="minorHAnsi"/>
          <w:sz w:val="22"/>
          <w:szCs w:val="22"/>
        </w:rPr>
      </w:pPr>
    </w:p>
    <w:p w14:paraId="6913A073"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West Yorkshire Police (2022) Domestic Abuse Procedural Guidance. Leeds: West Yorkshire Police.</w:t>
      </w:r>
    </w:p>
    <w:p w14:paraId="2EA21F54" w14:textId="77777777" w:rsidR="00047115" w:rsidRPr="00E8331F" w:rsidRDefault="00047115" w:rsidP="00E8331F">
      <w:pPr>
        <w:spacing w:after="80"/>
        <w:rPr>
          <w:rFonts w:asciiTheme="minorHAnsi" w:hAnsiTheme="minorHAnsi" w:cstheme="minorHAnsi"/>
          <w:sz w:val="22"/>
          <w:szCs w:val="22"/>
        </w:rPr>
      </w:pPr>
    </w:p>
    <w:p w14:paraId="30FF3BD6"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Westmarland, N. and Bows, H. (2018) Harmful Sexual Behaviour and the Criminal Justice Response. London: Routledge.</w:t>
      </w:r>
    </w:p>
    <w:p w14:paraId="29E33332" w14:textId="77777777" w:rsidR="00047115" w:rsidRPr="00E8331F" w:rsidRDefault="00047115" w:rsidP="00E8331F">
      <w:pPr>
        <w:spacing w:after="80"/>
        <w:rPr>
          <w:rFonts w:asciiTheme="minorHAnsi" w:hAnsiTheme="minorHAnsi" w:cstheme="minorHAnsi"/>
          <w:sz w:val="22"/>
          <w:szCs w:val="22"/>
        </w:rPr>
      </w:pPr>
    </w:p>
    <w:p w14:paraId="4AA75556"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Zeidan, F., Johnson, S.K., Diamond, B.J., David, Z. and Goolkasian, P. (2010) ‘Mindfulness meditation improves cognition: Evidence of brief mental training’, Consciousness and Cognition.</w:t>
      </w:r>
    </w:p>
    <w:p w14:paraId="22F581C3" w14:textId="77777777" w:rsidR="00047115" w:rsidRPr="00E8331F" w:rsidRDefault="00047115" w:rsidP="00E8331F">
      <w:pPr>
        <w:spacing w:after="80"/>
        <w:rPr>
          <w:rFonts w:asciiTheme="minorHAnsi" w:hAnsiTheme="minorHAnsi" w:cstheme="minorHAnsi"/>
          <w:sz w:val="22"/>
          <w:szCs w:val="22"/>
        </w:rPr>
      </w:pPr>
    </w:p>
    <w:p w14:paraId="1081A0DB" w14:textId="77777777" w:rsid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Ziv, G. and Lidor, R. (2013) ‘Psychological preparation of competitive judokas – A review’, Journal of Sports Science and Medicine.</w:t>
      </w:r>
    </w:p>
    <w:p w14:paraId="27A81414" w14:textId="77777777" w:rsidR="00047115" w:rsidRPr="00E8331F" w:rsidRDefault="00047115" w:rsidP="00E8331F">
      <w:pPr>
        <w:spacing w:after="80"/>
        <w:rPr>
          <w:rFonts w:asciiTheme="minorHAnsi" w:hAnsiTheme="minorHAnsi" w:cstheme="minorHAnsi"/>
          <w:sz w:val="22"/>
          <w:szCs w:val="22"/>
        </w:rPr>
      </w:pPr>
    </w:p>
    <w:p w14:paraId="5804B884" w14:textId="77777777" w:rsidR="00E8331F" w:rsidRPr="00E8331F" w:rsidRDefault="00E8331F" w:rsidP="00E8331F">
      <w:pPr>
        <w:spacing w:after="80"/>
        <w:rPr>
          <w:rFonts w:asciiTheme="minorHAnsi" w:hAnsiTheme="minorHAnsi" w:cstheme="minorHAnsi"/>
          <w:sz w:val="22"/>
          <w:szCs w:val="22"/>
        </w:rPr>
      </w:pPr>
      <w:r w:rsidRPr="00E8331F">
        <w:rPr>
          <w:rFonts w:asciiTheme="minorHAnsi" w:hAnsiTheme="minorHAnsi" w:cstheme="minorHAnsi"/>
          <w:sz w:val="22"/>
          <w:szCs w:val="22"/>
        </w:rPr>
        <w:t>Zoughari, K. (2019) The Essence of Judo and BJJ: Mind, Body, and Combat Strategy. Shambhala Publications.</w:t>
      </w:r>
    </w:p>
    <w:p w14:paraId="65314E5D" w14:textId="3F434C97" w:rsidR="6A1ACC1F" w:rsidRPr="00E8331F" w:rsidRDefault="6A1ACC1F" w:rsidP="00B459FC">
      <w:pPr>
        <w:rPr>
          <w:rFonts w:asciiTheme="minorHAnsi" w:hAnsiTheme="minorHAnsi" w:cstheme="minorHAnsi"/>
          <w:sz w:val="22"/>
          <w:szCs w:val="22"/>
        </w:rPr>
      </w:pPr>
    </w:p>
    <w:sectPr w:rsidR="6A1ACC1F" w:rsidRPr="00E833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E754B" w14:textId="77777777" w:rsidR="004B2698" w:rsidRDefault="004B2698">
      <w:r>
        <w:separator/>
      </w:r>
    </w:p>
  </w:endnote>
  <w:endnote w:type="continuationSeparator" w:id="0">
    <w:p w14:paraId="537E20C9" w14:textId="77777777" w:rsidR="004B2698" w:rsidRDefault="004B26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19F4B" w14:textId="77777777" w:rsidR="004B2698" w:rsidRDefault="004B2698">
      <w:r>
        <w:separator/>
      </w:r>
    </w:p>
  </w:footnote>
  <w:footnote w:type="continuationSeparator" w:id="0">
    <w:p w14:paraId="25D49F72" w14:textId="77777777" w:rsidR="004B2698" w:rsidRDefault="004B26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9D72DE"/>
    <w:multiLevelType w:val="hybridMultilevel"/>
    <w:tmpl w:val="3A788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7"/>
  </w:num>
  <w:num w:numId="7" w16cid:durableId="2054959684">
    <w:abstractNumId w:val="49"/>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5"/>
  </w:num>
  <w:num w:numId="33" w16cid:durableId="2138914238">
    <w:abstractNumId w:val="33"/>
  </w:num>
  <w:num w:numId="34" w16cid:durableId="881939660">
    <w:abstractNumId w:val="13"/>
  </w:num>
  <w:num w:numId="35" w16cid:durableId="2118745340">
    <w:abstractNumId w:val="46"/>
  </w:num>
  <w:num w:numId="36" w16cid:durableId="14427055">
    <w:abstractNumId w:val="40"/>
  </w:num>
  <w:num w:numId="37" w16cid:durableId="192352603">
    <w:abstractNumId w:val="5"/>
  </w:num>
  <w:num w:numId="38" w16cid:durableId="830414632">
    <w:abstractNumId w:val="48"/>
  </w:num>
  <w:num w:numId="39" w16cid:durableId="1304459708">
    <w:abstractNumId w:val="44"/>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50"/>
  </w:num>
  <w:num w:numId="51" w16cid:durableId="2137986983">
    <w:abstractNumId w:val="4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3F6"/>
    <w:rsid w:val="0001232E"/>
    <w:rsid w:val="00020EEC"/>
    <w:rsid w:val="00025650"/>
    <w:rsid w:val="00026FAB"/>
    <w:rsid w:val="00027B1F"/>
    <w:rsid w:val="0003088B"/>
    <w:rsid w:val="000325D9"/>
    <w:rsid w:val="000372B2"/>
    <w:rsid w:val="0004079F"/>
    <w:rsid w:val="00045B87"/>
    <w:rsid w:val="00045C07"/>
    <w:rsid w:val="00047115"/>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EF1"/>
    <w:rsid w:val="000A4240"/>
    <w:rsid w:val="000A469A"/>
    <w:rsid w:val="000B0DC7"/>
    <w:rsid w:val="000B1E96"/>
    <w:rsid w:val="000C378F"/>
    <w:rsid w:val="000C6892"/>
    <w:rsid w:val="000C6FFE"/>
    <w:rsid w:val="000D00D9"/>
    <w:rsid w:val="000D0BB6"/>
    <w:rsid w:val="000D105C"/>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49AF"/>
    <w:rsid w:val="001D6162"/>
    <w:rsid w:val="001E7592"/>
    <w:rsid w:val="001F3878"/>
    <w:rsid w:val="001F4552"/>
    <w:rsid w:val="002019EB"/>
    <w:rsid w:val="0020210A"/>
    <w:rsid w:val="002030F2"/>
    <w:rsid w:val="00205051"/>
    <w:rsid w:val="00211F65"/>
    <w:rsid w:val="0021236E"/>
    <w:rsid w:val="00217798"/>
    <w:rsid w:val="0022001B"/>
    <w:rsid w:val="00220D06"/>
    <w:rsid w:val="002219BA"/>
    <w:rsid w:val="002246A0"/>
    <w:rsid w:val="00224AF9"/>
    <w:rsid w:val="00230439"/>
    <w:rsid w:val="0023052E"/>
    <w:rsid w:val="00235176"/>
    <w:rsid w:val="00236061"/>
    <w:rsid w:val="0024100E"/>
    <w:rsid w:val="00241C1B"/>
    <w:rsid w:val="0024288B"/>
    <w:rsid w:val="00242DD7"/>
    <w:rsid w:val="002517DF"/>
    <w:rsid w:val="00255D8E"/>
    <w:rsid w:val="002574D2"/>
    <w:rsid w:val="00260CE8"/>
    <w:rsid w:val="002657E9"/>
    <w:rsid w:val="0026665E"/>
    <w:rsid w:val="00270EEB"/>
    <w:rsid w:val="0027147E"/>
    <w:rsid w:val="00274DE8"/>
    <w:rsid w:val="002761F4"/>
    <w:rsid w:val="00276FB3"/>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5A78"/>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6E04"/>
    <w:rsid w:val="004376C0"/>
    <w:rsid w:val="0044115F"/>
    <w:rsid w:val="0044223A"/>
    <w:rsid w:val="00446792"/>
    <w:rsid w:val="00446F80"/>
    <w:rsid w:val="00450C83"/>
    <w:rsid w:val="00451851"/>
    <w:rsid w:val="00453343"/>
    <w:rsid w:val="00456D29"/>
    <w:rsid w:val="004608B9"/>
    <w:rsid w:val="00460ADB"/>
    <w:rsid w:val="00465947"/>
    <w:rsid w:val="00470BB1"/>
    <w:rsid w:val="004718F7"/>
    <w:rsid w:val="00471D29"/>
    <w:rsid w:val="00473153"/>
    <w:rsid w:val="004743AF"/>
    <w:rsid w:val="00482C17"/>
    <w:rsid w:val="004911B4"/>
    <w:rsid w:val="0049196A"/>
    <w:rsid w:val="004923DA"/>
    <w:rsid w:val="00493434"/>
    <w:rsid w:val="0049593E"/>
    <w:rsid w:val="004962F9"/>
    <w:rsid w:val="004968E2"/>
    <w:rsid w:val="004A2A49"/>
    <w:rsid w:val="004B2698"/>
    <w:rsid w:val="004B38E7"/>
    <w:rsid w:val="004B600B"/>
    <w:rsid w:val="004B6822"/>
    <w:rsid w:val="004B69F6"/>
    <w:rsid w:val="004C2D3A"/>
    <w:rsid w:val="004D03C4"/>
    <w:rsid w:val="004D0BF1"/>
    <w:rsid w:val="004D24D2"/>
    <w:rsid w:val="004D35A4"/>
    <w:rsid w:val="004D445F"/>
    <w:rsid w:val="004D65E5"/>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45B9"/>
    <w:rsid w:val="00536FA9"/>
    <w:rsid w:val="005414F4"/>
    <w:rsid w:val="005425D3"/>
    <w:rsid w:val="00546187"/>
    <w:rsid w:val="005463F1"/>
    <w:rsid w:val="00552D13"/>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5310"/>
    <w:rsid w:val="005C6CE5"/>
    <w:rsid w:val="005D3F07"/>
    <w:rsid w:val="005D583E"/>
    <w:rsid w:val="005E13EA"/>
    <w:rsid w:val="005E53BD"/>
    <w:rsid w:val="00606E27"/>
    <w:rsid w:val="00610676"/>
    <w:rsid w:val="006108C9"/>
    <w:rsid w:val="0061498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554"/>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768B"/>
    <w:rsid w:val="00861035"/>
    <w:rsid w:val="00861038"/>
    <w:rsid w:val="00865008"/>
    <w:rsid w:val="00866B50"/>
    <w:rsid w:val="008708F1"/>
    <w:rsid w:val="00880539"/>
    <w:rsid w:val="008859E8"/>
    <w:rsid w:val="0088737B"/>
    <w:rsid w:val="00892716"/>
    <w:rsid w:val="00893067"/>
    <w:rsid w:val="008933DE"/>
    <w:rsid w:val="00893D3A"/>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6B4B"/>
    <w:rsid w:val="008D778A"/>
    <w:rsid w:val="008E7143"/>
    <w:rsid w:val="008F22BD"/>
    <w:rsid w:val="00900BB5"/>
    <w:rsid w:val="009079BD"/>
    <w:rsid w:val="009127DF"/>
    <w:rsid w:val="00912BD9"/>
    <w:rsid w:val="00920E5B"/>
    <w:rsid w:val="00926436"/>
    <w:rsid w:val="0093018C"/>
    <w:rsid w:val="00932CCA"/>
    <w:rsid w:val="00934A10"/>
    <w:rsid w:val="00953E15"/>
    <w:rsid w:val="009544C0"/>
    <w:rsid w:val="00954FA4"/>
    <w:rsid w:val="00956AE9"/>
    <w:rsid w:val="00964CC6"/>
    <w:rsid w:val="009808EB"/>
    <w:rsid w:val="009900D5"/>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2FF"/>
    <w:rsid w:val="00A16DD1"/>
    <w:rsid w:val="00A22441"/>
    <w:rsid w:val="00A23F3B"/>
    <w:rsid w:val="00A24406"/>
    <w:rsid w:val="00A25F64"/>
    <w:rsid w:val="00A27CC2"/>
    <w:rsid w:val="00A3221B"/>
    <w:rsid w:val="00A3222F"/>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2900"/>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5980"/>
    <w:rsid w:val="00B17B84"/>
    <w:rsid w:val="00B17FA0"/>
    <w:rsid w:val="00B24344"/>
    <w:rsid w:val="00B26769"/>
    <w:rsid w:val="00B31C91"/>
    <w:rsid w:val="00B3747F"/>
    <w:rsid w:val="00B43194"/>
    <w:rsid w:val="00B459FC"/>
    <w:rsid w:val="00B47734"/>
    <w:rsid w:val="00B50FBA"/>
    <w:rsid w:val="00B558EB"/>
    <w:rsid w:val="00B577D3"/>
    <w:rsid w:val="00B60466"/>
    <w:rsid w:val="00B6548F"/>
    <w:rsid w:val="00B7203D"/>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87DA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367"/>
    <w:rsid w:val="00D73A26"/>
    <w:rsid w:val="00D77A04"/>
    <w:rsid w:val="00D81D06"/>
    <w:rsid w:val="00D84279"/>
    <w:rsid w:val="00D8652C"/>
    <w:rsid w:val="00D876E6"/>
    <w:rsid w:val="00D87ABF"/>
    <w:rsid w:val="00D90D5F"/>
    <w:rsid w:val="00DA1025"/>
    <w:rsid w:val="00DA22EC"/>
    <w:rsid w:val="00DA5860"/>
    <w:rsid w:val="00DB2767"/>
    <w:rsid w:val="00DC4729"/>
    <w:rsid w:val="00DE556F"/>
    <w:rsid w:val="00DF3FF1"/>
    <w:rsid w:val="00E03B6D"/>
    <w:rsid w:val="00E12628"/>
    <w:rsid w:val="00E12ED7"/>
    <w:rsid w:val="00E17160"/>
    <w:rsid w:val="00E27E98"/>
    <w:rsid w:val="00E35BEC"/>
    <w:rsid w:val="00E50821"/>
    <w:rsid w:val="00E50EF8"/>
    <w:rsid w:val="00E51F91"/>
    <w:rsid w:val="00E544E1"/>
    <w:rsid w:val="00E7086E"/>
    <w:rsid w:val="00E7245B"/>
    <w:rsid w:val="00E7374A"/>
    <w:rsid w:val="00E73C41"/>
    <w:rsid w:val="00E7598F"/>
    <w:rsid w:val="00E76F60"/>
    <w:rsid w:val="00E8331F"/>
    <w:rsid w:val="00E83D90"/>
    <w:rsid w:val="00E83F28"/>
    <w:rsid w:val="00E83F91"/>
    <w:rsid w:val="00E9107A"/>
    <w:rsid w:val="00E91F62"/>
    <w:rsid w:val="00E929FD"/>
    <w:rsid w:val="00E93240"/>
    <w:rsid w:val="00E9479B"/>
    <w:rsid w:val="00E96144"/>
    <w:rsid w:val="00EA4D48"/>
    <w:rsid w:val="00EB2173"/>
    <w:rsid w:val="00EB28DC"/>
    <w:rsid w:val="00EB3E2F"/>
    <w:rsid w:val="00EB62E6"/>
    <w:rsid w:val="00ED1B30"/>
    <w:rsid w:val="00ED250E"/>
    <w:rsid w:val="00ED53BC"/>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38C8"/>
    <w:rsid w:val="00F6513F"/>
    <w:rsid w:val="00F66272"/>
    <w:rsid w:val="00F709C0"/>
    <w:rsid w:val="00F927A1"/>
    <w:rsid w:val="00F92E4D"/>
    <w:rsid w:val="00FA3764"/>
    <w:rsid w:val="00FA3A4E"/>
    <w:rsid w:val="00FA56ED"/>
    <w:rsid w:val="00FA7AA5"/>
    <w:rsid w:val="00FB5FA6"/>
    <w:rsid w:val="00FC1310"/>
    <w:rsid w:val="00FC2FF3"/>
    <w:rsid w:val="00FC3263"/>
    <w:rsid w:val="00FC51F9"/>
    <w:rsid w:val="00FC5B40"/>
    <w:rsid w:val="00FC5FF8"/>
    <w:rsid w:val="00FC702B"/>
    <w:rsid w:val="00FD1E72"/>
    <w:rsid w:val="00FD3D7C"/>
    <w:rsid w:val="00FD4F8F"/>
    <w:rsid w:val="00FD6D7C"/>
    <w:rsid w:val="00FE0C16"/>
    <w:rsid w:val="00FE14AD"/>
    <w:rsid w:val="00FE14B1"/>
    <w:rsid w:val="00FE1F6A"/>
    <w:rsid w:val="00FE3171"/>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E8331F"/>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en-US" w:eastAsia="en-US"/>
    </w:rPr>
  </w:style>
  <w:style w:type="character" w:styleId="UnresolvedMention">
    <w:name w:val="Unresolved Mention"/>
    <w:basedOn w:val="DefaultParagraphFont"/>
    <w:uiPriority w:val="99"/>
    <w:semiHidden/>
    <w:unhideWhenUsed/>
    <w:rsid w:val="00E833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02039429">
      <w:bodyDiv w:val="1"/>
      <w:marLeft w:val="0"/>
      <w:marRight w:val="0"/>
      <w:marTop w:val="0"/>
      <w:marBottom w:val="0"/>
      <w:divBdr>
        <w:top w:val="none" w:sz="0" w:space="0" w:color="auto"/>
        <w:left w:val="none" w:sz="0" w:space="0" w:color="auto"/>
        <w:bottom w:val="none" w:sz="0" w:space="0" w:color="auto"/>
        <w:right w:val="none" w:sz="0" w:space="0" w:color="auto"/>
      </w:divBdr>
    </w:div>
    <w:div w:id="99661225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13166493">
      <w:bodyDiv w:val="1"/>
      <w:marLeft w:val="0"/>
      <w:marRight w:val="0"/>
      <w:marTop w:val="0"/>
      <w:marBottom w:val="0"/>
      <w:divBdr>
        <w:top w:val="none" w:sz="0" w:space="0" w:color="auto"/>
        <w:left w:val="none" w:sz="0" w:space="0" w:color="auto"/>
        <w:bottom w:val="none" w:sz="0" w:space="0" w:color="auto"/>
        <w:right w:val="none" w:sz="0" w:space="0" w:color="auto"/>
      </w:divBdr>
    </w:div>
    <w:div w:id="1439332711">
      <w:bodyDiv w:val="1"/>
      <w:marLeft w:val="0"/>
      <w:marRight w:val="0"/>
      <w:marTop w:val="0"/>
      <w:marBottom w:val="0"/>
      <w:divBdr>
        <w:top w:val="none" w:sz="0" w:space="0" w:color="auto"/>
        <w:left w:val="none" w:sz="0" w:space="0" w:color="auto"/>
        <w:bottom w:val="none" w:sz="0" w:space="0" w:color="auto"/>
        <w:right w:val="none" w:sz="0" w:space="0" w:color="auto"/>
      </w:divBdr>
    </w:div>
    <w:div w:id="1544370322">
      <w:bodyDiv w:val="1"/>
      <w:marLeft w:val="0"/>
      <w:marRight w:val="0"/>
      <w:marTop w:val="0"/>
      <w:marBottom w:val="0"/>
      <w:divBdr>
        <w:top w:val="none" w:sz="0" w:space="0" w:color="auto"/>
        <w:left w:val="none" w:sz="0" w:space="0" w:color="auto"/>
        <w:bottom w:val="none" w:sz="0" w:space="0" w:color="auto"/>
        <w:right w:val="none" w:sz="0" w:space="0" w:color="auto"/>
      </w:divBdr>
    </w:div>
    <w:div w:id="1563369105">
      <w:bodyDiv w:val="1"/>
      <w:marLeft w:val="0"/>
      <w:marRight w:val="0"/>
      <w:marTop w:val="0"/>
      <w:marBottom w:val="0"/>
      <w:divBdr>
        <w:top w:val="none" w:sz="0" w:space="0" w:color="auto"/>
        <w:left w:val="none" w:sz="0" w:space="0" w:color="auto"/>
        <w:bottom w:val="none" w:sz="0" w:space="0" w:color="auto"/>
        <w:right w:val="none" w:sz="0" w:space="0" w:color="auto"/>
      </w:divBdr>
    </w:div>
    <w:div w:id="1572620868">
      <w:bodyDiv w:val="1"/>
      <w:marLeft w:val="0"/>
      <w:marRight w:val="0"/>
      <w:marTop w:val="0"/>
      <w:marBottom w:val="0"/>
      <w:divBdr>
        <w:top w:val="none" w:sz="0" w:space="0" w:color="auto"/>
        <w:left w:val="none" w:sz="0" w:space="0" w:color="auto"/>
        <w:bottom w:val="none" w:sz="0" w:space="0" w:color="auto"/>
        <w:right w:val="none" w:sz="0" w:space="0" w:color="auto"/>
      </w:divBdr>
    </w:div>
    <w:div w:id="170409351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 TargetMode="External"/><Relationship Id="rId26" Type="http://schemas.openxmlformats.org/officeDocument/2006/relationships/hyperlink" Target="https://www.justiceinspectorates.gov.uk/hmicfrs/" TargetMode="External"/><Relationship Id="rId39" Type="http://schemas.openxmlformats.org/officeDocument/2006/relationships/hyperlink" Target="https://www.npcc.police.uk/" TargetMode="External"/><Relationship Id="rId21" Type="http://schemas.openxmlformats.org/officeDocument/2006/relationships/hyperlink" Target="https://www.college.police.uk/" TargetMode="External"/><Relationship Id="rId34" Type="http://schemas.openxmlformats.org/officeDocument/2006/relationships/hyperlink" Target="https://www.met.police.uk/" TargetMode="External"/><Relationship Id="rId42" Type="http://schemas.openxmlformats.org/officeDocument/2006/relationships/hyperlink" Target="https://www.npcc.police.uk/" TargetMode="External"/><Relationship Id="rId47" Type="http://schemas.openxmlformats.org/officeDocument/2006/relationships/hyperlink" Target="https://www.west-midlands.police.uk/"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 TargetMode="External"/><Relationship Id="rId29" Type="http://schemas.openxmlformats.org/officeDocument/2006/relationships/hyperlink" Target="https://www.gov.uk/government/publications/serious-and-organised-crime-strategy-2018/" TargetMode="External"/><Relationship Id="rId11" Type="http://schemas.openxmlformats.org/officeDocument/2006/relationships/image" Target="media/image1.png"/><Relationship Id="rId24" Type="http://schemas.openxmlformats.org/officeDocument/2006/relationships/hyperlink" Target="https://www.europol.europa.eu/" TargetMode="External"/><Relationship Id="rId32" Type="http://schemas.openxmlformats.org/officeDocument/2006/relationships/hyperlink" Target="https://www.ipcc.gov.uk/" TargetMode="External"/><Relationship Id="rId37" Type="http://schemas.openxmlformats.org/officeDocument/2006/relationships/hyperlink" Target="https://www.nationalcrimeagency.gov.uk/" TargetMode="External"/><Relationship Id="rId40" Type="http://schemas.openxmlformats.org/officeDocument/2006/relationships/hyperlink" Target="https://www.npcc.police.uk/" TargetMode="External"/><Relationship Id="rId45" Type="http://schemas.openxmlformats.org/officeDocument/2006/relationships/hyperlink" Target="https://www.legislation.gov.uk/ukpga/2000/23/contents/" TargetMode="External"/><Relationship Id="rId5" Type="http://schemas.openxmlformats.org/officeDocument/2006/relationships/numbering" Target="numbering.xml"/><Relationship Id="rId15" Type="http://schemas.openxmlformats.org/officeDocument/2006/relationships/hyperlink" Target="https://www.college.police.uk" TargetMode="External"/><Relationship Id="rId23" Type="http://schemas.openxmlformats.org/officeDocument/2006/relationships/hyperlink" Target="https://www.cps.gov.uk/legal-guidance/domestic-abuse/" TargetMode="External"/><Relationship Id="rId28" Type="http://schemas.openxmlformats.org/officeDocument/2006/relationships/hyperlink" Target="https://www.justiceinspectorates.gov.uk/hmicfrs/publications/roads-policing-not-optional/" TargetMode="External"/><Relationship Id="rId36" Type="http://schemas.openxmlformats.org/officeDocument/2006/relationships/hyperlink" Target="https://www.nationalcrimeagency.gov.uk/"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 TargetMode="External"/><Relationship Id="rId31" Type="http://schemas.openxmlformats.org/officeDocument/2006/relationships/hyperlink" Target="https://www.gov.uk/government/publications/county-lines-programme/" TargetMode="External"/><Relationship Id="rId44" Type="http://schemas.openxmlformats.org/officeDocument/2006/relationships/hyperlink" Target="https://www.legislation.gov.uk/ukpga/1984/60/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wellbeing/" TargetMode="External"/><Relationship Id="rId27" Type="http://schemas.openxmlformats.org/officeDocument/2006/relationships/hyperlink" Target="https://www.justiceinspectorates.gov.uk/hmicfrs/" TargetMode="External"/><Relationship Id="rId30" Type="http://schemas.openxmlformats.org/officeDocument/2006/relationships/hyperlink" Target="https://www.gov.uk/government/organisations/home-office/" TargetMode="External"/><Relationship Id="rId35" Type="http://schemas.openxmlformats.org/officeDocument/2006/relationships/hyperlink" Target="https://www.met.police.uk/" TargetMode="External"/><Relationship Id="rId43" Type="http://schemas.openxmlformats.org/officeDocument/2006/relationships/hyperlink" Target="https://www.oscarkilo.org.uk/"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 TargetMode="External"/><Relationship Id="rId25" Type="http://schemas.openxmlformats.org/officeDocument/2006/relationships/hyperlink" Target="https://www.justiceinspectorates.gov.uk/hmicfrs/" TargetMode="External"/><Relationship Id="rId33" Type="http://schemas.openxmlformats.org/officeDocument/2006/relationships/hyperlink" Target="https://www.legislation.gov.uk/ukpga/2016/25/contents/enacted/" TargetMode="External"/><Relationship Id="rId38" Type="http://schemas.openxmlformats.org/officeDocument/2006/relationships/hyperlink" Target="https://www.nationalcrimeagency.gov.uk/" TargetMode="External"/><Relationship Id="rId46" Type="http://schemas.openxmlformats.org/officeDocument/2006/relationships/hyperlink" Target="https://www.south-wales.police.uk/" TargetMode="External"/><Relationship Id="rId20" Type="http://schemas.openxmlformats.org/officeDocument/2006/relationships/hyperlink" Target="https://www.college.police.uk/" TargetMode="External"/><Relationship Id="rId41" Type="http://schemas.openxmlformats.org/officeDocument/2006/relationships/hyperlink" Target="https://www.npcc.police.uk/"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29</Pages>
  <Words>10486</Words>
  <Characters>59773</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Watkins,Rhys swp8740</cp:lastModifiedBy>
  <cp:revision>44</cp:revision>
  <cp:lastPrinted>2014-08-26T08:55:00Z</cp:lastPrinted>
  <dcterms:created xsi:type="dcterms:W3CDTF">2025-03-31T12:00:00Z</dcterms:created>
  <dcterms:modified xsi:type="dcterms:W3CDTF">2025-03-31T13:06:00Z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2025-03-24T12:45:48Z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cacfa8f5-347e-4822-b25b-6ac62e5884ce</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