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019E3C" w14:textId="77777777" w:rsidR="0088119A" w:rsidRDefault="0088119A" w:rsidP="0088119A">
      <w:pPr>
        <w:jc w:val="center"/>
        <w:rPr>
          <w:rFonts w:ascii="Times New Roman" w:hAnsi="Times New Roman"/>
          <w:b/>
          <w:sz w:val="32"/>
          <w:szCs w:val="32"/>
        </w:rPr>
      </w:pPr>
    </w:p>
    <w:p w14:paraId="4E2BB06C" w14:textId="77777777" w:rsidR="0088119A" w:rsidRDefault="0088119A" w:rsidP="0088119A">
      <w:pPr>
        <w:jc w:val="center"/>
        <w:rPr>
          <w:rFonts w:ascii="Times New Roman" w:hAnsi="Times New Roman"/>
          <w:b/>
          <w:sz w:val="32"/>
          <w:szCs w:val="32"/>
        </w:rPr>
      </w:pPr>
    </w:p>
    <w:p w14:paraId="026F87F7" w14:textId="0BBFAE81" w:rsidR="007E4BD9" w:rsidRDefault="007E4BD9" w:rsidP="0088119A">
      <w:pPr>
        <w:jc w:val="center"/>
        <w:rPr>
          <w:rFonts w:ascii="Times New Roman" w:hAnsi="Times New Roman"/>
          <w:b/>
          <w:i/>
          <w:color w:val="FF0000"/>
          <w:sz w:val="40"/>
          <w:szCs w:val="40"/>
        </w:rPr>
      </w:pPr>
    </w:p>
    <w:p w14:paraId="54D7093C" w14:textId="149F2C90" w:rsidR="007E4BD9" w:rsidRDefault="007E4BD9" w:rsidP="0088119A">
      <w:pPr>
        <w:jc w:val="center"/>
        <w:rPr>
          <w:rFonts w:ascii="Times New Roman" w:hAnsi="Times New Roman"/>
          <w:b/>
          <w:sz w:val="40"/>
          <w:szCs w:val="40"/>
        </w:rPr>
      </w:pPr>
      <w:r w:rsidRPr="007E4BD9">
        <w:rPr>
          <w:rFonts w:ascii="Times New Roman" w:hAnsi="Times New Roman"/>
          <w:b/>
          <w:sz w:val="40"/>
          <w:szCs w:val="40"/>
        </w:rPr>
        <w:t xml:space="preserve">ACCD4001 </w:t>
      </w:r>
    </w:p>
    <w:p w14:paraId="397D4909" w14:textId="1667A501" w:rsidR="007E4BD9" w:rsidRDefault="007E4BD9" w:rsidP="0088119A">
      <w:pPr>
        <w:jc w:val="center"/>
        <w:rPr>
          <w:rFonts w:ascii="Times New Roman" w:hAnsi="Times New Roman"/>
          <w:b/>
          <w:sz w:val="40"/>
          <w:szCs w:val="40"/>
        </w:rPr>
      </w:pPr>
    </w:p>
    <w:p w14:paraId="2131DCD3" w14:textId="10F14CBE" w:rsidR="007E4BD9" w:rsidRDefault="007E4BD9" w:rsidP="0088119A">
      <w:pPr>
        <w:jc w:val="center"/>
        <w:rPr>
          <w:rFonts w:ascii="Times New Roman" w:hAnsi="Times New Roman"/>
          <w:b/>
          <w:sz w:val="40"/>
          <w:szCs w:val="40"/>
        </w:rPr>
      </w:pPr>
    </w:p>
    <w:p w14:paraId="1419D072" w14:textId="77777777" w:rsidR="007E4BD9" w:rsidRDefault="007E4BD9" w:rsidP="0088119A">
      <w:pPr>
        <w:jc w:val="center"/>
        <w:rPr>
          <w:rFonts w:ascii="Times New Roman" w:hAnsi="Times New Roman"/>
          <w:b/>
          <w:sz w:val="40"/>
          <w:szCs w:val="40"/>
        </w:rPr>
      </w:pPr>
    </w:p>
    <w:p w14:paraId="53963EF1" w14:textId="396169D6" w:rsidR="007E4BD9" w:rsidRDefault="007E4BD9" w:rsidP="0088119A">
      <w:pPr>
        <w:jc w:val="center"/>
        <w:rPr>
          <w:rFonts w:ascii="Times New Roman" w:hAnsi="Times New Roman"/>
          <w:b/>
          <w:sz w:val="40"/>
          <w:szCs w:val="40"/>
        </w:rPr>
      </w:pPr>
      <w:r w:rsidRPr="007E4BD9">
        <w:rPr>
          <w:rFonts w:ascii="Times New Roman" w:hAnsi="Times New Roman"/>
          <w:b/>
          <w:sz w:val="40"/>
          <w:szCs w:val="40"/>
        </w:rPr>
        <w:t>Portfolio Assignment</w:t>
      </w:r>
    </w:p>
    <w:p w14:paraId="72D00763" w14:textId="761D0FEB" w:rsidR="004B3377" w:rsidRPr="004B3377" w:rsidRDefault="00005D3D" w:rsidP="004B3377">
      <w:pPr>
        <w:jc w:val="center"/>
        <w:rPr>
          <w:rFonts w:ascii="Times New Roman" w:hAnsi="Times New Roman"/>
          <w:b/>
          <w:sz w:val="40"/>
          <w:szCs w:val="40"/>
        </w:rPr>
      </w:pPr>
      <w:r w:rsidRPr="00005D3D">
        <w:rPr>
          <w:rFonts w:ascii="Times New Roman" w:hAnsi="Times New Roman"/>
          <w:b/>
          <w:sz w:val="40"/>
          <w:szCs w:val="40"/>
        </w:rPr>
        <w:t>Features of IPv6</w:t>
      </w:r>
    </w:p>
    <w:p w14:paraId="69260664" w14:textId="77777777" w:rsidR="004B3377" w:rsidRPr="007E4BD9" w:rsidRDefault="004B3377" w:rsidP="0088119A">
      <w:pPr>
        <w:jc w:val="center"/>
        <w:rPr>
          <w:rFonts w:ascii="Times New Roman" w:hAnsi="Times New Roman"/>
          <w:b/>
          <w:sz w:val="40"/>
          <w:szCs w:val="40"/>
        </w:rPr>
      </w:pPr>
    </w:p>
    <w:p w14:paraId="672A6659" w14:textId="77777777" w:rsidR="00F374DB" w:rsidRPr="00DA3927" w:rsidRDefault="00F374DB" w:rsidP="00F374DB">
      <w:pPr>
        <w:rPr>
          <w:rFonts w:ascii="Times New Roman" w:hAnsi="Times New Roman"/>
          <w:sz w:val="40"/>
          <w:szCs w:val="40"/>
        </w:rPr>
      </w:pPr>
    </w:p>
    <w:p w14:paraId="0A37501D" w14:textId="77777777" w:rsidR="00F374DB" w:rsidRPr="00DA3927" w:rsidRDefault="00F374DB" w:rsidP="00F374DB">
      <w:pPr>
        <w:rPr>
          <w:rFonts w:ascii="Times New Roman" w:hAnsi="Times New Roman"/>
          <w:sz w:val="40"/>
          <w:szCs w:val="40"/>
        </w:rPr>
      </w:pPr>
    </w:p>
    <w:p w14:paraId="5DAB6C7B" w14:textId="77777777" w:rsidR="00F374DB" w:rsidRPr="00361713" w:rsidRDefault="00F374DB" w:rsidP="00F374DB">
      <w:pPr>
        <w:rPr>
          <w:rFonts w:ascii="Times New Roman" w:hAnsi="Times New Roman"/>
          <w:sz w:val="28"/>
        </w:rPr>
      </w:pPr>
    </w:p>
    <w:p w14:paraId="02EB378F" w14:textId="77777777" w:rsidR="00F374DB" w:rsidRPr="00361713" w:rsidRDefault="00F374DB" w:rsidP="00F374DB">
      <w:pPr>
        <w:rPr>
          <w:rFonts w:ascii="Times New Roman" w:hAnsi="Times New Roman"/>
          <w:sz w:val="28"/>
        </w:rPr>
      </w:pPr>
    </w:p>
    <w:p w14:paraId="6A05A809" w14:textId="77777777" w:rsidR="00F374DB" w:rsidRPr="00361713" w:rsidRDefault="00F374DB" w:rsidP="00F374DB">
      <w:pPr>
        <w:rPr>
          <w:rFonts w:ascii="Times New Roman" w:hAnsi="Times New Roman"/>
          <w:sz w:val="28"/>
        </w:rPr>
      </w:pPr>
    </w:p>
    <w:p w14:paraId="5A39BBE3" w14:textId="77777777" w:rsidR="00F374DB" w:rsidRPr="00361713" w:rsidRDefault="00F374DB" w:rsidP="00F374DB">
      <w:pPr>
        <w:rPr>
          <w:rFonts w:ascii="Times New Roman" w:hAnsi="Times New Roman"/>
          <w:sz w:val="28"/>
        </w:rPr>
      </w:pPr>
    </w:p>
    <w:p w14:paraId="41C8F396" w14:textId="77777777" w:rsidR="00F374DB" w:rsidRPr="00361713" w:rsidRDefault="00F374DB" w:rsidP="00F374DB">
      <w:pPr>
        <w:rPr>
          <w:rFonts w:ascii="Times New Roman" w:hAnsi="Times New Roman"/>
          <w:sz w:val="28"/>
        </w:rPr>
      </w:pPr>
    </w:p>
    <w:p w14:paraId="72A3D3EC" w14:textId="77777777" w:rsidR="00F374DB" w:rsidRPr="00361713" w:rsidRDefault="00F374DB" w:rsidP="00F374DB">
      <w:pPr>
        <w:rPr>
          <w:rFonts w:ascii="Times New Roman" w:hAnsi="Times New Roman"/>
          <w:sz w:val="28"/>
        </w:rPr>
      </w:pPr>
    </w:p>
    <w:p w14:paraId="0D0B940D" w14:textId="77777777" w:rsidR="00F374DB" w:rsidRPr="00361713" w:rsidRDefault="00F374DB" w:rsidP="00F374DB">
      <w:pPr>
        <w:rPr>
          <w:rFonts w:ascii="Times New Roman" w:hAnsi="Times New Roman"/>
          <w:sz w:val="28"/>
        </w:rPr>
      </w:pPr>
    </w:p>
    <w:p w14:paraId="60061E4C" w14:textId="77777777" w:rsidR="00F374DB" w:rsidRPr="00361713" w:rsidRDefault="00F374DB" w:rsidP="00F374DB">
      <w:pPr>
        <w:rPr>
          <w:rFonts w:ascii="Times New Roman" w:hAnsi="Times New Roman"/>
          <w:sz w:val="28"/>
        </w:rPr>
      </w:pPr>
    </w:p>
    <w:p w14:paraId="44EAFD9C" w14:textId="77777777" w:rsidR="00F374DB" w:rsidRPr="00361713" w:rsidRDefault="00F374DB" w:rsidP="00F374DB">
      <w:pPr>
        <w:rPr>
          <w:rFonts w:ascii="Times New Roman" w:hAnsi="Times New Roman"/>
          <w:sz w:val="28"/>
        </w:rPr>
      </w:pPr>
    </w:p>
    <w:p w14:paraId="4B94D5A5" w14:textId="77777777" w:rsidR="00F374DB" w:rsidRPr="00361713" w:rsidRDefault="00F374DB" w:rsidP="00F374DB">
      <w:pPr>
        <w:rPr>
          <w:rFonts w:ascii="Times New Roman" w:hAnsi="Times New Roman"/>
          <w:sz w:val="28"/>
        </w:rPr>
      </w:pPr>
    </w:p>
    <w:p w14:paraId="3DEEC669" w14:textId="77777777" w:rsidR="00F374DB" w:rsidRPr="00361713" w:rsidRDefault="00F374DB" w:rsidP="00F374DB">
      <w:pPr>
        <w:rPr>
          <w:rFonts w:ascii="Times New Roman" w:hAnsi="Times New Roman"/>
          <w:sz w:val="28"/>
        </w:rPr>
      </w:pPr>
    </w:p>
    <w:p w14:paraId="3656B9AB" w14:textId="77777777" w:rsidR="00F374DB" w:rsidRPr="00361713" w:rsidRDefault="00F374DB" w:rsidP="00F374DB">
      <w:pPr>
        <w:rPr>
          <w:rFonts w:ascii="Times New Roman" w:hAnsi="Times New Roman"/>
          <w:sz w:val="28"/>
        </w:rPr>
      </w:pPr>
    </w:p>
    <w:p w14:paraId="45FB0818" w14:textId="77777777" w:rsidR="00F374DB" w:rsidRPr="00361713" w:rsidRDefault="00F374DB" w:rsidP="00F374DB">
      <w:pPr>
        <w:rPr>
          <w:rFonts w:ascii="Times New Roman" w:hAnsi="Times New Roman"/>
          <w:sz w:val="28"/>
        </w:rPr>
      </w:pPr>
    </w:p>
    <w:p w14:paraId="049F31CB" w14:textId="77777777" w:rsidR="00F374DB" w:rsidRPr="00361713" w:rsidRDefault="00F374DB" w:rsidP="00F374DB">
      <w:pPr>
        <w:rPr>
          <w:rFonts w:ascii="Times New Roman" w:hAnsi="Times New Roman"/>
          <w:sz w:val="28"/>
        </w:rPr>
      </w:pPr>
    </w:p>
    <w:p w14:paraId="53128261" w14:textId="77777777" w:rsidR="00F374DB" w:rsidRPr="00361713" w:rsidRDefault="00F374DB" w:rsidP="00F374DB">
      <w:pPr>
        <w:rPr>
          <w:rFonts w:ascii="Times New Roman" w:hAnsi="Times New Roman"/>
          <w:sz w:val="28"/>
        </w:rPr>
      </w:pPr>
    </w:p>
    <w:p w14:paraId="62486C05" w14:textId="77777777" w:rsidR="00F374DB" w:rsidRPr="00361713" w:rsidRDefault="00F374DB" w:rsidP="00F374DB">
      <w:pPr>
        <w:rPr>
          <w:rFonts w:ascii="Times New Roman" w:hAnsi="Times New Roman"/>
          <w:b/>
          <w:sz w:val="28"/>
        </w:rPr>
      </w:pPr>
      <w:bookmarkStart w:id="0" w:name="_Toc203543583"/>
      <w:bookmarkStart w:id="1" w:name="_Toc203989767"/>
      <w:bookmarkStart w:id="2" w:name="_Toc204402650"/>
      <w:bookmarkStart w:id="3" w:name="_Toc207187267"/>
      <w:bookmarkStart w:id="4" w:name="_Toc226348255"/>
      <w:bookmarkStart w:id="5" w:name="_Toc226429187"/>
      <w:bookmarkStart w:id="6" w:name="_Toc31979447"/>
      <w:bookmarkStart w:id="7" w:name="_Toc129661155"/>
      <w:bookmarkStart w:id="8" w:name="_Toc129758282"/>
      <w:bookmarkStart w:id="9" w:name="_Toc129769435"/>
      <w:bookmarkStart w:id="10" w:name="_Toc147309337"/>
    </w:p>
    <w:p w14:paraId="4101652C" w14:textId="77777777" w:rsidR="00F374DB" w:rsidRPr="00361713" w:rsidRDefault="00F374DB" w:rsidP="00F374DB">
      <w:pPr>
        <w:rPr>
          <w:rFonts w:ascii="Times New Roman" w:hAnsi="Times New Roman"/>
          <w:b/>
          <w:sz w:val="28"/>
        </w:rPr>
      </w:pPr>
    </w:p>
    <w:p w14:paraId="4B99056E" w14:textId="77777777" w:rsidR="00F374DB" w:rsidRPr="00361713" w:rsidRDefault="00F374DB" w:rsidP="00F374DB">
      <w:pPr>
        <w:rPr>
          <w:rFonts w:ascii="Times New Roman" w:hAnsi="Times New Roman"/>
          <w:b/>
          <w:sz w:val="28"/>
        </w:rPr>
      </w:pPr>
    </w:p>
    <w:p w14:paraId="1299C43A" w14:textId="77777777" w:rsidR="00F374DB" w:rsidRPr="00361713" w:rsidRDefault="00F374DB" w:rsidP="00F374DB">
      <w:pPr>
        <w:rPr>
          <w:rFonts w:ascii="Times New Roman" w:hAnsi="Times New Roman"/>
          <w:b/>
          <w:sz w:val="28"/>
        </w:rPr>
      </w:pPr>
    </w:p>
    <w:p w14:paraId="4DDBEF00" w14:textId="77777777" w:rsidR="00F374DB" w:rsidRPr="00361713" w:rsidRDefault="00F374DB" w:rsidP="00F374DB">
      <w:pPr>
        <w:rPr>
          <w:rFonts w:ascii="Times New Roman" w:hAnsi="Times New Roman"/>
          <w:b/>
          <w:sz w:val="28"/>
        </w:rPr>
      </w:pPr>
    </w:p>
    <w:p w14:paraId="3461D779" w14:textId="77777777" w:rsidR="00F374DB" w:rsidRPr="00361713" w:rsidRDefault="00F374DB" w:rsidP="00F374DB">
      <w:pPr>
        <w:rPr>
          <w:rFonts w:ascii="Times New Roman" w:hAnsi="Times New Roman"/>
          <w:b/>
          <w:sz w:val="28"/>
        </w:rPr>
      </w:pPr>
    </w:p>
    <w:p w14:paraId="1FC39945" w14:textId="6A20ED27" w:rsidR="00F374DB" w:rsidRPr="00361713" w:rsidRDefault="00F374DB" w:rsidP="00F374DB">
      <w:pPr>
        <w:rPr>
          <w:rFonts w:ascii="Times New Roman" w:hAnsi="Times New Roman"/>
          <w:b/>
          <w:sz w:val="28"/>
          <w:szCs w:val="28"/>
        </w:rPr>
      </w:pPr>
    </w:p>
    <w:p w14:paraId="0562CB0E" w14:textId="77777777" w:rsidR="00F374DB" w:rsidRPr="00361713" w:rsidRDefault="00F374DB" w:rsidP="00F374DB">
      <w:pPr>
        <w:rPr>
          <w:rFonts w:ascii="Times New Roman" w:hAnsi="Times New Roman"/>
          <w:b/>
          <w:sz w:val="28"/>
        </w:rPr>
      </w:pPr>
    </w:p>
    <w:p w14:paraId="2F33E978" w14:textId="045703D8" w:rsidR="00F374DB" w:rsidRDefault="0D7DCB55" w:rsidP="00971980">
      <w:pPr>
        <w:jc w:val="right"/>
        <w:rPr>
          <w:rFonts w:ascii="Times New Roman" w:hAnsi="Times New Roman"/>
          <w:b/>
          <w:bCs/>
          <w:sz w:val="28"/>
          <w:szCs w:val="28"/>
        </w:rPr>
      </w:pPr>
      <w:r w:rsidRPr="0D7DCB55">
        <w:rPr>
          <w:rFonts w:ascii="Times New Roman" w:hAnsi="Times New Roman"/>
          <w:b/>
          <w:bCs/>
          <w:sz w:val="28"/>
          <w:szCs w:val="28"/>
        </w:rPr>
        <w:t xml:space="preserve">Author: Jessica </w:t>
      </w:r>
      <w:r w:rsidR="007E4BD9">
        <w:rPr>
          <w:rFonts w:ascii="Times New Roman" w:hAnsi="Times New Roman"/>
          <w:b/>
          <w:bCs/>
          <w:sz w:val="28"/>
          <w:szCs w:val="28"/>
        </w:rPr>
        <w:t>Marfell</w:t>
      </w:r>
      <w:r w:rsidRPr="0D7DCB55">
        <w:rPr>
          <w:rFonts w:ascii="Times New Roman" w:hAnsi="Times New Roman"/>
          <w:b/>
          <w:bCs/>
          <w:sz w:val="28"/>
          <w:szCs w:val="28"/>
        </w:rPr>
        <w:t xml:space="preserve"> </w:t>
      </w:r>
    </w:p>
    <w:p w14:paraId="672B614F" w14:textId="2D497345" w:rsidR="0088119A" w:rsidRPr="00361713" w:rsidRDefault="0088119A" w:rsidP="00971980">
      <w:pPr>
        <w:jc w:val="right"/>
        <w:rPr>
          <w:rFonts w:ascii="Times New Roman" w:hAnsi="Times New Roman"/>
          <w:b/>
          <w:bCs/>
          <w:sz w:val="28"/>
          <w:szCs w:val="28"/>
        </w:rPr>
      </w:pPr>
      <w:r>
        <w:rPr>
          <w:rFonts w:ascii="Times New Roman" w:hAnsi="Times New Roman"/>
          <w:b/>
          <w:bCs/>
          <w:sz w:val="28"/>
          <w:szCs w:val="28"/>
        </w:rPr>
        <w:t>Student Number: 1809781</w:t>
      </w:r>
    </w:p>
    <w:p w14:paraId="110923AB" w14:textId="3ACB6FFD" w:rsidR="0088119A" w:rsidRDefault="00F374DB" w:rsidP="00F374DB">
      <w:pPr>
        <w:jc w:val="right"/>
        <w:rPr>
          <w:rFonts w:ascii="Times New Roman" w:hAnsi="Times New Roman"/>
          <w:b/>
          <w:sz w:val="28"/>
        </w:rPr>
      </w:pPr>
      <w:r w:rsidRPr="00361713">
        <w:rPr>
          <w:rFonts w:ascii="Times New Roman" w:hAnsi="Times New Roman"/>
          <w:b/>
          <w:sz w:val="28"/>
        </w:rPr>
        <w:t>Date</w:t>
      </w:r>
      <w:r w:rsidRPr="006317F3">
        <w:rPr>
          <w:rFonts w:ascii="Times New Roman" w:hAnsi="Times New Roman"/>
          <w:b/>
          <w:sz w:val="28"/>
        </w:rPr>
        <w:t xml:space="preserve">: </w:t>
      </w:r>
      <w:r w:rsidR="007E4BD9" w:rsidRPr="006317F3">
        <w:rPr>
          <w:rFonts w:ascii="Times New Roman" w:hAnsi="Times New Roman"/>
          <w:b/>
          <w:sz w:val="28"/>
        </w:rPr>
        <w:t>10/12</w:t>
      </w:r>
      <w:r w:rsidR="00F24178" w:rsidRPr="006317F3">
        <w:rPr>
          <w:rFonts w:ascii="Times New Roman" w:hAnsi="Times New Roman"/>
          <w:b/>
          <w:sz w:val="28"/>
        </w:rPr>
        <w:t>/2019</w:t>
      </w:r>
    </w:p>
    <w:bookmarkEnd w:id="0"/>
    <w:bookmarkEnd w:id="1"/>
    <w:bookmarkEnd w:id="2"/>
    <w:bookmarkEnd w:id="3"/>
    <w:bookmarkEnd w:id="4"/>
    <w:bookmarkEnd w:id="5"/>
    <w:bookmarkEnd w:id="6"/>
    <w:bookmarkEnd w:id="7"/>
    <w:bookmarkEnd w:id="8"/>
    <w:bookmarkEnd w:id="9"/>
    <w:bookmarkEnd w:id="10"/>
    <w:p w14:paraId="0F8B468D" w14:textId="7F480474" w:rsidR="00407100" w:rsidRPr="00B40C05" w:rsidRDefault="00407100" w:rsidP="00B40C05">
      <w:pPr>
        <w:jc w:val="right"/>
        <w:rPr>
          <w:rFonts w:ascii="Times New Roman" w:hAnsi="Times New Roman"/>
          <w:b/>
          <w:sz w:val="28"/>
        </w:rPr>
      </w:pPr>
    </w:p>
    <w:p w14:paraId="3EC349C0" w14:textId="64F114B4" w:rsidR="00407100" w:rsidRDefault="00407100" w:rsidP="00F374DB">
      <w:pPr>
        <w:rPr>
          <w:rFonts w:ascii="Times New Roman" w:hAnsi="Times New Roman"/>
          <w:sz w:val="24"/>
        </w:rPr>
      </w:pPr>
    </w:p>
    <w:p w14:paraId="0FB421F3" w14:textId="77777777" w:rsidR="00407100" w:rsidRPr="00361713" w:rsidRDefault="00407100" w:rsidP="00F374DB">
      <w:pPr>
        <w:rPr>
          <w:rFonts w:ascii="Times New Roman" w:hAnsi="Times New Roman"/>
          <w:sz w:val="24"/>
        </w:rPr>
      </w:pPr>
    </w:p>
    <w:p w14:paraId="6EFD7460" w14:textId="48B873F4" w:rsidR="00F374DB" w:rsidRPr="00361713" w:rsidRDefault="00F374DB" w:rsidP="00F374DB">
      <w:pPr>
        <w:spacing w:after="120"/>
        <w:rPr>
          <w:rFonts w:ascii="Times New Roman" w:hAnsi="Times New Roman"/>
          <w:b/>
          <w:sz w:val="28"/>
          <w:szCs w:val="28"/>
        </w:rPr>
      </w:pPr>
      <w:r w:rsidRPr="1ACB213C">
        <w:rPr>
          <w:rFonts w:ascii="Times New Roman" w:hAnsi="Times New Roman"/>
          <w:b/>
          <w:sz w:val="28"/>
          <w:szCs w:val="28"/>
        </w:rPr>
        <w:t xml:space="preserve"> TABLE OF CONTENTS</w:t>
      </w:r>
    </w:p>
    <w:p w14:paraId="6E53A80A" w14:textId="661771AD" w:rsidR="006317F3" w:rsidRDefault="00F374DB">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r w:rsidRPr="00207CF2">
        <w:rPr>
          <w:rFonts w:ascii="Times New Roman" w:hAnsi="Times New Roman"/>
          <w:sz w:val="24"/>
          <w:szCs w:val="24"/>
        </w:rPr>
        <w:fldChar w:fldCharType="begin"/>
      </w:r>
      <w:r w:rsidRPr="00207CF2">
        <w:rPr>
          <w:rFonts w:ascii="Times New Roman" w:hAnsi="Times New Roman"/>
          <w:sz w:val="24"/>
          <w:szCs w:val="24"/>
        </w:rPr>
        <w:instrText xml:space="preserve"> TOC \o "1-3" \h \z \u </w:instrText>
      </w:r>
      <w:r w:rsidRPr="00207CF2">
        <w:rPr>
          <w:rFonts w:ascii="Times New Roman" w:hAnsi="Times New Roman"/>
          <w:sz w:val="24"/>
          <w:szCs w:val="24"/>
        </w:rPr>
        <w:fldChar w:fldCharType="separate"/>
      </w:r>
      <w:hyperlink w:anchor="_Toc26802441" w:history="1">
        <w:r w:rsidR="006317F3" w:rsidRPr="00C86DDE">
          <w:rPr>
            <w:rStyle w:val="Hyperlink"/>
            <w:rFonts w:ascii="Times New Roman" w:hAnsi="Times New Roman"/>
          </w:rPr>
          <w:t>1</w:t>
        </w:r>
        <w:r w:rsidR="006317F3">
          <w:rPr>
            <w:rFonts w:asciiTheme="minorHAnsi" w:eastAsiaTheme="minorEastAsia" w:hAnsiTheme="minorHAnsi" w:cstheme="minorBidi"/>
            <w:b w:val="0"/>
            <w:bCs w:val="0"/>
            <w:caps w:val="0"/>
            <w:noProof/>
            <w:sz w:val="22"/>
            <w:szCs w:val="22"/>
            <w:lang w:val="en-GB" w:eastAsia="en-GB"/>
          </w:rPr>
          <w:tab/>
        </w:r>
        <w:r w:rsidR="006317F3" w:rsidRPr="00C86DDE">
          <w:rPr>
            <w:rStyle w:val="Hyperlink"/>
            <w:rFonts w:ascii="Times New Roman" w:hAnsi="Times New Roman"/>
          </w:rPr>
          <w:t>Introduction</w:t>
        </w:r>
        <w:r w:rsidR="006317F3">
          <w:rPr>
            <w:noProof/>
            <w:webHidden/>
          </w:rPr>
          <w:tab/>
        </w:r>
        <w:r w:rsidR="006317F3">
          <w:rPr>
            <w:noProof/>
            <w:webHidden/>
          </w:rPr>
          <w:fldChar w:fldCharType="begin"/>
        </w:r>
        <w:r w:rsidR="006317F3">
          <w:rPr>
            <w:noProof/>
            <w:webHidden/>
          </w:rPr>
          <w:instrText xml:space="preserve"> PAGEREF _Toc26802441 \h </w:instrText>
        </w:r>
        <w:r w:rsidR="006317F3">
          <w:rPr>
            <w:noProof/>
            <w:webHidden/>
          </w:rPr>
        </w:r>
        <w:r w:rsidR="006317F3">
          <w:rPr>
            <w:noProof/>
            <w:webHidden/>
          </w:rPr>
          <w:fldChar w:fldCharType="separate"/>
        </w:r>
        <w:r w:rsidR="006317F3">
          <w:rPr>
            <w:noProof/>
            <w:webHidden/>
          </w:rPr>
          <w:t>3</w:t>
        </w:r>
        <w:r w:rsidR="006317F3">
          <w:rPr>
            <w:noProof/>
            <w:webHidden/>
          </w:rPr>
          <w:fldChar w:fldCharType="end"/>
        </w:r>
      </w:hyperlink>
    </w:p>
    <w:p w14:paraId="1A62855D" w14:textId="14AF5AA4" w:rsidR="006317F3" w:rsidRDefault="002F2C75">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26802442" w:history="1">
        <w:r w:rsidR="006317F3" w:rsidRPr="00C86DDE">
          <w:rPr>
            <w:rStyle w:val="Hyperlink"/>
            <w:rFonts w:ascii="Times New Roman" w:hAnsi="Times New Roman"/>
          </w:rPr>
          <w:t>2</w:t>
        </w:r>
        <w:r w:rsidR="006317F3">
          <w:rPr>
            <w:rFonts w:asciiTheme="minorHAnsi" w:eastAsiaTheme="minorEastAsia" w:hAnsiTheme="minorHAnsi" w:cstheme="minorBidi"/>
            <w:b w:val="0"/>
            <w:bCs w:val="0"/>
            <w:caps w:val="0"/>
            <w:noProof/>
            <w:sz w:val="22"/>
            <w:szCs w:val="22"/>
            <w:lang w:val="en-GB" w:eastAsia="en-GB"/>
          </w:rPr>
          <w:tab/>
        </w:r>
        <w:r w:rsidR="006317F3" w:rsidRPr="00C86DDE">
          <w:rPr>
            <w:rStyle w:val="Hyperlink"/>
            <w:rFonts w:ascii="Times New Roman" w:hAnsi="Times New Roman"/>
          </w:rPr>
          <w:t>Research</w:t>
        </w:r>
        <w:r w:rsidR="006317F3">
          <w:rPr>
            <w:noProof/>
            <w:webHidden/>
          </w:rPr>
          <w:tab/>
        </w:r>
        <w:r w:rsidR="006317F3">
          <w:rPr>
            <w:noProof/>
            <w:webHidden/>
          </w:rPr>
          <w:fldChar w:fldCharType="begin"/>
        </w:r>
        <w:r w:rsidR="006317F3">
          <w:rPr>
            <w:noProof/>
            <w:webHidden/>
          </w:rPr>
          <w:instrText xml:space="preserve"> PAGEREF _Toc26802442 \h </w:instrText>
        </w:r>
        <w:r w:rsidR="006317F3">
          <w:rPr>
            <w:noProof/>
            <w:webHidden/>
          </w:rPr>
        </w:r>
        <w:r w:rsidR="006317F3">
          <w:rPr>
            <w:noProof/>
            <w:webHidden/>
          </w:rPr>
          <w:fldChar w:fldCharType="separate"/>
        </w:r>
        <w:r w:rsidR="006317F3">
          <w:rPr>
            <w:noProof/>
            <w:webHidden/>
          </w:rPr>
          <w:t>4</w:t>
        </w:r>
        <w:r w:rsidR="006317F3">
          <w:rPr>
            <w:noProof/>
            <w:webHidden/>
          </w:rPr>
          <w:fldChar w:fldCharType="end"/>
        </w:r>
      </w:hyperlink>
    </w:p>
    <w:p w14:paraId="50A312D5" w14:textId="42BE1CBE" w:rsidR="006317F3" w:rsidRDefault="002F2C75">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26802443" w:history="1">
        <w:r w:rsidR="006317F3" w:rsidRPr="00C86DDE">
          <w:rPr>
            <w:rStyle w:val="Hyperlink"/>
            <w:rFonts w:ascii="Times New Roman" w:hAnsi="Times New Roman"/>
          </w:rPr>
          <w:t>3</w:t>
        </w:r>
        <w:r w:rsidR="006317F3">
          <w:rPr>
            <w:rFonts w:asciiTheme="minorHAnsi" w:eastAsiaTheme="minorEastAsia" w:hAnsiTheme="minorHAnsi" w:cstheme="minorBidi"/>
            <w:b w:val="0"/>
            <w:bCs w:val="0"/>
            <w:caps w:val="0"/>
            <w:noProof/>
            <w:sz w:val="22"/>
            <w:szCs w:val="22"/>
            <w:lang w:val="en-GB" w:eastAsia="en-GB"/>
          </w:rPr>
          <w:tab/>
        </w:r>
        <w:r w:rsidR="006317F3" w:rsidRPr="00C86DDE">
          <w:rPr>
            <w:rStyle w:val="Hyperlink"/>
            <w:rFonts w:ascii="Times New Roman" w:hAnsi="Times New Roman"/>
          </w:rPr>
          <w:t>Summary</w:t>
        </w:r>
        <w:r w:rsidR="006317F3">
          <w:rPr>
            <w:noProof/>
            <w:webHidden/>
          </w:rPr>
          <w:tab/>
        </w:r>
        <w:r w:rsidR="006317F3">
          <w:rPr>
            <w:noProof/>
            <w:webHidden/>
          </w:rPr>
          <w:fldChar w:fldCharType="begin"/>
        </w:r>
        <w:r w:rsidR="006317F3">
          <w:rPr>
            <w:noProof/>
            <w:webHidden/>
          </w:rPr>
          <w:instrText xml:space="preserve"> PAGEREF _Toc26802443 \h </w:instrText>
        </w:r>
        <w:r w:rsidR="006317F3">
          <w:rPr>
            <w:noProof/>
            <w:webHidden/>
          </w:rPr>
        </w:r>
        <w:r w:rsidR="006317F3">
          <w:rPr>
            <w:noProof/>
            <w:webHidden/>
          </w:rPr>
          <w:fldChar w:fldCharType="separate"/>
        </w:r>
        <w:r w:rsidR="006317F3">
          <w:rPr>
            <w:noProof/>
            <w:webHidden/>
          </w:rPr>
          <w:t>6</w:t>
        </w:r>
        <w:r w:rsidR="006317F3">
          <w:rPr>
            <w:noProof/>
            <w:webHidden/>
          </w:rPr>
          <w:fldChar w:fldCharType="end"/>
        </w:r>
      </w:hyperlink>
    </w:p>
    <w:p w14:paraId="1B164B40" w14:textId="5CE95EF0" w:rsidR="006317F3" w:rsidRDefault="002F2C75">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26802444" w:history="1">
        <w:r w:rsidR="006317F3" w:rsidRPr="00C86DDE">
          <w:rPr>
            <w:rStyle w:val="Hyperlink"/>
            <w:rFonts w:ascii="Times New Roman" w:hAnsi="Times New Roman"/>
          </w:rPr>
          <w:t>4</w:t>
        </w:r>
        <w:r w:rsidR="006317F3">
          <w:rPr>
            <w:rFonts w:asciiTheme="minorHAnsi" w:eastAsiaTheme="minorEastAsia" w:hAnsiTheme="minorHAnsi" w:cstheme="minorBidi"/>
            <w:b w:val="0"/>
            <w:bCs w:val="0"/>
            <w:caps w:val="0"/>
            <w:noProof/>
            <w:sz w:val="22"/>
            <w:szCs w:val="22"/>
            <w:lang w:val="en-GB" w:eastAsia="en-GB"/>
          </w:rPr>
          <w:tab/>
        </w:r>
        <w:r w:rsidR="006317F3" w:rsidRPr="00C86DDE">
          <w:rPr>
            <w:rStyle w:val="Hyperlink"/>
            <w:rFonts w:ascii="Times New Roman" w:hAnsi="Times New Roman"/>
          </w:rPr>
          <w:t>References</w:t>
        </w:r>
        <w:r w:rsidR="006317F3">
          <w:rPr>
            <w:noProof/>
            <w:webHidden/>
          </w:rPr>
          <w:tab/>
        </w:r>
        <w:r w:rsidR="006317F3">
          <w:rPr>
            <w:noProof/>
            <w:webHidden/>
          </w:rPr>
          <w:fldChar w:fldCharType="begin"/>
        </w:r>
        <w:r w:rsidR="006317F3">
          <w:rPr>
            <w:noProof/>
            <w:webHidden/>
          </w:rPr>
          <w:instrText xml:space="preserve"> PAGEREF _Toc26802444 \h </w:instrText>
        </w:r>
        <w:r w:rsidR="006317F3">
          <w:rPr>
            <w:noProof/>
            <w:webHidden/>
          </w:rPr>
        </w:r>
        <w:r w:rsidR="006317F3">
          <w:rPr>
            <w:noProof/>
            <w:webHidden/>
          </w:rPr>
          <w:fldChar w:fldCharType="separate"/>
        </w:r>
        <w:r w:rsidR="006317F3">
          <w:rPr>
            <w:noProof/>
            <w:webHidden/>
          </w:rPr>
          <w:t>7</w:t>
        </w:r>
        <w:r w:rsidR="006317F3">
          <w:rPr>
            <w:noProof/>
            <w:webHidden/>
          </w:rPr>
          <w:fldChar w:fldCharType="end"/>
        </w:r>
      </w:hyperlink>
    </w:p>
    <w:p w14:paraId="29D6B04F" w14:textId="5AEDC2B6" w:rsidR="00F374DB" w:rsidRPr="00361713" w:rsidRDefault="00F374DB" w:rsidP="0D7DCB55">
      <w:pPr>
        <w:rPr>
          <w:rFonts w:ascii="Times New Roman" w:hAnsi="Times New Roman"/>
          <w:sz w:val="24"/>
        </w:rPr>
      </w:pPr>
      <w:r w:rsidRPr="00207CF2">
        <w:rPr>
          <w:rFonts w:ascii="Times New Roman" w:hAnsi="Times New Roman"/>
          <w:sz w:val="24"/>
        </w:rPr>
        <w:fldChar w:fldCharType="end"/>
      </w:r>
    </w:p>
    <w:p w14:paraId="5BAB49B0" w14:textId="46098096" w:rsidR="00F374DB" w:rsidRPr="00361713" w:rsidRDefault="002F586A" w:rsidP="00F374DB">
      <w:pPr>
        <w:pStyle w:val="Heading1"/>
        <w:rPr>
          <w:rFonts w:ascii="Times New Roman" w:hAnsi="Times New Roman" w:cs="Times New Roman"/>
          <w:b/>
          <w:sz w:val="24"/>
          <w:szCs w:val="24"/>
        </w:rPr>
      </w:pPr>
      <w:bookmarkStart w:id="11" w:name="_Toc26802441"/>
      <w:bookmarkStart w:id="12" w:name="_Toc226429191"/>
      <w:bookmarkStart w:id="13" w:name="_Toc445208995"/>
      <w:r>
        <w:rPr>
          <w:rFonts w:ascii="Times New Roman" w:hAnsi="Times New Roman" w:cs="Times New Roman"/>
          <w:b/>
          <w:sz w:val="28"/>
          <w:szCs w:val="28"/>
        </w:rPr>
        <w:lastRenderedPageBreak/>
        <w:t>Introduction</w:t>
      </w:r>
      <w:bookmarkEnd w:id="11"/>
      <w:r w:rsidR="00F374DB" w:rsidRPr="1ACB213C">
        <w:rPr>
          <w:rFonts w:ascii="Times New Roman" w:hAnsi="Times New Roman" w:cs="Times New Roman"/>
          <w:b/>
          <w:sz w:val="28"/>
          <w:szCs w:val="28"/>
        </w:rPr>
        <w:t xml:space="preserve"> </w:t>
      </w:r>
      <w:r w:rsidR="00F374DB" w:rsidRPr="00361713">
        <w:rPr>
          <w:rFonts w:ascii="Times New Roman" w:hAnsi="Times New Roman" w:cs="Times New Roman"/>
          <w:b/>
          <w:sz w:val="24"/>
          <w:szCs w:val="24"/>
        </w:rPr>
        <w:t xml:space="preserve"> </w:t>
      </w:r>
    </w:p>
    <w:p w14:paraId="6ED87E81" w14:textId="62D580BA" w:rsidR="00F374DB" w:rsidRPr="006317F3" w:rsidRDefault="00240E9A" w:rsidP="00005D3D">
      <w:pPr>
        <w:pStyle w:val="LabSection"/>
        <w:numPr>
          <w:ilvl w:val="0"/>
          <w:numId w:val="31"/>
        </w:numPr>
        <w:rPr>
          <w:rFonts w:cs="Arial"/>
          <w:b w:val="0"/>
          <w:color w:val="FF0000"/>
          <w:sz w:val="20"/>
          <w:szCs w:val="20"/>
        </w:rPr>
      </w:pPr>
      <w:r w:rsidRPr="006317F3">
        <w:rPr>
          <w:rFonts w:cs="Arial"/>
          <w:b w:val="0"/>
          <w:sz w:val="20"/>
          <w:szCs w:val="20"/>
        </w:rPr>
        <w:t>This report</w:t>
      </w:r>
      <w:r w:rsidR="0083375B" w:rsidRPr="006317F3">
        <w:rPr>
          <w:rFonts w:cs="Arial"/>
          <w:b w:val="0"/>
          <w:sz w:val="20"/>
          <w:szCs w:val="20"/>
        </w:rPr>
        <w:t xml:space="preserve"> </w:t>
      </w:r>
      <w:r w:rsidR="00F24178" w:rsidRPr="006317F3">
        <w:rPr>
          <w:rFonts w:cs="Arial"/>
          <w:b w:val="0"/>
          <w:sz w:val="20"/>
          <w:szCs w:val="20"/>
        </w:rPr>
        <w:t xml:space="preserve">will document the work </w:t>
      </w:r>
      <w:r w:rsidR="007362EE" w:rsidRPr="006317F3">
        <w:rPr>
          <w:rFonts w:cs="Arial"/>
          <w:b w:val="0"/>
          <w:sz w:val="20"/>
          <w:szCs w:val="20"/>
        </w:rPr>
        <w:t>carried out</w:t>
      </w:r>
      <w:r w:rsidR="004B3377" w:rsidRPr="006317F3">
        <w:rPr>
          <w:rFonts w:cs="Arial"/>
          <w:b w:val="0"/>
          <w:sz w:val="20"/>
          <w:szCs w:val="20"/>
        </w:rPr>
        <w:t xml:space="preserve"> to research </w:t>
      </w:r>
      <w:r w:rsidR="00005D3D" w:rsidRPr="006317F3">
        <w:rPr>
          <w:rFonts w:cs="Arial"/>
          <w:b w:val="0"/>
          <w:sz w:val="20"/>
          <w:szCs w:val="20"/>
        </w:rPr>
        <w:t>the features of IPv6</w:t>
      </w:r>
      <w:r w:rsidR="006317F3">
        <w:rPr>
          <w:rFonts w:cs="Arial"/>
          <w:b w:val="0"/>
          <w:sz w:val="20"/>
          <w:szCs w:val="20"/>
        </w:rPr>
        <w:t xml:space="preserve"> and comparisons to IPv4</w:t>
      </w:r>
      <w:r w:rsidR="00005D3D" w:rsidRPr="006317F3">
        <w:rPr>
          <w:rFonts w:cs="Arial"/>
          <w:b w:val="0"/>
          <w:sz w:val="20"/>
          <w:szCs w:val="20"/>
        </w:rPr>
        <w:t xml:space="preserve">. The report will detail the structure, address types, functionalities and security. </w:t>
      </w:r>
      <w:r w:rsidR="00D5768D" w:rsidRPr="006317F3">
        <w:rPr>
          <w:rFonts w:cs="Arial"/>
          <w:b w:val="0"/>
          <w:sz w:val="20"/>
          <w:szCs w:val="20"/>
        </w:rPr>
        <w:t>The report will outline the research and summari</w:t>
      </w:r>
      <w:r w:rsidR="00F870CF" w:rsidRPr="006317F3">
        <w:rPr>
          <w:rFonts w:cs="Arial"/>
          <w:b w:val="0"/>
          <w:sz w:val="20"/>
          <w:szCs w:val="20"/>
        </w:rPr>
        <w:t>se</w:t>
      </w:r>
      <w:r w:rsidR="00D5768D" w:rsidRPr="006317F3">
        <w:rPr>
          <w:rFonts w:cs="Arial"/>
          <w:b w:val="0"/>
          <w:sz w:val="20"/>
          <w:szCs w:val="20"/>
        </w:rPr>
        <w:t xml:space="preserve"> the information</w:t>
      </w:r>
      <w:r w:rsidR="002453EC" w:rsidRPr="006317F3">
        <w:rPr>
          <w:rFonts w:cs="Arial"/>
          <w:b w:val="0"/>
          <w:sz w:val="20"/>
          <w:szCs w:val="20"/>
        </w:rPr>
        <w:t>.</w:t>
      </w:r>
      <w:r w:rsidR="002453EC" w:rsidRPr="006317F3">
        <w:rPr>
          <w:rFonts w:cs="Arial"/>
          <w:b w:val="0"/>
          <w:color w:val="FF0000"/>
          <w:sz w:val="20"/>
          <w:szCs w:val="20"/>
        </w:rPr>
        <w:t xml:space="preserve"> </w:t>
      </w:r>
    </w:p>
    <w:p w14:paraId="284B0113" w14:textId="6074F298" w:rsidR="00005D3D" w:rsidRDefault="00005D3D" w:rsidP="00005D3D">
      <w:pPr>
        <w:rPr>
          <w:lang w:val="en-US" w:eastAsia="en-US"/>
        </w:rPr>
      </w:pPr>
    </w:p>
    <w:p w14:paraId="66ED9AD5" w14:textId="7B3A9A58" w:rsidR="00B74A78" w:rsidRDefault="00B74A78" w:rsidP="00B74A78">
      <w:pPr>
        <w:pStyle w:val="Heading1"/>
        <w:rPr>
          <w:rFonts w:ascii="Times New Roman" w:hAnsi="Times New Roman" w:cs="Times New Roman"/>
          <w:b/>
          <w:sz w:val="28"/>
          <w:szCs w:val="28"/>
        </w:rPr>
      </w:pPr>
      <w:bookmarkStart w:id="14" w:name="_Toc26802442"/>
      <w:bookmarkEnd w:id="12"/>
      <w:bookmarkEnd w:id="13"/>
      <w:r w:rsidRPr="00B74A78">
        <w:rPr>
          <w:rFonts w:ascii="Times New Roman" w:hAnsi="Times New Roman" w:cs="Times New Roman"/>
          <w:b/>
          <w:sz w:val="28"/>
          <w:szCs w:val="28"/>
        </w:rPr>
        <w:lastRenderedPageBreak/>
        <w:t>Research</w:t>
      </w:r>
      <w:bookmarkEnd w:id="14"/>
      <w:r w:rsidRPr="00B74A78">
        <w:rPr>
          <w:rFonts w:ascii="Times New Roman" w:hAnsi="Times New Roman" w:cs="Times New Roman"/>
          <w:b/>
          <w:sz w:val="28"/>
          <w:szCs w:val="28"/>
        </w:rPr>
        <w:t xml:space="preserve"> </w:t>
      </w:r>
    </w:p>
    <w:p w14:paraId="65E02A13" w14:textId="238E02B4" w:rsidR="00C80535" w:rsidRPr="004E7331" w:rsidRDefault="00E87136" w:rsidP="00E87136">
      <w:pPr>
        <w:rPr>
          <w:highlight w:val="yellow"/>
        </w:rPr>
      </w:pPr>
      <w:r>
        <w:t xml:space="preserve">IP addressing is used to uniquely identify any device which is connected to a network and running an Internet Protocol. Part of the International </w:t>
      </w:r>
      <w:r w:rsidR="00C80535">
        <w:t>Organisation of Standardisation (I</w:t>
      </w:r>
      <w:r>
        <w:t>SO</w:t>
      </w:r>
      <w:r w:rsidR="00C80535">
        <w:t>)</w:t>
      </w:r>
      <w:r>
        <w:t xml:space="preserve"> model include the use of IP addressing</w:t>
      </w:r>
      <w:r w:rsidR="00C80535">
        <w:t xml:space="preserve"> some may refer to the ISO model as OSI</w:t>
      </w:r>
      <w:r>
        <w:t xml:space="preserve">. </w:t>
      </w:r>
      <w:r w:rsidR="00C80535">
        <w:t xml:space="preserve">The ISO model identifies the seven layers of architecture to complete the communication system. Layer three identifies the Networking layer. IP addresses </w:t>
      </w:r>
      <w:r w:rsidR="004E7331">
        <w:t>allows networks</w:t>
      </w:r>
      <w:r w:rsidR="00C80535">
        <w:t xml:space="preserve"> </w:t>
      </w:r>
      <w:r w:rsidR="004E7331">
        <w:t xml:space="preserve">to </w:t>
      </w:r>
      <w:r w:rsidR="00C80535">
        <w:t>eas</w:t>
      </w:r>
      <w:r w:rsidR="004E7331">
        <w:t>ily</w:t>
      </w:r>
      <w:r w:rsidR="00C80535">
        <w:t xml:space="preserve"> connect and set up with another. It allows </w:t>
      </w:r>
      <w:r w:rsidR="004E7331">
        <w:t>connectivity</w:t>
      </w:r>
      <w:r w:rsidR="00C80535">
        <w:t xml:space="preserve"> to millions of networks around the world</w:t>
      </w:r>
      <w:r w:rsidR="0073324C">
        <w:t xml:space="preserve"> </w:t>
      </w:r>
      <w:sdt>
        <w:sdtPr>
          <w:id w:val="-743335010"/>
          <w:citation/>
        </w:sdtPr>
        <w:sdtEndPr/>
        <w:sdtContent>
          <w:r w:rsidR="0073324C">
            <w:fldChar w:fldCharType="begin"/>
          </w:r>
          <w:r w:rsidR="0073324C">
            <w:rPr>
              <w:lang w:val="en-GB"/>
            </w:rPr>
            <w:instrText xml:space="preserve"> CITATION OSIPau19 \l 2057 </w:instrText>
          </w:r>
          <w:r w:rsidR="0073324C">
            <w:fldChar w:fldCharType="separate"/>
          </w:r>
          <w:r w:rsidR="006317F3" w:rsidRPr="006317F3">
            <w:rPr>
              <w:noProof/>
              <w:lang w:val="en-GB"/>
            </w:rPr>
            <w:t>[1]</w:t>
          </w:r>
          <w:r w:rsidR="0073324C">
            <w:fldChar w:fldCharType="end"/>
          </w:r>
        </w:sdtContent>
      </w:sdt>
      <w:r w:rsidR="00C80535">
        <w:t xml:space="preserve">. </w:t>
      </w:r>
      <w:r w:rsidR="004E7331" w:rsidRPr="007E52F8">
        <w:t>Knowing the scope and availab</w:t>
      </w:r>
      <w:r w:rsidR="005646BE">
        <w:t>i</w:t>
      </w:r>
      <w:r w:rsidR="004E7331" w:rsidRPr="007E52F8">
        <w:t>l</w:t>
      </w:r>
      <w:r w:rsidR="005646BE">
        <w:t>it</w:t>
      </w:r>
      <w:r w:rsidR="004E7331" w:rsidRPr="007E52F8">
        <w:t xml:space="preserve">y of IP addressing different factors </w:t>
      </w:r>
      <w:r w:rsidR="00A127AC" w:rsidRPr="007E52F8">
        <w:t>must</w:t>
      </w:r>
      <w:r w:rsidR="004E7331" w:rsidRPr="007E52F8">
        <w:t xml:space="preserve"> be considered. </w:t>
      </w:r>
      <w:bookmarkStart w:id="15" w:name="_GoBack"/>
      <w:bookmarkEnd w:id="15"/>
    </w:p>
    <w:p w14:paraId="1A11C33F" w14:textId="77777777" w:rsidR="00C80535" w:rsidRPr="00E87136" w:rsidRDefault="00C80535" w:rsidP="00E87136"/>
    <w:p w14:paraId="5ADA51DF" w14:textId="725CD0E6" w:rsidR="00073D5F" w:rsidRDefault="0072667A" w:rsidP="00005D3D">
      <w:r>
        <w:t>IPv6 is the Internet Protocol version 6 which is the most recent version</w:t>
      </w:r>
      <w:r w:rsidR="00E87136">
        <w:t xml:space="preserve"> which</w:t>
      </w:r>
      <w:r>
        <w:t xml:space="preserve"> has in turn replaced IPv4. </w:t>
      </w:r>
      <w:r w:rsidR="00E87136">
        <w:t>IPv6 has 128 bits which allows enough IP addresses for the world. IPv4 was only 32 bits</w:t>
      </w:r>
      <w:r w:rsidR="00BE3F91">
        <w:t xml:space="preserve"> which caused restrictions</w:t>
      </w:r>
      <w:r w:rsidR="00E87136">
        <w:t xml:space="preserve">. </w:t>
      </w:r>
      <w:r w:rsidR="007E52F8">
        <w:t xml:space="preserve">An example of </w:t>
      </w:r>
      <w:r w:rsidR="00413D5F">
        <w:t>an</w:t>
      </w:r>
      <w:r w:rsidR="007E52F8">
        <w:t xml:space="preserve"> IPv4 structure is </w:t>
      </w:r>
      <w:r w:rsidR="007E52F8" w:rsidRPr="007E52F8">
        <w:t>192.168.1.1</w:t>
      </w:r>
      <w:r w:rsidR="0073324C">
        <w:t xml:space="preserve"> </w:t>
      </w:r>
      <w:sdt>
        <w:sdtPr>
          <w:id w:val="-788281512"/>
          <w:citation/>
        </w:sdtPr>
        <w:sdtEndPr/>
        <w:sdtContent>
          <w:r w:rsidR="0073324C">
            <w:fldChar w:fldCharType="begin"/>
          </w:r>
          <w:r w:rsidR="0073324C" w:rsidRPr="00A127AC">
            <w:instrText xml:space="preserve"> CITATION Ste19 \l 2057 </w:instrText>
          </w:r>
          <w:r w:rsidR="0073324C">
            <w:fldChar w:fldCharType="separate"/>
          </w:r>
          <w:r w:rsidR="006317F3">
            <w:rPr>
              <w:noProof/>
            </w:rPr>
            <w:t>[2]</w:t>
          </w:r>
          <w:r w:rsidR="0073324C">
            <w:fldChar w:fldCharType="end"/>
          </w:r>
        </w:sdtContent>
      </w:sdt>
      <w:r w:rsidR="007E52F8">
        <w:t>. As the IP</w:t>
      </w:r>
      <w:r w:rsidR="00A127AC">
        <w:t>v</w:t>
      </w:r>
      <w:r w:rsidR="007E52F8">
        <w:t>6 has 128 bits it gets converted to a hexadecimal forma</w:t>
      </w:r>
      <w:r w:rsidR="00A127AC">
        <w:t xml:space="preserve">t </w:t>
      </w:r>
      <w:r w:rsidR="007E52F8">
        <w:t xml:space="preserve">which can be used in networking. An example format is: </w:t>
      </w:r>
      <w:r w:rsidR="007E52F8" w:rsidRPr="007E52F8">
        <w:t>6e3d:e161:de2a:eb9e:28af:86bc:55a3:e5ce</w:t>
      </w:r>
      <w:r w:rsidR="0073324C">
        <w:t xml:space="preserve"> </w:t>
      </w:r>
      <w:sdt>
        <w:sdtPr>
          <w:id w:val="-1761512950"/>
          <w:citation/>
        </w:sdtPr>
        <w:sdtEndPr/>
        <w:sdtContent>
          <w:r w:rsidR="0073324C">
            <w:fldChar w:fldCharType="begin"/>
          </w:r>
          <w:r w:rsidR="0073324C">
            <w:rPr>
              <w:lang w:val="en-GB"/>
            </w:rPr>
            <w:instrText xml:space="preserve"> CITATION Ste19 \l 2057 </w:instrText>
          </w:r>
          <w:r w:rsidR="0073324C">
            <w:fldChar w:fldCharType="separate"/>
          </w:r>
          <w:r w:rsidR="006317F3" w:rsidRPr="006317F3">
            <w:rPr>
              <w:noProof/>
              <w:lang w:val="en-GB"/>
            </w:rPr>
            <w:t>[2]</w:t>
          </w:r>
          <w:r w:rsidR="0073324C">
            <w:fldChar w:fldCharType="end"/>
          </w:r>
        </w:sdtContent>
      </w:sdt>
      <w:r w:rsidR="007E52F8" w:rsidRPr="007E52F8">
        <w:t>.</w:t>
      </w:r>
      <w:r w:rsidR="007E52F8">
        <w:t xml:space="preserve"> </w:t>
      </w:r>
    </w:p>
    <w:p w14:paraId="198C5346" w14:textId="77777777" w:rsidR="00073D5F" w:rsidRDefault="00073D5F" w:rsidP="00005D3D"/>
    <w:p w14:paraId="6FAD6DE6" w14:textId="3C132996" w:rsidR="007E52F8" w:rsidRDefault="00DE1109" w:rsidP="00005D3D">
      <w:r>
        <w:t xml:space="preserve">There are three different types to IPv6 </w:t>
      </w:r>
      <w:r w:rsidR="00F72B0D">
        <w:t xml:space="preserve">addresses, Unicast, Anycast and Multicast. Unicast is used to identify a single interface, Anycast is a set of interfaces where packets can be sent to the anycast address and will be delivered to an address within that set. Multicast is a group of interfaces. When packets are sent to the multicast address they are sent to all the interfaces within the group. A format prefix (FP) is the variable length field which contain the leading bits. As identified on the systems administration guide the following table displays the format prefix allocations </w:t>
      </w:r>
      <w:sdt>
        <w:sdtPr>
          <w:id w:val="-256364594"/>
          <w:citation/>
        </w:sdtPr>
        <w:sdtEndPr/>
        <w:sdtContent>
          <w:r w:rsidR="00F72B0D">
            <w:fldChar w:fldCharType="begin"/>
          </w:r>
          <w:r w:rsidR="00F72B0D">
            <w:rPr>
              <w:lang w:val="en-GB"/>
            </w:rPr>
            <w:instrText xml:space="preserve"> CITATION Ora10 \l 2057 </w:instrText>
          </w:r>
          <w:r w:rsidR="00F72B0D">
            <w:fldChar w:fldCharType="separate"/>
          </w:r>
          <w:r w:rsidR="006317F3" w:rsidRPr="006317F3">
            <w:rPr>
              <w:noProof/>
              <w:lang w:val="en-GB"/>
            </w:rPr>
            <w:t>[3]</w:t>
          </w:r>
          <w:r w:rsidR="00F72B0D">
            <w:fldChar w:fldCharType="end"/>
          </w:r>
        </w:sdtContent>
      </w:sdt>
      <w:r w:rsidR="00F72B0D">
        <w:t xml:space="preserve">. </w:t>
      </w:r>
    </w:p>
    <w:p w14:paraId="72C358AC" w14:textId="4B2DB65F" w:rsidR="00F72B0D" w:rsidRDefault="00F72B0D" w:rsidP="00005D3D"/>
    <w:p w14:paraId="33BA25F7" w14:textId="074F4B34" w:rsidR="00F72B0D" w:rsidRDefault="00F72B0D" w:rsidP="00005D3D"/>
    <w:p w14:paraId="1EA556E3" w14:textId="70325BE0" w:rsidR="00F72B0D" w:rsidRPr="00F72B0D" w:rsidRDefault="00F72B0D" w:rsidP="00F72B0D">
      <w:bookmarkStart w:id="16" w:name="indexterm-1432"/>
      <w:bookmarkStart w:id="17" w:name="indexterm-1433"/>
      <w:bookmarkStart w:id="18" w:name="indexterm-1434"/>
      <w:bookmarkStart w:id="19" w:name="chapter1-tbl-10"/>
      <w:bookmarkEnd w:id="16"/>
      <w:bookmarkEnd w:id="17"/>
      <w:bookmarkEnd w:id="18"/>
      <w:bookmarkEnd w:id="19"/>
      <w:r w:rsidRPr="00F72B0D">
        <w:t xml:space="preserve">Table 14-1 Format Prefix Allocations </w:t>
      </w:r>
      <w:sdt>
        <w:sdtPr>
          <w:id w:val="-447850025"/>
          <w:citation/>
        </w:sdtPr>
        <w:sdtEndPr/>
        <w:sdtContent>
          <w:r w:rsidRPr="00F72B0D">
            <w:fldChar w:fldCharType="begin"/>
          </w:r>
          <w:r w:rsidRPr="00F72B0D">
            <w:instrText xml:space="preserve"> CITATION Ora10 \l 2057 </w:instrText>
          </w:r>
          <w:r w:rsidRPr="00F72B0D">
            <w:fldChar w:fldCharType="separate"/>
          </w:r>
          <w:r w:rsidR="006317F3">
            <w:rPr>
              <w:noProof/>
            </w:rPr>
            <w:t>[3]</w:t>
          </w:r>
          <w:r w:rsidRPr="00F72B0D">
            <w:fldChar w:fldCharType="end"/>
          </w:r>
        </w:sdtContent>
      </w:sdt>
    </w:p>
    <w:tbl>
      <w:tblPr>
        <w:tblW w:w="5000" w:type="pct"/>
        <w:tblCellSpacing w:w="0" w:type="dxa"/>
        <w:tblBorders>
          <w:top w:val="outset" w:sz="12" w:space="0" w:color="auto"/>
          <w:left w:val="outset" w:sz="12" w:space="0" w:color="auto"/>
          <w:bottom w:val="outset" w:sz="12" w:space="0" w:color="auto"/>
          <w:right w:val="outset" w:sz="12" w:space="0" w:color="auto"/>
        </w:tblBorders>
        <w:tblCellMar>
          <w:top w:w="100" w:type="dxa"/>
          <w:left w:w="100" w:type="dxa"/>
          <w:bottom w:w="100" w:type="dxa"/>
          <w:right w:w="100" w:type="dxa"/>
        </w:tblCellMar>
        <w:tblLook w:val="04A0" w:firstRow="1" w:lastRow="0" w:firstColumn="1" w:lastColumn="0" w:noHBand="0" w:noVBand="1"/>
      </w:tblPr>
      <w:tblGrid>
        <w:gridCol w:w="4954"/>
        <w:gridCol w:w="1530"/>
        <w:gridCol w:w="2526"/>
      </w:tblGrid>
      <w:tr w:rsidR="00F72B0D" w:rsidRPr="00F72B0D" w14:paraId="0DF770EC" w14:textId="77777777" w:rsidTr="00F72B0D">
        <w:trPr>
          <w:tblHeade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4802FBB6" w14:textId="77777777" w:rsidR="00F72B0D" w:rsidRPr="00F72B0D" w:rsidRDefault="00F72B0D" w:rsidP="00F72B0D">
            <w:pPr>
              <w:spacing w:before="100" w:beforeAutospacing="1" w:after="100" w:afterAutospacing="1"/>
              <w:jc w:val="left"/>
              <w:rPr>
                <w:rFonts w:cs="Arial"/>
                <w:b/>
                <w:bCs/>
                <w:color w:val="000000"/>
                <w:szCs w:val="20"/>
                <w:lang w:val="en-GB" w:eastAsia="en-GB"/>
              </w:rPr>
            </w:pPr>
            <w:r w:rsidRPr="00F72B0D">
              <w:rPr>
                <w:rFonts w:cs="Arial"/>
                <w:b/>
                <w:bCs/>
                <w:color w:val="000000"/>
                <w:szCs w:val="20"/>
                <w:lang w:val="en-GB" w:eastAsia="en-GB"/>
              </w:rPr>
              <w:t>Allocation </w:t>
            </w:r>
          </w:p>
        </w:tc>
        <w:tc>
          <w:tcPr>
            <w:tcW w:w="0" w:type="auto"/>
            <w:tcBorders>
              <w:top w:val="outset" w:sz="6" w:space="0" w:color="auto"/>
              <w:left w:val="outset" w:sz="6" w:space="0" w:color="auto"/>
              <w:bottom w:val="outset" w:sz="6" w:space="0" w:color="auto"/>
              <w:right w:val="outset" w:sz="6" w:space="0" w:color="auto"/>
            </w:tcBorders>
            <w:hideMark/>
          </w:tcPr>
          <w:p w14:paraId="357F4644" w14:textId="77777777" w:rsidR="00F72B0D" w:rsidRPr="00F72B0D" w:rsidRDefault="00F72B0D" w:rsidP="00F72B0D">
            <w:pPr>
              <w:spacing w:before="100" w:beforeAutospacing="1" w:after="100" w:afterAutospacing="1"/>
              <w:jc w:val="left"/>
              <w:rPr>
                <w:rFonts w:cs="Arial"/>
                <w:b/>
                <w:bCs/>
                <w:color w:val="000000"/>
                <w:szCs w:val="20"/>
                <w:lang w:val="en-GB" w:eastAsia="en-GB"/>
              </w:rPr>
            </w:pPr>
            <w:r w:rsidRPr="00F72B0D">
              <w:rPr>
                <w:rFonts w:cs="Arial"/>
                <w:b/>
                <w:bCs/>
                <w:color w:val="000000"/>
                <w:szCs w:val="20"/>
                <w:lang w:val="en-GB" w:eastAsia="en-GB"/>
              </w:rPr>
              <w:t>Prefix (binary) </w:t>
            </w:r>
          </w:p>
        </w:tc>
        <w:tc>
          <w:tcPr>
            <w:tcW w:w="0" w:type="auto"/>
            <w:tcBorders>
              <w:top w:val="outset" w:sz="6" w:space="0" w:color="auto"/>
              <w:left w:val="outset" w:sz="6" w:space="0" w:color="auto"/>
              <w:bottom w:val="outset" w:sz="6" w:space="0" w:color="auto"/>
              <w:right w:val="outset" w:sz="6" w:space="0" w:color="auto"/>
            </w:tcBorders>
            <w:hideMark/>
          </w:tcPr>
          <w:p w14:paraId="6EB76DAD" w14:textId="77777777" w:rsidR="00F72B0D" w:rsidRPr="00F72B0D" w:rsidRDefault="00F72B0D" w:rsidP="00F72B0D">
            <w:pPr>
              <w:spacing w:before="100" w:beforeAutospacing="1" w:after="100" w:afterAutospacing="1"/>
              <w:jc w:val="left"/>
              <w:rPr>
                <w:rFonts w:cs="Arial"/>
                <w:b/>
                <w:bCs/>
                <w:color w:val="000000"/>
                <w:szCs w:val="20"/>
                <w:lang w:val="en-GB" w:eastAsia="en-GB"/>
              </w:rPr>
            </w:pPr>
            <w:r w:rsidRPr="00F72B0D">
              <w:rPr>
                <w:rFonts w:cs="Arial"/>
                <w:b/>
                <w:bCs/>
                <w:color w:val="000000"/>
                <w:szCs w:val="20"/>
                <w:lang w:val="en-GB" w:eastAsia="en-GB"/>
              </w:rPr>
              <w:t>Fraction of Address Space </w:t>
            </w:r>
          </w:p>
        </w:tc>
      </w:tr>
      <w:tr w:rsidR="00F72B0D" w:rsidRPr="00F72B0D" w14:paraId="54970C75"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68B3D6F0"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Reserved </w:t>
            </w:r>
          </w:p>
        </w:tc>
        <w:tc>
          <w:tcPr>
            <w:tcW w:w="0" w:type="auto"/>
            <w:tcBorders>
              <w:top w:val="outset" w:sz="6" w:space="0" w:color="auto"/>
              <w:left w:val="outset" w:sz="6" w:space="0" w:color="auto"/>
              <w:bottom w:val="outset" w:sz="6" w:space="0" w:color="auto"/>
              <w:right w:val="outset" w:sz="6" w:space="0" w:color="auto"/>
            </w:tcBorders>
            <w:hideMark/>
          </w:tcPr>
          <w:p w14:paraId="5649A0C9"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0000 0000 </w:t>
            </w:r>
          </w:p>
        </w:tc>
        <w:tc>
          <w:tcPr>
            <w:tcW w:w="0" w:type="auto"/>
            <w:tcBorders>
              <w:top w:val="outset" w:sz="6" w:space="0" w:color="auto"/>
              <w:left w:val="outset" w:sz="6" w:space="0" w:color="auto"/>
              <w:bottom w:val="outset" w:sz="6" w:space="0" w:color="auto"/>
              <w:right w:val="outset" w:sz="6" w:space="0" w:color="auto"/>
            </w:tcBorders>
            <w:hideMark/>
          </w:tcPr>
          <w:p w14:paraId="61AA1290"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1/256 </w:t>
            </w:r>
          </w:p>
        </w:tc>
      </w:tr>
      <w:tr w:rsidR="00F72B0D" w:rsidRPr="00F72B0D" w14:paraId="32109489"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41C5BECB"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Unassigned </w:t>
            </w:r>
          </w:p>
        </w:tc>
        <w:tc>
          <w:tcPr>
            <w:tcW w:w="0" w:type="auto"/>
            <w:tcBorders>
              <w:top w:val="outset" w:sz="6" w:space="0" w:color="auto"/>
              <w:left w:val="outset" w:sz="6" w:space="0" w:color="auto"/>
              <w:bottom w:val="outset" w:sz="6" w:space="0" w:color="auto"/>
              <w:right w:val="outset" w:sz="6" w:space="0" w:color="auto"/>
            </w:tcBorders>
            <w:hideMark/>
          </w:tcPr>
          <w:p w14:paraId="5A3546DD"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0000 0001 </w:t>
            </w:r>
          </w:p>
        </w:tc>
        <w:tc>
          <w:tcPr>
            <w:tcW w:w="0" w:type="auto"/>
            <w:tcBorders>
              <w:top w:val="outset" w:sz="6" w:space="0" w:color="auto"/>
              <w:left w:val="outset" w:sz="6" w:space="0" w:color="auto"/>
              <w:bottom w:val="outset" w:sz="6" w:space="0" w:color="auto"/>
              <w:right w:val="outset" w:sz="6" w:space="0" w:color="auto"/>
            </w:tcBorders>
            <w:hideMark/>
          </w:tcPr>
          <w:p w14:paraId="48EC7350"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1/256 </w:t>
            </w:r>
          </w:p>
        </w:tc>
      </w:tr>
      <w:tr w:rsidR="00F72B0D" w:rsidRPr="00F72B0D" w14:paraId="4B44002A"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411F28C1"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Reserved for NSAP Allocation </w:t>
            </w:r>
          </w:p>
        </w:tc>
        <w:tc>
          <w:tcPr>
            <w:tcW w:w="0" w:type="auto"/>
            <w:tcBorders>
              <w:top w:val="outset" w:sz="6" w:space="0" w:color="auto"/>
              <w:left w:val="outset" w:sz="6" w:space="0" w:color="auto"/>
              <w:bottom w:val="outset" w:sz="6" w:space="0" w:color="auto"/>
              <w:right w:val="outset" w:sz="6" w:space="0" w:color="auto"/>
            </w:tcBorders>
            <w:hideMark/>
          </w:tcPr>
          <w:p w14:paraId="636B5DE9"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0000 001 </w:t>
            </w:r>
          </w:p>
        </w:tc>
        <w:tc>
          <w:tcPr>
            <w:tcW w:w="0" w:type="auto"/>
            <w:tcBorders>
              <w:top w:val="outset" w:sz="6" w:space="0" w:color="auto"/>
              <w:left w:val="outset" w:sz="6" w:space="0" w:color="auto"/>
              <w:bottom w:val="outset" w:sz="6" w:space="0" w:color="auto"/>
              <w:right w:val="outset" w:sz="6" w:space="0" w:color="auto"/>
            </w:tcBorders>
            <w:hideMark/>
          </w:tcPr>
          <w:p w14:paraId="28FE9FC5"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1/128 </w:t>
            </w:r>
          </w:p>
        </w:tc>
      </w:tr>
      <w:tr w:rsidR="00F72B0D" w:rsidRPr="00F72B0D" w14:paraId="68ABC5F9"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0AC71C8F"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Reserved for IPX Allocation </w:t>
            </w:r>
          </w:p>
        </w:tc>
        <w:tc>
          <w:tcPr>
            <w:tcW w:w="0" w:type="auto"/>
            <w:tcBorders>
              <w:top w:val="outset" w:sz="6" w:space="0" w:color="auto"/>
              <w:left w:val="outset" w:sz="6" w:space="0" w:color="auto"/>
              <w:bottom w:val="outset" w:sz="6" w:space="0" w:color="auto"/>
              <w:right w:val="outset" w:sz="6" w:space="0" w:color="auto"/>
            </w:tcBorders>
            <w:hideMark/>
          </w:tcPr>
          <w:p w14:paraId="139F5080"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0000 010 </w:t>
            </w:r>
          </w:p>
        </w:tc>
        <w:tc>
          <w:tcPr>
            <w:tcW w:w="0" w:type="auto"/>
            <w:tcBorders>
              <w:top w:val="outset" w:sz="6" w:space="0" w:color="auto"/>
              <w:left w:val="outset" w:sz="6" w:space="0" w:color="auto"/>
              <w:bottom w:val="outset" w:sz="6" w:space="0" w:color="auto"/>
              <w:right w:val="outset" w:sz="6" w:space="0" w:color="auto"/>
            </w:tcBorders>
            <w:hideMark/>
          </w:tcPr>
          <w:p w14:paraId="61DFFAF7"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1/128 </w:t>
            </w:r>
          </w:p>
        </w:tc>
      </w:tr>
      <w:tr w:rsidR="00F72B0D" w:rsidRPr="00F72B0D" w14:paraId="513DEE39"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20D6BF0B"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Unassigned </w:t>
            </w:r>
          </w:p>
        </w:tc>
        <w:tc>
          <w:tcPr>
            <w:tcW w:w="0" w:type="auto"/>
            <w:tcBorders>
              <w:top w:val="outset" w:sz="6" w:space="0" w:color="auto"/>
              <w:left w:val="outset" w:sz="6" w:space="0" w:color="auto"/>
              <w:bottom w:val="outset" w:sz="6" w:space="0" w:color="auto"/>
              <w:right w:val="outset" w:sz="6" w:space="0" w:color="auto"/>
            </w:tcBorders>
            <w:hideMark/>
          </w:tcPr>
          <w:p w14:paraId="696BDDD0"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0000 011 </w:t>
            </w:r>
          </w:p>
        </w:tc>
        <w:tc>
          <w:tcPr>
            <w:tcW w:w="0" w:type="auto"/>
            <w:tcBorders>
              <w:top w:val="outset" w:sz="6" w:space="0" w:color="auto"/>
              <w:left w:val="outset" w:sz="6" w:space="0" w:color="auto"/>
              <w:bottom w:val="outset" w:sz="6" w:space="0" w:color="auto"/>
              <w:right w:val="outset" w:sz="6" w:space="0" w:color="auto"/>
            </w:tcBorders>
            <w:hideMark/>
          </w:tcPr>
          <w:p w14:paraId="6A296614"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1/128 </w:t>
            </w:r>
          </w:p>
        </w:tc>
      </w:tr>
      <w:tr w:rsidR="00F72B0D" w:rsidRPr="00F72B0D" w14:paraId="4A69C4CC"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4FE8DC32"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Unassigned </w:t>
            </w:r>
          </w:p>
        </w:tc>
        <w:tc>
          <w:tcPr>
            <w:tcW w:w="0" w:type="auto"/>
            <w:tcBorders>
              <w:top w:val="outset" w:sz="6" w:space="0" w:color="auto"/>
              <w:left w:val="outset" w:sz="6" w:space="0" w:color="auto"/>
              <w:bottom w:val="outset" w:sz="6" w:space="0" w:color="auto"/>
              <w:right w:val="outset" w:sz="6" w:space="0" w:color="auto"/>
            </w:tcBorders>
            <w:hideMark/>
          </w:tcPr>
          <w:p w14:paraId="33543BB0"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0000 1 </w:t>
            </w:r>
          </w:p>
        </w:tc>
        <w:tc>
          <w:tcPr>
            <w:tcW w:w="0" w:type="auto"/>
            <w:tcBorders>
              <w:top w:val="outset" w:sz="6" w:space="0" w:color="auto"/>
              <w:left w:val="outset" w:sz="6" w:space="0" w:color="auto"/>
              <w:bottom w:val="outset" w:sz="6" w:space="0" w:color="auto"/>
              <w:right w:val="outset" w:sz="6" w:space="0" w:color="auto"/>
            </w:tcBorders>
            <w:hideMark/>
          </w:tcPr>
          <w:p w14:paraId="41829A64"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1/32 </w:t>
            </w:r>
          </w:p>
        </w:tc>
      </w:tr>
      <w:tr w:rsidR="00F72B0D" w:rsidRPr="00F72B0D" w14:paraId="68D42B32"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56AF911D"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Unassigned </w:t>
            </w:r>
          </w:p>
        </w:tc>
        <w:tc>
          <w:tcPr>
            <w:tcW w:w="0" w:type="auto"/>
            <w:tcBorders>
              <w:top w:val="outset" w:sz="6" w:space="0" w:color="auto"/>
              <w:left w:val="outset" w:sz="6" w:space="0" w:color="auto"/>
              <w:bottom w:val="outset" w:sz="6" w:space="0" w:color="auto"/>
              <w:right w:val="outset" w:sz="6" w:space="0" w:color="auto"/>
            </w:tcBorders>
            <w:hideMark/>
          </w:tcPr>
          <w:p w14:paraId="285ED88F"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0001 </w:t>
            </w:r>
          </w:p>
        </w:tc>
        <w:tc>
          <w:tcPr>
            <w:tcW w:w="0" w:type="auto"/>
            <w:tcBorders>
              <w:top w:val="outset" w:sz="6" w:space="0" w:color="auto"/>
              <w:left w:val="outset" w:sz="6" w:space="0" w:color="auto"/>
              <w:bottom w:val="outset" w:sz="6" w:space="0" w:color="auto"/>
              <w:right w:val="outset" w:sz="6" w:space="0" w:color="auto"/>
            </w:tcBorders>
            <w:hideMark/>
          </w:tcPr>
          <w:p w14:paraId="59A6A350"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1/16 </w:t>
            </w:r>
          </w:p>
        </w:tc>
      </w:tr>
      <w:tr w:rsidR="00F72B0D" w:rsidRPr="00F72B0D" w14:paraId="7F148A90"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2E8A1606"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Aggregate Global Unicast Address </w:t>
            </w:r>
          </w:p>
        </w:tc>
        <w:tc>
          <w:tcPr>
            <w:tcW w:w="0" w:type="auto"/>
            <w:tcBorders>
              <w:top w:val="outset" w:sz="6" w:space="0" w:color="auto"/>
              <w:left w:val="outset" w:sz="6" w:space="0" w:color="auto"/>
              <w:bottom w:val="outset" w:sz="6" w:space="0" w:color="auto"/>
              <w:right w:val="outset" w:sz="6" w:space="0" w:color="auto"/>
            </w:tcBorders>
            <w:hideMark/>
          </w:tcPr>
          <w:p w14:paraId="027BBD80"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001 </w:t>
            </w:r>
          </w:p>
        </w:tc>
        <w:tc>
          <w:tcPr>
            <w:tcW w:w="0" w:type="auto"/>
            <w:tcBorders>
              <w:top w:val="outset" w:sz="6" w:space="0" w:color="auto"/>
              <w:left w:val="outset" w:sz="6" w:space="0" w:color="auto"/>
              <w:bottom w:val="outset" w:sz="6" w:space="0" w:color="auto"/>
              <w:right w:val="outset" w:sz="6" w:space="0" w:color="auto"/>
            </w:tcBorders>
            <w:hideMark/>
          </w:tcPr>
          <w:p w14:paraId="60217864"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1/8 </w:t>
            </w:r>
          </w:p>
        </w:tc>
      </w:tr>
      <w:tr w:rsidR="00F72B0D" w:rsidRPr="00F72B0D" w14:paraId="3FD893E7"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5214BF48"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Unassigned </w:t>
            </w:r>
          </w:p>
        </w:tc>
        <w:tc>
          <w:tcPr>
            <w:tcW w:w="0" w:type="auto"/>
            <w:tcBorders>
              <w:top w:val="outset" w:sz="6" w:space="0" w:color="auto"/>
              <w:left w:val="outset" w:sz="6" w:space="0" w:color="auto"/>
              <w:bottom w:val="outset" w:sz="6" w:space="0" w:color="auto"/>
              <w:right w:val="outset" w:sz="6" w:space="0" w:color="auto"/>
            </w:tcBorders>
            <w:hideMark/>
          </w:tcPr>
          <w:p w14:paraId="00FB087F"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010 </w:t>
            </w:r>
          </w:p>
        </w:tc>
        <w:tc>
          <w:tcPr>
            <w:tcW w:w="0" w:type="auto"/>
            <w:tcBorders>
              <w:top w:val="outset" w:sz="6" w:space="0" w:color="auto"/>
              <w:left w:val="outset" w:sz="6" w:space="0" w:color="auto"/>
              <w:bottom w:val="outset" w:sz="6" w:space="0" w:color="auto"/>
              <w:right w:val="outset" w:sz="6" w:space="0" w:color="auto"/>
            </w:tcBorders>
            <w:hideMark/>
          </w:tcPr>
          <w:p w14:paraId="3981B3B9"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1/8 </w:t>
            </w:r>
          </w:p>
        </w:tc>
      </w:tr>
      <w:tr w:rsidR="00F72B0D" w:rsidRPr="00F72B0D" w14:paraId="26BBD943"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72AEE619"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Unassigned </w:t>
            </w:r>
          </w:p>
        </w:tc>
        <w:tc>
          <w:tcPr>
            <w:tcW w:w="0" w:type="auto"/>
            <w:tcBorders>
              <w:top w:val="outset" w:sz="6" w:space="0" w:color="auto"/>
              <w:left w:val="outset" w:sz="6" w:space="0" w:color="auto"/>
              <w:bottom w:val="outset" w:sz="6" w:space="0" w:color="auto"/>
              <w:right w:val="outset" w:sz="6" w:space="0" w:color="auto"/>
            </w:tcBorders>
            <w:hideMark/>
          </w:tcPr>
          <w:p w14:paraId="3ABE3D7A"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011 </w:t>
            </w:r>
          </w:p>
        </w:tc>
        <w:tc>
          <w:tcPr>
            <w:tcW w:w="0" w:type="auto"/>
            <w:tcBorders>
              <w:top w:val="outset" w:sz="6" w:space="0" w:color="auto"/>
              <w:left w:val="outset" w:sz="6" w:space="0" w:color="auto"/>
              <w:bottom w:val="outset" w:sz="6" w:space="0" w:color="auto"/>
              <w:right w:val="outset" w:sz="6" w:space="0" w:color="auto"/>
            </w:tcBorders>
            <w:hideMark/>
          </w:tcPr>
          <w:p w14:paraId="2F49367B"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1/8 </w:t>
            </w:r>
          </w:p>
        </w:tc>
      </w:tr>
      <w:tr w:rsidR="00F72B0D" w:rsidRPr="00F72B0D" w14:paraId="680683C8"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0F8AAB3F"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Reserved for Neutral-Interconnect-Based Unicast Addresses </w:t>
            </w:r>
          </w:p>
        </w:tc>
        <w:tc>
          <w:tcPr>
            <w:tcW w:w="0" w:type="auto"/>
            <w:tcBorders>
              <w:top w:val="outset" w:sz="6" w:space="0" w:color="auto"/>
              <w:left w:val="outset" w:sz="6" w:space="0" w:color="auto"/>
              <w:bottom w:val="outset" w:sz="6" w:space="0" w:color="auto"/>
              <w:right w:val="outset" w:sz="6" w:space="0" w:color="auto"/>
            </w:tcBorders>
            <w:hideMark/>
          </w:tcPr>
          <w:p w14:paraId="55D84370"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100 </w:t>
            </w:r>
          </w:p>
        </w:tc>
        <w:tc>
          <w:tcPr>
            <w:tcW w:w="0" w:type="auto"/>
            <w:tcBorders>
              <w:top w:val="outset" w:sz="6" w:space="0" w:color="auto"/>
              <w:left w:val="outset" w:sz="6" w:space="0" w:color="auto"/>
              <w:bottom w:val="outset" w:sz="6" w:space="0" w:color="auto"/>
              <w:right w:val="outset" w:sz="6" w:space="0" w:color="auto"/>
            </w:tcBorders>
            <w:hideMark/>
          </w:tcPr>
          <w:p w14:paraId="649FF853"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1/8 </w:t>
            </w:r>
          </w:p>
        </w:tc>
      </w:tr>
      <w:tr w:rsidR="00F72B0D" w:rsidRPr="00F72B0D" w14:paraId="5B12EC7B"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5CFA849E"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Unassigned </w:t>
            </w:r>
          </w:p>
        </w:tc>
        <w:tc>
          <w:tcPr>
            <w:tcW w:w="0" w:type="auto"/>
            <w:tcBorders>
              <w:top w:val="outset" w:sz="6" w:space="0" w:color="auto"/>
              <w:left w:val="outset" w:sz="6" w:space="0" w:color="auto"/>
              <w:bottom w:val="outset" w:sz="6" w:space="0" w:color="auto"/>
              <w:right w:val="outset" w:sz="6" w:space="0" w:color="auto"/>
            </w:tcBorders>
            <w:hideMark/>
          </w:tcPr>
          <w:p w14:paraId="11BE8FFF"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101 </w:t>
            </w:r>
          </w:p>
        </w:tc>
        <w:tc>
          <w:tcPr>
            <w:tcW w:w="0" w:type="auto"/>
            <w:tcBorders>
              <w:top w:val="outset" w:sz="6" w:space="0" w:color="auto"/>
              <w:left w:val="outset" w:sz="6" w:space="0" w:color="auto"/>
              <w:bottom w:val="outset" w:sz="6" w:space="0" w:color="auto"/>
              <w:right w:val="outset" w:sz="6" w:space="0" w:color="auto"/>
            </w:tcBorders>
            <w:hideMark/>
          </w:tcPr>
          <w:p w14:paraId="56A6E102"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1/8 </w:t>
            </w:r>
          </w:p>
        </w:tc>
      </w:tr>
      <w:tr w:rsidR="00F72B0D" w:rsidRPr="00F72B0D" w14:paraId="7BB3999F"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000713F6"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Unassigned </w:t>
            </w:r>
          </w:p>
        </w:tc>
        <w:tc>
          <w:tcPr>
            <w:tcW w:w="0" w:type="auto"/>
            <w:tcBorders>
              <w:top w:val="outset" w:sz="6" w:space="0" w:color="auto"/>
              <w:left w:val="outset" w:sz="6" w:space="0" w:color="auto"/>
              <w:bottom w:val="outset" w:sz="6" w:space="0" w:color="auto"/>
              <w:right w:val="outset" w:sz="6" w:space="0" w:color="auto"/>
            </w:tcBorders>
            <w:hideMark/>
          </w:tcPr>
          <w:p w14:paraId="2A957FB6"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110 </w:t>
            </w:r>
          </w:p>
        </w:tc>
        <w:tc>
          <w:tcPr>
            <w:tcW w:w="0" w:type="auto"/>
            <w:tcBorders>
              <w:top w:val="outset" w:sz="6" w:space="0" w:color="auto"/>
              <w:left w:val="outset" w:sz="6" w:space="0" w:color="auto"/>
              <w:bottom w:val="outset" w:sz="6" w:space="0" w:color="auto"/>
              <w:right w:val="outset" w:sz="6" w:space="0" w:color="auto"/>
            </w:tcBorders>
            <w:hideMark/>
          </w:tcPr>
          <w:p w14:paraId="44513D90"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1/8 </w:t>
            </w:r>
          </w:p>
        </w:tc>
      </w:tr>
      <w:tr w:rsidR="00F72B0D" w:rsidRPr="00F72B0D" w14:paraId="4925939B"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34196093"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Unassigned </w:t>
            </w:r>
          </w:p>
        </w:tc>
        <w:tc>
          <w:tcPr>
            <w:tcW w:w="0" w:type="auto"/>
            <w:tcBorders>
              <w:top w:val="outset" w:sz="6" w:space="0" w:color="auto"/>
              <w:left w:val="outset" w:sz="6" w:space="0" w:color="auto"/>
              <w:bottom w:val="outset" w:sz="6" w:space="0" w:color="auto"/>
              <w:right w:val="outset" w:sz="6" w:space="0" w:color="auto"/>
            </w:tcBorders>
            <w:hideMark/>
          </w:tcPr>
          <w:p w14:paraId="4C9AABF6"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1110 </w:t>
            </w:r>
          </w:p>
        </w:tc>
        <w:tc>
          <w:tcPr>
            <w:tcW w:w="0" w:type="auto"/>
            <w:tcBorders>
              <w:top w:val="outset" w:sz="6" w:space="0" w:color="auto"/>
              <w:left w:val="outset" w:sz="6" w:space="0" w:color="auto"/>
              <w:bottom w:val="outset" w:sz="6" w:space="0" w:color="auto"/>
              <w:right w:val="outset" w:sz="6" w:space="0" w:color="auto"/>
            </w:tcBorders>
            <w:hideMark/>
          </w:tcPr>
          <w:p w14:paraId="64C3DDEC"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1/16 </w:t>
            </w:r>
          </w:p>
        </w:tc>
      </w:tr>
      <w:tr w:rsidR="00F72B0D" w:rsidRPr="00F72B0D" w14:paraId="26231B70"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419C783A"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Unassigned </w:t>
            </w:r>
          </w:p>
        </w:tc>
        <w:tc>
          <w:tcPr>
            <w:tcW w:w="0" w:type="auto"/>
            <w:tcBorders>
              <w:top w:val="outset" w:sz="6" w:space="0" w:color="auto"/>
              <w:left w:val="outset" w:sz="6" w:space="0" w:color="auto"/>
              <w:bottom w:val="outset" w:sz="6" w:space="0" w:color="auto"/>
              <w:right w:val="outset" w:sz="6" w:space="0" w:color="auto"/>
            </w:tcBorders>
            <w:hideMark/>
          </w:tcPr>
          <w:p w14:paraId="2ABD1786"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1111 0 </w:t>
            </w:r>
          </w:p>
        </w:tc>
        <w:tc>
          <w:tcPr>
            <w:tcW w:w="0" w:type="auto"/>
            <w:tcBorders>
              <w:top w:val="outset" w:sz="6" w:space="0" w:color="auto"/>
              <w:left w:val="outset" w:sz="6" w:space="0" w:color="auto"/>
              <w:bottom w:val="outset" w:sz="6" w:space="0" w:color="auto"/>
              <w:right w:val="outset" w:sz="6" w:space="0" w:color="auto"/>
            </w:tcBorders>
            <w:hideMark/>
          </w:tcPr>
          <w:p w14:paraId="333C29FA"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1/32 </w:t>
            </w:r>
          </w:p>
        </w:tc>
      </w:tr>
      <w:tr w:rsidR="00F72B0D" w:rsidRPr="00F72B0D" w14:paraId="3F63A986"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2BE05355"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lastRenderedPageBreak/>
              <w:t>Unassigned </w:t>
            </w:r>
          </w:p>
        </w:tc>
        <w:tc>
          <w:tcPr>
            <w:tcW w:w="0" w:type="auto"/>
            <w:tcBorders>
              <w:top w:val="outset" w:sz="6" w:space="0" w:color="auto"/>
              <w:left w:val="outset" w:sz="6" w:space="0" w:color="auto"/>
              <w:bottom w:val="outset" w:sz="6" w:space="0" w:color="auto"/>
              <w:right w:val="outset" w:sz="6" w:space="0" w:color="auto"/>
            </w:tcBorders>
            <w:hideMark/>
          </w:tcPr>
          <w:p w14:paraId="57E9ADD5"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1111 10 </w:t>
            </w:r>
          </w:p>
        </w:tc>
        <w:tc>
          <w:tcPr>
            <w:tcW w:w="0" w:type="auto"/>
            <w:tcBorders>
              <w:top w:val="outset" w:sz="6" w:space="0" w:color="auto"/>
              <w:left w:val="outset" w:sz="6" w:space="0" w:color="auto"/>
              <w:bottom w:val="outset" w:sz="6" w:space="0" w:color="auto"/>
              <w:right w:val="outset" w:sz="6" w:space="0" w:color="auto"/>
            </w:tcBorders>
            <w:hideMark/>
          </w:tcPr>
          <w:p w14:paraId="3ABEA8EF"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1/64 </w:t>
            </w:r>
          </w:p>
        </w:tc>
      </w:tr>
      <w:tr w:rsidR="00F72B0D" w:rsidRPr="00F72B0D" w14:paraId="6F37CE56"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6D6B4534"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Unassigned </w:t>
            </w:r>
          </w:p>
        </w:tc>
        <w:tc>
          <w:tcPr>
            <w:tcW w:w="0" w:type="auto"/>
            <w:tcBorders>
              <w:top w:val="outset" w:sz="6" w:space="0" w:color="auto"/>
              <w:left w:val="outset" w:sz="6" w:space="0" w:color="auto"/>
              <w:bottom w:val="outset" w:sz="6" w:space="0" w:color="auto"/>
              <w:right w:val="outset" w:sz="6" w:space="0" w:color="auto"/>
            </w:tcBorders>
            <w:hideMark/>
          </w:tcPr>
          <w:p w14:paraId="474ADFB0"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1111 110 </w:t>
            </w:r>
          </w:p>
        </w:tc>
        <w:tc>
          <w:tcPr>
            <w:tcW w:w="0" w:type="auto"/>
            <w:tcBorders>
              <w:top w:val="outset" w:sz="6" w:space="0" w:color="auto"/>
              <w:left w:val="outset" w:sz="6" w:space="0" w:color="auto"/>
              <w:bottom w:val="outset" w:sz="6" w:space="0" w:color="auto"/>
              <w:right w:val="outset" w:sz="6" w:space="0" w:color="auto"/>
            </w:tcBorders>
            <w:hideMark/>
          </w:tcPr>
          <w:p w14:paraId="1E745043"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1/128 </w:t>
            </w:r>
          </w:p>
        </w:tc>
      </w:tr>
      <w:tr w:rsidR="00F72B0D" w:rsidRPr="00F72B0D" w14:paraId="37FEBACD"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4AF3BBB1"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Unassigned </w:t>
            </w:r>
          </w:p>
        </w:tc>
        <w:tc>
          <w:tcPr>
            <w:tcW w:w="0" w:type="auto"/>
            <w:tcBorders>
              <w:top w:val="outset" w:sz="6" w:space="0" w:color="auto"/>
              <w:left w:val="outset" w:sz="6" w:space="0" w:color="auto"/>
              <w:bottom w:val="outset" w:sz="6" w:space="0" w:color="auto"/>
              <w:right w:val="outset" w:sz="6" w:space="0" w:color="auto"/>
            </w:tcBorders>
            <w:hideMark/>
          </w:tcPr>
          <w:p w14:paraId="03745849"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1111 1110 0 </w:t>
            </w:r>
          </w:p>
        </w:tc>
        <w:tc>
          <w:tcPr>
            <w:tcW w:w="0" w:type="auto"/>
            <w:tcBorders>
              <w:top w:val="outset" w:sz="6" w:space="0" w:color="auto"/>
              <w:left w:val="outset" w:sz="6" w:space="0" w:color="auto"/>
              <w:bottom w:val="outset" w:sz="6" w:space="0" w:color="auto"/>
              <w:right w:val="outset" w:sz="6" w:space="0" w:color="auto"/>
            </w:tcBorders>
            <w:hideMark/>
          </w:tcPr>
          <w:p w14:paraId="216B99F9"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1/512 </w:t>
            </w:r>
          </w:p>
        </w:tc>
      </w:tr>
      <w:tr w:rsidR="00F72B0D" w:rsidRPr="00F72B0D" w14:paraId="7813959A"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4251200A"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Link Local Use Addresses </w:t>
            </w:r>
          </w:p>
        </w:tc>
        <w:tc>
          <w:tcPr>
            <w:tcW w:w="0" w:type="auto"/>
            <w:tcBorders>
              <w:top w:val="outset" w:sz="6" w:space="0" w:color="auto"/>
              <w:left w:val="outset" w:sz="6" w:space="0" w:color="auto"/>
              <w:bottom w:val="outset" w:sz="6" w:space="0" w:color="auto"/>
              <w:right w:val="outset" w:sz="6" w:space="0" w:color="auto"/>
            </w:tcBorders>
            <w:hideMark/>
          </w:tcPr>
          <w:p w14:paraId="3D470A1B"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1111 1110 10 </w:t>
            </w:r>
          </w:p>
        </w:tc>
        <w:tc>
          <w:tcPr>
            <w:tcW w:w="0" w:type="auto"/>
            <w:tcBorders>
              <w:top w:val="outset" w:sz="6" w:space="0" w:color="auto"/>
              <w:left w:val="outset" w:sz="6" w:space="0" w:color="auto"/>
              <w:bottom w:val="outset" w:sz="6" w:space="0" w:color="auto"/>
              <w:right w:val="outset" w:sz="6" w:space="0" w:color="auto"/>
            </w:tcBorders>
            <w:hideMark/>
          </w:tcPr>
          <w:p w14:paraId="695B8BEB"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1/1024 </w:t>
            </w:r>
          </w:p>
        </w:tc>
      </w:tr>
      <w:tr w:rsidR="00F72B0D" w:rsidRPr="00F72B0D" w14:paraId="72DC2B21"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225F2FFB"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Site Local Use Addresses </w:t>
            </w:r>
          </w:p>
        </w:tc>
        <w:tc>
          <w:tcPr>
            <w:tcW w:w="0" w:type="auto"/>
            <w:tcBorders>
              <w:top w:val="outset" w:sz="6" w:space="0" w:color="auto"/>
              <w:left w:val="outset" w:sz="6" w:space="0" w:color="auto"/>
              <w:bottom w:val="outset" w:sz="6" w:space="0" w:color="auto"/>
              <w:right w:val="outset" w:sz="6" w:space="0" w:color="auto"/>
            </w:tcBorders>
            <w:hideMark/>
          </w:tcPr>
          <w:p w14:paraId="38C06D8D"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1111 1110 11 </w:t>
            </w:r>
          </w:p>
        </w:tc>
        <w:tc>
          <w:tcPr>
            <w:tcW w:w="0" w:type="auto"/>
            <w:tcBorders>
              <w:top w:val="outset" w:sz="6" w:space="0" w:color="auto"/>
              <w:left w:val="outset" w:sz="6" w:space="0" w:color="auto"/>
              <w:bottom w:val="outset" w:sz="6" w:space="0" w:color="auto"/>
              <w:right w:val="outset" w:sz="6" w:space="0" w:color="auto"/>
            </w:tcBorders>
            <w:hideMark/>
          </w:tcPr>
          <w:p w14:paraId="49378AFF"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1/1024 </w:t>
            </w:r>
          </w:p>
        </w:tc>
      </w:tr>
      <w:tr w:rsidR="00F72B0D" w:rsidRPr="00F72B0D" w14:paraId="71162823" w14:textId="77777777" w:rsidTr="00F72B0D">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036F90AC"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Multicast Addresses </w:t>
            </w:r>
          </w:p>
        </w:tc>
        <w:tc>
          <w:tcPr>
            <w:tcW w:w="0" w:type="auto"/>
            <w:tcBorders>
              <w:top w:val="outset" w:sz="6" w:space="0" w:color="auto"/>
              <w:left w:val="outset" w:sz="6" w:space="0" w:color="auto"/>
              <w:bottom w:val="outset" w:sz="6" w:space="0" w:color="auto"/>
              <w:right w:val="outset" w:sz="6" w:space="0" w:color="auto"/>
            </w:tcBorders>
            <w:hideMark/>
          </w:tcPr>
          <w:p w14:paraId="6A0DB760"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1111 1111 </w:t>
            </w:r>
          </w:p>
        </w:tc>
        <w:tc>
          <w:tcPr>
            <w:tcW w:w="0" w:type="auto"/>
            <w:tcBorders>
              <w:top w:val="outset" w:sz="6" w:space="0" w:color="auto"/>
              <w:left w:val="outset" w:sz="6" w:space="0" w:color="auto"/>
              <w:bottom w:val="outset" w:sz="6" w:space="0" w:color="auto"/>
              <w:right w:val="outset" w:sz="6" w:space="0" w:color="auto"/>
            </w:tcBorders>
            <w:hideMark/>
          </w:tcPr>
          <w:p w14:paraId="2B40D41D" w14:textId="77777777" w:rsidR="00F72B0D" w:rsidRPr="00F72B0D" w:rsidRDefault="00F72B0D" w:rsidP="00F72B0D">
            <w:pPr>
              <w:spacing w:before="100" w:beforeAutospacing="1" w:after="100" w:afterAutospacing="1"/>
              <w:jc w:val="left"/>
              <w:rPr>
                <w:rFonts w:cs="Arial"/>
                <w:color w:val="000000"/>
                <w:szCs w:val="20"/>
                <w:lang w:val="en-GB" w:eastAsia="en-GB"/>
              </w:rPr>
            </w:pPr>
            <w:r w:rsidRPr="00F72B0D">
              <w:rPr>
                <w:rFonts w:cs="Arial"/>
                <w:color w:val="000000"/>
                <w:szCs w:val="20"/>
                <w:lang w:val="en-GB" w:eastAsia="en-GB"/>
              </w:rPr>
              <w:t>1/256 </w:t>
            </w:r>
          </w:p>
        </w:tc>
      </w:tr>
    </w:tbl>
    <w:p w14:paraId="0804AE89" w14:textId="77777777" w:rsidR="00F72B0D" w:rsidRPr="00F72B0D" w:rsidRDefault="00F72B0D" w:rsidP="00005D3D">
      <w:pPr>
        <w:rPr>
          <w:rFonts w:cs="Arial"/>
          <w:szCs w:val="20"/>
        </w:rPr>
      </w:pPr>
    </w:p>
    <w:p w14:paraId="1FC16182" w14:textId="58936F60" w:rsidR="007E52F8" w:rsidRDefault="007E52F8" w:rsidP="00005D3D">
      <w:pPr>
        <w:rPr>
          <w:rFonts w:cs="Arial"/>
          <w:szCs w:val="20"/>
        </w:rPr>
      </w:pPr>
    </w:p>
    <w:p w14:paraId="2B249B2E" w14:textId="07423213" w:rsidR="00CD6639" w:rsidRPr="00F72B0D" w:rsidRDefault="00CD6639" w:rsidP="00005D3D">
      <w:pPr>
        <w:rPr>
          <w:rFonts w:cs="Arial"/>
          <w:szCs w:val="20"/>
        </w:rPr>
      </w:pPr>
      <w:r>
        <w:rPr>
          <w:rFonts w:cs="Arial"/>
          <w:szCs w:val="20"/>
        </w:rPr>
        <w:t xml:space="preserve">The above table displays the </w:t>
      </w:r>
      <w:r w:rsidR="00491957">
        <w:rPr>
          <w:rFonts w:cs="Arial"/>
          <w:szCs w:val="20"/>
        </w:rPr>
        <w:t>Prefix</w:t>
      </w:r>
      <w:r>
        <w:rPr>
          <w:rFonts w:cs="Arial"/>
          <w:szCs w:val="20"/>
        </w:rPr>
        <w:t xml:space="preserve">- Binary. Binary is a </w:t>
      </w:r>
      <w:r w:rsidR="00413D5F">
        <w:rPr>
          <w:rFonts w:cs="Arial"/>
          <w:szCs w:val="20"/>
        </w:rPr>
        <w:t>two-number</w:t>
      </w:r>
      <w:r>
        <w:rPr>
          <w:rFonts w:cs="Arial"/>
          <w:szCs w:val="20"/>
        </w:rPr>
        <w:t xml:space="preserve"> system </w:t>
      </w:r>
      <w:r w:rsidR="00BE3F91">
        <w:rPr>
          <w:rFonts w:cs="Arial"/>
          <w:szCs w:val="20"/>
        </w:rPr>
        <w:t>which</w:t>
      </w:r>
      <w:r>
        <w:rPr>
          <w:rFonts w:cs="Arial"/>
          <w:szCs w:val="20"/>
        </w:rPr>
        <w:t xml:space="preserve"> display</w:t>
      </w:r>
      <w:r w:rsidR="00BE3F91">
        <w:rPr>
          <w:rFonts w:cs="Arial"/>
          <w:szCs w:val="20"/>
        </w:rPr>
        <w:t>s</w:t>
      </w:r>
      <w:r>
        <w:rPr>
          <w:rFonts w:cs="Arial"/>
          <w:szCs w:val="20"/>
        </w:rPr>
        <w:t xml:space="preserve"> </w:t>
      </w:r>
      <w:r w:rsidR="004547EF">
        <w:rPr>
          <w:rFonts w:cs="Arial"/>
          <w:szCs w:val="20"/>
        </w:rPr>
        <w:t xml:space="preserve">data. It only includes numbers 0 and 1. Binary is used for computer processor instructions. The background to binary is </w:t>
      </w:r>
      <w:r w:rsidR="00491957">
        <w:rPr>
          <w:rFonts w:cs="Arial"/>
          <w:szCs w:val="20"/>
        </w:rPr>
        <w:t>0 represents off- no electricity</w:t>
      </w:r>
      <w:r w:rsidR="00BE3F91">
        <w:rPr>
          <w:rFonts w:cs="Arial"/>
          <w:szCs w:val="20"/>
        </w:rPr>
        <w:t xml:space="preserve"> flow</w:t>
      </w:r>
      <w:r w:rsidR="00491957">
        <w:rPr>
          <w:rFonts w:cs="Arial"/>
          <w:szCs w:val="20"/>
        </w:rPr>
        <w:t xml:space="preserve">, whereas 1 represents on- electricity allowed to flow </w:t>
      </w:r>
      <w:sdt>
        <w:sdtPr>
          <w:rPr>
            <w:rFonts w:cs="Arial"/>
            <w:szCs w:val="20"/>
          </w:rPr>
          <w:id w:val="-200252003"/>
          <w:citation/>
        </w:sdtPr>
        <w:sdtEndPr/>
        <w:sdtContent>
          <w:r w:rsidR="00491957">
            <w:rPr>
              <w:rFonts w:cs="Arial"/>
              <w:szCs w:val="20"/>
            </w:rPr>
            <w:fldChar w:fldCharType="begin"/>
          </w:r>
          <w:r w:rsidR="00491957">
            <w:rPr>
              <w:rFonts w:cs="Arial"/>
              <w:szCs w:val="20"/>
              <w:lang w:val="en-GB"/>
            </w:rPr>
            <w:instrText xml:space="preserve"> CITATION Com19 \l 2057 </w:instrText>
          </w:r>
          <w:r w:rsidR="00491957">
            <w:rPr>
              <w:rFonts w:cs="Arial"/>
              <w:szCs w:val="20"/>
            </w:rPr>
            <w:fldChar w:fldCharType="separate"/>
          </w:r>
          <w:r w:rsidR="006317F3" w:rsidRPr="006317F3">
            <w:rPr>
              <w:rFonts w:cs="Arial"/>
              <w:noProof/>
              <w:szCs w:val="20"/>
              <w:lang w:val="en-GB"/>
            </w:rPr>
            <w:t>[4]</w:t>
          </w:r>
          <w:r w:rsidR="00491957">
            <w:rPr>
              <w:rFonts w:cs="Arial"/>
              <w:szCs w:val="20"/>
            </w:rPr>
            <w:fldChar w:fldCharType="end"/>
          </w:r>
        </w:sdtContent>
      </w:sdt>
      <w:r w:rsidR="00491957">
        <w:rPr>
          <w:rFonts w:cs="Arial"/>
          <w:szCs w:val="20"/>
        </w:rPr>
        <w:t xml:space="preserve">. </w:t>
      </w:r>
    </w:p>
    <w:p w14:paraId="355EBD49" w14:textId="77777777" w:rsidR="00CD6639" w:rsidRDefault="00CD6639" w:rsidP="00005D3D">
      <w:pPr>
        <w:rPr>
          <w:rFonts w:cs="Arial"/>
          <w:szCs w:val="20"/>
        </w:rPr>
      </w:pPr>
    </w:p>
    <w:p w14:paraId="68A99E13" w14:textId="1BC057B1" w:rsidR="007E52F8" w:rsidRDefault="00422C05" w:rsidP="00005D3D">
      <w:pPr>
        <w:rPr>
          <w:rFonts w:cs="Arial"/>
          <w:szCs w:val="20"/>
        </w:rPr>
      </w:pPr>
      <w:r>
        <w:rPr>
          <w:rFonts w:cs="Arial"/>
          <w:szCs w:val="20"/>
        </w:rPr>
        <w:t xml:space="preserve">IPv6 provides the platform for the innovation of the Internet of Things (IoT). The </w:t>
      </w:r>
      <w:r w:rsidR="00413D5F">
        <w:rPr>
          <w:rFonts w:cs="Arial"/>
          <w:szCs w:val="20"/>
        </w:rPr>
        <w:t>number</w:t>
      </w:r>
      <w:r>
        <w:rPr>
          <w:rFonts w:cs="Arial"/>
          <w:szCs w:val="20"/>
        </w:rPr>
        <w:t xml:space="preserve"> of bits available for IPv6 allows the IoT to operate </w:t>
      </w:r>
      <w:r w:rsidR="00BE3F91">
        <w:rPr>
          <w:rFonts w:cs="Arial"/>
          <w:szCs w:val="20"/>
        </w:rPr>
        <w:t xml:space="preserve">and expand </w:t>
      </w:r>
      <w:r>
        <w:rPr>
          <w:rFonts w:cs="Arial"/>
          <w:szCs w:val="20"/>
        </w:rPr>
        <w:t xml:space="preserve">for a long period of time. This is due to IPv4 not having the capacity to support the IoT. </w:t>
      </w:r>
      <w:r w:rsidR="0083482D">
        <w:rPr>
          <w:rFonts w:cs="Arial"/>
          <w:szCs w:val="20"/>
        </w:rPr>
        <w:t>Researching</w:t>
      </w:r>
      <w:r>
        <w:rPr>
          <w:rFonts w:cs="Arial"/>
          <w:szCs w:val="20"/>
        </w:rPr>
        <w:t xml:space="preserve"> IPv6 has identified three main reasons as to why IPv6 is important to the IoT</w:t>
      </w:r>
      <w:r w:rsidR="0083482D">
        <w:rPr>
          <w:rFonts w:cs="Arial"/>
          <w:szCs w:val="20"/>
        </w:rPr>
        <w:t xml:space="preserve"> </w:t>
      </w:r>
      <w:sdt>
        <w:sdtPr>
          <w:rPr>
            <w:rFonts w:cs="Arial"/>
            <w:szCs w:val="20"/>
          </w:rPr>
          <w:id w:val="1170449982"/>
          <w:citation/>
        </w:sdtPr>
        <w:sdtEndPr/>
        <w:sdtContent>
          <w:r w:rsidR="0083482D">
            <w:rPr>
              <w:rFonts w:cs="Arial"/>
              <w:szCs w:val="20"/>
            </w:rPr>
            <w:fldChar w:fldCharType="begin"/>
          </w:r>
          <w:r w:rsidR="0083482D">
            <w:rPr>
              <w:rFonts w:cs="Arial"/>
              <w:szCs w:val="20"/>
              <w:lang w:val="en-GB"/>
            </w:rPr>
            <w:instrText xml:space="preserve"> CITATION 3Re15 \l 2057 </w:instrText>
          </w:r>
          <w:r w:rsidR="0083482D">
            <w:rPr>
              <w:rFonts w:cs="Arial"/>
              <w:szCs w:val="20"/>
            </w:rPr>
            <w:fldChar w:fldCharType="separate"/>
          </w:r>
          <w:r w:rsidR="006317F3" w:rsidRPr="006317F3">
            <w:rPr>
              <w:rFonts w:cs="Arial"/>
              <w:noProof/>
              <w:szCs w:val="20"/>
              <w:lang w:val="en-GB"/>
            </w:rPr>
            <w:t>[5]</w:t>
          </w:r>
          <w:r w:rsidR="0083482D">
            <w:rPr>
              <w:rFonts w:cs="Arial"/>
              <w:szCs w:val="20"/>
            </w:rPr>
            <w:fldChar w:fldCharType="end"/>
          </w:r>
        </w:sdtContent>
      </w:sdt>
      <w:r>
        <w:rPr>
          <w:rFonts w:cs="Arial"/>
          <w:szCs w:val="20"/>
        </w:rPr>
        <w:t xml:space="preserve">. </w:t>
      </w:r>
    </w:p>
    <w:p w14:paraId="4E1C92D5" w14:textId="3939D19E" w:rsidR="00422C05" w:rsidRDefault="00422C05" w:rsidP="00005D3D">
      <w:pPr>
        <w:rPr>
          <w:rFonts w:cs="Arial"/>
          <w:szCs w:val="20"/>
        </w:rPr>
      </w:pPr>
    </w:p>
    <w:p w14:paraId="7A49770D" w14:textId="7609328F" w:rsidR="00422C05" w:rsidRDefault="00422C05" w:rsidP="00005D3D">
      <w:pPr>
        <w:rPr>
          <w:rFonts w:cs="Arial"/>
          <w:szCs w:val="20"/>
        </w:rPr>
      </w:pPr>
      <w:r>
        <w:rPr>
          <w:rFonts w:cs="Arial"/>
          <w:szCs w:val="20"/>
        </w:rPr>
        <w:t xml:space="preserve">Scalability is the first reason. As mentioned above the 128 bit addresses available is important. This scalability can give reassurance that unique identifiers can be provided to suit requirements for a long period of time. It allows </w:t>
      </w:r>
      <w:r w:rsidR="0083482D">
        <w:rPr>
          <w:rFonts w:cs="Arial"/>
          <w:szCs w:val="20"/>
        </w:rPr>
        <w:t xml:space="preserve">technology to grow and can meet the demands </w:t>
      </w:r>
      <w:sdt>
        <w:sdtPr>
          <w:rPr>
            <w:rFonts w:cs="Arial"/>
            <w:szCs w:val="20"/>
          </w:rPr>
          <w:id w:val="-1198307719"/>
          <w:citation/>
        </w:sdtPr>
        <w:sdtEndPr/>
        <w:sdtContent>
          <w:r w:rsidR="0083482D">
            <w:rPr>
              <w:rFonts w:cs="Arial"/>
              <w:szCs w:val="20"/>
            </w:rPr>
            <w:fldChar w:fldCharType="begin"/>
          </w:r>
          <w:r w:rsidR="0083482D">
            <w:rPr>
              <w:rFonts w:cs="Arial"/>
              <w:szCs w:val="20"/>
              <w:lang w:val="en-GB"/>
            </w:rPr>
            <w:instrText xml:space="preserve"> CITATION 3Re15 \l 2057 </w:instrText>
          </w:r>
          <w:r w:rsidR="0083482D">
            <w:rPr>
              <w:rFonts w:cs="Arial"/>
              <w:szCs w:val="20"/>
            </w:rPr>
            <w:fldChar w:fldCharType="separate"/>
          </w:r>
          <w:r w:rsidR="006317F3" w:rsidRPr="006317F3">
            <w:rPr>
              <w:rFonts w:cs="Arial"/>
              <w:noProof/>
              <w:szCs w:val="20"/>
              <w:lang w:val="en-GB"/>
            </w:rPr>
            <w:t>[5]</w:t>
          </w:r>
          <w:r w:rsidR="0083482D">
            <w:rPr>
              <w:rFonts w:cs="Arial"/>
              <w:szCs w:val="20"/>
            </w:rPr>
            <w:fldChar w:fldCharType="end"/>
          </w:r>
        </w:sdtContent>
      </w:sdt>
      <w:r w:rsidR="0083482D">
        <w:rPr>
          <w:rFonts w:cs="Arial"/>
          <w:szCs w:val="20"/>
        </w:rPr>
        <w:t xml:space="preserve">. </w:t>
      </w:r>
      <w:r>
        <w:rPr>
          <w:rFonts w:cs="Arial"/>
          <w:szCs w:val="20"/>
        </w:rPr>
        <w:t xml:space="preserve"> </w:t>
      </w:r>
    </w:p>
    <w:p w14:paraId="2EEEA779" w14:textId="77777777" w:rsidR="00422C05" w:rsidRPr="00F72B0D" w:rsidRDefault="00422C05" w:rsidP="00005D3D">
      <w:pPr>
        <w:rPr>
          <w:rFonts w:cs="Arial"/>
          <w:szCs w:val="20"/>
        </w:rPr>
      </w:pPr>
    </w:p>
    <w:p w14:paraId="1F35A884" w14:textId="3B2D1FE7" w:rsidR="00422C05" w:rsidRDefault="007E52F8" w:rsidP="00005D3D">
      <w:pPr>
        <w:rPr>
          <w:rFonts w:cs="Arial"/>
          <w:szCs w:val="20"/>
        </w:rPr>
      </w:pPr>
      <w:r w:rsidRPr="00F72B0D">
        <w:rPr>
          <w:rFonts w:cs="Arial"/>
          <w:szCs w:val="20"/>
        </w:rPr>
        <w:t>Security</w:t>
      </w:r>
      <w:r w:rsidR="00422C05">
        <w:rPr>
          <w:rFonts w:cs="Arial"/>
          <w:szCs w:val="20"/>
        </w:rPr>
        <w:t xml:space="preserve"> is the second reason. Due to increasing demands and availability of products, security is becoming a hot topic and a requirement </w:t>
      </w:r>
      <w:r w:rsidR="00BE3F91">
        <w:rPr>
          <w:rFonts w:cs="Arial"/>
          <w:szCs w:val="20"/>
        </w:rPr>
        <w:t>f</w:t>
      </w:r>
      <w:r w:rsidR="00422C05">
        <w:rPr>
          <w:rFonts w:cs="Arial"/>
          <w:szCs w:val="20"/>
        </w:rPr>
        <w:t>or many industries.</w:t>
      </w:r>
      <w:r w:rsidR="0083482D">
        <w:rPr>
          <w:rFonts w:cs="Arial"/>
          <w:szCs w:val="20"/>
        </w:rPr>
        <w:t xml:space="preserve"> Due to the sensitive and personal data stored online security solutions have been considered for IPv6. IPv6 </w:t>
      </w:r>
      <w:r w:rsidR="00BE3F91">
        <w:rPr>
          <w:rFonts w:cs="Arial"/>
          <w:szCs w:val="20"/>
        </w:rPr>
        <w:t>can</w:t>
      </w:r>
      <w:r w:rsidR="0083482D">
        <w:rPr>
          <w:rFonts w:cs="Arial"/>
          <w:szCs w:val="20"/>
        </w:rPr>
        <w:t xml:space="preserve"> run end to end encryption. </w:t>
      </w:r>
      <w:r w:rsidR="009C7519">
        <w:rPr>
          <w:rFonts w:cs="Arial"/>
          <w:szCs w:val="20"/>
        </w:rPr>
        <w:t>Encryption</w:t>
      </w:r>
      <w:r w:rsidR="0083482D">
        <w:rPr>
          <w:rFonts w:cs="Arial"/>
          <w:szCs w:val="20"/>
        </w:rPr>
        <w:t xml:space="preserve"> that is used for virtual private networks (VPNs) are standard components for version 6. The improvements </w:t>
      </w:r>
      <w:r w:rsidR="009C7519">
        <w:rPr>
          <w:rFonts w:cs="Arial"/>
          <w:szCs w:val="20"/>
        </w:rPr>
        <w:t>and use of IPv6 will make attacks such as the “man-in-the-middle” significantly difficult. It will provide more protection against logging into cyber traps</w:t>
      </w:r>
      <w:r w:rsidR="003D5B4E">
        <w:rPr>
          <w:rFonts w:cs="Arial"/>
          <w:szCs w:val="20"/>
        </w:rPr>
        <w:t xml:space="preserve"> </w:t>
      </w:r>
      <w:sdt>
        <w:sdtPr>
          <w:rPr>
            <w:rFonts w:cs="Arial"/>
            <w:szCs w:val="20"/>
          </w:rPr>
          <w:id w:val="-2049210730"/>
          <w:citation/>
        </w:sdtPr>
        <w:sdtEndPr/>
        <w:sdtContent>
          <w:r w:rsidR="003D5B4E">
            <w:rPr>
              <w:rFonts w:cs="Arial"/>
              <w:szCs w:val="20"/>
            </w:rPr>
            <w:fldChar w:fldCharType="begin"/>
          </w:r>
          <w:r w:rsidR="003D5B4E">
            <w:rPr>
              <w:rFonts w:cs="Arial"/>
              <w:szCs w:val="20"/>
              <w:lang w:val="en-GB"/>
            </w:rPr>
            <w:instrText xml:space="preserve"> CITATION 3Re15 \l 2057 </w:instrText>
          </w:r>
          <w:r w:rsidR="003D5B4E">
            <w:rPr>
              <w:rFonts w:cs="Arial"/>
              <w:szCs w:val="20"/>
            </w:rPr>
            <w:fldChar w:fldCharType="separate"/>
          </w:r>
          <w:r w:rsidR="006317F3" w:rsidRPr="006317F3">
            <w:rPr>
              <w:rFonts w:cs="Arial"/>
              <w:noProof/>
              <w:szCs w:val="20"/>
              <w:lang w:val="en-GB"/>
            </w:rPr>
            <w:t>[5]</w:t>
          </w:r>
          <w:r w:rsidR="003D5B4E">
            <w:rPr>
              <w:rFonts w:cs="Arial"/>
              <w:szCs w:val="20"/>
            </w:rPr>
            <w:fldChar w:fldCharType="end"/>
          </w:r>
        </w:sdtContent>
      </w:sdt>
      <w:r w:rsidR="009C7519">
        <w:rPr>
          <w:rFonts w:cs="Arial"/>
          <w:szCs w:val="20"/>
        </w:rPr>
        <w:t xml:space="preserve">. </w:t>
      </w:r>
    </w:p>
    <w:p w14:paraId="01006639" w14:textId="10F8FE4F" w:rsidR="0083482D" w:rsidRDefault="0083482D" w:rsidP="00005D3D">
      <w:pPr>
        <w:rPr>
          <w:rFonts w:cs="Arial"/>
          <w:szCs w:val="20"/>
        </w:rPr>
      </w:pPr>
    </w:p>
    <w:p w14:paraId="49F35DD9" w14:textId="01B979EB" w:rsidR="0083482D" w:rsidRDefault="009C7519" w:rsidP="00005D3D">
      <w:pPr>
        <w:rPr>
          <w:rFonts w:cs="Arial"/>
          <w:szCs w:val="20"/>
        </w:rPr>
      </w:pPr>
      <w:r>
        <w:rPr>
          <w:rFonts w:cs="Arial"/>
          <w:szCs w:val="20"/>
        </w:rPr>
        <w:t xml:space="preserve">IPv6 is said to provide more secure </w:t>
      </w:r>
      <w:r w:rsidR="006317F3">
        <w:rPr>
          <w:rFonts w:cs="Arial"/>
          <w:szCs w:val="20"/>
        </w:rPr>
        <w:t>neighbor</w:t>
      </w:r>
      <w:r>
        <w:rPr>
          <w:rFonts w:cs="Arial"/>
          <w:szCs w:val="20"/>
        </w:rPr>
        <w:t xml:space="preserve"> discovery protocols. This checks to ensure the host is who it claims it to be. Using this protocol makes other attacks such as address resolution protocol more difficult due to the naming resolutions</w:t>
      </w:r>
      <w:r w:rsidR="003D5B4E">
        <w:rPr>
          <w:rFonts w:cs="Arial"/>
          <w:szCs w:val="20"/>
        </w:rPr>
        <w:t xml:space="preserve"> </w:t>
      </w:r>
      <w:sdt>
        <w:sdtPr>
          <w:rPr>
            <w:rFonts w:cs="Arial"/>
            <w:szCs w:val="20"/>
          </w:rPr>
          <w:id w:val="868418704"/>
          <w:citation/>
        </w:sdtPr>
        <w:sdtEndPr/>
        <w:sdtContent>
          <w:r w:rsidR="003D5B4E">
            <w:rPr>
              <w:rFonts w:cs="Arial"/>
              <w:szCs w:val="20"/>
            </w:rPr>
            <w:fldChar w:fldCharType="begin"/>
          </w:r>
          <w:r w:rsidR="003D5B4E">
            <w:rPr>
              <w:rFonts w:cs="Arial"/>
              <w:szCs w:val="20"/>
              <w:lang w:val="en-GB"/>
            </w:rPr>
            <w:instrText xml:space="preserve"> CITATION 3Re15 \l 2057 </w:instrText>
          </w:r>
          <w:r w:rsidR="003D5B4E">
            <w:rPr>
              <w:rFonts w:cs="Arial"/>
              <w:szCs w:val="20"/>
            </w:rPr>
            <w:fldChar w:fldCharType="separate"/>
          </w:r>
          <w:r w:rsidR="006317F3" w:rsidRPr="006317F3">
            <w:rPr>
              <w:rFonts w:cs="Arial"/>
              <w:noProof/>
              <w:szCs w:val="20"/>
              <w:lang w:val="en-GB"/>
            </w:rPr>
            <w:t>[5]</w:t>
          </w:r>
          <w:r w:rsidR="003D5B4E">
            <w:rPr>
              <w:rFonts w:cs="Arial"/>
              <w:szCs w:val="20"/>
            </w:rPr>
            <w:fldChar w:fldCharType="end"/>
          </w:r>
        </w:sdtContent>
      </w:sdt>
      <w:r>
        <w:rPr>
          <w:rFonts w:cs="Arial"/>
          <w:szCs w:val="20"/>
        </w:rPr>
        <w:t xml:space="preserve">. </w:t>
      </w:r>
      <w:r w:rsidR="006317F3">
        <w:rPr>
          <w:rFonts w:cs="Arial"/>
          <w:szCs w:val="20"/>
        </w:rPr>
        <w:t xml:space="preserve">The cisco discovery protocol also supports the neighbour information as it adds the availability to transfer IPv6 addressing information between two Cisco devices. Cisco has introduced and modified many commands to include the IPv6 features. Some of the commands are, IP address, IP domain list, ipv6 address and many more </w:t>
      </w:r>
      <w:sdt>
        <w:sdtPr>
          <w:rPr>
            <w:rFonts w:cs="Arial"/>
            <w:szCs w:val="20"/>
          </w:rPr>
          <w:id w:val="1034164873"/>
          <w:citation/>
        </w:sdtPr>
        <w:sdtEndPr/>
        <w:sdtContent>
          <w:r w:rsidR="006317F3">
            <w:rPr>
              <w:rFonts w:cs="Arial"/>
              <w:szCs w:val="20"/>
            </w:rPr>
            <w:fldChar w:fldCharType="begin"/>
          </w:r>
          <w:r w:rsidR="006317F3">
            <w:rPr>
              <w:rFonts w:cs="Arial"/>
              <w:szCs w:val="20"/>
              <w:lang w:val="en-GB"/>
            </w:rPr>
            <w:instrText xml:space="preserve"> CITATION Cis1 \l 2057 </w:instrText>
          </w:r>
          <w:r w:rsidR="006317F3">
            <w:rPr>
              <w:rFonts w:cs="Arial"/>
              <w:szCs w:val="20"/>
            </w:rPr>
            <w:fldChar w:fldCharType="separate"/>
          </w:r>
          <w:r w:rsidR="006317F3" w:rsidRPr="006317F3">
            <w:rPr>
              <w:rFonts w:cs="Arial"/>
              <w:noProof/>
              <w:szCs w:val="20"/>
              <w:lang w:val="en-GB"/>
            </w:rPr>
            <w:t>[6]</w:t>
          </w:r>
          <w:r w:rsidR="006317F3">
            <w:rPr>
              <w:rFonts w:cs="Arial"/>
              <w:szCs w:val="20"/>
            </w:rPr>
            <w:fldChar w:fldCharType="end"/>
          </w:r>
        </w:sdtContent>
      </w:sdt>
      <w:r w:rsidR="006317F3">
        <w:rPr>
          <w:rFonts w:cs="Arial"/>
          <w:szCs w:val="20"/>
        </w:rPr>
        <w:t xml:space="preserve">. </w:t>
      </w:r>
    </w:p>
    <w:p w14:paraId="5500D6E1" w14:textId="77777777" w:rsidR="0083482D" w:rsidRDefault="0083482D" w:rsidP="00005D3D">
      <w:pPr>
        <w:rPr>
          <w:rFonts w:cs="Arial"/>
          <w:szCs w:val="20"/>
        </w:rPr>
      </w:pPr>
    </w:p>
    <w:p w14:paraId="3E496527" w14:textId="59647094" w:rsidR="00422C05" w:rsidRPr="00F72B0D" w:rsidRDefault="00422C05" w:rsidP="00005D3D">
      <w:pPr>
        <w:rPr>
          <w:rFonts w:cs="Arial"/>
          <w:szCs w:val="20"/>
        </w:rPr>
      </w:pPr>
      <w:r>
        <w:rPr>
          <w:rFonts w:cs="Arial"/>
          <w:szCs w:val="20"/>
        </w:rPr>
        <w:t xml:space="preserve">Connectivity </w:t>
      </w:r>
      <w:r w:rsidR="003D5B4E">
        <w:rPr>
          <w:rFonts w:cs="Arial"/>
          <w:szCs w:val="20"/>
        </w:rPr>
        <w:t xml:space="preserve">is the third factor. The requirement for networks to speak to one another is critical. IPv6 provides uniquely addressable products of the IoT without having the network address </w:t>
      </w:r>
      <w:r w:rsidR="00BE3F91">
        <w:rPr>
          <w:rFonts w:cs="Arial"/>
          <w:szCs w:val="20"/>
        </w:rPr>
        <w:t>t</w:t>
      </w:r>
      <w:r w:rsidR="003D5B4E">
        <w:rPr>
          <w:rFonts w:cs="Arial"/>
          <w:szCs w:val="20"/>
        </w:rPr>
        <w:t xml:space="preserve">ranslations IPv4 required </w:t>
      </w:r>
      <w:sdt>
        <w:sdtPr>
          <w:rPr>
            <w:rFonts w:cs="Arial"/>
            <w:szCs w:val="20"/>
          </w:rPr>
          <w:id w:val="1637677481"/>
          <w:citation/>
        </w:sdtPr>
        <w:sdtEndPr/>
        <w:sdtContent>
          <w:r w:rsidR="003D5B4E">
            <w:rPr>
              <w:rFonts w:cs="Arial"/>
              <w:szCs w:val="20"/>
            </w:rPr>
            <w:fldChar w:fldCharType="begin"/>
          </w:r>
          <w:r w:rsidR="003D5B4E">
            <w:rPr>
              <w:rFonts w:cs="Arial"/>
              <w:szCs w:val="20"/>
              <w:lang w:val="en-GB"/>
            </w:rPr>
            <w:instrText xml:space="preserve"> CITATION 3Re15 \l 2057 </w:instrText>
          </w:r>
          <w:r w:rsidR="003D5B4E">
            <w:rPr>
              <w:rFonts w:cs="Arial"/>
              <w:szCs w:val="20"/>
            </w:rPr>
            <w:fldChar w:fldCharType="separate"/>
          </w:r>
          <w:r w:rsidR="006317F3" w:rsidRPr="006317F3">
            <w:rPr>
              <w:rFonts w:cs="Arial"/>
              <w:noProof/>
              <w:szCs w:val="20"/>
              <w:lang w:val="en-GB"/>
            </w:rPr>
            <w:t>[5]</w:t>
          </w:r>
          <w:r w:rsidR="003D5B4E">
            <w:rPr>
              <w:rFonts w:cs="Arial"/>
              <w:szCs w:val="20"/>
            </w:rPr>
            <w:fldChar w:fldCharType="end"/>
          </w:r>
        </w:sdtContent>
      </w:sdt>
      <w:r w:rsidR="003D5B4E">
        <w:rPr>
          <w:rFonts w:cs="Arial"/>
          <w:szCs w:val="20"/>
        </w:rPr>
        <w:t xml:space="preserve">. </w:t>
      </w:r>
    </w:p>
    <w:p w14:paraId="55DCDB47" w14:textId="14D51D58" w:rsidR="004E7331" w:rsidRPr="00F72B0D" w:rsidRDefault="004E7331" w:rsidP="00005D3D">
      <w:pPr>
        <w:rPr>
          <w:rFonts w:cs="Arial"/>
          <w:szCs w:val="20"/>
        </w:rPr>
      </w:pPr>
    </w:p>
    <w:p w14:paraId="5ABC11F4" w14:textId="77777777" w:rsidR="007E52F8" w:rsidRPr="00F72B0D" w:rsidRDefault="007E52F8" w:rsidP="007E52F8">
      <w:pPr>
        <w:shd w:val="clear" w:color="auto" w:fill="FFFFFF"/>
        <w:spacing w:after="150"/>
        <w:jc w:val="left"/>
        <w:rPr>
          <w:rFonts w:cs="Arial"/>
          <w:color w:val="555555"/>
          <w:szCs w:val="20"/>
          <w:lang w:val="en-GB" w:eastAsia="en-GB"/>
        </w:rPr>
      </w:pPr>
      <w:r w:rsidRPr="00F72B0D">
        <w:rPr>
          <w:rFonts w:cs="Arial"/>
          <w:color w:val="555555"/>
          <w:szCs w:val="20"/>
          <w:lang w:val="en-GB" w:eastAsia="en-GB"/>
        </w:rPr>
        <w:br w:type="textWrapping" w:clear="all"/>
      </w:r>
    </w:p>
    <w:p w14:paraId="4ED377AF" w14:textId="2C7D7544" w:rsidR="004E7331" w:rsidRDefault="004E7331" w:rsidP="00005D3D"/>
    <w:p w14:paraId="0E1DE1A9" w14:textId="77777777" w:rsidR="0095132E" w:rsidRDefault="0095132E" w:rsidP="00005D3D"/>
    <w:p w14:paraId="053224B6" w14:textId="6BE5426D" w:rsidR="00E87136" w:rsidRDefault="00E87136" w:rsidP="00005D3D"/>
    <w:p w14:paraId="035EE672" w14:textId="7A675C46" w:rsidR="009C7519" w:rsidRDefault="003022D1" w:rsidP="00F374DB">
      <w:pPr>
        <w:pStyle w:val="Heading1"/>
        <w:rPr>
          <w:rFonts w:ascii="Times New Roman" w:hAnsi="Times New Roman" w:cs="Times New Roman"/>
          <w:b/>
          <w:sz w:val="28"/>
          <w:szCs w:val="28"/>
        </w:rPr>
      </w:pPr>
      <w:bookmarkStart w:id="20" w:name="_Toc26802443"/>
      <w:r w:rsidRPr="00B40C05">
        <w:rPr>
          <w:rFonts w:ascii="Times New Roman" w:hAnsi="Times New Roman" w:cs="Times New Roman"/>
          <w:b/>
          <w:sz w:val="28"/>
          <w:szCs w:val="28"/>
        </w:rPr>
        <w:lastRenderedPageBreak/>
        <w:t>Summary</w:t>
      </w:r>
      <w:bookmarkEnd w:id="20"/>
    </w:p>
    <w:p w14:paraId="6A4BDE04" w14:textId="01A8B568" w:rsidR="003D5B4E" w:rsidRDefault="003D5B4E" w:rsidP="003D5B4E">
      <w:r>
        <w:t xml:space="preserve">There are many factors to take into consideration when investigation IPv6. A challenge with the version 6 is how it integrates with IPv4 and how will IPv6 become the standard when there are many IPv4 addresses. </w:t>
      </w:r>
    </w:p>
    <w:p w14:paraId="40441798" w14:textId="77777777" w:rsidR="00BE3F91" w:rsidRPr="003D5B4E" w:rsidRDefault="00BE3F91" w:rsidP="003D5B4E"/>
    <w:p w14:paraId="0D4E4A82" w14:textId="0F4A00A2" w:rsidR="009C7519" w:rsidRDefault="009C7519" w:rsidP="009C7519">
      <w:r>
        <w:t>Researching the scalability of IP addressing</w:t>
      </w:r>
      <w:r w:rsidR="00BE3F91">
        <w:t>,</w:t>
      </w:r>
      <w:r>
        <w:t xml:space="preserve"> IPv6 will allow the IoT to grow without IP constraints. Now there is plenty of scalability with IPv6 but due to the nature and change of the IoT will depend of the demands IPv6 may face. </w:t>
      </w:r>
    </w:p>
    <w:p w14:paraId="684C454B" w14:textId="77777777" w:rsidR="009C7519" w:rsidRPr="009C7519" w:rsidRDefault="009C7519" w:rsidP="009C7519"/>
    <w:p w14:paraId="320B97F6" w14:textId="47B39BD1" w:rsidR="009C7519" w:rsidRPr="009C7519" w:rsidRDefault="009C7519" w:rsidP="009C7519">
      <w:r>
        <w:t>The security features from IPv4 to IPv6</w:t>
      </w:r>
      <w:r w:rsidR="003D5B4E">
        <w:t xml:space="preserve"> is </w:t>
      </w:r>
      <w:r>
        <w:t>taken into consideration</w:t>
      </w:r>
      <w:r w:rsidR="003D5B4E">
        <w:t xml:space="preserve"> for</w:t>
      </w:r>
      <w:r>
        <w:t xml:space="preserve"> the scalability and requirements for the IoT. If IPv6 is properly configured and is considered from the design and implementation stage</w:t>
      </w:r>
      <w:r w:rsidR="00BE3F91">
        <w:t>,</w:t>
      </w:r>
      <w:r>
        <w:t xml:space="preserve"> it will become a lot more secure than what IPv4 was. This is due to the standards required for IPv6. </w:t>
      </w:r>
      <w:r w:rsidR="003D5B4E">
        <w:t>Another plus to IPv6 is the connectivity to networks. Providing the unique addresses allows connectivity. This factor will be fundamental for the growth of the IoT.</w:t>
      </w:r>
    </w:p>
    <w:p w14:paraId="6E54EB71" w14:textId="0F8D1281" w:rsidR="00074511" w:rsidRPr="009C7519" w:rsidRDefault="00074511" w:rsidP="009C7519"/>
    <w:bookmarkStart w:id="21" w:name="_Toc26802444" w:displacedByCustomXml="next"/>
    <w:sdt>
      <w:sdtPr>
        <w:rPr>
          <w:rFonts w:cs="Times New Roman"/>
          <w:bCs w:val="0"/>
          <w:kern w:val="0"/>
          <w:sz w:val="20"/>
          <w:szCs w:val="24"/>
        </w:rPr>
        <w:id w:val="1325938850"/>
        <w:docPartObj>
          <w:docPartGallery w:val="Bibliographies"/>
          <w:docPartUnique/>
        </w:docPartObj>
      </w:sdtPr>
      <w:sdtEndPr/>
      <w:sdtContent>
        <w:p w14:paraId="53D91A79" w14:textId="1FEB78C2" w:rsidR="00ED1D11" w:rsidRPr="00ED1D11" w:rsidRDefault="00ED1D11">
          <w:pPr>
            <w:pStyle w:val="Heading1"/>
            <w:rPr>
              <w:rFonts w:ascii="Times New Roman" w:hAnsi="Times New Roman" w:cs="Times New Roman"/>
              <w:b/>
              <w:sz w:val="28"/>
              <w:szCs w:val="28"/>
            </w:rPr>
          </w:pPr>
          <w:r w:rsidRPr="00ED1D11">
            <w:rPr>
              <w:rFonts w:ascii="Times New Roman" w:hAnsi="Times New Roman" w:cs="Times New Roman"/>
              <w:b/>
              <w:sz w:val="28"/>
              <w:szCs w:val="28"/>
            </w:rPr>
            <w:t>References</w:t>
          </w:r>
          <w:bookmarkEnd w:id="21"/>
        </w:p>
        <w:sdt>
          <w:sdtPr>
            <w:id w:val="-573587230"/>
            <w:bibliography/>
          </w:sdtPr>
          <w:sdtEndPr/>
          <w:sdtContent>
            <w:p w14:paraId="2E65DFB4" w14:textId="77777777" w:rsidR="006317F3" w:rsidRDefault="00ED1D11">
              <w:pPr>
                <w:rPr>
                  <w:rFonts w:asciiTheme="minorHAnsi" w:eastAsiaTheme="minorHAnsi" w:hAnsiTheme="minorHAnsi" w:cstheme="minorBidi"/>
                  <w:noProof/>
                  <w:sz w:val="22"/>
                  <w:szCs w:val="22"/>
                  <w:lang w:val="en-GB"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2"/>
                <w:gridCol w:w="8624"/>
              </w:tblGrid>
              <w:tr w:rsidR="006317F3" w14:paraId="10371EB8" w14:textId="77777777" w:rsidTr="006317F3">
                <w:trPr>
                  <w:divId w:val="1270969788"/>
                  <w:tblCellSpacing w:w="15" w:type="dxa"/>
                </w:trPr>
                <w:tc>
                  <w:tcPr>
                    <w:tcW w:w="200" w:type="pct"/>
                    <w:hideMark/>
                  </w:tcPr>
                  <w:p w14:paraId="5CECE422" w14:textId="4034386F" w:rsidR="006317F3" w:rsidRDefault="006317F3">
                    <w:pPr>
                      <w:pStyle w:val="Bibliography"/>
                      <w:rPr>
                        <w:noProof/>
                        <w:sz w:val="24"/>
                      </w:rPr>
                    </w:pPr>
                    <w:r>
                      <w:rPr>
                        <w:noProof/>
                      </w:rPr>
                      <w:t xml:space="preserve">[1] </w:t>
                    </w:r>
                  </w:p>
                </w:tc>
                <w:tc>
                  <w:tcPr>
                    <w:tcW w:w="0" w:type="auto"/>
                    <w:hideMark/>
                  </w:tcPr>
                  <w:p w14:paraId="06F8C200" w14:textId="77777777" w:rsidR="006317F3" w:rsidRDefault="006317F3">
                    <w:pPr>
                      <w:pStyle w:val="Bibliography"/>
                      <w:rPr>
                        <w:noProof/>
                      </w:rPr>
                    </w:pPr>
                    <w:r>
                      <w:rPr>
                        <w:noProof/>
                      </w:rPr>
                      <w:t>P. Simoneau, “The OSI Model: Understanding the Seven Layers of Computer Networks,” Global Knowledge, [Online]. Available: http://ru6.cti.gr/bouras-old/WP_Simoneau_OSIModel.pdf. [Accessed 09 December 2019].</w:t>
                    </w:r>
                  </w:p>
                </w:tc>
              </w:tr>
              <w:tr w:rsidR="006317F3" w14:paraId="6C9CB709" w14:textId="77777777" w:rsidTr="006317F3">
                <w:trPr>
                  <w:divId w:val="1270969788"/>
                  <w:tblCellSpacing w:w="15" w:type="dxa"/>
                </w:trPr>
                <w:tc>
                  <w:tcPr>
                    <w:tcW w:w="200" w:type="pct"/>
                    <w:hideMark/>
                  </w:tcPr>
                  <w:p w14:paraId="2DA22C79" w14:textId="77777777" w:rsidR="006317F3" w:rsidRDefault="006317F3">
                    <w:pPr>
                      <w:pStyle w:val="Bibliography"/>
                      <w:rPr>
                        <w:noProof/>
                      </w:rPr>
                    </w:pPr>
                    <w:r>
                      <w:rPr>
                        <w:noProof/>
                      </w:rPr>
                      <w:t xml:space="preserve">[2] </w:t>
                    </w:r>
                  </w:p>
                </w:tc>
                <w:tc>
                  <w:tcPr>
                    <w:tcW w:w="0" w:type="auto"/>
                    <w:hideMark/>
                  </w:tcPr>
                  <w:p w14:paraId="4190D734" w14:textId="77777777" w:rsidR="006317F3" w:rsidRDefault="006317F3">
                    <w:pPr>
                      <w:pStyle w:val="Bibliography"/>
                      <w:rPr>
                        <w:noProof/>
                      </w:rPr>
                    </w:pPr>
                    <w:r>
                      <w:rPr>
                        <w:noProof/>
                      </w:rPr>
                      <w:t>S. Parkins, “IPv6 Address: Impact, Structure &amp; Types,” [Online]. Available: https://study.com/academy/lesson/ipv6-address-impact-structure-types.html. [Accessed 09 Dec 2019].</w:t>
                    </w:r>
                  </w:p>
                </w:tc>
              </w:tr>
              <w:tr w:rsidR="006317F3" w14:paraId="37997A79" w14:textId="77777777" w:rsidTr="006317F3">
                <w:trPr>
                  <w:divId w:val="1270969788"/>
                  <w:tblCellSpacing w:w="15" w:type="dxa"/>
                </w:trPr>
                <w:tc>
                  <w:tcPr>
                    <w:tcW w:w="200" w:type="pct"/>
                    <w:hideMark/>
                  </w:tcPr>
                  <w:p w14:paraId="5326C99B" w14:textId="77777777" w:rsidR="006317F3" w:rsidRDefault="006317F3">
                    <w:pPr>
                      <w:pStyle w:val="Bibliography"/>
                      <w:rPr>
                        <w:noProof/>
                      </w:rPr>
                    </w:pPr>
                    <w:r>
                      <w:rPr>
                        <w:noProof/>
                      </w:rPr>
                      <w:t xml:space="preserve">[3] </w:t>
                    </w:r>
                  </w:p>
                </w:tc>
                <w:tc>
                  <w:tcPr>
                    <w:tcW w:w="0" w:type="auto"/>
                    <w:hideMark/>
                  </w:tcPr>
                  <w:p w14:paraId="12112A89" w14:textId="77777777" w:rsidR="006317F3" w:rsidRDefault="006317F3">
                    <w:pPr>
                      <w:pStyle w:val="Bibliography"/>
                      <w:rPr>
                        <w:noProof/>
                      </w:rPr>
                    </w:pPr>
                    <w:r>
                      <w:rPr>
                        <w:noProof/>
                      </w:rPr>
                      <w:t>O. Corporation, “IPv6 Addressing,” System Administration Guide, Volume 3 , 2010. [Online]. Available: https://docs.oracle.com/cd/E19455-01/806-0916/6ja8539be/index.html. [Accessed 09 Dec 2019].</w:t>
                    </w:r>
                  </w:p>
                </w:tc>
              </w:tr>
              <w:tr w:rsidR="006317F3" w14:paraId="0AEB4E55" w14:textId="77777777" w:rsidTr="006317F3">
                <w:trPr>
                  <w:divId w:val="1270969788"/>
                  <w:tblCellSpacing w:w="15" w:type="dxa"/>
                </w:trPr>
                <w:tc>
                  <w:tcPr>
                    <w:tcW w:w="200" w:type="pct"/>
                    <w:hideMark/>
                  </w:tcPr>
                  <w:p w14:paraId="15FC5059" w14:textId="77777777" w:rsidR="006317F3" w:rsidRDefault="006317F3">
                    <w:pPr>
                      <w:pStyle w:val="Bibliography"/>
                      <w:rPr>
                        <w:noProof/>
                      </w:rPr>
                    </w:pPr>
                    <w:r>
                      <w:rPr>
                        <w:noProof/>
                      </w:rPr>
                      <w:t xml:space="preserve">[4] </w:t>
                    </w:r>
                  </w:p>
                </w:tc>
                <w:tc>
                  <w:tcPr>
                    <w:tcW w:w="0" w:type="auto"/>
                    <w:hideMark/>
                  </w:tcPr>
                  <w:p w14:paraId="0BA31863" w14:textId="77777777" w:rsidR="006317F3" w:rsidRDefault="006317F3">
                    <w:pPr>
                      <w:pStyle w:val="Bibliography"/>
                      <w:rPr>
                        <w:noProof/>
                      </w:rPr>
                    </w:pPr>
                    <w:r>
                      <w:rPr>
                        <w:noProof/>
                      </w:rPr>
                      <w:t>C. Hope, “Binary,” Computer Hope, 10 July 2019. [Online]. Available: https://www.computerhope.com/jargon/b/binary.htm. [Accessed 09 Dec 2019].</w:t>
                    </w:r>
                  </w:p>
                </w:tc>
              </w:tr>
              <w:tr w:rsidR="006317F3" w14:paraId="4B4EADAF" w14:textId="77777777" w:rsidTr="006317F3">
                <w:trPr>
                  <w:divId w:val="1270969788"/>
                  <w:tblCellSpacing w:w="15" w:type="dxa"/>
                </w:trPr>
                <w:tc>
                  <w:tcPr>
                    <w:tcW w:w="200" w:type="pct"/>
                    <w:hideMark/>
                  </w:tcPr>
                  <w:p w14:paraId="0028C77C" w14:textId="77777777" w:rsidR="006317F3" w:rsidRDefault="006317F3">
                    <w:pPr>
                      <w:pStyle w:val="Bibliography"/>
                      <w:rPr>
                        <w:noProof/>
                      </w:rPr>
                    </w:pPr>
                    <w:r>
                      <w:rPr>
                        <w:noProof/>
                      </w:rPr>
                      <w:t xml:space="preserve">[5] </w:t>
                    </w:r>
                  </w:p>
                </w:tc>
                <w:tc>
                  <w:tcPr>
                    <w:tcW w:w="0" w:type="auto"/>
                    <w:hideMark/>
                  </w:tcPr>
                  <w:p w14:paraId="377980CB" w14:textId="77777777" w:rsidR="006317F3" w:rsidRDefault="006317F3">
                    <w:pPr>
                      <w:pStyle w:val="Bibliography"/>
                      <w:rPr>
                        <w:noProof/>
                      </w:rPr>
                    </w:pPr>
                    <w:r>
                      <w:rPr>
                        <w:noProof/>
                      </w:rPr>
                      <w:t>“3 Reasons why IPv6 is important for the internet of things,” Link Labs, 01 July 2015. [Online]. Available: https://www.link-labs.com/blog/why-ipv6-is-important-for-internet-of-things. [Accessed 09 Dec 2019].</w:t>
                    </w:r>
                  </w:p>
                </w:tc>
              </w:tr>
              <w:tr w:rsidR="006317F3" w14:paraId="546DC1DB" w14:textId="77777777" w:rsidTr="006317F3">
                <w:trPr>
                  <w:divId w:val="1270969788"/>
                  <w:tblCellSpacing w:w="15" w:type="dxa"/>
                </w:trPr>
                <w:tc>
                  <w:tcPr>
                    <w:tcW w:w="200" w:type="pct"/>
                    <w:hideMark/>
                  </w:tcPr>
                  <w:p w14:paraId="2469F4CF" w14:textId="77777777" w:rsidR="006317F3" w:rsidRDefault="006317F3">
                    <w:pPr>
                      <w:pStyle w:val="Bibliography"/>
                      <w:rPr>
                        <w:noProof/>
                      </w:rPr>
                    </w:pPr>
                    <w:r>
                      <w:rPr>
                        <w:noProof/>
                      </w:rPr>
                      <w:t xml:space="preserve">[6] </w:t>
                    </w:r>
                  </w:p>
                </w:tc>
                <w:tc>
                  <w:tcPr>
                    <w:tcW w:w="0" w:type="auto"/>
                    <w:hideMark/>
                  </w:tcPr>
                  <w:p w14:paraId="0FE161B3" w14:textId="77777777" w:rsidR="006317F3" w:rsidRDefault="006317F3">
                    <w:pPr>
                      <w:pStyle w:val="Bibliography"/>
                      <w:rPr>
                        <w:noProof/>
                      </w:rPr>
                    </w:pPr>
                    <w:r>
                      <w:rPr>
                        <w:noProof/>
                      </w:rPr>
                      <w:t>Cisco, “IPv6 Addressing and Basic Connectivity Configuration Guide, Cisco IOS XE Release 3S,” Chapter: IPv6 Addressing and Basic Connectivity, 20 Jan 2018. [Online]. Available: https://www.cisco.com/c/en/us/td/docs/ios-xml/ios/ipv6_basic/configuration/xe-3s/ip6b-xe-3s-book/ip6-add-basic-conn-xe.html. [Accessed 09 Dec 2019].</w:t>
                    </w:r>
                  </w:p>
                </w:tc>
              </w:tr>
            </w:tbl>
            <w:p w14:paraId="4AD977FC" w14:textId="272AB10E" w:rsidR="00ED1D11" w:rsidRDefault="00ED1D11">
              <w:r>
                <w:rPr>
                  <w:b/>
                  <w:bCs/>
                  <w:noProof/>
                </w:rPr>
                <w:fldChar w:fldCharType="end"/>
              </w:r>
            </w:p>
          </w:sdtContent>
        </w:sdt>
      </w:sdtContent>
    </w:sdt>
    <w:p w14:paraId="26D94CAF" w14:textId="29C6CA06" w:rsidR="00074511" w:rsidRPr="00206D8C" w:rsidRDefault="00074511" w:rsidP="00B40C05">
      <w:pPr>
        <w:rPr>
          <w:highlight w:val="yellow"/>
        </w:rPr>
      </w:pPr>
    </w:p>
    <w:sectPr w:rsidR="00074511" w:rsidRPr="00206D8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569460" w14:textId="77777777" w:rsidR="002F2C75" w:rsidRDefault="002F2C75">
      <w:r>
        <w:separator/>
      </w:r>
    </w:p>
  </w:endnote>
  <w:endnote w:type="continuationSeparator" w:id="0">
    <w:p w14:paraId="1F97D9A1" w14:textId="77777777" w:rsidR="002F2C75" w:rsidRDefault="002F2C75">
      <w:r>
        <w:continuationSeparator/>
      </w:r>
    </w:p>
  </w:endnote>
  <w:endnote w:type="continuationNotice" w:id="1">
    <w:p w14:paraId="40A32E45" w14:textId="77777777" w:rsidR="002F2C75" w:rsidRDefault="002F2C7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rPr>
      <w:id w:val="1764027577"/>
      <w:docPartObj>
        <w:docPartGallery w:val="Page Numbers (Bottom of Page)"/>
        <w:docPartUnique/>
      </w:docPartObj>
    </w:sdtPr>
    <w:sdtEndPr>
      <w:rPr>
        <w:color w:val="7F7F7F" w:themeColor="background1" w:themeShade="7F"/>
        <w:spacing w:val="60"/>
      </w:rPr>
    </w:sdtEndPr>
    <w:sdtContent>
      <w:p w14:paraId="7FD8E4F6" w14:textId="0096549C" w:rsidR="0092404D" w:rsidRPr="00207CF2" w:rsidRDefault="0092404D">
        <w:pPr>
          <w:pStyle w:val="Footer"/>
          <w:pBdr>
            <w:top w:val="single" w:sz="4" w:space="1" w:color="D9D9D9" w:themeColor="background1" w:themeShade="D9"/>
          </w:pBdr>
          <w:rPr>
            <w:rFonts w:ascii="Times New Roman" w:hAnsi="Times New Roman"/>
            <w:b/>
            <w:bCs/>
          </w:rPr>
        </w:pPr>
        <w:r w:rsidRPr="00207CF2">
          <w:rPr>
            <w:rFonts w:ascii="Times New Roman" w:hAnsi="Times New Roman"/>
          </w:rPr>
          <w:fldChar w:fldCharType="begin"/>
        </w:r>
        <w:r w:rsidRPr="00207CF2">
          <w:rPr>
            <w:rFonts w:ascii="Times New Roman" w:hAnsi="Times New Roman"/>
          </w:rPr>
          <w:instrText xml:space="preserve"> PAGE   \* MERGEFORMAT </w:instrText>
        </w:r>
        <w:r w:rsidRPr="00207CF2">
          <w:rPr>
            <w:rFonts w:ascii="Times New Roman" w:hAnsi="Times New Roman"/>
          </w:rPr>
          <w:fldChar w:fldCharType="separate"/>
        </w:r>
        <w:r w:rsidR="009A5709" w:rsidRPr="009A5709">
          <w:rPr>
            <w:rFonts w:ascii="Times New Roman" w:hAnsi="Times New Roman"/>
            <w:b/>
            <w:bCs/>
            <w:noProof/>
          </w:rPr>
          <w:t>2</w:t>
        </w:r>
        <w:r w:rsidRPr="00207CF2">
          <w:rPr>
            <w:rFonts w:ascii="Times New Roman" w:hAnsi="Times New Roman"/>
            <w:b/>
            <w:bCs/>
            <w:noProof/>
          </w:rPr>
          <w:fldChar w:fldCharType="end"/>
        </w:r>
        <w:r w:rsidRPr="00207CF2">
          <w:rPr>
            <w:rFonts w:ascii="Times New Roman" w:hAnsi="Times New Roman"/>
            <w:b/>
            <w:bCs/>
          </w:rPr>
          <w:t xml:space="preserve"> | </w:t>
        </w:r>
        <w:r w:rsidRPr="00207CF2">
          <w:rPr>
            <w:rFonts w:ascii="Times New Roman" w:hAnsi="Times New Roman"/>
            <w:color w:val="7F7F7F" w:themeColor="background1" w:themeShade="7F"/>
            <w:spacing w:val="60"/>
          </w:rPr>
          <w:t>Page</w:t>
        </w:r>
      </w:p>
    </w:sdtContent>
  </w:sdt>
  <w:p w14:paraId="20B48F03" w14:textId="7EACA467" w:rsidR="0092404D" w:rsidRDefault="0092404D" w:rsidP="0D7DC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E92D6B" w14:textId="77777777" w:rsidR="002F2C75" w:rsidRDefault="002F2C75">
      <w:r>
        <w:separator/>
      </w:r>
    </w:p>
  </w:footnote>
  <w:footnote w:type="continuationSeparator" w:id="0">
    <w:p w14:paraId="7EC78F10" w14:textId="77777777" w:rsidR="002F2C75" w:rsidRDefault="002F2C75">
      <w:r>
        <w:continuationSeparator/>
      </w:r>
    </w:p>
  </w:footnote>
  <w:footnote w:type="continuationNotice" w:id="1">
    <w:p w14:paraId="48428941" w14:textId="77777777" w:rsidR="002F2C75" w:rsidRDefault="002F2C7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92404D" w14:paraId="1759D68B" w14:textId="77777777" w:rsidTr="0D7DCB55">
      <w:tc>
        <w:tcPr>
          <w:tcW w:w="3009" w:type="dxa"/>
        </w:tcPr>
        <w:p w14:paraId="5CFFB0F1" w14:textId="3915230B" w:rsidR="0092404D" w:rsidRDefault="0092404D" w:rsidP="0D7DCB55">
          <w:pPr>
            <w:pStyle w:val="Header"/>
            <w:ind w:left="-115"/>
            <w:jc w:val="left"/>
          </w:pPr>
        </w:p>
      </w:tc>
      <w:tc>
        <w:tcPr>
          <w:tcW w:w="3009" w:type="dxa"/>
        </w:tcPr>
        <w:p w14:paraId="03BF388C" w14:textId="76D5D242" w:rsidR="0092404D" w:rsidRDefault="0092404D" w:rsidP="0D7DCB55">
          <w:pPr>
            <w:pStyle w:val="Header"/>
            <w:jc w:val="center"/>
          </w:pPr>
        </w:p>
      </w:tc>
      <w:tc>
        <w:tcPr>
          <w:tcW w:w="3009" w:type="dxa"/>
        </w:tcPr>
        <w:p w14:paraId="539524AA" w14:textId="3947249D" w:rsidR="0092404D" w:rsidRDefault="0092404D" w:rsidP="0D7DCB55">
          <w:pPr>
            <w:pStyle w:val="Header"/>
            <w:ind w:right="-115"/>
            <w:jc w:val="right"/>
          </w:pPr>
        </w:p>
      </w:tc>
    </w:tr>
  </w:tbl>
  <w:p w14:paraId="10326FCF" w14:textId="52FC4E84" w:rsidR="0092404D" w:rsidRDefault="0092404D" w:rsidP="0D7DCB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305B7"/>
    <w:multiLevelType w:val="hybridMultilevel"/>
    <w:tmpl w:val="B8285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lvl>
    <w:lvl w:ilvl="1">
      <w:start w:val="1"/>
      <w:numFmt w:val="decimal"/>
      <w:pStyle w:val="ReflectionQ"/>
      <w:lvlText w:val="%2."/>
      <w:lvlJc w:val="left"/>
      <w:pPr>
        <w:tabs>
          <w:tab w:val="num" w:pos="360"/>
        </w:tabs>
        <w:ind w:left="36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77E79B5"/>
    <w:multiLevelType w:val="hybridMultilevel"/>
    <w:tmpl w:val="C48CDC8A"/>
    <w:lvl w:ilvl="0" w:tplc="04090005">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lvl>
    <w:lvl w:ilvl="1">
      <w:start w:val="1"/>
      <w:numFmt w:val="decimal"/>
      <w:pStyle w:val="StepHead"/>
      <w:lvlText w:val="Step %2:"/>
      <w:lvlJc w:val="left"/>
      <w:pPr>
        <w:tabs>
          <w:tab w:val="num" w:pos="936"/>
        </w:tabs>
        <w:ind w:left="936" w:hanging="936"/>
      </w:pPr>
    </w:lvl>
    <w:lvl w:ilvl="2">
      <w:start w:val="1"/>
      <w:numFmt w:val="lowerLetter"/>
      <w:pStyle w:val="SubStepAlpha"/>
      <w:lvlText w:val="%3."/>
      <w:lvlJc w:val="left"/>
      <w:pPr>
        <w:tabs>
          <w:tab w:val="num" w:pos="720"/>
        </w:tabs>
        <w:ind w:left="720" w:hanging="360"/>
      </w:pPr>
    </w:lvl>
    <w:lvl w:ilvl="3">
      <w:start w:val="1"/>
      <w:numFmt w:val="decimal"/>
      <w:pStyle w:val="SubStepNum"/>
      <w:lvlText w:val="%4)"/>
      <w:lvlJc w:val="left"/>
      <w:pPr>
        <w:tabs>
          <w:tab w:val="num" w:pos="1080"/>
        </w:tabs>
        <w:ind w:left="1080" w:hanging="360"/>
      </w:pPr>
    </w:lvl>
    <w:lvl w:ilvl="4">
      <w:start w:val="1"/>
      <w:numFmt w:val="none"/>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18F2F8F"/>
    <w:multiLevelType w:val="multilevel"/>
    <w:tmpl w:val="6D96A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D36C0"/>
    <w:multiLevelType w:val="multilevel"/>
    <w:tmpl w:val="27C87E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E564EF"/>
    <w:multiLevelType w:val="hybridMultilevel"/>
    <w:tmpl w:val="F72C1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43302C"/>
    <w:multiLevelType w:val="hybridMultilevel"/>
    <w:tmpl w:val="9BE42B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9"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0" w15:restartNumberingAfterBreak="0">
    <w:nsid w:val="3805467F"/>
    <w:multiLevelType w:val="multilevel"/>
    <w:tmpl w:val="658E8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111489"/>
    <w:multiLevelType w:val="multilevel"/>
    <w:tmpl w:val="FBCC5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0573D7"/>
    <w:multiLevelType w:val="multilevel"/>
    <w:tmpl w:val="F40AEB6E"/>
    <w:lvl w:ilvl="0">
      <w:start w:val="1"/>
      <w:numFmt w:val="decimal"/>
      <w:pStyle w:val="Heading1"/>
      <w:lvlText w:val="%1"/>
      <w:lvlJc w:val="left"/>
      <w:pPr>
        <w:tabs>
          <w:tab w:val="num" w:pos="574"/>
        </w:tabs>
        <w:ind w:left="574"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13" w15:restartNumberingAfterBreak="0">
    <w:nsid w:val="43EE34C0"/>
    <w:multiLevelType w:val="hybridMultilevel"/>
    <w:tmpl w:val="F50A0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0B2C15"/>
    <w:multiLevelType w:val="hybridMultilevel"/>
    <w:tmpl w:val="A4DE8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6C370D"/>
    <w:multiLevelType w:val="hybridMultilevel"/>
    <w:tmpl w:val="40741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C731C1"/>
    <w:multiLevelType w:val="multilevel"/>
    <w:tmpl w:val="DC5A0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F7F6FF0"/>
    <w:multiLevelType w:val="hybridMultilevel"/>
    <w:tmpl w:val="51CC8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A1427B"/>
    <w:multiLevelType w:val="multilevel"/>
    <w:tmpl w:val="5C78C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3E0415"/>
    <w:multiLevelType w:val="hybridMultilevel"/>
    <w:tmpl w:val="91107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B42853"/>
    <w:multiLevelType w:val="hybridMultilevel"/>
    <w:tmpl w:val="568C9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D27E12"/>
    <w:multiLevelType w:val="multilevel"/>
    <w:tmpl w:val="87BA4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857124"/>
    <w:multiLevelType w:val="multilevel"/>
    <w:tmpl w:val="818AF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925221"/>
    <w:multiLevelType w:val="hybridMultilevel"/>
    <w:tmpl w:val="F286C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A668BD"/>
    <w:multiLevelType w:val="hybridMultilevel"/>
    <w:tmpl w:val="B6D8F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7"/>
  </w:num>
  <w:num w:numId="3">
    <w:abstractNumId w:val="7"/>
  </w:num>
  <w:num w:numId="4">
    <w:abstractNumId w:val="2"/>
  </w:num>
  <w:num w:numId="5">
    <w:abstractNumId w:val="14"/>
  </w:num>
  <w:num w:numId="6">
    <w:abstractNumId w:val="8"/>
  </w:num>
  <w:num w:numId="7">
    <w:abstractNumId w:val="9"/>
  </w:num>
  <w:num w:numId="8">
    <w:abstractNumId w:val="19"/>
  </w:num>
  <w:num w:numId="9">
    <w:abstractNumId w:val="12"/>
  </w:num>
  <w:num w:numId="10">
    <w:abstractNumId w:val="12"/>
  </w:num>
  <w:num w:numId="11">
    <w:abstractNumId w:val="12"/>
  </w:num>
  <w:num w:numId="12">
    <w:abstractNumId w:val="12"/>
  </w:num>
  <w:num w:numId="13">
    <w:abstractNumId w:val="12"/>
  </w:num>
  <w:num w:numId="14">
    <w:abstractNumId w:val="24"/>
  </w:num>
  <w:num w:numId="15">
    <w:abstractNumId w:val="15"/>
  </w:num>
  <w:num w:numId="16">
    <w:abstractNumId w:val="0"/>
  </w:num>
  <w:num w:numId="17">
    <w:abstractNumId w:val="12"/>
  </w:num>
  <w:num w:numId="18">
    <w:abstractNumId w:val="13"/>
  </w:num>
  <w:num w:numId="19">
    <w:abstractNumId w:val="6"/>
  </w:num>
  <w:num w:numId="20">
    <w:abstractNumId w:val="21"/>
  </w:num>
  <w:num w:numId="21">
    <w:abstractNumId w:val="4"/>
  </w:num>
  <w:num w:numId="22">
    <w:abstractNumId w:val="11"/>
  </w:num>
  <w:num w:numId="23">
    <w:abstractNumId w:val="10"/>
  </w:num>
  <w:num w:numId="24">
    <w:abstractNumId w:val="23"/>
  </w:num>
  <w:num w:numId="25">
    <w:abstractNumId w:val="20"/>
  </w:num>
  <w:num w:numId="26">
    <w:abstractNumId w:val="16"/>
  </w:num>
  <w:num w:numId="27">
    <w:abstractNumId w:val="5"/>
  </w:num>
  <w:num w:numId="28">
    <w:abstractNumId w:val="3"/>
  </w:num>
  <w:num w:numId="29">
    <w:abstractNumId w:val="3"/>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webHidden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lvl>
    </w:lvlOverride>
    <w:lvlOverride w:ilvl="2">
      <w:lvl w:ilvl="2">
        <w:start w:val="1"/>
        <w:numFmt w:val="lowerLetter"/>
        <w:pStyle w:val="SubStepAlpha"/>
        <w:lvlText w:val="%3."/>
        <w:lvlJc w:val="left"/>
        <w:pPr>
          <w:tabs>
            <w:tab w:val="num" w:pos="720"/>
          </w:tabs>
          <w:ind w:left="720" w:hanging="360"/>
        </w:pPr>
      </w:lvl>
    </w:lvlOverride>
    <w:lvlOverride w:ilvl="3">
      <w:lvl w:ilvl="3">
        <w:start w:val="1"/>
        <w:numFmt w:val="decimal"/>
        <w:pStyle w:val="SubStepNum"/>
        <w:lvlText w:val="%4)"/>
        <w:lvlJc w:val="left"/>
        <w:pPr>
          <w:tabs>
            <w:tab w:val="num" w:pos="1080"/>
          </w:tabs>
          <w:ind w:left="1080" w:hanging="360"/>
        </w:pPr>
      </w:lvl>
    </w:lvlOverride>
    <w:lvlOverride w:ilvl="4">
      <w:lvl w:ilvl="4">
        <w:start w:val="1"/>
        <w:numFmt w:val="none"/>
        <w:lvlText w:val="(%5)"/>
        <w:lvlJc w:val="left"/>
        <w:pPr>
          <w:ind w:left="1800" w:hanging="360"/>
        </w:pPr>
      </w:lvl>
    </w:lvlOverride>
    <w:lvlOverride w:ilvl="5">
      <w:lvl w:ilvl="5">
        <w:start w:val="1"/>
        <w:numFmt w:val="lowerRoman"/>
        <w:lvlText w:val="(%6)"/>
        <w:lvlJc w:val="left"/>
        <w:pPr>
          <w:ind w:left="2160" w:hanging="360"/>
        </w:pPr>
      </w:lvl>
    </w:lvlOverride>
    <w:lvlOverride w:ilvl="6">
      <w:lvl w:ilvl="6">
        <w:start w:val="1"/>
        <w:numFmt w:val="decimal"/>
        <w:lvlText w:val="%7."/>
        <w:lvlJc w:val="left"/>
        <w:pPr>
          <w:ind w:left="2520" w:hanging="360"/>
        </w:pPr>
      </w:lvl>
    </w:lvlOverride>
    <w:lvlOverride w:ilvl="7">
      <w:lvl w:ilvl="7">
        <w:start w:val="1"/>
        <w:numFmt w:val="lowerLetter"/>
        <w:lvlText w:val="%8."/>
        <w:lvlJc w:val="left"/>
        <w:pPr>
          <w:ind w:left="2880" w:hanging="360"/>
        </w:pPr>
      </w:lvl>
    </w:lvlOverride>
    <w:lvlOverride w:ilvl="8">
      <w:lvl w:ilvl="8">
        <w:start w:val="1"/>
        <w:numFmt w:val="lowerRoman"/>
        <w:lvlText w:val="%9."/>
        <w:lvlJc w:val="left"/>
        <w:pPr>
          <w:ind w:left="3240" w:hanging="360"/>
        </w:pPr>
      </w:lvl>
    </w:lvlOverride>
  </w:num>
  <w:num w:numId="30">
    <w:abstractNumId w:val="1"/>
  </w:num>
  <w:num w:numId="3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3"/>
    <w:lvlOverride w:ilvl="0">
      <w:startOverride w:val="1"/>
      <w:lvl w:ilvl="0">
        <w:start w:val="1"/>
        <w:numFmt w:val="decimal"/>
        <w:pStyle w:val="PartHead"/>
        <w:lvlText w:val=""/>
        <w:lvlJc w:val="left"/>
      </w:lvl>
    </w:lvlOverride>
    <w:lvlOverride w:ilvl="1">
      <w:startOverride w:val="1"/>
      <w:lvl w:ilvl="1">
        <w:start w:val="1"/>
        <w:numFmt w:val="decimal"/>
        <w:pStyle w:val="StepHead"/>
        <w:lvlText w:val=""/>
        <w:lvlJc w:val="left"/>
      </w:lvl>
    </w:lvlOverride>
    <w:lvlOverride w:ilvl="2">
      <w:startOverride w:val="1"/>
      <w:lvl w:ilvl="2">
        <w:start w:val="1"/>
        <w:numFmt w:val="lowerLetter"/>
        <w:pStyle w:val="SubStepAlpha"/>
        <w:lvlText w:val="%3."/>
        <w:lvlJc w:val="left"/>
        <w:pPr>
          <w:tabs>
            <w:tab w:val="num" w:pos="720"/>
          </w:tabs>
          <w:ind w:left="720" w:hanging="360"/>
        </w:pPr>
        <w:rPr>
          <w:b w:val="0"/>
        </w:rPr>
      </w:lvl>
    </w:lvlOverride>
    <w:lvlOverride w:ilvl="3">
      <w:startOverride w:val="1"/>
      <w:lvl w:ilvl="3">
        <w:start w:val="1"/>
        <w:numFmt w:val="decimal"/>
        <w:pStyle w:val="SubStepNum"/>
        <w:lvlText w:val=""/>
        <w:lvlJc w:val="left"/>
      </w:lvl>
    </w:lvlOverride>
    <w:lvlOverride w:ilvl="4">
      <w:startOverride w:val="1"/>
      <w:lvl w:ilvl="4">
        <w:start w:val="1"/>
        <w:numFmt w:val="decimal"/>
        <w:lvlText w:val=""/>
        <w:lvlJc w:val="left"/>
      </w:lvl>
    </w:lvlOverride>
    <w:lvlOverride w:ilvl="5">
      <w:startOverride w:val="1"/>
      <w:lvl w:ilvl="5">
        <w:start w:val="1"/>
        <w:numFmt w:val="decimal"/>
        <w:lvlText w:val=""/>
        <w:lvlJc w:val="left"/>
      </w:lvl>
    </w:lvlOverride>
    <w:lvlOverride w:ilvl="6">
      <w:startOverride w:val="1"/>
      <w:lvl w:ilvl="6">
        <w:start w:val="1"/>
        <w:numFmt w:val="decimal"/>
        <w:lvlText w:val=""/>
        <w:lvlJc w:val="left"/>
      </w:lvl>
    </w:lvlOverride>
    <w:lvlOverride w:ilvl="7">
      <w:startOverride w:val="1"/>
      <w:lvl w:ilvl="7">
        <w:start w:val="1"/>
        <w:numFmt w:val="decimal"/>
        <w:lvlText w:val=""/>
        <w:lvlJc w:val="left"/>
      </w:lvl>
    </w:lvlOverride>
    <w:lvlOverride w:ilvl="8">
      <w:startOverride w:val="1"/>
      <w:lvl w:ilvl="8">
        <w:start w:val="1"/>
        <w:numFmt w:val="decimal"/>
        <w:lvlText w:val=""/>
        <w:lvlJc w:val="left"/>
      </w:lvl>
    </w:lvlOverride>
  </w:num>
  <w:num w:numId="34">
    <w:abstractNumId w:val="1"/>
  </w:num>
  <w:num w:numId="35">
    <w:abstractNumId w:val="1"/>
  </w:num>
  <w:num w:numId="36">
    <w:abstractNumId w:val="1"/>
  </w:num>
  <w:num w:numId="37">
    <w:abstractNumId w:val="12"/>
  </w:num>
  <w:num w:numId="38">
    <w:abstractNumId w:val="22"/>
  </w:num>
  <w:num w:numId="39">
    <w:abstractNumId w:val="12"/>
  </w:num>
  <w:num w:numId="4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4DB"/>
    <w:rsid w:val="0000054F"/>
    <w:rsid w:val="000012BE"/>
    <w:rsid w:val="0000230F"/>
    <w:rsid w:val="00005D3D"/>
    <w:rsid w:val="00016697"/>
    <w:rsid w:val="00016D58"/>
    <w:rsid w:val="00023F19"/>
    <w:rsid w:val="0002713E"/>
    <w:rsid w:val="0003162F"/>
    <w:rsid w:val="00031BC5"/>
    <w:rsid w:val="000326DF"/>
    <w:rsid w:val="000345F2"/>
    <w:rsid w:val="0004596B"/>
    <w:rsid w:val="00057F6D"/>
    <w:rsid w:val="000605FE"/>
    <w:rsid w:val="00061304"/>
    <w:rsid w:val="00066C90"/>
    <w:rsid w:val="00073D5F"/>
    <w:rsid w:val="00074511"/>
    <w:rsid w:val="00082CE0"/>
    <w:rsid w:val="00094236"/>
    <w:rsid w:val="000A23B5"/>
    <w:rsid w:val="000C4169"/>
    <w:rsid w:val="000E28AF"/>
    <w:rsid w:val="000F1630"/>
    <w:rsid w:val="0010469E"/>
    <w:rsid w:val="00110F1D"/>
    <w:rsid w:val="00113B7B"/>
    <w:rsid w:val="00115BB7"/>
    <w:rsid w:val="001279D1"/>
    <w:rsid w:val="001337A4"/>
    <w:rsid w:val="00133852"/>
    <w:rsid w:val="00136933"/>
    <w:rsid w:val="00144807"/>
    <w:rsid w:val="00144E5C"/>
    <w:rsid w:val="001525D2"/>
    <w:rsid w:val="00155732"/>
    <w:rsid w:val="001652A9"/>
    <w:rsid w:val="00166BD9"/>
    <w:rsid w:val="00173F69"/>
    <w:rsid w:val="001740D9"/>
    <w:rsid w:val="00175E7C"/>
    <w:rsid w:val="00176A38"/>
    <w:rsid w:val="00177E7B"/>
    <w:rsid w:val="00194301"/>
    <w:rsid w:val="0019662D"/>
    <w:rsid w:val="001A19C7"/>
    <w:rsid w:val="001A3BE6"/>
    <w:rsid w:val="001A7DFF"/>
    <w:rsid w:val="001B4053"/>
    <w:rsid w:val="001B6E1A"/>
    <w:rsid w:val="001B7D8A"/>
    <w:rsid w:val="001C0520"/>
    <w:rsid w:val="001C480B"/>
    <w:rsid w:val="001C5473"/>
    <w:rsid w:val="001E0008"/>
    <w:rsid w:val="001E06C9"/>
    <w:rsid w:val="001E1EBA"/>
    <w:rsid w:val="001F1725"/>
    <w:rsid w:val="00202D28"/>
    <w:rsid w:val="00206D8C"/>
    <w:rsid w:val="00207CF2"/>
    <w:rsid w:val="002148BD"/>
    <w:rsid w:val="0022493D"/>
    <w:rsid w:val="002319BD"/>
    <w:rsid w:val="0023781B"/>
    <w:rsid w:val="00240E9A"/>
    <w:rsid w:val="002453EC"/>
    <w:rsid w:val="00252F34"/>
    <w:rsid w:val="0026029F"/>
    <w:rsid w:val="0027184D"/>
    <w:rsid w:val="002760AB"/>
    <w:rsid w:val="00282877"/>
    <w:rsid w:val="002B2DEF"/>
    <w:rsid w:val="002C2C0E"/>
    <w:rsid w:val="002C38AB"/>
    <w:rsid w:val="002C6C2B"/>
    <w:rsid w:val="002D1D6B"/>
    <w:rsid w:val="002D3363"/>
    <w:rsid w:val="002D57E3"/>
    <w:rsid w:val="002E0B67"/>
    <w:rsid w:val="002F2C75"/>
    <w:rsid w:val="002F586A"/>
    <w:rsid w:val="002F5975"/>
    <w:rsid w:val="002F63C3"/>
    <w:rsid w:val="00301F4B"/>
    <w:rsid w:val="003022D1"/>
    <w:rsid w:val="0030549A"/>
    <w:rsid w:val="00316391"/>
    <w:rsid w:val="00323589"/>
    <w:rsid w:val="00324647"/>
    <w:rsid w:val="00355440"/>
    <w:rsid w:val="00361713"/>
    <w:rsid w:val="00372847"/>
    <w:rsid w:val="00374829"/>
    <w:rsid w:val="00377505"/>
    <w:rsid w:val="00381BCE"/>
    <w:rsid w:val="00381C94"/>
    <w:rsid w:val="00391734"/>
    <w:rsid w:val="003A051A"/>
    <w:rsid w:val="003A6A79"/>
    <w:rsid w:val="003A7025"/>
    <w:rsid w:val="003B1503"/>
    <w:rsid w:val="003B25AF"/>
    <w:rsid w:val="003B4B2F"/>
    <w:rsid w:val="003B4E85"/>
    <w:rsid w:val="003B4F92"/>
    <w:rsid w:val="003C106C"/>
    <w:rsid w:val="003C271B"/>
    <w:rsid w:val="003C308D"/>
    <w:rsid w:val="003C7AA9"/>
    <w:rsid w:val="003D12CC"/>
    <w:rsid w:val="003D4F9E"/>
    <w:rsid w:val="003D5B4E"/>
    <w:rsid w:val="003F089D"/>
    <w:rsid w:val="003F3473"/>
    <w:rsid w:val="00402BBE"/>
    <w:rsid w:val="0040526D"/>
    <w:rsid w:val="00407100"/>
    <w:rsid w:val="00411BB1"/>
    <w:rsid w:val="00412DE2"/>
    <w:rsid w:val="00413D5F"/>
    <w:rsid w:val="00422373"/>
    <w:rsid w:val="00422A75"/>
    <w:rsid w:val="00422C05"/>
    <w:rsid w:val="00433AD2"/>
    <w:rsid w:val="004348D4"/>
    <w:rsid w:val="0043749C"/>
    <w:rsid w:val="00441643"/>
    <w:rsid w:val="00443C68"/>
    <w:rsid w:val="00451183"/>
    <w:rsid w:val="004547EF"/>
    <w:rsid w:val="00461AB5"/>
    <w:rsid w:val="00464ED8"/>
    <w:rsid w:val="00466F2B"/>
    <w:rsid w:val="00476A6F"/>
    <w:rsid w:val="00482617"/>
    <w:rsid w:val="00482BF5"/>
    <w:rsid w:val="004835F4"/>
    <w:rsid w:val="00485666"/>
    <w:rsid w:val="00485F6E"/>
    <w:rsid w:val="00490984"/>
    <w:rsid w:val="00491957"/>
    <w:rsid w:val="00495E2D"/>
    <w:rsid w:val="00496A68"/>
    <w:rsid w:val="004A3C6D"/>
    <w:rsid w:val="004A6374"/>
    <w:rsid w:val="004A6D30"/>
    <w:rsid w:val="004B3377"/>
    <w:rsid w:val="004B72A8"/>
    <w:rsid w:val="004C6BF5"/>
    <w:rsid w:val="004E5BC9"/>
    <w:rsid w:val="004E7331"/>
    <w:rsid w:val="004F4EFA"/>
    <w:rsid w:val="00505A67"/>
    <w:rsid w:val="00506BE7"/>
    <w:rsid w:val="005101BA"/>
    <w:rsid w:val="005170EA"/>
    <w:rsid w:val="005174A1"/>
    <w:rsid w:val="005318BB"/>
    <w:rsid w:val="005328AB"/>
    <w:rsid w:val="0054541F"/>
    <w:rsid w:val="00546640"/>
    <w:rsid w:val="005470E4"/>
    <w:rsid w:val="00550960"/>
    <w:rsid w:val="005563E2"/>
    <w:rsid w:val="00561817"/>
    <w:rsid w:val="00563F94"/>
    <w:rsid w:val="005645D4"/>
    <w:rsid w:val="005646BE"/>
    <w:rsid w:val="005704BB"/>
    <w:rsid w:val="00574985"/>
    <w:rsid w:val="00574B5E"/>
    <w:rsid w:val="00581D25"/>
    <w:rsid w:val="005932E5"/>
    <w:rsid w:val="005A0D0C"/>
    <w:rsid w:val="005A2895"/>
    <w:rsid w:val="005B5330"/>
    <w:rsid w:val="005C1BA9"/>
    <w:rsid w:val="005C1E01"/>
    <w:rsid w:val="005C3786"/>
    <w:rsid w:val="005C3F93"/>
    <w:rsid w:val="005C69A6"/>
    <w:rsid w:val="005C7798"/>
    <w:rsid w:val="005D62A0"/>
    <w:rsid w:val="005D6A08"/>
    <w:rsid w:val="005D6B24"/>
    <w:rsid w:val="006220AE"/>
    <w:rsid w:val="0062413C"/>
    <w:rsid w:val="006317F3"/>
    <w:rsid w:val="006325D4"/>
    <w:rsid w:val="00635F98"/>
    <w:rsid w:val="0063635B"/>
    <w:rsid w:val="00651E57"/>
    <w:rsid w:val="0065213E"/>
    <w:rsid w:val="006527F5"/>
    <w:rsid w:val="0065436A"/>
    <w:rsid w:val="00664D18"/>
    <w:rsid w:val="0067044E"/>
    <w:rsid w:val="0067796C"/>
    <w:rsid w:val="0068188A"/>
    <w:rsid w:val="00682006"/>
    <w:rsid w:val="00686F43"/>
    <w:rsid w:val="006870C6"/>
    <w:rsid w:val="006944D7"/>
    <w:rsid w:val="006A690A"/>
    <w:rsid w:val="006A78D7"/>
    <w:rsid w:val="006B4968"/>
    <w:rsid w:val="006C0B9C"/>
    <w:rsid w:val="006C1D87"/>
    <w:rsid w:val="006D2A1B"/>
    <w:rsid w:val="006E13AB"/>
    <w:rsid w:val="006E702F"/>
    <w:rsid w:val="006F5704"/>
    <w:rsid w:val="00700E9F"/>
    <w:rsid w:val="00712564"/>
    <w:rsid w:val="00712C7B"/>
    <w:rsid w:val="007150DD"/>
    <w:rsid w:val="007245A8"/>
    <w:rsid w:val="0072667A"/>
    <w:rsid w:val="0073324C"/>
    <w:rsid w:val="0073423A"/>
    <w:rsid w:val="007355D9"/>
    <w:rsid w:val="007362A9"/>
    <w:rsid w:val="007362EE"/>
    <w:rsid w:val="0077622E"/>
    <w:rsid w:val="00781AB1"/>
    <w:rsid w:val="00786931"/>
    <w:rsid w:val="0079052C"/>
    <w:rsid w:val="00793666"/>
    <w:rsid w:val="00794FE4"/>
    <w:rsid w:val="00795065"/>
    <w:rsid w:val="007A484B"/>
    <w:rsid w:val="007B67A5"/>
    <w:rsid w:val="007D0329"/>
    <w:rsid w:val="007D124E"/>
    <w:rsid w:val="007E03C1"/>
    <w:rsid w:val="007E07B0"/>
    <w:rsid w:val="007E4BD9"/>
    <w:rsid w:val="007E4EEE"/>
    <w:rsid w:val="007E52F8"/>
    <w:rsid w:val="007F0056"/>
    <w:rsid w:val="008018F9"/>
    <w:rsid w:val="00802C26"/>
    <w:rsid w:val="00804329"/>
    <w:rsid w:val="00811404"/>
    <w:rsid w:val="00817134"/>
    <w:rsid w:val="00821421"/>
    <w:rsid w:val="008232AB"/>
    <w:rsid w:val="0083375B"/>
    <w:rsid w:val="0083482D"/>
    <w:rsid w:val="00835EF0"/>
    <w:rsid w:val="00844075"/>
    <w:rsid w:val="00844F37"/>
    <w:rsid w:val="00856B3D"/>
    <w:rsid w:val="008572AA"/>
    <w:rsid w:val="00860528"/>
    <w:rsid w:val="008623D5"/>
    <w:rsid w:val="0086308E"/>
    <w:rsid w:val="00863792"/>
    <w:rsid w:val="00867315"/>
    <w:rsid w:val="008772BA"/>
    <w:rsid w:val="0088119A"/>
    <w:rsid w:val="00883DF4"/>
    <w:rsid w:val="00890D3E"/>
    <w:rsid w:val="00893AC5"/>
    <w:rsid w:val="008941BE"/>
    <w:rsid w:val="008A5F18"/>
    <w:rsid w:val="008A5FD6"/>
    <w:rsid w:val="008B07BB"/>
    <w:rsid w:val="008B3E89"/>
    <w:rsid w:val="008C1C13"/>
    <w:rsid w:val="008C77E4"/>
    <w:rsid w:val="008D483B"/>
    <w:rsid w:val="008E0C5B"/>
    <w:rsid w:val="008E1801"/>
    <w:rsid w:val="008E3EF0"/>
    <w:rsid w:val="008E483C"/>
    <w:rsid w:val="008E5D28"/>
    <w:rsid w:val="008F7B45"/>
    <w:rsid w:val="0090196C"/>
    <w:rsid w:val="00901FAE"/>
    <w:rsid w:val="00906180"/>
    <w:rsid w:val="00906DFA"/>
    <w:rsid w:val="0092404D"/>
    <w:rsid w:val="0092517E"/>
    <w:rsid w:val="009263AE"/>
    <w:rsid w:val="00946280"/>
    <w:rsid w:val="0095132E"/>
    <w:rsid w:val="00951FA6"/>
    <w:rsid w:val="0095284F"/>
    <w:rsid w:val="00960D6B"/>
    <w:rsid w:val="00964AA4"/>
    <w:rsid w:val="00964F66"/>
    <w:rsid w:val="00965AED"/>
    <w:rsid w:val="009714E4"/>
    <w:rsid w:val="00971599"/>
    <w:rsid w:val="00971980"/>
    <w:rsid w:val="009762EB"/>
    <w:rsid w:val="0097687E"/>
    <w:rsid w:val="00976F1E"/>
    <w:rsid w:val="00982C3A"/>
    <w:rsid w:val="00983404"/>
    <w:rsid w:val="00985F59"/>
    <w:rsid w:val="00986944"/>
    <w:rsid w:val="0099141E"/>
    <w:rsid w:val="00994023"/>
    <w:rsid w:val="009A49E3"/>
    <w:rsid w:val="009A54CF"/>
    <w:rsid w:val="009A5709"/>
    <w:rsid w:val="009A5C37"/>
    <w:rsid w:val="009B219D"/>
    <w:rsid w:val="009B3BFF"/>
    <w:rsid w:val="009B5C19"/>
    <w:rsid w:val="009B6E98"/>
    <w:rsid w:val="009C18DF"/>
    <w:rsid w:val="009C51E9"/>
    <w:rsid w:val="009C7519"/>
    <w:rsid w:val="009D35EE"/>
    <w:rsid w:val="009D5691"/>
    <w:rsid w:val="009D65EF"/>
    <w:rsid w:val="009D7FA9"/>
    <w:rsid w:val="009F03C5"/>
    <w:rsid w:val="009F410A"/>
    <w:rsid w:val="00A0394A"/>
    <w:rsid w:val="00A05829"/>
    <w:rsid w:val="00A127AC"/>
    <w:rsid w:val="00A16079"/>
    <w:rsid w:val="00A16278"/>
    <w:rsid w:val="00A2277C"/>
    <w:rsid w:val="00A315D2"/>
    <w:rsid w:val="00A32F1E"/>
    <w:rsid w:val="00A34CDB"/>
    <w:rsid w:val="00A37FD9"/>
    <w:rsid w:val="00A404E4"/>
    <w:rsid w:val="00A44F3A"/>
    <w:rsid w:val="00A51A8D"/>
    <w:rsid w:val="00A57F08"/>
    <w:rsid w:val="00A707E2"/>
    <w:rsid w:val="00A81F4D"/>
    <w:rsid w:val="00A84507"/>
    <w:rsid w:val="00A8510D"/>
    <w:rsid w:val="00A91F01"/>
    <w:rsid w:val="00A92774"/>
    <w:rsid w:val="00A95344"/>
    <w:rsid w:val="00AA5D4B"/>
    <w:rsid w:val="00AA7855"/>
    <w:rsid w:val="00AC2947"/>
    <w:rsid w:val="00AC6A62"/>
    <w:rsid w:val="00AD4B8C"/>
    <w:rsid w:val="00AD5489"/>
    <w:rsid w:val="00AE1BEC"/>
    <w:rsid w:val="00AE2E22"/>
    <w:rsid w:val="00AE3437"/>
    <w:rsid w:val="00AF3F4F"/>
    <w:rsid w:val="00AF7E6B"/>
    <w:rsid w:val="00B05378"/>
    <w:rsid w:val="00B21BD3"/>
    <w:rsid w:val="00B226AB"/>
    <w:rsid w:val="00B27F3F"/>
    <w:rsid w:val="00B40C05"/>
    <w:rsid w:val="00B4476D"/>
    <w:rsid w:val="00B4694A"/>
    <w:rsid w:val="00B50051"/>
    <w:rsid w:val="00B623BD"/>
    <w:rsid w:val="00B633BD"/>
    <w:rsid w:val="00B74A78"/>
    <w:rsid w:val="00B76A39"/>
    <w:rsid w:val="00B77B3E"/>
    <w:rsid w:val="00B841FF"/>
    <w:rsid w:val="00B843F7"/>
    <w:rsid w:val="00B910AC"/>
    <w:rsid w:val="00BA1793"/>
    <w:rsid w:val="00BA4613"/>
    <w:rsid w:val="00BB0887"/>
    <w:rsid w:val="00BB27CA"/>
    <w:rsid w:val="00BB712F"/>
    <w:rsid w:val="00BD10A8"/>
    <w:rsid w:val="00BD5E55"/>
    <w:rsid w:val="00BD6E6D"/>
    <w:rsid w:val="00BE3423"/>
    <w:rsid w:val="00BE3F91"/>
    <w:rsid w:val="00BE4753"/>
    <w:rsid w:val="00BF40C9"/>
    <w:rsid w:val="00BF5BA5"/>
    <w:rsid w:val="00C0012F"/>
    <w:rsid w:val="00C025A3"/>
    <w:rsid w:val="00C07213"/>
    <w:rsid w:val="00C11B99"/>
    <w:rsid w:val="00C24F5F"/>
    <w:rsid w:val="00C251FB"/>
    <w:rsid w:val="00C255D3"/>
    <w:rsid w:val="00C33D35"/>
    <w:rsid w:val="00C42993"/>
    <w:rsid w:val="00C507F8"/>
    <w:rsid w:val="00C61C90"/>
    <w:rsid w:val="00C641E6"/>
    <w:rsid w:val="00C65776"/>
    <w:rsid w:val="00C66CEC"/>
    <w:rsid w:val="00C731CD"/>
    <w:rsid w:val="00C75C58"/>
    <w:rsid w:val="00C7719B"/>
    <w:rsid w:val="00C77D36"/>
    <w:rsid w:val="00C80535"/>
    <w:rsid w:val="00C8405C"/>
    <w:rsid w:val="00CA69F0"/>
    <w:rsid w:val="00CA7805"/>
    <w:rsid w:val="00CB4291"/>
    <w:rsid w:val="00CB4C10"/>
    <w:rsid w:val="00CC14AE"/>
    <w:rsid w:val="00CC37C5"/>
    <w:rsid w:val="00CC3DA0"/>
    <w:rsid w:val="00CC4465"/>
    <w:rsid w:val="00CC5822"/>
    <w:rsid w:val="00CD6639"/>
    <w:rsid w:val="00CE3220"/>
    <w:rsid w:val="00CF7378"/>
    <w:rsid w:val="00D05C92"/>
    <w:rsid w:val="00D10F88"/>
    <w:rsid w:val="00D13D57"/>
    <w:rsid w:val="00D17227"/>
    <w:rsid w:val="00D2691C"/>
    <w:rsid w:val="00D27091"/>
    <w:rsid w:val="00D36F80"/>
    <w:rsid w:val="00D45CA7"/>
    <w:rsid w:val="00D551EC"/>
    <w:rsid w:val="00D5768D"/>
    <w:rsid w:val="00D86026"/>
    <w:rsid w:val="00D8793D"/>
    <w:rsid w:val="00D91149"/>
    <w:rsid w:val="00DA3927"/>
    <w:rsid w:val="00DB725C"/>
    <w:rsid w:val="00DB7CD0"/>
    <w:rsid w:val="00DC01AB"/>
    <w:rsid w:val="00DC39F4"/>
    <w:rsid w:val="00DC3E9C"/>
    <w:rsid w:val="00DC7EA8"/>
    <w:rsid w:val="00DD40DD"/>
    <w:rsid w:val="00DD6F8C"/>
    <w:rsid w:val="00DE01DB"/>
    <w:rsid w:val="00DE1109"/>
    <w:rsid w:val="00DE33A7"/>
    <w:rsid w:val="00DE46E4"/>
    <w:rsid w:val="00DF11B5"/>
    <w:rsid w:val="00DF1D83"/>
    <w:rsid w:val="00DF2B47"/>
    <w:rsid w:val="00DF510E"/>
    <w:rsid w:val="00E0714F"/>
    <w:rsid w:val="00E11A88"/>
    <w:rsid w:val="00E1699A"/>
    <w:rsid w:val="00E20A8F"/>
    <w:rsid w:val="00E2406A"/>
    <w:rsid w:val="00E27F3A"/>
    <w:rsid w:val="00E373B1"/>
    <w:rsid w:val="00E52DDD"/>
    <w:rsid w:val="00E54047"/>
    <w:rsid w:val="00E544B0"/>
    <w:rsid w:val="00E56F5B"/>
    <w:rsid w:val="00E57358"/>
    <w:rsid w:val="00E63803"/>
    <w:rsid w:val="00E65D9F"/>
    <w:rsid w:val="00E74279"/>
    <w:rsid w:val="00E76816"/>
    <w:rsid w:val="00E8138F"/>
    <w:rsid w:val="00E82BD5"/>
    <w:rsid w:val="00E84F5B"/>
    <w:rsid w:val="00E86A24"/>
    <w:rsid w:val="00E87136"/>
    <w:rsid w:val="00E91FEC"/>
    <w:rsid w:val="00EA6BC0"/>
    <w:rsid w:val="00EB15CE"/>
    <w:rsid w:val="00EB494C"/>
    <w:rsid w:val="00EB51D6"/>
    <w:rsid w:val="00EB51D8"/>
    <w:rsid w:val="00EB61D3"/>
    <w:rsid w:val="00EC5891"/>
    <w:rsid w:val="00ED1D11"/>
    <w:rsid w:val="00ED7CAA"/>
    <w:rsid w:val="00EE6C2D"/>
    <w:rsid w:val="00EF102F"/>
    <w:rsid w:val="00EF4056"/>
    <w:rsid w:val="00F00B2D"/>
    <w:rsid w:val="00F0190F"/>
    <w:rsid w:val="00F01DA7"/>
    <w:rsid w:val="00F14FF6"/>
    <w:rsid w:val="00F23792"/>
    <w:rsid w:val="00F24178"/>
    <w:rsid w:val="00F30A62"/>
    <w:rsid w:val="00F332C0"/>
    <w:rsid w:val="00F34CF4"/>
    <w:rsid w:val="00F350C1"/>
    <w:rsid w:val="00F374DB"/>
    <w:rsid w:val="00F41921"/>
    <w:rsid w:val="00F43AD4"/>
    <w:rsid w:val="00F478A1"/>
    <w:rsid w:val="00F51B31"/>
    <w:rsid w:val="00F52B13"/>
    <w:rsid w:val="00F67B0B"/>
    <w:rsid w:val="00F72B0D"/>
    <w:rsid w:val="00F7450A"/>
    <w:rsid w:val="00F74AE2"/>
    <w:rsid w:val="00F76FCD"/>
    <w:rsid w:val="00F83CDB"/>
    <w:rsid w:val="00F86127"/>
    <w:rsid w:val="00F870CF"/>
    <w:rsid w:val="00F901F7"/>
    <w:rsid w:val="00F93059"/>
    <w:rsid w:val="00FA3D31"/>
    <w:rsid w:val="00FA50F7"/>
    <w:rsid w:val="00FA671E"/>
    <w:rsid w:val="00FC4A79"/>
    <w:rsid w:val="00FD2091"/>
    <w:rsid w:val="00FE5496"/>
    <w:rsid w:val="00FE5C0D"/>
    <w:rsid w:val="00FF219E"/>
    <w:rsid w:val="00FF3CAB"/>
    <w:rsid w:val="00FF4A64"/>
    <w:rsid w:val="01923E16"/>
    <w:rsid w:val="0D7DCB55"/>
    <w:rsid w:val="1721E618"/>
    <w:rsid w:val="173B90CE"/>
    <w:rsid w:val="1ACB213C"/>
    <w:rsid w:val="21903F4C"/>
    <w:rsid w:val="2A43E6AA"/>
    <w:rsid w:val="2DAC6FA4"/>
    <w:rsid w:val="3146C8FF"/>
    <w:rsid w:val="3451A030"/>
    <w:rsid w:val="3908AAD6"/>
    <w:rsid w:val="3AD1B7E4"/>
    <w:rsid w:val="3F710AFF"/>
    <w:rsid w:val="45255805"/>
    <w:rsid w:val="46F12013"/>
    <w:rsid w:val="4AC5267C"/>
    <w:rsid w:val="4E8D77CC"/>
    <w:rsid w:val="583487CE"/>
    <w:rsid w:val="6294310C"/>
    <w:rsid w:val="65C73B22"/>
    <w:rsid w:val="66157580"/>
    <w:rsid w:val="68FDD852"/>
    <w:rsid w:val="778F6672"/>
    <w:rsid w:val="7875A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F74B8"/>
  <w15:chartTrackingRefBased/>
  <w15:docId w15:val="{74C866D6-9C72-4370-A459-E5E9C3AB2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74DB"/>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F374DB"/>
    <w:pPr>
      <w:keepNext/>
      <w:pageBreakBefore/>
      <w:numPr>
        <w:numId w:val="1"/>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F374DB"/>
    <w:pPr>
      <w:keepNext/>
      <w:numPr>
        <w:ilvl w:val="1"/>
        <w:numId w:val="1"/>
      </w:numPr>
      <w:spacing w:before="360" w:after="240"/>
      <w:outlineLvl w:val="1"/>
    </w:pPr>
    <w:rPr>
      <w:rFonts w:cs="Arial"/>
      <w:b/>
      <w:bCs/>
      <w:iCs/>
      <w:sz w:val="24"/>
      <w:szCs w:val="28"/>
    </w:rPr>
  </w:style>
  <w:style w:type="paragraph" w:styleId="Heading3">
    <w:name w:val="heading 3"/>
    <w:basedOn w:val="Normal"/>
    <w:next w:val="Normal"/>
    <w:link w:val="Heading3Char"/>
    <w:qFormat/>
    <w:rsid w:val="00F374DB"/>
    <w:pPr>
      <w:keepNext/>
      <w:numPr>
        <w:ilvl w:val="2"/>
        <w:numId w:val="1"/>
      </w:numPr>
      <w:spacing w:before="240" w:after="240"/>
      <w:outlineLvl w:val="2"/>
    </w:pPr>
    <w:rPr>
      <w:rFonts w:cs="Arial"/>
      <w:b/>
      <w:bCs/>
      <w:sz w:val="22"/>
      <w:szCs w:val="26"/>
    </w:rPr>
  </w:style>
  <w:style w:type="paragraph" w:styleId="Heading4">
    <w:name w:val="heading 4"/>
    <w:basedOn w:val="Normal"/>
    <w:next w:val="Normal"/>
    <w:link w:val="Heading4Char"/>
    <w:qFormat/>
    <w:rsid w:val="00F374DB"/>
    <w:pPr>
      <w:keepNext/>
      <w:numPr>
        <w:ilvl w:val="3"/>
        <w:numId w:val="1"/>
      </w:numPr>
      <w:spacing w:before="240" w:after="240"/>
      <w:outlineLvl w:val="3"/>
    </w:pPr>
    <w:rPr>
      <w:b/>
      <w:bCs/>
      <w:szCs w:val="28"/>
    </w:rPr>
  </w:style>
  <w:style w:type="paragraph" w:styleId="Heading5">
    <w:name w:val="heading 5"/>
    <w:basedOn w:val="Normal"/>
    <w:next w:val="Normal"/>
    <w:link w:val="Heading5Char"/>
    <w:qFormat/>
    <w:rsid w:val="00F374DB"/>
    <w:pPr>
      <w:numPr>
        <w:ilvl w:val="4"/>
        <w:numId w:val="1"/>
      </w:numPr>
      <w:spacing w:before="240" w:after="120"/>
      <w:outlineLvl w:val="4"/>
    </w:pPr>
    <w:rPr>
      <w:bCs/>
      <w:i/>
      <w:iCs/>
    </w:rPr>
  </w:style>
  <w:style w:type="paragraph" w:styleId="Heading6">
    <w:name w:val="heading 6"/>
    <w:basedOn w:val="Normal"/>
    <w:next w:val="Normal"/>
    <w:link w:val="Heading6Char"/>
    <w:qFormat/>
    <w:rsid w:val="00F374DB"/>
    <w:pPr>
      <w:keepNext/>
      <w:keepLines/>
      <w:numPr>
        <w:ilvl w:val="5"/>
        <w:numId w:val="1"/>
      </w:numPr>
      <w:outlineLvl w:val="5"/>
    </w:pPr>
    <w:rPr>
      <w:rFonts w:ascii="Trebuchet MS" w:hAnsi="Trebuchet MS"/>
      <w:b/>
      <w:bCs/>
      <w:szCs w:val="20"/>
    </w:rPr>
  </w:style>
  <w:style w:type="paragraph" w:styleId="Heading7">
    <w:name w:val="heading 7"/>
    <w:basedOn w:val="Heading6"/>
    <w:next w:val="Normal"/>
    <w:link w:val="Heading7Char"/>
    <w:qFormat/>
    <w:rsid w:val="00F374DB"/>
    <w:pPr>
      <w:numPr>
        <w:ilvl w:val="6"/>
      </w:numPr>
      <w:outlineLvl w:val="6"/>
    </w:pPr>
    <w:rPr>
      <w:szCs w:val="18"/>
    </w:rPr>
  </w:style>
  <w:style w:type="paragraph" w:styleId="Heading8">
    <w:name w:val="heading 8"/>
    <w:basedOn w:val="Normal"/>
    <w:next w:val="Normal"/>
    <w:link w:val="Heading8Char"/>
    <w:qFormat/>
    <w:rsid w:val="00F374DB"/>
    <w:pPr>
      <w:numPr>
        <w:ilvl w:val="7"/>
        <w:numId w:val="1"/>
      </w:numPr>
      <w:jc w:val="right"/>
      <w:outlineLvl w:val="7"/>
    </w:pPr>
    <w:rPr>
      <w:sz w:val="24"/>
    </w:rPr>
  </w:style>
  <w:style w:type="paragraph" w:styleId="Heading9">
    <w:name w:val="heading 9"/>
    <w:basedOn w:val="Normal"/>
    <w:next w:val="Normal"/>
    <w:link w:val="Heading9Char"/>
    <w:qFormat/>
    <w:rsid w:val="00F374DB"/>
    <w:pPr>
      <w:numPr>
        <w:ilvl w:val="8"/>
        <w:numId w:val="1"/>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DB"/>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F374DB"/>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F374DB"/>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F374DB"/>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F374DB"/>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F374DB"/>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F374DB"/>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F374DB"/>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F374DB"/>
    <w:rPr>
      <w:rFonts w:ascii="Arial" w:eastAsia="Times New Roman" w:hAnsi="Arial" w:cs="Arial"/>
      <w:lang w:val="en-NZ" w:eastAsia="en-NZ"/>
    </w:rPr>
  </w:style>
  <w:style w:type="paragraph" w:customStyle="1" w:styleId="TableContent">
    <w:name w:val="Table Content"/>
    <w:basedOn w:val="Normal"/>
    <w:link w:val="TableContentChar"/>
    <w:rsid w:val="00F374DB"/>
    <w:pPr>
      <w:spacing w:before="60" w:after="60"/>
    </w:pPr>
    <w:rPr>
      <w:szCs w:val="16"/>
    </w:rPr>
  </w:style>
  <w:style w:type="character" w:customStyle="1" w:styleId="TableContentChar">
    <w:name w:val="Table Content Char"/>
    <w:link w:val="TableContent"/>
    <w:locked/>
    <w:rsid w:val="00F374DB"/>
    <w:rPr>
      <w:rFonts w:ascii="Arial" w:eastAsia="Times New Roman" w:hAnsi="Arial" w:cs="Times New Roman"/>
      <w:sz w:val="20"/>
      <w:szCs w:val="16"/>
      <w:lang w:val="en-NZ" w:eastAsia="en-NZ"/>
    </w:rPr>
  </w:style>
  <w:style w:type="paragraph" w:styleId="TOC2">
    <w:name w:val="toc 2"/>
    <w:basedOn w:val="Normal"/>
    <w:next w:val="Normal"/>
    <w:autoRedefine/>
    <w:uiPriority w:val="39"/>
    <w:rsid w:val="00F374DB"/>
    <w:pPr>
      <w:ind w:left="200"/>
      <w:jc w:val="left"/>
    </w:pPr>
    <w:rPr>
      <w:szCs w:val="20"/>
    </w:rPr>
  </w:style>
  <w:style w:type="character" w:styleId="Hyperlink">
    <w:name w:val="Hyperlink"/>
    <w:uiPriority w:val="99"/>
    <w:rsid w:val="00F374DB"/>
    <w:rPr>
      <w:iCs/>
      <w:noProof/>
      <w:color w:val="0000FF"/>
      <w:u w:val="single"/>
    </w:rPr>
  </w:style>
  <w:style w:type="paragraph" w:styleId="TOC1">
    <w:name w:val="toc 1"/>
    <w:basedOn w:val="Normal"/>
    <w:next w:val="Normal"/>
    <w:autoRedefine/>
    <w:uiPriority w:val="39"/>
    <w:rsid w:val="00F374DB"/>
    <w:pPr>
      <w:spacing w:before="120" w:after="120"/>
    </w:pPr>
    <w:rPr>
      <w:b/>
      <w:bCs/>
      <w:caps/>
      <w:szCs w:val="20"/>
    </w:rPr>
  </w:style>
  <w:style w:type="paragraph" w:styleId="BodyText">
    <w:name w:val="Body Text"/>
    <w:basedOn w:val="Normal"/>
    <w:link w:val="BodyTextChar"/>
    <w:rsid w:val="00F374DB"/>
    <w:pPr>
      <w:spacing w:after="240" w:line="240" w:lineRule="exact"/>
    </w:pPr>
    <w:rPr>
      <w:szCs w:val="20"/>
      <w:lang w:eastAsia="en-GB"/>
    </w:rPr>
  </w:style>
  <w:style w:type="character" w:customStyle="1" w:styleId="BodyTextChar">
    <w:name w:val="Body Text Char"/>
    <w:basedOn w:val="DefaultParagraphFont"/>
    <w:link w:val="BodyText"/>
    <w:rsid w:val="00F374DB"/>
    <w:rPr>
      <w:rFonts w:ascii="Arial" w:eastAsia="Times New Roman" w:hAnsi="Arial" w:cs="Times New Roman"/>
      <w:sz w:val="20"/>
      <w:szCs w:val="20"/>
      <w:lang w:val="en-NZ" w:eastAsia="en-GB"/>
    </w:rPr>
  </w:style>
  <w:style w:type="paragraph" w:customStyle="1" w:styleId="SMUNORMALARIAL">
    <w:name w:val="SMU NORMAL ARIAL"/>
    <w:basedOn w:val="Normal"/>
    <w:qFormat/>
    <w:rsid w:val="00F30A62"/>
    <w:pPr>
      <w:jc w:val="left"/>
    </w:pPr>
    <w:rPr>
      <w:color w:val="00000A"/>
      <w:sz w:val="22"/>
      <w:lang w:val="en-GB"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FollowedHyperlink">
    <w:name w:val="FollowedHyperlink"/>
    <w:basedOn w:val="DefaultParagraphFont"/>
    <w:uiPriority w:val="99"/>
    <w:semiHidden/>
    <w:unhideWhenUsed/>
    <w:rsid w:val="00F83CDB"/>
    <w:rPr>
      <w:color w:val="954F72" w:themeColor="followedHyperlink"/>
      <w:u w:val="single"/>
    </w:rPr>
  </w:style>
  <w:style w:type="character" w:styleId="CommentReference">
    <w:name w:val="annotation reference"/>
    <w:basedOn w:val="DefaultParagraphFont"/>
    <w:semiHidden/>
    <w:unhideWhenUsed/>
    <w:rsid w:val="00D8793D"/>
    <w:rPr>
      <w:sz w:val="16"/>
      <w:szCs w:val="16"/>
    </w:rPr>
  </w:style>
  <w:style w:type="paragraph" w:styleId="CommentText">
    <w:name w:val="annotation text"/>
    <w:basedOn w:val="Normal"/>
    <w:link w:val="CommentTextChar"/>
    <w:semiHidden/>
    <w:unhideWhenUsed/>
    <w:rsid w:val="00D8793D"/>
    <w:rPr>
      <w:szCs w:val="20"/>
    </w:rPr>
  </w:style>
  <w:style w:type="character" w:customStyle="1" w:styleId="CommentTextChar">
    <w:name w:val="Comment Text Char"/>
    <w:basedOn w:val="DefaultParagraphFont"/>
    <w:link w:val="CommentText"/>
    <w:semiHidden/>
    <w:rsid w:val="00D8793D"/>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D8793D"/>
    <w:rPr>
      <w:b/>
      <w:bCs/>
    </w:rPr>
  </w:style>
  <w:style w:type="character" w:customStyle="1" w:styleId="CommentSubjectChar">
    <w:name w:val="Comment Subject Char"/>
    <w:basedOn w:val="CommentTextChar"/>
    <w:link w:val="CommentSubject"/>
    <w:uiPriority w:val="99"/>
    <w:semiHidden/>
    <w:rsid w:val="00D8793D"/>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D8793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793D"/>
    <w:rPr>
      <w:rFonts w:ascii="Segoe UI" w:eastAsia="Times New Roman" w:hAnsi="Segoe UI" w:cs="Segoe UI"/>
      <w:sz w:val="18"/>
      <w:szCs w:val="18"/>
      <w:lang w:val="en-NZ" w:eastAsia="en-NZ"/>
    </w:rPr>
  </w:style>
  <w:style w:type="paragraph" w:styleId="ListParagraph">
    <w:name w:val="List Paragraph"/>
    <w:basedOn w:val="Normal"/>
    <w:uiPriority w:val="34"/>
    <w:qFormat/>
    <w:rsid w:val="00D8793D"/>
    <w:pPr>
      <w:ind w:left="720"/>
      <w:contextualSpacing/>
    </w:pPr>
  </w:style>
  <w:style w:type="paragraph" w:customStyle="1" w:styleId="Default">
    <w:name w:val="Default"/>
    <w:rsid w:val="00F14FF6"/>
    <w:pPr>
      <w:autoSpaceDE w:val="0"/>
      <w:autoSpaceDN w:val="0"/>
      <w:adjustRightInd w:val="0"/>
      <w:spacing w:after="0" w:line="240" w:lineRule="auto"/>
    </w:pPr>
    <w:rPr>
      <w:rFonts w:ascii="Trebuchet MS" w:hAnsi="Trebuchet MS" w:cs="Trebuchet MS"/>
      <w:color w:val="000000"/>
      <w:sz w:val="24"/>
      <w:szCs w:val="24"/>
    </w:rPr>
  </w:style>
  <w:style w:type="paragraph" w:styleId="NormalWeb">
    <w:name w:val="Normal (Web)"/>
    <w:basedOn w:val="Normal"/>
    <w:uiPriority w:val="99"/>
    <w:semiHidden/>
    <w:unhideWhenUsed/>
    <w:rsid w:val="009C51E9"/>
    <w:pPr>
      <w:spacing w:before="100" w:beforeAutospacing="1" w:after="100" w:afterAutospacing="1"/>
      <w:jc w:val="left"/>
    </w:pPr>
    <w:rPr>
      <w:rFonts w:ascii="Times New Roman" w:hAnsi="Times New Roman"/>
      <w:sz w:val="21"/>
      <w:szCs w:val="21"/>
      <w:lang w:val="en-GB" w:eastAsia="en-GB"/>
    </w:rPr>
  </w:style>
  <w:style w:type="character" w:styleId="Emphasis">
    <w:name w:val="Emphasis"/>
    <w:basedOn w:val="DefaultParagraphFont"/>
    <w:uiPriority w:val="20"/>
    <w:qFormat/>
    <w:rsid w:val="006527F5"/>
    <w:rPr>
      <w:i/>
      <w:iCs/>
    </w:rPr>
  </w:style>
  <w:style w:type="paragraph" w:styleId="Bibliography">
    <w:name w:val="Bibliography"/>
    <w:basedOn w:val="Normal"/>
    <w:next w:val="Normal"/>
    <w:uiPriority w:val="37"/>
    <w:unhideWhenUsed/>
    <w:rsid w:val="00E373B1"/>
  </w:style>
  <w:style w:type="character" w:styleId="Strong">
    <w:name w:val="Strong"/>
    <w:basedOn w:val="DefaultParagraphFont"/>
    <w:uiPriority w:val="22"/>
    <w:qFormat/>
    <w:rsid w:val="0092517E"/>
    <w:rPr>
      <w:b/>
      <w:bCs/>
    </w:rPr>
  </w:style>
  <w:style w:type="table" w:customStyle="1" w:styleId="TableGrid1">
    <w:name w:val="Table Grid1"/>
    <w:basedOn w:val="TableNormal"/>
    <w:next w:val="TableGrid"/>
    <w:uiPriority w:val="39"/>
    <w:rsid w:val="003D12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MDOutput">
    <w:name w:val="CMD Output"/>
    <w:basedOn w:val="Normal"/>
    <w:qFormat/>
    <w:rsid w:val="00550960"/>
    <w:pPr>
      <w:spacing w:before="60" w:after="60"/>
      <w:ind w:left="720"/>
      <w:jc w:val="left"/>
    </w:pPr>
    <w:rPr>
      <w:rFonts w:ascii="Courier New" w:eastAsia="Calibri" w:hAnsi="Courier New"/>
      <w:sz w:val="18"/>
      <w:szCs w:val="22"/>
      <w:lang w:val="en-US" w:eastAsia="en-US"/>
    </w:rPr>
  </w:style>
  <w:style w:type="paragraph" w:customStyle="1" w:styleId="StepHead">
    <w:name w:val="Step Head"/>
    <w:basedOn w:val="Normal"/>
    <w:next w:val="Normal"/>
    <w:qFormat/>
    <w:rsid w:val="007F0056"/>
    <w:pPr>
      <w:keepNext/>
      <w:numPr>
        <w:ilvl w:val="1"/>
        <w:numId w:val="28"/>
      </w:numPr>
      <w:spacing w:before="240" w:after="120" w:line="276" w:lineRule="auto"/>
      <w:jc w:val="left"/>
    </w:pPr>
    <w:rPr>
      <w:rFonts w:eastAsia="Calibri"/>
      <w:b/>
      <w:sz w:val="22"/>
      <w:szCs w:val="22"/>
      <w:lang w:val="en-US" w:eastAsia="en-US"/>
    </w:rPr>
  </w:style>
  <w:style w:type="paragraph" w:customStyle="1" w:styleId="PartHead">
    <w:name w:val="Part Head"/>
    <w:basedOn w:val="ListParagraph"/>
    <w:next w:val="Normal"/>
    <w:qFormat/>
    <w:rsid w:val="007F0056"/>
    <w:pPr>
      <w:keepNext/>
      <w:numPr>
        <w:numId w:val="28"/>
      </w:numPr>
      <w:tabs>
        <w:tab w:val="clear" w:pos="1080"/>
        <w:tab w:val="num" w:pos="360"/>
      </w:tabs>
      <w:spacing w:before="240" w:after="60" w:line="276" w:lineRule="auto"/>
      <w:ind w:left="720" w:firstLine="0"/>
      <w:contextualSpacing w:val="0"/>
      <w:jc w:val="left"/>
      <w:outlineLvl w:val="0"/>
    </w:pPr>
    <w:rPr>
      <w:rFonts w:eastAsia="Calibri"/>
      <w:b/>
      <w:sz w:val="28"/>
      <w:szCs w:val="22"/>
      <w:lang w:val="en-US" w:eastAsia="en-US"/>
    </w:rPr>
  </w:style>
  <w:style w:type="paragraph" w:customStyle="1" w:styleId="SubStepAlpha">
    <w:name w:val="SubStep Alpha"/>
    <w:basedOn w:val="Normal"/>
    <w:qFormat/>
    <w:rsid w:val="007F0056"/>
    <w:pPr>
      <w:numPr>
        <w:ilvl w:val="2"/>
        <w:numId w:val="28"/>
      </w:numPr>
      <w:spacing w:before="120" w:after="120"/>
      <w:jc w:val="left"/>
    </w:pPr>
    <w:rPr>
      <w:rFonts w:eastAsia="Calibri"/>
      <w:szCs w:val="22"/>
      <w:lang w:val="en-US" w:eastAsia="en-US"/>
    </w:rPr>
  </w:style>
  <w:style w:type="paragraph" w:customStyle="1" w:styleId="BodyTextL50">
    <w:name w:val="Body Text L50"/>
    <w:basedOn w:val="Normal"/>
    <w:qFormat/>
    <w:rsid w:val="007F0056"/>
    <w:pPr>
      <w:spacing w:before="120" w:after="60"/>
      <w:ind w:left="720"/>
      <w:jc w:val="left"/>
    </w:pPr>
    <w:rPr>
      <w:rFonts w:eastAsia="Calibri"/>
      <w:szCs w:val="22"/>
      <w:lang w:val="en-US" w:eastAsia="en-US"/>
    </w:rPr>
  </w:style>
  <w:style w:type="paragraph" w:customStyle="1" w:styleId="SubStepNum">
    <w:name w:val="SubStep Num"/>
    <w:basedOn w:val="SubStepAlpha"/>
    <w:qFormat/>
    <w:rsid w:val="007F0056"/>
    <w:pPr>
      <w:numPr>
        <w:ilvl w:val="3"/>
      </w:numPr>
    </w:pPr>
  </w:style>
  <w:style w:type="numbering" w:customStyle="1" w:styleId="PartStepSubStepList">
    <w:name w:val="Part_Step_SubStep_List"/>
    <w:uiPriority w:val="99"/>
    <w:rsid w:val="007F0056"/>
    <w:pPr>
      <w:numPr>
        <w:numId w:val="28"/>
      </w:numPr>
    </w:pPr>
  </w:style>
  <w:style w:type="paragraph" w:customStyle="1" w:styleId="BodyTextL25">
    <w:name w:val="Body Text L25"/>
    <w:basedOn w:val="Normal"/>
    <w:qFormat/>
    <w:rsid w:val="00971599"/>
    <w:pPr>
      <w:spacing w:before="120" w:after="120"/>
      <w:ind w:left="360"/>
      <w:jc w:val="left"/>
    </w:pPr>
    <w:rPr>
      <w:rFonts w:eastAsia="Calibri"/>
      <w:szCs w:val="22"/>
      <w:lang w:val="en-US" w:eastAsia="en-US"/>
    </w:rPr>
  </w:style>
  <w:style w:type="character" w:customStyle="1" w:styleId="AnswerGray">
    <w:name w:val="Answer Gray"/>
    <w:uiPriority w:val="1"/>
    <w:qFormat/>
    <w:rsid w:val="00971599"/>
    <w:rPr>
      <w:rFonts w:ascii="Arial" w:hAnsi="Arial" w:cs="Arial" w:hint="default"/>
      <w:sz w:val="20"/>
      <w:bdr w:val="none" w:sz="0" w:space="0" w:color="auto" w:frame="1"/>
      <w:shd w:val="clear" w:color="auto" w:fill="BFBFBF"/>
    </w:rPr>
  </w:style>
  <w:style w:type="paragraph" w:customStyle="1" w:styleId="LabSection">
    <w:name w:val="Lab Section"/>
    <w:basedOn w:val="Normal"/>
    <w:next w:val="Normal"/>
    <w:qFormat/>
    <w:rsid w:val="002D1D6B"/>
    <w:pPr>
      <w:keepNext/>
      <w:numPr>
        <w:numId w:val="30"/>
      </w:numPr>
      <w:spacing w:before="240" w:after="120"/>
      <w:jc w:val="left"/>
    </w:pPr>
    <w:rPr>
      <w:b/>
      <w:bCs/>
      <w:iCs/>
      <w:sz w:val="24"/>
      <w:szCs w:val="22"/>
      <w:lang w:val="en-US" w:eastAsia="en-US"/>
    </w:rPr>
  </w:style>
  <w:style w:type="paragraph" w:customStyle="1" w:styleId="ReflectionQ">
    <w:name w:val="Reflection Q"/>
    <w:basedOn w:val="BodyTextL25"/>
    <w:qFormat/>
    <w:rsid w:val="002D1D6B"/>
    <w:pPr>
      <w:numPr>
        <w:ilvl w:val="1"/>
        <w:numId w:val="30"/>
      </w:numPr>
    </w:pPr>
  </w:style>
  <w:style w:type="character" w:customStyle="1" w:styleId="DevConfigGray">
    <w:name w:val="DevConfig Gray"/>
    <w:uiPriority w:val="1"/>
    <w:qFormat/>
    <w:rsid w:val="002D1D6B"/>
    <w:rPr>
      <w:rFonts w:ascii="Courier New" w:hAnsi="Courier New" w:cs="Courier New" w:hint="default"/>
      <w:color w:val="auto"/>
      <w:sz w:val="20"/>
      <w:bdr w:val="none" w:sz="0" w:space="0" w:color="auto" w:frame="1"/>
      <w:shd w:val="clear" w:color="auto" w:fill="BFBFBF"/>
    </w:rPr>
  </w:style>
  <w:style w:type="numbering" w:customStyle="1" w:styleId="SectionList">
    <w:name w:val="Section_List"/>
    <w:uiPriority w:val="99"/>
    <w:rsid w:val="002D1D6B"/>
    <w:pPr>
      <w:numPr>
        <w:numId w:val="30"/>
      </w:numPr>
    </w:pPr>
  </w:style>
  <w:style w:type="paragraph" w:styleId="Caption">
    <w:name w:val="caption"/>
    <w:basedOn w:val="Normal"/>
    <w:next w:val="Normal"/>
    <w:semiHidden/>
    <w:unhideWhenUsed/>
    <w:qFormat/>
    <w:rsid w:val="008B3E89"/>
    <w:pPr>
      <w:spacing w:after="200"/>
      <w:jc w:val="left"/>
    </w:pPr>
    <w:rPr>
      <w:rFonts w:ascii="Times New Roman" w:hAnsi="Times New Roman"/>
      <w:i/>
      <w:iCs/>
      <w:color w:val="44546A" w:themeColor="text2"/>
      <w:sz w:val="18"/>
      <w:szCs w:val="18"/>
      <w:lang w:val="en-GB" w:eastAsia="en-GB"/>
    </w:rPr>
  </w:style>
  <w:style w:type="character" w:customStyle="1" w:styleId="TableTextChar">
    <w:name w:val="Table Text Char"/>
    <w:link w:val="TableText"/>
    <w:locked/>
    <w:rsid w:val="008B3E89"/>
    <w:rPr>
      <w:rFonts w:ascii="Arial" w:eastAsia="Calibri" w:hAnsi="Arial" w:cs="Arial"/>
      <w:lang w:val="en-US"/>
    </w:rPr>
  </w:style>
  <w:style w:type="paragraph" w:customStyle="1" w:styleId="TableText">
    <w:name w:val="Table Text"/>
    <w:basedOn w:val="Normal"/>
    <w:link w:val="TableTextChar"/>
    <w:qFormat/>
    <w:rsid w:val="008B3E89"/>
    <w:pPr>
      <w:keepNext/>
      <w:spacing w:before="60" w:after="60"/>
      <w:jc w:val="left"/>
    </w:pPr>
    <w:rPr>
      <w:rFonts w:eastAsia="Calibri" w:cs="Arial"/>
      <w:sz w:val="22"/>
      <w:szCs w:val="22"/>
      <w:lang w:val="en-US" w:eastAsia="en-US"/>
    </w:rPr>
  </w:style>
  <w:style w:type="paragraph" w:customStyle="1" w:styleId="TableHeading">
    <w:name w:val="Table Heading"/>
    <w:basedOn w:val="Normal"/>
    <w:qFormat/>
    <w:rsid w:val="008B3E89"/>
    <w:pPr>
      <w:keepNext/>
      <w:spacing w:before="120" w:after="120" w:line="276" w:lineRule="auto"/>
      <w:jc w:val="center"/>
    </w:pPr>
    <w:rPr>
      <w:rFonts w:eastAsia="Calibri"/>
      <w:b/>
      <w:szCs w:val="22"/>
      <w:lang w:val="en-US" w:eastAsia="en-US"/>
    </w:rPr>
  </w:style>
  <w:style w:type="paragraph" w:customStyle="1" w:styleId="CMD">
    <w:name w:val="CMD"/>
    <w:basedOn w:val="Normal"/>
    <w:qFormat/>
    <w:rsid w:val="00324647"/>
    <w:pPr>
      <w:spacing w:before="60" w:after="60"/>
      <w:ind w:left="720"/>
      <w:jc w:val="left"/>
    </w:pPr>
    <w:rPr>
      <w:rFonts w:ascii="Courier New" w:eastAsia="Calibri" w:hAnsi="Courier New"/>
      <w:szCs w:val="22"/>
      <w:lang w:val="en-US" w:eastAsia="en-US"/>
    </w:rPr>
  </w:style>
  <w:style w:type="paragraph" w:customStyle="1" w:styleId="BodyText1">
    <w:name w:val="Body Text1"/>
    <w:basedOn w:val="Normal"/>
    <w:qFormat/>
    <w:rsid w:val="00490984"/>
    <w:pPr>
      <w:spacing w:before="60" w:after="60"/>
      <w:jc w:val="left"/>
    </w:pPr>
    <w:rPr>
      <w:rFonts w:eastAsia="Calibri"/>
      <w:szCs w:val="22"/>
      <w:lang w:val="en-US" w:eastAsia="en-US"/>
    </w:rPr>
  </w:style>
  <w:style w:type="character" w:customStyle="1" w:styleId="mntl-sc-block-headingtext">
    <w:name w:val="mntl-sc-block-heading__text"/>
    <w:basedOn w:val="DefaultParagraphFont"/>
    <w:rsid w:val="00C75C58"/>
  </w:style>
  <w:style w:type="character" w:styleId="UnresolvedMention">
    <w:name w:val="Unresolved Mention"/>
    <w:basedOn w:val="DefaultParagraphFont"/>
    <w:uiPriority w:val="99"/>
    <w:semiHidden/>
    <w:unhideWhenUsed/>
    <w:rsid w:val="00E87136"/>
    <w:rPr>
      <w:color w:val="605E5C"/>
      <w:shd w:val="clear" w:color="auto" w:fill="E1DFDD"/>
    </w:rPr>
  </w:style>
  <w:style w:type="character" w:customStyle="1" w:styleId="dfrq">
    <w:name w:val="df_rq"/>
    <w:basedOn w:val="DefaultParagraphFont"/>
    <w:rsid w:val="00E871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95081">
      <w:bodyDiv w:val="1"/>
      <w:marLeft w:val="0"/>
      <w:marRight w:val="0"/>
      <w:marTop w:val="0"/>
      <w:marBottom w:val="0"/>
      <w:divBdr>
        <w:top w:val="none" w:sz="0" w:space="0" w:color="auto"/>
        <w:left w:val="none" w:sz="0" w:space="0" w:color="auto"/>
        <w:bottom w:val="none" w:sz="0" w:space="0" w:color="auto"/>
        <w:right w:val="none" w:sz="0" w:space="0" w:color="auto"/>
      </w:divBdr>
    </w:div>
    <w:div w:id="28342450">
      <w:bodyDiv w:val="1"/>
      <w:marLeft w:val="0"/>
      <w:marRight w:val="0"/>
      <w:marTop w:val="0"/>
      <w:marBottom w:val="0"/>
      <w:divBdr>
        <w:top w:val="none" w:sz="0" w:space="0" w:color="auto"/>
        <w:left w:val="none" w:sz="0" w:space="0" w:color="auto"/>
        <w:bottom w:val="none" w:sz="0" w:space="0" w:color="auto"/>
        <w:right w:val="none" w:sz="0" w:space="0" w:color="auto"/>
      </w:divBdr>
    </w:div>
    <w:div w:id="48190738">
      <w:bodyDiv w:val="1"/>
      <w:marLeft w:val="0"/>
      <w:marRight w:val="0"/>
      <w:marTop w:val="0"/>
      <w:marBottom w:val="0"/>
      <w:divBdr>
        <w:top w:val="none" w:sz="0" w:space="0" w:color="auto"/>
        <w:left w:val="none" w:sz="0" w:space="0" w:color="auto"/>
        <w:bottom w:val="none" w:sz="0" w:space="0" w:color="auto"/>
        <w:right w:val="none" w:sz="0" w:space="0" w:color="auto"/>
      </w:divBdr>
    </w:div>
    <w:div w:id="66655185">
      <w:bodyDiv w:val="1"/>
      <w:marLeft w:val="0"/>
      <w:marRight w:val="0"/>
      <w:marTop w:val="0"/>
      <w:marBottom w:val="0"/>
      <w:divBdr>
        <w:top w:val="none" w:sz="0" w:space="0" w:color="auto"/>
        <w:left w:val="none" w:sz="0" w:space="0" w:color="auto"/>
        <w:bottom w:val="none" w:sz="0" w:space="0" w:color="auto"/>
        <w:right w:val="none" w:sz="0" w:space="0" w:color="auto"/>
      </w:divBdr>
    </w:div>
    <w:div w:id="67699381">
      <w:bodyDiv w:val="1"/>
      <w:marLeft w:val="0"/>
      <w:marRight w:val="0"/>
      <w:marTop w:val="0"/>
      <w:marBottom w:val="0"/>
      <w:divBdr>
        <w:top w:val="none" w:sz="0" w:space="0" w:color="auto"/>
        <w:left w:val="none" w:sz="0" w:space="0" w:color="auto"/>
        <w:bottom w:val="none" w:sz="0" w:space="0" w:color="auto"/>
        <w:right w:val="none" w:sz="0" w:space="0" w:color="auto"/>
      </w:divBdr>
    </w:div>
    <w:div w:id="76293393">
      <w:bodyDiv w:val="1"/>
      <w:marLeft w:val="0"/>
      <w:marRight w:val="0"/>
      <w:marTop w:val="0"/>
      <w:marBottom w:val="0"/>
      <w:divBdr>
        <w:top w:val="none" w:sz="0" w:space="0" w:color="auto"/>
        <w:left w:val="none" w:sz="0" w:space="0" w:color="auto"/>
        <w:bottom w:val="none" w:sz="0" w:space="0" w:color="auto"/>
        <w:right w:val="none" w:sz="0" w:space="0" w:color="auto"/>
      </w:divBdr>
    </w:div>
    <w:div w:id="86385307">
      <w:bodyDiv w:val="1"/>
      <w:marLeft w:val="0"/>
      <w:marRight w:val="0"/>
      <w:marTop w:val="0"/>
      <w:marBottom w:val="0"/>
      <w:divBdr>
        <w:top w:val="none" w:sz="0" w:space="0" w:color="auto"/>
        <w:left w:val="none" w:sz="0" w:space="0" w:color="auto"/>
        <w:bottom w:val="none" w:sz="0" w:space="0" w:color="auto"/>
        <w:right w:val="none" w:sz="0" w:space="0" w:color="auto"/>
      </w:divBdr>
    </w:div>
    <w:div w:id="92943738">
      <w:bodyDiv w:val="1"/>
      <w:marLeft w:val="0"/>
      <w:marRight w:val="0"/>
      <w:marTop w:val="0"/>
      <w:marBottom w:val="0"/>
      <w:divBdr>
        <w:top w:val="none" w:sz="0" w:space="0" w:color="auto"/>
        <w:left w:val="none" w:sz="0" w:space="0" w:color="auto"/>
        <w:bottom w:val="none" w:sz="0" w:space="0" w:color="auto"/>
        <w:right w:val="none" w:sz="0" w:space="0" w:color="auto"/>
      </w:divBdr>
      <w:divsChild>
        <w:div w:id="818689578">
          <w:marLeft w:val="0"/>
          <w:marRight w:val="0"/>
          <w:marTop w:val="0"/>
          <w:marBottom w:val="0"/>
          <w:divBdr>
            <w:top w:val="none" w:sz="0" w:space="0" w:color="auto"/>
            <w:left w:val="none" w:sz="0" w:space="0" w:color="auto"/>
            <w:bottom w:val="none" w:sz="0" w:space="0" w:color="auto"/>
            <w:right w:val="none" w:sz="0" w:space="0" w:color="auto"/>
          </w:divBdr>
          <w:divsChild>
            <w:div w:id="419105884">
              <w:marLeft w:val="0"/>
              <w:marRight w:val="0"/>
              <w:marTop w:val="0"/>
              <w:marBottom w:val="0"/>
              <w:divBdr>
                <w:top w:val="none" w:sz="0" w:space="0" w:color="auto"/>
                <w:left w:val="none" w:sz="0" w:space="0" w:color="auto"/>
                <w:bottom w:val="none" w:sz="0" w:space="0" w:color="auto"/>
                <w:right w:val="none" w:sz="0" w:space="0" w:color="auto"/>
              </w:divBdr>
              <w:divsChild>
                <w:div w:id="658732331">
                  <w:marLeft w:val="0"/>
                  <w:marRight w:val="0"/>
                  <w:marTop w:val="0"/>
                  <w:marBottom w:val="0"/>
                  <w:divBdr>
                    <w:top w:val="none" w:sz="0" w:space="0" w:color="auto"/>
                    <w:left w:val="none" w:sz="0" w:space="0" w:color="auto"/>
                    <w:bottom w:val="none" w:sz="0" w:space="0" w:color="auto"/>
                    <w:right w:val="none" w:sz="0" w:space="0" w:color="auto"/>
                  </w:divBdr>
                  <w:divsChild>
                    <w:div w:id="1893348196">
                      <w:marLeft w:val="0"/>
                      <w:marRight w:val="0"/>
                      <w:marTop w:val="0"/>
                      <w:marBottom w:val="0"/>
                      <w:divBdr>
                        <w:top w:val="none" w:sz="0" w:space="0" w:color="auto"/>
                        <w:left w:val="none" w:sz="0" w:space="0" w:color="auto"/>
                        <w:bottom w:val="none" w:sz="0" w:space="0" w:color="auto"/>
                        <w:right w:val="none" w:sz="0" w:space="0" w:color="auto"/>
                      </w:divBdr>
                      <w:divsChild>
                        <w:div w:id="1106464596">
                          <w:marLeft w:val="0"/>
                          <w:marRight w:val="0"/>
                          <w:marTop w:val="5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811633">
      <w:bodyDiv w:val="1"/>
      <w:marLeft w:val="0"/>
      <w:marRight w:val="0"/>
      <w:marTop w:val="0"/>
      <w:marBottom w:val="0"/>
      <w:divBdr>
        <w:top w:val="none" w:sz="0" w:space="0" w:color="auto"/>
        <w:left w:val="none" w:sz="0" w:space="0" w:color="auto"/>
        <w:bottom w:val="none" w:sz="0" w:space="0" w:color="auto"/>
        <w:right w:val="none" w:sz="0" w:space="0" w:color="auto"/>
      </w:divBdr>
    </w:div>
    <w:div w:id="116877346">
      <w:bodyDiv w:val="1"/>
      <w:marLeft w:val="0"/>
      <w:marRight w:val="0"/>
      <w:marTop w:val="0"/>
      <w:marBottom w:val="0"/>
      <w:divBdr>
        <w:top w:val="none" w:sz="0" w:space="0" w:color="auto"/>
        <w:left w:val="none" w:sz="0" w:space="0" w:color="auto"/>
        <w:bottom w:val="none" w:sz="0" w:space="0" w:color="auto"/>
        <w:right w:val="none" w:sz="0" w:space="0" w:color="auto"/>
      </w:divBdr>
    </w:div>
    <w:div w:id="118691718">
      <w:bodyDiv w:val="1"/>
      <w:marLeft w:val="0"/>
      <w:marRight w:val="0"/>
      <w:marTop w:val="0"/>
      <w:marBottom w:val="0"/>
      <w:divBdr>
        <w:top w:val="none" w:sz="0" w:space="0" w:color="auto"/>
        <w:left w:val="none" w:sz="0" w:space="0" w:color="auto"/>
        <w:bottom w:val="none" w:sz="0" w:space="0" w:color="auto"/>
        <w:right w:val="none" w:sz="0" w:space="0" w:color="auto"/>
      </w:divBdr>
    </w:div>
    <w:div w:id="118842420">
      <w:bodyDiv w:val="1"/>
      <w:marLeft w:val="0"/>
      <w:marRight w:val="0"/>
      <w:marTop w:val="0"/>
      <w:marBottom w:val="0"/>
      <w:divBdr>
        <w:top w:val="none" w:sz="0" w:space="0" w:color="auto"/>
        <w:left w:val="none" w:sz="0" w:space="0" w:color="auto"/>
        <w:bottom w:val="none" w:sz="0" w:space="0" w:color="auto"/>
        <w:right w:val="none" w:sz="0" w:space="0" w:color="auto"/>
      </w:divBdr>
    </w:div>
    <w:div w:id="123042880">
      <w:bodyDiv w:val="1"/>
      <w:marLeft w:val="0"/>
      <w:marRight w:val="0"/>
      <w:marTop w:val="0"/>
      <w:marBottom w:val="0"/>
      <w:divBdr>
        <w:top w:val="none" w:sz="0" w:space="0" w:color="auto"/>
        <w:left w:val="none" w:sz="0" w:space="0" w:color="auto"/>
        <w:bottom w:val="none" w:sz="0" w:space="0" w:color="auto"/>
        <w:right w:val="none" w:sz="0" w:space="0" w:color="auto"/>
      </w:divBdr>
    </w:div>
    <w:div w:id="126706956">
      <w:bodyDiv w:val="1"/>
      <w:marLeft w:val="0"/>
      <w:marRight w:val="0"/>
      <w:marTop w:val="0"/>
      <w:marBottom w:val="0"/>
      <w:divBdr>
        <w:top w:val="none" w:sz="0" w:space="0" w:color="auto"/>
        <w:left w:val="none" w:sz="0" w:space="0" w:color="auto"/>
        <w:bottom w:val="none" w:sz="0" w:space="0" w:color="auto"/>
        <w:right w:val="none" w:sz="0" w:space="0" w:color="auto"/>
      </w:divBdr>
    </w:div>
    <w:div w:id="147134203">
      <w:bodyDiv w:val="1"/>
      <w:marLeft w:val="0"/>
      <w:marRight w:val="0"/>
      <w:marTop w:val="0"/>
      <w:marBottom w:val="0"/>
      <w:divBdr>
        <w:top w:val="none" w:sz="0" w:space="0" w:color="auto"/>
        <w:left w:val="none" w:sz="0" w:space="0" w:color="auto"/>
        <w:bottom w:val="none" w:sz="0" w:space="0" w:color="auto"/>
        <w:right w:val="none" w:sz="0" w:space="0" w:color="auto"/>
      </w:divBdr>
    </w:div>
    <w:div w:id="158620193">
      <w:bodyDiv w:val="1"/>
      <w:marLeft w:val="0"/>
      <w:marRight w:val="0"/>
      <w:marTop w:val="0"/>
      <w:marBottom w:val="0"/>
      <w:divBdr>
        <w:top w:val="none" w:sz="0" w:space="0" w:color="auto"/>
        <w:left w:val="none" w:sz="0" w:space="0" w:color="auto"/>
        <w:bottom w:val="none" w:sz="0" w:space="0" w:color="auto"/>
        <w:right w:val="none" w:sz="0" w:space="0" w:color="auto"/>
      </w:divBdr>
    </w:div>
    <w:div w:id="161551891">
      <w:bodyDiv w:val="1"/>
      <w:marLeft w:val="0"/>
      <w:marRight w:val="0"/>
      <w:marTop w:val="0"/>
      <w:marBottom w:val="0"/>
      <w:divBdr>
        <w:top w:val="none" w:sz="0" w:space="0" w:color="auto"/>
        <w:left w:val="none" w:sz="0" w:space="0" w:color="auto"/>
        <w:bottom w:val="none" w:sz="0" w:space="0" w:color="auto"/>
        <w:right w:val="none" w:sz="0" w:space="0" w:color="auto"/>
      </w:divBdr>
    </w:div>
    <w:div w:id="205921792">
      <w:bodyDiv w:val="1"/>
      <w:marLeft w:val="0"/>
      <w:marRight w:val="0"/>
      <w:marTop w:val="0"/>
      <w:marBottom w:val="0"/>
      <w:divBdr>
        <w:top w:val="none" w:sz="0" w:space="0" w:color="auto"/>
        <w:left w:val="none" w:sz="0" w:space="0" w:color="auto"/>
        <w:bottom w:val="none" w:sz="0" w:space="0" w:color="auto"/>
        <w:right w:val="none" w:sz="0" w:space="0" w:color="auto"/>
      </w:divBdr>
    </w:div>
    <w:div w:id="209221369">
      <w:bodyDiv w:val="1"/>
      <w:marLeft w:val="0"/>
      <w:marRight w:val="0"/>
      <w:marTop w:val="0"/>
      <w:marBottom w:val="0"/>
      <w:divBdr>
        <w:top w:val="none" w:sz="0" w:space="0" w:color="auto"/>
        <w:left w:val="none" w:sz="0" w:space="0" w:color="auto"/>
        <w:bottom w:val="none" w:sz="0" w:space="0" w:color="auto"/>
        <w:right w:val="none" w:sz="0" w:space="0" w:color="auto"/>
      </w:divBdr>
    </w:div>
    <w:div w:id="222520958">
      <w:bodyDiv w:val="1"/>
      <w:marLeft w:val="0"/>
      <w:marRight w:val="0"/>
      <w:marTop w:val="0"/>
      <w:marBottom w:val="0"/>
      <w:divBdr>
        <w:top w:val="none" w:sz="0" w:space="0" w:color="auto"/>
        <w:left w:val="none" w:sz="0" w:space="0" w:color="auto"/>
        <w:bottom w:val="none" w:sz="0" w:space="0" w:color="auto"/>
        <w:right w:val="none" w:sz="0" w:space="0" w:color="auto"/>
      </w:divBdr>
    </w:div>
    <w:div w:id="224225591">
      <w:bodyDiv w:val="1"/>
      <w:marLeft w:val="0"/>
      <w:marRight w:val="0"/>
      <w:marTop w:val="0"/>
      <w:marBottom w:val="0"/>
      <w:divBdr>
        <w:top w:val="none" w:sz="0" w:space="0" w:color="auto"/>
        <w:left w:val="none" w:sz="0" w:space="0" w:color="auto"/>
        <w:bottom w:val="none" w:sz="0" w:space="0" w:color="auto"/>
        <w:right w:val="none" w:sz="0" w:space="0" w:color="auto"/>
      </w:divBdr>
    </w:div>
    <w:div w:id="236671942">
      <w:bodyDiv w:val="1"/>
      <w:marLeft w:val="0"/>
      <w:marRight w:val="0"/>
      <w:marTop w:val="0"/>
      <w:marBottom w:val="0"/>
      <w:divBdr>
        <w:top w:val="none" w:sz="0" w:space="0" w:color="auto"/>
        <w:left w:val="none" w:sz="0" w:space="0" w:color="auto"/>
        <w:bottom w:val="none" w:sz="0" w:space="0" w:color="auto"/>
        <w:right w:val="none" w:sz="0" w:space="0" w:color="auto"/>
      </w:divBdr>
    </w:div>
    <w:div w:id="238951842">
      <w:bodyDiv w:val="1"/>
      <w:marLeft w:val="0"/>
      <w:marRight w:val="0"/>
      <w:marTop w:val="0"/>
      <w:marBottom w:val="0"/>
      <w:divBdr>
        <w:top w:val="none" w:sz="0" w:space="0" w:color="auto"/>
        <w:left w:val="none" w:sz="0" w:space="0" w:color="auto"/>
        <w:bottom w:val="none" w:sz="0" w:space="0" w:color="auto"/>
        <w:right w:val="none" w:sz="0" w:space="0" w:color="auto"/>
      </w:divBdr>
    </w:div>
    <w:div w:id="242299814">
      <w:bodyDiv w:val="1"/>
      <w:marLeft w:val="0"/>
      <w:marRight w:val="0"/>
      <w:marTop w:val="0"/>
      <w:marBottom w:val="0"/>
      <w:divBdr>
        <w:top w:val="none" w:sz="0" w:space="0" w:color="auto"/>
        <w:left w:val="none" w:sz="0" w:space="0" w:color="auto"/>
        <w:bottom w:val="none" w:sz="0" w:space="0" w:color="auto"/>
        <w:right w:val="none" w:sz="0" w:space="0" w:color="auto"/>
      </w:divBdr>
    </w:div>
    <w:div w:id="245578976">
      <w:bodyDiv w:val="1"/>
      <w:marLeft w:val="0"/>
      <w:marRight w:val="0"/>
      <w:marTop w:val="0"/>
      <w:marBottom w:val="0"/>
      <w:divBdr>
        <w:top w:val="none" w:sz="0" w:space="0" w:color="auto"/>
        <w:left w:val="none" w:sz="0" w:space="0" w:color="auto"/>
        <w:bottom w:val="none" w:sz="0" w:space="0" w:color="auto"/>
        <w:right w:val="none" w:sz="0" w:space="0" w:color="auto"/>
      </w:divBdr>
    </w:div>
    <w:div w:id="251816186">
      <w:bodyDiv w:val="1"/>
      <w:marLeft w:val="0"/>
      <w:marRight w:val="0"/>
      <w:marTop w:val="0"/>
      <w:marBottom w:val="0"/>
      <w:divBdr>
        <w:top w:val="none" w:sz="0" w:space="0" w:color="auto"/>
        <w:left w:val="none" w:sz="0" w:space="0" w:color="auto"/>
        <w:bottom w:val="none" w:sz="0" w:space="0" w:color="auto"/>
        <w:right w:val="none" w:sz="0" w:space="0" w:color="auto"/>
      </w:divBdr>
    </w:div>
    <w:div w:id="265696668">
      <w:bodyDiv w:val="1"/>
      <w:marLeft w:val="0"/>
      <w:marRight w:val="0"/>
      <w:marTop w:val="0"/>
      <w:marBottom w:val="0"/>
      <w:divBdr>
        <w:top w:val="none" w:sz="0" w:space="0" w:color="auto"/>
        <w:left w:val="none" w:sz="0" w:space="0" w:color="auto"/>
        <w:bottom w:val="none" w:sz="0" w:space="0" w:color="auto"/>
        <w:right w:val="none" w:sz="0" w:space="0" w:color="auto"/>
      </w:divBdr>
    </w:div>
    <w:div w:id="276327408">
      <w:bodyDiv w:val="1"/>
      <w:marLeft w:val="0"/>
      <w:marRight w:val="0"/>
      <w:marTop w:val="0"/>
      <w:marBottom w:val="0"/>
      <w:divBdr>
        <w:top w:val="none" w:sz="0" w:space="0" w:color="auto"/>
        <w:left w:val="none" w:sz="0" w:space="0" w:color="auto"/>
        <w:bottom w:val="none" w:sz="0" w:space="0" w:color="auto"/>
        <w:right w:val="none" w:sz="0" w:space="0" w:color="auto"/>
      </w:divBdr>
    </w:div>
    <w:div w:id="278799212">
      <w:bodyDiv w:val="1"/>
      <w:marLeft w:val="0"/>
      <w:marRight w:val="0"/>
      <w:marTop w:val="0"/>
      <w:marBottom w:val="0"/>
      <w:divBdr>
        <w:top w:val="none" w:sz="0" w:space="0" w:color="auto"/>
        <w:left w:val="none" w:sz="0" w:space="0" w:color="auto"/>
        <w:bottom w:val="none" w:sz="0" w:space="0" w:color="auto"/>
        <w:right w:val="none" w:sz="0" w:space="0" w:color="auto"/>
      </w:divBdr>
    </w:div>
    <w:div w:id="283079537">
      <w:bodyDiv w:val="1"/>
      <w:marLeft w:val="0"/>
      <w:marRight w:val="0"/>
      <w:marTop w:val="0"/>
      <w:marBottom w:val="0"/>
      <w:divBdr>
        <w:top w:val="none" w:sz="0" w:space="0" w:color="auto"/>
        <w:left w:val="none" w:sz="0" w:space="0" w:color="auto"/>
        <w:bottom w:val="none" w:sz="0" w:space="0" w:color="auto"/>
        <w:right w:val="none" w:sz="0" w:space="0" w:color="auto"/>
      </w:divBdr>
    </w:div>
    <w:div w:id="284238266">
      <w:bodyDiv w:val="1"/>
      <w:marLeft w:val="0"/>
      <w:marRight w:val="0"/>
      <w:marTop w:val="0"/>
      <w:marBottom w:val="0"/>
      <w:divBdr>
        <w:top w:val="none" w:sz="0" w:space="0" w:color="auto"/>
        <w:left w:val="none" w:sz="0" w:space="0" w:color="auto"/>
        <w:bottom w:val="none" w:sz="0" w:space="0" w:color="auto"/>
        <w:right w:val="none" w:sz="0" w:space="0" w:color="auto"/>
      </w:divBdr>
    </w:div>
    <w:div w:id="302391570">
      <w:bodyDiv w:val="1"/>
      <w:marLeft w:val="0"/>
      <w:marRight w:val="0"/>
      <w:marTop w:val="0"/>
      <w:marBottom w:val="0"/>
      <w:divBdr>
        <w:top w:val="none" w:sz="0" w:space="0" w:color="auto"/>
        <w:left w:val="none" w:sz="0" w:space="0" w:color="auto"/>
        <w:bottom w:val="none" w:sz="0" w:space="0" w:color="auto"/>
        <w:right w:val="none" w:sz="0" w:space="0" w:color="auto"/>
      </w:divBdr>
    </w:div>
    <w:div w:id="306205442">
      <w:bodyDiv w:val="1"/>
      <w:marLeft w:val="0"/>
      <w:marRight w:val="0"/>
      <w:marTop w:val="0"/>
      <w:marBottom w:val="0"/>
      <w:divBdr>
        <w:top w:val="none" w:sz="0" w:space="0" w:color="auto"/>
        <w:left w:val="none" w:sz="0" w:space="0" w:color="auto"/>
        <w:bottom w:val="none" w:sz="0" w:space="0" w:color="auto"/>
        <w:right w:val="none" w:sz="0" w:space="0" w:color="auto"/>
      </w:divBdr>
    </w:div>
    <w:div w:id="313028173">
      <w:bodyDiv w:val="1"/>
      <w:marLeft w:val="0"/>
      <w:marRight w:val="0"/>
      <w:marTop w:val="0"/>
      <w:marBottom w:val="0"/>
      <w:divBdr>
        <w:top w:val="none" w:sz="0" w:space="0" w:color="auto"/>
        <w:left w:val="none" w:sz="0" w:space="0" w:color="auto"/>
        <w:bottom w:val="none" w:sz="0" w:space="0" w:color="auto"/>
        <w:right w:val="none" w:sz="0" w:space="0" w:color="auto"/>
      </w:divBdr>
    </w:div>
    <w:div w:id="314647612">
      <w:bodyDiv w:val="1"/>
      <w:marLeft w:val="0"/>
      <w:marRight w:val="0"/>
      <w:marTop w:val="0"/>
      <w:marBottom w:val="0"/>
      <w:divBdr>
        <w:top w:val="none" w:sz="0" w:space="0" w:color="auto"/>
        <w:left w:val="none" w:sz="0" w:space="0" w:color="auto"/>
        <w:bottom w:val="none" w:sz="0" w:space="0" w:color="auto"/>
        <w:right w:val="none" w:sz="0" w:space="0" w:color="auto"/>
      </w:divBdr>
    </w:div>
    <w:div w:id="323164872">
      <w:bodyDiv w:val="1"/>
      <w:marLeft w:val="0"/>
      <w:marRight w:val="0"/>
      <w:marTop w:val="0"/>
      <w:marBottom w:val="0"/>
      <w:divBdr>
        <w:top w:val="none" w:sz="0" w:space="0" w:color="auto"/>
        <w:left w:val="none" w:sz="0" w:space="0" w:color="auto"/>
        <w:bottom w:val="none" w:sz="0" w:space="0" w:color="auto"/>
        <w:right w:val="none" w:sz="0" w:space="0" w:color="auto"/>
      </w:divBdr>
    </w:div>
    <w:div w:id="323583210">
      <w:bodyDiv w:val="1"/>
      <w:marLeft w:val="0"/>
      <w:marRight w:val="0"/>
      <w:marTop w:val="0"/>
      <w:marBottom w:val="0"/>
      <w:divBdr>
        <w:top w:val="none" w:sz="0" w:space="0" w:color="auto"/>
        <w:left w:val="none" w:sz="0" w:space="0" w:color="auto"/>
        <w:bottom w:val="none" w:sz="0" w:space="0" w:color="auto"/>
        <w:right w:val="none" w:sz="0" w:space="0" w:color="auto"/>
      </w:divBdr>
    </w:div>
    <w:div w:id="326255343">
      <w:bodyDiv w:val="1"/>
      <w:marLeft w:val="0"/>
      <w:marRight w:val="0"/>
      <w:marTop w:val="0"/>
      <w:marBottom w:val="0"/>
      <w:divBdr>
        <w:top w:val="none" w:sz="0" w:space="0" w:color="auto"/>
        <w:left w:val="none" w:sz="0" w:space="0" w:color="auto"/>
        <w:bottom w:val="none" w:sz="0" w:space="0" w:color="auto"/>
        <w:right w:val="none" w:sz="0" w:space="0" w:color="auto"/>
      </w:divBdr>
    </w:div>
    <w:div w:id="332992967">
      <w:bodyDiv w:val="1"/>
      <w:marLeft w:val="0"/>
      <w:marRight w:val="0"/>
      <w:marTop w:val="0"/>
      <w:marBottom w:val="0"/>
      <w:divBdr>
        <w:top w:val="none" w:sz="0" w:space="0" w:color="auto"/>
        <w:left w:val="none" w:sz="0" w:space="0" w:color="auto"/>
        <w:bottom w:val="none" w:sz="0" w:space="0" w:color="auto"/>
        <w:right w:val="none" w:sz="0" w:space="0" w:color="auto"/>
      </w:divBdr>
    </w:div>
    <w:div w:id="345324009">
      <w:bodyDiv w:val="1"/>
      <w:marLeft w:val="0"/>
      <w:marRight w:val="0"/>
      <w:marTop w:val="0"/>
      <w:marBottom w:val="0"/>
      <w:divBdr>
        <w:top w:val="none" w:sz="0" w:space="0" w:color="auto"/>
        <w:left w:val="none" w:sz="0" w:space="0" w:color="auto"/>
        <w:bottom w:val="none" w:sz="0" w:space="0" w:color="auto"/>
        <w:right w:val="none" w:sz="0" w:space="0" w:color="auto"/>
      </w:divBdr>
    </w:div>
    <w:div w:id="353772326">
      <w:bodyDiv w:val="1"/>
      <w:marLeft w:val="0"/>
      <w:marRight w:val="0"/>
      <w:marTop w:val="0"/>
      <w:marBottom w:val="0"/>
      <w:divBdr>
        <w:top w:val="none" w:sz="0" w:space="0" w:color="auto"/>
        <w:left w:val="none" w:sz="0" w:space="0" w:color="auto"/>
        <w:bottom w:val="none" w:sz="0" w:space="0" w:color="auto"/>
        <w:right w:val="none" w:sz="0" w:space="0" w:color="auto"/>
      </w:divBdr>
    </w:div>
    <w:div w:id="356393336">
      <w:bodyDiv w:val="1"/>
      <w:marLeft w:val="0"/>
      <w:marRight w:val="0"/>
      <w:marTop w:val="0"/>
      <w:marBottom w:val="0"/>
      <w:divBdr>
        <w:top w:val="none" w:sz="0" w:space="0" w:color="auto"/>
        <w:left w:val="none" w:sz="0" w:space="0" w:color="auto"/>
        <w:bottom w:val="none" w:sz="0" w:space="0" w:color="auto"/>
        <w:right w:val="none" w:sz="0" w:space="0" w:color="auto"/>
      </w:divBdr>
    </w:div>
    <w:div w:id="360739148">
      <w:bodyDiv w:val="1"/>
      <w:marLeft w:val="0"/>
      <w:marRight w:val="0"/>
      <w:marTop w:val="0"/>
      <w:marBottom w:val="0"/>
      <w:divBdr>
        <w:top w:val="none" w:sz="0" w:space="0" w:color="auto"/>
        <w:left w:val="none" w:sz="0" w:space="0" w:color="auto"/>
        <w:bottom w:val="none" w:sz="0" w:space="0" w:color="auto"/>
        <w:right w:val="none" w:sz="0" w:space="0" w:color="auto"/>
      </w:divBdr>
    </w:div>
    <w:div w:id="361128691">
      <w:bodyDiv w:val="1"/>
      <w:marLeft w:val="0"/>
      <w:marRight w:val="0"/>
      <w:marTop w:val="0"/>
      <w:marBottom w:val="0"/>
      <w:divBdr>
        <w:top w:val="none" w:sz="0" w:space="0" w:color="auto"/>
        <w:left w:val="none" w:sz="0" w:space="0" w:color="auto"/>
        <w:bottom w:val="none" w:sz="0" w:space="0" w:color="auto"/>
        <w:right w:val="none" w:sz="0" w:space="0" w:color="auto"/>
      </w:divBdr>
    </w:div>
    <w:div w:id="369762460">
      <w:bodyDiv w:val="1"/>
      <w:marLeft w:val="0"/>
      <w:marRight w:val="0"/>
      <w:marTop w:val="0"/>
      <w:marBottom w:val="0"/>
      <w:divBdr>
        <w:top w:val="none" w:sz="0" w:space="0" w:color="auto"/>
        <w:left w:val="none" w:sz="0" w:space="0" w:color="auto"/>
        <w:bottom w:val="none" w:sz="0" w:space="0" w:color="auto"/>
        <w:right w:val="none" w:sz="0" w:space="0" w:color="auto"/>
      </w:divBdr>
    </w:div>
    <w:div w:id="371616901">
      <w:bodyDiv w:val="1"/>
      <w:marLeft w:val="0"/>
      <w:marRight w:val="0"/>
      <w:marTop w:val="0"/>
      <w:marBottom w:val="0"/>
      <w:divBdr>
        <w:top w:val="none" w:sz="0" w:space="0" w:color="auto"/>
        <w:left w:val="none" w:sz="0" w:space="0" w:color="auto"/>
        <w:bottom w:val="none" w:sz="0" w:space="0" w:color="auto"/>
        <w:right w:val="none" w:sz="0" w:space="0" w:color="auto"/>
      </w:divBdr>
    </w:div>
    <w:div w:id="386077421">
      <w:bodyDiv w:val="1"/>
      <w:marLeft w:val="0"/>
      <w:marRight w:val="0"/>
      <w:marTop w:val="0"/>
      <w:marBottom w:val="0"/>
      <w:divBdr>
        <w:top w:val="none" w:sz="0" w:space="0" w:color="auto"/>
        <w:left w:val="none" w:sz="0" w:space="0" w:color="auto"/>
        <w:bottom w:val="none" w:sz="0" w:space="0" w:color="auto"/>
        <w:right w:val="none" w:sz="0" w:space="0" w:color="auto"/>
      </w:divBdr>
    </w:div>
    <w:div w:id="399518261">
      <w:bodyDiv w:val="1"/>
      <w:marLeft w:val="0"/>
      <w:marRight w:val="0"/>
      <w:marTop w:val="0"/>
      <w:marBottom w:val="0"/>
      <w:divBdr>
        <w:top w:val="none" w:sz="0" w:space="0" w:color="auto"/>
        <w:left w:val="none" w:sz="0" w:space="0" w:color="auto"/>
        <w:bottom w:val="none" w:sz="0" w:space="0" w:color="auto"/>
        <w:right w:val="none" w:sz="0" w:space="0" w:color="auto"/>
      </w:divBdr>
    </w:div>
    <w:div w:id="408112890">
      <w:bodyDiv w:val="1"/>
      <w:marLeft w:val="0"/>
      <w:marRight w:val="0"/>
      <w:marTop w:val="0"/>
      <w:marBottom w:val="0"/>
      <w:divBdr>
        <w:top w:val="none" w:sz="0" w:space="0" w:color="auto"/>
        <w:left w:val="none" w:sz="0" w:space="0" w:color="auto"/>
        <w:bottom w:val="none" w:sz="0" w:space="0" w:color="auto"/>
        <w:right w:val="none" w:sz="0" w:space="0" w:color="auto"/>
      </w:divBdr>
    </w:div>
    <w:div w:id="412431086">
      <w:bodyDiv w:val="1"/>
      <w:marLeft w:val="0"/>
      <w:marRight w:val="0"/>
      <w:marTop w:val="0"/>
      <w:marBottom w:val="0"/>
      <w:divBdr>
        <w:top w:val="none" w:sz="0" w:space="0" w:color="auto"/>
        <w:left w:val="none" w:sz="0" w:space="0" w:color="auto"/>
        <w:bottom w:val="none" w:sz="0" w:space="0" w:color="auto"/>
        <w:right w:val="none" w:sz="0" w:space="0" w:color="auto"/>
      </w:divBdr>
    </w:div>
    <w:div w:id="419909411">
      <w:bodyDiv w:val="1"/>
      <w:marLeft w:val="0"/>
      <w:marRight w:val="0"/>
      <w:marTop w:val="0"/>
      <w:marBottom w:val="0"/>
      <w:divBdr>
        <w:top w:val="none" w:sz="0" w:space="0" w:color="auto"/>
        <w:left w:val="none" w:sz="0" w:space="0" w:color="auto"/>
        <w:bottom w:val="none" w:sz="0" w:space="0" w:color="auto"/>
        <w:right w:val="none" w:sz="0" w:space="0" w:color="auto"/>
      </w:divBdr>
    </w:div>
    <w:div w:id="438373762">
      <w:bodyDiv w:val="1"/>
      <w:marLeft w:val="0"/>
      <w:marRight w:val="0"/>
      <w:marTop w:val="0"/>
      <w:marBottom w:val="0"/>
      <w:divBdr>
        <w:top w:val="none" w:sz="0" w:space="0" w:color="auto"/>
        <w:left w:val="none" w:sz="0" w:space="0" w:color="auto"/>
        <w:bottom w:val="none" w:sz="0" w:space="0" w:color="auto"/>
        <w:right w:val="none" w:sz="0" w:space="0" w:color="auto"/>
      </w:divBdr>
    </w:div>
    <w:div w:id="443620212">
      <w:bodyDiv w:val="1"/>
      <w:marLeft w:val="0"/>
      <w:marRight w:val="0"/>
      <w:marTop w:val="0"/>
      <w:marBottom w:val="0"/>
      <w:divBdr>
        <w:top w:val="none" w:sz="0" w:space="0" w:color="auto"/>
        <w:left w:val="none" w:sz="0" w:space="0" w:color="auto"/>
        <w:bottom w:val="none" w:sz="0" w:space="0" w:color="auto"/>
        <w:right w:val="none" w:sz="0" w:space="0" w:color="auto"/>
      </w:divBdr>
    </w:div>
    <w:div w:id="449471561">
      <w:bodyDiv w:val="1"/>
      <w:marLeft w:val="0"/>
      <w:marRight w:val="0"/>
      <w:marTop w:val="0"/>
      <w:marBottom w:val="0"/>
      <w:divBdr>
        <w:top w:val="none" w:sz="0" w:space="0" w:color="auto"/>
        <w:left w:val="none" w:sz="0" w:space="0" w:color="auto"/>
        <w:bottom w:val="none" w:sz="0" w:space="0" w:color="auto"/>
        <w:right w:val="none" w:sz="0" w:space="0" w:color="auto"/>
      </w:divBdr>
    </w:div>
    <w:div w:id="452746215">
      <w:bodyDiv w:val="1"/>
      <w:marLeft w:val="0"/>
      <w:marRight w:val="0"/>
      <w:marTop w:val="0"/>
      <w:marBottom w:val="0"/>
      <w:divBdr>
        <w:top w:val="none" w:sz="0" w:space="0" w:color="auto"/>
        <w:left w:val="none" w:sz="0" w:space="0" w:color="auto"/>
        <w:bottom w:val="none" w:sz="0" w:space="0" w:color="auto"/>
        <w:right w:val="none" w:sz="0" w:space="0" w:color="auto"/>
      </w:divBdr>
    </w:div>
    <w:div w:id="453522111">
      <w:bodyDiv w:val="1"/>
      <w:marLeft w:val="0"/>
      <w:marRight w:val="0"/>
      <w:marTop w:val="0"/>
      <w:marBottom w:val="0"/>
      <w:divBdr>
        <w:top w:val="none" w:sz="0" w:space="0" w:color="auto"/>
        <w:left w:val="none" w:sz="0" w:space="0" w:color="auto"/>
        <w:bottom w:val="none" w:sz="0" w:space="0" w:color="auto"/>
        <w:right w:val="none" w:sz="0" w:space="0" w:color="auto"/>
      </w:divBdr>
    </w:div>
    <w:div w:id="456795046">
      <w:bodyDiv w:val="1"/>
      <w:marLeft w:val="0"/>
      <w:marRight w:val="0"/>
      <w:marTop w:val="0"/>
      <w:marBottom w:val="0"/>
      <w:divBdr>
        <w:top w:val="none" w:sz="0" w:space="0" w:color="auto"/>
        <w:left w:val="none" w:sz="0" w:space="0" w:color="auto"/>
        <w:bottom w:val="none" w:sz="0" w:space="0" w:color="auto"/>
        <w:right w:val="none" w:sz="0" w:space="0" w:color="auto"/>
      </w:divBdr>
    </w:div>
    <w:div w:id="460610431">
      <w:bodyDiv w:val="1"/>
      <w:marLeft w:val="0"/>
      <w:marRight w:val="0"/>
      <w:marTop w:val="0"/>
      <w:marBottom w:val="0"/>
      <w:divBdr>
        <w:top w:val="none" w:sz="0" w:space="0" w:color="auto"/>
        <w:left w:val="none" w:sz="0" w:space="0" w:color="auto"/>
        <w:bottom w:val="none" w:sz="0" w:space="0" w:color="auto"/>
        <w:right w:val="none" w:sz="0" w:space="0" w:color="auto"/>
      </w:divBdr>
    </w:div>
    <w:div w:id="462580820">
      <w:bodyDiv w:val="1"/>
      <w:marLeft w:val="0"/>
      <w:marRight w:val="0"/>
      <w:marTop w:val="0"/>
      <w:marBottom w:val="0"/>
      <w:divBdr>
        <w:top w:val="none" w:sz="0" w:space="0" w:color="auto"/>
        <w:left w:val="none" w:sz="0" w:space="0" w:color="auto"/>
        <w:bottom w:val="none" w:sz="0" w:space="0" w:color="auto"/>
        <w:right w:val="none" w:sz="0" w:space="0" w:color="auto"/>
      </w:divBdr>
    </w:div>
    <w:div w:id="463279457">
      <w:bodyDiv w:val="1"/>
      <w:marLeft w:val="0"/>
      <w:marRight w:val="0"/>
      <w:marTop w:val="0"/>
      <w:marBottom w:val="0"/>
      <w:divBdr>
        <w:top w:val="none" w:sz="0" w:space="0" w:color="auto"/>
        <w:left w:val="none" w:sz="0" w:space="0" w:color="auto"/>
        <w:bottom w:val="none" w:sz="0" w:space="0" w:color="auto"/>
        <w:right w:val="none" w:sz="0" w:space="0" w:color="auto"/>
      </w:divBdr>
    </w:div>
    <w:div w:id="474493969">
      <w:bodyDiv w:val="1"/>
      <w:marLeft w:val="0"/>
      <w:marRight w:val="0"/>
      <w:marTop w:val="0"/>
      <w:marBottom w:val="0"/>
      <w:divBdr>
        <w:top w:val="none" w:sz="0" w:space="0" w:color="auto"/>
        <w:left w:val="none" w:sz="0" w:space="0" w:color="auto"/>
        <w:bottom w:val="none" w:sz="0" w:space="0" w:color="auto"/>
        <w:right w:val="none" w:sz="0" w:space="0" w:color="auto"/>
      </w:divBdr>
    </w:div>
    <w:div w:id="505171536">
      <w:bodyDiv w:val="1"/>
      <w:marLeft w:val="0"/>
      <w:marRight w:val="0"/>
      <w:marTop w:val="0"/>
      <w:marBottom w:val="0"/>
      <w:divBdr>
        <w:top w:val="none" w:sz="0" w:space="0" w:color="auto"/>
        <w:left w:val="none" w:sz="0" w:space="0" w:color="auto"/>
        <w:bottom w:val="none" w:sz="0" w:space="0" w:color="auto"/>
        <w:right w:val="none" w:sz="0" w:space="0" w:color="auto"/>
      </w:divBdr>
    </w:div>
    <w:div w:id="524950871">
      <w:bodyDiv w:val="1"/>
      <w:marLeft w:val="0"/>
      <w:marRight w:val="0"/>
      <w:marTop w:val="0"/>
      <w:marBottom w:val="0"/>
      <w:divBdr>
        <w:top w:val="none" w:sz="0" w:space="0" w:color="auto"/>
        <w:left w:val="none" w:sz="0" w:space="0" w:color="auto"/>
        <w:bottom w:val="none" w:sz="0" w:space="0" w:color="auto"/>
        <w:right w:val="none" w:sz="0" w:space="0" w:color="auto"/>
      </w:divBdr>
    </w:div>
    <w:div w:id="539053799">
      <w:bodyDiv w:val="1"/>
      <w:marLeft w:val="0"/>
      <w:marRight w:val="0"/>
      <w:marTop w:val="0"/>
      <w:marBottom w:val="0"/>
      <w:divBdr>
        <w:top w:val="none" w:sz="0" w:space="0" w:color="auto"/>
        <w:left w:val="none" w:sz="0" w:space="0" w:color="auto"/>
        <w:bottom w:val="none" w:sz="0" w:space="0" w:color="auto"/>
        <w:right w:val="none" w:sz="0" w:space="0" w:color="auto"/>
      </w:divBdr>
    </w:div>
    <w:div w:id="543715115">
      <w:bodyDiv w:val="1"/>
      <w:marLeft w:val="0"/>
      <w:marRight w:val="0"/>
      <w:marTop w:val="0"/>
      <w:marBottom w:val="0"/>
      <w:divBdr>
        <w:top w:val="none" w:sz="0" w:space="0" w:color="auto"/>
        <w:left w:val="none" w:sz="0" w:space="0" w:color="auto"/>
        <w:bottom w:val="none" w:sz="0" w:space="0" w:color="auto"/>
        <w:right w:val="none" w:sz="0" w:space="0" w:color="auto"/>
      </w:divBdr>
    </w:div>
    <w:div w:id="557933056">
      <w:bodyDiv w:val="1"/>
      <w:marLeft w:val="0"/>
      <w:marRight w:val="0"/>
      <w:marTop w:val="0"/>
      <w:marBottom w:val="0"/>
      <w:divBdr>
        <w:top w:val="none" w:sz="0" w:space="0" w:color="auto"/>
        <w:left w:val="none" w:sz="0" w:space="0" w:color="auto"/>
        <w:bottom w:val="none" w:sz="0" w:space="0" w:color="auto"/>
        <w:right w:val="none" w:sz="0" w:space="0" w:color="auto"/>
      </w:divBdr>
    </w:div>
    <w:div w:id="586235682">
      <w:bodyDiv w:val="1"/>
      <w:marLeft w:val="0"/>
      <w:marRight w:val="0"/>
      <w:marTop w:val="0"/>
      <w:marBottom w:val="0"/>
      <w:divBdr>
        <w:top w:val="none" w:sz="0" w:space="0" w:color="auto"/>
        <w:left w:val="none" w:sz="0" w:space="0" w:color="auto"/>
        <w:bottom w:val="none" w:sz="0" w:space="0" w:color="auto"/>
        <w:right w:val="none" w:sz="0" w:space="0" w:color="auto"/>
      </w:divBdr>
    </w:div>
    <w:div w:id="592934525">
      <w:bodyDiv w:val="1"/>
      <w:marLeft w:val="0"/>
      <w:marRight w:val="0"/>
      <w:marTop w:val="0"/>
      <w:marBottom w:val="0"/>
      <w:divBdr>
        <w:top w:val="none" w:sz="0" w:space="0" w:color="auto"/>
        <w:left w:val="none" w:sz="0" w:space="0" w:color="auto"/>
        <w:bottom w:val="none" w:sz="0" w:space="0" w:color="auto"/>
        <w:right w:val="none" w:sz="0" w:space="0" w:color="auto"/>
      </w:divBdr>
    </w:div>
    <w:div w:id="611132144">
      <w:bodyDiv w:val="1"/>
      <w:marLeft w:val="0"/>
      <w:marRight w:val="0"/>
      <w:marTop w:val="0"/>
      <w:marBottom w:val="0"/>
      <w:divBdr>
        <w:top w:val="none" w:sz="0" w:space="0" w:color="auto"/>
        <w:left w:val="none" w:sz="0" w:space="0" w:color="auto"/>
        <w:bottom w:val="none" w:sz="0" w:space="0" w:color="auto"/>
        <w:right w:val="none" w:sz="0" w:space="0" w:color="auto"/>
      </w:divBdr>
    </w:div>
    <w:div w:id="612984545">
      <w:bodyDiv w:val="1"/>
      <w:marLeft w:val="0"/>
      <w:marRight w:val="0"/>
      <w:marTop w:val="0"/>
      <w:marBottom w:val="0"/>
      <w:divBdr>
        <w:top w:val="none" w:sz="0" w:space="0" w:color="auto"/>
        <w:left w:val="none" w:sz="0" w:space="0" w:color="auto"/>
        <w:bottom w:val="none" w:sz="0" w:space="0" w:color="auto"/>
        <w:right w:val="none" w:sz="0" w:space="0" w:color="auto"/>
      </w:divBdr>
    </w:div>
    <w:div w:id="614949109">
      <w:bodyDiv w:val="1"/>
      <w:marLeft w:val="0"/>
      <w:marRight w:val="0"/>
      <w:marTop w:val="0"/>
      <w:marBottom w:val="0"/>
      <w:divBdr>
        <w:top w:val="none" w:sz="0" w:space="0" w:color="auto"/>
        <w:left w:val="none" w:sz="0" w:space="0" w:color="auto"/>
        <w:bottom w:val="none" w:sz="0" w:space="0" w:color="auto"/>
        <w:right w:val="none" w:sz="0" w:space="0" w:color="auto"/>
      </w:divBdr>
    </w:div>
    <w:div w:id="649939164">
      <w:bodyDiv w:val="1"/>
      <w:marLeft w:val="0"/>
      <w:marRight w:val="0"/>
      <w:marTop w:val="0"/>
      <w:marBottom w:val="0"/>
      <w:divBdr>
        <w:top w:val="none" w:sz="0" w:space="0" w:color="auto"/>
        <w:left w:val="none" w:sz="0" w:space="0" w:color="auto"/>
        <w:bottom w:val="none" w:sz="0" w:space="0" w:color="auto"/>
        <w:right w:val="none" w:sz="0" w:space="0" w:color="auto"/>
      </w:divBdr>
    </w:div>
    <w:div w:id="651641171">
      <w:bodyDiv w:val="1"/>
      <w:marLeft w:val="0"/>
      <w:marRight w:val="0"/>
      <w:marTop w:val="0"/>
      <w:marBottom w:val="0"/>
      <w:divBdr>
        <w:top w:val="none" w:sz="0" w:space="0" w:color="auto"/>
        <w:left w:val="none" w:sz="0" w:space="0" w:color="auto"/>
        <w:bottom w:val="none" w:sz="0" w:space="0" w:color="auto"/>
        <w:right w:val="none" w:sz="0" w:space="0" w:color="auto"/>
      </w:divBdr>
    </w:div>
    <w:div w:id="656350002">
      <w:bodyDiv w:val="1"/>
      <w:marLeft w:val="0"/>
      <w:marRight w:val="0"/>
      <w:marTop w:val="0"/>
      <w:marBottom w:val="0"/>
      <w:divBdr>
        <w:top w:val="none" w:sz="0" w:space="0" w:color="auto"/>
        <w:left w:val="none" w:sz="0" w:space="0" w:color="auto"/>
        <w:bottom w:val="none" w:sz="0" w:space="0" w:color="auto"/>
        <w:right w:val="none" w:sz="0" w:space="0" w:color="auto"/>
      </w:divBdr>
    </w:div>
    <w:div w:id="658309157">
      <w:bodyDiv w:val="1"/>
      <w:marLeft w:val="0"/>
      <w:marRight w:val="0"/>
      <w:marTop w:val="0"/>
      <w:marBottom w:val="0"/>
      <w:divBdr>
        <w:top w:val="none" w:sz="0" w:space="0" w:color="auto"/>
        <w:left w:val="none" w:sz="0" w:space="0" w:color="auto"/>
        <w:bottom w:val="none" w:sz="0" w:space="0" w:color="auto"/>
        <w:right w:val="none" w:sz="0" w:space="0" w:color="auto"/>
      </w:divBdr>
    </w:div>
    <w:div w:id="658386129">
      <w:bodyDiv w:val="1"/>
      <w:marLeft w:val="0"/>
      <w:marRight w:val="0"/>
      <w:marTop w:val="0"/>
      <w:marBottom w:val="0"/>
      <w:divBdr>
        <w:top w:val="none" w:sz="0" w:space="0" w:color="auto"/>
        <w:left w:val="none" w:sz="0" w:space="0" w:color="auto"/>
        <w:bottom w:val="none" w:sz="0" w:space="0" w:color="auto"/>
        <w:right w:val="none" w:sz="0" w:space="0" w:color="auto"/>
      </w:divBdr>
    </w:div>
    <w:div w:id="661003375">
      <w:bodyDiv w:val="1"/>
      <w:marLeft w:val="0"/>
      <w:marRight w:val="0"/>
      <w:marTop w:val="0"/>
      <w:marBottom w:val="0"/>
      <w:divBdr>
        <w:top w:val="none" w:sz="0" w:space="0" w:color="auto"/>
        <w:left w:val="none" w:sz="0" w:space="0" w:color="auto"/>
        <w:bottom w:val="none" w:sz="0" w:space="0" w:color="auto"/>
        <w:right w:val="none" w:sz="0" w:space="0" w:color="auto"/>
      </w:divBdr>
    </w:div>
    <w:div w:id="663119584">
      <w:bodyDiv w:val="1"/>
      <w:marLeft w:val="0"/>
      <w:marRight w:val="0"/>
      <w:marTop w:val="0"/>
      <w:marBottom w:val="0"/>
      <w:divBdr>
        <w:top w:val="none" w:sz="0" w:space="0" w:color="auto"/>
        <w:left w:val="none" w:sz="0" w:space="0" w:color="auto"/>
        <w:bottom w:val="none" w:sz="0" w:space="0" w:color="auto"/>
        <w:right w:val="none" w:sz="0" w:space="0" w:color="auto"/>
      </w:divBdr>
    </w:div>
    <w:div w:id="665598508">
      <w:bodyDiv w:val="1"/>
      <w:marLeft w:val="0"/>
      <w:marRight w:val="0"/>
      <w:marTop w:val="0"/>
      <w:marBottom w:val="0"/>
      <w:divBdr>
        <w:top w:val="none" w:sz="0" w:space="0" w:color="auto"/>
        <w:left w:val="none" w:sz="0" w:space="0" w:color="auto"/>
        <w:bottom w:val="none" w:sz="0" w:space="0" w:color="auto"/>
        <w:right w:val="none" w:sz="0" w:space="0" w:color="auto"/>
      </w:divBdr>
    </w:div>
    <w:div w:id="668796567">
      <w:bodyDiv w:val="1"/>
      <w:marLeft w:val="0"/>
      <w:marRight w:val="0"/>
      <w:marTop w:val="0"/>
      <w:marBottom w:val="0"/>
      <w:divBdr>
        <w:top w:val="none" w:sz="0" w:space="0" w:color="auto"/>
        <w:left w:val="none" w:sz="0" w:space="0" w:color="auto"/>
        <w:bottom w:val="none" w:sz="0" w:space="0" w:color="auto"/>
        <w:right w:val="none" w:sz="0" w:space="0" w:color="auto"/>
      </w:divBdr>
    </w:div>
    <w:div w:id="673651859">
      <w:bodyDiv w:val="1"/>
      <w:marLeft w:val="0"/>
      <w:marRight w:val="0"/>
      <w:marTop w:val="0"/>
      <w:marBottom w:val="0"/>
      <w:divBdr>
        <w:top w:val="none" w:sz="0" w:space="0" w:color="auto"/>
        <w:left w:val="none" w:sz="0" w:space="0" w:color="auto"/>
        <w:bottom w:val="none" w:sz="0" w:space="0" w:color="auto"/>
        <w:right w:val="none" w:sz="0" w:space="0" w:color="auto"/>
      </w:divBdr>
    </w:div>
    <w:div w:id="673724492">
      <w:bodyDiv w:val="1"/>
      <w:marLeft w:val="0"/>
      <w:marRight w:val="0"/>
      <w:marTop w:val="0"/>
      <w:marBottom w:val="0"/>
      <w:divBdr>
        <w:top w:val="none" w:sz="0" w:space="0" w:color="auto"/>
        <w:left w:val="none" w:sz="0" w:space="0" w:color="auto"/>
        <w:bottom w:val="none" w:sz="0" w:space="0" w:color="auto"/>
        <w:right w:val="none" w:sz="0" w:space="0" w:color="auto"/>
      </w:divBdr>
    </w:div>
    <w:div w:id="675963208">
      <w:bodyDiv w:val="1"/>
      <w:marLeft w:val="0"/>
      <w:marRight w:val="0"/>
      <w:marTop w:val="0"/>
      <w:marBottom w:val="0"/>
      <w:divBdr>
        <w:top w:val="none" w:sz="0" w:space="0" w:color="auto"/>
        <w:left w:val="none" w:sz="0" w:space="0" w:color="auto"/>
        <w:bottom w:val="none" w:sz="0" w:space="0" w:color="auto"/>
        <w:right w:val="none" w:sz="0" w:space="0" w:color="auto"/>
      </w:divBdr>
    </w:div>
    <w:div w:id="676617581">
      <w:bodyDiv w:val="1"/>
      <w:marLeft w:val="0"/>
      <w:marRight w:val="0"/>
      <w:marTop w:val="0"/>
      <w:marBottom w:val="0"/>
      <w:divBdr>
        <w:top w:val="none" w:sz="0" w:space="0" w:color="auto"/>
        <w:left w:val="none" w:sz="0" w:space="0" w:color="auto"/>
        <w:bottom w:val="none" w:sz="0" w:space="0" w:color="auto"/>
        <w:right w:val="none" w:sz="0" w:space="0" w:color="auto"/>
      </w:divBdr>
    </w:div>
    <w:div w:id="697120549">
      <w:bodyDiv w:val="1"/>
      <w:marLeft w:val="0"/>
      <w:marRight w:val="0"/>
      <w:marTop w:val="0"/>
      <w:marBottom w:val="0"/>
      <w:divBdr>
        <w:top w:val="none" w:sz="0" w:space="0" w:color="auto"/>
        <w:left w:val="none" w:sz="0" w:space="0" w:color="auto"/>
        <w:bottom w:val="none" w:sz="0" w:space="0" w:color="auto"/>
        <w:right w:val="none" w:sz="0" w:space="0" w:color="auto"/>
      </w:divBdr>
    </w:div>
    <w:div w:id="702485956">
      <w:bodyDiv w:val="1"/>
      <w:marLeft w:val="0"/>
      <w:marRight w:val="0"/>
      <w:marTop w:val="0"/>
      <w:marBottom w:val="0"/>
      <w:divBdr>
        <w:top w:val="none" w:sz="0" w:space="0" w:color="auto"/>
        <w:left w:val="none" w:sz="0" w:space="0" w:color="auto"/>
        <w:bottom w:val="none" w:sz="0" w:space="0" w:color="auto"/>
        <w:right w:val="none" w:sz="0" w:space="0" w:color="auto"/>
      </w:divBdr>
    </w:div>
    <w:div w:id="708605128">
      <w:bodyDiv w:val="1"/>
      <w:marLeft w:val="0"/>
      <w:marRight w:val="0"/>
      <w:marTop w:val="0"/>
      <w:marBottom w:val="0"/>
      <w:divBdr>
        <w:top w:val="none" w:sz="0" w:space="0" w:color="auto"/>
        <w:left w:val="none" w:sz="0" w:space="0" w:color="auto"/>
        <w:bottom w:val="none" w:sz="0" w:space="0" w:color="auto"/>
        <w:right w:val="none" w:sz="0" w:space="0" w:color="auto"/>
      </w:divBdr>
    </w:div>
    <w:div w:id="713694142">
      <w:bodyDiv w:val="1"/>
      <w:marLeft w:val="0"/>
      <w:marRight w:val="0"/>
      <w:marTop w:val="0"/>
      <w:marBottom w:val="0"/>
      <w:divBdr>
        <w:top w:val="none" w:sz="0" w:space="0" w:color="auto"/>
        <w:left w:val="none" w:sz="0" w:space="0" w:color="auto"/>
        <w:bottom w:val="none" w:sz="0" w:space="0" w:color="auto"/>
        <w:right w:val="none" w:sz="0" w:space="0" w:color="auto"/>
      </w:divBdr>
    </w:div>
    <w:div w:id="723674142">
      <w:bodyDiv w:val="1"/>
      <w:marLeft w:val="0"/>
      <w:marRight w:val="0"/>
      <w:marTop w:val="0"/>
      <w:marBottom w:val="0"/>
      <w:divBdr>
        <w:top w:val="none" w:sz="0" w:space="0" w:color="auto"/>
        <w:left w:val="none" w:sz="0" w:space="0" w:color="auto"/>
        <w:bottom w:val="none" w:sz="0" w:space="0" w:color="auto"/>
        <w:right w:val="none" w:sz="0" w:space="0" w:color="auto"/>
      </w:divBdr>
    </w:div>
    <w:div w:id="729888082">
      <w:bodyDiv w:val="1"/>
      <w:marLeft w:val="0"/>
      <w:marRight w:val="0"/>
      <w:marTop w:val="0"/>
      <w:marBottom w:val="0"/>
      <w:divBdr>
        <w:top w:val="none" w:sz="0" w:space="0" w:color="auto"/>
        <w:left w:val="none" w:sz="0" w:space="0" w:color="auto"/>
        <w:bottom w:val="none" w:sz="0" w:space="0" w:color="auto"/>
        <w:right w:val="none" w:sz="0" w:space="0" w:color="auto"/>
      </w:divBdr>
    </w:div>
    <w:div w:id="732508054">
      <w:bodyDiv w:val="1"/>
      <w:marLeft w:val="0"/>
      <w:marRight w:val="0"/>
      <w:marTop w:val="0"/>
      <w:marBottom w:val="0"/>
      <w:divBdr>
        <w:top w:val="none" w:sz="0" w:space="0" w:color="auto"/>
        <w:left w:val="none" w:sz="0" w:space="0" w:color="auto"/>
        <w:bottom w:val="none" w:sz="0" w:space="0" w:color="auto"/>
        <w:right w:val="none" w:sz="0" w:space="0" w:color="auto"/>
      </w:divBdr>
    </w:div>
    <w:div w:id="732700929">
      <w:bodyDiv w:val="1"/>
      <w:marLeft w:val="0"/>
      <w:marRight w:val="0"/>
      <w:marTop w:val="0"/>
      <w:marBottom w:val="0"/>
      <w:divBdr>
        <w:top w:val="none" w:sz="0" w:space="0" w:color="auto"/>
        <w:left w:val="none" w:sz="0" w:space="0" w:color="auto"/>
        <w:bottom w:val="none" w:sz="0" w:space="0" w:color="auto"/>
        <w:right w:val="none" w:sz="0" w:space="0" w:color="auto"/>
      </w:divBdr>
    </w:div>
    <w:div w:id="738090883">
      <w:bodyDiv w:val="1"/>
      <w:marLeft w:val="0"/>
      <w:marRight w:val="0"/>
      <w:marTop w:val="0"/>
      <w:marBottom w:val="0"/>
      <w:divBdr>
        <w:top w:val="none" w:sz="0" w:space="0" w:color="auto"/>
        <w:left w:val="none" w:sz="0" w:space="0" w:color="auto"/>
        <w:bottom w:val="none" w:sz="0" w:space="0" w:color="auto"/>
        <w:right w:val="none" w:sz="0" w:space="0" w:color="auto"/>
      </w:divBdr>
    </w:div>
    <w:div w:id="741411813">
      <w:bodyDiv w:val="1"/>
      <w:marLeft w:val="0"/>
      <w:marRight w:val="0"/>
      <w:marTop w:val="0"/>
      <w:marBottom w:val="0"/>
      <w:divBdr>
        <w:top w:val="none" w:sz="0" w:space="0" w:color="auto"/>
        <w:left w:val="none" w:sz="0" w:space="0" w:color="auto"/>
        <w:bottom w:val="none" w:sz="0" w:space="0" w:color="auto"/>
        <w:right w:val="none" w:sz="0" w:space="0" w:color="auto"/>
      </w:divBdr>
    </w:div>
    <w:div w:id="770442456">
      <w:bodyDiv w:val="1"/>
      <w:marLeft w:val="0"/>
      <w:marRight w:val="0"/>
      <w:marTop w:val="0"/>
      <w:marBottom w:val="0"/>
      <w:divBdr>
        <w:top w:val="none" w:sz="0" w:space="0" w:color="auto"/>
        <w:left w:val="none" w:sz="0" w:space="0" w:color="auto"/>
        <w:bottom w:val="none" w:sz="0" w:space="0" w:color="auto"/>
        <w:right w:val="none" w:sz="0" w:space="0" w:color="auto"/>
      </w:divBdr>
    </w:div>
    <w:div w:id="771975142">
      <w:bodyDiv w:val="1"/>
      <w:marLeft w:val="0"/>
      <w:marRight w:val="0"/>
      <w:marTop w:val="0"/>
      <w:marBottom w:val="0"/>
      <w:divBdr>
        <w:top w:val="none" w:sz="0" w:space="0" w:color="auto"/>
        <w:left w:val="none" w:sz="0" w:space="0" w:color="auto"/>
        <w:bottom w:val="none" w:sz="0" w:space="0" w:color="auto"/>
        <w:right w:val="none" w:sz="0" w:space="0" w:color="auto"/>
      </w:divBdr>
    </w:div>
    <w:div w:id="781799530">
      <w:bodyDiv w:val="1"/>
      <w:marLeft w:val="0"/>
      <w:marRight w:val="0"/>
      <w:marTop w:val="0"/>
      <w:marBottom w:val="0"/>
      <w:divBdr>
        <w:top w:val="none" w:sz="0" w:space="0" w:color="auto"/>
        <w:left w:val="none" w:sz="0" w:space="0" w:color="auto"/>
        <w:bottom w:val="none" w:sz="0" w:space="0" w:color="auto"/>
        <w:right w:val="none" w:sz="0" w:space="0" w:color="auto"/>
      </w:divBdr>
    </w:div>
    <w:div w:id="787361533">
      <w:bodyDiv w:val="1"/>
      <w:marLeft w:val="0"/>
      <w:marRight w:val="0"/>
      <w:marTop w:val="0"/>
      <w:marBottom w:val="0"/>
      <w:divBdr>
        <w:top w:val="none" w:sz="0" w:space="0" w:color="auto"/>
        <w:left w:val="none" w:sz="0" w:space="0" w:color="auto"/>
        <w:bottom w:val="none" w:sz="0" w:space="0" w:color="auto"/>
        <w:right w:val="none" w:sz="0" w:space="0" w:color="auto"/>
      </w:divBdr>
    </w:div>
    <w:div w:id="800807391">
      <w:bodyDiv w:val="1"/>
      <w:marLeft w:val="0"/>
      <w:marRight w:val="0"/>
      <w:marTop w:val="0"/>
      <w:marBottom w:val="0"/>
      <w:divBdr>
        <w:top w:val="none" w:sz="0" w:space="0" w:color="auto"/>
        <w:left w:val="none" w:sz="0" w:space="0" w:color="auto"/>
        <w:bottom w:val="none" w:sz="0" w:space="0" w:color="auto"/>
        <w:right w:val="none" w:sz="0" w:space="0" w:color="auto"/>
      </w:divBdr>
    </w:div>
    <w:div w:id="809247305">
      <w:bodyDiv w:val="1"/>
      <w:marLeft w:val="0"/>
      <w:marRight w:val="0"/>
      <w:marTop w:val="0"/>
      <w:marBottom w:val="0"/>
      <w:divBdr>
        <w:top w:val="none" w:sz="0" w:space="0" w:color="auto"/>
        <w:left w:val="none" w:sz="0" w:space="0" w:color="auto"/>
        <w:bottom w:val="none" w:sz="0" w:space="0" w:color="auto"/>
        <w:right w:val="none" w:sz="0" w:space="0" w:color="auto"/>
      </w:divBdr>
    </w:div>
    <w:div w:id="822039360">
      <w:bodyDiv w:val="1"/>
      <w:marLeft w:val="0"/>
      <w:marRight w:val="0"/>
      <w:marTop w:val="0"/>
      <w:marBottom w:val="0"/>
      <w:divBdr>
        <w:top w:val="none" w:sz="0" w:space="0" w:color="auto"/>
        <w:left w:val="none" w:sz="0" w:space="0" w:color="auto"/>
        <w:bottom w:val="none" w:sz="0" w:space="0" w:color="auto"/>
        <w:right w:val="none" w:sz="0" w:space="0" w:color="auto"/>
      </w:divBdr>
    </w:div>
    <w:div w:id="837572479">
      <w:bodyDiv w:val="1"/>
      <w:marLeft w:val="0"/>
      <w:marRight w:val="0"/>
      <w:marTop w:val="0"/>
      <w:marBottom w:val="0"/>
      <w:divBdr>
        <w:top w:val="none" w:sz="0" w:space="0" w:color="auto"/>
        <w:left w:val="none" w:sz="0" w:space="0" w:color="auto"/>
        <w:bottom w:val="none" w:sz="0" w:space="0" w:color="auto"/>
        <w:right w:val="none" w:sz="0" w:space="0" w:color="auto"/>
      </w:divBdr>
    </w:div>
    <w:div w:id="857157767">
      <w:bodyDiv w:val="1"/>
      <w:marLeft w:val="0"/>
      <w:marRight w:val="0"/>
      <w:marTop w:val="0"/>
      <w:marBottom w:val="0"/>
      <w:divBdr>
        <w:top w:val="none" w:sz="0" w:space="0" w:color="auto"/>
        <w:left w:val="none" w:sz="0" w:space="0" w:color="auto"/>
        <w:bottom w:val="none" w:sz="0" w:space="0" w:color="auto"/>
        <w:right w:val="none" w:sz="0" w:space="0" w:color="auto"/>
      </w:divBdr>
    </w:div>
    <w:div w:id="870268735">
      <w:bodyDiv w:val="1"/>
      <w:marLeft w:val="0"/>
      <w:marRight w:val="0"/>
      <w:marTop w:val="0"/>
      <w:marBottom w:val="0"/>
      <w:divBdr>
        <w:top w:val="none" w:sz="0" w:space="0" w:color="auto"/>
        <w:left w:val="none" w:sz="0" w:space="0" w:color="auto"/>
        <w:bottom w:val="none" w:sz="0" w:space="0" w:color="auto"/>
        <w:right w:val="none" w:sz="0" w:space="0" w:color="auto"/>
      </w:divBdr>
    </w:div>
    <w:div w:id="875779258">
      <w:bodyDiv w:val="1"/>
      <w:marLeft w:val="0"/>
      <w:marRight w:val="0"/>
      <w:marTop w:val="0"/>
      <w:marBottom w:val="0"/>
      <w:divBdr>
        <w:top w:val="none" w:sz="0" w:space="0" w:color="auto"/>
        <w:left w:val="none" w:sz="0" w:space="0" w:color="auto"/>
        <w:bottom w:val="none" w:sz="0" w:space="0" w:color="auto"/>
        <w:right w:val="none" w:sz="0" w:space="0" w:color="auto"/>
      </w:divBdr>
    </w:div>
    <w:div w:id="883172978">
      <w:bodyDiv w:val="1"/>
      <w:marLeft w:val="0"/>
      <w:marRight w:val="0"/>
      <w:marTop w:val="0"/>
      <w:marBottom w:val="0"/>
      <w:divBdr>
        <w:top w:val="none" w:sz="0" w:space="0" w:color="auto"/>
        <w:left w:val="none" w:sz="0" w:space="0" w:color="auto"/>
        <w:bottom w:val="none" w:sz="0" w:space="0" w:color="auto"/>
        <w:right w:val="none" w:sz="0" w:space="0" w:color="auto"/>
      </w:divBdr>
    </w:div>
    <w:div w:id="888997396">
      <w:bodyDiv w:val="1"/>
      <w:marLeft w:val="0"/>
      <w:marRight w:val="0"/>
      <w:marTop w:val="0"/>
      <w:marBottom w:val="0"/>
      <w:divBdr>
        <w:top w:val="none" w:sz="0" w:space="0" w:color="auto"/>
        <w:left w:val="none" w:sz="0" w:space="0" w:color="auto"/>
        <w:bottom w:val="none" w:sz="0" w:space="0" w:color="auto"/>
        <w:right w:val="none" w:sz="0" w:space="0" w:color="auto"/>
      </w:divBdr>
    </w:div>
    <w:div w:id="896208764">
      <w:bodyDiv w:val="1"/>
      <w:marLeft w:val="0"/>
      <w:marRight w:val="0"/>
      <w:marTop w:val="0"/>
      <w:marBottom w:val="0"/>
      <w:divBdr>
        <w:top w:val="none" w:sz="0" w:space="0" w:color="auto"/>
        <w:left w:val="none" w:sz="0" w:space="0" w:color="auto"/>
        <w:bottom w:val="none" w:sz="0" w:space="0" w:color="auto"/>
        <w:right w:val="none" w:sz="0" w:space="0" w:color="auto"/>
      </w:divBdr>
    </w:div>
    <w:div w:id="912155087">
      <w:bodyDiv w:val="1"/>
      <w:marLeft w:val="0"/>
      <w:marRight w:val="0"/>
      <w:marTop w:val="0"/>
      <w:marBottom w:val="0"/>
      <w:divBdr>
        <w:top w:val="none" w:sz="0" w:space="0" w:color="auto"/>
        <w:left w:val="none" w:sz="0" w:space="0" w:color="auto"/>
        <w:bottom w:val="none" w:sz="0" w:space="0" w:color="auto"/>
        <w:right w:val="none" w:sz="0" w:space="0" w:color="auto"/>
      </w:divBdr>
    </w:div>
    <w:div w:id="913130273">
      <w:bodyDiv w:val="1"/>
      <w:marLeft w:val="0"/>
      <w:marRight w:val="0"/>
      <w:marTop w:val="0"/>
      <w:marBottom w:val="0"/>
      <w:divBdr>
        <w:top w:val="none" w:sz="0" w:space="0" w:color="auto"/>
        <w:left w:val="none" w:sz="0" w:space="0" w:color="auto"/>
        <w:bottom w:val="none" w:sz="0" w:space="0" w:color="auto"/>
        <w:right w:val="none" w:sz="0" w:space="0" w:color="auto"/>
      </w:divBdr>
    </w:div>
    <w:div w:id="915094408">
      <w:bodyDiv w:val="1"/>
      <w:marLeft w:val="0"/>
      <w:marRight w:val="0"/>
      <w:marTop w:val="0"/>
      <w:marBottom w:val="0"/>
      <w:divBdr>
        <w:top w:val="none" w:sz="0" w:space="0" w:color="auto"/>
        <w:left w:val="none" w:sz="0" w:space="0" w:color="auto"/>
        <w:bottom w:val="none" w:sz="0" w:space="0" w:color="auto"/>
        <w:right w:val="none" w:sz="0" w:space="0" w:color="auto"/>
      </w:divBdr>
    </w:div>
    <w:div w:id="918487424">
      <w:bodyDiv w:val="1"/>
      <w:marLeft w:val="0"/>
      <w:marRight w:val="0"/>
      <w:marTop w:val="0"/>
      <w:marBottom w:val="0"/>
      <w:divBdr>
        <w:top w:val="none" w:sz="0" w:space="0" w:color="auto"/>
        <w:left w:val="none" w:sz="0" w:space="0" w:color="auto"/>
        <w:bottom w:val="none" w:sz="0" w:space="0" w:color="auto"/>
        <w:right w:val="none" w:sz="0" w:space="0" w:color="auto"/>
      </w:divBdr>
    </w:div>
    <w:div w:id="919486052">
      <w:bodyDiv w:val="1"/>
      <w:marLeft w:val="0"/>
      <w:marRight w:val="0"/>
      <w:marTop w:val="0"/>
      <w:marBottom w:val="0"/>
      <w:divBdr>
        <w:top w:val="none" w:sz="0" w:space="0" w:color="auto"/>
        <w:left w:val="none" w:sz="0" w:space="0" w:color="auto"/>
        <w:bottom w:val="none" w:sz="0" w:space="0" w:color="auto"/>
        <w:right w:val="none" w:sz="0" w:space="0" w:color="auto"/>
      </w:divBdr>
      <w:divsChild>
        <w:div w:id="1410152533">
          <w:marLeft w:val="0"/>
          <w:marRight w:val="0"/>
          <w:marTop w:val="0"/>
          <w:marBottom w:val="0"/>
          <w:divBdr>
            <w:top w:val="none" w:sz="0" w:space="0" w:color="auto"/>
            <w:left w:val="none" w:sz="0" w:space="0" w:color="auto"/>
            <w:bottom w:val="none" w:sz="0" w:space="0" w:color="auto"/>
            <w:right w:val="none" w:sz="0" w:space="0" w:color="auto"/>
          </w:divBdr>
          <w:divsChild>
            <w:div w:id="688485703">
              <w:marLeft w:val="0"/>
              <w:marRight w:val="0"/>
              <w:marTop w:val="0"/>
              <w:marBottom w:val="0"/>
              <w:divBdr>
                <w:top w:val="none" w:sz="0" w:space="0" w:color="auto"/>
                <w:left w:val="none" w:sz="0" w:space="0" w:color="auto"/>
                <w:bottom w:val="none" w:sz="0" w:space="0" w:color="auto"/>
                <w:right w:val="none" w:sz="0" w:space="0" w:color="auto"/>
              </w:divBdr>
              <w:divsChild>
                <w:div w:id="1161198815">
                  <w:marLeft w:val="0"/>
                  <w:marRight w:val="0"/>
                  <w:marTop w:val="0"/>
                  <w:marBottom w:val="0"/>
                  <w:divBdr>
                    <w:top w:val="none" w:sz="0" w:space="0" w:color="auto"/>
                    <w:left w:val="none" w:sz="0" w:space="0" w:color="auto"/>
                    <w:bottom w:val="none" w:sz="0" w:space="0" w:color="auto"/>
                    <w:right w:val="none" w:sz="0" w:space="0" w:color="auto"/>
                  </w:divBdr>
                  <w:divsChild>
                    <w:div w:id="102945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510330">
      <w:bodyDiv w:val="1"/>
      <w:marLeft w:val="0"/>
      <w:marRight w:val="0"/>
      <w:marTop w:val="0"/>
      <w:marBottom w:val="0"/>
      <w:divBdr>
        <w:top w:val="none" w:sz="0" w:space="0" w:color="auto"/>
        <w:left w:val="none" w:sz="0" w:space="0" w:color="auto"/>
        <w:bottom w:val="none" w:sz="0" w:space="0" w:color="auto"/>
        <w:right w:val="none" w:sz="0" w:space="0" w:color="auto"/>
      </w:divBdr>
    </w:div>
    <w:div w:id="936212548">
      <w:bodyDiv w:val="1"/>
      <w:marLeft w:val="0"/>
      <w:marRight w:val="0"/>
      <w:marTop w:val="0"/>
      <w:marBottom w:val="0"/>
      <w:divBdr>
        <w:top w:val="none" w:sz="0" w:space="0" w:color="auto"/>
        <w:left w:val="none" w:sz="0" w:space="0" w:color="auto"/>
        <w:bottom w:val="none" w:sz="0" w:space="0" w:color="auto"/>
        <w:right w:val="none" w:sz="0" w:space="0" w:color="auto"/>
      </w:divBdr>
    </w:div>
    <w:div w:id="952858754">
      <w:bodyDiv w:val="1"/>
      <w:marLeft w:val="0"/>
      <w:marRight w:val="0"/>
      <w:marTop w:val="0"/>
      <w:marBottom w:val="0"/>
      <w:divBdr>
        <w:top w:val="none" w:sz="0" w:space="0" w:color="auto"/>
        <w:left w:val="none" w:sz="0" w:space="0" w:color="auto"/>
        <w:bottom w:val="none" w:sz="0" w:space="0" w:color="auto"/>
        <w:right w:val="none" w:sz="0" w:space="0" w:color="auto"/>
      </w:divBdr>
    </w:div>
    <w:div w:id="958219345">
      <w:bodyDiv w:val="1"/>
      <w:marLeft w:val="0"/>
      <w:marRight w:val="0"/>
      <w:marTop w:val="0"/>
      <w:marBottom w:val="0"/>
      <w:divBdr>
        <w:top w:val="none" w:sz="0" w:space="0" w:color="auto"/>
        <w:left w:val="none" w:sz="0" w:space="0" w:color="auto"/>
        <w:bottom w:val="none" w:sz="0" w:space="0" w:color="auto"/>
        <w:right w:val="none" w:sz="0" w:space="0" w:color="auto"/>
      </w:divBdr>
    </w:div>
    <w:div w:id="962544068">
      <w:bodyDiv w:val="1"/>
      <w:marLeft w:val="0"/>
      <w:marRight w:val="0"/>
      <w:marTop w:val="0"/>
      <w:marBottom w:val="0"/>
      <w:divBdr>
        <w:top w:val="none" w:sz="0" w:space="0" w:color="auto"/>
        <w:left w:val="none" w:sz="0" w:space="0" w:color="auto"/>
        <w:bottom w:val="none" w:sz="0" w:space="0" w:color="auto"/>
        <w:right w:val="none" w:sz="0" w:space="0" w:color="auto"/>
      </w:divBdr>
    </w:div>
    <w:div w:id="974678749">
      <w:bodyDiv w:val="1"/>
      <w:marLeft w:val="0"/>
      <w:marRight w:val="0"/>
      <w:marTop w:val="0"/>
      <w:marBottom w:val="0"/>
      <w:divBdr>
        <w:top w:val="none" w:sz="0" w:space="0" w:color="auto"/>
        <w:left w:val="none" w:sz="0" w:space="0" w:color="auto"/>
        <w:bottom w:val="none" w:sz="0" w:space="0" w:color="auto"/>
        <w:right w:val="none" w:sz="0" w:space="0" w:color="auto"/>
      </w:divBdr>
    </w:div>
    <w:div w:id="980113264">
      <w:bodyDiv w:val="1"/>
      <w:marLeft w:val="0"/>
      <w:marRight w:val="0"/>
      <w:marTop w:val="0"/>
      <w:marBottom w:val="0"/>
      <w:divBdr>
        <w:top w:val="none" w:sz="0" w:space="0" w:color="auto"/>
        <w:left w:val="none" w:sz="0" w:space="0" w:color="auto"/>
        <w:bottom w:val="none" w:sz="0" w:space="0" w:color="auto"/>
        <w:right w:val="none" w:sz="0" w:space="0" w:color="auto"/>
      </w:divBdr>
    </w:div>
    <w:div w:id="1029918224">
      <w:bodyDiv w:val="1"/>
      <w:marLeft w:val="0"/>
      <w:marRight w:val="0"/>
      <w:marTop w:val="0"/>
      <w:marBottom w:val="0"/>
      <w:divBdr>
        <w:top w:val="none" w:sz="0" w:space="0" w:color="auto"/>
        <w:left w:val="none" w:sz="0" w:space="0" w:color="auto"/>
        <w:bottom w:val="none" w:sz="0" w:space="0" w:color="auto"/>
        <w:right w:val="none" w:sz="0" w:space="0" w:color="auto"/>
      </w:divBdr>
    </w:div>
    <w:div w:id="1040401154">
      <w:bodyDiv w:val="1"/>
      <w:marLeft w:val="0"/>
      <w:marRight w:val="0"/>
      <w:marTop w:val="0"/>
      <w:marBottom w:val="0"/>
      <w:divBdr>
        <w:top w:val="none" w:sz="0" w:space="0" w:color="auto"/>
        <w:left w:val="none" w:sz="0" w:space="0" w:color="auto"/>
        <w:bottom w:val="none" w:sz="0" w:space="0" w:color="auto"/>
        <w:right w:val="none" w:sz="0" w:space="0" w:color="auto"/>
      </w:divBdr>
    </w:div>
    <w:div w:id="1046835698">
      <w:bodyDiv w:val="1"/>
      <w:marLeft w:val="0"/>
      <w:marRight w:val="0"/>
      <w:marTop w:val="0"/>
      <w:marBottom w:val="0"/>
      <w:divBdr>
        <w:top w:val="none" w:sz="0" w:space="0" w:color="auto"/>
        <w:left w:val="none" w:sz="0" w:space="0" w:color="auto"/>
        <w:bottom w:val="none" w:sz="0" w:space="0" w:color="auto"/>
        <w:right w:val="none" w:sz="0" w:space="0" w:color="auto"/>
      </w:divBdr>
    </w:div>
    <w:div w:id="1047220985">
      <w:bodyDiv w:val="1"/>
      <w:marLeft w:val="0"/>
      <w:marRight w:val="0"/>
      <w:marTop w:val="0"/>
      <w:marBottom w:val="0"/>
      <w:divBdr>
        <w:top w:val="none" w:sz="0" w:space="0" w:color="auto"/>
        <w:left w:val="none" w:sz="0" w:space="0" w:color="auto"/>
        <w:bottom w:val="none" w:sz="0" w:space="0" w:color="auto"/>
        <w:right w:val="none" w:sz="0" w:space="0" w:color="auto"/>
      </w:divBdr>
    </w:div>
    <w:div w:id="1048334269">
      <w:bodyDiv w:val="1"/>
      <w:marLeft w:val="0"/>
      <w:marRight w:val="0"/>
      <w:marTop w:val="0"/>
      <w:marBottom w:val="0"/>
      <w:divBdr>
        <w:top w:val="none" w:sz="0" w:space="0" w:color="auto"/>
        <w:left w:val="none" w:sz="0" w:space="0" w:color="auto"/>
        <w:bottom w:val="none" w:sz="0" w:space="0" w:color="auto"/>
        <w:right w:val="none" w:sz="0" w:space="0" w:color="auto"/>
      </w:divBdr>
    </w:div>
    <w:div w:id="1048576492">
      <w:bodyDiv w:val="1"/>
      <w:marLeft w:val="0"/>
      <w:marRight w:val="0"/>
      <w:marTop w:val="0"/>
      <w:marBottom w:val="0"/>
      <w:divBdr>
        <w:top w:val="none" w:sz="0" w:space="0" w:color="auto"/>
        <w:left w:val="none" w:sz="0" w:space="0" w:color="auto"/>
        <w:bottom w:val="none" w:sz="0" w:space="0" w:color="auto"/>
        <w:right w:val="none" w:sz="0" w:space="0" w:color="auto"/>
      </w:divBdr>
    </w:div>
    <w:div w:id="1052147475">
      <w:bodyDiv w:val="1"/>
      <w:marLeft w:val="0"/>
      <w:marRight w:val="0"/>
      <w:marTop w:val="0"/>
      <w:marBottom w:val="0"/>
      <w:divBdr>
        <w:top w:val="none" w:sz="0" w:space="0" w:color="auto"/>
        <w:left w:val="none" w:sz="0" w:space="0" w:color="auto"/>
        <w:bottom w:val="none" w:sz="0" w:space="0" w:color="auto"/>
        <w:right w:val="none" w:sz="0" w:space="0" w:color="auto"/>
      </w:divBdr>
    </w:div>
    <w:div w:id="1054428831">
      <w:bodyDiv w:val="1"/>
      <w:marLeft w:val="0"/>
      <w:marRight w:val="0"/>
      <w:marTop w:val="0"/>
      <w:marBottom w:val="0"/>
      <w:divBdr>
        <w:top w:val="none" w:sz="0" w:space="0" w:color="auto"/>
        <w:left w:val="none" w:sz="0" w:space="0" w:color="auto"/>
        <w:bottom w:val="none" w:sz="0" w:space="0" w:color="auto"/>
        <w:right w:val="none" w:sz="0" w:space="0" w:color="auto"/>
      </w:divBdr>
    </w:div>
    <w:div w:id="1061056703">
      <w:bodyDiv w:val="1"/>
      <w:marLeft w:val="0"/>
      <w:marRight w:val="0"/>
      <w:marTop w:val="0"/>
      <w:marBottom w:val="0"/>
      <w:divBdr>
        <w:top w:val="none" w:sz="0" w:space="0" w:color="auto"/>
        <w:left w:val="none" w:sz="0" w:space="0" w:color="auto"/>
        <w:bottom w:val="none" w:sz="0" w:space="0" w:color="auto"/>
        <w:right w:val="none" w:sz="0" w:space="0" w:color="auto"/>
      </w:divBdr>
    </w:div>
    <w:div w:id="1064371639">
      <w:bodyDiv w:val="1"/>
      <w:marLeft w:val="0"/>
      <w:marRight w:val="0"/>
      <w:marTop w:val="0"/>
      <w:marBottom w:val="0"/>
      <w:divBdr>
        <w:top w:val="none" w:sz="0" w:space="0" w:color="auto"/>
        <w:left w:val="none" w:sz="0" w:space="0" w:color="auto"/>
        <w:bottom w:val="none" w:sz="0" w:space="0" w:color="auto"/>
        <w:right w:val="none" w:sz="0" w:space="0" w:color="auto"/>
      </w:divBdr>
    </w:div>
    <w:div w:id="1082415511">
      <w:bodyDiv w:val="1"/>
      <w:marLeft w:val="0"/>
      <w:marRight w:val="0"/>
      <w:marTop w:val="0"/>
      <w:marBottom w:val="0"/>
      <w:divBdr>
        <w:top w:val="none" w:sz="0" w:space="0" w:color="auto"/>
        <w:left w:val="none" w:sz="0" w:space="0" w:color="auto"/>
        <w:bottom w:val="none" w:sz="0" w:space="0" w:color="auto"/>
        <w:right w:val="none" w:sz="0" w:space="0" w:color="auto"/>
      </w:divBdr>
    </w:div>
    <w:div w:id="1093861592">
      <w:bodyDiv w:val="1"/>
      <w:marLeft w:val="0"/>
      <w:marRight w:val="0"/>
      <w:marTop w:val="0"/>
      <w:marBottom w:val="0"/>
      <w:divBdr>
        <w:top w:val="none" w:sz="0" w:space="0" w:color="auto"/>
        <w:left w:val="none" w:sz="0" w:space="0" w:color="auto"/>
        <w:bottom w:val="none" w:sz="0" w:space="0" w:color="auto"/>
        <w:right w:val="none" w:sz="0" w:space="0" w:color="auto"/>
      </w:divBdr>
    </w:div>
    <w:div w:id="1097098071">
      <w:bodyDiv w:val="1"/>
      <w:marLeft w:val="0"/>
      <w:marRight w:val="0"/>
      <w:marTop w:val="0"/>
      <w:marBottom w:val="0"/>
      <w:divBdr>
        <w:top w:val="none" w:sz="0" w:space="0" w:color="auto"/>
        <w:left w:val="none" w:sz="0" w:space="0" w:color="auto"/>
        <w:bottom w:val="none" w:sz="0" w:space="0" w:color="auto"/>
        <w:right w:val="none" w:sz="0" w:space="0" w:color="auto"/>
      </w:divBdr>
    </w:div>
    <w:div w:id="1098327983">
      <w:bodyDiv w:val="1"/>
      <w:marLeft w:val="0"/>
      <w:marRight w:val="0"/>
      <w:marTop w:val="0"/>
      <w:marBottom w:val="0"/>
      <w:divBdr>
        <w:top w:val="none" w:sz="0" w:space="0" w:color="auto"/>
        <w:left w:val="none" w:sz="0" w:space="0" w:color="auto"/>
        <w:bottom w:val="none" w:sz="0" w:space="0" w:color="auto"/>
        <w:right w:val="none" w:sz="0" w:space="0" w:color="auto"/>
      </w:divBdr>
    </w:div>
    <w:div w:id="1105154174">
      <w:bodyDiv w:val="1"/>
      <w:marLeft w:val="0"/>
      <w:marRight w:val="0"/>
      <w:marTop w:val="0"/>
      <w:marBottom w:val="0"/>
      <w:divBdr>
        <w:top w:val="none" w:sz="0" w:space="0" w:color="auto"/>
        <w:left w:val="none" w:sz="0" w:space="0" w:color="auto"/>
        <w:bottom w:val="none" w:sz="0" w:space="0" w:color="auto"/>
        <w:right w:val="none" w:sz="0" w:space="0" w:color="auto"/>
      </w:divBdr>
    </w:div>
    <w:div w:id="1109399408">
      <w:bodyDiv w:val="1"/>
      <w:marLeft w:val="0"/>
      <w:marRight w:val="0"/>
      <w:marTop w:val="0"/>
      <w:marBottom w:val="0"/>
      <w:divBdr>
        <w:top w:val="none" w:sz="0" w:space="0" w:color="auto"/>
        <w:left w:val="none" w:sz="0" w:space="0" w:color="auto"/>
        <w:bottom w:val="none" w:sz="0" w:space="0" w:color="auto"/>
        <w:right w:val="none" w:sz="0" w:space="0" w:color="auto"/>
      </w:divBdr>
    </w:div>
    <w:div w:id="1109857281">
      <w:bodyDiv w:val="1"/>
      <w:marLeft w:val="0"/>
      <w:marRight w:val="0"/>
      <w:marTop w:val="0"/>
      <w:marBottom w:val="0"/>
      <w:divBdr>
        <w:top w:val="none" w:sz="0" w:space="0" w:color="auto"/>
        <w:left w:val="none" w:sz="0" w:space="0" w:color="auto"/>
        <w:bottom w:val="none" w:sz="0" w:space="0" w:color="auto"/>
        <w:right w:val="none" w:sz="0" w:space="0" w:color="auto"/>
      </w:divBdr>
    </w:div>
    <w:div w:id="1115708057">
      <w:bodyDiv w:val="1"/>
      <w:marLeft w:val="0"/>
      <w:marRight w:val="0"/>
      <w:marTop w:val="0"/>
      <w:marBottom w:val="0"/>
      <w:divBdr>
        <w:top w:val="none" w:sz="0" w:space="0" w:color="auto"/>
        <w:left w:val="none" w:sz="0" w:space="0" w:color="auto"/>
        <w:bottom w:val="none" w:sz="0" w:space="0" w:color="auto"/>
        <w:right w:val="none" w:sz="0" w:space="0" w:color="auto"/>
      </w:divBdr>
    </w:div>
    <w:div w:id="1118718990">
      <w:bodyDiv w:val="1"/>
      <w:marLeft w:val="0"/>
      <w:marRight w:val="0"/>
      <w:marTop w:val="0"/>
      <w:marBottom w:val="0"/>
      <w:divBdr>
        <w:top w:val="none" w:sz="0" w:space="0" w:color="auto"/>
        <w:left w:val="none" w:sz="0" w:space="0" w:color="auto"/>
        <w:bottom w:val="none" w:sz="0" w:space="0" w:color="auto"/>
        <w:right w:val="none" w:sz="0" w:space="0" w:color="auto"/>
      </w:divBdr>
    </w:div>
    <w:div w:id="1118723930">
      <w:bodyDiv w:val="1"/>
      <w:marLeft w:val="0"/>
      <w:marRight w:val="0"/>
      <w:marTop w:val="0"/>
      <w:marBottom w:val="0"/>
      <w:divBdr>
        <w:top w:val="none" w:sz="0" w:space="0" w:color="auto"/>
        <w:left w:val="none" w:sz="0" w:space="0" w:color="auto"/>
        <w:bottom w:val="none" w:sz="0" w:space="0" w:color="auto"/>
        <w:right w:val="none" w:sz="0" w:space="0" w:color="auto"/>
      </w:divBdr>
    </w:div>
    <w:div w:id="1142120010">
      <w:bodyDiv w:val="1"/>
      <w:marLeft w:val="0"/>
      <w:marRight w:val="0"/>
      <w:marTop w:val="0"/>
      <w:marBottom w:val="0"/>
      <w:divBdr>
        <w:top w:val="none" w:sz="0" w:space="0" w:color="auto"/>
        <w:left w:val="none" w:sz="0" w:space="0" w:color="auto"/>
        <w:bottom w:val="none" w:sz="0" w:space="0" w:color="auto"/>
        <w:right w:val="none" w:sz="0" w:space="0" w:color="auto"/>
      </w:divBdr>
    </w:div>
    <w:div w:id="1151172141">
      <w:bodyDiv w:val="1"/>
      <w:marLeft w:val="0"/>
      <w:marRight w:val="0"/>
      <w:marTop w:val="0"/>
      <w:marBottom w:val="0"/>
      <w:divBdr>
        <w:top w:val="none" w:sz="0" w:space="0" w:color="auto"/>
        <w:left w:val="none" w:sz="0" w:space="0" w:color="auto"/>
        <w:bottom w:val="none" w:sz="0" w:space="0" w:color="auto"/>
        <w:right w:val="none" w:sz="0" w:space="0" w:color="auto"/>
      </w:divBdr>
    </w:div>
    <w:div w:id="1154953619">
      <w:bodyDiv w:val="1"/>
      <w:marLeft w:val="0"/>
      <w:marRight w:val="0"/>
      <w:marTop w:val="0"/>
      <w:marBottom w:val="0"/>
      <w:divBdr>
        <w:top w:val="none" w:sz="0" w:space="0" w:color="auto"/>
        <w:left w:val="none" w:sz="0" w:space="0" w:color="auto"/>
        <w:bottom w:val="none" w:sz="0" w:space="0" w:color="auto"/>
        <w:right w:val="none" w:sz="0" w:space="0" w:color="auto"/>
      </w:divBdr>
    </w:div>
    <w:div w:id="1156799429">
      <w:bodyDiv w:val="1"/>
      <w:marLeft w:val="0"/>
      <w:marRight w:val="0"/>
      <w:marTop w:val="0"/>
      <w:marBottom w:val="0"/>
      <w:divBdr>
        <w:top w:val="none" w:sz="0" w:space="0" w:color="auto"/>
        <w:left w:val="none" w:sz="0" w:space="0" w:color="auto"/>
        <w:bottom w:val="none" w:sz="0" w:space="0" w:color="auto"/>
        <w:right w:val="none" w:sz="0" w:space="0" w:color="auto"/>
      </w:divBdr>
    </w:div>
    <w:div w:id="1159425860">
      <w:bodyDiv w:val="1"/>
      <w:marLeft w:val="0"/>
      <w:marRight w:val="0"/>
      <w:marTop w:val="0"/>
      <w:marBottom w:val="0"/>
      <w:divBdr>
        <w:top w:val="none" w:sz="0" w:space="0" w:color="auto"/>
        <w:left w:val="none" w:sz="0" w:space="0" w:color="auto"/>
        <w:bottom w:val="none" w:sz="0" w:space="0" w:color="auto"/>
        <w:right w:val="none" w:sz="0" w:space="0" w:color="auto"/>
      </w:divBdr>
    </w:div>
    <w:div w:id="1161432406">
      <w:bodyDiv w:val="1"/>
      <w:marLeft w:val="0"/>
      <w:marRight w:val="0"/>
      <w:marTop w:val="0"/>
      <w:marBottom w:val="0"/>
      <w:divBdr>
        <w:top w:val="none" w:sz="0" w:space="0" w:color="auto"/>
        <w:left w:val="none" w:sz="0" w:space="0" w:color="auto"/>
        <w:bottom w:val="none" w:sz="0" w:space="0" w:color="auto"/>
        <w:right w:val="none" w:sz="0" w:space="0" w:color="auto"/>
      </w:divBdr>
    </w:div>
    <w:div w:id="1163548858">
      <w:bodyDiv w:val="1"/>
      <w:marLeft w:val="0"/>
      <w:marRight w:val="0"/>
      <w:marTop w:val="0"/>
      <w:marBottom w:val="0"/>
      <w:divBdr>
        <w:top w:val="none" w:sz="0" w:space="0" w:color="auto"/>
        <w:left w:val="none" w:sz="0" w:space="0" w:color="auto"/>
        <w:bottom w:val="none" w:sz="0" w:space="0" w:color="auto"/>
        <w:right w:val="none" w:sz="0" w:space="0" w:color="auto"/>
      </w:divBdr>
    </w:div>
    <w:div w:id="1169054908">
      <w:bodyDiv w:val="1"/>
      <w:marLeft w:val="0"/>
      <w:marRight w:val="0"/>
      <w:marTop w:val="0"/>
      <w:marBottom w:val="0"/>
      <w:divBdr>
        <w:top w:val="none" w:sz="0" w:space="0" w:color="auto"/>
        <w:left w:val="none" w:sz="0" w:space="0" w:color="auto"/>
        <w:bottom w:val="none" w:sz="0" w:space="0" w:color="auto"/>
        <w:right w:val="none" w:sz="0" w:space="0" w:color="auto"/>
      </w:divBdr>
    </w:div>
    <w:div w:id="1182933927">
      <w:bodyDiv w:val="1"/>
      <w:marLeft w:val="0"/>
      <w:marRight w:val="0"/>
      <w:marTop w:val="0"/>
      <w:marBottom w:val="0"/>
      <w:divBdr>
        <w:top w:val="none" w:sz="0" w:space="0" w:color="auto"/>
        <w:left w:val="none" w:sz="0" w:space="0" w:color="auto"/>
        <w:bottom w:val="none" w:sz="0" w:space="0" w:color="auto"/>
        <w:right w:val="none" w:sz="0" w:space="0" w:color="auto"/>
      </w:divBdr>
    </w:div>
    <w:div w:id="1188757759">
      <w:bodyDiv w:val="1"/>
      <w:marLeft w:val="0"/>
      <w:marRight w:val="0"/>
      <w:marTop w:val="0"/>
      <w:marBottom w:val="0"/>
      <w:divBdr>
        <w:top w:val="none" w:sz="0" w:space="0" w:color="auto"/>
        <w:left w:val="none" w:sz="0" w:space="0" w:color="auto"/>
        <w:bottom w:val="none" w:sz="0" w:space="0" w:color="auto"/>
        <w:right w:val="none" w:sz="0" w:space="0" w:color="auto"/>
      </w:divBdr>
    </w:div>
    <w:div w:id="1194658413">
      <w:bodyDiv w:val="1"/>
      <w:marLeft w:val="0"/>
      <w:marRight w:val="0"/>
      <w:marTop w:val="0"/>
      <w:marBottom w:val="0"/>
      <w:divBdr>
        <w:top w:val="none" w:sz="0" w:space="0" w:color="auto"/>
        <w:left w:val="none" w:sz="0" w:space="0" w:color="auto"/>
        <w:bottom w:val="none" w:sz="0" w:space="0" w:color="auto"/>
        <w:right w:val="none" w:sz="0" w:space="0" w:color="auto"/>
      </w:divBdr>
    </w:div>
    <w:div w:id="1209300694">
      <w:bodyDiv w:val="1"/>
      <w:marLeft w:val="0"/>
      <w:marRight w:val="0"/>
      <w:marTop w:val="0"/>
      <w:marBottom w:val="0"/>
      <w:divBdr>
        <w:top w:val="none" w:sz="0" w:space="0" w:color="auto"/>
        <w:left w:val="none" w:sz="0" w:space="0" w:color="auto"/>
        <w:bottom w:val="none" w:sz="0" w:space="0" w:color="auto"/>
        <w:right w:val="none" w:sz="0" w:space="0" w:color="auto"/>
      </w:divBdr>
    </w:div>
    <w:div w:id="1217668341">
      <w:bodyDiv w:val="1"/>
      <w:marLeft w:val="0"/>
      <w:marRight w:val="0"/>
      <w:marTop w:val="0"/>
      <w:marBottom w:val="0"/>
      <w:divBdr>
        <w:top w:val="none" w:sz="0" w:space="0" w:color="auto"/>
        <w:left w:val="none" w:sz="0" w:space="0" w:color="auto"/>
        <w:bottom w:val="none" w:sz="0" w:space="0" w:color="auto"/>
        <w:right w:val="none" w:sz="0" w:space="0" w:color="auto"/>
      </w:divBdr>
    </w:div>
    <w:div w:id="1233665161">
      <w:bodyDiv w:val="1"/>
      <w:marLeft w:val="0"/>
      <w:marRight w:val="0"/>
      <w:marTop w:val="0"/>
      <w:marBottom w:val="0"/>
      <w:divBdr>
        <w:top w:val="none" w:sz="0" w:space="0" w:color="auto"/>
        <w:left w:val="none" w:sz="0" w:space="0" w:color="auto"/>
        <w:bottom w:val="none" w:sz="0" w:space="0" w:color="auto"/>
        <w:right w:val="none" w:sz="0" w:space="0" w:color="auto"/>
      </w:divBdr>
    </w:div>
    <w:div w:id="1251236130">
      <w:bodyDiv w:val="1"/>
      <w:marLeft w:val="0"/>
      <w:marRight w:val="0"/>
      <w:marTop w:val="0"/>
      <w:marBottom w:val="0"/>
      <w:divBdr>
        <w:top w:val="none" w:sz="0" w:space="0" w:color="auto"/>
        <w:left w:val="none" w:sz="0" w:space="0" w:color="auto"/>
        <w:bottom w:val="none" w:sz="0" w:space="0" w:color="auto"/>
        <w:right w:val="none" w:sz="0" w:space="0" w:color="auto"/>
      </w:divBdr>
    </w:div>
    <w:div w:id="1251888496">
      <w:bodyDiv w:val="1"/>
      <w:marLeft w:val="0"/>
      <w:marRight w:val="0"/>
      <w:marTop w:val="0"/>
      <w:marBottom w:val="0"/>
      <w:divBdr>
        <w:top w:val="none" w:sz="0" w:space="0" w:color="auto"/>
        <w:left w:val="none" w:sz="0" w:space="0" w:color="auto"/>
        <w:bottom w:val="none" w:sz="0" w:space="0" w:color="auto"/>
        <w:right w:val="none" w:sz="0" w:space="0" w:color="auto"/>
      </w:divBdr>
    </w:div>
    <w:div w:id="1255673228">
      <w:bodyDiv w:val="1"/>
      <w:marLeft w:val="0"/>
      <w:marRight w:val="0"/>
      <w:marTop w:val="0"/>
      <w:marBottom w:val="0"/>
      <w:divBdr>
        <w:top w:val="none" w:sz="0" w:space="0" w:color="auto"/>
        <w:left w:val="none" w:sz="0" w:space="0" w:color="auto"/>
        <w:bottom w:val="none" w:sz="0" w:space="0" w:color="auto"/>
        <w:right w:val="none" w:sz="0" w:space="0" w:color="auto"/>
      </w:divBdr>
    </w:div>
    <w:div w:id="1262107402">
      <w:bodyDiv w:val="1"/>
      <w:marLeft w:val="0"/>
      <w:marRight w:val="0"/>
      <w:marTop w:val="0"/>
      <w:marBottom w:val="0"/>
      <w:divBdr>
        <w:top w:val="none" w:sz="0" w:space="0" w:color="auto"/>
        <w:left w:val="none" w:sz="0" w:space="0" w:color="auto"/>
        <w:bottom w:val="none" w:sz="0" w:space="0" w:color="auto"/>
        <w:right w:val="none" w:sz="0" w:space="0" w:color="auto"/>
      </w:divBdr>
    </w:div>
    <w:div w:id="1270969788">
      <w:bodyDiv w:val="1"/>
      <w:marLeft w:val="0"/>
      <w:marRight w:val="0"/>
      <w:marTop w:val="0"/>
      <w:marBottom w:val="0"/>
      <w:divBdr>
        <w:top w:val="none" w:sz="0" w:space="0" w:color="auto"/>
        <w:left w:val="none" w:sz="0" w:space="0" w:color="auto"/>
        <w:bottom w:val="none" w:sz="0" w:space="0" w:color="auto"/>
        <w:right w:val="none" w:sz="0" w:space="0" w:color="auto"/>
      </w:divBdr>
    </w:div>
    <w:div w:id="1271355564">
      <w:bodyDiv w:val="1"/>
      <w:marLeft w:val="0"/>
      <w:marRight w:val="0"/>
      <w:marTop w:val="0"/>
      <w:marBottom w:val="0"/>
      <w:divBdr>
        <w:top w:val="none" w:sz="0" w:space="0" w:color="auto"/>
        <w:left w:val="none" w:sz="0" w:space="0" w:color="auto"/>
        <w:bottom w:val="none" w:sz="0" w:space="0" w:color="auto"/>
        <w:right w:val="none" w:sz="0" w:space="0" w:color="auto"/>
      </w:divBdr>
    </w:div>
    <w:div w:id="1274246490">
      <w:bodyDiv w:val="1"/>
      <w:marLeft w:val="0"/>
      <w:marRight w:val="0"/>
      <w:marTop w:val="0"/>
      <w:marBottom w:val="0"/>
      <w:divBdr>
        <w:top w:val="none" w:sz="0" w:space="0" w:color="auto"/>
        <w:left w:val="none" w:sz="0" w:space="0" w:color="auto"/>
        <w:bottom w:val="none" w:sz="0" w:space="0" w:color="auto"/>
        <w:right w:val="none" w:sz="0" w:space="0" w:color="auto"/>
      </w:divBdr>
    </w:div>
    <w:div w:id="1280838990">
      <w:bodyDiv w:val="1"/>
      <w:marLeft w:val="0"/>
      <w:marRight w:val="0"/>
      <w:marTop w:val="0"/>
      <w:marBottom w:val="0"/>
      <w:divBdr>
        <w:top w:val="none" w:sz="0" w:space="0" w:color="auto"/>
        <w:left w:val="none" w:sz="0" w:space="0" w:color="auto"/>
        <w:bottom w:val="none" w:sz="0" w:space="0" w:color="auto"/>
        <w:right w:val="none" w:sz="0" w:space="0" w:color="auto"/>
      </w:divBdr>
    </w:div>
    <w:div w:id="1286620934">
      <w:bodyDiv w:val="1"/>
      <w:marLeft w:val="0"/>
      <w:marRight w:val="0"/>
      <w:marTop w:val="0"/>
      <w:marBottom w:val="0"/>
      <w:divBdr>
        <w:top w:val="none" w:sz="0" w:space="0" w:color="auto"/>
        <w:left w:val="none" w:sz="0" w:space="0" w:color="auto"/>
        <w:bottom w:val="none" w:sz="0" w:space="0" w:color="auto"/>
        <w:right w:val="none" w:sz="0" w:space="0" w:color="auto"/>
      </w:divBdr>
    </w:div>
    <w:div w:id="1296059381">
      <w:bodyDiv w:val="1"/>
      <w:marLeft w:val="0"/>
      <w:marRight w:val="0"/>
      <w:marTop w:val="0"/>
      <w:marBottom w:val="0"/>
      <w:divBdr>
        <w:top w:val="none" w:sz="0" w:space="0" w:color="auto"/>
        <w:left w:val="none" w:sz="0" w:space="0" w:color="auto"/>
        <w:bottom w:val="none" w:sz="0" w:space="0" w:color="auto"/>
        <w:right w:val="none" w:sz="0" w:space="0" w:color="auto"/>
      </w:divBdr>
    </w:div>
    <w:div w:id="1334526680">
      <w:bodyDiv w:val="1"/>
      <w:marLeft w:val="0"/>
      <w:marRight w:val="0"/>
      <w:marTop w:val="0"/>
      <w:marBottom w:val="0"/>
      <w:divBdr>
        <w:top w:val="none" w:sz="0" w:space="0" w:color="auto"/>
        <w:left w:val="none" w:sz="0" w:space="0" w:color="auto"/>
        <w:bottom w:val="none" w:sz="0" w:space="0" w:color="auto"/>
        <w:right w:val="none" w:sz="0" w:space="0" w:color="auto"/>
      </w:divBdr>
    </w:div>
    <w:div w:id="1349602860">
      <w:bodyDiv w:val="1"/>
      <w:marLeft w:val="0"/>
      <w:marRight w:val="0"/>
      <w:marTop w:val="0"/>
      <w:marBottom w:val="0"/>
      <w:divBdr>
        <w:top w:val="none" w:sz="0" w:space="0" w:color="auto"/>
        <w:left w:val="none" w:sz="0" w:space="0" w:color="auto"/>
        <w:bottom w:val="none" w:sz="0" w:space="0" w:color="auto"/>
        <w:right w:val="none" w:sz="0" w:space="0" w:color="auto"/>
      </w:divBdr>
    </w:div>
    <w:div w:id="1349941753">
      <w:bodyDiv w:val="1"/>
      <w:marLeft w:val="0"/>
      <w:marRight w:val="0"/>
      <w:marTop w:val="0"/>
      <w:marBottom w:val="0"/>
      <w:divBdr>
        <w:top w:val="none" w:sz="0" w:space="0" w:color="auto"/>
        <w:left w:val="none" w:sz="0" w:space="0" w:color="auto"/>
        <w:bottom w:val="none" w:sz="0" w:space="0" w:color="auto"/>
        <w:right w:val="none" w:sz="0" w:space="0" w:color="auto"/>
      </w:divBdr>
    </w:div>
    <w:div w:id="1369454531">
      <w:bodyDiv w:val="1"/>
      <w:marLeft w:val="0"/>
      <w:marRight w:val="0"/>
      <w:marTop w:val="0"/>
      <w:marBottom w:val="0"/>
      <w:divBdr>
        <w:top w:val="none" w:sz="0" w:space="0" w:color="auto"/>
        <w:left w:val="none" w:sz="0" w:space="0" w:color="auto"/>
        <w:bottom w:val="none" w:sz="0" w:space="0" w:color="auto"/>
        <w:right w:val="none" w:sz="0" w:space="0" w:color="auto"/>
      </w:divBdr>
    </w:div>
    <w:div w:id="1370958011">
      <w:bodyDiv w:val="1"/>
      <w:marLeft w:val="0"/>
      <w:marRight w:val="0"/>
      <w:marTop w:val="0"/>
      <w:marBottom w:val="0"/>
      <w:divBdr>
        <w:top w:val="none" w:sz="0" w:space="0" w:color="auto"/>
        <w:left w:val="none" w:sz="0" w:space="0" w:color="auto"/>
        <w:bottom w:val="none" w:sz="0" w:space="0" w:color="auto"/>
        <w:right w:val="none" w:sz="0" w:space="0" w:color="auto"/>
      </w:divBdr>
    </w:div>
    <w:div w:id="1374620811">
      <w:bodyDiv w:val="1"/>
      <w:marLeft w:val="0"/>
      <w:marRight w:val="0"/>
      <w:marTop w:val="0"/>
      <w:marBottom w:val="0"/>
      <w:divBdr>
        <w:top w:val="none" w:sz="0" w:space="0" w:color="auto"/>
        <w:left w:val="none" w:sz="0" w:space="0" w:color="auto"/>
        <w:bottom w:val="none" w:sz="0" w:space="0" w:color="auto"/>
        <w:right w:val="none" w:sz="0" w:space="0" w:color="auto"/>
      </w:divBdr>
    </w:div>
    <w:div w:id="1374883044">
      <w:bodyDiv w:val="1"/>
      <w:marLeft w:val="0"/>
      <w:marRight w:val="0"/>
      <w:marTop w:val="0"/>
      <w:marBottom w:val="0"/>
      <w:divBdr>
        <w:top w:val="none" w:sz="0" w:space="0" w:color="auto"/>
        <w:left w:val="none" w:sz="0" w:space="0" w:color="auto"/>
        <w:bottom w:val="none" w:sz="0" w:space="0" w:color="auto"/>
        <w:right w:val="none" w:sz="0" w:space="0" w:color="auto"/>
      </w:divBdr>
    </w:div>
    <w:div w:id="1385714180">
      <w:bodyDiv w:val="1"/>
      <w:marLeft w:val="0"/>
      <w:marRight w:val="0"/>
      <w:marTop w:val="0"/>
      <w:marBottom w:val="0"/>
      <w:divBdr>
        <w:top w:val="none" w:sz="0" w:space="0" w:color="auto"/>
        <w:left w:val="none" w:sz="0" w:space="0" w:color="auto"/>
        <w:bottom w:val="none" w:sz="0" w:space="0" w:color="auto"/>
        <w:right w:val="none" w:sz="0" w:space="0" w:color="auto"/>
      </w:divBdr>
    </w:div>
    <w:div w:id="1396010664">
      <w:bodyDiv w:val="1"/>
      <w:marLeft w:val="0"/>
      <w:marRight w:val="0"/>
      <w:marTop w:val="0"/>
      <w:marBottom w:val="0"/>
      <w:divBdr>
        <w:top w:val="none" w:sz="0" w:space="0" w:color="auto"/>
        <w:left w:val="none" w:sz="0" w:space="0" w:color="auto"/>
        <w:bottom w:val="none" w:sz="0" w:space="0" w:color="auto"/>
        <w:right w:val="none" w:sz="0" w:space="0" w:color="auto"/>
      </w:divBdr>
    </w:div>
    <w:div w:id="1398355760">
      <w:bodyDiv w:val="1"/>
      <w:marLeft w:val="0"/>
      <w:marRight w:val="0"/>
      <w:marTop w:val="0"/>
      <w:marBottom w:val="0"/>
      <w:divBdr>
        <w:top w:val="none" w:sz="0" w:space="0" w:color="auto"/>
        <w:left w:val="none" w:sz="0" w:space="0" w:color="auto"/>
        <w:bottom w:val="none" w:sz="0" w:space="0" w:color="auto"/>
        <w:right w:val="none" w:sz="0" w:space="0" w:color="auto"/>
      </w:divBdr>
    </w:div>
    <w:div w:id="1403940933">
      <w:bodyDiv w:val="1"/>
      <w:marLeft w:val="0"/>
      <w:marRight w:val="0"/>
      <w:marTop w:val="0"/>
      <w:marBottom w:val="0"/>
      <w:divBdr>
        <w:top w:val="none" w:sz="0" w:space="0" w:color="auto"/>
        <w:left w:val="none" w:sz="0" w:space="0" w:color="auto"/>
        <w:bottom w:val="none" w:sz="0" w:space="0" w:color="auto"/>
        <w:right w:val="none" w:sz="0" w:space="0" w:color="auto"/>
      </w:divBdr>
    </w:div>
    <w:div w:id="1409811556">
      <w:bodyDiv w:val="1"/>
      <w:marLeft w:val="0"/>
      <w:marRight w:val="0"/>
      <w:marTop w:val="0"/>
      <w:marBottom w:val="0"/>
      <w:divBdr>
        <w:top w:val="none" w:sz="0" w:space="0" w:color="auto"/>
        <w:left w:val="none" w:sz="0" w:space="0" w:color="auto"/>
        <w:bottom w:val="none" w:sz="0" w:space="0" w:color="auto"/>
        <w:right w:val="none" w:sz="0" w:space="0" w:color="auto"/>
      </w:divBdr>
    </w:div>
    <w:div w:id="1424641185">
      <w:bodyDiv w:val="1"/>
      <w:marLeft w:val="0"/>
      <w:marRight w:val="0"/>
      <w:marTop w:val="0"/>
      <w:marBottom w:val="0"/>
      <w:divBdr>
        <w:top w:val="none" w:sz="0" w:space="0" w:color="auto"/>
        <w:left w:val="none" w:sz="0" w:space="0" w:color="auto"/>
        <w:bottom w:val="none" w:sz="0" w:space="0" w:color="auto"/>
        <w:right w:val="none" w:sz="0" w:space="0" w:color="auto"/>
      </w:divBdr>
    </w:div>
    <w:div w:id="1428503073">
      <w:bodyDiv w:val="1"/>
      <w:marLeft w:val="0"/>
      <w:marRight w:val="0"/>
      <w:marTop w:val="0"/>
      <w:marBottom w:val="0"/>
      <w:divBdr>
        <w:top w:val="none" w:sz="0" w:space="0" w:color="auto"/>
        <w:left w:val="none" w:sz="0" w:space="0" w:color="auto"/>
        <w:bottom w:val="none" w:sz="0" w:space="0" w:color="auto"/>
        <w:right w:val="none" w:sz="0" w:space="0" w:color="auto"/>
      </w:divBdr>
    </w:div>
    <w:div w:id="1429043638">
      <w:bodyDiv w:val="1"/>
      <w:marLeft w:val="0"/>
      <w:marRight w:val="0"/>
      <w:marTop w:val="0"/>
      <w:marBottom w:val="0"/>
      <w:divBdr>
        <w:top w:val="none" w:sz="0" w:space="0" w:color="auto"/>
        <w:left w:val="none" w:sz="0" w:space="0" w:color="auto"/>
        <w:bottom w:val="none" w:sz="0" w:space="0" w:color="auto"/>
        <w:right w:val="none" w:sz="0" w:space="0" w:color="auto"/>
      </w:divBdr>
    </w:div>
    <w:div w:id="1439909659">
      <w:bodyDiv w:val="1"/>
      <w:marLeft w:val="0"/>
      <w:marRight w:val="0"/>
      <w:marTop w:val="0"/>
      <w:marBottom w:val="0"/>
      <w:divBdr>
        <w:top w:val="none" w:sz="0" w:space="0" w:color="auto"/>
        <w:left w:val="none" w:sz="0" w:space="0" w:color="auto"/>
        <w:bottom w:val="none" w:sz="0" w:space="0" w:color="auto"/>
        <w:right w:val="none" w:sz="0" w:space="0" w:color="auto"/>
      </w:divBdr>
    </w:div>
    <w:div w:id="1443458349">
      <w:bodyDiv w:val="1"/>
      <w:marLeft w:val="0"/>
      <w:marRight w:val="0"/>
      <w:marTop w:val="0"/>
      <w:marBottom w:val="0"/>
      <w:divBdr>
        <w:top w:val="none" w:sz="0" w:space="0" w:color="auto"/>
        <w:left w:val="none" w:sz="0" w:space="0" w:color="auto"/>
        <w:bottom w:val="none" w:sz="0" w:space="0" w:color="auto"/>
        <w:right w:val="none" w:sz="0" w:space="0" w:color="auto"/>
      </w:divBdr>
    </w:div>
    <w:div w:id="1445806857">
      <w:bodyDiv w:val="1"/>
      <w:marLeft w:val="0"/>
      <w:marRight w:val="0"/>
      <w:marTop w:val="0"/>
      <w:marBottom w:val="0"/>
      <w:divBdr>
        <w:top w:val="none" w:sz="0" w:space="0" w:color="auto"/>
        <w:left w:val="none" w:sz="0" w:space="0" w:color="auto"/>
        <w:bottom w:val="none" w:sz="0" w:space="0" w:color="auto"/>
        <w:right w:val="none" w:sz="0" w:space="0" w:color="auto"/>
      </w:divBdr>
    </w:div>
    <w:div w:id="1455170938">
      <w:bodyDiv w:val="1"/>
      <w:marLeft w:val="0"/>
      <w:marRight w:val="0"/>
      <w:marTop w:val="0"/>
      <w:marBottom w:val="0"/>
      <w:divBdr>
        <w:top w:val="none" w:sz="0" w:space="0" w:color="auto"/>
        <w:left w:val="none" w:sz="0" w:space="0" w:color="auto"/>
        <w:bottom w:val="none" w:sz="0" w:space="0" w:color="auto"/>
        <w:right w:val="none" w:sz="0" w:space="0" w:color="auto"/>
      </w:divBdr>
    </w:div>
    <w:div w:id="1468428383">
      <w:bodyDiv w:val="1"/>
      <w:marLeft w:val="0"/>
      <w:marRight w:val="0"/>
      <w:marTop w:val="0"/>
      <w:marBottom w:val="0"/>
      <w:divBdr>
        <w:top w:val="none" w:sz="0" w:space="0" w:color="auto"/>
        <w:left w:val="none" w:sz="0" w:space="0" w:color="auto"/>
        <w:bottom w:val="none" w:sz="0" w:space="0" w:color="auto"/>
        <w:right w:val="none" w:sz="0" w:space="0" w:color="auto"/>
      </w:divBdr>
    </w:div>
    <w:div w:id="1471753226">
      <w:bodyDiv w:val="1"/>
      <w:marLeft w:val="0"/>
      <w:marRight w:val="0"/>
      <w:marTop w:val="0"/>
      <w:marBottom w:val="0"/>
      <w:divBdr>
        <w:top w:val="none" w:sz="0" w:space="0" w:color="auto"/>
        <w:left w:val="none" w:sz="0" w:space="0" w:color="auto"/>
        <w:bottom w:val="none" w:sz="0" w:space="0" w:color="auto"/>
        <w:right w:val="none" w:sz="0" w:space="0" w:color="auto"/>
      </w:divBdr>
    </w:div>
    <w:div w:id="1473210313">
      <w:bodyDiv w:val="1"/>
      <w:marLeft w:val="0"/>
      <w:marRight w:val="0"/>
      <w:marTop w:val="0"/>
      <w:marBottom w:val="0"/>
      <w:divBdr>
        <w:top w:val="none" w:sz="0" w:space="0" w:color="auto"/>
        <w:left w:val="none" w:sz="0" w:space="0" w:color="auto"/>
        <w:bottom w:val="none" w:sz="0" w:space="0" w:color="auto"/>
        <w:right w:val="none" w:sz="0" w:space="0" w:color="auto"/>
      </w:divBdr>
    </w:div>
    <w:div w:id="1473669381">
      <w:bodyDiv w:val="1"/>
      <w:marLeft w:val="0"/>
      <w:marRight w:val="0"/>
      <w:marTop w:val="0"/>
      <w:marBottom w:val="0"/>
      <w:divBdr>
        <w:top w:val="none" w:sz="0" w:space="0" w:color="auto"/>
        <w:left w:val="none" w:sz="0" w:space="0" w:color="auto"/>
        <w:bottom w:val="none" w:sz="0" w:space="0" w:color="auto"/>
        <w:right w:val="none" w:sz="0" w:space="0" w:color="auto"/>
      </w:divBdr>
    </w:div>
    <w:div w:id="1474829831">
      <w:bodyDiv w:val="1"/>
      <w:marLeft w:val="0"/>
      <w:marRight w:val="0"/>
      <w:marTop w:val="0"/>
      <w:marBottom w:val="0"/>
      <w:divBdr>
        <w:top w:val="none" w:sz="0" w:space="0" w:color="auto"/>
        <w:left w:val="none" w:sz="0" w:space="0" w:color="auto"/>
        <w:bottom w:val="none" w:sz="0" w:space="0" w:color="auto"/>
        <w:right w:val="none" w:sz="0" w:space="0" w:color="auto"/>
      </w:divBdr>
    </w:div>
    <w:div w:id="1477792662">
      <w:bodyDiv w:val="1"/>
      <w:marLeft w:val="0"/>
      <w:marRight w:val="0"/>
      <w:marTop w:val="0"/>
      <w:marBottom w:val="0"/>
      <w:divBdr>
        <w:top w:val="none" w:sz="0" w:space="0" w:color="auto"/>
        <w:left w:val="none" w:sz="0" w:space="0" w:color="auto"/>
        <w:bottom w:val="none" w:sz="0" w:space="0" w:color="auto"/>
        <w:right w:val="none" w:sz="0" w:space="0" w:color="auto"/>
      </w:divBdr>
    </w:div>
    <w:div w:id="1477990106">
      <w:bodyDiv w:val="1"/>
      <w:marLeft w:val="0"/>
      <w:marRight w:val="0"/>
      <w:marTop w:val="0"/>
      <w:marBottom w:val="0"/>
      <w:divBdr>
        <w:top w:val="none" w:sz="0" w:space="0" w:color="auto"/>
        <w:left w:val="none" w:sz="0" w:space="0" w:color="auto"/>
        <w:bottom w:val="none" w:sz="0" w:space="0" w:color="auto"/>
        <w:right w:val="none" w:sz="0" w:space="0" w:color="auto"/>
      </w:divBdr>
    </w:div>
    <w:div w:id="1489395903">
      <w:bodyDiv w:val="1"/>
      <w:marLeft w:val="0"/>
      <w:marRight w:val="0"/>
      <w:marTop w:val="0"/>
      <w:marBottom w:val="0"/>
      <w:divBdr>
        <w:top w:val="none" w:sz="0" w:space="0" w:color="auto"/>
        <w:left w:val="none" w:sz="0" w:space="0" w:color="auto"/>
        <w:bottom w:val="none" w:sz="0" w:space="0" w:color="auto"/>
        <w:right w:val="none" w:sz="0" w:space="0" w:color="auto"/>
      </w:divBdr>
    </w:div>
    <w:div w:id="1508130876">
      <w:bodyDiv w:val="1"/>
      <w:marLeft w:val="0"/>
      <w:marRight w:val="0"/>
      <w:marTop w:val="0"/>
      <w:marBottom w:val="0"/>
      <w:divBdr>
        <w:top w:val="none" w:sz="0" w:space="0" w:color="auto"/>
        <w:left w:val="none" w:sz="0" w:space="0" w:color="auto"/>
        <w:bottom w:val="none" w:sz="0" w:space="0" w:color="auto"/>
        <w:right w:val="none" w:sz="0" w:space="0" w:color="auto"/>
      </w:divBdr>
    </w:div>
    <w:div w:id="1520703284">
      <w:bodyDiv w:val="1"/>
      <w:marLeft w:val="0"/>
      <w:marRight w:val="0"/>
      <w:marTop w:val="0"/>
      <w:marBottom w:val="0"/>
      <w:divBdr>
        <w:top w:val="none" w:sz="0" w:space="0" w:color="auto"/>
        <w:left w:val="none" w:sz="0" w:space="0" w:color="auto"/>
        <w:bottom w:val="none" w:sz="0" w:space="0" w:color="auto"/>
        <w:right w:val="none" w:sz="0" w:space="0" w:color="auto"/>
      </w:divBdr>
    </w:div>
    <w:div w:id="1540513336">
      <w:bodyDiv w:val="1"/>
      <w:marLeft w:val="0"/>
      <w:marRight w:val="0"/>
      <w:marTop w:val="0"/>
      <w:marBottom w:val="0"/>
      <w:divBdr>
        <w:top w:val="none" w:sz="0" w:space="0" w:color="auto"/>
        <w:left w:val="none" w:sz="0" w:space="0" w:color="auto"/>
        <w:bottom w:val="none" w:sz="0" w:space="0" w:color="auto"/>
        <w:right w:val="none" w:sz="0" w:space="0" w:color="auto"/>
      </w:divBdr>
    </w:div>
    <w:div w:id="1558130033">
      <w:bodyDiv w:val="1"/>
      <w:marLeft w:val="0"/>
      <w:marRight w:val="0"/>
      <w:marTop w:val="0"/>
      <w:marBottom w:val="0"/>
      <w:divBdr>
        <w:top w:val="none" w:sz="0" w:space="0" w:color="auto"/>
        <w:left w:val="none" w:sz="0" w:space="0" w:color="auto"/>
        <w:bottom w:val="none" w:sz="0" w:space="0" w:color="auto"/>
        <w:right w:val="none" w:sz="0" w:space="0" w:color="auto"/>
      </w:divBdr>
    </w:div>
    <w:div w:id="1562325658">
      <w:bodyDiv w:val="1"/>
      <w:marLeft w:val="0"/>
      <w:marRight w:val="0"/>
      <w:marTop w:val="0"/>
      <w:marBottom w:val="0"/>
      <w:divBdr>
        <w:top w:val="none" w:sz="0" w:space="0" w:color="auto"/>
        <w:left w:val="none" w:sz="0" w:space="0" w:color="auto"/>
        <w:bottom w:val="none" w:sz="0" w:space="0" w:color="auto"/>
        <w:right w:val="none" w:sz="0" w:space="0" w:color="auto"/>
      </w:divBdr>
    </w:div>
    <w:div w:id="1569609895">
      <w:bodyDiv w:val="1"/>
      <w:marLeft w:val="0"/>
      <w:marRight w:val="0"/>
      <w:marTop w:val="0"/>
      <w:marBottom w:val="0"/>
      <w:divBdr>
        <w:top w:val="none" w:sz="0" w:space="0" w:color="auto"/>
        <w:left w:val="none" w:sz="0" w:space="0" w:color="auto"/>
        <w:bottom w:val="none" w:sz="0" w:space="0" w:color="auto"/>
        <w:right w:val="none" w:sz="0" w:space="0" w:color="auto"/>
      </w:divBdr>
    </w:div>
    <w:div w:id="1571308086">
      <w:bodyDiv w:val="1"/>
      <w:marLeft w:val="0"/>
      <w:marRight w:val="0"/>
      <w:marTop w:val="0"/>
      <w:marBottom w:val="0"/>
      <w:divBdr>
        <w:top w:val="none" w:sz="0" w:space="0" w:color="auto"/>
        <w:left w:val="none" w:sz="0" w:space="0" w:color="auto"/>
        <w:bottom w:val="none" w:sz="0" w:space="0" w:color="auto"/>
        <w:right w:val="none" w:sz="0" w:space="0" w:color="auto"/>
      </w:divBdr>
    </w:div>
    <w:div w:id="1572958050">
      <w:bodyDiv w:val="1"/>
      <w:marLeft w:val="0"/>
      <w:marRight w:val="0"/>
      <w:marTop w:val="0"/>
      <w:marBottom w:val="0"/>
      <w:divBdr>
        <w:top w:val="none" w:sz="0" w:space="0" w:color="auto"/>
        <w:left w:val="none" w:sz="0" w:space="0" w:color="auto"/>
        <w:bottom w:val="none" w:sz="0" w:space="0" w:color="auto"/>
        <w:right w:val="none" w:sz="0" w:space="0" w:color="auto"/>
      </w:divBdr>
    </w:div>
    <w:div w:id="1585530583">
      <w:bodyDiv w:val="1"/>
      <w:marLeft w:val="0"/>
      <w:marRight w:val="0"/>
      <w:marTop w:val="0"/>
      <w:marBottom w:val="0"/>
      <w:divBdr>
        <w:top w:val="none" w:sz="0" w:space="0" w:color="auto"/>
        <w:left w:val="none" w:sz="0" w:space="0" w:color="auto"/>
        <w:bottom w:val="none" w:sz="0" w:space="0" w:color="auto"/>
        <w:right w:val="none" w:sz="0" w:space="0" w:color="auto"/>
      </w:divBdr>
    </w:div>
    <w:div w:id="1585602758">
      <w:bodyDiv w:val="1"/>
      <w:marLeft w:val="0"/>
      <w:marRight w:val="0"/>
      <w:marTop w:val="0"/>
      <w:marBottom w:val="0"/>
      <w:divBdr>
        <w:top w:val="none" w:sz="0" w:space="0" w:color="auto"/>
        <w:left w:val="none" w:sz="0" w:space="0" w:color="auto"/>
        <w:bottom w:val="none" w:sz="0" w:space="0" w:color="auto"/>
        <w:right w:val="none" w:sz="0" w:space="0" w:color="auto"/>
      </w:divBdr>
    </w:div>
    <w:div w:id="1587498182">
      <w:bodyDiv w:val="1"/>
      <w:marLeft w:val="0"/>
      <w:marRight w:val="0"/>
      <w:marTop w:val="0"/>
      <w:marBottom w:val="0"/>
      <w:divBdr>
        <w:top w:val="none" w:sz="0" w:space="0" w:color="auto"/>
        <w:left w:val="none" w:sz="0" w:space="0" w:color="auto"/>
        <w:bottom w:val="none" w:sz="0" w:space="0" w:color="auto"/>
        <w:right w:val="none" w:sz="0" w:space="0" w:color="auto"/>
      </w:divBdr>
      <w:divsChild>
        <w:div w:id="1139690430">
          <w:marLeft w:val="0"/>
          <w:marRight w:val="0"/>
          <w:marTop w:val="0"/>
          <w:marBottom w:val="0"/>
          <w:divBdr>
            <w:top w:val="none" w:sz="0" w:space="0" w:color="auto"/>
            <w:left w:val="none" w:sz="0" w:space="0" w:color="auto"/>
            <w:bottom w:val="none" w:sz="0" w:space="0" w:color="auto"/>
            <w:right w:val="none" w:sz="0" w:space="0" w:color="auto"/>
          </w:divBdr>
          <w:divsChild>
            <w:div w:id="1428430331">
              <w:marLeft w:val="0"/>
              <w:marRight w:val="0"/>
              <w:marTop w:val="0"/>
              <w:marBottom w:val="0"/>
              <w:divBdr>
                <w:top w:val="none" w:sz="0" w:space="0" w:color="auto"/>
                <w:left w:val="none" w:sz="0" w:space="0" w:color="auto"/>
                <w:bottom w:val="none" w:sz="0" w:space="0" w:color="auto"/>
                <w:right w:val="none" w:sz="0" w:space="0" w:color="auto"/>
              </w:divBdr>
              <w:divsChild>
                <w:div w:id="718012568">
                  <w:marLeft w:val="0"/>
                  <w:marRight w:val="0"/>
                  <w:marTop w:val="0"/>
                  <w:marBottom w:val="0"/>
                  <w:divBdr>
                    <w:top w:val="none" w:sz="0" w:space="0" w:color="auto"/>
                    <w:left w:val="none" w:sz="0" w:space="0" w:color="auto"/>
                    <w:bottom w:val="none" w:sz="0" w:space="0" w:color="auto"/>
                    <w:right w:val="none" w:sz="0" w:space="0" w:color="auto"/>
                  </w:divBdr>
                  <w:divsChild>
                    <w:div w:id="342781747">
                      <w:marLeft w:val="0"/>
                      <w:marRight w:val="0"/>
                      <w:marTop w:val="0"/>
                      <w:marBottom w:val="0"/>
                      <w:divBdr>
                        <w:top w:val="none" w:sz="0" w:space="0" w:color="auto"/>
                        <w:left w:val="none" w:sz="0" w:space="0" w:color="auto"/>
                        <w:bottom w:val="none" w:sz="0" w:space="0" w:color="auto"/>
                        <w:right w:val="none" w:sz="0" w:space="0" w:color="auto"/>
                      </w:divBdr>
                      <w:divsChild>
                        <w:div w:id="699284581">
                          <w:marLeft w:val="0"/>
                          <w:marRight w:val="0"/>
                          <w:marTop w:val="0"/>
                          <w:marBottom w:val="225"/>
                          <w:divBdr>
                            <w:top w:val="none" w:sz="0" w:space="0" w:color="auto"/>
                            <w:left w:val="none" w:sz="0" w:space="0" w:color="auto"/>
                            <w:bottom w:val="none" w:sz="0" w:space="0" w:color="auto"/>
                            <w:right w:val="none" w:sz="0" w:space="0" w:color="auto"/>
                          </w:divBdr>
                          <w:divsChild>
                            <w:div w:id="1857691024">
                              <w:marLeft w:val="0"/>
                              <w:marRight w:val="0"/>
                              <w:marTop w:val="0"/>
                              <w:marBottom w:val="0"/>
                              <w:divBdr>
                                <w:top w:val="none" w:sz="0" w:space="0" w:color="auto"/>
                                <w:left w:val="none" w:sz="0" w:space="0" w:color="auto"/>
                                <w:bottom w:val="none" w:sz="0" w:space="0" w:color="auto"/>
                                <w:right w:val="none" w:sz="0" w:space="0" w:color="auto"/>
                              </w:divBdr>
                              <w:divsChild>
                                <w:div w:id="1092358825">
                                  <w:marLeft w:val="0"/>
                                  <w:marRight w:val="0"/>
                                  <w:marTop w:val="0"/>
                                  <w:marBottom w:val="0"/>
                                  <w:divBdr>
                                    <w:top w:val="none" w:sz="0" w:space="0" w:color="auto"/>
                                    <w:left w:val="none" w:sz="0" w:space="0" w:color="auto"/>
                                    <w:bottom w:val="none" w:sz="0" w:space="0" w:color="auto"/>
                                    <w:right w:val="none" w:sz="0" w:space="0" w:color="auto"/>
                                  </w:divBdr>
                                  <w:divsChild>
                                    <w:div w:id="1970669193">
                                      <w:marLeft w:val="-225"/>
                                      <w:marRight w:val="-225"/>
                                      <w:marTop w:val="0"/>
                                      <w:marBottom w:val="0"/>
                                      <w:divBdr>
                                        <w:top w:val="none" w:sz="0" w:space="0" w:color="auto"/>
                                        <w:left w:val="none" w:sz="0" w:space="0" w:color="auto"/>
                                        <w:bottom w:val="none" w:sz="0" w:space="0" w:color="auto"/>
                                        <w:right w:val="none" w:sz="0" w:space="0" w:color="auto"/>
                                      </w:divBdr>
                                      <w:divsChild>
                                        <w:div w:id="174148693">
                                          <w:marLeft w:val="0"/>
                                          <w:marRight w:val="0"/>
                                          <w:marTop w:val="0"/>
                                          <w:marBottom w:val="0"/>
                                          <w:divBdr>
                                            <w:top w:val="none" w:sz="0" w:space="0" w:color="auto"/>
                                            <w:left w:val="none" w:sz="0" w:space="0" w:color="auto"/>
                                            <w:bottom w:val="none" w:sz="0" w:space="0" w:color="auto"/>
                                            <w:right w:val="none" w:sz="0" w:space="0" w:color="auto"/>
                                          </w:divBdr>
                                          <w:divsChild>
                                            <w:div w:id="1958945618">
                                              <w:marLeft w:val="0"/>
                                              <w:marRight w:val="0"/>
                                              <w:marTop w:val="0"/>
                                              <w:marBottom w:val="0"/>
                                              <w:divBdr>
                                                <w:top w:val="none" w:sz="0" w:space="0" w:color="auto"/>
                                                <w:left w:val="none" w:sz="0" w:space="0" w:color="auto"/>
                                                <w:bottom w:val="none" w:sz="0" w:space="0" w:color="auto"/>
                                                <w:right w:val="none" w:sz="0" w:space="0" w:color="auto"/>
                                              </w:divBdr>
                                              <w:divsChild>
                                                <w:div w:id="1074400830">
                                                  <w:marLeft w:val="0"/>
                                                  <w:marRight w:val="0"/>
                                                  <w:marTop w:val="0"/>
                                                  <w:marBottom w:val="0"/>
                                                  <w:divBdr>
                                                    <w:top w:val="none" w:sz="0" w:space="0" w:color="auto"/>
                                                    <w:left w:val="none" w:sz="0" w:space="0" w:color="auto"/>
                                                    <w:bottom w:val="none" w:sz="0" w:space="0" w:color="auto"/>
                                                    <w:right w:val="none" w:sz="0" w:space="0" w:color="auto"/>
                                                  </w:divBdr>
                                                  <w:divsChild>
                                                    <w:div w:id="1774400120">
                                                      <w:marLeft w:val="0"/>
                                                      <w:marRight w:val="0"/>
                                                      <w:marTop w:val="0"/>
                                                      <w:marBottom w:val="0"/>
                                                      <w:divBdr>
                                                        <w:top w:val="none" w:sz="0" w:space="0" w:color="auto"/>
                                                        <w:left w:val="none" w:sz="0" w:space="0" w:color="auto"/>
                                                        <w:bottom w:val="none" w:sz="0" w:space="0" w:color="auto"/>
                                                        <w:right w:val="none" w:sz="0" w:space="0" w:color="auto"/>
                                                      </w:divBdr>
                                                      <w:divsChild>
                                                        <w:div w:id="482892202">
                                                          <w:marLeft w:val="0"/>
                                                          <w:marRight w:val="0"/>
                                                          <w:marTop w:val="0"/>
                                                          <w:marBottom w:val="0"/>
                                                          <w:divBdr>
                                                            <w:top w:val="none" w:sz="0" w:space="0" w:color="auto"/>
                                                            <w:left w:val="none" w:sz="0" w:space="0" w:color="auto"/>
                                                            <w:bottom w:val="none" w:sz="0" w:space="0" w:color="auto"/>
                                                            <w:right w:val="none" w:sz="0" w:space="0" w:color="auto"/>
                                                          </w:divBdr>
                                                          <w:divsChild>
                                                            <w:div w:id="984744978">
                                                              <w:marLeft w:val="0"/>
                                                              <w:marRight w:val="0"/>
                                                              <w:marTop w:val="0"/>
                                                              <w:marBottom w:val="0"/>
                                                              <w:divBdr>
                                                                <w:top w:val="none" w:sz="0" w:space="0" w:color="auto"/>
                                                                <w:left w:val="none" w:sz="0" w:space="0" w:color="auto"/>
                                                                <w:bottom w:val="none" w:sz="0" w:space="0" w:color="auto"/>
                                                                <w:right w:val="none" w:sz="0" w:space="0" w:color="auto"/>
                                                              </w:divBdr>
                                                              <w:divsChild>
                                                                <w:div w:id="75247951">
                                                                  <w:marLeft w:val="0"/>
                                                                  <w:marRight w:val="0"/>
                                                                  <w:marTop w:val="0"/>
                                                                  <w:marBottom w:val="0"/>
                                                                  <w:divBdr>
                                                                    <w:top w:val="none" w:sz="0" w:space="0" w:color="auto"/>
                                                                    <w:left w:val="none" w:sz="0" w:space="0" w:color="auto"/>
                                                                    <w:bottom w:val="none" w:sz="0" w:space="0" w:color="auto"/>
                                                                    <w:right w:val="none" w:sz="0" w:space="0" w:color="auto"/>
                                                                  </w:divBdr>
                                                                  <w:divsChild>
                                                                    <w:div w:id="1362898650">
                                                                      <w:marLeft w:val="0"/>
                                                                      <w:marRight w:val="0"/>
                                                                      <w:marTop w:val="0"/>
                                                                      <w:marBottom w:val="0"/>
                                                                      <w:divBdr>
                                                                        <w:top w:val="none" w:sz="0" w:space="0" w:color="auto"/>
                                                                        <w:left w:val="none" w:sz="0" w:space="0" w:color="auto"/>
                                                                        <w:bottom w:val="none" w:sz="0" w:space="0" w:color="auto"/>
                                                                        <w:right w:val="none" w:sz="0" w:space="0" w:color="auto"/>
                                                                      </w:divBdr>
                                                                      <w:divsChild>
                                                                        <w:div w:id="15927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8035250">
      <w:bodyDiv w:val="1"/>
      <w:marLeft w:val="0"/>
      <w:marRight w:val="0"/>
      <w:marTop w:val="0"/>
      <w:marBottom w:val="0"/>
      <w:divBdr>
        <w:top w:val="none" w:sz="0" w:space="0" w:color="auto"/>
        <w:left w:val="none" w:sz="0" w:space="0" w:color="auto"/>
        <w:bottom w:val="none" w:sz="0" w:space="0" w:color="auto"/>
        <w:right w:val="none" w:sz="0" w:space="0" w:color="auto"/>
      </w:divBdr>
    </w:div>
    <w:div w:id="1588807945">
      <w:bodyDiv w:val="1"/>
      <w:marLeft w:val="0"/>
      <w:marRight w:val="0"/>
      <w:marTop w:val="0"/>
      <w:marBottom w:val="0"/>
      <w:divBdr>
        <w:top w:val="none" w:sz="0" w:space="0" w:color="auto"/>
        <w:left w:val="none" w:sz="0" w:space="0" w:color="auto"/>
        <w:bottom w:val="none" w:sz="0" w:space="0" w:color="auto"/>
        <w:right w:val="none" w:sz="0" w:space="0" w:color="auto"/>
      </w:divBdr>
    </w:div>
    <w:div w:id="1591767927">
      <w:bodyDiv w:val="1"/>
      <w:marLeft w:val="0"/>
      <w:marRight w:val="0"/>
      <w:marTop w:val="0"/>
      <w:marBottom w:val="0"/>
      <w:divBdr>
        <w:top w:val="none" w:sz="0" w:space="0" w:color="auto"/>
        <w:left w:val="none" w:sz="0" w:space="0" w:color="auto"/>
        <w:bottom w:val="none" w:sz="0" w:space="0" w:color="auto"/>
        <w:right w:val="none" w:sz="0" w:space="0" w:color="auto"/>
      </w:divBdr>
    </w:div>
    <w:div w:id="1600721051">
      <w:bodyDiv w:val="1"/>
      <w:marLeft w:val="0"/>
      <w:marRight w:val="0"/>
      <w:marTop w:val="0"/>
      <w:marBottom w:val="0"/>
      <w:divBdr>
        <w:top w:val="none" w:sz="0" w:space="0" w:color="auto"/>
        <w:left w:val="none" w:sz="0" w:space="0" w:color="auto"/>
        <w:bottom w:val="none" w:sz="0" w:space="0" w:color="auto"/>
        <w:right w:val="none" w:sz="0" w:space="0" w:color="auto"/>
      </w:divBdr>
    </w:div>
    <w:div w:id="1604731190">
      <w:bodyDiv w:val="1"/>
      <w:marLeft w:val="0"/>
      <w:marRight w:val="0"/>
      <w:marTop w:val="0"/>
      <w:marBottom w:val="0"/>
      <w:divBdr>
        <w:top w:val="none" w:sz="0" w:space="0" w:color="auto"/>
        <w:left w:val="none" w:sz="0" w:space="0" w:color="auto"/>
        <w:bottom w:val="none" w:sz="0" w:space="0" w:color="auto"/>
        <w:right w:val="none" w:sz="0" w:space="0" w:color="auto"/>
      </w:divBdr>
    </w:div>
    <w:div w:id="1624775835">
      <w:bodyDiv w:val="1"/>
      <w:marLeft w:val="0"/>
      <w:marRight w:val="0"/>
      <w:marTop w:val="0"/>
      <w:marBottom w:val="0"/>
      <w:divBdr>
        <w:top w:val="none" w:sz="0" w:space="0" w:color="auto"/>
        <w:left w:val="none" w:sz="0" w:space="0" w:color="auto"/>
        <w:bottom w:val="none" w:sz="0" w:space="0" w:color="auto"/>
        <w:right w:val="none" w:sz="0" w:space="0" w:color="auto"/>
      </w:divBdr>
    </w:div>
    <w:div w:id="1629891675">
      <w:bodyDiv w:val="1"/>
      <w:marLeft w:val="0"/>
      <w:marRight w:val="0"/>
      <w:marTop w:val="0"/>
      <w:marBottom w:val="0"/>
      <w:divBdr>
        <w:top w:val="none" w:sz="0" w:space="0" w:color="auto"/>
        <w:left w:val="none" w:sz="0" w:space="0" w:color="auto"/>
        <w:bottom w:val="none" w:sz="0" w:space="0" w:color="auto"/>
        <w:right w:val="none" w:sz="0" w:space="0" w:color="auto"/>
      </w:divBdr>
    </w:div>
    <w:div w:id="1645819189">
      <w:bodyDiv w:val="1"/>
      <w:marLeft w:val="0"/>
      <w:marRight w:val="0"/>
      <w:marTop w:val="0"/>
      <w:marBottom w:val="0"/>
      <w:divBdr>
        <w:top w:val="none" w:sz="0" w:space="0" w:color="auto"/>
        <w:left w:val="none" w:sz="0" w:space="0" w:color="auto"/>
        <w:bottom w:val="none" w:sz="0" w:space="0" w:color="auto"/>
        <w:right w:val="none" w:sz="0" w:space="0" w:color="auto"/>
      </w:divBdr>
    </w:div>
    <w:div w:id="1652097390">
      <w:bodyDiv w:val="1"/>
      <w:marLeft w:val="0"/>
      <w:marRight w:val="0"/>
      <w:marTop w:val="0"/>
      <w:marBottom w:val="0"/>
      <w:divBdr>
        <w:top w:val="none" w:sz="0" w:space="0" w:color="auto"/>
        <w:left w:val="none" w:sz="0" w:space="0" w:color="auto"/>
        <w:bottom w:val="none" w:sz="0" w:space="0" w:color="auto"/>
        <w:right w:val="none" w:sz="0" w:space="0" w:color="auto"/>
      </w:divBdr>
    </w:div>
    <w:div w:id="1663461161">
      <w:bodyDiv w:val="1"/>
      <w:marLeft w:val="0"/>
      <w:marRight w:val="0"/>
      <w:marTop w:val="0"/>
      <w:marBottom w:val="0"/>
      <w:divBdr>
        <w:top w:val="none" w:sz="0" w:space="0" w:color="auto"/>
        <w:left w:val="none" w:sz="0" w:space="0" w:color="auto"/>
        <w:bottom w:val="none" w:sz="0" w:space="0" w:color="auto"/>
        <w:right w:val="none" w:sz="0" w:space="0" w:color="auto"/>
      </w:divBdr>
    </w:div>
    <w:div w:id="1677263067">
      <w:bodyDiv w:val="1"/>
      <w:marLeft w:val="0"/>
      <w:marRight w:val="0"/>
      <w:marTop w:val="0"/>
      <w:marBottom w:val="0"/>
      <w:divBdr>
        <w:top w:val="none" w:sz="0" w:space="0" w:color="auto"/>
        <w:left w:val="none" w:sz="0" w:space="0" w:color="auto"/>
        <w:bottom w:val="none" w:sz="0" w:space="0" w:color="auto"/>
        <w:right w:val="none" w:sz="0" w:space="0" w:color="auto"/>
      </w:divBdr>
    </w:div>
    <w:div w:id="1680044368">
      <w:bodyDiv w:val="1"/>
      <w:marLeft w:val="0"/>
      <w:marRight w:val="0"/>
      <w:marTop w:val="0"/>
      <w:marBottom w:val="0"/>
      <w:divBdr>
        <w:top w:val="none" w:sz="0" w:space="0" w:color="auto"/>
        <w:left w:val="none" w:sz="0" w:space="0" w:color="auto"/>
        <w:bottom w:val="none" w:sz="0" w:space="0" w:color="auto"/>
        <w:right w:val="none" w:sz="0" w:space="0" w:color="auto"/>
      </w:divBdr>
    </w:div>
    <w:div w:id="1687513815">
      <w:bodyDiv w:val="1"/>
      <w:marLeft w:val="0"/>
      <w:marRight w:val="0"/>
      <w:marTop w:val="0"/>
      <w:marBottom w:val="0"/>
      <w:divBdr>
        <w:top w:val="none" w:sz="0" w:space="0" w:color="auto"/>
        <w:left w:val="none" w:sz="0" w:space="0" w:color="auto"/>
        <w:bottom w:val="none" w:sz="0" w:space="0" w:color="auto"/>
        <w:right w:val="none" w:sz="0" w:space="0" w:color="auto"/>
      </w:divBdr>
    </w:div>
    <w:div w:id="1691878269">
      <w:bodyDiv w:val="1"/>
      <w:marLeft w:val="0"/>
      <w:marRight w:val="0"/>
      <w:marTop w:val="0"/>
      <w:marBottom w:val="0"/>
      <w:divBdr>
        <w:top w:val="none" w:sz="0" w:space="0" w:color="auto"/>
        <w:left w:val="none" w:sz="0" w:space="0" w:color="auto"/>
        <w:bottom w:val="none" w:sz="0" w:space="0" w:color="auto"/>
        <w:right w:val="none" w:sz="0" w:space="0" w:color="auto"/>
      </w:divBdr>
    </w:div>
    <w:div w:id="1697652495">
      <w:bodyDiv w:val="1"/>
      <w:marLeft w:val="0"/>
      <w:marRight w:val="0"/>
      <w:marTop w:val="0"/>
      <w:marBottom w:val="0"/>
      <w:divBdr>
        <w:top w:val="none" w:sz="0" w:space="0" w:color="auto"/>
        <w:left w:val="none" w:sz="0" w:space="0" w:color="auto"/>
        <w:bottom w:val="none" w:sz="0" w:space="0" w:color="auto"/>
        <w:right w:val="none" w:sz="0" w:space="0" w:color="auto"/>
      </w:divBdr>
    </w:div>
    <w:div w:id="1709380766">
      <w:bodyDiv w:val="1"/>
      <w:marLeft w:val="0"/>
      <w:marRight w:val="0"/>
      <w:marTop w:val="0"/>
      <w:marBottom w:val="0"/>
      <w:divBdr>
        <w:top w:val="none" w:sz="0" w:space="0" w:color="auto"/>
        <w:left w:val="none" w:sz="0" w:space="0" w:color="auto"/>
        <w:bottom w:val="none" w:sz="0" w:space="0" w:color="auto"/>
        <w:right w:val="none" w:sz="0" w:space="0" w:color="auto"/>
      </w:divBdr>
    </w:div>
    <w:div w:id="1713730725">
      <w:bodyDiv w:val="1"/>
      <w:marLeft w:val="0"/>
      <w:marRight w:val="0"/>
      <w:marTop w:val="0"/>
      <w:marBottom w:val="0"/>
      <w:divBdr>
        <w:top w:val="none" w:sz="0" w:space="0" w:color="auto"/>
        <w:left w:val="none" w:sz="0" w:space="0" w:color="auto"/>
        <w:bottom w:val="none" w:sz="0" w:space="0" w:color="auto"/>
        <w:right w:val="none" w:sz="0" w:space="0" w:color="auto"/>
      </w:divBdr>
    </w:div>
    <w:div w:id="1739857983">
      <w:bodyDiv w:val="1"/>
      <w:marLeft w:val="0"/>
      <w:marRight w:val="0"/>
      <w:marTop w:val="0"/>
      <w:marBottom w:val="0"/>
      <w:divBdr>
        <w:top w:val="none" w:sz="0" w:space="0" w:color="auto"/>
        <w:left w:val="none" w:sz="0" w:space="0" w:color="auto"/>
        <w:bottom w:val="none" w:sz="0" w:space="0" w:color="auto"/>
        <w:right w:val="none" w:sz="0" w:space="0" w:color="auto"/>
      </w:divBdr>
    </w:div>
    <w:div w:id="1740012938">
      <w:bodyDiv w:val="1"/>
      <w:marLeft w:val="0"/>
      <w:marRight w:val="0"/>
      <w:marTop w:val="0"/>
      <w:marBottom w:val="0"/>
      <w:divBdr>
        <w:top w:val="none" w:sz="0" w:space="0" w:color="auto"/>
        <w:left w:val="none" w:sz="0" w:space="0" w:color="auto"/>
        <w:bottom w:val="none" w:sz="0" w:space="0" w:color="auto"/>
        <w:right w:val="none" w:sz="0" w:space="0" w:color="auto"/>
      </w:divBdr>
    </w:div>
    <w:div w:id="1740397841">
      <w:bodyDiv w:val="1"/>
      <w:marLeft w:val="0"/>
      <w:marRight w:val="0"/>
      <w:marTop w:val="0"/>
      <w:marBottom w:val="0"/>
      <w:divBdr>
        <w:top w:val="none" w:sz="0" w:space="0" w:color="auto"/>
        <w:left w:val="none" w:sz="0" w:space="0" w:color="auto"/>
        <w:bottom w:val="none" w:sz="0" w:space="0" w:color="auto"/>
        <w:right w:val="none" w:sz="0" w:space="0" w:color="auto"/>
      </w:divBdr>
    </w:div>
    <w:div w:id="1744066066">
      <w:bodyDiv w:val="1"/>
      <w:marLeft w:val="0"/>
      <w:marRight w:val="0"/>
      <w:marTop w:val="0"/>
      <w:marBottom w:val="0"/>
      <w:divBdr>
        <w:top w:val="none" w:sz="0" w:space="0" w:color="auto"/>
        <w:left w:val="none" w:sz="0" w:space="0" w:color="auto"/>
        <w:bottom w:val="none" w:sz="0" w:space="0" w:color="auto"/>
        <w:right w:val="none" w:sz="0" w:space="0" w:color="auto"/>
      </w:divBdr>
    </w:div>
    <w:div w:id="1760444235">
      <w:bodyDiv w:val="1"/>
      <w:marLeft w:val="0"/>
      <w:marRight w:val="0"/>
      <w:marTop w:val="0"/>
      <w:marBottom w:val="0"/>
      <w:divBdr>
        <w:top w:val="none" w:sz="0" w:space="0" w:color="auto"/>
        <w:left w:val="none" w:sz="0" w:space="0" w:color="auto"/>
        <w:bottom w:val="none" w:sz="0" w:space="0" w:color="auto"/>
        <w:right w:val="none" w:sz="0" w:space="0" w:color="auto"/>
      </w:divBdr>
    </w:div>
    <w:div w:id="1765882885">
      <w:bodyDiv w:val="1"/>
      <w:marLeft w:val="0"/>
      <w:marRight w:val="0"/>
      <w:marTop w:val="0"/>
      <w:marBottom w:val="0"/>
      <w:divBdr>
        <w:top w:val="none" w:sz="0" w:space="0" w:color="auto"/>
        <w:left w:val="none" w:sz="0" w:space="0" w:color="auto"/>
        <w:bottom w:val="none" w:sz="0" w:space="0" w:color="auto"/>
        <w:right w:val="none" w:sz="0" w:space="0" w:color="auto"/>
      </w:divBdr>
    </w:div>
    <w:div w:id="1767842192">
      <w:bodyDiv w:val="1"/>
      <w:marLeft w:val="0"/>
      <w:marRight w:val="0"/>
      <w:marTop w:val="0"/>
      <w:marBottom w:val="0"/>
      <w:divBdr>
        <w:top w:val="none" w:sz="0" w:space="0" w:color="auto"/>
        <w:left w:val="none" w:sz="0" w:space="0" w:color="auto"/>
        <w:bottom w:val="none" w:sz="0" w:space="0" w:color="auto"/>
        <w:right w:val="none" w:sz="0" w:space="0" w:color="auto"/>
      </w:divBdr>
    </w:div>
    <w:div w:id="1767919998">
      <w:bodyDiv w:val="1"/>
      <w:marLeft w:val="0"/>
      <w:marRight w:val="0"/>
      <w:marTop w:val="0"/>
      <w:marBottom w:val="0"/>
      <w:divBdr>
        <w:top w:val="none" w:sz="0" w:space="0" w:color="auto"/>
        <w:left w:val="none" w:sz="0" w:space="0" w:color="auto"/>
        <w:bottom w:val="none" w:sz="0" w:space="0" w:color="auto"/>
        <w:right w:val="none" w:sz="0" w:space="0" w:color="auto"/>
      </w:divBdr>
    </w:div>
    <w:div w:id="1785343818">
      <w:bodyDiv w:val="1"/>
      <w:marLeft w:val="0"/>
      <w:marRight w:val="0"/>
      <w:marTop w:val="0"/>
      <w:marBottom w:val="0"/>
      <w:divBdr>
        <w:top w:val="none" w:sz="0" w:space="0" w:color="auto"/>
        <w:left w:val="none" w:sz="0" w:space="0" w:color="auto"/>
        <w:bottom w:val="none" w:sz="0" w:space="0" w:color="auto"/>
        <w:right w:val="none" w:sz="0" w:space="0" w:color="auto"/>
      </w:divBdr>
    </w:div>
    <w:div w:id="1787236977">
      <w:bodyDiv w:val="1"/>
      <w:marLeft w:val="0"/>
      <w:marRight w:val="0"/>
      <w:marTop w:val="0"/>
      <w:marBottom w:val="0"/>
      <w:divBdr>
        <w:top w:val="none" w:sz="0" w:space="0" w:color="auto"/>
        <w:left w:val="none" w:sz="0" w:space="0" w:color="auto"/>
        <w:bottom w:val="none" w:sz="0" w:space="0" w:color="auto"/>
        <w:right w:val="none" w:sz="0" w:space="0" w:color="auto"/>
      </w:divBdr>
    </w:div>
    <w:div w:id="1788624095">
      <w:bodyDiv w:val="1"/>
      <w:marLeft w:val="0"/>
      <w:marRight w:val="0"/>
      <w:marTop w:val="0"/>
      <w:marBottom w:val="0"/>
      <w:divBdr>
        <w:top w:val="none" w:sz="0" w:space="0" w:color="auto"/>
        <w:left w:val="none" w:sz="0" w:space="0" w:color="auto"/>
        <w:bottom w:val="none" w:sz="0" w:space="0" w:color="auto"/>
        <w:right w:val="none" w:sz="0" w:space="0" w:color="auto"/>
      </w:divBdr>
    </w:div>
    <w:div w:id="1791898494">
      <w:bodyDiv w:val="1"/>
      <w:marLeft w:val="0"/>
      <w:marRight w:val="0"/>
      <w:marTop w:val="0"/>
      <w:marBottom w:val="0"/>
      <w:divBdr>
        <w:top w:val="none" w:sz="0" w:space="0" w:color="auto"/>
        <w:left w:val="none" w:sz="0" w:space="0" w:color="auto"/>
        <w:bottom w:val="none" w:sz="0" w:space="0" w:color="auto"/>
        <w:right w:val="none" w:sz="0" w:space="0" w:color="auto"/>
      </w:divBdr>
    </w:div>
    <w:div w:id="1805393986">
      <w:bodyDiv w:val="1"/>
      <w:marLeft w:val="0"/>
      <w:marRight w:val="0"/>
      <w:marTop w:val="0"/>
      <w:marBottom w:val="0"/>
      <w:divBdr>
        <w:top w:val="none" w:sz="0" w:space="0" w:color="auto"/>
        <w:left w:val="none" w:sz="0" w:space="0" w:color="auto"/>
        <w:bottom w:val="none" w:sz="0" w:space="0" w:color="auto"/>
        <w:right w:val="none" w:sz="0" w:space="0" w:color="auto"/>
      </w:divBdr>
    </w:div>
    <w:div w:id="1805585360">
      <w:bodyDiv w:val="1"/>
      <w:marLeft w:val="0"/>
      <w:marRight w:val="0"/>
      <w:marTop w:val="0"/>
      <w:marBottom w:val="0"/>
      <w:divBdr>
        <w:top w:val="none" w:sz="0" w:space="0" w:color="auto"/>
        <w:left w:val="none" w:sz="0" w:space="0" w:color="auto"/>
        <w:bottom w:val="none" w:sz="0" w:space="0" w:color="auto"/>
        <w:right w:val="none" w:sz="0" w:space="0" w:color="auto"/>
      </w:divBdr>
    </w:div>
    <w:div w:id="1817379163">
      <w:bodyDiv w:val="1"/>
      <w:marLeft w:val="0"/>
      <w:marRight w:val="0"/>
      <w:marTop w:val="0"/>
      <w:marBottom w:val="0"/>
      <w:divBdr>
        <w:top w:val="none" w:sz="0" w:space="0" w:color="auto"/>
        <w:left w:val="none" w:sz="0" w:space="0" w:color="auto"/>
        <w:bottom w:val="none" w:sz="0" w:space="0" w:color="auto"/>
        <w:right w:val="none" w:sz="0" w:space="0" w:color="auto"/>
      </w:divBdr>
    </w:div>
    <w:div w:id="1827085608">
      <w:bodyDiv w:val="1"/>
      <w:marLeft w:val="0"/>
      <w:marRight w:val="0"/>
      <w:marTop w:val="0"/>
      <w:marBottom w:val="0"/>
      <w:divBdr>
        <w:top w:val="none" w:sz="0" w:space="0" w:color="auto"/>
        <w:left w:val="none" w:sz="0" w:space="0" w:color="auto"/>
        <w:bottom w:val="none" w:sz="0" w:space="0" w:color="auto"/>
        <w:right w:val="none" w:sz="0" w:space="0" w:color="auto"/>
      </w:divBdr>
    </w:div>
    <w:div w:id="1827478770">
      <w:bodyDiv w:val="1"/>
      <w:marLeft w:val="0"/>
      <w:marRight w:val="0"/>
      <w:marTop w:val="0"/>
      <w:marBottom w:val="0"/>
      <w:divBdr>
        <w:top w:val="none" w:sz="0" w:space="0" w:color="auto"/>
        <w:left w:val="none" w:sz="0" w:space="0" w:color="auto"/>
        <w:bottom w:val="none" w:sz="0" w:space="0" w:color="auto"/>
        <w:right w:val="none" w:sz="0" w:space="0" w:color="auto"/>
      </w:divBdr>
    </w:div>
    <w:div w:id="1828324979">
      <w:bodyDiv w:val="1"/>
      <w:marLeft w:val="0"/>
      <w:marRight w:val="0"/>
      <w:marTop w:val="0"/>
      <w:marBottom w:val="0"/>
      <w:divBdr>
        <w:top w:val="none" w:sz="0" w:space="0" w:color="auto"/>
        <w:left w:val="none" w:sz="0" w:space="0" w:color="auto"/>
        <w:bottom w:val="none" w:sz="0" w:space="0" w:color="auto"/>
        <w:right w:val="none" w:sz="0" w:space="0" w:color="auto"/>
      </w:divBdr>
    </w:div>
    <w:div w:id="1830058367">
      <w:bodyDiv w:val="1"/>
      <w:marLeft w:val="0"/>
      <w:marRight w:val="0"/>
      <w:marTop w:val="0"/>
      <w:marBottom w:val="0"/>
      <w:divBdr>
        <w:top w:val="none" w:sz="0" w:space="0" w:color="auto"/>
        <w:left w:val="none" w:sz="0" w:space="0" w:color="auto"/>
        <w:bottom w:val="none" w:sz="0" w:space="0" w:color="auto"/>
        <w:right w:val="none" w:sz="0" w:space="0" w:color="auto"/>
      </w:divBdr>
    </w:div>
    <w:div w:id="1840996622">
      <w:bodyDiv w:val="1"/>
      <w:marLeft w:val="0"/>
      <w:marRight w:val="0"/>
      <w:marTop w:val="0"/>
      <w:marBottom w:val="0"/>
      <w:divBdr>
        <w:top w:val="none" w:sz="0" w:space="0" w:color="auto"/>
        <w:left w:val="none" w:sz="0" w:space="0" w:color="auto"/>
        <w:bottom w:val="none" w:sz="0" w:space="0" w:color="auto"/>
        <w:right w:val="none" w:sz="0" w:space="0" w:color="auto"/>
      </w:divBdr>
    </w:div>
    <w:div w:id="1845438207">
      <w:bodyDiv w:val="1"/>
      <w:marLeft w:val="0"/>
      <w:marRight w:val="0"/>
      <w:marTop w:val="0"/>
      <w:marBottom w:val="0"/>
      <w:divBdr>
        <w:top w:val="none" w:sz="0" w:space="0" w:color="auto"/>
        <w:left w:val="none" w:sz="0" w:space="0" w:color="auto"/>
        <w:bottom w:val="none" w:sz="0" w:space="0" w:color="auto"/>
        <w:right w:val="none" w:sz="0" w:space="0" w:color="auto"/>
      </w:divBdr>
    </w:div>
    <w:div w:id="1847820144">
      <w:bodyDiv w:val="1"/>
      <w:marLeft w:val="0"/>
      <w:marRight w:val="0"/>
      <w:marTop w:val="0"/>
      <w:marBottom w:val="0"/>
      <w:divBdr>
        <w:top w:val="none" w:sz="0" w:space="0" w:color="auto"/>
        <w:left w:val="none" w:sz="0" w:space="0" w:color="auto"/>
        <w:bottom w:val="none" w:sz="0" w:space="0" w:color="auto"/>
        <w:right w:val="none" w:sz="0" w:space="0" w:color="auto"/>
      </w:divBdr>
    </w:div>
    <w:div w:id="1854878870">
      <w:bodyDiv w:val="1"/>
      <w:marLeft w:val="0"/>
      <w:marRight w:val="0"/>
      <w:marTop w:val="0"/>
      <w:marBottom w:val="0"/>
      <w:divBdr>
        <w:top w:val="none" w:sz="0" w:space="0" w:color="auto"/>
        <w:left w:val="none" w:sz="0" w:space="0" w:color="auto"/>
        <w:bottom w:val="none" w:sz="0" w:space="0" w:color="auto"/>
        <w:right w:val="none" w:sz="0" w:space="0" w:color="auto"/>
      </w:divBdr>
    </w:div>
    <w:div w:id="1881623968">
      <w:bodyDiv w:val="1"/>
      <w:marLeft w:val="0"/>
      <w:marRight w:val="0"/>
      <w:marTop w:val="0"/>
      <w:marBottom w:val="0"/>
      <w:divBdr>
        <w:top w:val="none" w:sz="0" w:space="0" w:color="auto"/>
        <w:left w:val="none" w:sz="0" w:space="0" w:color="auto"/>
        <w:bottom w:val="none" w:sz="0" w:space="0" w:color="auto"/>
        <w:right w:val="none" w:sz="0" w:space="0" w:color="auto"/>
      </w:divBdr>
    </w:div>
    <w:div w:id="1897740662">
      <w:bodyDiv w:val="1"/>
      <w:marLeft w:val="0"/>
      <w:marRight w:val="0"/>
      <w:marTop w:val="0"/>
      <w:marBottom w:val="0"/>
      <w:divBdr>
        <w:top w:val="none" w:sz="0" w:space="0" w:color="auto"/>
        <w:left w:val="none" w:sz="0" w:space="0" w:color="auto"/>
        <w:bottom w:val="none" w:sz="0" w:space="0" w:color="auto"/>
        <w:right w:val="none" w:sz="0" w:space="0" w:color="auto"/>
      </w:divBdr>
    </w:div>
    <w:div w:id="1907452981">
      <w:bodyDiv w:val="1"/>
      <w:marLeft w:val="0"/>
      <w:marRight w:val="0"/>
      <w:marTop w:val="0"/>
      <w:marBottom w:val="0"/>
      <w:divBdr>
        <w:top w:val="none" w:sz="0" w:space="0" w:color="auto"/>
        <w:left w:val="none" w:sz="0" w:space="0" w:color="auto"/>
        <w:bottom w:val="none" w:sz="0" w:space="0" w:color="auto"/>
        <w:right w:val="none" w:sz="0" w:space="0" w:color="auto"/>
      </w:divBdr>
    </w:div>
    <w:div w:id="1908875730">
      <w:bodyDiv w:val="1"/>
      <w:marLeft w:val="0"/>
      <w:marRight w:val="0"/>
      <w:marTop w:val="0"/>
      <w:marBottom w:val="0"/>
      <w:divBdr>
        <w:top w:val="none" w:sz="0" w:space="0" w:color="auto"/>
        <w:left w:val="none" w:sz="0" w:space="0" w:color="auto"/>
        <w:bottom w:val="none" w:sz="0" w:space="0" w:color="auto"/>
        <w:right w:val="none" w:sz="0" w:space="0" w:color="auto"/>
      </w:divBdr>
    </w:div>
    <w:div w:id="1911839452">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7789065">
      <w:bodyDiv w:val="1"/>
      <w:marLeft w:val="0"/>
      <w:marRight w:val="0"/>
      <w:marTop w:val="0"/>
      <w:marBottom w:val="0"/>
      <w:divBdr>
        <w:top w:val="none" w:sz="0" w:space="0" w:color="auto"/>
        <w:left w:val="none" w:sz="0" w:space="0" w:color="auto"/>
        <w:bottom w:val="none" w:sz="0" w:space="0" w:color="auto"/>
        <w:right w:val="none" w:sz="0" w:space="0" w:color="auto"/>
      </w:divBdr>
    </w:div>
    <w:div w:id="1921403630">
      <w:bodyDiv w:val="1"/>
      <w:marLeft w:val="0"/>
      <w:marRight w:val="0"/>
      <w:marTop w:val="0"/>
      <w:marBottom w:val="0"/>
      <w:divBdr>
        <w:top w:val="none" w:sz="0" w:space="0" w:color="auto"/>
        <w:left w:val="none" w:sz="0" w:space="0" w:color="auto"/>
        <w:bottom w:val="none" w:sz="0" w:space="0" w:color="auto"/>
        <w:right w:val="none" w:sz="0" w:space="0" w:color="auto"/>
      </w:divBdr>
    </w:div>
    <w:div w:id="1922636040">
      <w:bodyDiv w:val="1"/>
      <w:marLeft w:val="0"/>
      <w:marRight w:val="0"/>
      <w:marTop w:val="0"/>
      <w:marBottom w:val="0"/>
      <w:divBdr>
        <w:top w:val="none" w:sz="0" w:space="0" w:color="auto"/>
        <w:left w:val="none" w:sz="0" w:space="0" w:color="auto"/>
        <w:bottom w:val="none" w:sz="0" w:space="0" w:color="auto"/>
        <w:right w:val="none" w:sz="0" w:space="0" w:color="auto"/>
      </w:divBdr>
    </w:div>
    <w:div w:id="1923175775">
      <w:bodyDiv w:val="1"/>
      <w:marLeft w:val="0"/>
      <w:marRight w:val="0"/>
      <w:marTop w:val="0"/>
      <w:marBottom w:val="0"/>
      <w:divBdr>
        <w:top w:val="none" w:sz="0" w:space="0" w:color="auto"/>
        <w:left w:val="none" w:sz="0" w:space="0" w:color="auto"/>
        <w:bottom w:val="none" w:sz="0" w:space="0" w:color="auto"/>
        <w:right w:val="none" w:sz="0" w:space="0" w:color="auto"/>
      </w:divBdr>
    </w:div>
    <w:div w:id="1923177598">
      <w:bodyDiv w:val="1"/>
      <w:marLeft w:val="0"/>
      <w:marRight w:val="0"/>
      <w:marTop w:val="0"/>
      <w:marBottom w:val="0"/>
      <w:divBdr>
        <w:top w:val="none" w:sz="0" w:space="0" w:color="auto"/>
        <w:left w:val="none" w:sz="0" w:space="0" w:color="auto"/>
        <w:bottom w:val="none" w:sz="0" w:space="0" w:color="auto"/>
        <w:right w:val="none" w:sz="0" w:space="0" w:color="auto"/>
      </w:divBdr>
    </w:div>
    <w:div w:id="1935048514">
      <w:bodyDiv w:val="1"/>
      <w:marLeft w:val="0"/>
      <w:marRight w:val="0"/>
      <w:marTop w:val="0"/>
      <w:marBottom w:val="0"/>
      <w:divBdr>
        <w:top w:val="none" w:sz="0" w:space="0" w:color="auto"/>
        <w:left w:val="none" w:sz="0" w:space="0" w:color="auto"/>
        <w:bottom w:val="none" w:sz="0" w:space="0" w:color="auto"/>
        <w:right w:val="none" w:sz="0" w:space="0" w:color="auto"/>
      </w:divBdr>
    </w:div>
    <w:div w:id="1937668299">
      <w:bodyDiv w:val="1"/>
      <w:marLeft w:val="0"/>
      <w:marRight w:val="0"/>
      <w:marTop w:val="0"/>
      <w:marBottom w:val="0"/>
      <w:divBdr>
        <w:top w:val="none" w:sz="0" w:space="0" w:color="auto"/>
        <w:left w:val="none" w:sz="0" w:space="0" w:color="auto"/>
        <w:bottom w:val="none" w:sz="0" w:space="0" w:color="auto"/>
        <w:right w:val="none" w:sz="0" w:space="0" w:color="auto"/>
      </w:divBdr>
    </w:div>
    <w:div w:id="1955477800">
      <w:bodyDiv w:val="1"/>
      <w:marLeft w:val="0"/>
      <w:marRight w:val="0"/>
      <w:marTop w:val="0"/>
      <w:marBottom w:val="0"/>
      <w:divBdr>
        <w:top w:val="none" w:sz="0" w:space="0" w:color="auto"/>
        <w:left w:val="none" w:sz="0" w:space="0" w:color="auto"/>
        <w:bottom w:val="none" w:sz="0" w:space="0" w:color="auto"/>
        <w:right w:val="none" w:sz="0" w:space="0" w:color="auto"/>
      </w:divBdr>
    </w:div>
    <w:div w:id="1971397186">
      <w:bodyDiv w:val="1"/>
      <w:marLeft w:val="0"/>
      <w:marRight w:val="0"/>
      <w:marTop w:val="0"/>
      <w:marBottom w:val="0"/>
      <w:divBdr>
        <w:top w:val="none" w:sz="0" w:space="0" w:color="auto"/>
        <w:left w:val="none" w:sz="0" w:space="0" w:color="auto"/>
        <w:bottom w:val="none" w:sz="0" w:space="0" w:color="auto"/>
        <w:right w:val="none" w:sz="0" w:space="0" w:color="auto"/>
      </w:divBdr>
    </w:div>
    <w:div w:id="1974292885">
      <w:bodyDiv w:val="1"/>
      <w:marLeft w:val="0"/>
      <w:marRight w:val="0"/>
      <w:marTop w:val="0"/>
      <w:marBottom w:val="0"/>
      <w:divBdr>
        <w:top w:val="none" w:sz="0" w:space="0" w:color="auto"/>
        <w:left w:val="none" w:sz="0" w:space="0" w:color="auto"/>
        <w:bottom w:val="none" w:sz="0" w:space="0" w:color="auto"/>
        <w:right w:val="none" w:sz="0" w:space="0" w:color="auto"/>
      </w:divBdr>
    </w:div>
    <w:div w:id="1980378558">
      <w:bodyDiv w:val="1"/>
      <w:marLeft w:val="0"/>
      <w:marRight w:val="0"/>
      <w:marTop w:val="0"/>
      <w:marBottom w:val="0"/>
      <w:divBdr>
        <w:top w:val="none" w:sz="0" w:space="0" w:color="auto"/>
        <w:left w:val="none" w:sz="0" w:space="0" w:color="auto"/>
        <w:bottom w:val="none" w:sz="0" w:space="0" w:color="auto"/>
        <w:right w:val="none" w:sz="0" w:space="0" w:color="auto"/>
      </w:divBdr>
    </w:div>
    <w:div w:id="1983189093">
      <w:bodyDiv w:val="1"/>
      <w:marLeft w:val="0"/>
      <w:marRight w:val="0"/>
      <w:marTop w:val="0"/>
      <w:marBottom w:val="0"/>
      <w:divBdr>
        <w:top w:val="none" w:sz="0" w:space="0" w:color="auto"/>
        <w:left w:val="none" w:sz="0" w:space="0" w:color="auto"/>
        <w:bottom w:val="none" w:sz="0" w:space="0" w:color="auto"/>
        <w:right w:val="none" w:sz="0" w:space="0" w:color="auto"/>
      </w:divBdr>
    </w:div>
    <w:div w:id="2029092568">
      <w:bodyDiv w:val="1"/>
      <w:marLeft w:val="0"/>
      <w:marRight w:val="0"/>
      <w:marTop w:val="0"/>
      <w:marBottom w:val="0"/>
      <w:divBdr>
        <w:top w:val="none" w:sz="0" w:space="0" w:color="auto"/>
        <w:left w:val="none" w:sz="0" w:space="0" w:color="auto"/>
        <w:bottom w:val="none" w:sz="0" w:space="0" w:color="auto"/>
        <w:right w:val="none" w:sz="0" w:space="0" w:color="auto"/>
      </w:divBdr>
      <w:divsChild>
        <w:div w:id="1761412286">
          <w:marLeft w:val="0"/>
          <w:marRight w:val="0"/>
          <w:marTop w:val="0"/>
          <w:marBottom w:val="0"/>
          <w:divBdr>
            <w:top w:val="none" w:sz="0" w:space="0" w:color="auto"/>
            <w:left w:val="none" w:sz="0" w:space="0" w:color="auto"/>
            <w:bottom w:val="none" w:sz="0" w:space="0" w:color="auto"/>
            <w:right w:val="none" w:sz="0" w:space="0" w:color="auto"/>
          </w:divBdr>
          <w:divsChild>
            <w:div w:id="712115957">
              <w:marLeft w:val="0"/>
              <w:marRight w:val="0"/>
              <w:marTop w:val="0"/>
              <w:marBottom w:val="0"/>
              <w:divBdr>
                <w:top w:val="none" w:sz="0" w:space="0" w:color="auto"/>
                <w:left w:val="none" w:sz="0" w:space="0" w:color="auto"/>
                <w:bottom w:val="none" w:sz="0" w:space="0" w:color="auto"/>
                <w:right w:val="none" w:sz="0" w:space="0" w:color="auto"/>
              </w:divBdr>
              <w:divsChild>
                <w:div w:id="1306280165">
                  <w:marLeft w:val="0"/>
                  <w:marRight w:val="0"/>
                  <w:marTop w:val="0"/>
                  <w:marBottom w:val="0"/>
                  <w:divBdr>
                    <w:top w:val="none" w:sz="0" w:space="0" w:color="auto"/>
                    <w:left w:val="none" w:sz="0" w:space="0" w:color="auto"/>
                    <w:bottom w:val="none" w:sz="0" w:space="0" w:color="auto"/>
                    <w:right w:val="none" w:sz="0" w:space="0" w:color="auto"/>
                  </w:divBdr>
                  <w:divsChild>
                    <w:div w:id="2012295303">
                      <w:marLeft w:val="0"/>
                      <w:marRight w:val="0"/>
                      <w:marTop w:val="0"/>
                      <w:marBottom w:val="0"/>
                      <w:divBdr>
                        <w:top w:val="none" w:sz="0" w:space="0" w:color="auto"/>
                        <w:left w:val="none" w:sz="0" w:space="0" w:color="auto"/>
                        <w:bottom w:val="none" w:sz="0" w:space="0" w:color="auto"/>
                        <w:right w:val="none" w:sz="0" w:space="0" w:color="auto"/>
                      </w:divBdr>
                      <w:divsChild>
                        <w:div w:id="225378824">
                          <w:marLeft w:val="0"/>
                          <w:marRight w:val="0"/>
                          <w:marTop w:val="0"/>
                          <w:marBottom w:val="225"/>
                          <w:divBdr>
                            <w:top w:val="none" w:sz="0" w:space="0" w:color="auto"/>
                            <w:left w:val="none" w:sz="0" w:space="0" w:color="auto"/>
                            <w:bottom w:val="none" w:sz="0" w:space="0" w:color="auto"/>
                            <w:right w:val="none" w:sz="0" w:space="0" w:color="auto"/>
                          </w:divBdr>
                          <w:divsChild>
                            <w:div w:id="1891066677">
                              <w:marLeft w:val="0"/>
                              <w:marRight w:val="0"/>
                              <w:marTop w:val="0"/>
                              <w:marBottom w:val="0"/>
                              <w:divBdr>
                                <w:top w:val="none" w:sz="0" w:space="0" w:color="auto"/>
                                <w:left w:val="none" w:sz="0" w:space="0" w:color="auto"/>
                                <w:bottom w:val="none" w:sz="0" w:space="0" w:color="auto"/>
                                <w:right w:val="none" w:sz="0" w:space="0" w:color="auto"/>
                              </w:divBdr>
                              <w:divsChild>
                                <w:div w:id="572471963">
                                  <w:marLeft w:val="0"/>
                                  <w:marRight w:val="0"/>
                                  <w:marTop w:val="0"/>
                                  <w:marBottom w:val="0"/>
                                  <w:divBdr>
                                    <w:top w:val="none" w:sz="0" w:space="0" w:color="auto"/>
                                    <w:left w:val="none" w:sz="0" w:space="0" w:color="auto"/>
                                    <w:bottom w:val="none" w:sz="0" w:space="0" w:color="auto"/>
                                    <w:right w:val="none" w:sz="0" w:space="0" w:color="auto"/>
                                  </w:divBdr>
                                  <w:divsChild>
                                    <w:div w:id="1914729905">
                                      <w:marLeft w:val="-225"/>
                                      <w:marRight w:val="-225"/>
                                      <w:marTop w:val="0"/>
                                      <w:marBottom w:val="0"/>
                                      <w:divBdr>
                                        <w:top w:val="none" w:sz="0" w:space="0" w:color="auto"/>
                                        <w:left w:val="none" w:sz="0" w:space="0" w:color="auto"/>
                                        <w:bottom w:val="none" w:sz="0" w:space="0" w:color="auto"/>
                                        <w:right w:val="none" w:sz="0" w:space="0" w:color="auto"/>
                                      </w:divBdr>
                                      <w:divsChild>
                                        <w:div w:id="298534226">
                                          <w:marLeft w:val="0"/>
                                          <w:marRight w:val="0"/>
                                          <w:marTop w:val="0"/>
                                          <w:marBottom w:val="0"/>
                                          <w:divBdr>
                                            <w:top w:val="none" w:sz="0" w:space="0" w:color="auto"/>
                                            <w:left w:val="none" w:sz="0" w:space="0" w:color="auto"/>
                                            <w:bottom w:val="none" w:sz="0" w:space="0" w:color="auto"/>
                                            <w:right w:val="none" w:sz="0" w:space="0" w:color="auto"/>
                                          </w:divBdr>
                                          <w:divsChild>
                                            <w:div w:id="872107774">
                                              <w:marLeft w:val="0"/>
                                              <w:marRight w:val="0"/>
                                              <w:marTop w:val="0"/>
                                              <w:marBottom w:val="0"/>
                                              <w:divBdr>
                                                <w:top w:val="none" w:sz="0" w:space="0" w:color="auto"/>
                                                <w:left w:val="none" w:sz="0" w:space="0" w:color="auto"/>
                                                <w:bottom w:val="none" w:sz="0" w:space="0" w:color="auto"/>
                                                <w:right w:val="none" w:sz="0" w:space="0" w:color="auto"/>
                                              </w:divBdr>
                                              <w:divsChild>
                                                <w:div w:id="119492648">
                                                  <w:marLeft w:val="0"/>
                                                  <w:marRight w:val="0"/>
                                                  <w:marTop w:val="0"/>
                                                  <w:marBottom w:val="0"/>
                                                  <w:divBdr>
                                                    <w:top w:val="none" w:sz="0" w:space="0" w:color="auto"/>
                                                    <w:left w:val="none" w:sz="0" w:space="0" w:color="auto"/>
                                                    <w:bottom w:val="none" w:sz="0" w:space="0" w:color="auto"/>
                                                    <w:right w:val="none" w:sz="0" w:space="0" w:color="auto"/>
                                                  </w:divBdr>
                                                  <w:divsChild>
                                                    <w:div w:id="1771005966">
                                                      <w:marLeft w:val="0"/>
                                                      <w:marRight w:val="0"/>
                                                      <w:marTop w:val="0"/>
                                                      <w:marBottom w:val="0"/>
                                                      <w:divBdr>
                                                        <w:top w:val="none" w:sz="0" w:space="0" w:color="auto"/>
                                                        <w:left w:val="none" w:sz="0" w:space="0" w:color="auto"/>
                                                        <w:bottom w:val="none" w:sz="0" w:space="0" w:color="auto"/>
                                                        <w:right w:val="none" w:sz="0" w:space="0" w:color="auto"/>
                                                      </w:divBdr>
                                                      <w:divsChild>
                                                        <w:div w:id="1391029845">
                                                          <w:marLeft w:val="0"/>
                                                          <w:marRight w:val="0"/>
                                                          <w:marTop w:val="0"/>
                                                          <w:marBottom w:val="0"/>
                                                          <w:divBdr>
                                                            <w:top w:val="none" w:sz="0" w:space="0" w:color="auto"/>
                                                            <w:left w:val="none" w:sz="0" w:space="0" w:color="auto"/>
                                                            <w:bottom w:val="none" w:sz="0" w:space="0" w:color="auto"/>
                                                            <w:right w:val="none" w:sz="0" w:space="0" w:color="auto"/>
                                                          </w:divBdr>
                                                          <w:divsChild>
                                                            <w:div w:id="1950816153">
                                                              <w:marLeft w:val="0"/>
                                                              <w:marRight w:val="0"/>
                                                              <w:marTop w:val="0"/>
                                                              <w:marBottom w:val="0"/>
                                                              <w:divBdr>
                                                                <w:top w:val="none" w:sz="0" w:space="0" w:color="auto"/>
                                                                <w:left w:val="none" w:sz="0" w:space="0" w:color="auto"/>
                                                                <w:bottom w:val="none" w:sz="0" w:space="0" w:color="auto"/>
                                                                <w:right w:val="none" w:sz="0" w:space="0" w:color="auto"/>
                                                              </w:divBdr>
                                                              <w:divsChild>
                                                                <w:div w:id="447044581">
                                                                  <w:marLeft w:val="0"/>
                                                                  <w:marRight w:val="0"/>
                                                                  <w:marTop w:val="0"/>
                                                                  <w:marBottom w:val="0"/>
                                                                  <w:divBdr>
                                                                    <w:top w:val="none" w:sz="0" w:space="0" w:color="auto"/>
                                                                    <w:left w:val="none" w:sz="0" w:space="0" w:color="auto"/>
                                                                    <w:bottom w:val="none" w:sz="0" w:space="0" w:color="auto"/>
                                                                    <w:right w:val="none" w:sz="0" w:space="0" w:color="auto"/>
                                                                  </w:divBdr>
                                                                  <w:divsChild>
                                                                    <w:div w:id="312417393">
                                                                      <w:marLeft w:val="0"/>
                                                                      <w:marRight w:val="0"/>
                                                                      <w:marTop w:val="0"/>
                                                                      <w:marBottom w:val="0"/>
                                                                      <w:divBdr>
                                                                        <w:top w:val="none" w:sz="0" w:space="0" w:color="auto"/>
                                                                        <w:left w:val="none" w:sz="0" w:space="0" w:color="auto"/>
                                                                        <w:bottom w:val="none" w:sz="0" w:space="0" w:color="auto"/>
                                                                        <w:right w:val="none" w:sz="0" w:space="0" w:color="auto"/>
                                                                      </w:divBdr>
                                                                      <w:divsChild>
                                                                        <w:div w:id="134640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6130460">
      <w:bodyDiv w:val="1"/>
      <w:marLeft w:val="0"/>
      <w:marRight w:val="0"/>
      <w:marTop w:val="0"/>
      <w:marBottom w:val="0"/>
      <w:divBdr>
        <w:top w:val="none" w:sz="0" w:space="0" w:color="auto"/>
        <w:left w:val="none" w:sz="0" w:space="0" w:color="auto"/>
        <w:bottom w:val="none" w:sz="0" w:space="0" w:color="auto"/>
        <w:right w:val="none" w:sz="0" w:space="0" w:color="auto"/>
      </w:divBdr>
      <w:divsChild>
        <w:div w:id="676079298">
          <w:marLeft w:val="0"/>
          <w:marRight w:val="0"/>
          <w:marTop w:val="0"/>
          <w:marBottom w:val="450"/>
          <w:divBdr>
            <w:top w:val="none" w:sz="0" w:space="0" w:color="auto"/>
            <w:left w:val="none" w:sz="0" w:space="0" w:color="auto"/>
            <w:bottom w:val="none" w:sz="0" w:space="0" w:color="auto"/>
            <w:right w:val="none" w:sz="0" w:space="0" w:color="auto"/>
          </w:divBdr>
          <w:divsChild>
            <w:div w:id="1870608125">
              <w:marLeft w:val="0"/>
              <w:marRight w:val="0"/>
              <w:marTop w:val="375"/>
              <w:marBottom w:val="0"/>
              <w:divBdr>
                <w:top w:val="none" w:sz="0" w:space="0" w:color="auto"/>
                <w:left w:val="none" w:sz="0" w:space="0" w:color="auto"/>
                <w:bottom w:val="none" w:sz="0" w:space="0" w:color="auto"/>
                <w:right w:val="none" w:sz="0" w:space="0" w:color="auto"/>
              </w:divBdr>
              <w:divsChild>
                <w:div w:id="907426042">
                  <w:marLeft w:val="0"/>
                  <w:marRight w:val="0"/>
                  <w:marTop w:val="0"/>
                  <w:marBottom w:val="0"/>
                  <w:divBdr>
                    <w:top w:val="none" w:sz="0" w:space="0" w:color="auto"/>
                    <w:left w:val="none" w:sz="0" w:space="0" w:color="auto"/>
                    <w:bottom w:val="none" w:sz="0" w:space="0" w:color="auto"/>
                    <w:right w:val="none" w:sz="0" w:space="0" w:color="auto"/>
                  </w:divBdr>
                  <w:divsChild>
                    <w:div w:id="124590493">
                      <w:marLeft w:val="0"/>
                      <w:marRight w:val="0"/>
                      <w:marTop w:val="0"/>
                      <w:marBottom w:val="0"/>
                      <w:divBdr>
                        <w:top w:val="none" w:sz="0" w:space="0" w:color="auto"/>
                        <w:left w:val="none" w:sz="0" w:space="0" w:color="auto"/>
                        <w:bottom w:val="none" w:sz="0" w:space="0" w:color="auto"/>
                        <w:right w:val="none" w:sz="0" w:space="0" w:color="auto"/>
                      </w:divBdr>
                      <w:divsChild>
                        <w:div w:id="1122959387">
                          <w:marLeft w:val="0"/>
                          <w:marRight w:val="0"/>
                          <w:marTop w:val="0"/>
                          <w:marBottom w:val="0"/>
                          <w:divBdr>
                            <w:top w:val="none" w:sz="0" w:space="0" w:color="auto"/>
                            <w:left w:val="none" w:sz="0" w:space="0" w:color="auto"/>
                            <w:bottom w:val="none" w:sz="0" w:space="0" w:color="auto"/>
                            <w:right w:val="none" w:sz="0" w:space="0" w:color="auto"/>
                          </w:divBdr>
                          <w:divsChild>
                            <w:div w:id="34359055">
                              <w:marLeft w:val="0"/>
                              <w:marRight w:val="0"/>
                              <w:marTop w:val="0"/>
                              <w:marBottom w:val="0"/>
                              <w:divBdr>
                                <w:top w:val="none" w:sz="0" w:space="0" w:color="auto"/>
                                <w:left w:val="none" w:sz="0" w:space="0" w:color="auto"/>
                                <w:bottom w:val="none" w:sz="0" w:space="0" w:color="auto"/>
                                <w:right w:val="none" w:sz="0" w:space="0" w:color="auto"/>
                              </w:divBdr>
                            </w:div>
                            <w:div w:id="1678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257233">
      <w:bodyDiv w:val="1"/>
      <w:marLeft w:val="0"/>
      <w:marRight w:val="0"/>
      <w:marTop w:val="0"/>
      <w:marBottom w:val="0"/>
      <w:divBdr>
        <w:top w:val="none" w:sz="0" w:space="0" w:color="auto"/>
        <w:left w:val="none" w:sz="0" w:space="0" w:color="auto"/>
        <w:bottom w:val="none" w:sz="0" w:space="0" w:color="auto"/>
        <w:right w:val="none" w:sz="0" w:space="0" w:color="auto"/>
      </w:divBdr>
    </w:div>
    <w:div w:id="2052068151">
      <w:bodyDiv w:val="1"/>
      <w:marLeft w:val="0"/>
      <w:marRight w:val="0"/>
      <w:marTop w:val="0"/>
      <w:marBottom w:val="0"/>
      <w:divBdr>
        <w:top w:val="none" w:sz="0" w:space="0" w:color="auto"/>
        <w:left w:val="none" w:sz="0" w:space="0" w:color="auto"/>
        <w:bottom w:val="none" w:sz="0" w:space="0" w:color="auto"/>
        <w:right w:val="none" w:sz="0" w:space="0" w:color="auto"/>
      </w:divBdr>
    </w:div>
    <w:div w:id="2068675880">
      <w:bodyDiv w:val="1"/>
      <w:marLeft w:val="0"/>
      <w:marRight w:val="0"/>
      <w:marTop w:val="0"/>
      <w:marBottom w:val="0"/>
      <w:divBdr>
        <w:top w:val="none" w:sz="0" w:space="0" w:color="auto"/>
        <w:left w:val="none" w:sz="0" w:space="0" w:color="auto"/>
        <w:bottom w:val="none" w:sz="0" w:space="0" w:color="auto"/>
        <w:right w:val="none" w:sz="0" w:space="0" w:color="auto"/>
      </w:divBdr>
    </w:div>
    <w:div w:id="2091194813">
      <w:bodyDiv w:val="1"/>
      <w:marLeft w:val="0"/>
      <w:marRight w:val="0"/>
      <w:marTop w:val="0"/>
      <w:marBottom w:val="0"/>
      <w:divBdr>
        <w:top w:val="none" w:sz="0" w:space="0" w:color="auto"/>
        <w:left w:val="none" w:sz="0" w:space="0" w:color="auto"/>
        <w:bottom w:val="none" w:sz="0" w:space="0" w:color="auto"/>
        <w:right w:val="none" w:sz="0" w:space="0" w:color="auto"/>
      </w:divBdr>
    </w:div>
    <w:div w:id="2118912230">
      <w:bodyDiv w:val="1"/>
      <w:marLeft w:val="0"/>
      <w:marRight w:val="0"/>
      <w:marTop w:val="0"/>
      <w:marBottom w:val="0"/>
      <w:divBdr>
        <w:top w:val="none" w:sz="0" w:space="0" w:color="auto"/>
        <w:left w:val="none" w:sz="0" w:space="0" w:color="auto"/>
        <w:bottom w:val="none" w:sz="0" w:space="0" w:color="auto"/>
        <w:right w:val="none" w:sz="0" w:space="0" w:color="auto"/>
      </w:divBdr>
    </w:div>
    <w:div w:id="2123264748">
      <w:bodyDiv w:val="1"/>
      <w:marLeft w:val="0"/>
      <w:marRight w:val="0"/>
      <w:marTop w:val="0"/>
      <w:marBottom w:val="0"/>
      <w:divBdr>
        <w:top w:val="none" w:sz="0" w:space="0" w:color="auto"/>
        <w:left w:val="none" w:sz="0" w:space="0" w:color="auto"/>
        <w:bottom w:val="none" w:sz="0" w:space="0" w:color="auto"/>
        <w:right w:val="none" w:sz="0" w:space="0" w:color="auto"/>
      </w:divBdr>
    </w:div>
    <w:div w:id="2127579105">
      <w:bodyDiv w:val="1"/>
      <w:marLeft w:val="0"/>
      <w:marRight w:val="0"/>
      <w:marTop w:val="0"/>
      <w:marBottom w:val="0"/>
      <w:divBdr>
        <w:top w:val="none" w:sz="0" w:space="0" w:color="auto"/>
        <w:left w:val="none" w:sz="0" w:space="0" w:color="auto"/>
        <w:bottom w:val="none" w:sz="0" w:space="0" w:color="auto"/>
        <w:right w:val="none" w:sz="0" w:space="0" w:color="auto"/>
      </w:divBdr>
    </w:div>
    <w:div w:id="2135053267">
      <w:bodyDiv w:val="1"/>
      <w:marLeft w:val="0"/>
      <w:marRight w:val="0"/>
      <w:marTop w:val="0"/>
      <w:marBottom w:val="0"/>
      <w:divBdr>
        <w:top w:val="none" w:sz="0" w:space="0" w:color="auto"/>
        <w:left w:val="none" w:sz="0" w:space="0" w:color="auto"/>
        <w:bottom w:val="none" w:sz="0" w:space="0" w:color="auto"/>
        <w:right w:val="none" w:sz="0" w:space="0" w:color="auto"/>
      </w:divBdr>
    </w:div>
    <w:div w:id="2141916939">
      <w:bodyDiv w:val="1"/>
      <w:marLeft w:val="0"/>
      <w:marRight w:val="0"/>
      <w:marTop w:val="0"/>
      <w:marBottom w:val="0"/>
      <w:divBdr>
        <w:top w:val="none" w:sz="0" w:space="0" w:color="auto"/>
        <w:left w:val="none" w:sz="0" w:space="0" w:color="auto"/>
        <w:bottom w:val="none" w:sz="0" w:space="0" w:color="auto"/>
        <w:right w:val="none" w:sz="0" w:space="0" w:color="auto"/>
      </w:divBdr>
    </w:div>
    <w:div w:id="214546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16ff9d10851e14d18d22e395b7218eff">
  <xsd:schema xmlns:xsd="http://www.w3.org/2001/XMLSchema" xmlns:xs="http://www.w3.org/2001/XMLSchema" xmlns:p="http://schemas.microsoft.com/office/2006/metadata/properties" xmlns:ns3="c05bfcf6-161a-4012-bab6-aa68b8b9ab0d" targetNamespace="http://schemas.microsoft.com/office/2006/metadata/properties" ma:root="true" ma:fieldsID="4c87849615ad95e7493f595450910f86"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Ivy12</b:Tag>
    <b:SourceType>InternetSite</b:SourceType>
    <b:Guid>{390526E8-381A-4EA1-8468-5F47B89FB016}</b:Guid>
    <b:Title>BYOD (bring your own device)</b:Title>
    <b:InternetSiteTitle>Tech target</b:InternetSiteTitle>
    <b:Year>2012</b:Year>
    <b:Month>October</b:Month>
    <b:URL>https://whatis.techtarget.com/definition/BYOD-bring-your-own-device</b:URL>
    <b:Author>
      <b:Author>
        <b:NameList>
          <b:Person>
            <b:Last>Wigmore</b:Last>
            <b:First>Ivy</b:First>
          </b:Person>
        </b:NameList>
      </b:Author>
    </b:Author>
    <b:YearAccessed>2018</b:YearAccessed>
    <b:MonthAccessed>December</b:MonthAccessed>
    <b:DayAccessed>3</b:DayAccessed>
    <b:RefOrder>7</b:RefOrder>
  </b:Source>
  <b:Source>
    <b:Tag>Rou18</b:Tag>
    <b:SourceType>InternetSite</b:SourceType>
    <b:Guid>{6D08B22A-BE0C-4DC3-8A27-49D93BCDD6AF}</b:Guid>
    <b:Author>
      <b:Author>
        <b:NameList>
          <b:Person>
            <b:Last>Rouse</b:Last>
            <b:First>Margaret</b:First>
          </b:Person>
        </b:NameList>
      </b:Author>
    </b:Author>
    <b:Title>Search Security</b:Title>
    <b:ProductionCompany>authentication, authorization, and accounting (AAA)</b:ProductionCompany>
    <b:YearAccessed>2018</b:YearAccessed>
    <b:MonthAccessed>December</b:MonthAccessed>
    <b:DayAccessed>3</b:DayAccessed>
    <b:URL>https://searchsecurity.techtarget.com/definition/authentication-authorization-and-accounting</b:URL>
    <b:RefOrder>8</b:RefOrder>
  </b:Source>
  <b:Source>
    <b:Tag>Mar15</b:Tag>
    <b:SourceType>InternetSite</b:SourceType>
    <b:Guid>{14F2A7E4-D619-4387-ACA2-3C74BE99B68D}</b:Guid>
    <b:Author>
      <b:Author>
        <b:NameList>
          <b:Person>
            <b:Last>Martin Brodin</b:Last>
            <b:First>Jeremy</b:First>
            <b:Middle>Rose, Rose- Mharie Ahlfedt</b:Middle>
          </b:Person>
        </b:NameList>
      </b:Author>
    </b:Author>
    <b:Title>MANAGEMENT ISSUES FOR BRING YOUR OWN DEVICE</b:Title>
    <b:ProductionCompany>Research Gate </b:ProductionCompany>
    <b:Year>2015</b:Year>
    <b:Month>June </b:Month>
    <b:YearAccessed>2018</b:YearAccessed>
    <b:MonthAccessed>December</b:MonthAccessed>
    <b:DayAccessed>3</b:DayAccessed>
    <b:URL>https://www.researchgate.net/publication/277007698_Management_issues_for_Bring_Your_Own_Device_BYOD/download</b:URL>
    <b:RefOrder>9</b:RefOrder>
  </b:Source>
  <b:Source>
    <b:Tag>Sec18</b:Tag>
    <b:SourceType>DocumentFromInternetSite</b:SourceType>
    <b:Guid>{ACA870F7-2D3D-46D8-B098-736856CA496E}</b:Guid>
    <b:Author>
      <b:Author>
        <b:NameList>
          <b:Person>
            <b:Last>Security</b:Last>
            <b:First>IBM</b:First>
          </b:Person>
        </b:NameList>
      </b:Author>
    </b:Author>
    <b:Title>Ten rules for bring your own device (BYOD)</b:Title>
    <b:Year>2018</b:Year>
    <b:Month>January</b:Month>
    <b:YearAccessed>2019</b:YearAccessed>
    <b:MonthAccessed>January</b:MonthAccessed>
    <b:DayAccessed>03</b:DayAccessed>
    <b:URL>https://www-01.ibm.com/common/ssi/cgi-bin/ssialias?htmlfid=WGW03341USEN&amp;</b:URL>
    <b:InternetSiteTitle>IBM</b:InternetSiteTitle>
    <b:RefOrder>10</b:RefOrder>
  </b:Source>
  <b:Source>
    <b:Tag>BCS14</b:Tag>
    <b:SourceType>InternetSite</b:SourceType>
    <b:Guid>{EE17DC6C-8067-4ADE-B24E-D55E23ADCADE}</b:Guid>
    <b:Title>BYOD,CYOD,BYOT,BYOA and more</b:Title>
    <b:Year>2014</b:Year>
    <b:Month>June</b:Month>
    <b:YearAccessed>2019</b:YearAccessed>
    <b:MonthAccessed>January</b:MonthAccessed>
    <b:DayAccessed>03</b:DayAccessed>
    <b:URL>https://www.bcs.org/content/conWebDoc/52926</b:URL>
    <b:Author>
      <b:Author>
        <b:NameList>
          <b:Person>
            <b:Last>IT</b:Last>
            <b:First>BCS</b:First>
            <b:Middle>The Chartered Institue for</b:Middle>
          </b:Person>
        </b:NameList>
      </b:Author>
    </b:Author>
    <b:ProductionCompany>BCS</b:ProductionCompany>
    <b:RefOrder>11</b:RefOrder>
  </b:Source>
  <b:Source>
    <b:Tag>Bri15</b:Tag>
    <b:SourceType>DocumentFromInternetSite</b:SourceType>
    <b:Guid>{1581832D-9B38-455A-A0EA-AEB516C3438B}</b:Guid>
    <b:Title>Bring Your Own Devices (BYOD) Information Governance Guidance</b:Title>
    <b:Year>2015</b:Year>
    <b:Month>November </b:Month>
    <b:Day>4</b:Day>
    <b:YearAccessed>2019</b:YearAccessed>
    <b:MonthAccessed>January</b:MonthAccessed>
    <b:DayAccessed>05</b:DayAccessed>
    <b:URL>https://www.igt.hscic.gov.uk/Resources/BYOD.pdf</b:URL>
    <b:InternetSiteTitle>Information Governance Alliance </b:InternetSiteTitle>
    <b:Version>v 1.1</b:Version>
    <b:RefOrder>12</b:RefOrder>
  </b:Source>
  <b:Source>
    <b:Tag>Ian18</b:Tag>
    <b:SourceType>InternetSite</b:SourceType>
    <b:Guid>{5B4AAB6B-5E64-4B69-BAF2-1BF21096962D}</b:Guid>
    <b:Title>GDPR – bring your own device (BYOD)</b:Title>
    <b:Year>2018</b:Year>
    <b:Month>Feb</b:Month>
    <b:Day>19</b:Day>
    <b:YearAccessed>2019</b:YearAccessed>
    <b:MonthAccessed>January</b:MonthAccessed>
    <b:DayAccessed>05</b:DayAccessed>
    <b:URL>https://www.aatcomment.org.uk/gdpr-bring-your-own-device-byod/</b:URL>
    <b:Author>
      <b:Author>
        <b:NameList>
          <b:Person>
            <b:Last>Cooley</b:Last>
            <b:First>Ian</b:First>
          </b:Person>
        </b:NameList>
      </b:Author>
    </b:Author>
    <b:ProductionCompany>AAT Comment </b:ProductionCompany>
    <b:RefOrder>13</b:RefOrder>
  </b:Source>
  <b:Source>
    <b:Tag>Wha16</b:Tag>
    <b:SourceType>InternetSite</b:SourceType>
    <b:Guid>{45F7F1B5-06C5-438C-88B8-F92193719604}</b:Guid>
    <b:Title>What is Mobile Device Management (MDM) ?</b:Title>
    <b:ProductionCompany>ASUS</b:ProductionCompany>
    <b:Year>2016</b:Year>
    <b:Month>August</b:Month>
    <b:Day>22</b:Day>
    <b:YearAccessed>2019</b:YearAccessed>
    <b:MonthAccessed>January</b:MonthAccessed>
    <b:DayAccessed>05</b:DayAccessed>
    <b:URL>https://www.asus.com/support/FAQ/1018796</b:URL>
    <b:RefOrder>14</b:RefOrder>
  </b:Source>
  <b:Source>
    <b:Tag>Mar19</b:Tag>
    <b:SourceType>InternetSite</b:SourceType>
    <b:Guid>{A8E018FC-8C12-4313-8361-C3D9C6A1EF22}</b:Guid>
    <b:Author>
      <b:Author>
        <b:NameList>
          <b:Person>
            <b:Last>Resnick</b:Last>
            <b:First>Marty</b:First>
          </b:Person>
        </b:NameList>
      </b:Author>
    </b:Author>
    <b:Title>Weighing pros and cons of mobile application management</b:Title>
    <b:ProductionCompany>Tech Target</b:ProductionCompany>
    <b:YearAccessed>2019</b:YearAccessed>
    <b:MonthAccessed>January</b:MonthAccessed>
    <b:DayAccessed>05</b:DayAccessed>
    <b:URL>https://searchmobilecomputing.techtarget.com/tip/Weighing-pros-and-cons-of-mobile-application-management</b:URL>
    <b:RefOrder>15</b:RefOrder>
  </b:Source>
  <b:Source>
    <b:Tag>Wei19</b:Tag>
    <b:SourceType>InternetSite</b:SourceType>
    <b:Guid>{D196654D-A498-4433-8E4F-B77A68306499}</b:Guid>
    <b:Author>
      <b:Author>
        <b:NameList>
          <b:Person>
            <b:Last>Medicine</b:Last>
            <b:First>Weill</b:First>
            <b:Middle>Cornell</b:Middle>
          </b:Person>
        </b:NameList>
      </b:Author>
    </b:Author>
    <b:Title>What is MobileIron?</b:Title>
    <b:ProductionCompany>Weill Cornell Medicine</b:ProductionCompany>
    <b:YearAccessed>2019</b:YearAccessed>
    <b:MonthAccessed>January</b:MonthAccessed>
    <b:DayAccessed>05</b:DayAccessed>
    <b:URL>https://its.weill.cornell.edu/faq/what-is-mobileiron</b:URL>
    <b:RefOrder>16</b:RefOrder>
  </b:Source>
  <b:Source>
    <b:Tag>Mob19</b:Tag>
    <b:SourceType>InternetSite</b:SourceType>
    <b:Guid>{CABA288E-0F37-4375-8E14-15887F08FE58}</b:Guid>
    <b:Author>
      <b:Author>
        <b:NameList>
          <b:Person>
            <b:Last>MobileIron</b:Last>
          </b:Person>
        </b:NameList>
      </b:Author>
    </b:Author>
    <b:Title>Cloud security needs a new approach</b:Title>
    <b:ProductionCompany>MobileIron</b:ProductionCompany>
    <b:YearAccessed>2019</b:YearAccessed>
    <b:MonthAccessed>January</b:MonthAccessed>
    <b:DayAccessed>05</b:DayAccessed>
    <b:URL>https://www.mobileiron.com/en/cloud-security-overview-2fa</b:URL>
    <b:RefOrder>17</b:RefOrder>
  </b:Source>
  <b:Source>
    <b:Tag>EdT18</b:Tag>
    <b:SourceType>InternetSite</b:SourceType>
    <b:Guid>{114CA10D-70F0-4B6E-A34D-2C95B9274C1B}</b:Guid>
    <b:Author>
      <b:Author>
        <b:NameList>
          <b:Person>
            <b:Last>Targett</b:Last>
            <b:First>Ed</b:First>
          </b:Person>
        </b:NameList>
      </b:Author>
    </b:Author>
    <b:Title>Revealed: Human Error, Not Hackers, to Blame for Vast Majority of Data Breaches</b:Title>
    <b:ProductionCompany>Computure Business Review</b:ProductionCompany>
    <b:Year>2018</b:Year>
    <b:Month>September</b:Month>
    <b:Day>03</b:Day>
    <b:YearAccessed>2019</b:YearAccessed>
    <b:MonthAccessed>January</b:MonthAccessed>
    <b:DayAccessed>05</b:DayAccessed>
    <b:URL>https://www.cbronline.com/news/kroll-foi-ico</b:URL>
    <b:RefOrder>18</b:RefOrder>
  </b:Source>
  <b:Source>
    <b:Tag>Pau19</b:Tag>
    <b:SourceType>InternetSite</b:SourceType>
    <b:Guid>{68F19B79-806E-483E-BFAD-7A9522AB2306}</b:Guid>
    <b:Author>
      <b:Author>
        <b:NameList>
          <b:Person>
            <b:Last>Adams</b:Last>
            <b:First>Paul</b:First>
          </b:Person>
        </b:NameList>
      </b:Author>
    </b:Author>
    <b:Title>The advantages and disadvantages of BYOD</b:Title>
    <b:ProductionCompany>Field Service News </b:ProductionCompany>
    <b:Month>October </b:Month>
    <b:Day>28</b:Day>
    <b:YearAccessed>2019</b:YearAccessed>
    <b:MonthAccessed>January</b:MonthAccessed>
    <b:DayAccessed>06</b:DayAccessed>
    <b:URL>http://fieldservicenews.com/advantages-disadvantages-byod/</b:URL>
    <b:RefOrder>19</b:RefOrder>
  </b:Source>
  <b:Source>
    <b:Tag>You19</b:Tag>
    <b:SourceType>InternetSite</b:SourceType>
    <b:Guid>{4B41DCDB-0135-4127-9010-6654F5CFACE8}</b:Guid>
    <b:Author>
      <b:Author>
        <b:NameList>
          <b:Person>
            <b:Last>YouGov</b:Last>
          </b:Person>
        </b:NameList>
      </b:Author>
    </b:Author>
    <b:Title>The most popular phone models in the UK</b:Title>
    <b:ProductionCompany>YouGov</b:ProductionCompany>
    <b:YearAccessed>2019</b:YearAccessed>
    <b:MonthAccessed>January</b:MonthAccessed>
    <b:DayAccessed>06</b:DayAccessed>
    <b:URL>https://yougov.co.uk/topics/utilities/survey-results(popup:ratings/retail/phone-models/all)</b:URL>
    <b:RefOrder>20</b:RefOrder>
  </b:Source>
  <b:Source>
    <b:Tag>Fin18</b:Tag>
    <b:SourceType>InternetSite</b:SourceType>
    <b:Guid>{0A10AAC3-9DAD-45D4-B242-C93D102879C7}</b:Guid>
    <b:Author>
      <b:Author>
        <b:NameList>
          <b:Person>
            <b:Last>Online</b:Last>
            <b:First>Finance</b:First>
          </b:Person>
        </b:NameList>
      </b:Author>
    </b:Author>
    <b:Title>20 Best Mobile Device Management Software in 2019</b:Title>
    <b:ProductionCompany>Finances Online </b:ProductionCompany>
    <b:Year>2018</b:Year>
    <b:Month>December</b:Month>
    <b:Day>14</b:Day>
    <b:YearAccessed>2019</b:YearAccessed>
    <b:MonthAccessed>January</b:MonthAccessed>
    <b:DayAccessed>06</b:DayAccessed>
    <b:URL>https://financesonline.com/mobile-device-management/</b:URL>
    <b:RefOrder>21</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22</b:RefOrder>
  </b:Source>
  <b:Source>
    <b:Tag>Mal18</b:Tag>
    <b:SourceType>InternetSite</b:SourceType>
    <b:Guid>{77FC741A-E1F0-495A-9D94-FC29FB5A568E}</b:Guid>
    <b:Title>Malwarebytes</b:Title>
    <b:YearAccessed>2018</b:YearAccessed>
    <b:MonthAccessed>November</b:MonthAccessed>
    <b:DayAccessed>19</b:DayAccessed>
    <b:URL>https://www.malwarebytes.com/ransomware/</b:URL>
    <b:RefOrder>23</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24</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25</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26</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27</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28</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29</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30</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31</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32</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33</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34</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35</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36</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37</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38</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39</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40</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41</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42</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43</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44</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45</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46</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47</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48</b:RefOrder>
  </b:Source>
  <b:Source>
    <b:Tag>Mit19</b:Tag>
    <b:SourceType>InternetSite</b:SourceType>
    <b:Guid>{A51E8EE7-9E6E-4A87-94DB-C345B7FB13F3}</b:Guid>
    <b:Author>
      <b:Author>
        <b:NameList>
          <b:Person>
            <b:Last>Mitchell</b:Last>
            <b:First>Bradley</b:First>
          </b:Person>
        </b:NameList>
      </b:Author>
    </b:Author>
    <b:Title>Ethernet Cables and How They Work</b:Title>
    <b:Year>08/2019</b:Year>
    <b:Publisher>Lifewire</b:Publisher>
    <b:YearAccessed>2019</b:YearAccessed>
    <b:MonthAccessed>November</b:MonthAccessed>
    <b:DayAccessed>14th</b:DayAccessed>
    <b:URL>https://www.lifewire.com/what-is-an-ethernet-cable-817548</b:URL>
    <b:RefOrder>49</b:RefOrder>
  </b:Source>
  <b:Source>
    <b:Tag>Onl14</b:Tag>
    <b:SourceType>InternetSite</b:SourceType>
    <b:Guid>{70557D3F-89CB-4C5C-8EA1-228F2C8B7731}</b:Guid>
    <b:Title>Only connect: to Ethernet cables</b:Title>
    <b:ProductionCompany>Electronics Weekly; Croydon</b:ProductionCompany>
    <b:Year>2014</b:Year>
    <b:Month>June</b:Month>
    <b:YearAccessed>2019</b:YearAccessed>
    <b:MonthAccessed>Nov</b:MonthAccessed>
    <b:DayAccessed>14</b:DayAccessed>
    <b:URL>https://search-proquest-com.ezproxy.uwtsd.ac.uk/docview/1543472131?accountid=130472&amp;rfr_id=info%3Axri%2Fsid%3Aprimo</b:URL>
    <b:RefOrder>50</b:RefOrder>
  </b:Source>
  <b:Source>
    <b:Tag>Van19</b:Tag>
    <b:SourceType>InternetSite</b:SourceType>
    <b:Guid>{9F421D1F-47D6-4B21-8996-83949D8119FC}</b:Guid>
    <b:Author>
      <b:Author>
        <b:NameList>
          <b:Person>
            <b:Last>Beal</b:Last>
            <b:First>Vangie</b:First>
          </b:Person>
        </b:NameList>
      </b:Author>
    </b:Author>
    <b:Title>Cat-5e</b:Title>
    <b:ProductionCompany>Webopedia</b:ProductionCompany>
    <b:YearAccessed>2019</b:YearAccessed>
    <b:MonthAccessed>Nov</b:MonthAccessed>
    <b:DayAccessed>14</b:DayAccessed>
    <b:URL>https://www.webopedia.com/TERM/C/Cat_5e.html</b:URL>
    <b:RefOrder>51</b:RefOrder>
  </b:Source>
  <b:Source>
    <b:Tag>Cat19</b:Tag>
    <b:SourceType>InternetSite</b:SourceType>
    <b:Guid>{D66F0E35-0047-409B-B7F6-61F0A5A58DEA}</b:Guid>
    <b:Title>Cat5E Cable Overview:</b:Title>
    <b:ProductionCompany>Primus Cable</b:ProductionCompany>
    <b:YearAccessed>2019</b:YearAccessed>
    <b:MonthAccessed>Nov</b:MonthAccessed>
    <b:DayAccessed>14</b:DayAccessed>
    <b:URL>https://www.primuscable.com/info/cat5e.aspx</b:URL>
    <b:RefOrder>52</b:RefOrder>
  </b:Source>
  <b:Source>
    <b:Tag>Bra19</b:Tag>
    <b:SourceType>InternetSite</b:SourceType>
    <b:Guid>{239A8EB3-2042-4D51-A33A-C7DBC16AB077}</b:Guid>
    <b:Author>
      <b:Author>
        <b:NameList>
          <b:Person>
            <b:Last>Mitchell</b:Last>
            <b:First>Bradley</b:First>
          </b:Person>
        </b:NameList>
      </b:Author>
    </b:Author>
    <b:Title>Cat 6 Ethernet Cables Explained</b:Title>
    <b:ProductionCompany>LifeWire</b:ProductionCompany>
    <b:Year>2019</b:Year>
    <b:Month>Nov</b:Month>
    <b:YearAccessed>2019</b:YearAccessed>
    <b:MonthAccessed>Nov</b:MonthAccessed>
    <b:DayAccessed>14</b:DayAccessed>
    <b:URL>https://www.lifewire.com/cat6-ethernet-cable-standard-817553</b:URL>
    <b:RefOrder>53</b:RefOrder>
  </b:Source>
  <b:Source>
    <b:Tag>The18</b:Tag>
    <b:SourceType>InternetSite</b:SourceType>
    <b:Guid>{FA62C7BB-297C-49FA-8C1E-3DF8F51D1618}</b:Guid>
    <b:Title>The Difference Between Cat5e vs. Cat6 Cables: Which Is Right For You?</b:Title>
    <b:ProductionCompany>O.B.One</b:ProductionCompany>
    <b:Year>2018</b:Year>
    <b:Month>March</b:Month>
    <b:YearAccessed>2019</b:YearAccessed>
    <b:MonthAccessed>Nov</b:MonthAccessed>
    <b:DayAccessed>14</b:DayAccessed>
    <b:URL>https://ob-one.com/2018/03/06/difference-cat5e-vs-cat6-cables-right/</b:URL>
    <b:RefOrder>54</b:RefOrder>
  </b:Source>
  <b:Source>
    <b:Tag>OSIPau19</b:Tag>
    <b:SourceType>InternetSite</b:SourceType>
    <b:Guid>{55922CDA-F1AA-4AC1-909C-957B1C1CB076}</b:Guid>
    <b:Author>
      <b:Author>
        <b:NameList>
          <b:Person>
            <b:Last>Simoneau</b:Last>
            <b:First>Paul</b:First>
          </b:Person>
        </b:NameList>
      </b:Author>
    </b:Author>
    <b:Title>The OSI Model: Understanding the Seven Layers of Computer Networks</b:Title>
    <b:ProductionCompany>Global Knowledge</b:ProductionCompany>
    <b:YearAccessed>2019</b:YearAccessed>
    <b:MonthAccessed>December</b:MonthAccessed>
    <b:DayAccessed>09</b:DayAccessed>
    <b:URL>http://ru6.cti.gr/bouras-old/WP_Simoneau_OSIModel.pdf</b:URL>
    <b:RefOrder>1</b:RefOrder>
  </b:Source>
  <b:Source>
    <b:Tag>Ste19</b:Tag>
    <b:SourceType>InternetSite</b:SourceType>
    <b:Guid>{B693B166-648A-44F9-8970-65361C2A6EF0}</b:Guid>
    <b:Author>
      <b:Author>
        <b:NameList>
          <b:Person>
            <b:Last>Parkins</b:Last>
            <b:First>Stephen</b:First>
          </b:Person>
        </b:NameList>
      </b:Author>
    </b:Author>
    <b:Title>IPv6 Address: Impact, Structure &amp; Types</b:Title>
    <b:YearAccessed>2019</b:YearAccessed>
    <b:MonthAccessed>Dec </b:MonthAccessed>
    <b:DayAccessed>09</b:DayAccessed>
    <b:URL>https://study.com/academy/lesson/ipv6-address-impact-structure-types.html</b:URL>
    <b:RefOrder>2</b:RefOrder>
  </b:Source>
  <b:Source>
    <b:Tag>Ora10</b:Tag>
    <b:SourceType>InternetSite</b:SourceType>
    <b:Guid>{8712F696-6C17-45A7-8A23-E6106171FCF4}</b:Guid>
    <b:Author>
      <b:Author>
        <b:NameList>
          <b:Person>
            <b:Last>Corporation</b:Last>
            <b:First>Oracle</b:First>
          </b:Person>
        </b:NameList>
      </b:Author>
    </b:Author>
    <b:Title>IPv6 Addressing </b:Title>
    <b:ProductionCompany>System Administration Guide, Volume 3 </b:ProductionCompany>
    <b:Year>2010</b:Year>
    <b:YearAccessed>2019</b:YearAccessed>
    <b:MonthAccessed>Dec</b:MonthAccessed>
    <b:DayAccessed>09</b:DayAccessed>
    <b:URL>https://docs.oracle.com/cd/E19455-01/806-0916/6ja8539be/index.html</b:URL>
    <b:RefOrder>3</b:RefOrder>
  </b:Source>
  <b:Source>
    <b:Tag>Com19</b:Tag>
    <b:SourceType>InternetSite</b:SourceType>
    <b:Guid>{44244B0D-8DEB-467E-8117-BE0787336D18}</b:Guid>
    <b:Author>
      <b:Author>
        <b:NameList>
          <b:Person>
            <b:Last>Hope</b:Last>
            <b:First>Computer</b:First>
          </b:Person>
        </b:NameList>
      </b:Author>
    </b:Author>
    <b:Title>Binary</b:Title>
    <b:ProductionCompany>Computer Hope</b:ProductionCompany>
    <b:Year>2019</b:Year>
    <b:Month>July</b:Month>
    <b:Day>10</b:Day>
    <b:YearAccessed>2019</b:YearAccessed>
    <b:MonthAccessed>Dec</b:MonthAccessed>
    <b:DayAccessed>09</b:DayAccessed>
    <b:URL>https://www.computerhope.com/jargon/b/binary.htm</b:URL>
    <b:RefOrder>4</b:RefOrder>
  </b:Source>
  <b:Source>
    <b:Tag>3Re15</b:Tag>
    <b:SourceType>InternetSite</b:SourceType>
    <b:Guid>{A59448CB-A98A-4E3F-9590-760465A5FD34}</b:Guid>
    <b:Title>3 Reasons why IPv6 is important for the internet of things</b:Title>
    <b:ProductionCompany>Link Labs</b:ProductionCompany>
    <b:Year>2015</b:Year>
    <b:Month>July</b:Month>
    <b:Day>01</b:Day>
    <b:YearAccessed>2019</b:YearAccessed>
    <b:MonthAccessed>Dec</b:MonthAccessed>
    <b:DayAccessed>09</b:DayAccessed>
    <b:URL>https://www.link-labs.com/blog/why-ipv6-is-important-for-internet-of-things</b:URL>
    <b:RefOrder>5</b:RefOrder>
  </b:Source>
  <b:Source>
    <b:Tag>Cis1</b:Tag>
    <b:SourceType>InternetSite</b:SourceType>
    <b:Guid>{3E23EDEF-4005-4542-AE13-ED478F0EA80B}</b:Guid>
    <b:Author>
      <b:Author>
        <b:NameList>
          <b:Person>
            <b:Last>Cisco</b:Last>
          </b:Person>
        </b:NameList>
      </b:Author>
    </b:Author>
    <b:Title>IPv6 Addressing and Basic Connectivity Configuration Guide, Cisco IOS XE Release 3S</b:Title>
    <b:ProductionCompany>Chapter: IPv6 Addressing and Basic Connectivity</b:ProductionCompany>
    <b:Year>2018</b:Year>
    <b:Month>Jan</b:Month>
    <b:Day>20</b:Day>
    <b:YearAccessed>2019</b:YearAccessed>
    <b:MonthAccessed>Dec</b:MonthAccessed>
    <b:DayAccessed>09</b:DayAccessed>
    <b:URL>https://www.cisco.com/c/en/us/td/docs/ios-xml/ios/ipv6_basic/configuration/xe-3s/ip6b-xe-3s-book/ip6-add-basic-conn-xe.html</b:URL>
    <b:RefOrder>6</b:RefOrder>
  </b:Source>
</b:Sources>
</file>

<file path=customXml/itemProps1.xml><?xml version="1.0" encoding="utf-8"?>
<ds:datastoreItem xmlns:ds="http://schemas.openxmlformats.org/officeDocument/2006/customXml" ds:itemID="{AF7DEFDA-A008-4936-A47A-1EA561827915}">
  <ds:schemaRefs>
    <ds:schemaRef ds:uri="http://schemas.microsoft.com/sharepoint/v3/contenttype/forms"/>
  </ds:schemaRefs>
</ds:datastoreItem>
</file>

<file path=customXml/itemProps2.xml><?xml version="1.0" encoding="utf-8"?>
<ds:datastoreItem xmlns:ds="http://schemas.openxmlformats.org/officeDocument/2006/customXml" ds:itemID="{4F3EAE6B-A767-4190-B3E3-87AA037EA6B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B319551-F892-4819-B0F4-88CE4A4B35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F61D443-ED2A-4383-BA90-79C19E84D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334</TotalTime>
  <Pages>7</Pages>
  <Words>1225</Words>
  <Characters>6987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 (NWIS - Software Development)</dc:creator>
  <cp:keywords/>
  <dc:description/>
  <cp:lastModifiedBy>Jess Marfell (NWIS - Primary Care Services)</cp:lastModifiedBy>
  <cp:revision>12</cp:revision>
  <dcterms:created xsi:type="dcterms:W3CDTF">2019-12-03T18:46:00Z</dcterms:created>
  <dcterms:modified xsi:type="dcterms:W3CDTF">2019-12-09T19:27:00Z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