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宋体"/>
          <w:b/>
          <w:bCs/>
        </w:rPr>
        <w:id w:val="147453789"/>
        <w15:color w:val="DBDBDB"/>
        <w:docPartObj>
          <w:docPartGallery w:val="Table of Contents"/>
          <w:docPartUnique/>
        </w:docPartObj>
      </w:sdtPr>
      <w:sdtEndPr>
        <w:rPr>
          <w:rFonts w:eastAsiaTheme="minorEastAsia"/>
        </w:rPr>
      </w:sdtEndPr>
      <w:sdtContent>
        <w:p w14:paraId="0E7F30FF" w14:textId="77777777" w:rsidR="00706B4F" w:rsidRDefault="00EE0556">
          <w:pPr>
            <w:jc w:val="center"/>
            <w:rPr>
              <w:b/>
              <w:bCs/>
            </w:rPr>
          </w:pPr>
          <w:r>
            <w:rPr>
              <w:rFonts w:eastAsia="宋体"/>
              <w:b/>
              <w:bCs/>
            </w:rPr>
            <w:t>Contents</w:t>
          </w:r>
        </w:p>
        <w:p w14:paraId="408769D9" w14:textId="77777777" w:rsidR="00706B4F" w:rsidRDefault="00EE0556">
          <w:pPr>
            <w:pStyle w:val="11"/>
            <w:tabs>
              <w:tab w:val="right" w:leader="dot" w:pos="8300"/>
            </w:tabs>
            <w:rPr>
              <w:rFonts w:ascii="Times New Roman"/>
            </w:rPr>
          </w:pPr>
          <w:r>
            <w:rPr>
              <w:rFonts w:ascii="Times New Roman"/>
            </w:rPr>
            <w:fldChar w:fldCharType="begin"/>
          </w:r>
          <w:r>
            <w:rPr>
              <w:rFonts w:ascii="Times New Roman"/>
            </w:rPr>
            <w:instrText xml:space="preserve">TOC \o "1-3" \h \u </w:instrText>
          </w:r>
          <w:r>
            <w:rPr>
              <w:rFonts w:ascii="Times New Roman"/>
            </w:rPr>
            <w:fldChar w:fldCharType="separate"/>
          </w:r>
          <w:hyperlink w:anchor="_Toc3217" w:history="1">
            <w:r>
              <w:rPr>
                <w:rFonts w:ascii="Times New Roman"/>
              </w:rPr>
              <w:t>1.0 Executive Summary</w:t>
            </w:r>
            <w:r>
              <w:rPr>
                <w:rFonts w:ascii="Times New Roman"/>
              </w:rPr>
              <w:tab/>
            </w:r>
            <w:r>
              <w:rPr>
                <w:rFonts w:ascii="Times New Roman"/>
              </w:rPr>
              <w:fldChar w:fldCharType="begin"/>
            </w:r>
            <w:r>
              <w:rPr>
                <w:rFonts w:ascii="Times New Roman"/>
              </w:rPr>
              <w:instrText xml:space="preserve"> PAGEREF _Toc3217 </w:instrText>
            </w:r>
            <w:r>
              <w:rPr>
                <w:rFonts w:ascii="Times New Roman"/>
              </w:rPr>
              <w:fldChar w:fldCharType="separate"/>
            </w:r>
            <w:r>
              <w:rPr>
                <w:rFonts w:ascii="Times New Roman"/>
              </w:rPr>
              <w:t>2</w:t>
            </w:r>
            <w:r>
              <w:rPr>
                <w:rFonts w:ascii="Times New Roman"/>
              </w:rPr>
              <w:fldChar w:fldCharType="end"/>
            </w:r>
          </w:hyperlink>
        </w:p>
        <w:p w14:paraId="25F4810D" w14:textId="77777777" w:rsidR="00706B4F" w:rsidRDefault="00EE0556">
          <w:pPr>
            <w:pStyle w:val="11"/>
            <w:tabs>
              <w:tab w:val="right" w:leader="dot" w:pos="8300"/>
            </w:tabs>
            <w:rPr>
              <w:rFonts w:ascii="Times New Roman"/>
            </w:rPr>
          </w:pPr>
          <w:hyperlink w:anchor="_Toc19312" w:history="1">
            <w:r>
              <w:rPr>
                <w:rFonts w:ascii="Times New Roman"/>
              </w:rPr>
              <w:t>2.0 Introduction</w:t>
            </w:r>
            <w:r>
              <w:rPr>
                <w:rFonts w:ascii="Times New Roman"/>
              </w:rPr>
              <w:tab/>
            </w:r>
            <w:r>
              <w:rPr>
                <w:rFonts w:ascii="Times New Roman"/>
              </w:rPr>
              <w:fldChar w:fldCharType="begin"/>
            </w:r>
            <w:r>
              <w:rPr>
                <w:rFonts w:ascii="Times New Roman"/>
              </w:rPr>
              <w:instrText xml:space="preserve"> PAGEREF _Toc19312 </w:instrText>
            </w:r>
            <w:r>
              <w:rPr>
                <w:rFonts w:ascii="Times New Roman"/>
              </w:rPr>
              <w:fldChar w:fldCharType="separate"/>
            </w:r>
            <w:r>
              <w:rPr>
                <w:rFonts w:ascii="Times New Roman"/>
              </w:rPr>
              <w:t>4</w:t>
            </w:r>
            <w:r>
              <w:rPr>
                <w:rFonts w:ascii="Times New Roman"/>
              </w:rPr>
              <w:fldChar w:fldCharType="end"/>
            </w:r>
          </w:hyperlink>
        </w:p>
        <w:p w14:paraId="300793AF" w14:textId="77777777" w:rsidR="00706B4F" w:rsidRDefault="00EE0556">
          <w:pPr>
            <w:pStyle w:val="11"/>
            <w:tabs>
              <w:tab w:val="right" w:leader="dot" w:pos="8300"/>
            </w:tabs>
            <w:rPr>
              <w:rFonts w:ascii="Times New Roman"/>
            </w:rPr>
          </w:pPr>
          <w:hyperlink w:anchor="_Toc16208" w:history="1">
            <w:r>
              <w:rPr>
                <w:rFonts w:ascii="Times New Roman"/>
              </w:rPr>
              <w:t>2.1 Report remit</w:t>
            </w:r>
            <w:r>
              <w:rPr>
                <w:rFonts w:ascii="Times New Roman"/>
              </w:rPr>
              <w:tab/>
            </w:r>
            <w:r>
              <w:rPr>
                <w:rFonts w:ascii="Times New Roman"/>
              </w:rPr>
              <w:fldChar w:fldCharType="begin"/>
            </w:r>
            <w:r>
              <w:rPr>
                <w:rFonts w:ascii="Times New Roman"/>
              </w:rPr>
              <w:instrText xml:space="preserve"> PAGEREF _Toc16208 </w:instrText>
            </w:r>
            <w:r>
              <w:rPr>
                <w:rFonts w:ascii="Times New Roman"/>
              </w:rPr>
              <w:fldChar w:fldCharType="separate"/>
            </w:r>
            <w:r>
              <w:rPr>
                <w:rFonts w:ascii="Times New Roman"/>
              </w:rPr>
              <w:t>4</w:t>
            </w:r>
            <w:r>
              <w:rPr>
                <w:rFonts w:ascii="Times New Roman"/>
              </w:rPr>
              <w:fldChar w:fldCharType="end"/>
            </w:r>
          </w:hyperlink>
        </w:p>
        <w:p w14:paraId="2DB970C0" w14:textId="77777777" w:rsidR="00706B4F" w:rsidRDefault="00EE0556">
          <w:pPr>
            <w:pStyle w:val="11"/>
            <w:tabs>
              <w:tab w:val="right" w:leader="dot" w:pos="8300"/>
            </w:tabs>
            <w:rPr>
              <w:rFonts w:ascii="Times New Roman"/>
            </w:rPr>
          </w:pPr>
          <w:hyperlink w:anchor="_Toc25700" w:history="1">
            <w:r>
              <w:rPr>
                <w:rFonts w:ascii="Times New Roman"/>
              </w:rPr>
              <w:t>2.2 Background Of The Organisation</w:t>
            </w:r>
            <w:r>
              <w:rPr>
                <w:rFonts w:ascii="Times New Roman"/>
              </w:rPr>
              <w:tab/>
            </w:r>
            <w:r>
              <w:rPr>
                <w:rFonts w:ascii="Times New Roman"/>
              </w:rPr>
              <w:fldChar w:fldCharType="begin"/>
            </w:r>
            <w:r>
              <w:rPr>
                <w:rFonts w:ascii="Times New Roman"/>
              </w:rPr>
              <w:instrText xml:space="preserve"> PAGEREF _Toc25700 </w:instrText>
            </w:r>
            <w:r>
              <w:rPr>
                <w:rFonts w:ascii="Times New Roman"/>
              </w:rPr>
              <w:fldChar w:fldCharType="separate"/>
            </w:r>
            <w:r>
              <w:rPr>
                <w:rFonts w:ascii="Times New Roman"/>
              </w:rPr>
              <w:t>4</w:t>
            </w:r>
            <w:r>
              <w:rPr>
                <w:rFonts w:ascii="Times New Roman"/>
              </w:rPr>
              <w:fldChar w:fldCharType="end"/>
            </w:r>
          </w:hyperlink>
        </w:p>
        <w:p w14:paraId="3E2736DD" w14:textId="77777777" w:rsidR="00706B4F" w:rsidRDefault="00EE0556">
          <w:pPr>
            <w:pStyle w:val="11"/>
            <w:tabs>
              <w:tab w:val="right" w:leader="dot" w:pos="8300"/>
            </w:tabs>
            <w:rPr>
              <w:rFonts w:ascii="Times New Roman"/>
            </w:rPr>
          </w:pPr>
          <w:hyperlink w:anchor="_Toc31870" w:history="1">
            <w:r>
              <w:rPr>
                <w:rFonts w:ascii="Times New Roman"/>
              </w:rPr>
              <w:t>2.3 Definitions Of Major Concepts</w:t>
            </w:r>
            <w:r>
              <w:rPr>
                <w:rFonts w:ascii="Times New Roman"/>
              </w:rPr>
              <w:tab/>
            </w:r>
            <w:r>
              <w:rPr>
                <w:rFonts w:ascii="Times New Roman"/>
              </w:rPr>
              <w:fldChar w:fldCharType="begin"/>
            </w:r>
            <w:r>
              <w:rPr>
                <w:rFonts w:ascii="Times New Roman"/>
              </w:rPr>
              <w:instrText xml:space="preserve"> PAGEREF _Toc31870 </w:instrText>
            </w:r>
            <w:r>
              <w:rPr>
                <w:rFonts w:ascii="Times New Roman"/>
              </w:rPr>
              <w:fldChar w:fldCharType="separate"/>
            </w:r>
            <w:r>
              <w:rPr>
                <w:rFonts w:ascii="Times New Roman"/>
              </w:rPr>
              <w:t>5</w:t>
            </w:r>
            <w:r>
              <w:rPr>
                <w:rFonts w:ascii="Times New Roman"/>
              </w:rPr>
              <w:fldChar w:fldCharType="end"/>
            </w:r>
          </w:hyperlink>
        </w:p>
        <w:p w14:paraId="01709036" w14:textId="77777777" w:rsidR="00706B4F" w:rsidRDefault="00EE0556">
          <w:pPr>
            <w:pStyle w:val="11"/>
            <w:tabs>
              <w:tab w:val="right" w:leader="dot" w:pos="8300"/>
            </w:tabs>
            <w:rPr>
              <w:rFonts w:ascii="Times New Roman"/>
            </w:rPr>
          </w:pPr>
          <w:hyperlink w:anchor="_Toc16864" w:history="1">
            <w:r>
              <w:rPr>
                <w:rFonts w:ascii="Times New Roman"/>
              </w:rPr>
              <w:t>3</w:t>
            </w:r>
            <w:r>
              <w:rPr>
                <w:rFonts w:ascii="Times New Roman"/>
              </w:rPr>
              <w:t xml:space="preserve">.0 </w:t>
            </w:r>
            <w:r>
              <w:rPr>
                <w:rFonts w:ascii="Times New Roman"/>
              </w:rPr>
              <w:t>Main Body</w:t>
            </w:r>
            <w:r>
              <w:rPr>
                <w:rFonts w:ascii="Times New Roman"/>
              </w:rPr>
              <w:tab/>
            </w:r>
            <w:r>
              <w:rPr>
                <w:rFonts w:ascii="Times New Roman"/>
              </w:rPr>
              <w:fldChar w:fldCharType="begin"/>
            </w:r>
            <w:r>
              <w:rPr>
                <w:rFonts w:ascii="Times New Roman"/>
              </w:rPr>
              <w:instrText xml:space="preserve"> PAGEREF _Toc16864 </w:instrText>
            </w:r>
            <w:r>
              <w:rPr>
                <w:rFonts w:ascii="Times New Roman"/>
              </w:rPr>
              <w:fldChar w:fldCharType="separate"/>
            </w:r>
            <w:r>
              <w:rPr>
                <w:rFonts w:ascii="Times New Roman"/>
              </w:rPr>
              <w:t>8</w:t>
            </w:r>
            <w:r>
              <w:rPr>
                <w:rFonts w:ascii="Times New Roman"/>
              </w:rPr>
              <w:fldChar w:fldCharType="end"/>
            </w:r>
          </w:hyperlink>
        </w:p>
        <w:p w14:paraId="56590583" w14:textId="77777777" w:rsidR="00706B4F" w:rsidRDefault="00EE0556">
          <w:pPr>
            <w:pStyle w:val="11"/>
            <w:tabs>
              <w:tab w:val="right" w:leader="dot" w:pos="8300"/>
            </w:tabs>
            <w:rPr>
              <w:rFonts w:ascii="Times New Roman"/>
            </w:rPr>
          </w:pPr>
          <w:hyperlink w:anchor="_Toc7578" w:history="1">
            <w:r>
              <w:rPr>
                <w:rFonts w:ascii="Times New Roman"/>
              </w:rPr>
              <w:t>3.1Implementation Of the Strategy</w:t>
            </w:r>
            <w:r>
              <w:rPr>
                <w:rFonts w:ascii="Times New Roman"/>
              </w:rPr>
              <w:tab/>
            </w:r>
            <w:r>
              <w:rPr>
                <w:rFonts w:ascii="Times New Roman"/>
              </w:rPr>
              <w:fldChar w:fldCharType="begin"/>
            </w:r>
            <w:r>
              <w:rPr>
                <w:rFonts w:ascii="Times New Roman"/>
              </w:rPr>
              <w:instrText xml:space="preserve"> PAGEREF _Toc7578 </w:instrText>
            </w:r>
            <w:r>
              <w:rPr>
                <w:rFonts w:ascii="Times New Roman"/>
              </w:rPr>
              <w:fldChar w:fldCharType="separate"/>
            </w:r>
            <w:r>
              <w:rPr>
                <w:rFonts w:ascii="Times New Roman"/>
              </w:rPr>
              <w:t>9</w:t>
            </w:r>
            <w:r>
              <w:rPr>
                <w:rFonts w:ascii="Times New Roman"/>
              </w:rPr>
              <w:fldChar w:fldCharType="end"/>
            </w:r>
          </w:hyperlink>
        </w:p>
        <w:p w14:paraId="30355EA4" w14:textId="77777777" w:rsidR="00706B4F" w:rsidRDefault="00EE0556">
          <w:pPr>
            <w:pStyle w:val="11"/>
            <w:tabs>
              <w:tab w:val="right" w:leader="dot" w:pos="8300"/>
            </w:tabs>
            <w:rPr>
              <w:rFonts w:ascii="Times New Roman"/>
            </w:rPr>
          </w:pPr>
          <w:hyperlink w:anchor="_Toc18431" w:history="1">
            <w:r>
              <w:rPr>
                <w:rFonts w:ascii="Times New Roman"/>
              </w:rPr>
              <w:t>3.2Advantages &amp; Disadvantages Of The Strategy</w:t>
            </w:r>
            <w:r>
              <w:rPr>
                <w:rFonts w:ascii="Times New Roman"/>
              </w:rPr>
              <w:tab/>
            </w:r>
            <w:r>
              <w:rPr>
                <w:rFonts w:ascii="Times New Roman"/>
              </w:rPr>
              <w:fldChar w:fldCharType="begin"/>
            </w:r>
            <w:r>
              <w:rPr>
                <w:rFonts w:ascii="Times New Roman"/>
              </w:rPr>
              <w:instrText xml:space="preserve"> PAGEREF _Toc18431 </w:instrText>
            </w:r>
            <w:r>
              <w:rPr>
                <w:rFonts w:ascii="Times New Roman"/>
              </w:rPr>
              <w:fldChar w:fldCharType="separate"/>
            </w:r>
            <w:r>
              <w:rPr>
                <w:rFonts w:ascii="Times New Roman"/>
              </w:rPr>
              <w:t>10</w:t>
            </w:r>
            <w:r>
              <w:rPr>
                <w:rFonts w:ascii="Times New Roman"/>
              </w:rPr>
              <w:fldChar w:fldCharType="end"/>
            </w:r>
          </w:hyperlink>
        </w:p>
        <w:p w14:paraId="0A7C75AD" w14:textId="77777777" w:rsidR="00706B4F" w:rsidRDefault="00EE0556">
          <w:pPr>
            <w:pStyle w:val="11"/>
            <w:tabs>
              <w:tab w:val="right" w:leader="dot" w:pos="8300"/>
            </w:tabs>
            <w:rPr>
              <w:rFonts w:ascii="Times New Roman"/>
            </w:rPr>
          </w:pPr>
          <w:hyperlink w:anchor="_Toc3202" w:history="1">
            <w:r>
              <w:rPr>
                <w:rFonts w:ascii="Times New Roman"/>
              </w:rPr>
              <w:t>4.0 Conclusion</w:t>
            </w:r>
            <w:r>
              <w:rPr>
                <w:rFonts w:ascii="Times New Roman"/>
              </w:rPr>
              <w:tab/>
            </w:r>
            <w:r>
              <w:rPr>
                <w:rFonts w:ascii="Times New Roman"/>
              </w:rPr>
              <w:fldChar w:fldCharType="begin"/>
            </w:r>
            <w:r>
              <w:rPr>
                <w:rFonts w:ascii="Times New Roman"/>
              </w:rPr>
              <w:instrText xml:space="preserve"> PAGEREF _Toc3202 </w:instrText>
            </w:r>
            <w:r>
              <w:rPr>
                <w:rFonts w:ascii="Times New Roman"/>
              </w:rPr>
              <w:fldChar w:fldCharType="separate"/>
            </w:r>
            <w:r>
              <w:rPr>
                <w:rFonts w:ascii="Times New Roman"/>
              </w:rPr>
              <w:t>12</w:t>
            </w:r>
            <w:r>
              <w:rPr>
                <w:rFonts w:ascii="Times New Roman"/>
              </w:rPr>
              <w:fldChar w:fldCharType="end"/>
            </w:r>
          </w:hyperlink>
        </w:p>
        <w:p w14:paraId="63BB14E2" w14:textId="77777777" w:rsidR="00706B4F" w:rsidRDefault="00EE0556">
          <w:pPr>
            <w:pStyle w:val="11"/>
            <w:tabs>
              <w:tab w:val="right" w:leader="dot" w:pos="8300"/>
            </w:tabs>
            <w:rPr>
              <w:rFonts w:ascii="Times New Roman"/>
            </w:rPr>
          </w:pPr>
          <w:hyperlink w:anchor="_Toc16018" w:history="1">
            <w:r>
              <w:rPr>
                <w:rFonts w:ascii="Times New Roman"/>
              </w:rPr>
              <w:t>4.1 Re</w:t>
            </w:r>
            <w:r>
              <w:rPr>
                <w:rFonts w:ascii="Times New Roman"/>
              </w:rPr>
              <w:t>commendations</w:t>
            </w:r>
            <w:r>
              <w:rPr>
                <w:rFonts w:ascii="Times New Roman"/>
              </w:rPr>
              <w:tab/>
            </w:r>
            <w:r>
              <w:rPr>
                <w:rFonts w:ascii="Times New Roman"/>
              </w:rPr>
              <w:fldChar w:fldCharType="begin"/>
            </w:r>
            <w:r>
              <w:rPr>
                <w:rFonts w:ascii="Times New Roman"/>
              </w:rPr>
              <w:instrText xml:space="preserve"> PAGEREF _Toc16018 </w:instrText>
            </w:r>
            <w:r>
              <w:rPr>
                <w:rFonts w:ascii="Times New Roman"/>
              </w:rPr>
              <w:fldChar w:fldCharType="separate"/>
            </w:r>
            <w:r>
              <w:rPr>
                <w:rFonts w:ascii="Times New Roman"/>
              </w:rPr>
              <w:t>13</w:t>
            </w:r>
            <w:r>
              <w:rPr>
                <w:rFonts w:ascii="Times New Roman"/>
              </w:rPr>
              <w:fldChar w:fldCharType="end"/>
            </w:r>
          </w:hyperlink>
        </w:p>
        <w:p w14:paraId="1B1D144B" w14:textId="77777777" w:rsidR="00706B4F" w:rsidRDefault="00EE0556">
          <w:pPr>
            <w:pStyle w:val="11"/>
            <w:tabs>
              <w:tab w:val="right" w:leader="dot" w:pos="8300"/>
            </w:tabs>
            <w:rPr>
              <w:rFonts w:ascii="Times New Roman"/>
            </w:rPr>
          </w:pPr>
          <w:hyperlink w:anchor="_Toc2442" w:history="1">
            <w:r>
              <w:rPr>
                <w:rFonts w:ascii="Times New Roman"/>
              </w:rPr>
              <w:t>5.0 References</w:t>
            </w:r>
            <w:r>
              <w:rPr>
                <w:rFonts w:ascii="Times New Roman"/>
              </w:rPr>
              <w:tab/>
            </w:r>
            <w:r>
              <w:rPr>
                <w:rFonts w:ascii="Times New Roman"/>
              </w:rPr>
              <w:fldChar w:fldCharType="begin"/>
            </w:r>
            <w:r>
              <w:rPr>
                <w:rFonts w:ascii="Times New Roman"/>
              </w:rPr>
              <w:instrText xml:space="preserve"> PAGEREF _Toc2442 </w:instrText>
            </w:r>
            <w:r>
              <w:rPr>
                <w:rFonts w:ascii="Times New Roman"/>
              </w:rPr>
              <w:fldChar w:fldCharType="separate"/>
            </w:r>
            <w:r>
              <w:rPr>
                <w:rFonts w:ascii="Times New Roman"/>
              </w:rPr>
              <w:t>13</w:t>
            </w:r>
            <w:r>
              <w:rPr>
                <w:rFonts w:ascii="Times New Roman"/>
              </w:rPr>
              <w:fldChar w:fldCharType="end"/>
            </w:r>
          </w:hyperlink>
        </w:p>
        <w:p w14:paraId="45A05431" w14:textId="77777777" w:rsidR="00706B4F" w:rsidRDefault="00EE0556">
          <w:r>
            <w:fldChar w:fldCharType="end"/>
          </w:r>
          <w:r>
            <w:fldChar w:fldCharType="begin"/>
          </w:r>
          <w:r>
            <w:instrText>TOC \h \c "Figure"</w:instrText>
          </w:r>
          <w:r>
            <w:fldChar w:fldCharType="separate"/>
          </w:r>
        </w:p>
        <w:p w14:paraId="32CAB890" w14:textId="77777777" w:rsidR="00706B4F" w:rsidRDefault="00EE0556">
          <w:pPr>
            <w:pStyle w:val="a6"/>
            <w:tabs>
              <w:tab w:val="right" w:leader="dot" w:pos="8300"/>
            </w:tabs>
            <w:ind w:left="960" w:hanging="480"/>
          </w:pPr>
          <w:hyperlink w:anchor="_Toc7315" w:history="1">
            <w:r>
              <w:rPr>
                <w:b/>
              </w:rPr>
              <w:t xml:space="preserve">Figure 1 </w:t>
            </w:r>
            <w:r>
              <w:rPr>
                <w:b/>
              </w:rPr>
              <w:t xml:space="preserve">: </w:t>
            </w:r>
            <w:r>
              <w:rPr>
                <w:b/>
              </w:rPr>
              <w:t>porter’s generic strategies</w:t>
            </w:r>
            <w:r>
              <w:rPr>
                <w:b/>
              </w:rPr>
              <w:tab/>
            </w:r>
            <w:r>
              <w:rPr>
                <w:b/>
                <w:bCs/>
              </w:rPr>
              <w:fldChar w:fldCharType="begin"/>
            </w:r>
            <w:r>
              <w:rPr>
                <w:b/>
                <w:bCs/>
              </w:rPr>
              <w:instrText xml:space="preserve"> PAGEREF _Toc7315 </w:instrText>
            </w:r>
            <w:r>
              <w:rPr>
                <w:b/>
                <w:bCs/>
              </w:rPr>
              <w:fldChar w:fldCharType="separate"/>
            </w:r>
            <w:r>
              <w:rPr>
                <w:b/>
                <w:bCs/>
              </w:rPr>
              <w:t>5</w:t>
            </w:r>
            <w:r>
              <w:rPr>
                <w:b/>
                <w:bCs/>
              </w:rPr>
              <w:fldChar w:fldCharType="end"/>
            </w:r>
          </w:hyperlink>
        </w:p>
        <w:p w14:paraId="26174135" w14:textId="77777777" w:rsidR="00706B4F" w:rsidRDefault="00EE0556">
          <w:r>
            <w:fldChar w:fldCharType="end"/>
          </w:r>
        </w:p>
        <w:p w14:paraId="652D6060" w14:textId="77777777" w:rsidR="00706B4F" w:rsidRDefault="00EE0556"/>
      </w:sdtContent>
    </w:sdt>
    <w:p w14:paraId="18D71FB7" w14:textId="77777777" w:rsidR="00706B4F" w:rsidRDefault="00706B4F"/>
    <w:p w14:paraId="0FE864FC" w14:textId="77777777" w:rsidR="00706B4F" w:rsidRDefault="00706B4F"/>
    <w:p w14:paraId="6176BF2F" w14:textId="77777777" w:rsidR="00706B4F" w:rsidRDefault="00706B4F"/>
    <w:p w14:paraId="23914B49" w14:textId="77777777" w:rsidR="00706B4F" w:rsidRDefault="00706B4F"/>
    <w:p w14:paraId="180207DD" w14:textId="77777777" w:rsidR="00706B4F" w:rsidRDefault="00706B4F"/>
    <w:p w14:paraId="20F462AF" w14:textId="77777777" w:rsidR="00706B4F" w:rsidRDefault="00706B4F"/>
    <w:p w14:paraId="5A7A8C4B" w14:textId="77777777" w:rsidR="00706B4F" w:rsidRDefault="00706B4F"/>
    <w:p w14:paraId="2A650658" w14:textId="77777777" w:rsidR="00706B4F" w:rsidRDefault="00706B4F"/>
    <w:p w14:paraId="00B1236E" w14:textId="77777777" w:rsidR="00706B4F" w:rsidRDefault="00706B4F"/>
    <w:p w14:paraId="26A8F50D" w14:textId="77777777" w:rsidR="00706B4F" w:rsidRDefault="00706B4F"/>
    <w:p w14:paraId="3ACDAF25" w14:textId="77777777" w:rsidR="00706B4F" w:rsidRDefault="00706B4F"/>
    <w:p w14:paraId="7FC4DEFD" w14:textId="77777777" w:rsidR="00706B4F" w:rsidRDefault="00706B4F"/>
    <w:p w14:paraId="3EAB8F70" w14:textId="77777777" w:rsidR="00706B4F" w:rsidRDefault="00706B4F"/>
    <w:p w14:paraId="56AA9B85" w14:textId="77777777" w:rsidR="00706B4F" w:rsidRDefault="00706B4F"/>
    <w:p w14:paraId="6A1D235E" w14:textId="77777777" w:rsidR="00706B4F" w:rsidRDefault="00706B4F"/>
    <w:p w14:paraId="7AE2B61F" w14:textId="77777777" w:rsidR="00706B4F" w:rsidRDefault="00EE0556">
      <w:pPr>
        <w:pStyle w:val="1"/>
        <w:rPr>
          <w:sz w:val="24"/>
          <w:szCs w:val="24"/>
        </w:rPr>
      </w:pPr>
      <w:bookmarkStart w:id="0" w:name="_Toc24915799"/>
      <w:bookmarkStart w:id="1" w:name="_Toc25005921"/>
      <w:bookmarkStart w:id="2" w:name="_Toc3217"/>
      <w:r>
        <w:rPr>
          <w:sz w:val="24"/>
          <w:szCs w:val="24"/>
        </w:rPr>
        <w:t xml:space="preserve">1.0 Executive </w:t>
      </w:r>
      <w:r>
        <w:rPr>
          <w:sz w:val="24"/>
          <w:szCs w:val="24"/>
        </w:rPr>
        <w:t>Summary</w:t>
      </w:r>
      <w:bookmarkEnd w:id="0"/>
      <w:bookmarkEnd w:id="1"/>
      <w:bookmarkEnd w:id="2"/>
    </w:p>
    <w:p w14:paraId="6671AF75" w14:textId="77777777" w:rsidR="00706B4F" w:rsidRDefault="00706B4F">
      <w:pPr>
        <w:rPr>
          <w:rFonts w:eastAsia="微软雅黑"/>
          <w:color w:val="333333"/>
          <w:shd w:val="clear" w:color="auto" w:fill="FFFFFF"/>
        </w:rPr>
      </w:pPr>
    </w:p>
    <w:p w14:paraId="3265006F" w14:textId="77777777" w:rsidR="00706B4F" w:rsidRDefault="00EE0556">
      <w:pPr>
        <w:rPr>
          <w:rFonts w:eastAsia="Times New Roman"/>
        </w:rPr>
      </w:pPr>
      <w:r>
        <w:rPr>
          <w:rFonts w:eastAsia="微软雅黑"/>
          <w:color w:val="333333"/>
          <w:shd w:val="clear" w:color="auto" w:fill="FFFFFF"/>
        </w:rPr>
        <w:t>The purpose of this report is to analyze the strategy used by Lidl.</w:t>
      </w:r>
    </w:p>
    <w:p w14:paraId="67CE6F80" w14:textId="77777777" w:rsidR="00706B4F" w:rsidRDefault="00706B4F">
      <w:pPr>
        <w:rPr>
          <w:rFonts w:eastAsia="微软雅黑"/>
          <w:color w:val="333333"/>
          <w:shd w:val="clear" w:color="auto" w:fill="FFFFFF"/>
        </w:rPr>
      </w:pPr>
    </w:p>
    <w:p w14:paraId="75985EC8" w14:textId="77777777" w:rsidR="00706B4F" w:rsidRDefault="00EE0556">
      <w:pPr>
        <w:rPr>
          <w:rFonts w:eastAsia="微软雅黑"/>
          <w:color w:val="333333"/>
          <w:shd w:val="clear" w:color="auto" w:fill="FFFFFF"/>
        </w:rPr>
      </w:pPr>
      <w:r>
        <w:rPr>
          <w:rFonts w:eastAsia="微软雅黑"/>
          <w:color w:val="333333"/>
          <w:shd w:val="clear" w:color="auto" w:fill="FFFFFF"/>
        </w:rPr>
        <w:t>Firstly, Lidl stifling &amp; amp is a German global discount supermarket chain, headquartered in Neckarsulm, Germany, is owned by Schwarz Holdings and has a history of nearly 90 year</w:t>
      </w:r>
      <w:r>
        <w:rPr>
          <w:rFonts w:eastAsia="微软雅黑"/>
          <w:color w:val="333333"/>
          <w:shd w:val="clear" w:color="auto" w:fill="FFFFFF"/>
        </w:rPr>
        <w:t>s. It Operates more than 10000 stores in Europe and the United States. In 1930, the first Lidl was founded in Germany. In recent years, Lidl has developed rapidly in Europe. There are more than 315,000 employees and sales of $82.4 billion worldwide.</w:t>
      </w:r>
    </w:p>
    <w:p w14:paraId="71792453" w14:textId="77777777" w:rsidR="00706B4F" w:rsidRDefault="00706B4F">
      <w:pPr>
        <w:rPr>
          <w:rFonts w:eastAsia="微软雅黑"/>
          <w:color w:val="333333"/>
          <w:shd w:val="clear" w:color="auto" w:fill="FFFFFF"/>
        </w:rPr>
      </w:pPr>
    </w:p>
    <w:p w14:paraId="4F738627" w14:textId="77777777" w:rsidR="00706B4F" w:rsidRDefault="00EE0556">
      <w:r>
        <w:rPr>
          <w:rFonts w:eastAsia="微软雅黑"/>
          <w:color w:val="333333"/>
          <w:shd w:val="clear" w:color="auto" w:fill="FFFFFF"/>
        </w:rPr>
        <w:t>Secon</w:t>
      </w:r>
      <w:r>
        <w:rPr>
          <w:rFonts w:eastAsia="微软雅黑"/>
          <w:color w:val="333333"/>
          <w:shd w:val="clear" w:color="auto" w:fill="FFFFFF"/>
        </w:rPr>
        <w:t xml:space="preserve">dly, In this report, a simple analysis of Porter's Generic Strategies, which is divided into three parts, is </w:t>
      </w:r>
      <w:r>
        <w:rPr>
          <w:rFonts w:eastAsia="宋体"/>
          <w:color w:val="000000" w:themeColor="text1"/>
        </w:rPr>
        <w:t xml:space="preserve">cost leadership strategy, differentiation strategy and focus strategy. </w:t>
      </w:r>
      <w:r>
        <w:rPr>
          <w:rFonts w:eastAsia="微软雅黑"/>
          <w:color w:val="333333"/>
          <w:shd w:val="clear" w:color="auto" w:fill="FFFFFF"/>
        </w:rPr>
        <w:t>it is found that Lidl uses a cost leadership strategy. Lidl achieves cost le</w:t>
      </w:r>
      <w:r>
        <w:rPr>
          <w:rFonts w:eastAsia="微软雅黑"/>
          <w:color w:val="333333"/>
          <w:shd w:val="clear" w:color="auto" w:fill="FFFFFF"/>
        </w:rPr>
        <w:t xml:space="preserve">adership strategy by building its own brand, acquiring the best grocery stores in New Jersey and New York, </w:t>
      </w:r>
      <w:r>
        <w:rPr>
          <w:rFonts w:eastAsia="Times New Roman"/>
        </w:rPr>
        <w:t xml:space="preserve">and </w:t>
      </w:r>
      <w:r>
        <w:rPr>
          <w:rFonts w:eastAsia="微软雅黑"/>
          <w:color w:val="333333"/>
          <w:shd w:val="clear" w:color="auto" w:fill="FFFFFF"/>
        </w:rPr>
        <w:t>a market position in which the rental location is more biased and the area is smaller.</w:t>
      </w:r>
      <w:r>
        <w:rPr>
          <w:rFonts w:eastAsia="Times New Roman"/>
        </w:rPr>
        <w:t xml:space="preserve"> </w:t>
      </w:r>
    </w:p>
    <w:p w14:paraId="1DEE65B4" w14:textId="77777777" w:rsidR="00706B4F" w:rsidRDefault="00706B4F">
      <w:pPr>
        <w:rPr>
          <w:rFonts w:eastAsia="微软雅黑"/>
          <w:color w:val="333333"/>
          <w:shd w:val="clear" w:color="auto" w:fill="FFFFFF"/>
        </w:rPr>
      </w:pPr>
    </w:p>
    <w:p w14:paraId="5DC07491" w14:textId="77777777" w:rsidR="00706B4F" w:rsidRDefault="00EE0556">
      <w:pPr>
        <w:rPr>
          <w:rFonts w:eastAsia="Times New Roman"/>
        </w:rPr>
      </w:pPr>
      <w:r>
        <w:rPr>
          <w:rFonts w:eastAsia="微软雅黑"/>
          <w:color w:val="333333"/>
          <w:shd w:val="clear" w:color="auto" w:fill="FFFFFF"/>
        </w:rPr>
        <w:t>The advantage of a cost leadership strategy is that it c</w:t>
      </w:r>
      <w:r>
        <w:rPr>
          <w:rFonts w:eastAsia="微软雅黑"/>
          <w:color w:val="333333"/>
          <w:shd w:val="clear" w:color="auto" w:fill="FFFFFF"/>
        </w:rPr>
        <w:t>an first help Lidl block the confrontation of existing competitors. Second, when Lidl faces price increases from suppliers, Lidl has more options to deal with it; finally, cost leadership strategies can help Lidl build a competitive advantage with other de</w:t>
      </w:r>
      <w:r>
        <w:rPr>
          <w:rFonts w:eastAsia="微软雅黑"/>
          <w:color w:val="333333"/>
          <w:shd w:val="clear" w:color="auto" w:fill="FFFFFF"/>
        </w:rPr>
        <w:t>partment stores and entrepreneurs in the industry do not have any chance to enter the department store market</w:t>
      </w:r>
    </w:p>
    <w:p w14:paraId="3B44D823" w14:textId="77777777" w:rsidR="00706B4F" w:rsidRDefault="00706B4F">
      <w:pPr>
        <w:rPr>
          <w:rFonts w:eastAsia="Times New Roman"/>
        </w:rPr>
      </w:pPr>
    </w:p>
    <w:p w14:paraId="5B247B0C" w14:textId="77777777" w:rsidR="00706B4F" w:rsidRDefault="00EE0556">
      <w:pPr>
        <w:rPr>
          <w:rFonts w:eastAsia="Times New Roman"/>
        </w:rPr>
      </w:pPr>
      <w:r>
        <w:rPr>
          <w:rFonts w:eastAsia="微软雅黑"/>
          <w:color w:val="333333"/>
          <w:shd w:val="clear" w:color="auto" w:fill="FFFFFF"/>
        </w:rPr>
        <w:t>The disadvantages of the cost leadership strategy is that new entrants and other department stores will mimic Lidl's cost leadership strategy, th</w:t>
      </w:r>
      <w:r>
        <w:rPr>
          <w:rFonts w:eastAsia="微软雅黑"/>
          <w:color w:val="333333"/>
          <w:shd w:val="clear" w:color="auto" w:fill="FFFFFF"/>
        </w:rPr>
        <w:t>us losing Lidl's competitive advantage.</w:t>
      </w:r>
    </w:p>
    <w:p w14:paraId="21916E60" w14:textId="77777777" w:rsidR="00706B4F" w:rsidRDefault="00EE0556">
      <w:pPr>
        <w:rPr>
          <w:rFonts w:eastAsia="Times New Roman"/>
        </w:rPr>
      </w:pPr>
      <w:r>
        <w:rPr>
          <w:rFonts w:eastAsia="微软雅黑"/>
          <w:color w:val="333333"/>
          <w:shd w:val="clear" w:color="auto" w:fill="FFFFFF"/>
        </w:rPr>
        <w:t>Second, this strategy will make Lidl lose its ability to anticipate market changes and cannot capture changes in consumer preferences and demand.</w:t>
      </w:r>
    </w:p>
    <w:p w14:paraId="63442BBE" w14:textId="77777777" w:rsidR="00706B4F" w:rsidRDefault="00EE0556">
      <w:pPr>
        <w:rPr>
          <w:rFonts w:eastAsia="Times New Roman"/>
        </w:rPr>
      </w:pPr>
      <w:r>
        <w:rPr>
          <w:rFonts w:eastAsia="微软雅黑"/>
          <w:color w:val="333333"/>
          <w:shd w:val="clear" w:color="auto" w:fill="FFFFFF"/>
        </w:rPr>
        <w:t>Finally, cost leadership strategies are vulnerable to external environ</w:t>
      </w:r>
      <w:r>
        <w:rPr>
          <w:rFonts w:eastAsia="微软雅黑"/>
          <w:color w:val="333333"/>
          <w:shd w:val="clear" w:color="auto" w:fill="FFFFFF"/>
        </w:rPr>
        <w:t>ments, such as inflation.</w:t>
      </w:r>
    </w:p>
    <w:p w14:paraId="494F142E" w14:textId="77777777" w:rsidR="00706B4F" w:rsidRDefault="00706B4F">
      <w:pPr>
        <w:rPr>
          <w:rFonts w:eastAsia="宋体"/>
          <w:color w:val="000000" w:themeColor="text1"/>
        </w:rPr>
      </w:pPr>
    </w:p>
    <w:p w14:paraId="79C601B9" w14:textId="77777777" w:rsidR="00706B4F" w:rsidRDefault="00EE0556">
      <w:pPr>
        <w:ind w:left="-60" w:right="150"/>
        <w:rPr>
          <w:rFonts w:eastAsia="宋体"/>
          <w:color w:val="333333"/>
        </w:rPr>
      </w:pPr>
      <w:r>
        <w:rPr>
          <w:rFonts w:eastAsia="宋体"/>
          <w:color w:val="000000" w:themeColor="text1"/>
        </w:rPr>
        <w:t xml:space="preserve">In the end of the report, there are some recommendations for Lidl, such as Lidl   </w:t>
      </w:r>
      <w:r>
        <w:rPr>
          <w:rFonts w:eastAsia="宋体"/>
          <w:color w:val="333333"/>
        </w:rPr>
        <w:t xml:space="preserve">can regularly do some questionnaires about changes in consumer preferences and needs. And Lidl can provide great quality goods to those who buy </w:t>
      </w:r>
      <w:r>
        <w:rPr>
          <w:rFonts w:eastAsia="宋体"/>
          <w:color w:val="333333"/>
        </w:rPr>
        <w:t>goods that only care about quality and do not care about price. Finally, although the price of goods is low, Lidl must ensure the quality of goods, now more and more people pay attention to the quality of goods.</w:t>
      </w:r>
    </w:p>
    <w:p w14:paraId="3C3D0E51" w14:textId="77777777" w:rsidR="00706B4F" w:rsidRDefault="00706B4F">
      <w:pPr>
        <w:rPr>
          <w:rFonts w:eastAsia="宋体"/>
          <w:color w:val="000000" w:themeColor="text1"/>
        </w:rPr>
      </w:pPr>
    </w:p>
    <w:p w14:paraId="0D5B19DD" w14:textId="77777777" w:rsidR="00706B4F" w:rsidRDefault="00706B4F">
      <w:pPr>
        <w:rPr>
          <w:rFonts w:eastAsia="宋体"/>
          <w:color w:val="000000" w:themeColor="text1"/>
        </w:rPr>
      </w:pPr>
    </w:p>
    <w:p w14:paraId="7AFBDDFE" w14:textId="77777777" w:rsidR="00706B4F" w:rsidRDefault="00706B4F">
      <w:pPr>
        <w:rPr>
          <w:rFonts w:eastAsia="宋体"/>
          <w:color w:val="000000" w:themeColor="text1"/>
        </w:rPr>
      </w:pPr>
    </w:p>
    <w:p w14:paraId="2B8047A5" w14:textId="77777777" w:rsidR="00706B4F" w:rsidRDefault="00706B4F">
      <w:pPr>
        <w:rPr>
          <w:rFonts w:eastAsia="宋体"/>
          <w:color w:val="000000" w:themeColor="text1"/>
        </w:rPr>
      </w:pPr>
    </w:p>
    <w:p w14:paraId="73494DD8" w14:textId="77777777" w:rsidR="00706B4F" w:rsidRDefault="00706B4F">
      <w:pPr>
        <w:rPr>
          <w:rFonts w:eastAsia="宋体"/>
          <w:color w:val="000000" w:themeColor="text1"/>
        </w:rPr>
      </w:pPr>
    </w:p>
    <w:p w14:paraId="5E3C4D8E" w14:textId="77777777" w:rsidR="00706B4F" w:rsidRDefault="00706B4F">
      <w:pPr>
        <w:rPr>
          <w:rFonts w:eastAsia="宋体"/>
          <w:color w:val="000000" w:themeColor="text1"/>
        </w:rPr>
      </w:pPr>
    </w:p>
    <w:p w14:paraId="4A78249D" w14:textId="77777777" w:rsidR="00706B4F" w:rsidRDefault="00706B4F">
      <w:pPr>
        <w:rPr>
          <w:rFonts w:eastAsia="宋体"/>
          <w:color w:val="000000" w:themeColor="text1"/>
        </w:rPr>
      </w:pPr>
    </w:p>
    <w:p w14:paraId="7E2187AD" w14:textId="77777777" w:rsidR="00706B4F" w:rsidRDefault="00706B4F">
      <w:pPr>
        <w:rPr>
          <w:rFonts w:eastAsia="宋体"/>
          <w:color w:val="000000" w:themeColor="text1"/>
        </w:rPr>
      </w:pPr>
    </w:p>
    <w:p w14:paraId="675F0695" w14:textId="77777777" w:rsidR="00706B4F" w:rsidRDefault="00706B4F">
      <w:pPr>
        <w:rPr>
          <w:rFonts w:eastAsia="宋体"/>
          <w:color w:val="000000" w:themeColor="text1"/>
        </w:rPr>
      </w:pPr>
    </w:p>
    <w:p w14:paraId="438C8361" w14:textId="77777777" w:rsidR="00706B4F" w:rsidRDefault="00706B4F">
      <w:pPr>
        <w:rPr>
          <w:rFonts w:eastAsia="宋体"/>
          <w:color w:val="000000" w:themeColor="text1"/>
        </w:rPr>
      </w:pPr>
    </w:p>
    <w:p w14:paraId="009906BF" w14:textId="77777777" w:rsidR="00706B4F" w:rsidRDefault="00706B4F">
      <w:pPr>
        <w:rPr>
          <w:rFonts w:eastAsia="宋体"/>
          <w:color w:val="000000" w:themeColor="text1"/>
        </w:rPr>
      </w:pPr>
    </w:p>
    <w:p w14:paraId="09A46D16" w14:textId="77777777" w:rsidR="00706B4F" w:rsidRDefault="00706B4F">
      <w:pPr>
        <w:rPr>
          <w:rFonts w:eastAsia="宋体"/>
          <w:color w:val="000000" w:themeColor="text1"/>
        </w:rPr>
      </w:pPr>
    </w:p>
    <w:p w14:paraId="03F9921B" w14:textId="77777777" w:rsidR="00706B4F" w:rsidRDefault="00706B4F">
      <w:pPr>
        <w:rPr>
          <w:rFonts w:eastAsia="宋体"/>
          <w:color w:val="000000" w:themeColor="text1"/>
        </w:rPr>
      </w:pPr>
    </w:p>
    <w:p w14:paraId="1866BBC3" w14:textId="77777777" w:rsidR="00706B4F" w:rsidRDefault="00706B4F">
      <w:pPr>
        <w:rPr>
          <w:rFonts w:eastAsia="宋体"/>
          <w:color w:val="000000" w:themeColor="text1"/>
        </w:rPr>
      </w:pPr>
    </w:p>
    <w:p w14:paraId="383DEE89" w14:textId="77777777" w:rsidR="00706B4F" w:rsidRDefault="00706B4F">
      <w:pPr>
        <w:rPr>
          <w:rFonts w:eastAsia="宋体"/>
          <w:color w:val="000000" w:themeColor="text1"/>
        </w:rPr>
      </w:pPr>
    </w:p>
    <w:p w14:paraId="3AF4D2ED" w14:textId="77777777" w:rsidR="00706B4F" w:rsidRDefault="00706B4F">
      <w:pPr>
        <w:rPr>
          <w:rFonts w:eastAsia="宋体"/>
          <w:color w:val="000000" w:themeColor="text1"/>
        </w:rPr>
      </w:pPr>
    </w:p>
    <w:p w14:paraId="5D4CA576" w14:textId="77777777" w:rsidR="00706B4F" w:rsidRDefault="00706B4F">
      <w:pPr>
        <w:rPr>
          <w:rFonts w:eastAsia="宋体"/>
          <w:color w:val="000000" w:themeColor="text1"/>
        </w:rPr>
      </w:pPr>
    </w:p>
    <w:p w14:paraId="60749820" w14:textId="77777777" w:rsidR="00706B4F" w:rsidRDefault="00706B4F">
      <w:pPr>
        <w:rPr>
          <w:rFonts w:eastAsia="宋体"/>
          <w:color w:val="000000" w:themeColor="text1"/>
        </w:rPr>
      </w:pPr>
    </w:p>
    <w:p w14:paraId="73FCF1EB" w14:textId="77777777" w:rsidR="00706B4F" w:rsidRDefault="00706B4F">
      <w:pPr>
        <w:rPr>
          <w:rFonts w:eastAsia="宋体"/>
          <w:color w:val="000000" w:themeColor="text1"/>
        </w:rPr>
      </w:pPr>
    </w:p>
    <w:p w14:paraId="49D9AC99" w14:textId="77777777" w:rsidR="00706B4F" w:rsidRDefault="00706B4F">
      <w:pPr>
        <w:rPr>
          <w:rFonts w:eastAsia="宋体"/>
          <w:color w:val="000000" w:themeColor="text1"/>
        </w:rPr>
      </w:pPr>
    </w:p>
    <w:p w14:paraId="3EBF3689" w14:textId="77777777" w:rsidR="00706B4F" w:rsidRDefault="00EE0556">
      <w:pPr>
        <w:pStyle w:val="1"/>
        <w:rPr>
          <w:sz w:val="24"/>
          <w:szCs w:val="24"/>
        </w:rPr>
      </w:pPr>
      <w:bookmarkStart w:id="3" w:name="_Toc24915800"/>
      <w:bookmarkStart w:id="4" w:name="_Toc25005922"/>
      <w:bookmarkStart w:id="5" w:name="_Toc19312"/>
      <w:r>
        <w:rPr>
          <w:sz w:val="24"/>
          <w:szCs w:val="24"/>
        </w:rPr>
        <w:t>2.0 Introduction</w:t>
      </w:r>
      <w:bookmarkEnd w:id="3"/>
      <w:bookmarkEnd w:id="4"/>
      <w:bookmarkEnd w:id="5"/>
      <w:r>
        <w:rPr>
          <w:sz w:val="24"/>
          <w:szCs w:val="24"/>
        </w:rPr>
        <w:t xml:space="preserve">  </w:t>
      </w:r>
    </w:p>
    <w:p w14:paraId="489BEE26" w14:textId="77777777" w:rsidR="00706B4F" w:rsidRDefault="00706B4F">
      <w:pPr>
        <w:rPr>
          <w:b/>
        </w:rPr>
      </w:pPr>
    </w:p>
    <w:p w14:paraId="210C137B" w14:textId="77777777" w:rsidR="00706B4F" w:rsidRDefault="00EE0556">
      <w:pPr>
        <w:rPr>
          <w:rFonts w:eastAsia="Times New Roman"/>
        </w:rPr>
      </w:pPr>
      <w:r>
        <w:rPr>
          <w:rFonts w:eastAsia="微软雅黑"/>
          <w:color w:val="333333"/>
          <w:shd w:val="clear" w:color="auto" w:fill="FFFFFF"/>
        </w:rPr>
        <w:t>Lidl</w:t>
      </w:r>
      <w:r>
        <w:rPr>
          <w:rFonts w:eastAsia="微软雅黑"/>
          <w:color w:val="333333"/>
          <w:shd w:val="clear" w:color="auto" w:fill="FFFFFF"/>
        </w:rPr>
        <w:t xml:space="preserve"> stifling &amp; amp is a German global discount chain, headquartered in Neckarsulm, Germany. More than 10,000 stores in Europe and the United States. In recent years, Lidl has expanded rapidly around the world, occupying a dominant position in the department s</w:t>
      </w:r>
      <w:r>
        <w:rPr>
          <w:rFonts w:eastAsia="微软雅黑"/>
          <w:color w:val="333333"/>
          <w:shd w:val="clear" w:color="auto" w:fill="FFFFFF"/>
        </w:rPr>
        <w:t>tore industry. In this report, we will analyze the strategy used by Lidl and the merit and demerit of the strategy.</w:t>
      </w:r>
    </w:p>
    <w:p w14:paraId="675409D5" w14:textId="77777777" w:rsidR="00706B4F" w:rsidRDefault="00706B4F">
      <w:pPr>
        <w:rPr>
          <w:rFonts w:eastAsia="Times New Roman"/>
        </w:rPr>
      </w:pPr>
    </w:p>
    <w:p w14:paraId="1E0A1A68" w14:textId="77777777" w:rsidR="00706B4F" w:rsidRDefault="00706B4F">
      <w:bookmarkStart w:id="6" w:name="_Toc24915801"/>
      <w:bookmarkStart w:id="7" w:name="_Toc25005923"/>
    </w:p>
    <w:p w14:paraId="04A3BC16" w14:textId="77777777" w:rsidR="00706B4F" w:rsidRDefault="00706B4F"/>
    <w:p w14:paraId="1873433B" w14:textId="77777777" w:rsidR="00706B4F" w:rsidRDefault="00EE0556">
      <w:pPr>
        <w:pStyle w:val="1"/>
        <w:rPr>
          <w:sz w:val="24"/>
          <w:szCs w:val="24"/>
        </w:rPr>
      </w:pPr>
      <w:bookmarkStart w:id="8" w:name="_Toc16208"/>
      <w:r>
        <w:rPr>
          <w:sz w:val="24"/>
          <w:szCs w:val="24"/>
        </w:rPr>
        <w:t>2.1 Report remit</w:t>
      </w:r>
      <w:bookmarkEnd w:id="6"/>
      <w:bookmarkEnd w:id="7"/>
      <w:bookmarkEnd w:id="8"/>
      <w:r>
        <w:rPr>
          <w:sz w:val="24"/>
          <w:szCs w:val="24"/>
        </w:rPr>
        <w:t xml:space="preserve"> </w:t>
      </w:r>
    </w:p>
    <w:p w14:paraId="18E6DA7F" w14:textId="77777777" w:rsidR="00706B4F" w:rsidRDefault="00EE0556">
      <w:r>
        <w:t>Taking Lidl as an example, this report introduces the background of Lidl organisation and analyzes the marketing strate</w:t>
      </w:r>
      <w:r>
        <w:t>gy of Lidl, and what measures Lidl has taken to realize this strategy. Then, the advantages and disadvantages of the strategy and its impact on Lidl are analyzed. Finally, some recommendations are put forward.</w:t>
      </w:r>
    </w:p>
    <w:p w14:paraId="6B58E61E" w14:textId="77777777" w:rsidR="00706B4F" w:rsidRDefault="00706B4F"/>
    <w:p w14:paraId="4C80FEA4" w14:textId="77777777" w:rsidR="00706B4F" w:rsidRDefault="00706B4F">
      <w:pPr>
        <w:rPr>
          <w:b/>
        </w:rPr>
      </w:pPr>
    </w:p>
    <w:p w14:paraId="0BB5A93B" w14:textId="77777777" w:rsidR="00706B4F" w:rsidRDefault="00EE0556">
      <w:pPr>
        <w:pStyle w:val="1"/>
        <w:rPr>
          <w:sz w:val="24"/>
          <w:szCs w:val="24"/>
        </w:rPr>
      </w:pPr>
      <w:bookmarkStart w:id="9" w:name="_Toc25005924"/>
      <w:bookmarkStart w:id="10" w:name="_Toc24915802"/>
      <w:bookmarkStart w:id="11" w:name="_Toc25700"/>
      <w:r>
        <w:rPr>
          <w:sz w:val="24"/>
          <w:szCs w:val="24"/>
        </w:rPr>
        <w:t>2.2 Background Of The Organisation</w:t>
      </w:r>
      <w:bookmarkEnd w:id="9"/>
      <w:bookmarkEnd w:id="10"/>
      <w:bookmarkEnd w:id="11"/>
    </w:p>
    <w:p w14:paraId="5329F321" w14:textId="77777777" w:rsidR="00706B4F" w:rsidRDefault="00706B4F"/>
    <w:p w14:paraId="0B6129C2" w14:textId="77777777" w:rsidR="00706B4F" w:rsidRDefault="00EE0556">
      <w:pPr>
        <w:rPr>
          <w:rFonts w:eastAsia="微软雅黑"/>
          <w:color w:val="333333"/>
          <w:shd w:val="clear" w:color="auto" w:fill="FFFFFF"/>
        </w:rPr>
      </w:pPr>
      <w:r>
        <w:rPr>
          <w:rFonts w:eastAsia="微软雅黑"/>
          <w:color w:val="333333"/>
          <w:shd w:val="clear" w:color="auto" w:fill="FFFFFF"/>
        </w:rPr>
        <w:t>In 1930,</w:t>
      </w:r>
      <w:r>
        <w:rPr>
          <w:rFonts w:eastAsia="微软雅黑"/>
          <w:color w:val="333333"/>
          <w:shd w:val="clear" w:color="auto" w:fill="FFFFFF"/>
        </w:rPr>
        <w:t xml:space="preserve"> Lidl was founded in Germany. It is a supermarket chain, owned by Schwarz Holdings, and has a history of nearly 90 years. In recent years, Lidl has developed rapidly in Europe. There are more than 10000 stores in the world, mainly in Germany, Britain, Fran</w:t>
      </w:r>
      <w:r>
        <w:rPr>
          <w:rFonts w:eastAsia="微软雅黑"/>
          <w:color w:val="333333"/>
          <w:shd w:val="clear" w:color="auto" w:fill="FFFFFF"/>
        </w:rPr>
        <w:t>ce, Portugal, Italy, Australia and the United States.</w:t>
      </w:r>
      <w:r>
        <w:t xml:space="preserve"> (Driscoll, 2018) </w:t>
      </w:r>
      <w:r>
        <w:rPr>
          <w:rFonts w:eastAsia="微软雅黑"/>
          <w:color w:val="333333"/>
          <w:shd w:val="clear" w:color="auto" w:fill="FFFFFF"/>
        </w:rPr>
        <w:t>Lidl has more than 315,000 employees worldwide. Mission of Lidl is improving customer satisfaction with service. This can improve customer loyalty. Second, through the continuous improv</w:t>
      </w:r>
      <w:r>
        <w:rPr>
          <w:rFonts w:eastAsia="微软雅黑"/>
          <w:color w:val="333333"/>
          <w:shd w:val="clear" w:color="auto" w:fill="FFFFFF"/>
        </w:rPr>
        <w:t>ement of technology and staff efforts. it can continuously innovate and optimize efficient process of Lidl, such as opening online stores, creating Lidl own brands and building factories. This can stabilize and improve the market position of Lidl, the qual</w:t>
      </w:r>
      <w:r>
        <w:rPr>
          <w:rFonts w:eastAsia="微软雅黑"/>
          <w:color w:val="333333"/>
          <w:shd w:val="clear" w:color="auto" w:fill="FFFFFF"/>
        </w:rPr>
        <w:t>ity of products, and the value of brand. And then Lidl establishes sustainable development relationships with business partners, such as close partnerships with local farms. Make a positive contribution to the local community. Finally, Lidl invests a lot o</w:t>
      </w:r>
      <w:r>
        <w:rPr>
          <w:rFonts w:eastAsia="微软雅黑"/>
          <w:color w:val="333333"/>
          <w:shd w:val="clear" w:color="auto" w:fill="FFFFFF"/>
        </w:rPr>
        <w:t>f money in recruitment, training and development to achieve long-term success. Vision of Lidl is provided products of good quality and relatively low prices. Improve customer satisfaction as the core of the work of employees. (</w:t>
      </w:r>
      <w:r>
        <w:rPr>
          <w:rFonts w:eastAsia="Times New Roman"/>
          <w:bCs/>
          <w:color w:val="222222"/>
          <w:kern w:val="36"/>
        </w:rPr>
        <w:t>Featherstone, 2017)</w:t>
      </w:r>
    </w:p>
    <w:p w14:paraId="298BB91E" w14:textId="77777777" w:rsidR="00706B4F" w:rsidRDefault="00EE0556">
      <w:pPr>
        <w:rPr>
          <w:rFonts w:eastAsia="微软雅黑"/>
          <w:color w:val="333333"/>
          <w:shd w:val="clear" w:color="auto" w:fill="FFFFFF"/>
        </w:rPr>
      </w:pPr>
      <w:r>
        <w:rPr>
          <w:rFonts w:eastAsia="微软雅黑"/>
          <w:color w:val="333333"/>
          <w:shd w:val="clear" w:color="auto" w:fill="FFFFFF"/>
        </w:rPr>
        <w:t>In additi</w:t>
      </w:r>
      <w:r>
        <w:rPr>
          <w:rFonts w:eastAsia="微软雅黑"/>
          <w:color w:val="333333"/>
          <w:shd w:val="clear" w:color="auto" w:fill="FFFFFF"/>
        </w:rPr>
        <w:t>on, Lidl has pledged to donate more than 250000 meals to local charities and community groups between November 6 and December 25, 2019. (</w:t>
      </w:r>
      <w:r>
        <w:t>Nazir, 2019)</w:t>
      </w:r>
    </w:p>
    <w:p w14:paraId="70496BDE" w14:textId="77777777" w:rsidR="00706B4F" w:rsidRDefault="00EE0556">
      <w:pPr>
        <w:pStyle w:val="1"/>
        <w:rPr>
          <w:sz w:val="24"/>
          <w:szCs w:val="24"/>
        </w:rPr>
      </w:pPr>
      <w:bookmarkStart w:id="12" w:name="_Toc24915803"/>
      <w:bookmarkStart w:id="13" w:name="_Toc25005925"/>
      <w:bookmarkStart w:id="14" w:name="_Toc31870"/>
      <w:r>
        <w:rPr>
          <w:sz w:val="24"/>
          <w:szCs w:val="24"/>
        </w:rPr>
        <w:t>2.3 Definitions Of Major Concepts</w:t>
      </w:r>
      <w:bookmarkEnd w:id="12"/>
      <w:bookmarkEnd w:id="13"/>
      <w:bookmarkEnd w:id="14"/>
    </w:p>
    <w:p w14:paraId="4BBC17C9" w14:textId="77777777" w:rsidR="00706B4F" w:rsidRDefault="00706B4F">
      <w:pPr>
        <w:rPr>
          <w:b/>
        </w:rPr>
      </w:pPr>
    </w:p>
    <w:p w14:paraId="09E968D8" w14:textId="77777777" w:rsidR="00706B4F" w:rsidRDefault="00EE0556">
      <w:pPr>
        <w:rPr>
          <w:b/>
        </w:rPr>
      </w:pPr>
      <w:r>
        <w:rPr>
          <w:rFonts w:eastAsia="微软雅黑"/>
          <w:color w:val="333333"/>
          <w:shd w:val="clear" w:color="auto" w:fill="FFFFFF"/>
        </w:rPr>
        <w:t xml:space="preserve">Porter's Generic Strategies, which is divided into three parts, is </w:t>
      </w:r>
      <w:r>
        <w:rPr>
          <w:rFonts w:eastAsia="宋体"/>
          <w:color w:val="000000" w:themeColor="text1"/>
        </w:rPr>
        <w:t>cost</w:t>
      </w:r>
      <w:r>
        <w:rPr>
          <w:rFonts w:eastAsia="宋体"/>
          <w:color w:val="000000" w:themeColor="text1"/>
        </w:rPr>
        <w:t xml:space="preserve"> leadership strategy, differentiation strategy and focus strategy. (</w:t>
      </w:r>
      <w:r>
        <w:t>Alan,1988)</w:t>
      </w:r>
    </w:p>
    <w:p w14:paraId="5A67CC62" w14:textId="77777777" w:rsidR="00706B4F" w:rsidRDefault="00EE0556">
      <w:pPr>
        <w:jc w:val="center"/>
      </w:pPr>
      <w:r>
        <w:rPr>
          <w:noProof/>
        </w:rPr>
        <w:drawing>
          <wp:inline distT="0" distB="0" distL="0" distR="0" wp14:anchorId="388689BF" wp14:editId="1C5F42F3">
            <wp:extent cx="3829685" cy="3422650"/>
            <wp:effectExtent l="0" t="0" r="5715" b="6350"/>
            <wp:docPr id="2" name="图片 2" descr="../Downloads/Porters%20Generic%20(Competitive)%20Strateg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ownloads/Porters%20Generic%20(Competitive)%20Strategie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850218" cy="3440809"/>
                    </a:xfrm>
                    <a:prstGeom prst="rect">
                      <a:avLst/>
                    </a:prstGeom>
                    <a:noFill/>
                    <a:ln>
                      <a:noFill/>
                    </a:ln>
                  </pic:spPr>
                </pic:pic>
              </a:graphicData>
            </a:graphic>
          </wp:inline>
        </w:drawing>
      </w:r>
    </w:p>
    <w:p w14:paraId="5B18A1FE" w14:textId="77777777" w:rsidR="00706B4F" w:rsidRDefault="00EE0556">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1</w:t>
      </w:r>
      <w:r>
        <w:rPr>
          <w:b/>
          <w:bCs/>
        </w:rPr>
        <w:fldChar w:fldCharType="end"/>
      </w:r>
      <w:bookmarkStart w:id="15" w:name="_Toc7315"/>
      <w:r>
        <w:rPr>
          <w:b/>
          <w:bCs/>
        </w:rPr>
        <w:t>:</w:t>
      </w:r>
      <w:r>
        <w:t xml:space="preserve"> </w:t>
      </w:r>
      <w:r>
        <w:rPr>
          <w:b/>
          <w:bCs/>
        </w:rPr>
        <w:t>porter’s generic strategies</w:t>
      </w:r>
      <w:bookmarkEnd w:id="15"/>
    </w:p>
    <w:p w14:paraId="5B0B77AC" w14:textId="77777777" w:rsidR="00706B4F" w:rsidRDefault="00EE0556">
      <w:pPr>
        <w:jc w:val="center"/>
        <w:rPr>
          <w:b/>
          <w:bCs/>
        </w:rPr>
      </w:pPr>
      <w:r>
        <w:rPr>
          <w:b/>
          <w:bCs/>
        </w:rPr>
        <w:t>Data from: Bill Business</w:t>
      </w:r>
    </w:p>
    <w:p w14:paraId="61FAD8A0" w14:textId="77777777" w:rsidR="00706B4F" w:rsidRDefault="00706B4F"/>
    <w:p w14:paraId="6F55557A" w14:textId="77777777" w:rsidR="00706B4F" w:rsidRDefault="001C5AEF">
      <w:r>
        <w:t>C</w:t>
      </w:r>
      <w:r w:rsidR="00EE0556">
        <w:t>ost leadership strategy</w:t>
      </w:r>
      <w:r w:rsidR="00EE0556">
        <w:t>：</w:t>
      </w:r>
      <w:r w:rsidR="00EE0556">
        <w:t xml:space="preserve">this generic strategy calls for being the low cost producer </w:t>
      </w:r>
      <w:r w:rsidR="00EE0556">
        <w:t>in an industry for a given level of quality. (Gamble et al, 2010)</w:t>
      </w:r>
    </w:p>
    <w:p w14:paraId="37BD23FB" w14:textId="77777777" w:rsidR="00706B4F" w:rsidRDefault="00EE0556">
      <w:r>
        <w:t>Its competitive advantage is that the company sells its products at the average price in the market. Because of the cost leadership strategy, our cost will be lower than that of other peers.</w:t>
      </w:r>
      <w:r>
        <w:t xml:space="preserve"> So, the company can make more profits than its competitors. Or, the company sells the product at an average price below the market. To attract customers and increase sales. It can help companies quickly occupy market share. And in the case of price war, a</w:t>
      </w:r>
      <w:r>
        <w:t>lthough the company will suffer certain economic losses, the cost leadership strategy can also allow the company to maintain a certain degree of profitability. And consumers of the same goods and of the same quality usually choose lower prices, so companie</w:t>
      </w:r>
      <w:r>
        <w:t>s that use cost leadership strategies will remain profitable for a long time. cost leadership strategy is suitable for when the industry is competitive, but also suitable for a new enterprise to enter the market. Because it can help enterprises attract cus</w:t>
      </w:r>
      <w:r>
        <w:t>tomers, increase sales, increase profits. (Tanwar, 2013).</w:t>
      </w:r>
    </w:p>
    <w:p w14:paraId="6E1A14FE" w14:textId="77777777" w:rsidR="00706B4F" w:rsidRDefault="00706B4F"/>
    <w:p w14:paraId="79A4590B" w14:textId="77777777" w:rsidR="00706B4F" w:rsidRDefault="00706B4F"/>
    <w:p w14:paraId="30F8F61B" w14:textId="77777777" w:rsidR="00706B4F" w:rsidRDefault="00706B4F"/>
    <w:p w14:paraId="5A062E11" w14:textId="77777777" w:rsidR="00706B4F" w:rsidRDefault="00706B4F"/>
    <w:p w14:paraId="3A222E39" w14:textId="77777777" w:rsidR="00706B4F" w:rsidRDefault="00EE0556">
      <w:pPr>
        <w:rPr>
          <w:rFonts w:eastAsia="MS Mincho"/>
          <w:color w:val="333333"/>
          <w:shd w:val="clear" w:color="auto" w:fill="FFFFFF"/>
        </w:rPr>
      </w:pPr>
      <w:r>
        <w:rPr>
          <w:rFonts w:eastAsia="MS Mincho"/>
          <w:color w:val="333333"/>
          <w:shd w:val="clear" w:color="auto" w:fill="FFFFFF"/>
        </w:rPr>
        <w:t>Differentiation strategy</w:t>
      </w:r>
      <w:r>
        <w:rPr>
          <w:rFonts w:eastAsia="MS Mincho"/>
          <w:color w:val="333333"/>
          <w:shd w:val="clear" w:color="auto" w:fill="FFFFFF"/>
        </w:rPr>
        <w:t>：</w:t>
      </w:r>
      <w:r>
        <w:rPr>
          <w:rFonts w:eastAsia="MS Mincho"/>
          <w:color w:val="333333"/>
          <w:shd w:val="clear" w:color="auto" w:fill="FFFFFF"/>
        </w:rPr>
        <w:t>The added value which is often characterized as increasing product features, pre and post service, and effective marketing activities, is passing to the target market. (</w:t>
      </w:r>
      <w:r>
        <w:t>Kokemuller, 2019)</w:t>
      </w:r>
    </w:p>
    <w:p w14:paraId="4C5417B3" w14:textId="77777777" w:rsidR="00706B4F" w:rsidRDefault="00EE0556">
      <w:pPr>
        <w:rPr>
          <w:rFonts w:eastAsia="MS Mincho"/>
          <w:color w:val="333333"/>
          <w:shd w:val="clear" w:color="auto" w:fill="FFFFFF"/>
        </w:rPr>
      </w:pPr>
      <w:r>
        <w:rPr>
          <w:rFonts w:eastAsia="MS Mincho"/>
          <w:color w:val="333333"/>
          <w:shd w:val="clear" w:color="auto" w:fill="FFFFFF"/>
        </w:rPr>
        <w:t>Its competitive advantage is to differentiate the products or services provided by the company and set up some unique things in the whole industry. There are many ways to achieve differentiation strategy, such as designing famous brand im</w:t>
      </w:r>
      <w:r>
        <w:rPr>
          <w:rFonts w:eastAsia="MS Mincho"/>
          <w:color w:val="333333"/>
          <w:shd w:val="clear" w:color="auto" w:fill="FFFFFF"/>
        </w:rPr>
        <w:t>age, maintaining technology, performance characteristics, customer service, business network and other aspects of uniqueness. The ideal situation is that the company has the characteristics of differentiation in several aspects. The most important thing is</w:t>
      </w:r>
      <w:r>
        <w:rPr>
          <w:rFonts w:eastAsia="MS Mincho"/>
          <w:color w:val="333333"/>
          <w:shd w:val="clear" w:color="auto" w:fill="FFFFFF"/>
        </w:rPr>
        <w:t xml:space="preserve"> that the activities of establishing the differentiation strategy of the company are always accompanied by a high cost, so consumers can identify with the value of these differences, and the company should have the resources and capabilities, which will im</w:t>
      </w:r>
      <w:r>
        <w:rPr>
          <w:rFonts w:eastAsia="MS Mincho"/>
          <w:color w:val="333333"/>
          <w:shd w:val="clear" w:color="auto" w:fill="FFFFFF"/>
        </w:rPr>
        <w:t>prove the sales of the company’s products. When consumers demand become more, and they do not care about the price of the products. Differentiation strategy can help companies find new customer groups. When the competitors of the company do not adopt the d</w:t>
      </w:r>
      <w:r>
        <w:rPr>
          <w:rFonts w:eastAsia="MS Mincho"/>
          <w:color w:val="333333"/>
          <w:shd w:val="clear" w:color="auto" w:fill="FFFFFF"/>
        </w:rPr>
        <w:t>ifferentiation strategy, the company adopts the differentiation strategy to make the products and services have theirs’ uniqueness, which is difficult for competitors to imitate and replicate. It will attract customers. If the differentiation strategy is s</w:t>
      </w:r>
      <w:r>
        <w:rPr>
          <w:rFonts w:eastAsia="MS Mincho"/>
          <w:color w:val="333333"/>
          <w:shd w:val="clear" w:color="auto" w:fill="FFFFFF"/>
        </w:rPr>
        <w:t>uccessfully implemented, it will become a positive strategy to win a high level of returns in an industry. (</w:t>
      </w:r>
      <w:r>
        <w:t>Tanwar, 2013)</w:t>
      </w:r>
    </w:p>
    <w:p w14:paraId="511E0372" w14:textId="77777777" w:rsidR="00706B4F" w:rsidRDefault="00706B4F">
      <w:pPr>
        <w:rPr>
          <w:rFonts w:eastAsia="MS Mincho"/>
          <w:color w:val="333333"/>
          <w:shd w:val="clear" w:color="auto" w:fill="FFFFFF"/>
        </w:rPr>
      </w:pPr>
    </w:p>
    <w:p w14:paraId="077708F4" w14:textId="77777777" w:rsidR="00706B4F" w:rsidRDefault="00706B4F">
      <w:pPr>
        <w:rPr>
          <w:rFonts w:eastAsia="MS Mincho"/>
          <w:color w:val="333333"/>
          <w:shd w:val="clear" w:color="auto" w:fill="FFFFFF"/>
        </w:rPr>
      </w:pPr>
    </w:p>
    <w:p w14:paraId="7C9F38A0" w14:textId="77777777" w:rsidR="00706B4F" w:rsidRDefault="00EE0556">
      <w:r>
        <w:t>Focus strategy is divided into two types</w:t>
      </w:r>
      <w:r>
        <w:t>：</w:t>
      </w:r>
    </w:p>
    <w:p w14:paraId="034C56FA" w14:textId="77777777" w:rsidR="00706B4F" w:rsidRDefault="00EE0556">
      <w:r>
        <w:t>A low-cost focus strategy that offers products or services to a small range niches group o</w:t>
      </w:r>
      <w:r>
        <w:t>f customers at the lowest price available on the market.</w:t>
      </w:r>
    </w:p>
    <w:p w14:paraId="22B16A3F" w14:textId="77777777" w:rsidR="00706B4F" w:rsidRDefault="00EE0556">
      <w:r>
        <w:t>A best value focus strategy that offers products or services to small range of customers at the best price –value available on the market. Sometimes called focused differentiation. (Tanwar, 2013).</w:t>
      </w:r>
    </w:p>
    <w:p w14:paraId="0B45B9ED" w14:textId="77777777" w:rsidR="00706B4F" w:rsidRDefault="00EE0556">
      <w:pPr>
        <w:rPr>
          <w:rFonts w:eastAsia="Times New Roman"/>
        </w:rPr>
      </w:pPr>
      <w:r>
        <w:rPr>
          <w:rFonts w:eastAsia="微软雅黑"/>
          <w:color w:val="333333"/>
          <w:shd w:val="clear" w:color="auto" w:fill="FFFFFF"/>
        </w:rPr>
        <w:t>It</w:t>
      </w:r>
      <w:r>
        <w:rPr>
          <w:rFonts w:eastAsia="微软雅黑"/>
          <w:color w:val="333333"/>
          <w:shd w:val="clear" w:color="auto" w:fill="FFFFFF"/>
        </w:rPr>
        <w:t xml:space="preserve">s competitive advantage companies focus entirely on a region or special customer group. To better meet the needs of the market and special customers. </w:t>
      </w:r>
      <w:r>
        <w:rPr>
          <w:rFonts w:eastAsia="微软雅黑"/>
          <w:color w:val="000000" w:themeColor="text1"/>
          <w:shd w:val="clear" w:color="auto" w:fill="FFFFFF"/>
        </w:rPr>
        <w:t>Companies that adopt focused strategies often enjoy a high degree of customer loyalty, a deep-rooted loyal</w:t>
      </w:r>
      <w:r>
        <w:rPr>
          <w:rFonts w:eastAsia="微软雅黑"/>
          <w:color w:val="000000" w:themeColor="text1"/>
          <w:shd w:val="clear" w:color="auto" w:fill="FFFFFF"/>
        </w:rPr>
        <w:t xml:space="preserve">ty that discourages other companies from competing directly. </w:t>
      </w:r>
      <w:r>
        <w:rPr>
          <w:rFonts w:eastAsia="微软雅黑"/>
          <w:color w:val="333333"/>
          <w:shd w:val="clear" w:color="auto" w:fill="FFFFFF"/>
        </w:rPr>
        <w:t>Companies either achieve differentiation by meeting the needs of a object, or achieve cost leadership when serving this object, or both.</w:t>
      </w:r>
    </w:p>
    <w:p w14:paraId="0CFA64B6" w14:textId="77777777" w:rsidR="00706B4F" w:rsidRDefault="00EE0556">
      <w:pPr>
        <w:rPr>
          <w:rFonts w:eastAsia="Times New Roman"/>
        </w:rPr>
      </w:pPr>
      <w:r>
        <w:rPr>
          <w:rFonts w:eastAsia="微软雅黑"/>
          <w:color w:val="333333"/>
          <w:shd w:val="clear" w:color="auto" w:fill="FFFFFF"/>
        </w:rPr>
        <w:t>Such a company can make its profit potential exceed the ge</w:t>
      </w:r>
      <w:r>
        <w:rPr>
          <w:rFonts w:eastAsia="微软雅黑"/>
          <w:color w:val="333333"/>
          <w:shd w:val="clear" w:color="auto" w:fill="FFFFFF"/>
        </w:rPr>
        <w:t>neral level of the industry. These advantages protect companies from the threat of various competitive forces. (</w:t>
      </w:r>
      <w:r>
        <w:t>Capsim official, 2015)</w:t>
      </w:r>
    </w:p>
    <w:p w14:paraId="7CF642A6" w14:textId="77777777" w:rsidR="00706B4F" w:rsidRDefault="00706B4F">
      <w:pPr>
        <w:rPr>
          <w:rFonts w:eastAsia="Times New Roman"/>
          <w:color w:val="FF0000"/>
        </w:rPr>
      </w:pPr>
    </w:p>
    <w:p w14:paraId="0E67E4C7" w14:textId="77777777" w:rsidR="00706B4F" w:rsidRDefault="00706B4F">
      <w:pPr>
        <w:rPr>
          <w:rFonts w:eastAsia="Times New Roman"/>
          <w:color w:val="000000" w:themeColor="text1"/>
        </w:rPr>
      </w:pPr>
    </w:p>
    <w:p w14:paraId="42C04D2E" w14:textId="77777777" w:rsidR="00706B4F" w:rsidRDefault="00706B4F">
      <w:pPr>
        <w:rPr>
          <w:rFonts w:eastAsia="Times New Roman"/>
          <w:color w:val="000000" w:themeColor="text1"/>
        </w:rPr>
      </w:pPr>
    </w:p>
    <w:p w14:paraId="665DC1F7" w14:textId="77777777" w:rsidR="00706B4F" w:rsidRDefault="00706B4F">
      <w:pPr>
        <w:rPr>
          <w:rFonts w:eastAsia="Times New Roman"/>
          <w:color w:val="000000" w:themeColor="text1"/>
        </w:rPr>
      </w:pPr>
    </w:p>
    <w:p w14:paraId="35E6FBEB" w14:textId="77777777" w:rsidR="00706B4F" w:rsidRDefault="00EE0556">
      <w:pPr>
        <w:pStyle w:val="1"/>
        <w:rPr>
          <w:sz w:val="24"/>
          <w:szCs w:val="24"/>
        </w:rPr>
      </w:pPr>
      <w:bookmarkStart w:id="16" w:name="_Toc24915804"/>
      <w:bookmarkStart w:id="17" w:name="_Toc25005926"/>
      <w:bookmarkStart w:id="18" w:name="_Toc16864"/>
      <w:r>
        <w:rPr>
          <w:sz w:val="24"/>
          <w:szCs w:val="24"/>
        </w:rPr>
        <w:t>3</w:t>
      </w:r>
      <w:r>
        <w:rPr>
          <w:sz w:val="24"/>
          <w:szCs w:val="24"/>
        </w:rPr>
        <w:t xml:space="preserve">.0 </w:t>
      </w:r>
      <w:r>
        <w:rPr>
          <w:sz w:val="24"/>
          <w:szCs w:val="24"/>
        </w:rPr>
        <w:t>Main Body</w:t>
      </w:r>
      <w:bookmarkEnd w:id="16"/>
      <w:bookmarkEnd w:id="17"/>
      <w:bookmarkEnd w:id="18"/>
      <w:r>
        <w:rPr>
          <w:sz w:val="24"/>
          <w:szCs w:val="24"/>
        </w:rPr>
        <w:t xml:space="preserve"> </w:t>
      </w:r>
    </w:p>
    <w:p w14:paraId="795B4261" w14:textId="77777777" w:rsidR="00706B4F" w:rsidRDefault="00EE0556">
      <w:pPr>
        <w:rPr>
          <w:rFonts w:eastAsia="Times New Roman"/>
          <w:color w:val="333333"/>
        </w:rPr>
      </w:pPr>
      <w:r>
        <w:rPr>
          <w:rFonts w:eastAsia="Times New Roman"/>
          <w:color w:val="333333"/>
        </w:rPr>
        <w:t xml:space="preserve">Lidl sells its products through discount stores, hypermarkets and supermarkets, and the brand has a low-cost strategy every day. </w:t>
      </w:r>
      <w:r>
        <w:rPr>
          <w:rFonts w:eastAsia="Times New Roman"/>
          <w:color w:val="000000"/>
          <w:shd w:val="clear" w:color="auto" w:fill="F8F8F9"/>
        </w:rPr>
        <w:t>At Lidl, the mission is offering our communities high quality products at low prices.</w:t>
      </w:r>
    </w:p>
    <w:p w14:paraId="3D0E858A" w14:textId="77777777" w:rsidR="00706B4F" w:rsidRDefault="00EE0556">
      <w:pPr>
        <w:rPr>
          <w:rFonts w:eastAsia="Times New Roman"/>
        </w:rPr>
      </w:pPr>
      <w:r>
        <w:rPr>
          <w:rFonts w:eastAsia="Times New Roman"/>
        </w:rPr>
        <w:t>Lidl is also known as the "supermarket of</w:t>
      </w:r>
      <w:r>
        <w:rPr>
          <w:rFonts w:eastAsia="Times New Roman"/>
        </w:rPr>
        <w:t xml:space="preserve"> the poor."</w:t>
      </w:r>
      <w:r>
        <w:t xml:space="preserve"> (Bhasin, 2019)</w:t>
      </w:r>
      <w:r>
        <w:rPr>
          <w:rFonts w:eastAsia="Times New Roman"/>
        </w:rPr>
        <w:t xml:space="preserve"> And Lidl hopes to provide customers with a happy shopping experience through extremely simple store layout. Lidl’s positioning is to make Lidl the preferred store for consumers to meet the needs of groceries, and keeping prices a</w:t>
      </w:r>
      <w:r>
        <w:rPr>
          <w:rFonts w:eastAsia="Times New Roman"/>
        </w:rPr>
        <w:t>s low as possible. So we can know that Lidl is using a cost leadership strategy, and that cost leadership strategies can help Lidl attract more customers around the world. (</w:t>
      </w:r>
      <w:r>
        <w:t>Redman, 2019)</w:t>
      </w:r>
    </w:p>
    <w:p w14:paraId="7125D42C" w14:textId="77777777" w:rsidR="00706B4F" w:rsidRDefault="00706B4F">
      <w:pPr>
        <w:rPr>
          <w:rFonts w:eastAsia="微软雅黑"/>
          <w:color w:val="333333"/>
          <w:shd w:val="clear" w:color="auto" w:fill="FFFFFF"/>
        </w:rPr>
      </w:pPr>
    </w:p>
    <w:p w14:paraId="5349A268" w14:textId="77777777" w:rsidR="00706B4F" w:rsidRDefault="00EE0556">
      <w:pPr>
        <w:rPr>
          <w:rFonts w:eastAsia="微软雅黑"/>
          <w:color w:val="333333"/>
          <w:shd w:val="clear" w:color="auto" w:fill="FFFFFF"/>
        </w:rPr>
      </w:pPr>
      <w:r>
        <w:rPr>
          <w:rFonts w:eastAsia="微软雅黑"/>
          <w:color w:val="333333"/>
          <w:shd w:val="clear" w:color="auto" w:fill="FFFFFF"/>
        </w:rPr>
        <w:t>The core principle of cost leadership strategy is that enterprises r</w:t>
      </w:r>
      <w:r>
        <w:rPr>
          <w:rFonts w:eastAsia="微软雅黑"/>
          <w:color w:val="333333"/>
          <w:shd w:val="clear" w:color="auto" w:fill="FFFFFF"/>
        </w:rPr>
        <w:t>educe their own production and operating costs. (</w:t>
      </w:r>
      <w:r>
        <w:t xml:space="preserve">Pulaj, Kume, and Cipi, 2015). </w:t>
      </w:r>
      <w:r>
        <w:rPr>
          <w:rFonts w:eastAsia="微软雅黑"/>
          <w:color w:val="333333"/>
          <w:shd w:val="clear" w:color="auto" w:fill="FFFFFF"/>
        </w:rPr>
        <w:t xml:space="preserve">And sell the product at a price lower than that of the competitor. Entrepreneurs usually set up factories and use efficient production equipment to reduce costs and the control </w:t>
      </w:r>
      <w:r>
        <w:rPr>
          <w:rFonts w:eastAsia="微软雅黑"/>
          <w:color w:val="333333"/>
          <w:shd w:val="clear" w:color="auto" w:fill="FFFFFF"/>
        </w:rPr>
        <w:t>of strengthen cost and management cost. Then the company minimizes the cost of technology, service, marketing, advertising and so on. In this way, the total cost of the company will be reduced.</w:t>
      </w:r>
    </w:p>
    <w:p w14:paraId="4AE84486" w14:textId="77777777" w:rsidR="00706B4F" w:rsidRDefault="00EE0556">
      <w:pPr>
        <w:rPr>
          <w:rFonts w:eastAsia="Times New Roman"/>
        </w:rPr>
      </w:pPr>
      <w:r>
        <w:rPr>
          <w:rFonts w:eastAsia="微软雅黑"/>
          <w:color w:val="333333"/>
          <w:shd w:val="clear" w:color="auto" w:fill="FFFFFF"/>
        </w:rPr>
        <w:t xml:space="preserve">When the company sells the product at a price lower than that </w:t>
      </w:r>
      <w:r>
        <w:rPr>
          <w:rFonts w:eastAsia="微软雅黑"/>
          <w:color w:val="333333"/>
          <w:shd w:val="clear" w:color="auto" w:fill="FFFFFF"/>
        </w:rPr>
        <w:t xml:space="preserve">of its competitors, the company can also make a profit. But if a company wants to use a cost leadership strategy, first of all, the company should have a high market share in the market, or have a close relationship with partners, or have a strong capital </w:t>
      </w:r>
      <w:r>
        <w:rPr>
          <w:rFonts w:eastAsia="微软雅黑"/>
          <w:color w:val="333333"/>
          <w:shd w:val="clear" w:color="auto" w:fill="FFFFFF"/>
        </w:rPr>
        <w:t>chain and so on.</w:t>
      </w:r>
      <w:r>
        <w:t xml:space="preserve"> (Bhasin,2019)</w:t>
      </w:r>
    </w:p>
    <w:p w14:paraId="4B99B33A" w14:textId="77777777" w:rsidR="00706B4F" w:rsidRDefault="00706B4F">
      <w:pPr>
        <w:rPr>
          <w:rFonts w:eastAsia="Times New Roman"/>
        </w:rPr>
      </w:pPr>
    </w:p>
    <w:p w14:paraId="627D9D26" w14:textId="77777777" w:rsidR="00706B4F" w:rsidRDefault="00706B4F">
      <w:pPr>
        <w:rPr>
          <w:rFonts w:eastAsia="Times New Roman"/>
        </w:rPr>
      </w:pPr>
    </w:p>
    <w:p w14:paraId="080295EC" w14:textId="77777777" w:rsidR="00706B4F" w:rsidRDefault="00706B4F">
      <w:pPr>
        <w:rPr>
          <w:rFonts w:eastAsia="Times New Roman"/>
        </w:rPr>
      </w:pPr>
    </w:p>
    <w:p w14:paraId="663E2D6A" w14:textId="77777777" w:rsidR="00706B4F" w:rsidRDefault="00EE0556">
      <w:pPr>
        <w:pStyle w:val="1"/>
        <w:rPr>
          <w:color w:val="000000" w:themeColor="text1"/>
          <w:sz w:val="24"/>
          <w:szCs w:val="24"/>
        </w:rPr>
      </w:pPr>
      <w:bookmarkStart w:id="19" w:name="_Toc25005927"/>
      <w:bookmarkStart w:id="20" w:name="_Toc24915805"/>
      <w:bookmarkStart w:id="21" w:name="_Toc7578"/>
      <w:r>
        <w:rPr>
          <w:color w:val="000000" w:themeColor="text1"/>
          <w:sz w:val="24"/>
          <w:szCs w:val="24"/>
        </w:rPr>
        <w:t>3.1Implementation Of the Strategy</w:t>
      </w:r>
      <w:bookmarkEnd w:id="19"/>
      <w:bookmarkEnd w:id="20"/>
      <w:bookmarkEnd w:id="21"/>
      <w:r>
        <w:rPr>
          <w:color w:val="000000" w:themeColor="text1"/>
          <w:sz w:val="24"/>
          <w:szCs w:val="24"/>
        </w:rPr>
        <w:t xml:space="preserve"> </w:t>
      </w:r>
    </w:p>
    <w:p w14:paraId="7A611B90" w14:textId="77777777" w:rsidR="00706B4F" w:rsidRDefault="00EE0556">
      <w:pPr>
        <w:rPr>
          <w:rFonts w:eastAsia="微软雅黑"/>
          <w:color w:val="333333"/>
          <w:shd w:val="clear" w:color="auto" w:fill="FFFFFF"/>
        </w:rPr>
      </w:pPr>
      <w:r>
        <w:rPr>
          <w:rFonts w:eastAsia="微软雅黑"/>
          <w:color w:val="333333"/>
          <w:shd w:val="clear" w:color="auto" w:fill="FFFFFF"/>
        </w:rPr>
        <w:t>Lidl aims to achieve a cost leadership strategy. Lidl's main strategy is to create its own brand. (</w:t>
      </w:r>
      <w:r>
        <w:t xml:space="preserve">Chipperfield, 2019) </w:t>
      </w:r>
      <w:r>
        <w:rPr>
          <w:rFonts w:eastAsia="微软雅黑"/>
          <w:color w:val="333333"/>
          <w:shd w:val="clear" w:color="auto" w:fill="FFFFFF"/>
        </w:rPr>
        <w:t xml:space="preserve">And widely use their own brands. Lidl ensures that all the products </w:t>
      </w:r>
      <w:r>
        <w:rPr>
          <w:rFonts w:eastAsia="微软雅黑"/>
          <w:color w:val="333333"/>
          <w:shd w:val="clear" w:color="auto" w:fill="FFFFFF"/>
        </w:rPr>
        <w:t>sold to customers are of high quality. And the highest sales in Lidl are their own brands, such as eggs, milk, fresh fruit, vegetables, meat and baked goods. (</w:t>
      </w:r>
      <w:r>
        <w:t>Potter, 2018).</w:t>
      </w:r>
    </w:p>
    <w:p w14:paraId="7A6B5E44" w14:textId="77777777" w:rsidR="00706B4F" w:rsidRDefault="00EE0556">
      <w:r>
        <w:rPr>
          <w:rFonts w:eastAsia="微软雅黑"/>
          <w:color w:val="333333"/>
          <w:shd w:val="clear" w:color="auto" w:fill="FFFFFF"/>
        </w:rPr>
        <w:t>Lidl's own brand products, such as pork, Piri Piri chicken, truffle, whisky, biscu</w:t>
      </w:r>
      <w:r>
        <w:rPr>
          <w:rFonts w:eastAsia="微软雅黑"/>
          <w:color w:val="333333"/>
          <w:shd w:val="clear" w:color="auto" w:fill="FFFFFF"/>
        </w:rPr>
        <w:t>its, apple juice, smoked salmon, etc., those products in the big brands were compared with private brand products in the annual taste award organized by The Grocer, which won many awards.</w:t>
      </w:r>
      <w:r>
        <w:t xml:space="preserve"> (Perkins, 2018)</w:t>
      </w:r>
      <w:r>
        <w:rPr>
          <w:rFonts w:eastAsia="微软雅黑"/>
          <w:color w:val="333333"/>
          <w:shd w:val="clear" w:color="auto" w:fill="FFFFFF"/>
        </w:rPr>
        <w:t xml:space="preserve"> And Lidl also won the 2017 Retail Awards for Flower </w:t>
      </w:r>
      <w:r>
        <w:rPr>
          <w:rFonts w:eastAsia="微软雅黑"/>
          <w:color w:val="333333"/>
          <w:shd w:val="clear" w:color="auto" w:fill="FFFFFF"/>
        </w:rPr>
        <w:t>retailers of the year. (</w:t>
      </w:r>
      <w:r>
        <w:t>Barr, 2019).</w:t>
      </w:r>
    </w:p>
    <w:p w14:paraId="040C59C2" w14:textId="77777777" w:rsidR="00706B4F" w:rsidRDefault="00EE0556">
      <w:pPr>
        <w:rPr>
          <w:rFonts w:eastAsia="微软雅黑"/>
          <w:color w:val="333333"/>
          <w:shd w:val="clear" w:color="auto" w:fill="FFFFFF"/>
        </w:rPr>
      </w:pPr>
      <w:r>
        <w:rPr>
          <w:rFonts w:eastAsia="微软雅黑"/>
          <w:color w:val="333333"/>
          <w:shd w:val="clear" w:color="auto" w:fill="FFFFFF"/>
        </w:rPr>
        <w:t>Recently, Lidl introduced an exciting concept to reduce food waste. From November 18th, customers can buy so-called lucky bags in all 121 stores in Denmark. The interesting thing is that the content is different at diff</w:t>
      </w:r>
      <w:r>
        <w:rPr>
          <w:rFonts w:eastAsia="微软雅黑"/>
          <w:color w:val="333333"/>
          <w:shd w:val="clear" w:color="auto" w:fill="FFFFFF"/>
        </w:rPr>
        <w:t>erent times of the day. As a result, there are either fruit and vegetable bags or meat and sausage products. A bag of coffee, sugar, rice and tea was also planned. (</w:t>
      </w:r>
      <w:r>
        <w:t>New media website official, 2019)</w:t>
      </w:r>
    </w:p>
    <w:p w14:paraId="68DC0F1D" w14:textId="77777777" w:rsidR="00706B4F" w:rsidRDefault="00EE0556">
      <w:pPr>
        <w:rPr>
          <w:rFonts w:eastAsia="Times New Roman"/>
        </w:rPr>
      </w:pPr>
      <w:r>
        <w:rPr>
          <w:rFonts w:eastAsia="微软雅黑"/>
          <w:color w:val="333333"/>
          <w:shd w:val="clear" w:color="auto" w:fill="FFFFFF"/>
        </w:rPr>
        <w:t xml:space="preserve">These products account for more than 80 per cent of Lidl </w:t>
      </w:r>
      <w:r>
        <w:rPr>
          <w:rFonts w:eastAsia="微软雅黑"/>
          <w:color w:val="333333"/>
          <w:shd w:val="clear" w:color="auto" w:fill="FFFFFF"/>
        </w:rPr>
        <w:t>sales.</w:t>
      </w:r>
      <w:r>
        <w:t xml:space="preserve"> (Bhasin, 2019).</w:t>
      </w:r>
      <w:r>
        <w:rPr>
          <w:rFonts w:eastAsia="微软雅黑"/>
          <w:color w:val="333333"/>
          <w:shd w:val="clear" w:color="auto" w:fill="FFFFFF"/>
        </w:rPr>
        <w:t xml:space="preserve"> Because most products are owned by their own brands, No middleman earns the difference, which can help Lidl save a lot of cost. Therefore, Lidl can also sell the product at a lower price than its competitors while ensuring the qualit</w:t>
      </w:r>
      <w:r>
        <w:rPr>
          <w:rFonts w:eastAsia="微软雅黑"/>
          <w:color w:val="333333"/>
          <w:shd w:val="clear" w:color="auto" w:fill="FFFFFF"/>
        </w:rPr>
        <w:t>y of the product. Therefore, the establishment of their own brand can allow Lidl to reduce and control the total cost. Products with good quality and low prices can help Lidl attract a large number of loyal customers, thereby increasing profits and quickly</w:t>
      </w:r>
      <w:r>
        <w:rPr>
          <w:rFonts w:eastAsia="微软雅黑"/>
          <w:color w:val="333333"/>
          <w:shd w:val="clear" w:color="auto" w:fill="FFFFFF"/>
        </w:rPr>
        <w:t xml:space="preserve"> occupying the market. (</w:t>
      </w:r>
      <w:r>
        <w:t>Garlick, 2019).</w:t>
      </w:r>
    </w:p>
    <w:p w14:paraId="5D3CA8BF" w14:textId="77777777" w:rsidR="00706B4F" w:rsidRDefault="00706B4F">
      <w:pPr>
        <w:rPr>
          <w:rFonts w:eastAsia="Times New Roman"/>
        </w:rPr>
      </w:pPr>
    </w:p>
    <w:p w14:paraId="7B227FB9" w14:textId="77777777" w:rsidR="00706B4F" w:rsidRDefault="00706B4F">
      <w:pPr>
        <w:rPr>
          <w:rFonts w:eastAsia="Times New Roman"/>
        </w:rPr>
      </w:pPr>
    </w:p>
    <w:p w14:paraId="758AE253" w14:textId="77777777" w:rsidR="00706B4F" w:rsidRDefault="00EE0556">
      <w:pPr>
        <w:pStyle w:val="a7"/>
        <w:spacing w:after="390"/>
        <w:jc w:val="both"/>
        <w:rPr>
          <w:color w:val="222222"/>
        </w:rPr>
      </w:pPr>
      <w:r>
        <w:rPr>
          <w:color w:val="222222"/>
        </w:rPr>
        <w:t>At first, Lidl’s strategy was to find the best market location where the lease location was small rather than having its own location. In this way, the rent will be reduced. It controls costs to a large extent. Bec</w:t>
      </w:r>
      <w:r>
        <w:rPr>
          <w:color w:val="222222"/>
        </w:rPr>
        <w:t>ause rent is often a big expense for a company. And Lidl bought the best grocery stores in New Jersey and New York. The acquisition can bring many benefits to Lidl, such as Lidl can expand its business. And Lidl’s resources and the resources of the grocery</w:t>
      </w:r>
      <w:r>
        <w:rPr>
          <w:color w:val="222222"/>
        </w:rPr>
        <w:t xml:space="preserve"> store are integrated and can be fully utilized and shared. Thus, reducing the cost of management, raw materials, production and other links. As a result, Lidl also improves its competitiveness in the industry by reducing total costs. Then, the acquisition</w:t>
      </w:r>
      <w:r>
        <w:rPr>
          <w:color w:val="222222"/>
        </w:rPr>
        <w:t xml:space="preserve"> could increase Lidl’s market share in the United States and Lidl’s position in the United States. Finally, Lidl aims to boost its distribution and will build 25 stores over the next year in United States, for example in Maryland, New York, Pennsylvania an</w:t>
      </w:r>
      <w:r>
        <w:rPr>
          <w:color w:val="222222"/>
        </w:rPr>
        <w:t>d Carolinas. (</w:t>
      </w:r>
      <w:r>
        <w:t>Meyersohn, 2019)</w:t>
      </w:r>
      <w:r>
        <w:rPr>
          <w:color w:val="222222"/>
        </w:rPr>
        <w:t xml:space="preserve"> </w:t>
      </w:r>
    </w:p>
    <w:p w14:paraId="6C198FBF" w14:textId="77777777" w:rsidR="00706B4F" w:rsidRDefault="00706B4F">
      <w:pPr>
        <w:pStyle w:val="a7"/>
        <w:spacing w:after="390"/>
        <w:jc w:val="both"/>
        <w:rPr>
          <w:color w:val="222222"/>
        </w:rPr>
      </w:pPr>
    </w:p>
    <w:p w14:paraId="2BAC8D7F" w14:textId="77777777" w:rsidR="00706B4F" w:rsidRDefault="00EE0556">
      <w:pPr>
        <w:pStyle w:val="a7"/>
        <w:spacing w:before="0" w:beforeAutospacing="0" w:after="390" w:afterAutospacing="0"/>
        <w:jc w:val="both"/>
        <w:rPr>
          <w:color w:val="222222"/>
        </w:rPr>
      </w:pPr>
      <w:r>
        <w:rPr>
          <w:color w:val="222222"/>
        </w:rPr>
        <w:t>Lidl is an efficient store</w:t>
      </w:r>
      <w:r>
        <w:rPr>
          <w:color w:val="222222"/>
        </w:rPr>
        <w:t>，</w:t>
      </w:r>
      <w:r>
        <w:rPr>
          <w:color w:val="222222"/>
        </w:rPr>
        <w:t>a product assortment and store layout that’s refreshingly simple, all stores have the same intuitive layout, making it easier for you to find what you need quickly. Lidl is not a cookie-cutter gro</w:t>
      </w:r>
      <w:r>
        <w:rPr>
          <w:color w:val="222222"/>
        </w:rPr>
        <w:t>cery store. Lidl is revolutionizing grocery shopping. It has a less complicated process that allows Lidl to simply deliver low prices, high quality, and the best shopping experience for our customers. If consumers buy goods in Lidl, it can help consumers s</w:t>
      </w:r>
      <w:r>
        <w:rPr>
          <w:color w:val="222222"/>
        </w:rPr>
        <w:t>ave much time and money.</w:t>
      </w:r>
      <w:r>
        <w:t xml:space="preserve"> (Fitzsimons, 2019)</w:t>
      </w:r>
      <w:r>
        <w:rPr>
          <w:color w:val="222222"/>
        </w:rPr>
        <w:t xml:space="preserve"> This is one of the reasons why consumers would like to shop at Lidl. This strategy has helped Lidl attract a large number of loyal customers and increase sales. And expand Lidl's visibility and increase market sh</w:t>
      </w:r>
      <w:r>
        <w:rPr>
          <w:color w:val="222222"/>
        </w:rPr>
        <w:t>are.</w:t>
      </w:r>
      <w:r>
        <w:rPr>
          <w:rStyle w:val="apple-converted-space"/>
          <w:color w:val="222222"/>
        </w:rPr>
        <w:t> </w:t>
      </w:r>
    </w:p>
    <w:p w14:paraId="15BD0566" w14:textId="77777777" w:rsidR="00706B4F" w:rsidRDefault="00706B4F">
      <w:pPr>
        <w:rPr>
          <w:rFonts w:eastAsia="Times New Roman"/>
          <w:b/>
          <w:color w:val="000000" w:themeColor="text1"/>
        </w:rPr>
      </w:pPr>
    </w:p>
    <w:p w14:paraId="0F84DFBE" w14:textId="77777777" w:rsidR="00706B4F" w:rsidRDefault="00EE0556">
      <w:pPr>
        <w:pStyle w:val="1"/>
        <w:rPr>
          <w:sz w:val="24"/>
          <w:szCs w:val="24"/>
        </w:rPr>
      </w:pPr>
      <w:bookmarkStart w:id="22" w:name="_Toc24915806"/>
      <w:bookmarkStart w:id="23" w:name="_Toc25005928"/>
      <w:bookmarkStart w:id="24" w:name="_Toc18431"/>
      <w:r>
        <w:rPr>
          <w:sz w:val="24"/>
          <w:szCs w:val="24"/>
        </w:rPr>
        <w:t>3.2Advantages &amp; Disadvantages Of The Strategy</w:t>
      </w:r>
      <w:bookmarkEnd w:id="22"/>
      <w:bookmarkEnd w:id="23"/>
      <w:bookmarkEnd w:id="24"/>
    </w:p>
    <w:p w14:paraId="77882CA6" w14:textId="77777777" w:rsidR="00706B4F" w:rsidRDefault="00EE0556">
      <w:r>
        <w:rPr>
          <w:rFonts w:eastAsia="微软雅黑"/>
          <w:color w:val="333333"/>
          <w:shd w:val="clear" w:color="auto" w:fill="FFFFFF"/>
        </w:rPr>
        <w:t xml:space="preserve">The cost leadership strategy puts Lidl in a low-cost position, which can resist the confrontation of existing competitors. Because Lidl has very strong competitors, both in the international market and </w:t>
      </w:r>
      <w:r>
        <w:rPr>
          <w:rFonts w:eastAsia="微软雅黑"/>
          <w:color w:val="333333"/>
          <w:shd w:val="clear" w:color="auto" w:fill="FFFFFF"/>
        </w:rPr>
        <w:t>in the local market. for example, Aldi and metro in Germany. There are Walmart, Tesco, Costco and Sainsbury's on the international market. (</w:t>
      </w:r>
      <w:r>
        <w:t>Jordan, 2018)</w:t>
      </w:r>
    </w:p>
    <w:p w14:paraId="3E25D816" w14:textId="77777777" w:rsidR="00706B4F" w:rsidRDefault="00EE0556">
      <w:pPr>
        <w:rPr>
          <w:rFonts w:eastAsia="微软雅黑"/>
          <w:color w:val="333333"/>
          <w:shd w:val="clear" w:color="auto" w:fill="FFFFFF"/>
        </w:rPr>
      </w:pPr>
      <w:r>
        <w:rPr>
          <w:rFonts w:eastAsia="微软雅黑"/>
          <w:color w:val="333333"/>
          <w:shd w:val="clear" w:color="auto" w:fill="FFFFFF"/>
        </w:rPr>
        <w:t>These are very successful and well-funded department stores. They have a certain market share and posi</w:t>
      </w:r>
      <w:r>
        <w:rPr>
          <w:rFonts w:eastAsia="微软雅黑"/>
          <w:color w:val="333333"/>
          <w:shd w:val="clear" w:color="auto" w:fill="FFFFFF"/>
        </w:rPr>
        <w:t xml:space="preserve">tion in the market, and have a lot of loyal customers. So in the case of fierce competition, these department store managers usually use price wars. It increases the sales of goods and attracts customers. So in this case, even if competitors cannot make a </w:t>
      </w:r>
      <w:r>
        <w:rPr>
          <w:rFonts w:eastAsia="微软雅黑"/>
          <w:color w:val="333333"/>
          <w:shd w:val="clear" w:color="auto" w:fill="FFFFFF"/>
        </w:rPr>
        <w:t xml:space="preserve">profit in the competition, which can only protect the capital, but Lidl can still make a profit. </w:t>
      </w:r>
      <w:r>
        <w:t>(Giammona, 2018)</w:t>
      </w:r>
    </w:p>
    <w:p w14:paraId="4CDFA087" w14:textId="77777777" w:rsidR="00706B4F" w:rsidRDefault="00706B4F">
      <w:pPr>
        <w:rPr>
          <w:rFonts w:eastAsia="微软雅黑"/>
          <w:color w:val="333333"/>
          <w:shd w:val="clear" w:color="auto" w:fill="FFFFFF"/>
        </w:rPr>
      </w:pPr>
    </w:p>
    <w:p w14:paraId="3A1E4165" w14:textId="77777777" w:rsidR="00706B4F" w:rsidRDefault="00EE0556">
      <w:pPr>
        <w:rPr>
          <w:rFonts w:eastAsia="微软雅黑"/>
          <w:color w:val="333333"/>
          <w:shd w:val="clear" w:color="auto" w:fill="FFFFFF"/>
        </w:rPr>
      </w:pPr>
      <w:r>
        <w:rPr>
          <w:rFonts w:eastAsia="微软雅黑"/>
          <w:color w:val="333333"/>
          <w:shd w:val="clear" w:color="auto" w:fill="FFFFFF"/>
        </w:rPr>
        <w:t xml:space="preserve">And Lidl use cost leadership strategy has established a huge production scale and cost advantages. Let those who want to join the department </w:t>
      </w:r>
      <w:r>
        <w:rPr>
          <w:rFonts w:eastAsia="微软雅黑"/>
          <w:color w:val="333333"/>
          <w:shd w:val="clear" w:color="auto" w:fill="FFFFFF"/>
        </w:rPr>
        <w:t xml:space="preserve">store industry entrepreneurs deterred, forming barriers to entry. </w:t>
      </w:r>
    </w:p>
    <w:p w14:paraId="35BF9E2D" w14:textId="77777777" w:rsidR="00706B4F" w:rsidRDefault="00EE0556">
      <w:pPr>
        <w:rPr>
          <w:rFonts w:eastAsia="Times New Roman"/>
        </w:rPr>
      </w:pPr>
      <w:r>
        <w:rPr>
          <w:rFonts w:eastAsia="微软雅黑"/>
          <w:color w:val="333333"/>
          <w:shd w:val="clear" w:color="auto" w:fill="FFFFFF"/>
        </w:rPr>
        <w:t>In addition, the cost-leadership strategy allows Lidl to compete with other large department stores. For example, Tesco and Sainsbury’s.  Lidl, which uses cost leadership strategies, will b</w:t>
      </w:r>
      <w:r>
        <w:rPr>
          <w:rFonts w:eastAsia="微软雅黑"/>
          <w:color w:val="333333"/>
          <w:shd w:val="clear" w:color="auto" w:fill="FFFFFF"/>
        </w:rPr>
        <w:t xml:space="preserve">e in a better position than they are. When Lidl faces strong suppliers to raise the price of commodity resources. Lidl in a low-cost position can have more options to solve difficulties. For example, Lidl can replace supplier products with products in its </w:t>
      </w:r>
      <w:r>
        <w:rPr>
          <w:rFonts w:eastAsia="微软雅黑"/>
          <w:color w:val="333333"/>
          <w:shd w:val="clear" w:color="auto" w:fill="FFFFFF"/>
        </w:rPr>
        <w:t>own brand. Lidl can also negotiate with suppliers on prices because leadership strategies give Lidl a financial advantage. So, Lidl doesn't have to worry too much in the face of this situation.</w:t>
      </w:r>
    </w:p>
    <w:p w14:paraId="13240010" w14:textId="77777777" w:rsidR="00706B4F" w:rsidRDefault="00706B4F">
      <w:pPr>
        <w:rPr>
          <w:rFonts w:eastAsia="Times New Roman"/>
        </w:rPr>
      </w:pPr>
    </w:p>
    <w:p w14:paraId="672325E0" w14:textId="77777777" w:rsidR="00706B4F" w:rsidRDefault="00706B4F">
      <w:pPr>
        <w:rPr>
          <w:rFonts w:eastAsia="Times New Roman"/>
        </w:rPr>
      </w:pPr>
    </w:p>
    <w:p w14:paraId="4A70E7D4" w14:textId="77777777" w:rsidR="00706B4F" w:rsidRDefault="00706B4F">
      <w:pPr>
        <w:rPr>
          <w:rFonts w:eastAsia="Times New Roman"/>
        </w:rPr>
      </w:pPr>
    </w:p>
    <w:p w14:paraId="687A879B" w14:textId="77777777" w:rsidR="00706B4F" w:rsidRDefault="00706B4F">
      <w:pPr>
        <w:rPr>
          <w:rFonts w:eastAsia="Times New Roman"/>
        </w:rPr>
      </w:pPr>
    </w:p>
    <w:p w14:paraId="3FB12C1C" w14:textId="77777777" w:rsidR="00706B4F" w:rsidRDefault="00EE0556">
      <w:pPr>
        <w:rPr>
          <w:rFonts w:eastAsia="Times New Roman"/>
        </w:rPr>
      </w:pPr>
      <w:r>
        <w:rPr>
          <w:rFonts w:eastAsia="微软雅黑"/>
          <w:color w:val="333333"/>
          <w:shd w:val="clear" w:color="auto" w:fill="FFFFFF"/>
        </w:rPr>
        <w:t>The cost leadership strategy used by Lidl also has some sh</w:t>
      </w:r>
      <w:r>
        <w:rPr>
          <w:rFonts w:eastAsia="微软雅黑"/>
          <w:color w:val="333333"/>
          <w:shd w:val="clear" w:color="auto" w:fill="FFFFFF"/>
        </w:rPr>
        <w:t xml:space="preserve">ortcomings. For example, if other department stores. Like strong competitors such as Tesco, Aldi, or new entrants in the industry. They mimic and summarize the strategies and business practices used by Lidl. Then they can develop better business solutions </w:t>
      </w:r>
      <w:r>
        <w:rPr>
          <w:rFonts w:eastAsia="微软雅黑"/>
          <w:color w:val="333333"/>
          <w:shd w:val="clear" w:color="auto" w:fill="FFFFFF"/>
        </w:rPr>
        <w:t>to make their costs lower and quality of product better, which can attract more customers. In this way, Lidl will lose its leading position in the market.</w:t>
      </w:r>
    </w:p>
    <w:p w14:paraId="0AF6101B" w14:textId="77777777" w:rsidR="00706B4F" w:rsidRDefault="00706B4F">
      <w:pPr>
        <w:rPr>
          <w:rFonts w:eastAsia="Times New Roman"/>
        </w:rPr>
      </w:pPr>
    </w:p>
    <w:p w14:paraId="1CD49ECC" w14:textId="77777777" w:rsidR="00706B4F" w:rsidRDefault="00EE0556">
      <w:pPr>
        <w:rPr>
          <w:rFonts w:eastAsia="微软雅黑"/>
          <w:color w:val="333333"/>
          <w:shd w:val="clear" w:color="auto" w:fill="FFFFFF"/>
        </w:rPr>
      </w:pPr>
      <w:r>
        <w:rPr>
          <w:rFonts w:eastAsia="微软雅黑"/>
          <w:color w:val="333333"/>
          <w:shd w:val="clear" w:color="auto" w:fill="FFFFFF"/>
        </w:rPr>
        <w:t xml:space="preserve">The most important thing is that Lidl, which uses a cost leadership strategy, focuses a lot of </w:t>
      </w:r>
      <w:r>
        <w:rPr>
          <w:rFonts w:eastAsia="微软雅黑"/>
          <w:color w:val="333333"/>
          <w:shd w:val="clear" w:color="auto" w:fill="FFFFFF"/>
        </w:rPr>
        <w:t>attention on reducing product costs. As a result, Lidl loses the ability to foresee changes in the market of products, and there is no way to capture changes in consumer preferences and needs. Then, Lidl may find that the product, even if it is very cheap,</w:t>
      </w:r>
      <w:r>
        <w:rPr>
          <w:rFonts w:eastAsia="微软雅黑"/>
          <w:color w:val="333333"/>
          <w:shd w:val="clear" w:color="auto" w:fill="FFFFFF"/>
        </w:rPr>
        <w:t xml:space="preserve"> which is not appreciated and needed by customers. This is the most dangerous part of the cost leadership strategy.</w:t>
      </w:r>
    </w:p>
    <w:p w14:paraId="23DCBA6C" w14:textId="77777777" w:rsidR="00706B4F" w:rsidRDefault="00706B4F">
      <w:pPr>
        <w:rPr>
          <w:rFonts w:eastAsia="微软雅黑"/>
          <w:color w:val="333333"/>
          <w:shd w:val="clear" w:color="auto" w:fill="FFFFFF"/>
        </w:rPr>
      </w:pPr>
    </w:p>
    <w:p w14:paraId="65E8918E" w14:textId="77777777" w:rsidR="00706B4F" w:rsidRDefault="00EE0556">
      <w:pPr>
        <w:rPr>
          <w:rFonts w:eastAsia="微软雅黑"/>
          <w:color w:val="333333"/>
          <w:shd w:val="clear" w:color="auto" w:fill="FFFFFF"/>
        </w:rPr>
      </w:pPr>
      <w:r>
        <w:rPr>
          <w:rFonts w:eastAsia="微软雅黑"/>
          <w:color w:val="333333"/>
          <w:shd w:val="clear" w:color="auto" w:fill="FFFFFF"/>
        </w:rPr>
        <w:t xml:space="preserve">Finally, if affected by the economy, such as inflation. It will increase the cost of production input and raise the wages of employees. At </w:t>
      </w:r>
      <w:r>
        <w:rPr>
          <w:rFonts w:eastAsia="微软雅黑"/>
          <w:color w:val="333333"/>
          <w:shd w:val="clear" w:color="auto" w:fill="FFFFFF"/>
        </w:rPr>
        <w:t xml:space="preserve">this time, the price advantage of the cost leadership strategy is reduced, so that it cannot compete with the department stores that adopt other competitive strategies. </w:t>
      </w:r>
    </w:p>
    <w:p w14:paraId="2624EA00" w14:textId="77777777" w:rsidR="00706B4F" w:rsidRDefault="00706B4F">
      <w:pPr>
        <w:rPr>
          <w:rFonts w:eastAsia="微软雅黑"/>
          <w:color w:val="333333"/>
          <w:shd w:val="clear" w:color="auto" w:fill="FFFFFF"/>
        </w:rPr>
      </w:pPr>
    </w:p>
    <w:p w14:paraId="7131CDAD" w14:textId="77777777" w:rsidR="00706B4F" w:rsidRDefault="00EE0556">
      <w:pPr>
        <w:rPr>
          <w:rFonts w:eastAsia="Times New Roman"/>
        </w:rPr>
      </w:pPr>
      <w:r>
        <w:rPr>
          <w:rFonts w:eastAsia="微软雅黑"/>
          <w:color w:val="333333"/>
          <w:shd w:val="clear" w:color="auto" w:fill="FFFFFF"/>
        </w:rPr>
        <w:t>Therefore, when choosing the cost leadership strategy, the company must correctly est</w:t>
      </w:r>
      <w:r>
        <w:rPr>
          <w:rFonts w:eastAsia="微软雅黑"/>
          <w:color w:val="333333"/>
          <w:shd w:val="clear" w:color="auto" w:fill="FFFFFF"/>
        </w:rPr>
        <w:t>imate the market demand situation and characteristics, and strive to minimize the risk of the cost-leading strategy.</w:t>
      </w:r>
    </w:p>
    <w:p w14:paraId="1EAC5139" w14:textId="77777777" w:rsidR="00706B4F" w:rsidRDefault="00706B4F">
      <w:pPr>
        <w:rPr>
          <w:rFonts w:eastAsia="Times New Roman"/>
        </w:rPr>
      </w:pPr>
    </w:p>
    <w:p w14:paraId="53B4B66C" w14:textId="77777777" w:rsidR="00706B4F" w:rsidRDefault="00706B4F">
      <w:pPr>
        <w:rPr>
          <w:rFonts w:eastAsia="Times New Roman"/>
          <w:b/>
          <w:color w:val="000000" w:themeColor="text1"/>
        </w:rPr>
      </w:pPr>
    </w:p>
    <w:p w14:paraId="56C72859" w14:textId="77777777" w:rsidR="00706B4F" w:rsidRDefault="00EE0556">
      <w:pPr>
        <w:pStyle w:val="1"/>
        <w:rPr>
          <w:sz w:val="24"/>
          <w:szCs w:val="24"/>
        </w:rPr>
      </w:pPr>
      <w:bookmarkStart w:id="25" w:name="_Toc24915807"/>
      <w:bookmarkStart w:id="26" w:name="_Toc25005929"/>
      <w:bookmarkStart w:id="27" w:name="_Toc3202"/>
      <w:r>
        <w:rPr>
          <w:sz w:val="24"/>
          <w:szCs w:val="24"/>
        </w:rPr>
        <w:t>4.0 Conclusion</w:t>
      </w:r>
      <w:bookmarkEnd w:id="25"/>
      <w:bookmarkEnd w:id="26"/>
      <w:bookmarkEnd w:id="27"/>
    </w:p>
    <w:p w14:paraId="3163B360" w14:textId="77777777" w:rsidR="00706B4F" w:rsidRDefault="00EE0556">
      <w:pPr>
        <w:rPr>
          <w:rFonts w:eastAsia="宋体"/>
          <w:color w:val="000000" w:themeColor="text1"/>
        </w:rPr>
      </w:pPr>
      <w:r>
        <w:rPr>
          <w:rFonts w:eastAsia="宋体"/>
          <w:color w:val="000000" w:themeColor="text1"/>
        </w:rPr>
        <w:t>In general, in this report, first of all, describing the background of the organization of Lidl, as well as a brief introd</w:t>
      </w:r>
      <w:r>
        <w:rPr>
          <w:rFonts w:eastAsia="宋体"/>
          <w:color w:val="000000" w:themeColor="text1"/>
        </w:rPr>
        <w:t xml:space="preserve">uction to Porter’s Generic Strategies, </w:t>
      </w:r>
      <w:r>
        <w:rPr>
          <w:rFonts w:eastAsia="微软雅黑"/>
          <w:color w:val="333333"/>
          <w:shd w:val="clear" w:color="auto" w:fill="FFFFFF"/>
        </w:rPr>
        <w:t xml:space="preserve">which is divided into three parts, is </w:t>
      </w:r>
      <w:r>
        <w:rPr>
          <w:rFonts w:eastAsia="宋体"/>
          <w:color w:val="000000" w:themeColor="text1"/>
        </w:rPr>
        <w:t xml:space="preserve">cost leadership strategy, differentiation strategy and focus strategy. </w:t>
      </w:r>
      <w:r>
        <w:rPr>
          <w:rFonts w:eastAsia="微软雅黑"/>
          <w:color w:val="333333"/>
          <w:shd w:val="clear" w:color="auto" w:fill="FFFFFF"/>
        </w:rPr>
        <w:t xml:space="preserve">Lidl stifling &amp; amp is a German global discount supermarket chain, headquartered in Neckarsulm, Germany, is </w:t>
      </w:r>
      <w:r>
        <w:rPr>
          <w:rFonts w:eastAsia="微软雅黑"/>
          <w:color w:val="333333"/>
          <w:shd w:val="clear" w:color="auto" w:fill="FFFFFF"/>
        </w:rPr>
        <w:t xml:space="preserve">owned by Schwarz Holdings and has a history of nearly 90 years. It operates more than 10000 stores in Europe and the United States. </w:t>
      </w:r>
      <w:r>
        <w:rPr>
          <w:rFonts w:eastAsia="宋体"/>
          <w:color w:val="000000" w:themeColor="text1"/>
        </w:rPr>
        <w:t>Then, taking Lidl as an example, to analyze the strategy of Lidl uses is cost leadership, which is one of the Porter’s Gener</w:t>
      </w:r>
      <w:r>
        <w:rPr>
          <w:rFonts w:eastAsia="宋体"/>
          <w:color w:val="000000" w:themeColor="text1"/>
        </w:rPr>
        <w:t>ic Strategies. And briefly describes how Lidl implements this strategy, as well as the impact of this strategy on Lidl and the advantages and disadvantages of the strategy, and puts forward some recommendations.</w:t>
      </w:r>
    </w:p>
    <w:p w14:paraId="58E549EF" w14:textId="77777777" w:rsidR="00706B4F" w:rsidRDefault="00706B4F">
      <w:pPr>
        <w:rPr>
          <w:rFonts w:eastAsia="宋体"/>
          <w:color w:val="000000" w:themeColor="text1"/>
        </w:rPr>
      </w:pPr>
    </w:p>
    <w:p w14:paraId="6F522A6A" w14:textId="77777777" w:rsidR="00706B4F" w:rsidRDefault="00706B4F">
      <w:pPr>
        <w:rPr>
          <w:rFonts w:eastAsia="宋体"/>
          <w:color w:val="000000" w:themeColor="text1"/>
        </w:rPr>
      </w:pPr>
    </w:p>
    <w:p w14:paraId="3E32277C" w14:textId="77777777" w:rsidR="00706B4F" w:rsidRDefault="00706B4F">
      <w:pPr>
        <w:rPr>
          <w:rFonts w:eastAsia="Times New Roman"/>
          <w:b/>
          <w:color w:val="000000" w:themeColor="text1"/>
        </w:rPr>
      </w:pPr>
    </w:p>
    <w:p w14:paraId="25218702" w14:textId="77777777" w:rsidR="00706B4F" w:rsidRDefault="00706B4F">
      <w:pPr>
        <w:rPr>
          <w:rFonts w:eastAsia="Times New Roman"/>
          <w:b/>
          <w:color w:val="000000" w:themeColor="text1"/>
        </w:rPr>
      </w:pPr>
    </w:p>
    <w:p w14:paraId="12450BBB" w14:textId="77777777" w:rsidR="00706B4F" w:rsidRDefault="00EE0556">
      <w:pPr>
        <w:pStyle w:val="1"/>
        <w:rPr>
          <w:sz w:val="24"/>
          <w:szCs w:val="24"/>
        </w:rPr>
      </w:pPr>
      <w:bookmarkStart w:id="28" w:name="_Toc24915808"/>
      <w:bookmarkStart w:id="29" w:name="_Toc25005930"/>
      <w:bookmarkStart w:id="30" w:name="_Toc16018"/>
      <w:r>
        <w:rPr>
          <w:sz w:val="24"/>
          <w:szCs w:val="24"/>
        </w:rPr>
        <w:t>4.1 Recommendations</w:t>
      </w:r>
      <w:bookmarkEnd w:id="28"/>
      <w:bookmarkEnd w:id="29"/>
      <w:bookmarkEnd w:id="30"/>
    </w:p>
    <w:p w14:paraId="7DDFBAA7" w14:textId="77777777" w:rsidR="00706B4F" w:rsidRDefault="00706B4F">
      <w:pPr>
        <w:ind w:left="-60" w:right="150"/>
        <w:rPr>
          <w:rFonts w:eastAsia="宋体"/>
          <w:color w:val="333333"/>
        </w:rPr>
      </w:pPr>
    </w:p>
    <w:p w14:paraId="0B08A1F1" w14:textId="77777777" w:rsidR="00706B4F" w:rsidRDefault="00EE0556">
      <w:pPr>
        <w:ind w:left="-60" w:right="150"/>
        <w:rPr>
          <w:rFonts w:eastAsia="宋体"/>
          <w:color w:val="333333"/>
        </w:rPr>
      </w:pPr>
      <w:r>
        <w:rPr>
          <w:rFonts w:eastAsia="宋体"/>
          <w:color w:val="333333"/>
        </w:rPr>
        <w:t>There</w:t>
      </w:r>
      <w:r>
        <w:rPr>
          <w:rFonts w:eastAsia="宋体" w:hint="eastAsia"/>
          <w:color w:val="333333"/>
        </w:rPr>
        <w:t xml:space="preserve"> are</w:t>
      </w:r>
      <w:r>
        <w:rPr>
          <w:rFonts w:eastAsia="宋体"/>
          <w:color w:val="333333"/>
        </w:rPr>
        <w:t xml:space="preserve"> some sugg</w:t>
      </w:r>
      <w:r>
        <w:rPr>
          <w:rFonts w:eastAsia="宋体"/>
          <w:color w:val="333333"/>
        </w:rPr>
        <w:t>estions on the cost leadership strategy used by Lidl. First of all, cost leadership strategy can ma</w:t>
      </w:r>
      <w:bookmarkStart w:id="31" w:name="_GoBack"/>
      <w:bookmarkEnd w:id="31"/>
      <w:r>
        <w:rPr>
          <w:rFonts w:eastAsia="宋体"/>
          <w:color w:val="333333"/>
        </w:rPr>
        <w:t>ke Lidl very competitive in the department store industry, but the long-term use cost leading strategy will deprive Lidl of the ability to foresee changes in</w:t>
      </w:r>
      <w:r>
        <w:rPr>
          <w:rFonts w:eastAsia="宋体"/>
          <w:color w:val="333333"/>
        </w:rPr>
        <w:t xml:space="preserve"> the market and changes in consumer preferences and needs that cannot be captured.</w:t>
      </w:r>
    </w:p>
    <w:p w14:paraId="65394508" w14:textId="77777777" w:rsidR="00706B4F" w:rsidRDefault="00EE0556">
      <w:pPr>
        <w:ind w:left="-60" w:right="150"/>
        <w:rPr>
          <w:rFonts w:eastAsia="宋体"/>
          <w:color w:val="333333"/>
        </w:rPr>
      </w:pPr>
      <w:r>
        <w:rPr>
          <w:rFonts w:eastAsia="宋体"/>
          <w:color w:val="333333"/>
        </w:rPr>
        <w:t xml:space="preserve">Firstly, Lidl regularly do some questionnaires about changes in consumer preferences and needs. </w:t>
      </w:r>
    </w:p>
    <w:p w14:paraId="611A43BB" w14:textId="77777777" w:rsidR="00706B4F" w:rsidRDefault="00EE0556">
      <w:pPr>
        <w:ind w:left="-60" w:right="150"/>
        <w:rPr>
          <w:rFonts w:eastAsia="宋体"/>
          <w:color w:val="333333"/>
        </w:rPr>
      </w:pPr>
      <w:r>
        <w:rPr>
          <w:rFonts w:eastAsia="宋体"/>
          <w:color w:val="333333"/>
        </w:rPr>
        <w:t xml:space="preserve">Secondly, Lidl can provide great quality goods to those who buy goods that only care about quality and do not care about price. </w:t>
      </w:r>
    </w:p>
    <w:p w14:paraId="47A5587D" w14:textId="77777777" w:rsidR="00706B4F" w:rsidRDefault="00EE0556">
      <w:pPr>
        <w:ind w:left="-60" w:right="150"/>
        <w:rPr>
          <w:rFonts w:eastAsia="宋体"/>
          <w:color w:val="333333"/>
        </w:rPr>
      </w:pPr>
      <w:r>
        <w:rPr>
          <w:rFonts w:eastAsia="宋体"/>
          <w:color w:val="333333"/>
        </w:rPr>
        <w:t>Finally, although the price of goods is low, Lidl must ensure the quality of goods, now more and more people pay attention to t</w:t>
      </w:r>
      <w:r>
        <w:rPr>
          <w:rFonts w:eastAsia="宋体"/>
          <w:color w:val="333333"/>
        </w:rPr>
        <w:t>he quality of goods.</w:t>
      </w:r>
      <w:bookmarkStart w:id="32" w:name="_Toc25005931"/>
    </w:p>
    <w:p w14:paraId="2D40A168" w14:textId="77777777" w:rsidR="00706B4F" w:rsidRDefault="00EE0556">
      <w:pPr>
        <w:ind w:left="-60" w:right="150"/>
        <w:rPr>
          <w:rFonts w:eastAsia="宋体"/>
          <w:color w:val="333333"/>
        </w:rPr>
      </w:pPr>
      <w:r>
        <w:rPr>
          <w:rFonts w:eastAsia="宋体"/>
          <w:color w:val="333333"/>
        </w:rPr>
        <w:t xml:space="preserve">So, </w:t>
      </w:r>
      <w:r>
        <w:rPr>
          <w:rFonts w:eastAsia="微软雅黑"/>
          <w:color w:val="333333"/>
          <w:shd w:val="clear" w:color="auto" w:fill="FFFFFF"/>
        </w:rPr>
        <w:t>Lidl can use both cost leadership strategy and differentiation strategy to enhance competitive advantage in the industry</w:t>
      </w:r>
    </w:p>
    <w:p w14:paraId="237CDF23" w14:textId="77777777" w:rsidR="00706B4F" w:rsidRDefault="00706B4F">
      <w:pPr>
        <w:ind w:left="-60" w:right="150"/>
        <w:rPr>
          <w:rFonts w:eastAsia="宋体"/>
          <w:color w:val="333333"/>
        </w:rPr>
      </w:pPr>
    </w:p>
    <w:p w14:paraId="0888F8B7" w14:textId="77777777" w:rsidR="00706B4F" w:rsidRDefault="00EE0556">
      <w:pPr>
        <w:pStyle w:val="1"/>
        <w:rPr>
          <w:sz w:val="24"/>
          <w:szCs w:val="24"/>
        </w:rPr>
      </w:pPr>
      <w:bookmarkStart w:id="33" w:name="_Toc2442"/>
      <w:r>
        <w:rPr>
          <w:sz w:val="24"/>
          <w:szCs w:val="24"/>
        </w:rPr>
        <w:t>5.0 Reference</w:t>
      </w:r>
      <w:bookmarkEnd w:id="32"/>
      <w:r>
        <w:rPr>
          <w:sz w:val="24"/>
          <w:szCs w:val="24"/>
        </w:rPr>
        <w:t>s</w:t>
      </w:r>
      <w:bookmarkEnd w:id="33"/>
      <w:r>
        <w:rPr>
          <w:sz w:val="24"/>
          <w:szCs w:val="24"/>
        </w:rPr>
        <w:t xml:space="preserve"> </w:t>
      </w:r>
    </w:p>
    <w:p w14:paraId="09BA4466" w14:textId="77777777" w:rsidR="00706B4F" w:rsidRDefault="00EE0556">
      <w:pPr>
        <w:rPr>
          <w:rFonts w:eastAsia="宋体"/>
        </w:rPr>
      </w:pPr>
      <w:r>
        <w:t xml:space="preserve">1: </w:t>
      </w:r>
      <w:hyperlink r:id="rId9" w:tooltip="Alan I. Murray" w:history="1">
        <w:r>
          <w:rPr>
            <w:rStyle w:val="a9"/>
            <w:rFonts w:eastAsia="sans-serif"/>
            <w:color w:val="000000"/>
            <w:u w:val="none"/>
            <w:shd w:val="clear" w:color="auto" w:fill="FFFFFF"/>
          </w:rPr>
          <w:t>Alan, I</w:t>
        </w:r>
      </w:hyperlink>
      <w:r>
        <w:t>. (1988). “Abstract”. Academy of Management Review. 13</w:t>
      </w:r>
      <w:r>
        <w:rPr>
          <w:vertAlign w:val="superscript"/>
        </w:rPr>
        <w:t>(3)</w:t>
      </w:r>
      <w:r>
        <w:t xml:space="preserve">. </w:t>
      </w:r>
    </w:p>
    <w:p w14:paraId="49DEAE35" w14:textId="77777777" w:rsidR="00706B4F" w:rsidRDefault="00706B4F"/>
    <w:p w14:paraId="7ECE0715" w14:textId="77777777" w:rsidR="00706B4F" w:rsidRDefault="00EE0556">
      <w:r>
        <w:t xml:space="preserve">2: Bhasin, H. (2019). “Marketing strategy of Lidl”. Marketing G96. [Online] Available: </w:t>
      </w:r>
      <w:hyperlink r:id="rId10" w:history="1">
        <w:r>
          <w:rPr>
            <w:rStyle w:val="a9"/>
            <w:rFonts w:eastAsia="宋体"/>
            <w:lang w:bidi="ar"/>
          </w:rPr>
          <w:t>https://www.marketing91.com/</w:t>
        </w:r>
        <w:r>
          <w:rPr>
            <w:rStyle w:val="a9"/>
            <w:rFonts w:eastAsia="宋体"/>
            <w:lang w:bidi="ar"/>
          </w:rPr>
          <w:t>marketing-strategy-of-lidl/</w:t>
        </w:r>
      </w:hyperlink>
      <w:r>
        <w:t>. (accessed on 15th November 2019).</w:t>
      </w:r>
    </w:p>
    <w:p w14:paraId="40F2BD0B" w14:textId="77777777" w:rsidR="00706B4F" w:rsidRDefault="00706B4F"/>
    <w:p w14:paraId="3B4B381F" w14:textId="77777777" w:rsidR="00706B4F" w:rsidRDefault="00EE0556">
      <w:r>
        <w:t xml:space="preserve">3: Barr, S. (2019). “Lidl whisky costing £13.49 named one of the best in the world”. INDEPENDENT. [Online] Available: </w:t>
      </w:r>
      <w:hyperlink r:id="rId11" w:history="1">
        <w:r>
          <w:rPr>
            <w:rStyle w:val="a9"/>
          </w:rPr>
          <w:t>https://www.independent.co.uk/life-style/food-and-drink/lidl-whisky-scotch-best-world-competition-award-alcohol-supermarket-a8798941.html</w:t>
        </w:r>
      </w:hyperlink>
      <w:r>
        <w:t>. ( accessed on 15th November).</w:t>
      </w:r>
    </w:p>
    <w:p w14:paraId="4FB4D108" w14:textId="77777777" w:rsidR="00706B4F" w:rsidRDefault="00706B4F"/>
    <w:p w14:paraId="66C3FC97" w14:textId="77777777" w:rsidR="00706B4F" w:rsidRDefault="00706B4F"/>
    <w:p w14:paraId="07BE2126" w14:textId="77777777" w:rsidR="00706B4F" w:rsidRDefault="00EE0556">
      <w:r>
        <w:t xml:space="preserve">4: Capsim official. (2015). “ An introduction to Porter’s Generic Strategies”. CAPSIM. [Online] Available: </w:t>
      </w:r>
      <w:hyperlink r:id="rId12" w:history="1">
        <w:r>
          <w:rPr>
            <w:rStyle w:val="a9"/>
          </w:rPr>
          <w:t>https://www.capsim.com/blog/an-introduction-to-porters-generi</w:t>
        </w:r>
        <w:r>
          <w:rPr>
            <w:rStyle w:val="a9"/>
          </w:rPr>
          <w:t>c-strategies/</w:t>
        </w:r>
      </w:hyperlink>
      <w:r>
        <w:t>. (accessed on 12 November).</w:t>
      </w:r>
    </w:p>
    <w:p w14:paraId="240A5EB0" w14:textId="77777777" w:rsidR="00706B4F" w:rsidRDefault="00706B4F"/>
    <w:p w14:paraId="3CDF3C09" w14:textId="77777777" w:rsidR="00706B4F" w:rsidRDefault="00EE0556">
      <w:pPr>
        <w:rPr>
          <w:vertAlign w:val="superscript"/>
        </w:rPr>
      </w:pPr>
      <w:r>
        <w:t xml:space="preserve">5: Chipperfield, D. (2019). “The secrets, tips and tricks every Lidl customer needs to know”. Bristol Live. [Online]Available: </w:t>
      </w:r>
      <w:hyperlink r:id="rId13" w:history="1">
        <w:r>
          <w:rPr>
            <w:color w:val="118EFF"/>
          </w:rPr>
          <w:t>https://www.bristolpost.co.uk/whats-on/shopping/secrets-tips-tricks-lidl-customer-1197573</w:t>
        </w:r>
      </w:hyperlink>
      <w:r>
        <w:t>. (accessed on 19th November 2019).</w:t>
      </w:r>
    </w:p>
    <w:p w14:paraId="5B0F04A7" w14:textId="77777777" w:rsidR="00706B4F" w:rsidRDefault="00EE0556">
      <w:r>
        <w:t>6: Driscoll, K. (2018). “ German grocer Lidl to acquire 27 grocery stores”. Dayton Daily News. [Online] Avai</w:t>
      </w:r>
      <w:r>
        <w:t xml:space="preserve">lable: </w:t>
      </w:r>
      <w:hyperlink r:id="rId14" w:history="1">
        <w:r>
          <w:rPr>
            <w:rStyle w:val="a9"/>
          </w:rPr>
          <w:t>https://www.daytondailynews.com/business/german-grocer-lidl-acquire-grocery-stores/mO3ouC3jJl3Qw5nrCgGqpJ/</w:t>
        </w:r>
      </w:hyperlink>
      <w:r>
        <w:t xml:space="preserve">. (accessed on 11th </w:t>
      </w:r>
      <w:r>
        <w:t>November).</w:t>
      </w:r>
    </w:p>
    <w:p w14:paraId="6A325D45" w14:textId="77777777" w:rsidR="00706B4F" w:rsidRDefault="00706B4F"/>
    <w:p w14:paraId="293121C5" w14:textId="77777777" w:rsidR="00706B4F" w:rsidRDefault="00EE0556">
      <w:r>
        <w:rPr>
          <w:rFonts w:eastAsia="Times New Roman"/>
          <w:bCs/>
          <w:color w:val="222222"/>
          <w:kern w:val="36"/>
        </w:rPr>
        <w:t xml:space="preserve">7: Featherstone, E. (2017). “Lidl remains UK's fastest-growing supermarket as sector enjoys 17 months of sales growth”. </w:t>
      </w:r>
      <w:r>
        <w:t>INDEPENDENT. [Online] Available:</w:t>
      </w:r>
      <w:r>
        <w:rPr>
          <w:rFonts w:eastAsia="Times New Roman"/>
          <w:bCs/>
          <w:color w:val="222222"/>
          <w:kern w:val="36"/>
        </w:rPr>
        <w:t xml:space="preserve"> </w:t>
      </w:r>
      <w:hyperlink r:id="rId15" w:history="1">
        <w:r>
          <w:rPr>
            <w:rStyle w:val="a9"/>
          </w:rPr>
          <w:t>https://www.independent.co.uk/news/business/news/lidl-uk-fastest-supermarket-sales-sector-aldi-kantar-worldpanel-a8004406.html</w:t>
        </w:r>
      </w:hyperlink>
      <w:r>
        <w:t>. (accessed on 15th November 2019)</w:t>
      </w:r>
    </w:p>
    <w:p w14:paraId="5CE94626" w14:textId="77777777" w:rsidR="00706B4F" w:rsidRDefault="00706B4F">
      <w:pPr>
        <w:textAlignment w:val="baseline"/>
        <w:outlineLvl w:val="0"/>
        <w:rPr>
          <w:rFonts w:eastAsia="Times New Roman"/>
          <w:bCs/>
          <w:color w:val="222222"/>
          <w:kern w:val="36"/>
        </w:rPr>
      </w:pPr>
    </w:p>
    <w:p w14:paraId="7C3519DC" w14:textId="77777777" w:rsidR="00706B4F" w:rsidRDefault="00EE0556">
      <w:r>
        <w:t>8: Fitzsimons, J. (2019). “Lidl rated £21.</w:t>
      </w:r>
      <w:r>
        <w:t xml:space="preserve">32 cheaper per trip than some major rivals”. Mirror. [Online]Available: </w:t>
      </w:r>
      <w:hyperlink r:id="rId16" w:history="1">
        <w:r>
          <w:rPr>
            <w:color w:val="118EFF"/>
          </w:rPr>
          <w:t>https://www.mirror.co.uk/money/lidl-rated-2132-cheaper-per-17767730</w:t>
        </w:r>
      </w:hyperlink>
      <w:r>
        <w:t>. (accessed on 19th November 2019</w:t>
      </w:r>
      <w:r>
        <w:t>).</w:t>
      </w:r>
    </w:p>
    <w:p w14:paraId="1C2E0901" w14:textId="77777777" w:rsidR="00706B4F" w:rsidRDefault="00706B4F">
      <w:pPr>
        <w:rPr>
          <w:vertAlign w:val="superscript"/>
        </w:rPr>
      </w:pPr>
    </w:p>
    <w:p w14:paraId="2D1C3D69" w14:textId="77777777" w:rsidR="00706B4F" w:rsidRDefault="00EE0556">
      <w:r>
        <w:t>9: Gamble, A, et al. (2010). </w:t>
      </w:r>
      <w:hyperlink r:id="rId17" w:history="1">
        <w:r>
          <w:rPr>
            <w:rStyle w:val="a9"/>
            <w:rFonts w:eastAsia="宋体"/>
            <w:i/>
            <w:color w:val="auto"/>
            <w:u w:val="none"/>
            <w:shd w:val="clear" w:color="auto" w:fill="FFFFFF"/>
          </w:rPr>
          <w:t>Crafting</w:t>
        </w:r>
        <w:r>
          <w:rPr>
            <w:rStyle w:val="a9"/>
            <w:rFonts w:eastAsia="sans-serif"/>
            <w:i/>
            <w:color w:val="auto"/>
            <w:u w:val="none"/>
            <w:shd w:val="clear" w:color="auto" w:fill="FFFFFF"/>
          </w:rPr>
          <w:t xml:space="preserve"> and executing strategy : the quest for competitive advantage : concepts and cases</w:t>
        </w:r>
      </w:hyperlink>
      <w:r>
        <w:t xml:space="preserve">.17th ed. p. 149. Boston. </w:t>
      </w:r>
    </w:p>
    <w:p w14:paraId="2F6CBB04" w14:textId="77777777" w:rsidR="00706B4F" w:rsidRDefault="00706B4F"/>
    <w:p w14:paraId="794F4212" w14:textId="77777777" w:rsidR="00706B4F" w:rsidRDefault="00EE0556">
      <w:r>
        <w:t>10: Garlick, J. (2019). “ How is Lid</w:t>
      </w:r>
      <w:r>
        <w:t xml:space="preserve">l maintaining its winning streak and what can we learn? ”. The Grocer. [Online]Available: </w:t>
      </w:r>
      <w:hyperlink r:id="rId18" w:history="1">
        <w:r>
          <w:rPr>
            <w:color w:val="118EFF"/>
          </w:rPr>
          <w:t>https://www.thegrocer.co.uk/lidl/how-is-</w:t>
        </w:r>
        <w:r>
          <w:rPr>
            <w:color w:val="118EFF"/>
          </w:rPr>
          <w:t>lidl-maintaining-its-winning-streak-and-what-can-we-learn/590880.article</w:t>
        </w:r>
      </w:hyperlink>
      <w:r>
        <w:t>. (accessed on 19th November 2019).</w:t>
      </w:r>
    </w:p>
    <w:p w14:paraId="70A6A087" w14:textId="77777777" w:rsidR="00706B4F" w:rsidRDefault="00706B4F"/>
    <w:p w14:paraId="43693BC7" w14:textId="77777777" w:rsidR="00706B4F" w:rsidRDefault="00EE0556">
      <w:r>
        <w:t xml:space="preserve">11: Giammona, C. (2018). “ The Germans Are Escalating America’s Grocery Price War ”. Bloomberg. [Online] Available: </w:t>
      </w:r>
      <w:hyperlink r:id="rId19" w:history="1">
        <w:r>
          <w:rPr>
            <w:rStyle w:val="a9"/>
          </w:rPr>
          <w:t>https://www.bloomberg.com/news/articles/2018-01-03/amazon-gets-the-headlines-but-lidl-is-still-the-grocer-to-watch</w:t>
        </w:r>
      </w:hyperlink>
      <w:r>
        <w:t>. (accessed on 10th November ).</w:t>
      </w:r>
    </w:p>
    <w:p w14:paraId="372707F4" w14:textId="77777777" w:rsidR="00706B4F" w:rsidRDefault="00706B4F"/>
    <w:p w14:paraId="6F68DA21" w14:textId="77777777" w:rsidR="00706B4F" w:rsidRDefault="00EE0556">
      <w:r>
        <w:t>12: Jo</w:t>
      </w:r>
      <w:r>
        <w:t xml:space="preserve">rdan, D. (2018). “Tesco's new discount chain Jack's takes on Aldi and Lidl”. BBC. [Online] Available: </w:t>
      </w:r>
      <w:hyperlink r:id="rId20" w:history="1">
        <w:r>
          <w:rPr>
            <w:rStyle w:val="a9"/>
            <w:rFonts w:eastAsia="宋体"/>
            <w:lang w:bidi="ar"/>
          </w:rPr>
          <w:t>/</w:t>
        </w:r>
      </w:hyperlink>
      <w:r>
        <w:t>. (accessed on 17th November 2019).</w:t>
      </w:r>
    </w:p>
    <w:p w14:paraId="24851090" w14:textId="77777777" w:rsidR="00706B4F" w:rsidRDefault="00706B4F"/>
    <w:p w14:paraId="1FD91F6F" w14:textId="77777777" w:rsidR="00706B4F" w:rsidRDefault="00EE0556">
      <w:r>
        <w:t>13: Kokemuller, N. (2019). “Differentiated B</w:t>
      </w:r>
      <w:r>
        <w:t>usiness Strategies”. Chron. [online] Available at: https://smallbusiness.chron.com/differentiated-business-strategies-20638.html. (accessed on: 09th November 2019).</w:t>
      </w:r>
    </w:p>
    <w:p w14:paraId="6797A4DC" w14:textId="77777777" w:rsidR="00706B4F" w:rsidRDefault="00706B4F"/>
    <w:p w14:paraId="3F9C8D53" w14:textId="77777777" w:rsidR="00706B4F" w:rsidRDefault="00EE0556">
      <w:r>
        <w:t>14: Meyersohn, N. (2019). “Lidl will open 25 new US grocery stores over the next year”. CN</w:t>
      </w:r>
      <w:r>
        <w:t>N Business. [online] Available at: https://edition.cnn.com/2019/05/20/business/lidl-aldi-grocery-stores-walmart-kroger/index.html. (accessed on: 09th November 2019).</w:t>
      </w:r>
    </w:p>
    <w:p w14:paraId="73E6773A" w14:textId="77777777" w:rsidR="00706B4F" w:rsidRDefault="00706B4F"/>
    <w:p w14:paraId="6B78D03F" w14:textId="77777777" w:rsidR="00706B4F" w:rsidRDefault="00EE0556">
      <w:r>
        <w:t>15: Nazir, S. (2019). “Lidl to donate over 250,000 meals in the Christmas run-up”. Retail</w:t>
      </w:r>
      <w:r>
        <w:t xml:space="preserve"> Gazette.  [Online] Available: </w:t>
      </w:r>
      <w:hyperlink r:id="rId21" w:history="1">
        <w:r>
          <w:rPr>
            <w:rStyle w:val="a9"/>
            <w:rFonts w:eastAsia="宋体"/>
          </w:rPr>
          <w:t>https://www.retailgazette.co.uk/blog/2019/11/lidl-donate-250000-meals-christmas-run/</w:t>
        </w:r>
      </w:hyperlink>
      <w:r>
        <w:t xml:space="preserve">. (accessed on 16th November 2019). </w:t>
      </w:r>
    </w:p>
    <w:p w14:paraId="14D9FB8C" w14:textId="77777777" w:rsidR="00706B4F" w:rsidRDefault="00706B4F"/>
    <w:p w14:paraId="0993EAAD" w14:textId="77777777" w:rsidR="00706B4F" w:rsidRDefault="00EE0556">
      <w:r>
        <w:t xml:space="preserve">16: New media website official. (2019). “The meaningful of the sale of “Luck bag” from Lidl”. New media website. [Online] Available: </w:t>
      </w:r>
      <w:hyperlink r:id="rId22" w:history="1">
        <w:r>
          <w:rPr>
            <w:rStyle w:val="a9"/>
            <w:rFonts w:eastAsia="宋体"/>
            <w:lang w:bidi="ar"/>
          </w:rPr>
          <w:t>http://www.xmtcb.com/qiyexinwen/201911/3807.html</w:t>
        </w:r>
      </w:hyperlink>
      <w:r>
        <w:t>. (accesse</w:t>
      </w:r>
      <w:r>
        <w:t xml:space="preserve">d on 16th November 2019). </w:t>
      </w:r>
    </w:p>
    <w:p w14:paraId="0A9EA6E6" w14:textId="77777777" w:rsidR="00706B4F" w:rsidRDefault="00706B4F"/>
    <w:p w14:paraId="037573F0" w14:textId="77777777" w:rsidR="00706B4F" w:rsidRDefault="00EE0556">
      <w:r>
        <w:t xml:space="preserve">17: Potter, M. (2018). “German discounter Lidl slows U.S. expansion: paper”. REUTERS. [Online] Available: </w:t>
      </w:r>
      <w:hyperlink r:id="rId23" w:history="1">
        <w:r>
          <w:rPr>
            <w:rStyle w:val="a9"/>
          </w:rPr>
          <w:t>ht</w:t>
        </w:r>
        <w:r>
          <w:rPr>
            <w:rStyle w:val="a9"/>
          </w:rPr>
          <w:t>tps://www.reuters.com/article/us-lidl-usa/german-discounter-lidl-slows-u-s-expansion-paper-idUSKBN1F62GJ</w:t>
        </w:r>
      </w:hyperlink>
      <w:r>
        <w:t>. (accessed on 12th November).</w:t>
      </w:r>
    </w:p>
    <w:p w14:paraId="4BED825F" w14:textId="77777777" w:rsidR="00706B4F" w:rsidRDefault="00706B4F"/>
    <w:p w14:paraId="71AF5B96" w14:textId="77777777" w:rsidR="00706B4F" w:rsidRDefault="00706B4F"/>
    <w:p w14:paraId="6F598AF7" w14:textId="77777777" w:rsidR="00706B4F" w:rsidRDefault="00EE0556">
      <w:r>
        <w:t xml:space="preserve">18: Perkins, C. (2018). “The Grocer Own Label Awards 2018: the winners”. The Grocer. [Online]Available: </w:t>
      </w:r>
      <w:hyperlink r:id="rId24" w:history="1">
        <w:r>
          <w:rPr>
            <w:color w:val="118EFF"/>
          </w:rPr>
          <w:t>https://www.thegrocer.co.uk/the-grocer-own-label-accreditation-scheme/the-grocer-own-label-awards-2018-the-winners/566946.art</w:t>
        </w:r>
        <w:r>
          <w:rPr>
            <w:color w:val="118EFF"/>
          </w:rPr>
          <w:t>icle</w:t>
        </w:r>
      </w:hyperlink>
      <w:r>
        <w:t>. (accessed on 19th November 2019).</w:t>
      </w:r>
    </w:p>
    <w:p w14:paraId="59352123" w14:textId="77777777" w:rsidR="00706B4F" w:rsidRDefault="00706B4F"/>
    <w:p w14:paraId="66451BD9" w14:textId="77777777" w:rsidR="00706B4F" w:rsidRDefault="00706B4F"/>
    <w:p w14:paraId="044A2F66" w14:textId="77777777" w:rsidR="00706B4F" w:rsidRDefault="00EE0556">
      <w:r>
        <w:t>19: Pulaj, E, Kume, V and Cipi, A. (2015). “The impact of generic competitive strategies on organizational performance. The evidence from Albanian context”. European Scientific Journal. 11(</w:t>
      </w:r>
      <w:r>
        <w:rPr>
          <w:vertAlign w:val="subscript"/>
        </w:rPr>
        <w:t>28</w:t>
      </w:r>
      <w:r>
        <w:t xml:space="preserve">), pp274. </w:t>
      </w:r>
    </w:p>
    <w:p w14:paraId="2D090E2F" w14:textId="77777777" w:rsidR="00706B4F" w:rsidRDefault="00706B4F"/>
    <w:p w14:paraId="4F71E868" w14:textId="77777777" w:rsidR="00706B4F" w:rsidRDefault="00EE0556">
      <w:r>
        <w:t>20: Redm</w:t>
      </w:r>
      <w:r>
        <w:t xml:space="preserve">an, R. (2019). “Big Apple Battle”. Market report, p.27. PDF [Online]Available: </w:t>
      </w:r>
      <w:hyperlink r:id="rId25" w:history="1">
        <w:r>
          <w:rPr>
            <w:color w:val="118EFF"/>
          </w:rPr>
          <w:t>http://web.b.ebscohost.com/ehost/pdfviewer/pdf</w:t>
        </w:r>
        <w:r>
          <w:rPr>
            <w:color w:val="118EFF"/>
          </w:rPr>
          <w:t>viewer?vid=9&amp;sid=641c854e-efd6-47b9-80cc-de95d1cfaf9c%40pdc-v-sessmgr01</w:t>
        </w:r>
      </w:hyperlink>
      <w:r>
        <w:t>. (accessed on 18th November 2019)</w:t>
      </w:r>
    </w:p>
    <w:p w14:paraId="5FEDB49F" w14:textId="77777777" w:rsidR="00706B4F" w:rsidRDefault="00706B4F"/>
    <w:p w14:paraId="3D37259B" w14:textId="77777777" w:rsidR="00706B4F" w:rsidRDefault="00EE0556">
      <w:r>
        <w:t>21: Tanwar, R. (2013). “Porter’s Generic Competitive Strategies”. IOSR Journal of Business and Management. 15(</w:t>
      </w:r>
      <w:r>
        <w:rPr>
          <w:vertAlign w:val="subscript"/>
        </w:rPr>
        <w:t>1</w:t>
      </w:r>
      <w:r>
        <w:t>), pp13.</w:t>
      </w:r>
    </w:p>
    <w:p w14:paraId="07AA9017" w14:textId="77777777" w:rsidR="00706B4F" w:rsidRDefault="00706B4F"/>
    <w:p w14:paraId="35668199" w14:textId="77777777" w:rsidR="00706B4F" w:rsidRDefault="00706B4F"/>
    <w:sectPr w:rsidR="00706B4F">
      <w:footerReference w:type="default" r:id="rId26"/>
      <w:pgSz w:w="11900" w:h="16840"/>
      <w:pgMar w:top="1440" w:right="1800" w:bottom="1440" w:left="1800" w:header="851" w:footer="992" w:gutter="0"/>
      <w:pgNumType w:start="1"/>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36FF6D" w14:textId="77777777" w:rsidR="00EE0556" w:rsidRDefault="00EE0556">
      <w:r>
        <w:separator/>
      </w:r>
    </w:p>
  </w:endnote>
  <w:endnote w:type="continuationSeparator" w:id="0">
    <w:p w14:paraId="35FD2F06" w14:textId="77777777" w:rsidR="00EE0556" w:rsidRDefault="00EE0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script"/>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charset w:val="86"/>
    <w:family w:val="auto"/>
    <w:pitch w:val="default"/>
    <w:sig w:usb0="800002BF" w:usb1="38CF7CFA" w:usb2="00000016" w:usb3="00000000" w:csb0="00040001" w:csb1="00000000"/>
  </w:font>
  <w:font w:name="DengXian Light">
    <w:panose1 w:val="02010600030101010101"/>
    <w:charset w:val="86"/>
    <w:family w:val="script"/>
    <w:pitch w:val="variable"/>
    <w:sig w:usb0="A00002BF" w:usb1="38CF7CFA" w:usb2="00000016" w:usb3="00000000" w:csb0="0004000F" w:csb1="00000000"/>
  </w:font>
  <w:font w:name="宋体">
    <w:charset w:val="86"/>
    <w:family w:val="auto"/>
    <w:pitch w:val="variable"/>
    <w:sig w:usb0="00000003" w:usb1="288F0000" w:usb2="00000016" w:usb3="00000000" w:csb0="00040001" w:csb1="00000000"/>
  </w:font>
  <w:font w:name="微软雅黑">
    <w:charset w:val="86"/>
    <w:family w:val="swiss"/>
    <w:pitch w:val="variable"/>
    <w:sig w:usb0="80000287" w:usb1="28CF3C52" w:usb2="00000016" w:usb3="00000000" w:csb0="0004001F" w:csb1="00000000"/>
  </w:font>
  <w:font w:name="MS Mincho">
    <w:panose1 w:val="02020609040205080304"/>
    <w:charset w:val="80"/>
    <w:family w:val="roman"/>
    <w:pitch w:val="fixed"/>
    <w:sig w:usb0="E00002FF" w:usb1="6AC7FDFB" w:usb2="08000012" w:usb3="00000000" w:csb0="0002009F" w:csb1="00000000"/>
  </w:font>
  <w:font w:name="sans-serif">
    <w:altName w:val="Segoe Print"/>
    <w:charset w:val="00"/>
    <w:family w:val="auto"/>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A1AFA" w14:textId="77777777" w:rsidR="00706B4F" w:rsidRDefault="00EE0556">
    <w:pPr>
      <w:pStyle w:val="a4"/>
    </w:pPr>
    <w:r>
      <w:rPr>
        <w:noProof/>
      </w:rPr>
      <mc:AlternateContent>
        <mc:Choice Requires="wps">
          <w:drawing>
            <wp:anchor distT="0" distB="0" distL="114300" distR="114300" simplePos="0" relativeHeight="251658240" behindDoc="0" locked="0" layoutInCell="1" allowOverlap="1" wp14:anchorId="1C2CAAFA" wp14:editId="78A807CB">
              <wp:simplePos x="0" y="0"/>
              <wp:positionH relativeFrom="margin">
                <wp:align>right</wp:align>
              </wp:positionH>
              <wp:positionV relativeFrom="paragraph">
                <wp:posOffset>0</wp:posOffset>
              </wp:positionV>
              <wp:extent cx="64135" cy="13779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4135" cy="137795"/>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13FE1D1" w14:textId="77777777" w:rsidR="00706B4F" w:rsidRDefault="00EE0556">
                          <w:pPr>
                            <w:pStyle w:val="a4"/>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8"/>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v:textbox>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DA103C" w14:textId="77777777" w:rsidR="00EE0556" w:rsidRDefault="00EE0556">
      <w:r>
        <w:separator/>
      </w:r>
    </w:p>
  </w:footnote>
  <w:footnote w:type="continuationSeparator" w:id="0">
    <w:p w14:paraId="27E4F471" w14:textId="77777777" w:rsidR="00EE0556" w:rsidRDefault="00EE05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bordersDoNotSurroundHeader/>
  <w:bordersDoNotSurroundFooter/>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949"/>
    <w:rsid w:val="000112D7"/>
    <w:rsid w:val="00015FA0"/>
    <w:rsid w:val="0002245B"/>
    <w:rsid w:val="000233DA"/>
    <w:rsid w:val="00045CC1"/>
    <w:rsid w:val="00050C4B"/>
    <w:rsid w:val="00053650"/>
    <w:rsid w:val="00060225"/>
    <w:rsid w:val="000719B0"/>
    <w:rsid w:val="00075E72"/>
    <w:rsid w:val="00082F71"/>
    <w:rsid w:val="000871C1"/>
    <w:rsid w:val="0009399C"/>
    <w:rsid w:val="00094513"/>
    <w:rsid w:val="000D7516"/>
    <w:rsid w:val="000E1FCD"/>
    <w:rsid w:val="000F03ED"/>
    <w:rsid w:val="00146D6B"/>
    <w:rsid w:val="001607C9"/>
    <w:rsid w:val="001633ED"/>
    <w:rsid w:val="00166233"/>
    <w:rsid w:val="00183237"/>
    <w:rsid w:val="001922C0"/>
    <w:rsid w:val="00197C6A"/>
    <w:rsid w:val="001A73A2"/>
    <w:rsid w:val="001B0DF9"/>
    <w:rsid w:val="001B3BD8"/>
    <w:rsid w:val="001C5AEF"/>
    <w:rsid w:val="001D1E5D"/>
    <w:rsid w:val="001D7E67"/>
    <w:rsid w:val="001E184D"/>
    <w:rsid w:val="001E1CB0"/>
    <w:rsid w:val="001E3E3C"/>
    <w:rsid w:val="001F5BA2"/>
    <w:rsid w:val="001F7143"/>
    <w:rsid w:val="00201E86"/>
    <w:rsid w:val="002075DF"/>
    <w:rsid w:val="002154FA"/>
    <w:rsid w:val="00216875"/>
    <w:rsid w:val="002243D7"/>
    <w:rsid w:val="00231A17"/>
    <w:rsid w:val="00232949"/>
    <w:rsid w:val="00234729"/>
    <w:rsid w:val="00235573"/>
    <w:rsid w:val="002507F1"/>
    <w:rsid w:val="00251A30"/>
    <w:rsid w:val="002557D3"/>
    <w:rsid w:val="00272DAA"/>
    <w:rsid w:val="002864FF"/>
    <w:rsid w:val="00297DF5"/>
    <w:rsid w:val="002A3FCF"/>
    <w:rsid w:val="002A7512"/>
    <w:rsid w:val="002C2BD9"/>
    <w:rsid w:val="002C7A15"/>
    <w:rsid w:val="002D322F"/>
    <w:rsid w:val="002D4D05"/>
    <w:rsid w:val="002E0C39"/>
    <w:rsid w:val="002F1CAC"/>
    <w:rsid w:val="002F2F32"/>
    <w:rsid w:val="002F5EF4"/>
    <w:rsid w:val="003119F2"/>
    <w:rsid w:val="00315358"/>
    <w:rsid w:val="00320A22"/>
    <w:rsid w:val="00324BCE"/>
    <w:rsid w:val="0032776E"/>
    <w:rsid w:val="00344CC0"/>
    <w:rsid w:val="00354A86"/>
    <w:rsid w:val="00364162"/>
    <w:rsid w:val="00373C29"/>
    <w:rsid w:val="0037406B"/>
    <w:rsid w:val="00387503"/>
    <w:rsid w:val="00393574"/>
    <w:rsid w:val="003A248E"/>
    <w:rsid w:val="003A3724"/>
    <w:rsid w:val="003A54CB"/>
    <w:rsid w:val="003A6527"/>
    <w:rsid w:val="003B71C2"/>
    <w:rsid w:val="003C1CA6"/>
    <w:rsid w:val="003E0798"/>
    <w:rsid w:val="0040533C"/>
    <w:rsid w:val="00405A95"/>
    <w:rsid w:val="00427F9C"/>
    <w:rsid w:val="004338BC"/>
    <w:rsid w:val="0044069A"/>
    <w:rsid w:val="004420A4"/>
    <w:rsid w:val="0047080E"/>
    <w:rsid w:val="00477CCC"/>
    <w:rsid w:val="00482EED"/>
    <w:rsid w:val="004909E5"/>
    <w:rsid w:val="00490D0D"/>
    <w:rsid w:val="004A57C0"/>
    <w:rsid w:val="004A60D4"/>
    <w:rsid w:val="004B038F"/>
    <w:rsid w:val="004B1E04"/>
    <w:rsid w:val="004B6DE8"/>
    <w:rsid w:val="004D044D"/>
    <w:rsid w:val="004D44EA"/>
    <w:rsid w:val="004F4186"/>
    <w:rsid w:val="004F6062"/>
    <w:rsid w:val="0050477D"/>
    <w:rsid w:val="0051236C"/>
    <w:rsid w:val="00512D52"/>
    <w:rsid w:val="00525812"/>
    <w:rsid w:val="0052684E"/>
    <w:rsid w:val="005371DD"/>
    <w:rsid w:val="005402C8"/>
    <w:rsid w:val="0054151D"/>
    <w:rsid w:val="00541594"/>
    <w:rsid w:val="00563892"/>
    <w:rsid w:val="00565578"/>
    <w:rsid w:val="00570CB0"/>
    <w:rsid w:val="00584D97"/>
    <w:rsid w:val="00595191"/>
    <w:rsid w:val="00596845"/>
    <w:rsid w:val="00596C1B"/>
    <w:rsid w:val="005C3170"/>
    <w:rsid w:val="005C3C8F"/>
    <w:rsid w:val="005D56CF"/>
    <w:rsid w:val="005F7BF9"/>
    <w:rsid w:val="0061026B"/>
    <w:rsid w:val="00610B20"/>
    <w:rsid w:val="0061661F"/>
    <w:rsid w:val="00620E28"/>
    <w:rsid w:val="006557F6"/>
    <w:rsid w:val="00665261"/>
    <w:rsid w:val="00667A86"/>
    <w:rsid w:val="00674627"/>
    <w:rsid w:val="00676D08"/>
    <w:rsid w:val="00681493"/>
    <w:rsid w:val="006861B3"/>
    <w:rsid w:val="0069025B"/>
    <w:rsid w:val="00692749"/>
    <w:rsid w:val="006B6764"/>
    <w:rsid w:val="006C58A4"/>
    <w:rsid w:val="006C68E6"/>
    <w:rsid w:val="006C7021"/>
    <w:rsid w:val="006F1FC4"/>
    <w:rsid w:val="006F2772"/>
    <w:rsid w:val="006F582A"/>
    <w:rsid w:val="00706B4F"/>
    <w:rsid w:val="007126F1"/>
    <w:rsid w:val="00731AC1"/>
    <w:rsid w:val="00740456"/>
    <w:rsid w:val="007432D3"/>
    <w:rsid w:val="00753FA0"/>
    <w:rsid w:val="00763CBF"/>
    <w:rsid w:val="00773181"/>
    <w:rsid w:val="0077392F"/>
    <w:rsid w:val="0078530D"/>
    <w:rsid w:val="00786F1C"/>
    <w:rsid w:val="007A09A4"/>
    <w:rsid w:val="007A226F"/>
    <w:rsid w:val="007A5493"/>
    <w:rsid w:val="007C26EB"/>
    <w:rsid w:val="007C7394"/>
    <w:rsid w:val="007E4AA0"/>
    <w:rsid w:val="007E65DE"/>
    <w:rsid w:val="007F4455"/>
    <w:rsid w:val="00800193"/>
    <w:rsid w:val="00816485"/>
    <w:rsid w:val="00821CD6"/>
    <w:rsid w:val="00822D33"/>
    <w:rsid w:val="00824B83"/>
    <w:rsid w:val="00826318"/>
    <w:rsid w:val="00830F45"/>
    <w:rsid w:val="00832B78"/>
    <w:rsid w:val="00844777"/>
    <w:rsid w:val="00850B26"/>
    <w:rsid w:val="008653CB"/>
    <w:rsid w:val="008668F5"/>
    <w:rsid w:val="00870189"/>
    <w:rsid w:val="00874927"/>
    <w:rsid w:val="008B1A49"/>
    <w:rsid w:val="008B27E3"/>
    <w:rsid w:val="008B4675"/>
    <w:rsid w:val="008C05A7"/>
    <w:rsid w:val="008C262E"/>
    <w:rsid w:val="008C499E"/>
    <w:rsid w:val="008D4948"/>
    <w:rsid w:val="008E1917"/>
    <w:rsid w:val="009127DA"/>
    <w:rsid w:val="00913654"/>
    <w:rsid w:val="0094181A"/>
    <w:rsid w:val="00953308"/>
    <w:rsid w:val="00970F3B"/>
    <w:rsid w:val="00980404"/>
    <w:rsid w:val="00982046"/>
    <w:rsid w:val="009844DA"/>
    <w:rsid w:val="009A47FD"/>
    <w:rsid w:val="009B0AFF"/>
    <w:rsid w:val="009C71A0"/>
    <w:rsid w:val="009E2DF4"/>
    <w:rsid w:val="009E3A9A"/>
    <w:rsid w:val="009E4A7D"/>
    <w:rsid w:val="009E7320"/>
    <w:rsid w:val="009F150F"/>
    <w:rsid w:val="00A04195"/>
    <w:rsid w:val="00A15BFA"/>
    <w:rsid w:val="00A265D5"/>
    <w:rsid w:val="00A33C17"/>
    <w:rsid w:val="00A3687B"/>
    <w:rsid w:val="00A42039"/>
    <w:rsid w:val="00A472E9"/>
    <w:rsid w:val="00A65B27"/>
    <w:rsid w:val="00A700A9"/>
    <w:rsid w:val="00A84E79"/>
    <w:rsid w:val="00A86D06"/>
    <w:rsid w:val="00A93670"/>
    <w:rsid w:val="00AA32AD"/>
    <w:rsid w:val="00AA350D"/>
    <w:rsid w:val="00AB32AA"/>
    <w:rsid w:val="00AC0681"/>
    <w:rsid w:val="00AC2C9F"/>
    <w:rsid w:val="00AD7B9C"/>
    <w:rsid w:val="00AF7757"/>
    <w:rsid w:val="00B01AA1"/>
    <w:rsid w:val="00B04AC7"/>
    <w:rsid w:val="00B11472"/>
    <w:rsid w:val="00B269C1"/>
    <w:rsid w:val="00B31403"/>
    <w:rsid w:val="00B32809"/>
    <w:rsid w:val="00B441A3"/>
    <w:rsid w:val="00B53281"/>
    <w:rsid w:val="00B57539"/>
    <w:rsid w:val="00B61EC3"/>
    <w:rsid w:val="00B71AFD"/>
    <w:rsid w:val="00B73583"/>
    <w:rsid w:val="00B76B97"/>
    <w:rsid w:val="00B83B63"/>
    <w:rsid w:val="00BA0537"/>
    <w:rsid w:val="00BA31CF"/>
    <w:rsid w:val="00BB0256"/>
    <w:rsid w:val="00BB2340"/>
    <w:rsid w:val="00BD31D6"/>
    <w:rsid w:val="00BE49BB"/>
    <w:rsid w:val="00BF1062"/>
    <w:rsid w:val="00BF3445"/>
    <w:rsid w:val="00C07E6E"/>
    <w:rsid w:val="00C14092"/>
    <w:rsid w:val="00C314E2"/>
    <w:rsid w:val="00C437C2"/>
    <w:rsid w:val="00C558C6"/>
    <w:rsid w:val="00C57599"/>
    <w:rsid w:val="00C71B48"/>
    <w:rsid w:val="00C73338"/>
    <w:rsid w:val="00C73BBC"/>
    <w:rsid w:val="00C77857"/>
    <w:rsid w:val="00C905B7"/>
    <w:rsid w:val="00C916E6"/>
    <w:rsid w:val="00CA1427"/>
    <w:rsid w:val="00CA485C"/>
    <w:rsid w:val="00CD10D6"/>
    <w:rsid w:val="00CE2B33"/>
    <w:rsid w:val="00CE3562"/>
    <w:rsid w:val="00CE6C3E"/>
    <w:rsid w:val="00D02930"/>
    <w:rsid w:val="00D04AB8"/>
    <w:rsid w:val="00D07BB3"/>
    <w:rsid w:val="00D236B7"/>
    <w:rsid w:val="00D27116"/>
    <w:rsid w:val="00D4151C"/>
    <w:rsid w:val="00D41EED"/>
    <w:rsid w:val="00D46B5D"/>
    <w:rsid w:val="00D53805"/>
    <w:rsid w:val="00D550DA"/>
    <w:rsid w:val="00D63B84"/>
    <w:rsid w:val="00D81616"/>
    <w:rsid w:val="00D84C62"/>
    <w:rsid w:val="00DA1B84"/>
    <w:rsid w:val="00DB7098"/>
    <w:rsid w:val="00DC64FA"/>
    <w:rsid w:val="00DD0A40"/>
    <w:rsid w:val="00DD342A"/>
    <w:rsid w:val="00DE4285"/>
    <w:rsid w:val="00DF1423"/>
    <w:rsid w:val="00DF7AF4"/>
    <w:rsid w:val="00E03F46"/>
    <w:rsid w:val="00E0716F"/>
    <w:rsid w:val="00E20C2A"/>
    <w:rsid w:val="00E210E0"/>
    <w:rsid w:val="00E65446"/>
    <w:rsid w:val="00E82EA0"/>
    <w:rsid w:val="00E82FE9"/>
    <w:rsid w:val="00EA6A7F"/>
    <w:rsid w:val="00EC4570"/>
    <w:rsid w:val="00EC544C"/>
    <w:rsid w:val="00EC69BD"/>
    <w:rsid w:val="00ED5688"/>
    <w:rsid w:val="00EE0556"/>
    <w:rsid w:val="00EE6FA1"/>
    <w:rsid w:val="00EE7197"/>
    <w:rsid w:val="00EF0096"/>
    <w:rsid w:val="00EF6444"/>
    <w:rsid w:val="00F22067"/>
    <w:rsid w:val="00F34F5F"/>
    <w:rsid w:val="00F443A6"/>
    <w:rsid w:val="00F50225"/>
    <w:rsid w:val="00F65EDD"/>
    <w:rsid w:val="00F811B5"/>
    <w:rsid w:val="00F83B9F"/>
    <w:rsid w:val="00F87747"/>
    <w:rsid w:val="00F90BEA"/>
    <w:rsid w:val="00FB17CD"/>
    <w:rsid w:val="00FB7D62"/>
    <w:rsid w:val="00FD0387"/>
    <w:rsid w:val="00FE0B7F"/>
    <w:rsid w:val="00FF00CA"/>
    <w:rsid w:val="00FF2293"/>
    <w:rsid w:val="00FF578E"/>
    <w:rsid w:val="08A544C0"/>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decimalSymbol w:val="."/>
  <w:listSeparator w:val=","/>
  <w14:docId w14:val="17E7C24F"/>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Pr>
      <w:rFonts w:ascii="Times New Roman" w:hAnsi="Times New Roman" w:cs="Times New Roman"/>
      <w:sz w:val="24"/>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pPr>
      <w:ind w:left="1440"/>
    </w:pPr>
    <w:rPr>
      <w:rFonts w:asciiTheme="minorHAnsi" w:eastAsiaTheme="minorHAnsi"/>
      <w:sz w:val="20"/>
      <w:szCs w:val="20"/>
    </w:rPr>
  </w:style>
  <w:style w:type="paragraph" w:styleId="a3">
    <w:name w:val="caption"/>
    <w:basedOn w:val="a"/>
    <w:next w:val="a"/>
    <w:uiPriority w:val="35"/>
    <w:semiHidden/>
    <w:unhideWhenUsed/>
    <w:qFormat/>
    <w:rPr>
      <w:rFonts w:ascii="Arial" w:eastAsia="黑体" w:hAnsi="Arial"/>
      <w:sz w:val="20"/>
    </w:rPr>
  </w:style>
  <w:style w:type="paragraph" w:styleId="5">
    <w:name w:val="toc 5"/>
    <w:basedOn w:val="a"/>
    <w:next w:val="a"/>
    <w:uiPriority w:val="39"/>
    <w:unhideWhenUsed/>
    <w:qFormat/>
    <w:pPr>
      <w:ind w:left="960"/>
    </w:pPr>
    <w:rPr>
      <w:rFonts w:asciiTheme="minorHAnsi" w:eastAsiaTheme="minorHAnsi"/>
      <w:sz w:val="20"/>
      <w:szCs w:val="20"/>
    </w:rPr>
  </w:style>
  <w:style w:type="paragraph" w:styleId="3">
    <w:name w:val="toc 3"/>
    <w:basedOn w:val="a"/>
    <w:next w:val="a"/>
    <w:uiPriority w:val="39"/>
    <w:unhideWhenUsed/>
    <w:qFormat/>
    <w:pPr>
      <w:ind w:left="480"/>
    </w:pPr>
    <w:rPr>
      <w:rFonts w:asciiTheme="minorHAnsi" w:eastAsiaTheme="minorHAnsi"/>
      <w:sz w:val="22"/>
      <w:szCs w:val="22"/>
    </w:rPr>
  </w:style>
  <w:style w:type="paragraph" w:styleId="8">
    <w:name w:val="toc 8"/>
    <w:basedOn w:val="a"/>
    <w:next w:val="a"/>
    <w:uiPriority w:val="39"/>
    <w:unhideWhenUsed/>
    <w:qFormat/>
    <w:pPr>
      <w:ind w:left="1680"/>
    </w:pPr>
    <w:rPr>
      <w:rFonts w:asciiTheme="minorHAnsi" w:eastAsiaTheme="minorHAnsi"/>
      <w:sz w:val="20"/>
      <w:szCs w:val="20"/>
    </w:rPr>
  </w:style>
  <w:style w:type="paragraph" w:styleId="a4">
    <w:name w:val="footer"/>
    <w:basedOn w:val="a"/>
    <w:uiPriority w:val="99"/>
    <w:semiHidden/>
    <w:unhideWhenUsed/>
    <w:pPr>
      <w:tabs>
        <w:tab w:val="center" w:pos="4153"/>
        <w:tab w:val="right" w:pos="8306"/>
      </w:tabs>
      <w:snapToGrid w:val="0"/>
    </w:pPr>
    <w:rPr>
      <w:sz w:val="18"/>
    </w:rPr>
  </w:style>
  <w:style w:type="paragraph" w:styleId="a5">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11">
    <w:name w:val="toc 1"/>
    <w:basedOn w:val="a"/>
    <w:next w:val="a"/>
    <w:uiPriority w:val="39"/>
    <w:unhideWhenUsed/>
    <w:qFormat/>
    <w:pPr>
      <w:spacing w:before="120"/>
    </w:pPr>
    <w:rPr>
      <w:rFonts w:asciiTheme="minorHAnsi" w:eastAsiaTheme="minorHAnsi"/>
      <w:b/>
      <w:bCs/>
    </w:rPr>
  </w:style>
  <w:style w:type="paragraph" w:styleId="4">
    <w:name w:val="toc 4"/>
    <w:basedOn w:val="a"/>
    <w:next w:val="a"/>
    <w:uiPriority w:val="39"/>
    <w:unhideWhenUsed/>
    <w:qFormat/>
    <w:pPr>
      <w:ind w:left="720"/>
    </w:pPr>
    <w:rPr>
      <w:rFonts w:asciiTheme="minorHAnsi" w:eastAsiaTheme="minorHAnsi"/>
      <w:sz w:val="20"/>
      <w:szCs w:val="20"/>
    </w:rPr>
  </w:style>
  <w:style w:type="paragraph" w:styleId="6">
    <w:name w:val="toc 6"/>
    <w:basedOn w:val="a"/>
    <w:next w:val="a"/>
    <w:uiPriority w:val="39"/>
    <w:unhideWhenUsed/>
    <w:qFormat/>
    <w:pPr>
      <w:ind w:left="1200"/>
    </w:pPr>
    <w:rPr>
      <w:rFonts w:asciiTheme="minorHAnsi" w:eastAsiaTheme="minorHAnsi"/>
      <w:sz w:val="20"/>
      <w:szCs w:val="20"/>
    </w:rPr>
  </w:style>
  <w:style w:type="paragraph" w:styleId="a6">
    <w:name w:val="table of figures"/>
    <w:basedOn w:val="a"/>
    <w:next w:val="a"/>
    <w:uiPriority w:val="99"/>
    <w:semiHidden/>
    <w:unhideWhenUsed/>
    <w:pPr>
      <w:ind w:leftChars="200" w:left="200" w:hangingChars="200" w:hanging="200"/>
    </w:pPr>
  </w:style>
  <w:style w:type="paragraph" w:styleId="2">
    <w:name w:val="toc 2"/>
    <w:basedOn w:val="a"/>
    <w:next w:val="a"/>
    <w:uiPriority w:val="39"/>
    <w:unhideWhenUsed/>
    <w:pPr>
      <w:ind w:left="240"/>
    </w:pPr>
    <w:rPr>
      <w:rFonts w:asciiTheme="minorHAnsi" w:eastAsiaTheme="minorHAnsi"/>
      <w:b/>
      <w:bCs/>
      <w:sz w:val="22"/>
      <w:szCs w:val="22"/>
    </w:rPr>
  </w:style>
  <w:style w:type="paragraph" w:styleId="9">
    <w:name w:val="toc 9"/>
    <w:basedOn w:val="a"/>
    <w:next w:val="a"/>
    <w:uiPriority w:val="39"/>
    <w:unhideWhenUsed/>
    <w:qFormat/>
    <w:pPr>
      <w:ind w:left="1920"/>
    </w:pPr>
    <w:rPr>
      <w:rFonts w:asciiTheme="minorHAnsi" w:eastAsiaTheme="minorHAnsi"/>
      <w:sz w:val="20"/>
      <w:szCs w:val="20"/>
    </w:rPr>
  </w:style>
  <w:style w:type="paragraph" w:styleId="a7">
    <w:name w:val="Normal (Web)"/>
    <w:basedOn w:val="a"/>
    <w:uiPriority w:val="99"/>
    <w:unhideWhenUsed/>
    <w:qFormat/>
    <w:pPr>
      <w:spacing w:before="100" w:beforeAutospacing="1" w:after="100" w:afterAutospacing="1"/>
    </w:pPr>
  </w:style>
  <w:style w:type="character" w:styleId="a8">
    <w:name w:val="FollowedHyperlink"/>
    <w:basedOn w:val="a0"/>
    <w:uiPriority w:val="99"/>
    <w:semiHidden/>
    <w:unhideWhenUsed/>
    <w:qFormat/>
    <w:rPr>
      <w:color w:val="954F72" w:themeColor="followedHyperlink"/>
      <w:u w:val="single"/>
    </w:rPr>
  </w:style>
  <w:style w:type="character" w:styleId="a9">
    <w:name w:val="Hyperlink"/>
    <w:basedOn w:val="a0"/>
    <w:uiPriority w:val="99"/>
    <w:unhideWhenUsed/>
    <w:rPr>
      <w:color w:val="0000FF"/>
      <w:u w:val="single"/>
    </w:rPr>
  </w:style>
  <w:style w:type="character" w:customStyle="1" w:styleId="notranslate">
    <w:name w:val="notranslate"/>
    <w:basedOn w:val="a0"/>
  </w:style>
  <w:style w:type="character" w:customStyle="1" w:styleId="apple-converted-space">
    <w:name w:val="apple-converted-space"/>
    <w:basedOn w:val="a0"/>
    <w:qFormat/>
  </w:style>
  <w:style w:type="character" w:customStyle="1" w:styleId="10">
    <w:name w:val="标题 1字符"/>
    <w:basedOn w:val="a0"/>
    <w:link w:val="1"/>
    <w:uiPriority w:val="9"/>
    <w:qFormat/>
    <w:rPr>
      <w:rFonts w:ascii="Times New Roman" w:hAnsi="Times New Roman" w:cs="Times New Roman"/>
      <w:b/>
      <w:bCs/>
      <w:kern w:val="44"/>
      <w:sz w:val="44"/>
      <w:szCs w:val="44"/>
    </w:rPr>
  </w:style>
  <w:style w:type="paragraph" w:customStyle="1" w:styleId="12">
    <w:name w:val="目录标题1"/>
    <w:basedOn w:val="1"/>
    <w:next w:val="a"/>
    <w:uiPriority w:val="39"/>
    <w:unhideWhenUsed/>
    <w:qFormat/>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journals.aom.org/doi/abs/10.5465/amr.1988.4306951" TargetMode="External"/><Relationship Id="rId20" Type="http://schemas.openxmlformats.org/officeDocument/2006/relationships/hyperlink" Target="https://www.marketing91.com/marketing-strategy-of-lidl/" TargetMode="External"/><Relationship Id="rId21" Type="http://schemas.openxmlformats.org/officeDocument/2006/relationships/hyperlink" Target="https://www.retailgazette.co.uk/blog/2019/11/lidl-donate-250000-meals-christmas-run/" TargetMode="External"/><Relationship Id="rId22" Type="http://schemas.openxmlformats.org/officeDocument/2006/relationships/hyperlink" Target="http://www.xmtcb.com/qiyexinwen/201911/3807.html" TargetMode="External"/><Relationship Id="rId23" Type="http://schemas.openxmlformats.org/officeDocument/2006/relationships/hyperlink" Target="https://www.reuters.com/article/us-lidl-usa/german-discounter-lidl-slows-u-s-expansion-paper-idUSKBN1F62GJ" TargetMode="External"/><Relationship Id="rId24" Type="http://schemas.openxmlformats.org/officeDocument/2006/relationships/hyperlink" Target="https://www.thegrocer.co.uk/the-grocer-own-label-accreditation-scheme/the-grocer-own-label-awards-2018-the-winners/566946.article" TargetMode="External"/><Relationship Id="rId25" Type="http://schemas.openxmlformats.org/officeDocument/2006/relationships/hyperlink" Target="http://web.b.ebscohost.com/ehost/pdfviewer/pdfviewer?vid=9&amp;sid=641c854e-efd6-47b9-80cc-de95d1cfaf9c%40pdc-v-sessmgr01" TargetMode="Externa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www.marketing91.com/marketing-strategy-of-lidl/" TargetMode="External"/><Relationship Id="rId11" Type="http://schemas.openxmlformats.org/officeDocument/2006/relationships/hyperlink" Target="https://www.independent.co.uk/life-style/food-and-drink/lidl-whisky-scotch-best-world-competition-award-alcohol-supermarket-a8798941.html" TargetMode="External"/><Relationship Id="rId12" Type="http://schemas.openxmlformats.org/officeDocument/2006/relationships/hyperlink" Target="https://www.capsim.com/blog/an-introduction-to-porters-generic-strategies/" TargetMode="External"/><Relationship Id="rId13" Type="http://schemas.openxmlformats.org/officeDocument/2006/relationships/hyperlink" Target="https://www.bristolpost.co.uk/whats-on/shopping/secrets-tips-tricks-lidl-customer-1197573" TargetMode="External"/><Relationship Id="rId14" Type="http://schemas.openxmlformats.org/officeDocument/2006/relationships/hyperlink" Target="https://www.daytondailynews.com/business/german-grocer-lidl-acquire-grocery-stores/mO3ouC3jJl3Qw5nrCgGqpJ/" TargetMode="External"/><Relationship Id="rId15" Type="http://schemas.openxmlformats.org/officeDocument/2006/relationships/hyperlink" Target="https://www.independent.co.uk/news/business/news/lidl-uk-fastest-supermarket-sales-sector-aldi-kantar-worldpanel-a8004406.html" TargetMode="External"/><Relationship Id="rId16" Type="http://schemas.openxmlformats.org/officeDocument/2006/relationships/hyperlink" Target="https://www.mirror.co.uk/money/lidl-rated-2132-cheaper-per-17767730" TargetMode="External"/><Relationship Id="rId17" Type="http://schemas.openxmlformats.org/officeDocument/2006/relationships/hyperlink" Target="https://archive.org/details/craftingexecutin00thom_0" TargetMode="External"/><Relationship Id="rId18" Type="http://schemas.openxmlformats.org/officeDocument/2006/relationships/hyperlink" Target="https://www.thegrocer.co.uk/lidl/how-is-lidl-maintaining-its-winning-streak-and-what-can-we-learn/590880.article" TargetMode="External"/><Relationship Id="rId19" Type="http://schemas.openxmlformats.org/officeDocument/2006/relationships/hyperlink" Target="https://www.bloomberg.com/news/articles/2018-01-03/amazon-gets-the-headlines-but-lidl-is-still-the-grocer-to-watch"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9894D3-A55D-FB42-A5E9-9756EE7C5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3899</Words>
  <Characters>22229</Characters>
  <Application>Microsoft Macintosh Word</Application>
  <DocSecurity>0</DocSecurity>
  <Lines>185</Lines>
  <Paragraphs>52</Paragraphs>
  <ScaleCrop>false</ScaleCrop>
  <LinksUpToDate>false</LinksUpToDate>
  <CharactersWithSpaces>26076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用户</dc:creator>
  <cp:lastModifiedBy>Microsoft Office 用户</cp:lastModifiedBy>
  <cp:revision>82</cp:revision>
  <dcterms:created xsi:type="dcterms:W3CDTF">2019-11-15T12:39:00Z</dcterms:created>
  <dcterms:modified xsi:type="dcterms:W3CDTF">2019-11-24T21:42:00Z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