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3F301" w14:textId="77777777" w:rsidR="0028327A" w:rsidRPr="00BE0D13" w:rsidRDefault="0028327A" w:rsidP="0028327A">
      <w:pPr>
        <w:spacing w:after="240"/>
        <w:jc w:val="both"/>
        <w:rPr>
          <w:rFonts w:ascii="Times New Roman" w:hAnsi="Times New Roman" w:cs="Times New Roman"/>
          <w:b/>
          <w:bCs/>
          <w:sz w:val="24"/>
          <w:szCs w:val="24"/>
          <w:lang w:val="en-US"/>
        </w:rPr>
      </w:pPr>
      <w:proofErr w:type="spellStart"/>
      <w:r w:rsidRPr="00BE0D13">
        <w:rPr>
          <w:rFonts w:ascii="Times New Roman" w:hAnsi="Times New Roman" w:cs="Times New Roman"/>
          <w:b/>
          <w:bCs/>
          <w:sz w:val="24"/>
          <w:szCs w:val="24"/>
          <w:lang w:val="en-US"/>
        </w:rPr>
        <w:t>Programme</w:t>
      </w:r>
      <w:proofErr w:type="spellEnd"/>
      <w:r w:rsidRPr="00BE0D13">
        <w:rPr>
          <w:rFonts w:ascii="Times New Roman" w:hAnsi="Times New Roman" w:cs="Times New Roman"/>
          <w:b/>
          <w:bCs/>
          <w:sz w:val="24"/>
          <w:szCs w:val="24"/>
          <w:lang w:val="en-US"/>
        </w:rPr>
        <w:t>: BA Business Management</w:t>
      </w:r>
    </w:p>
    <w:p w14:paraId="7BEE1F69" w14:textId="77777777" w:rsidR="0028327A" w:rsidRPr="00BE0D13" w:rsidRDefault="0028327A" w:rsidP="0028327A">
      <w:pPr>
        <w:spacing w:after="240"/>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 xml:space="preserve">Module: </w:t>
      </w:r>
      <w:r w:rsidRPr="00BE0D13">
        <w:rPr>
          <w:sz w:val="24"/>
          <w:szCs w:val="24"/>
        </w:rPr>
        <w:t xml:space="preserve">Data Handling </w:t>
      </w:r>
      <w:proofErr w:type="gramStart"/>
      <w:r w:rsidRPr="00BE0D13">
        <w:rPr>
          <w:sz w:val="24"/>
          <w:szCs w:val="24"/>
        </w:rPr>
        <w:t>And</w:t>
      </w:r>
      <w:proofErr w:type="gramEnd"/>
      <w:r w:rsidRPr="00BE0D13">
        <w:rPr>
          <w:sz w:val="24"/>
          <w:szCs w:val="24"/>
        </w:rPr>
        <w:t xml:space="preserve"> Business Intelligence</w:t>
      </w:r>
    </w:p>
    <w:p w14:paraId="79380C3B" w14:textId="77777777" w:rsidR="0028327A" w:rsidRPr="00BE0D13" w:rsidRDefault="0028327A" w:rsidP="0028327A">
      <w:pPr>
        <w:spacing w:after="240"/>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Module Code: LCBB5000</w:t>
      </w:r>
    </w:p>
    <w:p w14:paraId="763A34D5" w14:textId="77777777" w:rsidR="0028327A" w:rsidRPr="00BE0D13" w:rsidRDefault="0028327A" w:rsidP="0028327A">
      <w:pPr>
        <w:spacing w:after="240"/>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 xml:space="preserve">Lecturer: </w:t>
      </w:r>
      <w:r w:rsidRPr="00BE0D13">
        <w:rPr>
          <w:sz w:val="24"/>
          <w:szCs w:val="24"/>
        </w:rPr>
        <w:t>Anupam Mazumdar</w:t>
      </w:r>
    </w:p>
    <w:p w14:paraId="3209C3E5" w14:textId="77777777" w:rsidR="0028327A" w:rsidRPr="00BE0D13" w:rsidRDefault="0028327A" w:rsidP="0028327A">
      <w:pPr>
        <w:spacing w:after="240"/>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Student Name: Valentina Georgieva Pencheva</w:t>
      </w:r>
    </w:p>
    <w:p w14:paraId="3BACED0D" w14:textId="77777777" w:rsidR="0028327A" w:rsidRPr="00BE0D13" w:rsidRDefault="0028327A" w:rsidP="0028327A">
      <w:pPr>
        <w:spacing w:after="240"/>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Student ID: 2023164</w:t>
      </w:r>
    </w:p>
    <w:p w14:paraId="740EE2C9" w14:textId="77777777" w:rsidR="0028327A" w:rsidRPr="00BE0D13" w:rsidRDefault="0028327A" w:rsidP="0028327A">
      <w:pPr>
        <w:spacing w:after="240"/>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Level 5/ Term1/ Group 2</w:t>
      </w:r>
    </w:p>
    <w:p w14:paraId="7A1F3BC4" w14:textId="605F53D3" w:rsidR="0028327A" w:rsidRPr="00BE0D13" w:rsidRDefault="0028327A" w:rsidP="0028327A">
      <w:pPr>
        <w:spacing w:after="240" w:line="240" w:lineRule="auto"/>
        <w:jc w:val="both"/>
        <w:rPr>
          <w:rFonts w:ascii="Times New Roman" w:hAnsi="Times New Roman" w:cs="Times New Roman"/>
          <w:sz w:val="24"/>
          <w:szCs w:val="24"/>
          <w:lang w:val="en-US"/>
        </w:rPr>
      </w:pPr>
      <w:r w:rsidRPr="00BE0D13">
        <w:rPr>
          <w:rFonts w:ascii="Times New Roman" w:hAnsi="Times New Roman" w:cs="Times New Roman"/>
          <w:sz w:val="24"/>
          <w:szCs w:val="24"/>
          <w:lang w:val="en-US"/>
        </w:rPr>
        <w:t xml:space="preserve">Assignment Title: Assessment </w:t>
      </w:r>
      <w:r w:rsidRPr="00BE0D13">
        <w:rPr>
          <w:rFonts w:ascii="Times New Roman" w:hAnsi="Times New Roman" w:cs="Times New Roman"/>
          <w:sz w:val="24"/>
          <w:szCs w:val="24"/>
          <w:lang w:val="en-US"/>
        </w:rPr>
        <w:t>2</w:t>
      </w:r>
    </w:p>
    <w:p w14:paraId="5B3C280E" w14:textId="77777777" w:rsidR="007C5110" w:rsidRDefault="007C5110"/>
    <w:p w14:paraId="2DD977C8" w14:textId="77777777" w:rsidR="00281C0E" w:rsidRDefault="00281C0E"/>
    <w:p w14:paraId="0AD4ED34" w14:textId="77777777" w:rsidR="00281C0E" w:rsidRDefault="00281C0E"/>
    <w:p w14:paraId="259CAA8D" w14:textId="77777777" w:rsidR="00281C0E" w:rsidRDefault="00281C0E"/>
    <w:p w14:paraId="0647A1B7" w14:textId="77777777" w:rsidR="00281C0E" w:rsidRDefault="00281C0E"/>
    <w:p w14:paraId="0513AFB1" w14:textId="77777777" w:rsidR="00281C0E" w:rsidRDefault="00281C0E">
      <w:pPr>
        <w:rPr>
          <w:rFonts w:asciiTheme="majorHAnsi" w:eastAsiaTheme="majorEastAsia" w:hAnsiTheme="majorHAnsi" w:cstheme="majorBidi"/>
          <w:spacing w:val="-10"/>
          <w:kern w:val="28"/>
          <w:sz w:val="56"/>
          <w:szCs w:val="56"/>
        </w:rPr>
      </w:pPr>
    </w:p>
    <w:p w14:paraId="5F47D458" w14:textId="77777777" w:rsidR="00A46736" w:rsidRDefault="00A46736">
      <w:pPr>
        <w:rPr>
          <w:rFonts w:asciiTheme="majorHAnsi" w:eastAsiaTheme="majorEastAsia" w:hAnsiTheme="majorHAnsi" w:cstheme="majorBidi"/>
          <w:spacing w:val="-10"/>
          <w:kern w:val="28"/>
          <w:sz w:val="56"/>
          <w:szCs w:val="56"/>
        </w:rPr>
      </w:pPr>
    </w:p>
    <w:p w14:paraId="61AA12E7" w14:textId="77777777" w:rsidR="00A46736" w:rsidRDefault="00A46736">
      <w:pPr>
        <w:rPr>
          <w:rFonts w:asciiTheme="majorHAnsi" w:eastAsiaTheme="majorEastAsia" w:hAnsiTheme="majorHAnsi" w:cstheme="majorBidi"/>
          <w:spacing w:val="-10"/>
          <w:kern w:val="28"/>
          <w:sz w:val="56"/>
          <w:szCs w:val="56"/>
        </w:rPr>
      </w:pPr>
    </w:p>
    <w:p w14:paraId="54A40713" w14:textId="77777777" w:rsidR="00A46736" w:rsidRDefault="00A46736"/>
    <w:p w14:paraId="33B057F8" w14:textId="77777777" w:rsidR="00281C0E" w:rsidRDefault="00281C0E"/>
    <w:p w14:paraId="0F2B866F" w14:textId="77777777" w:rsidR="00281C0E" w:rsidRDefault="00281C0E"/>
    <w:p w14:paraId="13D112CA" w14:textId="77777777" w:rsidR="00281C0E" w:rsidRDefault="00281C0E"/>
    <w:p w14:paraId="56CA8747" w14:textId="77777777" w:rsidR="00281C0E" w:rsidRDefault="00281C0E"/>
    <w:p w14:paraId="32B49BF7" w14:textId="77777777" w:rsidR="00281C0E" w:rsidRDefault="00281C0E"/>
    <w:p w14:paraId="55D01F28" w14:textId="77777777" w:rsidR="00281C0E" w:rsidRDefault="00281C0E"/>
    <w:p w14:paraId="2C4825DD" w14:textId="77777777" w:rsidR="00281C0E" w:rsidRDefault="00281C0E"/>
    <w:p w14:paraId="66E14B13" w14:textId="77777777" w:rsidR="00281C0E" w:rsidRDefault="00281C0E"/>
    <w:p w14:paraId="6C0A1627" w14:textId="77777777" w:rsidR="00281C0E" w:rsidRDefault="00281C0E"/>
    <w:p w14:paraId="5A00D8D7" w14:textId="77777777" w:rsidR="009C6FA1" w:rsidRDefault="009C6FA1"/>
    <w:p w14:paraId="6D8BA7EA" w14:textId="77777777" w:rsidR="009C6FA1" w:rsidRDefault="009C6FA1"/>
    <w:p w14:paraId="21B5A6DC" w14:textId="77777777" w:rsidR="009C6FA1" w:rsidRDefault="009C6FA1"/>
    <w:p w14:paraId="50CEFA4C" w14:textId="77777777" w:rsidR="009C6FA1" w:rsidRDefault="009C6FA1"/>
    <w:p w14:paraId="2F650E2D" w14:textId="77777777" w:rsidR="009C6FA1" w:rsidRDefault="009C6FA1"/>
    <w:p w14:paraId="52DDA2A6" w14:textId="77777777" w:rsidR="009C6FA1" w:rsidRDefault="009C6FA1"/>
    <w:p w14:paraId="1BB58D07" w14:textId="77777777" w:rsidR="009C6FA1" w:rsidRDefault="009C6FA1"/>
    <w:p w14:paraId="03D89B01" w14:textId="77777777" w:rsidR="00C87D9F" w:rsidRPr="009C6FA1" w:rsidRDefault="00C87D9F" w:rsidP="00C87D9F">
      <w:pPr>
        <w:pStyle w:val="TOCHeading"/>
        <w:spacing w:after="240" w:line="480" w:lineRule="auto"/>
        <w:jc w:val="both"/>
        <w:rPr>
          <w:rFonts w:ascii="Times New Roman" w:hAnsi="Times New Roman" w:cs="Times New Roman"/>
          <w:b w:val="0"/>
        </w:rPr>
      </w:pPr>
      <w:r w:rsidRPr="009C6FA1">
        <w:rPr>
          <w:rFonts w:ascii="Times New Roman" w:hAnsi="Times New Roman" w:cs="Times New Roman"/>
        </w:rPr>
        <w:t>Table of Contents</w:t>
      </w:r>
    </w:p>
    <w:p w14:paraId="1EF00D67" w14:textId="77777777" w:rsidR="009C6FA1" w:rsidRDefault="009C6FA1"/>
    <w:p w14:paraId="7A3EE34F" w14:textId="77777777" w:rsidR="009C6FA1" w:rsidRDefault="009C6FA1"/>
    <w:p w14:paraId="59A3450F" w14:textId="77777777" w:rsidR="009C6FA1" w:rsidRDefault="009C6FA1"/>
    <w:sdt>
      <w:sdtPr>
        <w:rPr>
          <w:b/>
          <w:bCs/>
        </w:rPr>
        <w:id w:val="-1952841793"/>
        <w:docPartObj>
          <w:docPartGallery w:val="Table of Contents"/>
          <w:docPartUnique/>
        </w:docPartObj>
      </w:sdtPr>
      <w:sdtEndPr>
        <w:rPr>
          <w:b w:val="0"/>
          <w:bCs w:val="0"/>
        </w:rPr>
      </w:sdtEndPr>
      <w:sdtContent>
        <w:p w14:paraId="15775305" w14:textId="6F21F3FA" w:rsidR="009C6FA1" w:rsidRPr="009C6FA1" w:rsidRDefault="008B2219" w:rsidP="009C6FA1">
          <w:pPr>
            <w:pStyle w:val="TOC1"/>
            <w:tabs>
              <w:tab w:val="right" w:leader="dot" w:pos="9016"/>
            </w:tabs>
            <w:spacing w:after="240" w:line="480" w:lineRule="auto"/>
            <w:jc w:val="both"/>
            <w:rPr>
              <w:rFonts w:ascii="Times New Roman" w:hAnsi="Times New Roman" w:cs="Times New Roman"/>
              <w:noProof/>
            </w:rPr>
          </w:pPr>
          <w:r w:rsidRPr="009C6FA1">
            <w:rPr>
              <w:rFonts w:ascii="Times New Roman" w:hAnsi="Times New Roman" w:cs="Times New Roman"/>
            </w:rPr>
            <w:fldChar w:fldCharType="begin"/>
          </w:r>
          <w:r w:rsidR="009C6FA1" w:rsidRPr="009C6FA1">
            <w:rPr>
              <w:rFonts w:ascii="Times New Roman" w:hAnsi="Times New Roman" w:cs="Times New Roman"/>
            </w:rPr>
            <w:instrText xml:space="preserve"> TOC \o "1-3" \h \z \u </w:instrText>
          </w:r>
          <w:r w:rsidRPr="009C6FA1">
            <w:rPr>
              <w:rFonts w:ascii="Times New Roman" w:hAnsi="Times New Roman" w:cs="Times New Roman"/>
            </w:rPr>
            <w:fldChar w:fldCharType="separate"/>
          </w:r>
          <w:hyperlink w:anchor="_Toc103288549" w:history="1">
            <w:r w:rsidR="009C6FA1" w:rsidRPr="009C6FA1">
              <w:rPr>
                <w:rStyle w:val="Hyperlink"/>
                <w:rFonts w:ascii="Times New Roman" w:hAnsi="Times New Roman" w:cs="Times New Roman"/>
                <w:noProof/>
              </w:rPr>
              <w:t>Part 1</w:t>
            </w:r>
            <w:r w:rsidR="009C6FA1" w:rsidRPr="009C6FA1">
              <w:rPr>
                <w:rFonts w:ascii="Times New Roman" w:hAnsi="Times New Roman" w:cs="Times New Roman"/>
                <w:noProof/>
                <w:webHidden/>
              </w:rPr>
              <w:tab/>
            </w:r>
            <w:r w:rsidRPr="009C6FA1">
              <w:rPr>
                <w:rFonts w:ascii="Times New Roman" w:hAnsi="Times New Roman" w:cs="Times New Roman"/>
                <w:noProof/>
                <w:webHidden/>
              </w:rPr>
              <w:fldChar w:fldCharType="begin"/>
            </w:r>
            <w:r w:rsidR="009C6FA1" w:rsidRPr="009C6FA1">
              <w:rPr>
                <w:rFonts w:ascii="Times New Roman" w:hAnsi="Times New Roman" w:cs="Times New Roman"/>
                <w:noProof/>
                <w:webHidden/>
              </w:rPr>
              <w:instrText xml:space="preserve"> PAGEREF _Toc103288549 \h </w:instrText>
            </w:r>
            <w:r w:rsidRPr="009C6FA1">
              <w:rPr>
                <w:rFonts w:ascii="Times New Roman" w:hAnsi="Times New Roman" w:cs="Times New Roman"/>
                <w:noProof/>
                <w:webHidden/>
              </w:rPr>
            </w:r>
            <w:r w:rsidRPr="009C6FA1">
              <w:rPr>
                <w:rFonts w:ascii="Times New Roman" w:hAnsi="Times New Roman" w:cs="Times New Roman"/>
                <w:noProof/>
                <w:webHidden/>
              </w:rPr>
              <w:fldChar w:fldCharType="separate"/>
            </w:r>
            <w:r w:rsidR="00A46736">
              <w:rPr>
                <w:rFonts w:ascii="Times New Roman" w:hAnsi="Times New Roman" w:cs="Times New Roman"/>
                <w:noProof/>
                <w:webHidden/>
              </w:rPr>
              <w:t>3</w:t>
            </w:r>
            <w:r w:rsidRPr="009C6FA1">
              <w:rPr>
                <w:rFonts w:ascii="Times New Roman" w:hAnsi="Times New Roman" w:cs="Times New Roman"/>
                <w:noProof/>
                <w:webHidden/>
              </w:rPr>
              <w:fldChar w:fldCharType="end"/>
            </w:r>
          </w:hyperlink>
        </w:p>
        <w:p w14:paraId="1DB8AB14" w14:textId="77777777" w:rsidR="009C6FA1" w:rsidRPr="009C6FA1" w:rsidRDefault="008E672F" w:rsidP="009C6FA1">
          <w:pPr>
            <w:pStyle w:val="TOC1"/>
            <w:tabs>
              <w:tab w:val="right" w:leader="dot" w:pos="9016"/>
            </w:tabs>
            <w:spacing w:after="240" w:line="480" w:lineRule="auto"/>
            <w:jc w:val="both"/>
            <w:rPr>
              <w:rFonts w:ascii="Times New Roman" w:hAnsi="Times New Roman" w:cs="Times New Roman"/>
              <w:noProof/>
            </w:rPr>
          </w:pPr>
          <w:hyperlink w:anchor="_Toc103288550" w:history="1">
            <w:r w:rsidR="009C6FA1" w:rsidRPr="009C6FA1">
              <w:rPr>
                <w:rStyle w:val="Hyperlink"/>
                <w:rFonts w:ascii="Times New Roman" w:hAnsi="Times New Roman" w:cs="Times New Roman"/>
                <w:noProof/>
              </w:rPr>
              <w:t>Part 2 SPSS application</w:t>
            </w:r>
            <w:r w:rsidR="009C6FA1" w:rsidRPr="009C6FA1">
              <w:rPr>
                <w:rFonts w:ascii="Times New Roman" w:hAnsi="Times New Roman" w:cs="Times New Roman"/>
                <w:noProof/>
                <w:webHidden/>
              </w:rPr>
              <w:tab/>
            </w:r>
            <w:r w:rsidR="008B2219" w:rsidRPr="009C6FA1">
              <w:rPr>
                <w:rFonts w:ascii="Times New Roman" w:hAnsi="Times New Roman" w:cs="Times New Roman"/>
                <w:noProof/>
                <w:webHidden/>
              </w:rPr>
              <w:fldChar w:fldCharType="begin"/>
            </w:r>
            <w:r w:rsidR="009C6FA1" w:rsidRPr="009C6FA1">
              <w:rPr>
                <w:rFonts w:ascii="Times New Roman" w:hAnsi="Times New Roman" w:cs="Times New Roman"/>
                <w:noProof/>
                <w:webHidden/>
              </w:rPr>
              <w:instrText xml:space="preserve"> PAGEREF _Toc103288550 \h </w:instrText>
            </w:r>
            <w:r w:rsidR="008B2219" w:rsidRPr="009C6FA1">
              <w:rPr>
                <w:rFonts w:ascii="Times New Roman" w:hAnsi="Times New Roman" w:cs="Times New Roman"/>
                <w:noProof/>
                <w:webHidden/>
              </w:rPr>
            </w:r>
            <w:r w:rsidR="008B2219" w:rsidRPr="009C6FA1">
              <w:rPr>
                <w:rFonts w:ascii="Times New Roman" w:hAnsi="Times New Roman" w:cs="Times New Roman"/>
                <w:noProof/>
                <w:webHidden/>
              </w:rPr>
              <w:fldChar w:fldCharType="separate"/>
            </w:r>
            <w:r w:rsidR="00A46736">
              <w:rPr>
                <w:rFonts w:ascii="Times New Roman" w:hAnsi="Times New Roman" w:cs="Times New Roman"/>
                <w:noProof/>
                <w:webHidden/>
              </w:rPr>
              <w:t>9</w:t>
            </w:r>
            <w:r w:rsidR="008B2219" w:rsidRPr="009C6FA1">
              <w:rPr>
                <w:rFonts w:ascii="Times New Roman" w:hAnsi="Times New Roman" w:cs="Times New Roman"/>
                <w:noProof/>
                <w:webHidden/>
              </w:rPr>
              <w:fldChar w:fldCharType="end"/>
            </w:r>
          </w:hyperlink>
        </w:p>
        <w:p w14:paraId="5087E3F3" w14:textId="77777777" w:rsidR="009C6FA1" w:rsidRPr="009C6FA1" w:rsidRDefault="008E672F" w:rsidP="009C6FA1">
          <w:pPr>
            <w:pStyle w:val="TOC1"/>
            <w:tabs>
              <w:tab w:val="right" w:leader="dot" w:pos="9016"/>
            </w:tabs>
            <w:spacing w:after="240" w:line="480" w:lineRule="auto"/>
            <w:jc w:val="both"/>
            <w:rPr>
              <w:rFonts w:ascii="Times New Roman" w:hAnsi="Times New Roman" w:cs="Times New Roman"/>
              <w:noProof/>
            </w:rPr>
          </w:pPr>
          <w:hyperlink w:anchor="_Toc103288551" w:history="1">
            <w:r w:rsidR="009C6FA1" w:rsidRPr="009C6FA1">
              <w:rPr>
                <w:rStyle w:val="Hyperlink"/>
                <w:rFonts w:ascii="Times New Roman" w:hAnsi="Times New Roman" w:cs="Times New Roman"/>
                <w:noProof/>
                <w:lang w:val="en-US"/>
              </w:rPr>
              <w:t>Part 2 a)</w:t>
            </w:r>
            <w:r w:rsidR="009C6FA1" w:rsidRPr="009C6FA1">
              <w:rPr>
                <w:rFonts w:ascii="Times New Roman" w:hAnsi="Times New Roman" w:cs="Times New Roman"/>
                <w:noProof/>
                <w:webHidden/>
              </w:rPr>
              <w:tab/>
            </w:r>
            <w:r w:rsidR="008B2219" w:rsidRPr="009C6FA1">
              <w:rPr>
                <w:rFonts w:ascii="Times New Roman" w:hAnsi="Times New Roman" w:cs="Times New Roman"/>
                <w:noProof/>
                <w:webHidden/>
              </w:rPr>
              <w:fldChar w:fldCharType="begin"/>
            </w:r>
            <w:r w:rsidR="009C6FA1" w:rsidRPr="009C6FA1">
              <w:rPr>
                <w:rFonts w:ascii="Times New Roman" w:hAnsi="Times New Roman" w:cs="Times New Roman"/>
                <w:noProof/>
                <w:webHidden/>
              </w:rPr>
              <w:instrText xml:space="preserve"> PAGEREF _Toc103288551 \h </w:instrText>
            </w:r>
            <w:r w:rsidR="008B2219" w:rsidRPr="009C6FA1">
              <w:rPr>
                <w:rFonts w:ascii="Times New Roman" w:hAnsi="Times New Roman" w:cs="Times New Roman"/>
                <w:noProof/>
                <w:webHidden/>
              </w:rPr>
            </w:r>
            <w:r w:rsidR="008B2219" w:rsidRPr="009C6FA1">
              <w:rPr>
                <w:rFonts w:ascii="Times New Roman" w:hAnsi="Times New Roman" w:cs="Times New Roman"/>
                <w:noProof/>
                <w:webHidden/>
              </w:rPr>
              <w:fldChar w:fldCharType="separate"/>
            </w:r>
            <w:r w:rsidR="00A46736">
              <w:rPr>
                <w:rFonts w:ascii="Times New Roman" w:hAnsi="Times New Roman" w:cs="Times New Roman"/>
                <w:noProof/>
                <w:webHidden/>
              </w:rPr>
              <w:t>11</w:t>
            </w:r>
            <w:r w:rsidR="008B2219" w:rsidRPr="009C6FA1">
              <w:rPr>
                <w:rFonts w:ascii="Times New Roman" w:hAnsi="Times New Roman" w:cs="Times New Roman"/>
                <w:noProof/>
                <w:webHidden/>
              </w:rPr>
              <w:fldChar w:fldCharType="end"/>
            </w:r>
          </w:hyperlink>
        </w:p>
        <w:p w14:paraId="0840B846" w14:textId="77777777" w:rsidR="009C6FA1" w:rsidRPr="009C6FA1" w:rsidRDefault="008E672F" w:rsidP="009C6FA1">
          <w:pPr>
            <w:pStyle w:val="TOC1"/>
            <w:tabs>
              <w:tab w:val="right" w:leader="dot" w:pos="9016"/>
            </w:tabs>
            <w:spacing w:after="240" w:line="480" w:lineRule="auto"/>
            <w:jc w:val="both"/>
            <w:rPr>
              <w:rFonts w:ascii="Times New Roman" w:hAnsi="Times New Roman" w:cs="Times New Roman"/>
              <w:noProof/>
            </w:rPr>
          </w:pPr>
          <w:hyperlink w:anchor="_Toc103288552" w:history="1">
            <w:r w:rsidR="009C6FA1" w:rsidRPr="009C6FA1">
              <w:rPr>
                <w:rStyle w:val="Hyperlink"/>
                <w:rFonts w:ascii="Times New Roman" w:hAnsi="Times New Roman" w:cs="Times New Roman"/>
                <w:noProof/>
              </w:rPr>
              <w:t>Part 2 b)</w:t>
            </w:r>
            <w:r w:rsidR="009C6FA1" w:rsidRPr="009C6FA1">
              <w:rPr>
                <w:rFonts w:ascii="Times New Roman" w:hAnsi="Times New Roman" w:cs="Times New Roman"/>
                <w:noProof/>
                <w:webHidden/>
              </w:rPr>
              <w:tab/>
            </w:r>
            <w:r w:rsidR="008B2219" w:rsidRPr="009C6FA1">
              <w:rPr>
                <w:rFonts w:ascii="Times New Roman" w:hAnsi="Times New Roman" w:cs="Times New Roman"/>
                <w:noProof/>
                <w:webHidden/>
              </w:rPr>
              <w:fldChar w:fldCharType="begin"/>
            </w:r>
            <w:r w:rsidR="009C6FA1" w:rsidRPr="009C6FA1">
              <w:rPr>
                <w:rFonts w:ascii="Times New Roman" w:hAnsi="Times New Roman" w:cs="Times New Roman"/>
                <w:noProof/>
                <w:webHidden/>
              </w:rPr>
              <w:instrText xml:space="preserve"> PAGEREF _Toc103288552 \h </w:instrText>
            </w:r>
            <w:r w:rsidR="008B2219" w:rsidRPr="009C6FA1">
              <w:rPr>
                <w:rFonts w:ascii="Times New Roman" w:hAnsi="Times New Roman" w:cs="Times New Roman"/>
                <w:noProof/>
                <w:webHidden/>
              </w:rPr>
            </w:r>
            <w:r w:rsidR="008B2219" w:rsidRPr="009C6FA1">
              <w:rPr>
                <w:rFonts w:ascii="Times New Roman" w:hAnsi="Times New Roman" w:cs="Times New Roman"/>
                <w:noProof/>
                <w:webHidden/>
              </w:rPr>
              <w:fldChar w:fldCharType="separate"/>
            </w:r>
            <w:r w:rsidR="00A46736">
              <w:rPr>
                <w:rFonts w:ascii="Times New Roman" w:hAnsi="Times New Roman" w:cs="Times New Roman"/>
                <w:noProof/>
                <w:webHidden/>
              </w:rPr>
              <w:t>13</w:t>
            </w:r>
            <w:r w:rsidR="008B2219" w:rsidRPr="009C6FA1">
              <w:rPr>
                <w:rFonts w:ascii="Times New Roman" w:hAnsi="Times New Roman" w:cs="Times New Roman"/>
                <w:noProof/>
                <w:webHidden/>
              </w:rPr>
              <w:fldChar w:fldCharType="end"/>
            </w:r>
          </w:hyperlink>
        </w:p>
        <w:p w14:paraId="35EA047C" w14:textId="77777777" w:rsidR="009C6FA1" w:rsidRPr="009C6FA1" w:rsidRDefault="008E672F" w:rsidP="009C6FA1">
          <w:pPr>
            <w:pStyle w:val="TOC1"/>
            <w:tabs>
              <w:tab w:val="right" w:leader="dot" w:pos="9016"/>
            </w:tabs>
            <w:spacing w:after="240" w:line="480" w:lineRule="auto"/>
            <w:jc w:val="both"/>
            <w:rPr>
              <w:rFonts w:ascii="Times New Roman" w:hAnsi="Times New Roman" w:cs="Times New Roman"/>
              <w:noProof/>
            </w:rPr>
          </w:pPr>
          <w:hyperlink w:anchor="_Toc103288553" w:history="1">
            <w:r w:rsidR="009C6FA1" w:rsidRPr="009C6FA1">
              <w:rPr>
                <w:rStyle w:val="Hyperlink"/>
                <w:rFonts w:ascii="Times New Roman" w:hAnsi="Times New Roman" w:cs="Times New Roman"/>
                <w:noProof/>
              </w:rPr>
              <w:t>Task 2 – c)</w:t>
            </w:r>
            <w:r w:rsidR="009C6FA1" w:rsidRPr="009C6FA1">
              <w:rPr>
                <w:rFonts w:ascii="Times New Roman" w:hAnsi="Times New Roman" w:cs="Times New Roman"/>
                <w:noProof/>
                <w:webHidden/>
              </w:rPr>
              <w:tab/>
            </w:r>
            <w:r w:rsidR="008B2219" w:rsidRPr="009C6FA1">
              <w:rPr>
                <w:rFonts w:ascii="Times New Roman" w:hAnsi="Times New Roman" w:cs="Times New Roman"/>
                <w:noProof/>
                <w:webHidden/>
              </w:rPr>
              <w:fldChar w:fldCharType="begin"/>
            </w:r>
            <w:r w:rsidR="009C6FA1" w:rsidRPr="009C6FA1">
              <w:rPr>
                <w:rFonts w:ascii="Times New Roman" w:hAnsi="Times New Roman" w:cs="Times New Roman"/>
                <w:noProof/>
                <w:webHidden/>
              </w:rPr>
              <w:instrText xml:space="preserve"> PAGEREF _Toc103288553 \h </w:instrText>
            </w:r>
            <w:r w:rsidR="008B2219" w:rsidRPr="009C6FA1">
              <w:rPr>
                <w:rFonts w:ascii="Times New Roman" w:hAnsi="Times New Roman" w:cs="Times New Roman"/>
                <w:noProof/>
                <w:webHidden/>
              </w:rPr>
            </w:r>
            <w:r w:rsidR="008B2219" w:rsidRPr="009C6FA1">
              <w:rPr>
                <w:rFonts w:ascii="Times New Roman" w:hAnsi="Times New Roman" w:cs="Times New Roman"/>
                <w:noProof/>
                <w:webHidden/>
              </w:rPr>
              <w:fldChar w:fldCharType="separate"/>
            </w:r>
            <w:r w:rsidR="00A46736">
              <w:rPr>
                <w:rFonts w:ascii="Times New Roman" w:hAnsi="Times New Roman" w:cs="Times New Roman"/>
                <w:noProof/>
                <w:webHidden/>
              </w:rPr>
              <w:t>15</w:t>
            </w:r>
            <w:r w:rsidR="008B2219" w:rsidRPr="009C6FA1">
              <w:rPr>
                <w:rFonts w:ascii="Times New Roman" w:hAnsi="Times New Roman" w:cs="Times New Roman"/>
                <w:noProof/>
                <w:webHidden/>
              </w:rPr>
              <w:fldChar w:fldCharType="end"/>
            </w:r>
          </w:hyperlink>
        </w:p>
        <w:p w14:paraId="6DBAE595" w14:textId="77777777" w:rsidR="009C6FA1" w:rsidRPr="009C6FA1" w:rsidRDefault="008E672F" w:rsidP="009C6FA1">
          <w:pPr>
            <w:pStyle w:val="TOC1"/>
            <w:tabs>
              <w:tab w:val="right" w:leader="dot" w:pos="9016"/>
            </w:tabs>
            <w:spacing w:after="240" w:line="480" w:lineRule="auto"/>
            <w:jc w:val="both"/>
            <w:rPr>
              <w:rFonts w:ascii="Times New Roman" w:hAnsi="Times New Roman" w:cs="Times New Roman"/>
              <w:noProof/>
            </w:rPr>
          </w:pPr>
          <w:hyperlink w:anchor="_Toc103288554" w:history="1">
            <w:r w:rsidR="009C6FA1" w:rsidRPr="009C6FA1">
              <w:rPr>
                <w:rStyle w:val="Hyperlink"/>
                <w:rFonts w:ascii="Times New Roman" w:hAnsi="Times New Roman" w:cs="Times New Roman"/>
                <w:noProof/>
              </w:rPr>
              <w:t>References</w:t>
            </w:r>
            <w:r w:rsidR="009C6FA1" w:rsidRPr="009C6FA1">
              <w:rPr>
                <w:rFonts w:ascii="Times New Roman" w:hAnsi="Times New Roman" w:cs="Times New Roman"/>
                <w:noProof/>
                <w:webHidden/>
              </w:rPr>
              <w:tab/>
            </w:r>
            <w:r w:rsidR="008B2219" w:rsidRPr="009C6FA1">
              <w:rPr>
                <w:rFonts w:ascii="Times New Roman" w:hAnsi="Times New Roman" w:cs="Times New Roman"/>
                <w:noProof/>
                <w:webHidden/>
              </w:rPr>
              <w:fldChar w:fldCharType="begin"/>
            </w:r>
            <w:r w:rsidR="009C6FA1" w:rsidRPr="009C6FA1">
              <w:rPr>
                <w:rFonts w:ascii="Times New Roman" w:hAnsi="Times New Roman" w:cs="Times New Roman"/>
                <w:noProof/>
                <w:webHidden/>
              </w:rPr>
              <w:instrText xml:space="preserve"> PAGEREF _Toc103288554 \h </w:instrText>
            </w:r>
            <w:r w:rsidR="008B2219" w:rsidRPr="009C6FA1">
              <w:rPr>
                <w:rFonts w:ascii="Times New Roman" w:hAnsi="Times New Roman" w:cs="Times New Roman"/>
                <w:noProof/>
                <w:webHidden/>
              </w:rPr>
            </w:r>
            <w:r w:rsidR="008B2219" w:rsidRPr="009C6FA1">
              <w:rPr>
                <w:rFonts w:ascii="Times New Roman" w:hAnsi="Times New Roman" w:cs="Times New Roman"/>
                <w:noProof/>
                <w:webHidden/>
              </w:rPr>
              <w:fldChar w:fldCharType="separate"/>
            </w:r>
            <w:r w:rsidR="00A46736">
              <w:rPr>
                <w:rFonts w:ascii="Times New Roman" w:hAnsi="Times New Roman" w:cs="Times New Roman"/>
                <w:noProof/>
                <w:webHidden/>
              </w:rPr>
              <w:t>17</w:t>
            </w:r>
            <w:r w:rsidR="008B2219" w:rsidRPr="009C6FA1">
              <w:rPr>
                <w:rFonts w:ascii="Times New Roman" w:hAnsi="Times New Roman" w:cs="Times New Roman"/>
                <w:noProof/>
                <w:webHidden/>
              </w:rPr>
              <w:fldChar w:fldCharType="end"/>
            </w:r>
          </w:hyperlink>
        </w:p>
        <w:p w14:paraId="36066B7B" w14:textId="77777777" w:rsidR="009C6FA1" w:rsidRDefault="008B2219" w:rsidP="009C6FA1">
          <w:pPr>
            <w:spacing w:after="240" w:line="480" w:lineRule="auto"/>
            <w:jc w:val="both"/>
          </w:pPr>
          <w:r w:rsidRPr="009C6FA1">
            <w:rPr>
              <w:rFonts w:ascii="Times New Roman" w:hAnsi="Times New Roman" w:cs="Times New Roman"/>
            </w:rPr>
            <w:fldChar w:fldCharType="end"/>
          </w:r>
        </w:p>
      </w:sdtContent>
    </w:sdt>
    <w:p w14:paraId="2F562C52" w14:textId="77777777" w:rsidR="009C6FA1" w:rsidRDefault="009C6FA1"/>
    <w:p w14:paraId="17EF0914" w14:textId="77777777" w:rsidR="00281C0E" w:rsidRDefault="00281C0E"/>
    <w:p w14:paraId="483BFC16" w14:textId="77777777" w:rsidR="00281C0E" w:rsidRDefault="00281C0E"/>
    <w:p w14:paraId="01CD9E66" w14:textId="77777777" w:rsidR="00C87D9F" w:rsidRPr="00C87D9F" w:rsidRDefault="00C87D9F" w:rsidP="00C87D9F">
      <w:pPr>
        <w:keepNext/>
        <w:keepLines/>
        <w:spacing w:before="240" w:after="240" w:line="360" w:lineRule="auto"/>
        <w:jc w:val="both"/>
        <w:outlineLvl w:val="0"/>
        <w:rPr>
          <w:rFonts w:ascii="Times New Roman" w:eastAsiaTheme="majorEastAsia" w:hAnsi="Times New Roman" w:cs="Times New Roman"/>
          <w:b/>
          <w:color w:val="2F5496" w:themeColor="accent1" w:themeShade="BF"/>
          <w:sz w:val="28"/>
          <w:szCs w:val="28"/>
        </w:rPr>
      </w:pPr>
      <w:bookmarkStart w:id="0" w:name="_Toc103288549"/>
      <w:r w:rsidRPr="00C87D9F">
        <w:rPr>
          <w:rFonts w:ascii="Times New Roman" w:eastAsiaTheme="majorEastAsia" w:hAnsi="Times New Roman" w:cs="Times New Roman"/>
          <w:b/>
          <w:color w:val="2F5496" w:themeColor="accent1" w:themeShade="BF"/>
          <w:sz w:val="28"/>
          <w:szCs w:val="28"/>
        </w:rPr>
        <w:t>Part 1</w:t>
      </w:r>
      <w:bookmarkEnd w:id="0"/>
    </w:p>
    <w:p w14:paraId="4042BE32" w14:textId="77777777" w:rsidR="005D6A2A" w:rsidRDefault="005D6A2A"/>
    <w:p w14:paraId="358E8518" w14:textId="77777777" w:rsidR="00C87D9F" w:rsidRDefault="009A41CA"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lastRenderedPageBreak/>
        <w:t xml:space="preserve">This task is conducted </w:t>
      </w:r>
      <w:proofErr w:type="gramStart"/>
      <w:r w:rsidRPr="0003737E">
        <w:rPr>
          <w:rFonts w:ascii="Times New Roman" w:hAnsi="Times New Roman" w:cs="Times New Roman"/>
          <w:sz w:val="24"/>
          <w:szCs w:val="24"/>
        </w:rPr>
        <w:t>on the basis of</w:t>
      </w:r>
      <w:proofErr w:type="gramEnd"/>
      <w:r w:rsidRPr="0003737E">
        <w:rPr>
          <w:rFonts w:ascii="Times New Roman" w:hAnsi="Times New Roman" w:cs="Times New Roman"/>
          <w:sz w:val="24"/>
          <w:szCs w:val="24"/>
        </w:rPr>
        <w:t xml:space="preserve"> the crime rate data set. </w:t>
      </w:r>
      <w:r w:rsidR="0003737E" w:rsidRPr="0003737E">
        <w:rPr>
          <w:rFonts w:ascii="Times New Roman" w:hAnsi="Times New Roman" w:cs="Times New Roman"/>
          <w:sz w:val="24"/>
          <w:szCs w:val="24"/>
        </w:rPr>
        <w:t xml:space="preserve">The mean value is </w:t>
      </w:r>
      <w:r w:rsidR="0003737E" w:rsidRPr="0003737E">
        <w:rPr>
          <w:rFonts w:ascii="Times New Roman" w:hAnsi="Times New Roman" w:cs="Times New Roman"/>
          <w:sz w:val="24"/>
          <w:szCs w:val="24"/>
          <w:lang w:val="en-US"/>
        </w:rPr>
        <w:t xml:space="preserve">102.8 cases per a million of people. </w:t>
      </w:r>
      <w:r w:rsidR="00343159" w:rsidRPr="0003737E">
        <w:rPr>
          <w:rFonts w:ascii="Times New Roman" w:hAnsi="Times New Roman" w:cs="Times New Roman"/>
          <w:sz w:val="24"/>
          <w:szCs w:val="24"/>
        </w:rPr>
        <w:t xml:space="preserve">Crime rate is provided in the data set, but can </w:t>
      </w:r>
      <w:r w:rsidR="0003737E" w:rsidRPr="0003737E">
        <w:rPr>
          <w:rFonts w:ascii="Times New Roman" w:hAnsi="Times New Roman" w:cs="Times New Roman"/>
          <w:sz w:val="24"/>
          <w:szCs w:val="24"/>
        </w:rPr>
        <w:t>also be evaluated</w:t>
      </w:r>
      <w:r w:rsidR="00343159" w:rsidRPr="0003737E">
        <w:rPr>
          <w:rFonts w:ascii="Times New Roman" w:hAnsi="Times New Roman" w:cs="Times New Roman"/>
          <w:sz w:val="24"/>
          <w:szCs w:val="24"/>
        </w:rPr>
        <w:t xml:space="preserve"> through using various functions of Excel. For example, as shown on the screenshot below, the data set can be analysed through a pivot table, which includes only a certain selected set of variables. In this case, the selected variables included in the pivot table are crime rate, </w:t>
      </w:r>
      <w:proofErr w:type="gramStart"/>
      <w:r w:rsidR="00343159" w:rsidRPr="0003737E">
        <w:rPr>
          <w:rFonts w:ascii="Times New Roman" w:hAnsi="Times New Roman" w:cs="Times New Roman"/>
          <w:sz w:val="24"/>
          <w:szCs w:val="24"/>
        </w:rPr>
        <w:t>youth</w:t>
      </w:r>
      <w:proofErr w:type="gramEnd"/>
      <w:r w:rsidR="00343159" w:rsidRPr="0003737E">
        <w:rPr>
          <w:rFonts w:ascii="Times New Roman" w:hAnsi="Times New Roman" w:cs="Times New Roman"/>
          <w:sz w:val="24"/>
          <w:szCs w:val="24"/>
        </w:rPr>
        <w:t xml:space="preserve"> and region. </w:t>
      </w:r>
      <w:r w:rsidR="00143D2D">
        <w:rPr>
          <w:rFonts w:ascii="Times New Roman" w:hAnsi="Times New Roman" w:cs="Times New Roman"/>
          <w:sz w:val="24"/>
          <w:szCs w:val="24"/>
        </w:rPr>
        <w:t xml:space="preserve">    </w:t>
      </w:r>
    </w:p>
    <w:p w14:paraId="6B2E59E9" w14:textId="7413C58C" w:rsidR="00C87D9F" w:rsidRPr="00C87D9F" w:rsidRDefault="00E81665"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b/>
          <w:sz w:val="24"/>
          <w:szCs w:val="24"/>
        </w:rPr>
        <w:t xml:space="preserve">Table 1 – Pivot table </w:t>
      </w:r>
      <w:r w:rsidR="00143D2D">
        <w:rPr>
          <w:rFonts w:ascii="Times New Roman" w:hAnsi="Times New Roman" w:cs="Times New Roman"/>
          <w:b/>
          <w:sz w:val="24"/>
          <w:szCs w:val="24"/>
        </w:rPr>
        <w:t xml:space="preserve"> </w:t>
      </w:r>
    </w:p>
    <w:p w14:paraId="442CBBC2" w14:textId="77777777" w:rsidR="00C87D9F" w:rsidRDefault="00C87D9F"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noProof/>
          <w:sz w:val="24"/>
          <w:szCs w:val="24"/>
          <w:lang w:val="en-US"/>
        </w:rPr>
        <w:drawing>
          <wp:inline distT="0" distB="0" distL="0" distR="0" wp14:anchorId="2825E3B8" wp14:editId="3FC6BD79">
            <wp:extent cx="5581650" cy="6332456"/>
            <wp:effectExtent l="19050" t="0" r="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81650" cy="6332456"/>
                    </a:xfrm>
                    <a:prstGeom prst="rect">
                      <a:avLst/>
                    </a:prstGeom>
                  </pic:spPr>
                </pic:pic>
              </a:graphicData>
            </a:graphic>
          </wp:inline>
        </w:drawing>
      </w:r>
    </w:p>
    <w:p w14:paraId="74C31314" w14:textId="7ED4C8EA" w:rsidR="008818EA" w:rsidRPr="00C87D9F" w:rsidRDefault="00850974" w:rsidP="0003737E">
      <w:pPr>
        <w:spacing w:after="240" w:line="360" w:lineRule="auto"/>
        <w:jc w:val="both"/>
        <w:rPr>
          <w:rFonts w:ascii="Times New Roman" w:hAnsi="Times New Roman" w:cs="Times New Roman"/>
          <w:b/>
          <w:sz w:val="24"/>
          <w:szCs w:val="24"/>
        </w:rPr>
      </w:pPr>
      <w:r w:rsidRPr="0003737E">
        <w:rPr>
          <w:rFonts w:ascii="Times New Roman" w:hAnsi="Times New Roman" w:cs="Times New Roman"/>
          <w:sz w:val="24"/>
          <w:szCs w:val="24"/>
        </w:rPr>
        <w:lastRenderedPageBreak/>
        <w:t xml:space="preserve">The pivot table is one of the main functions of Excel and contributes to a better, more </w:t>
      </w:r>
      <w:proofErr w:type="gramStart"/>
      <w:r w:rsidRPr="0003737E">
        <w:rPr>
          <w:rFonts w:ascii="Times New Roman" w:hAnsi="Times New Roman" w:cs="Times New Roman"/>
          <w:sz w:val="24"/>
          <w:szCs w:val="24"/>
        </w:rPr>
        <w:t>insightful</w:t>
      </w:r>
      <w:proofErr w:type="gramEnd"/>
      <w:r w:rsidRPr="0003737E">
        <w:rPr>
          <w:rFonts w:ascii="Times New Roman" w:hAnsi="Times New Roman" w:cs="Times New Roman"/>
          <w:sz w:val="24"/>
          <w:szCs w:val="24"/>
        </w:rPr>
        <w:t xml:space="preserve"> and easier comprehended analysis of data. Pivot tables are tools which help analysts to sort and divide data through summarising a large group of data into different filters, so that it can be assessed easier (</w:t>
      </w:r>
      <w:r w:rsidR="0043569F" w:rsidRPr="0003737E">
        <w:rPr>
          <w:rFonts w:ascii="Times New Roman" w:hAnsi="Times New Roman" w:cs="Times New Roman"/>
          <w:sz w:val="24"/>
          <w:szCs w:val="24"/>
        </w:rPr>
        <w:t>Nel</w:t>
      </w:r>
      <w:r w:rsidRPr="0003737E">
        <w:rPr>
          <w:rFonts w:ascii="Times New Roman" w:hAnsi="Times New Roman" w:cs="Times New Roman"/>
          <w:sz w:val="24"/>
          <w:szCs w:val="24"/>
        </w:rPr>
        <w:t xml:space="preserve">, 2022). </w:t>
      </w:r>
      <w:r w:rsidR="007A364D" w:rsidRPr="0003737E">
        <w:rPr>
          <w:rFonts w:ascii="Times New Roman" w:hAnsi="Times New Roman" w:cs="Times New Roman"/>
          <w:sz w:val="24"/>
          <w:szCs w:val="24"/>
        </w:rPr>
        <w:t>One of the main advantages of using pivot tables is that it allows analysts to see how data works and check for more detailed and in-depth insights (</w:t>
      </w:r>
      <w:r w:rsidR="0043569F" w:rsidRPr="0003737E">
        <w:rPr>
          <w:rFonts w:ascii="Times New Roman" w:hAnsi="Times New Roman" w:cs="Times New Roman"/>
          <w:sz w:val="24"/>
          <w:szCs w:val="24"/>
        </w:rPr>
        <w:t>Nel</w:t>
      </w:r>
      <w:r w:rsidR="007A364D" w:rsidRPr="0003737E">
        <w:rPr>
          <w:rFonts w:ascii="Times New Roman" w:hAnsi="Times New Roman" w:cs="Times New Roman"/>
          <w:sz w:val="24"/>
          <w:szCs w:val="24"/>
        </w:rPr>
        <w:t xml:space="preserve">, 2022). </w:t>
      </w:r>
      <w:r w:rsidR="0043569F" w:rsidRPr="0003737E">
        <w:rPr>
          <w:rFonts w:ascii="Times New Roman" w:hAnsi="Times New Roman" w:cs="Times New Roman"/>
          <w:sz w:val="24"/>
          <w:szCs w:val="24"/>
        </w:rPr>
        <w:t>Apart from that, through using pivot data, analysts can segment different parts of it, so that trends and links are easier identified and assessed (Nel, 2022). This makes the analys</w:t>
      </w:r>
      <w:r w:rsidR="008818EA" w:rsidRPr="0003737E">
        <w:rPr>
          <w:rFonts w:ascii="Times New Roman" w:hAnsi="Times New Roman" w:cs="Times New Roman"/>
          <w:sz w:val="24"/>
          <w:szCs w:val="24"/>
        </w:rPr>
        <w:t>is way easier and faster.</w:t>
      </w:r>
    </w:p>
    <w:p w14:paraId="7ABFD6CE" w14:textId="77777777" w:rsidR="00564E61" w:rsidRPr="0003737E" w:rsidRDefault="0043569F"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Furthermore, creating instant data is possible when using pivot tables – when data is inserted in them, it can be used, processed and manipulated in different ways and thus, various analyses can be performed (Nel, 2022). However, for the purposes of critical analysis, it should be noted that pivot tables are also associated with some drawbacks too. For example, using all of the functionalities of pivot tables requires the development of skills, abilities and knowledge which may take some time (Nel, 2022). Also, depending on the way pivot tables are used, the processing and analysis of data may be time-consuming as well (Nel, 2022). In addition to that, there are no a</w:t>
      </w:r>
      <w:r w:rsidR="0003737E">
        <w:rPr>
          <w:rFonts w:ascii="Times New Roman" w:hAnsi="Times New Roman" w:cs="Times New Roman"/>
          <w:sz w:val="24"/>
          <w:szCs w:val="24"/>
        </w:rPr>
        <w:t>utomatic updates, which require</w:t>
      </w:r>
      <w:r w:rsidRPr="0003737E">
        <w:rPr>
          <w:rFonts w:ascii="Times New Roman" w:hAnsi="Times New Roman" w:cs="Times New Roman"/>
          <w:sz w:val="24"/>
          <w:szCs w:val="24"/>
        </w:rPr>
        <w:t xml:space="preserve"> constant adjustment of the pivot table with new data</w:t>
      </w:r>
      <w:r w:rsidR="0003737E">
        <w:rPr>
          <w:rFonts w:ascii="Times New Roman" w:hAnsi="Times New Roman" w:cs="Times New Roman"/>
          <w:sz w:val="24"/>
          <w:szCs w:val="24"/>
        </w:rPr>
        <w:t>,</w:t>
      </w:r>
      <w:r w:rsidRPr="0003737E">
        <w:rPr>
          <w:rFonts w:ascii="Times New Roman" w:hAnsi="Times New Roman" w:cs="Times New Roman"/>
          <w:sz w:val="24"/>
          <w:szCs w:val="24"/>
        </w:rPr>
        <w:t xml:space="preserve"> as it is basically relying on old data for metrics and analytics (Nel, 2022). </w:t>
      </w:r>
      <w:r w:rsidR="00B05256" w:rsidRPr="0003737E">
        <w:rPr>
          <w:rFonts w:ascii="Times New Roman" w:hAnsi="Times New Roman" w:cs="Times New Roman"/>
          <w:sz w:val="24"/>
          <w:szCs w:val="24"/>
        </w:rPr>
        <w:t>Pivot tables are created through</w:t>
      </w:r>
      <w:r w:rsidR="00564E61" w:rsidRPr="0003737E">
        <w:rPr>
          <w:rFonts w:ascii="Times New Roman" w:hAnsi="Times New Roman" w:cs="Times New Roman"/>
          <w:sz w:val="24"/>
          <w:szCs w:val="24"/>
        </w:rPr>
        <w:t xml:space="preserve">: </w:t>
      </w:r>
      <w:r w:rsidR="00B05256" w:rsidRPr="0003737E">
        <w:rPr>
          <w:rFonts w:ascii="Times New Roman" w:hAnsi="Times New Roman" w:cs="Times New Roman"/>
          <w:sz w:val="24"/>
          <w:szCs w:val="24"/>
        </w:rPr>
        <w:t xml:space="preserve"> </w:t>
      </w:r>
    </w:p>
    <w:p w14:paraId="2CA09672" w14:textId="77777777" w:rsidR="00850974" w:rsidRPr="0003737E" w:rsidRDefault="00B05256"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Insert-&gt;</w:t>
      </w:r>
      <w:r w:rsidR="00564E61" w:rsidRPr="0003737E">
        <w:rPr>
          <w:rFonts w:ascii="Times New Roman" w:hAnsi="Times New Roman" w:cs="Times New Roman"/>
          <w:sz w:val="24"/>
          <w:szCs w:val="24"/>
        </w:rPr>
        <w:t xml:space="preserve"> </w:t>
      </w:r>
      <w:r w:rsidRPr="0003737E">
        <w:rPr>
          <w:rFonts w:ascii="Times New Roman" w:hAnsi="Times New Roman" w:cs="Times New Roman"/>
          <w:sz w:val="24"/>
          <w:szCs w:val="24"/>
        </w:rPr>
        <w:t>Pivot</w:t>
      </w:r>
      <w:r w:rsidR="00564E61" w:rsidRPr="0003737E">
        <w:rPr>
          <w:rFonts w:ascii="Times New Roman" w:hAnsi="Times New Roman" w:cs="Times New Roman"/>
          <w:sz w:val="24"/>
          <w:szCs w:val="24"/>
        </w:rPr>
        <w:t xml:space="preserve"> </w:t>
      </w:r>
      <w:r w:rsidRPr="0003737E">
        <w:rPr>
          <w:rFonts w:ascii="Times New Roman" w:hAnsi="Times New Roman" w:cs="Times New Roman"/>
          <w:sz w:val="24"/>
          <w:szCs w:val="24"/>
        </w:rPr>
        <w:t>Table-&gt;</w:t>
      </w:r>
      <w:r w:rsidR="00564E61" w:rsidRPr="0003737E">
        <w:rPr>
          <w:rFonts w:ascii="Times New Roman" w:hAnsi="Times New Roman" w:cs="Times New Roman"/>
          <w:sz w:val="24"/>
          <w:szCs w:val="24"/>
        </w:rPr>
        <w:t xml:space="preserve"> Select </w:t>
      </w:r>
      <w:r w:rsidRPr="0003737E">
        <w:rPr>
          <w:rFonts w:ascii="Times New Roman" w:hAnsi="Times New Roman" w:cs="Times New Roman"/>
          <w:sz w:val="24"/>
          <w:szCs w:val="24"/>
        </w:rPr>
        <w:t>Range-&gt;</w:t>
      </w:r>
      <w:r w:rsidR="00564E61" w:rsidRPr="0003737E">
        <w:rPr>
          <w:rFonts w:ascii="Times New Roman" w:hAnsi="Times New Roman" w:cs="Times New Roman"/>
          <w:sz w:val="24"/>
          <w:szCs w:val="24"/>
        </w:rPr>
        <w:t xml:space="preserve"> Select </w:t>
      </w:r>
      <w:r w:rsidRPr="0003737E">
        <w:rPr>
          <w:rFonts w:ascii="Times New Roman" w:hAnsi="Times New Roman" w:cs="Times New Roman"/>
          <w:sz w:val="24"/>
          <w:szCs w:val="24"/>
        </w:rPr>
        <w:t>Position-&gt;</w:t>
      </w:r>
      <w:r w:rsidR="00564E61" w:rsidRPr="0003737E">
        <w:rPr>
          <w:rFonts w:ascii="Times New Roman" w:hAnsi="Times New Roman" w:cs="Times New Roman"/>
          <w:sz w:val="24"/>
          <w:szCs w:val="24"/>
        </w:rPr>
        <w:t xml:space="preserve"> </w:t>
      </w:r>
      <w:r w:rsidRPr="0003737E">
        <w:rPr>
          <w:rFonts w:ascii="Times New Roman" w:hAnsi="Times New Roman" w:cs="Times New Roman"/>
          <w:sz w:val="24"/>
          <w:szCs w:val="24"/>
        </w:rPr>
        <w:t>OK</w:t>
      </w:r>
      <w:r w:rsidR="00564E61" w:rsidRPr="0003737E">
        <w:rPr>
          <w:rFonts w:ascii="Times New Roman" w:hAnsi="Times New Roman" w:cs="Times New Roman"/>
          <w:sz w:val="24"/>
          <w:szCs w:val="24"/>
        </w:rPr>
        <w:t xml:space="preserve"> (Microsoft, 2022a).</w:t>
      </w:r>
    </w:p>
    <w:p w14:paraId="27B865C3" w14:textId="77777777" w:rsidR="00E14AB4" w:rsidRDefault="00E14AB4"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For a better presentation of data, additional charts can be made. For example, as shown below, the crime rate and youth data can be presented on a combined chart, so that links and trends related to the relationship between the two variables are easier to be identified and assessed.</w:t>
      </w:r>
    </w:p>
    <w:p w14:paraId="6824B537" w14:textId="77777777" w:rsidR="0003737E" w:rsidRDefault="0003737E" w:rsidP="0003737E">
      <w:pPr>
        <w:spacing w:after="240" w:line="360" w:lineRule="auto"/>
        <w:jc w:val="both"/>
        <w:rPr>
          <w:rFonts w:ascii="Times New Roman" w:hAnsi="Times New Roman" w:cs="Times New Roman"/>
          <w:sz w:val="24"/>
          <w:szCs w:val="24"/>
        </w:rPr>
      </w:pPr>
    </w:p>
    <w:p w14:paraId="6348F4D7" w14:textId="77777777" w:rsidR="0003737E" w:rsidRDefault="0003737E" w:rsidP="0003737E">
      <w:pPr>
        <w:spacing w:after="240" w:line="360" w:lineRule="auto"/>
        <w:jc w:val="both"/>
        <w:rPr>
          <w:rFonts w:ascii="Times New Roman" w:hAnsi="Times New Roman" w:cs="Times New Roman"/>
          <w:sz w:val="24"/>
          <w:szCs w:val="24"/>
        </w:rPr>
      </w:pPr>
    </w:p>
    <w:p w14:paraId="00E5D199" w14:textId="77777777" w:rsidR="0003737E" w:rsidRDefault="0003737E" w:rsidP="0003737E">
      <w:pPr>
        <w:spacing w:after="240" w:line="360" w:lineRule="auto"/>
        <w:jc w:val="both"/>
        <w:rPr>
          <w:rFonts w:ascii="Times New Roman" w:hAnsi="Times New Roman" w:cs="Times New Roman"/>
          <w:sz w:val="24"/>
          <w:szCs w:val="24"/>
        </w:rPr>
      </w:pPr>
    </w:p>
    <w:p w14:paraId="0BA686DE" w14:textId="77777777" w:rsidR="0003737E" w:rsidRDefault="0003737E" w:rsidP="0003737E">
      <w:pPr>
        <w:spacing w:after="240" w:line="360" w:lineRule="auto"/>
        <w:jc w:val="both"/>
        <w:rPr>
          <w:rFonts w:ascii="Times New Roman" w:hAnsi="Times New Roman" w:cs="Times New Roman"/>
          <w:sz w:val="24"/>
          <w:szCs w:val="24"/>
        </w:rPr>
      </w:pPr>
    </w:p>
    <w:p w14:paraId="71F52DA5" w14:textId="77777777" w:rsidR="00D34D85" w:rsidRDefault="00D34D85" w:rsidP="0003737E">
      <w:pPr>
        <w:spacing w:after="240" w:line="360" w:lineRule="auto"/>
        <w:jc w:val="both"/>
        <w:rPr>
          <w:rFonts w:ascii="Times New Roman" w:hAnsi="Times New Roman" w:cs="Times New Roman"/>
          <w:sz w:val="24"/>
          <w:szCs w:val="24"/>
        </w:rPr>
      </w:pPr>
    </w:p>
    <w:p w14:paraId="60447FA6" w14:textId="28C6E969" w:rsidR="00E81665" w:rsidRPr="0003737E" w:rsidRDefault="00E81665" w:rsidP="0003737E">
      <w:pPr>
        <w:spacing w:after="240" w:line="360" w:lineRule="auto"/>
        <w:jc w:val="both"/>
        <w:rPr>
          <w:rFonts w:ascii="Times New Roman" w:hAnsi="Times New Roman" w:cs="Times New Roman"/>
          <w:b/>
          <w:sz w:val="24"/>
          <w:szCs w:val="24"/>
        </w:rPr>
      </w:pPr>
      <w:r w:rsidRPr="0003737E">
        <w:rPr>
          <w:rFonts w:ascii="Times New Roman" w:hAnsi="Times New Roman" w:cs="Times New Roman"/>
          <w:b/>
          <w:sz w:val="24"/>
          <w:szCs w:val="24"/>
        </w:rPr>
        <w:lastRenderedPageBreak/>
        <w:t xml:space="preserve">Figure 1 – Bar chart </w:t>
      </w:r>
      <w:r w:rsidR="0003737E" w:rsidRPr="0003737E">
        <w:rPr>
          <w:rFonts w:ascii="Times New Roman" w:hAnsi="Times New Roman" w:cs="Times New Roman"/>
          <w:b/>
          <w:sz w:val="24"/>
          <w:szCs w:val="24"/>
        </w:rPr>
        <w:t xml:space="preserve">example </w:t>
      </w:r>
    </w:p>
    <w:p w14:paraId="3EE1E294" w14:textId="77777777" w:rsidR="00E14AB4" w:rsidRPr="0003737E" w:rsidRDefault="00E14AB4"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noProof/>
          <w:sz w:val="24"/>
          <w:szCs w:val="24"/>
          <w:lang w:val="en-US"/>
        </w:rPr>
        <w:drawing>
          <wp:inline distT="0" distB="0" distL="0" distR="0" wp14:anchorId="21D2E56F" wp14:editId="32B8A8AB">
            <wp:extent cx="5731510" cy="3038475"/>
            <wp:effectExtent l="1905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7ABE0CB2" w14:textId="77777777" w:rsidR="00A94D01" w:rsidRDefault="00564E61"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Another main tool used for analysis in Excel is the IF function. </w:t>
      </w:r>
      <w:r w:rsidR="00A94D01" w:rsidRPr="0003737E">
        <w:rPr>
          <w:rFonts w:ascii="Times New Roman" w:hAnsi="Times New Roman" w:cs="Times New Roman"/>
          <w:sz w:val="24"/>
          <w:szCs w:val="24"/>
        </w:rPr>
        <w:t xml:space="preserve">This function of the program aims at performing a logical test under a certain condition and then transform the result in either a TRUE or FALSE statement (Microsoft, 2022b). For example, in this case it has been assumed and inserted as a condition that, if crime rate is lower than 100, it is relatively low (TRUE) while if it is above hundred it is relatively high (FALSE). The IF function in Excel helps for easier and faster categorisation of data depending on a certain pre-defined condition. </w:t>
      </w:r>
      <w:r w:rsidR="00BE1C78" w:rsidRPr="0003737E">
        <w:rPr>
          <w:rFonts w:ascii="Times New Roman" w:hAnsi="Times New Roman" w:cs="Times New Roman"/>
          <w:sz w:val="24"/>
          <w:szCs w:val="24"/>
        </w:rPr>
        <w:t xml:space="preserve">The IF function is a test for a specific condition and thus, is considered to be extremely valuable for categorising larger data sets into more comprehensive units of information. </w:t>
      </w:r>
    </w:p>
    <w:p w14:paraId="67FA0D0F" w14:textId="77777777" w:rsidR="0003737E" w:rsidRDefault="0003737E" w:rsidP="0003737E">
      <w:pPr>
        <w:spacing w:after="240" w:line="360" w:lineRule="auto"/>
        <w:jc w:val="both"/>
        <w:rPr>
          <w:rFonts w:ascii="Times New Roman" w:hAnsi="Times New Roman" w:cs="Times New Roman"/>
          <w:sz w:val="24"/>
          <w:szCs w:val="24"/>
        </w:rPr>
      </w:pPr>
    </w:p>
    <w:p w14:paraId="7ED3F726" w14:textId="77777777" w:rsidR="0003737E" w:rsidRDefault="0003737E" w:rsidP="0003737E">
      <w:pPr>
        <w:spacing w:after="240" w:line="360" w:lineRule="auto"/>
        <w:jc w:val="both"/>
        <w:rPr>
          <w:rFonts w:ascii="Times New Roman" w:hAnsi="Times New Roman" w:cs="Times New Roman"/>
          <w:sz w:val="24"/>
          <w:szCs w:val="24"/>
        </w:rPr>
      </w:pPr>
    </w:p>
    <w:p w14:paraId="24BD72EE" w14:textId="77777777" w:rsidR="0003737E" w:rsidRDefault="0003737E" w:rsidP="0003737E">
      <w:pPr>
        <w:spacing w:after="240" w:line="360" w:lineRule="auto"/>
        <w:jc w:val="both"/>
        <w:rPr>
          <w:rFonts w:ascii="Times New Roman" w:hAnsi="Times New Roman" w:cs="Times New Roman"/>
          <w:sz w:val="24"/>
          <w:szCs w:val="24"/>
        </w:rPr>
      </w:pPr>
    </w:p>
    <w:p w14:paraId="12EECD56" w14:textId="77777777" w:rsidR="0003737E" w:rsidRDefault="0003737E" w:rsidP="0003737E">
      <w:pPr>
        <w:spacing w:after="240" w:line="360" w:lineRule="auto"/>
        <w:jc w:val="both"/>
        <w:rPr>
          <w:rFonts w:ascii="Times New Roman" w:hAnsi="Times New Roman" w:cs="Times New Roman"/>
          <w:sz w:val="24"/>
          <w:szCs w:val="24"/>
        </w:rPr>
      </w:pPr>
    </w:p>
    <w:p w14:paraId="6E480A8C" w14:textId="77777777" w:rsidR="0003737E" w:rsidRDefault="0003737E" w:rsidP="0003737E">
      <w:pPr>
        <w:spacing w:after="240" w:line="360" w:lineRule="auto"/>
        <w:jc w:val="both"/>
        <w:rPr>
          <w:rFonts w:ascii="Times New Roman" w:hAnsi="Times New Roman" w:cs="Times New Roman"/>
          <w:sz w:val="24"/>
          <w:szCs w:val="24"/>
        </w:rPr>
      </w:pPr>
    </w:p>
    <w:p w14:paraId="5CC98070" w14:textId="77777777" w:rsidR="0003737E" w:rsidRDefault="0003737E" w:rsidP="0003737E">
      <w:pPr>
        <w:spacing w:after="240" w:line="360" w:lineRule="auto"/>
        <w:jc w:val="both"/>
        <w:rPr>
          <w:rFonts w:ascii="Times New Roman" w:hAnsi="Times New Roman" w:cs="Times New Roman"/>
          <w:sz w:val="24"/>
          <w:szCs w:val="24"/>
        </w:rPr>
      </w:pPr>
    </w:p>
    <w:p w14:paraId="395131F6" w14:textId="77777777" w:rsidR="0003737E" w:rsidRDefault="0003737E" w:rsidP="0003737E">
      <w:pPr>
        <w:spacing w:after="240" w:line="360" w:lineRule="auto"/>
        <w:jc w:val="both"/>
        <w:rPr>
          <w:rFonts w:ascii="Times New Roman" w:hAnsi="Times New Roman" w:cs="Times New Roman"/>
          <w:sz w:val="24"/>
          <w:szCs w:val="24"/>
        </w:rPr>
      </w:pPr>
    </w:p>
    <w:p w14:paraId="7AF68C12" w14:textId="77777777" w:rsidR="0003737E" w:rsidRPr="0003737E" w:rsidRDefault="0003737E" w:rsidP="0003737E">
      <w:pPr>
        <w:spacing w:after="240" w:line="360" w:lineRule="auto"/>
        <w:jc w:val="both"/>
        <w:rPr>
          <w:rFonts w:ascii="Times New Roman" w:hAnsi="Times New Roman" w:cs="Times New Roman"/>
          <w:b/>
          <w:sz w:val="24"/>
          <w:szCs w:val="24"/>
        </w:rPr>
      </w:pPr>
      <w:r w:rsidRPr="0003737E">
        <w:rPr>
          <w:rFonts w:ascii="Times New Roman" w:hAnsi="Times New Roman" w:cs="Times New Roman"/>
          <w:b/>
          <w:sz w:val="24"/>
          <w:szCs w:val="24"/>
        </w:rPr>
        <w:lastRenderedPageBreak/>
        <w:t xml:space="preserve">Table 2 – Application of the IF function </w:t>
      </w:r>
    </w:p>
    <w:p w14:paraId="5F688958" w14:textId="77777777" w:rsidR="00A94D01" w:rsidRPr="0003737E" w:rsidRDefault="00A94D01"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noProof/>
          <w:sz w:val="24"/>
          <w:szCs w:val="24"/>
          <w:lang w:val="en-US"/>
        </w:rPr>
        <w:drawing>
          <wp:inline distT="0" distB="0" distL="0" distR="0" wp14:anchorId="712B7DB0" wp14:editId="2C81B36A">
            <wp:extent cx="5731510" cy="51492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149215"/>
                    </a:xfrm>
                    <a:prstGeom prst="rect">
                      <a:avLst/>
                    </a:prstGeom>
                  </pic:spPr>
                </pic:pic>
              </a:graphicData>
            </a:graphic>
          </wp:inline>
        </w:drawing>
      </w:r>
    </w:p>
    <w:p w14:paraId="4869EA15" w14:textId="77777777" w:rsidR="008818EA" w:rsidRPr="0003737E" w:rsidRDefault="009A41CA"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Excel is one of the most commonly used programs and software for pre-processing, analysing and visualising data. As identified above, it has different functions which can assist analysts with the ordering, filtering, sorting, categorising, analysis and visual presentation of data, depending on the needs of the assessment. Data analytics is crucial for assessment of information and includes the data analysis, collection, organisation, storage, as well as the various tools and techniques which can be used to transform and examine it (Agarwal, 2021). </w:t>
      </w:r>
    </w:p>
    <w:p w14:paraId="2245FDCC" w14:textId="77777777" w:rsidR="008818EA" w:rsidRPr="0003737E" w:rsidRDefault="00692BDC"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Data analysis, on the contrary, is concerned with the process of transforming raw data into meaningful statistics, information and explanations (Agarwal, 2021). Data visualisation is also very important for analysts as it is associated with a graphical presentation of findings and results which assists the conveying of their meaning (Agarwal, 2021). </w:t>
      </w:r>
    </w:p>
    <w:p w14:paraId="7226509A" w14:textId="77777777" w:rsidR="008818EA" w:rsidRPr="0003737E" w:rsidRDefault="00692BDC"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lastRenderedPageBreak/>
        <w:t xml:space="preserve">Microsoft Excel has many functionalities and tools which provide analysts with multiple opportunities for data processing, analysis and presentation. It is one of the most commonly used software by both businesses and individuals to examine and evaluate data in different forms. </w:t>
      </w:r>
    </w:p>
    <w:p w14:paraId="42EF0773" w14:textId="77777777" w:rsidR="00281C0E" w:rsidRPr="0003737E" w:rsidRDefault="00692BDC"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Microsoft Excel also allows the inserting and converting of data from and into multiple different formats. Some of the main functionalities of the program include conditional formatting, ranges, tables, text and date functions</w:t>
      </w:r>
      <w:r w:rsidR="00C63D4B" w:rsidRPr="0003737E">
        <w:rPr>
          <w:rFonts w:ascii="Times New Roman" w:hAnsi="Times New Roman" w:cs="Times New Roman"/>
          <w:sz w:val="24"/>
          <w:szCs w:val="24"/>
        </w:rPr>
        <w:t xml:space="preserve">, time functions, financial functions, subtotals, formula auditing, what-if analysis, pivot tables and many more (Agarwal, 2021). The wide range of different tools available to users make the program one of the most universally suitable and applicable software that can be used for analysing and examining various types of data. </w:t>
      </w:r>
      <w:r w:rsidR="001E5E5D" w:rsidRPr="0003737E">
        <w:rPr>
          <w:rFonts w:ascii="Times New Roman" w:hAnsi="Times New Roman" w:cs="Times New Roman"/>
          <w:sz w:val="24"/>
          <w:szCs w:val="24"/>
        </w:rPr>
        <w:t>Some of the main formulas and tools that are considered essential are listed below:</w:t>
      </w:r>
    </w:p>
    <w:p w14:paraId="66FDA902" w14:textId="77777777" w:rsidR="001E5E5D" w:rsidRPr="0003737E" w:rsidRDefault="001E5E5D" w:rsidP="0003737E">
      <w:pPr>
        <w:pStyle w:val="ListParagraph"/>
        <w:numPr>
          <w:ilvl w:val="0"/>
          <w:numId w:val="1"/>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SUMIFs: this functionality allows analysts to sum data based on numerous criteria</w:t>
      </w:r>
      <w:r w:rsidR="008818EA" w:rsidRPr="0003737E">
        <w:rPr>
          <w:rFonts w:ascii="Times New Roman" w:hAnsi="Times New Roman" w:cs="Times New Roman"/>
          <w:sz w:val="24"/>
          <w:szCs w:val="24"/>
        </w:rPr>
        <w:t>.</w:t>
      </w:r>
    </w:p>
    <w:p w14:paraId="2C499096" w14:textId="77777777" w:rsidR="001E5E5D" w:rsidRPr="0003737E" w:rsidRDefault="001E5E5D" w:rsidP="0003737E">
      <w:pPr>
        <w:pStyle w:val="ListParagraph"/>
        <w:numPr>
          <w:ilvl w:val="0"/>
          <w:numId w:val="1"/>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AVERAGEIFs: this functionality is also allowing analysts to use multiple criteria for making calculations, in this case, finding the average value</w:t>
      </w:r>
      <w:r w:rsidR="008818EA" w:rsidRPr="0003737E">
        <w:rPr>
          <w:rFonts w:ascii="Times New Roman" w:hAnsi="Times New Roman" w:cs="Times New Roman"/>
          <w:sz w:val="24"/>
          <w:szCs w:val="24"/>
        </w:rPr>
        <w:t>.</w:t>
      </w:r>
    </w:p>
    <w:p w14:paraId="1D3CA2AF" w14:textId="77777777" w:rsidR="001E5E5D" w:rsidRPr="0003737E" w:rsidRDefault="001E5E5D" w:rsidP="0003737E">
      <w:pPr>
        <w:pStyle w:val="ListParagraph"/>
        <w:numPr>
          <w:ilvl w:val="0"/>
          <w:numId w:val="1"/>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VLOOKUP:</w:t>
      </w:r>
      <w:r w:rsidR="004164F5" w:rsidRPr="0003737E">
        <w:rPr>
          <w:rFonts w:ascii="Times New Roman" w:hAnsi="Times New Roman" w:cs="Times New Roman"/>
          <w:sz w:val="24"/>
          <w:szCs w:val="24"/>
        </w:rPr>
        <w:t xml:space="preserve"> this functionality allows the finding of a specific value in a column</w:t>
      </w:r>
      <w:r w:rsidR="008818EA" w:rsidRPr="0003737E">
        <w:rPr>
          <w:rFonts w:ascii="Times New Roman" w:hAnsi="Times New Roman" w:cs="Times New Roman"/>
          <w:sz w:val="24"/>
          <w:szCs w:val="24"/>
        </w:rPr>
        <w:t>.</w:t>
      </w:r>
    </w:p>
    <w:p w14:paraId="3A39E566" w14:textId="77777777" w:rsidR="004164F5" w:rsidRPr="0003737E" w:rsidRDefault="004164F5" w:rsidP="0003737E">
      <w:pPr>
        <w:pStyle w:val="ListParagraph"/>
        <w:numPr>
          <w:ilvl w:val="0"/>
          <w:numId w:val="1"/>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HLOOKUP: a similar functionality, but when a row is assessed</w:t>
      </w:r>
      <w:r w:rsidR="008818EA" w:rsidRPr="0003737E">
        <w:rPr>
          <w:rFonts w:ascii="Times New Roman" w:hAnsi="Times New Roman" w:cs="Times New Roman"/>
          <w:sz w:val="24"/>
          <w:szCs w:val="24"/>
        </w:rPr>
        <w:t>.</w:t>
      </w:r>
    </w:p>
    <w:p w14:paraId="5A223B04" w14:textId="77777777" w:rsidR="004164F5" w:rsidRPr="0003737E" w:rsidRDefault="004164F5" w:rsidP="0003737E">
      <w:pPr>
        <w:pStyle w:val="ListParagraph"/>
        <w:numPr>
          <w:ilvl w:val="0"/>
          <w:numId w:val="1"/>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RANK: this function allows the analyst to order the data set in an ascending or descending</w:t>
      </w:r>
      <w:r w:rsidR="008818EA" w:rsidRPr="0003737E">
        <w:rPr>
          <w:rFonts w:ascii="Times New Roman" w:hAnsi="Times New Roman" w:cs="Times New Roman"/>
          <w:sz w:val="24"/>
          <w:szCs w:val="24"/>
        </w:rPr>
        <w:t>.</w:t>
      </w:r>
      <w:r w:rsidRPr="0003737E">
        <w:rPr>
          <w:rFonts w:ascii="Times New Roman" w:hAnsi="Times New Roman" w:cs="Times New Roman"/>
          <w:sz w:val="24"/>
          <w:szCs w:val="24"/>
        </w:rPr>
        <w:t xml:space="preserve"> order, for example, to check customer purchases in terms of value or units</w:t>
      </w:r>
      <w:r w:rsidR="008818EA" w:rsidRPr="0003737E">
        <w:rPr>
          <w:rFonts w:ascii="Times New Roman" w:hAnsi="Times New Roman" w:cs="Times New Roman"/>
          <w:sz w:val="24"/>
          <w:szCs w:val="24"/>
        </w:rPr>
        <w:t>.</w:t>
      </w:r>
    </w:p>
    <w:p w14:paraId="6E3EF4CC" w14:textId="77777777" w:rsidR="009A41CA" w:rsidRPr="0003737E" w:rsidRDefault="004164F5"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Apart from these several examples of specific functions, Excel offers a wider range of data analysis tools, including ranges and tables, data cleaning, conditional formatting, sorting and filtering, subtotals and ranges, quick analysis, pivot tables and many more (Agarwal, 2021). This huge variety of functions allows analysts and researchers to perform extremely diverse analytical tasks and manipulate and process data in the desired way (Agarwal, 2021). Excel also offers a wide range of data visualisation tools through options for creating various tables and charts of different sort, including column, line, pie, bar, area and scatter plot (Agarwal, 2021). Excel also provides analysts with data validation tools, such as the ability to only enter valid data sets in selected sheets or cells, depending on the pre-defined format and type (e.g. currency, number, text etc.). </w:t>
      </w:r>
      <w:r w:rsidR="00635599" w:rsidRPr="0003737E">
        <w:rPr>
          <w:rFonts w:ascii="Times New Roman" w:hAnsi="Times New Roman" w:cs="Times New Roman"/>
          <w:sz w:val="24"/>
          <w:szCs w:val="24"/>
        </w:rPr>
        <w:t>Excel also allows users to operate simultaneously with multiple worksheets and even files, as well as to create links between them, so that data can be automatically updated everywhere</w:t>
      </w:r>
      <w:r w:rsidR="008818EA" w:rsidRPr="0003737E">
        <w:rPr>
          <w:rFonts w:ascii="Times New Roman" w:hAnsi="Times New Roman" w:cs="Times New Roman"/>
          <w:sz w:val="24"/>
          <w:szCs w:val="24"/>
        </w:rPr>
        <w:t>,</w:t>
      </w:r>
      <w:r w:rsidR="00635599" w:rsidRPr="0003737E">
        <w:rPr>
          <w:rFonts w:ascii="Times New Roman" w:hAnsi="Times New Roman" w:cs="Times New Roman"/>
          <w:sz w:val="24"/>
          <w:szCs w:val="24"/>
        </w:rPr>
        <w:t xml:space="preserve"> if any changes are made. This is crucial for data analysts, </w:t>
      </w:r>
      <w:r w:rsidR="00635599" w:rsidRPr="0003737E">
        <w:rPr>
          <w:rFonts w:ascii="Times New Roman" w:hAnsi="Times New Roman" w:cs="Times New Roman"/>
          <w:sz w:val="24"/>
          <w:szCs w:val="24"/>
        </w:rPr>
        <w:lastRenderedPageBreak/>
        <w:t xml:space="preserve">as it contributes to </w:t>
      </w:r>
      <w:r w:rsidR="00FD0D78" w:rsidRPr="0003737E">
        <w:rPr>
          <w:rFonts w:ascii="Times New Roman" w:hAnsi="Times New Roman" w:cs="Times New Roman"/>
          <w:sz w:val="24"/>
          <w:szCs w:val="24"/>
        </w:rPr>
        <w:t xml:space="preserve">easier access, processing and analysis of data from multiple sources or ordered in multiple files and destinations. This also allows analysts to better assess and examine the links, trends and relationships between data sets in these filles. </w:t>
      </w:r>
    </w:p>
    <w:p w14:paraId="004228FB" w14:textId="77777777" w:rsidR="00281C0E" w:rsidRPr="0003737E" w:rsidRDefault="00A542E7"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As discussed by Muralidhar (2021), Excel is </w:t>
      </w:r>
      <w:r w:rsidR="009C6FA1" w:rsidRPr="0003737E">
        <w:rPr>
          <w:rFonts w:ascii="Times New Roman" w:hAnsi="Times New Roman" w:cs="Times New Roman"/>
          <w:sz w:val="24"/>
          <w:szCs w:val="24"/>
        </w:rPr>
        <w:t>universally</w:t>
      </w:r>
      <w:r w:rsidRPr="0003737E">
        <w:rPr>
          <w:rFonts w:ascii="Times New Roman" w:hAnsi="Times New Roman" w:cs="Times New Roman"/>
          <w:sz w:val="24"/>
          <w:szCs w:val="24"/>
        </w:rPr>
        <w:t xml:space="preserve"> applicable and extremely good software also for data pre-processing. It has several essential functions which can be used in this regard and assist analysts in examining various types of data and information. </w:t>
      </w:r>
      <w:r w:rsidR="00CA6B15" w:rsidRPr="0003737E">
        <w:rPr>
          <w:rFonts w:ascii="Times New Roman" w:hAnsi="Times New Roman" w:cs="Times New Roman"/>
          <w:sz w:val="24"/>
          <w:szCs w:val="24"/>
        </w:rPr>
        <w:t>Especially for non-experts in IT and programming, Excel is considered as one of the best tools and programs which can be used for handling structured data (Muralidhar, 2021). Some of the basic functions of Excel in this area include:</w:t>
      </w:r>
    </w:p>
    <w:p w14:paraId="052AC3D5" w14:textId="77777777" w:rsidR="00CA6B15" w:rsidRPr="0003737E" w:rsidRDefault="00CA6B15"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IF: as already explained earlier and illustrated with an example, this function checks whether the data assessed falls in a certain pre-defined category or condition and then returns a specified value accordingly (Muralidhar, 2021).</w:t>
      </w:r>
    </w:p>
    <w:p w14:paraId="54A78105" w14:textId="77777777" w:rsidR="00CA6B15" w:rsidRPr="0003737E" w:rsidRDefault="00CA6B15"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IFERROR: this function is dedicated to help with error handling. In Excel, the most commonly met errors are #N/A, #VALUE, #DIV/</w:t>
      </w:r>
      <w:proofErr w:type="gramStart"/>
      <w:r w:rsidRPr="0003737E">
        <w:rPr>
          <w:rFonts w:ascii="Times New Roman" w:hAnsi="Times New Roman" w:cs="Times New Roman"/>
          <w:sz w:val="24"/>
          <w:szCs w:val="24"/>
        </w:rPr>
        <w:t>0!,</w:t>
      </w:r>
      <w:proofErr w:type="gramEnd"/>
      <w:r w:rsidRPr="0003737E">
        <w:rPr>
          <w:rFonts w:ascii="Times New Roman" w:hAnsi="Times New Roman" w:cs="Times New Roman"/>
          <w:sz w:val="24"/>
          <w:szCs w:val="24"/>
        </w:rPr>
        <w:t xml:space="preserve"> #REF!, #NUM! and many more</w:t>
      </w:r>
      <w:r w:rsidR="00355720" w:rsidRPr="0003737E">
        <w:rPr>
          <w:rFonts w:ascii="Times New Roman" w:hAnsi="Times New Roman" w:cs="Times New Roman"/>
          <w:sz w:val="24"/>
          <w:szCs w:val="24"/>
        </w:rPr>
        <w:t xml:space="preserve"> (Muralidhar, 2021). Using this function allows handling the error and returning the value in case it occurs (Muralidhar, 2021). </w:t>
      </w:r>
    </w:p>
    <w:p w14:paraId="390D7F55" w14:textId="77777777" w:rsidR="00355720" w:rsidRPr="0003737E" w:rsidRDefault="00355720"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LEFT: this </w:t>
      </w:r>
      <w:r w:rsidR="00DF3DC7" w:rsidRPr="0003737E">
        <w:rPr>
          <w:rFonts w:ascii="Times New Roman" w:hAnsi="Times New Roman" w:cs="Times New Roman"/>
          <w:sz w:val="24"/>
          <w:szCs w:val="24"/>
        </w:rPr>
        <w:t xml:space="preserve">function is used to return first ‘n’ character of a string (Muralidhar, 2021). </w:t>
      </w:r>
    </w:p>
    <w:p w14:paraId="55DAC3C2" w14:textId="77777777" w:rsidR="00DF3DC7" w:rsidRPr="0003737E" w:rsidRDefault="00DF3DC7"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RIGHT: this function is used to return last ‘n’ characters of a string (Muralidhar, 2021). </w:t>
      </w:r>
    </w:p>
    <w:p w14:paraId="4494C830" w14:textId="77777777" w:rsidR="00412F9C" w:rsidRPr="0003737E" w:rsidRDefault="00412F9C"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FIND: this function returns the position of the first occurrence of a substring r character in a string (Muralidhar, 2021).</w:t>
      </w:r>
    </w:p>
    <w:p w14:paraId="1AD0A3B2" w14:textId="77777777" w:rsidR="00412F9C" w:rsidRPr="0003737E" w:rsidRDefault="00412F9C"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ISNUMBER: this function returns TRUE if the input variable data is a number and FALSE if it is not (Muralidhar, 2021). It is very helpful to avoid errors and to order large volumes of data.</w:t>
      </w:r>
    </w:p>
    <w:p w14:paraId="5124975D" w14:textId="77777777" w:rsidR="00412F9C" w:rsidRPr="0003737E" w:rsidRDefault="00412F9C"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ISTEXT: this function returns TRUE is the input data is a string or text and FALSE if it is not (Muralidhar, 2021). </w:t>
      </w:r>
    </w:p>
    <w:p w14:paraId="03CFB15E" w14:textId="77777777" w:rsidR="00412F9C" w:rsidRPr="0003737E" w:rsidRDefault="00412F9C"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SUBSTITUTE: this function is used for replacing the </w:t>
      </w:r>
      <w:proofErr w:type="gramStart"/>
      <w:r w:rsidRPr="0003737E">
        <w:rPr>
          <w:rFonts w:ascii="Times New Roman" w:hAnsi="Times New Roman" w:cs="Times New Roman"/>
          <w:sz w:val="24"/>
          <w:szCs w:val="24"/>
        </w:rPr>
        <w:t>‘ nth</w:t>
      </w:r>
      <w:proofErr w:type="gramEnd"/>
      <w:r w:rsidRPr="0003737E">
        <w:rPr>
          <w:rFonts w:ascii="Times New Roman" w:hAnsi="Times New Roman" w:cs="Times New Roman"/>
          <w:sz w:val="24"/>
          <w:szCs w:val="24"/>
        </w:rPr>
        <w:t xml:space="preserve">’ occurrence in a data set with a replacement variable (Muralidhar, 2021). </w:t>
      </w:r>
    </w:p>
    <w:p w14:paraId="51D409D0" w14:textId="77777777" w:rsidR="00412F9C" w:rsidRPr="0003737E" w:rsidRDefault="00412F9C" w:rsidP="0003737E">
      <w:pPr>
        <w:pStyle w:val="ListParagraph"/>
        <w:numPr>
          <w:ilvl w:val="0"/>
          <w:numId w:val="2"/>
        </w:num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COUNTA: this function returns the count of non-empty cells in a range of cells (Muralidhar, 2021). </w:t>
      </w:r>
    </w:p>
    <w:p w14:paraId="1144506F" w14:textId="77777777" w:rsidR="00BE0D13" w:rsidRDefault="00BE0D13" w:rsidP="0003737E">
      <w:pPr>
        <w:spacing w:after="240" w:line="360" w:lineRule="auto"/>
        <w:jc w:val="both"/>
        <w:rPr>
          <w:rFonts w:ascii="Times New Roman" w:hAnsi="Times New Roman" w:cs="Times New Roman"/>
          <w:sz w:val="24"/>
          <w:szCs w:val="24"/>
        </w:rPr>
      </w:pPr>
    </w:p>
    <w:p w14:paraId="4E893FE9" w14:textId="30E9B7FE" w:rsidR="00412F9C" w:rsidRPr="0003737E" w:rsidRDefault="00412F9C"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lastRenderedPageBreak/>
        <w:t xml:space="preserve">As evident from the examples of different functions above, Excel can be used for pre-processing data in multiple different ways. </w:t>
      </w:r>
    </w:p>
    <w:p w14:paraId="0265B533" w14:textId="77777777" w:rsidR="008818EA" w:rsidRPr="0003737E" w:rsidRDefault="002D196D"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As discussed by Natter (2019), Excel is one of the most commonly used and preferred software solutions for data analysis due to its variety of functions and ability to address both individual and corporate needs. In the context of a business organisation, regardless of the industry and market of operation, having the tools and techniques to analyse business intelligence is crucial. It lays the foundation of </w:t>
      </w:r>
      <w:r w:rsidR="00BD7B42" w:rsidRPr="0003737E">
        <w:rPr>
          <w:rFonts w:ascii="Times New Roman" w:hAnsi="Times New Roman" w:cs="Times New Roman"/>
          <w:sz w:val="24"/>
          <w:szCs w:val="24"/>
        </w:rPr>
        <w:t xml:space="preserve">the ability of organisations to analyse data on own performance, external business environment and rivals, as well as serves as a source of information which can be used in strategic decision making. The wide range of tools and techniques available for data analysis, pre-processing and visualisation of results make Excel a needed and essential part of contemporary managerial decision-making and assessment of intelligence. </w:t>
      </w:r>
    </w:p>
    <w:p w14:paraId="12E51A0E" w14:textId="77777777" w:rsidR="008818EA" w:rsidRPr="0003737E" w:rsidRDefault="00BD7B42"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As discussed above and illustrated with examples, the functionalities of the program are extremely diverse, which make it appropriate for companies of different size, nature of operations, industry of performance and organisational structure. The program has many options for assessing various types and formats of data and allows analysts to order, segment, examine and present it in multiple ways, formats and types, depending on the specific preferences and needs of managers or other user of information.</w:t>
      </w:r>
      <w:r w:rsidR="00AC64BF" w:rsidRPr="0003737E">
        <w:rPr>
          <w:rFonts w:ascii="Times New Roman" w:hAnsi="Times New Roman" w:cs="Times New Roman"/>
          <w:sz w:val="24"/>
          <w:szCs w:val="24"/>
        </w:rPr>
        <w:t xml:space="preserve"> </w:t>
      </w:r>
    </w:p>
    <w:p w14:paraId="7A254B39" w14:textId="77777777" w:rsidR="002D196D" w:rsidRPr="0003737E" w:rsidRDefault="00AC64BF"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For the purposes of critical analysis, it should be noted that Excel is also associated with some drawbacks and limitations, which often serve as a reason for choosing alternative solutions (e.g. SPSS). Some of these include the </w:t>
      </w:r>
      <w:r w:rsidR="00156732" w:rsidRPr="0003737E">
        <w:rPr>
          <w:rFonts w:ascii="Times New Roman" w:hAnsi="Times New Roman" w:cs="Times New Roman"/>
          <w:sz w:val="24"/>
          <w:szCs w:val="24"/>
        </w:rPr>
        <w:t xml:space="preserve">need for skills and abilities to operate it, the multiple user access, limited internal security protocols and involved user bias in some cases (Natter, 2019). Overall, it can be suggested that Excel is a program which is widely applicable and universally applied for diverse business and individual needs. </w:t>
      </w:r>
    </w:p>
    <w:p w14:paraId="03C3CD23" w14:textId="77777777" w:rsidR="00281C0E" w:rsidRPr="0003737E" w:rsidRDefault="008818EA" w:rsidP="0003737E">
      <w:pPr>
        <w:pStyle w:val="Heading1"/>
        <w:spacing w:after="240" w:line="360" w:lineRule="auto"/>
        <w:jc w:val="both"/>
        <w:rPr>
          <w:rFonts w:ascii="Times New Roman" w:hAnsi="Times New Roman" w:cs="Times New Roman"/>
          <w:b/>
          <w:sz w:val="28"/>
          <w:szCs w:val="28"/>
        </w:rPr>
      </w:pPr>
      <w:bookmarkStart w:id="1" w:name="_Toc103288550"/>
      <w:r w:rsidRPr="0003737E">
        <w:rPr>
          <w:rFonts w:ascii="Times New Roman" w:hAnsi="Times New Roman" w:cs="Times New Roman"/>
          <w:b/>
          <w:sz w:val="28"/>
          <w:szCs w:val="28"/>
        </w:rPr>
        <w:t>Part 2</w:t>
      </w:r>
      <w:r w:rsidR="00751679" w:rsidRPr="0003737E">
        <w:rPr>
          <w:rFonts w:ascii="Times New Roman" w:hAnsi="Times New Roman" w:cs="Times New Roman"/>
          <w:b/>
          <w:sz w:val="28"/>
          <w:szCs w:val="28"/>
        </w:rPr>
        <w:t xml:space="preserve"> SPSS application</w:t>
      </w:r>
      <w:bookmarkEnd w:id="1"/>
      <w:r w:rsidR="00751679" w:rsidRPr="0003737E">
        <w:rPr>
          <w:rFonts w:ascii="Times New Roman" w:hAnsi="Times New Roman" w:cs="Times New Roman"/>
          <w:b/>
          <w:sz w:val="28"/>
          <w:szCs w:val="28"/>
        </w:rPr>
        <w:t xml:space="preserve"> </w:t>
      </w:r>
    </w:p>
    <w:p w14:paraId="09A15BE9" w14:textId="77777777" w:rsidR="00281C0E" w:rsidRDefault="00751679"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The SPSS software is applied in the analysis from now on. The first chart provides descriptive statistics information regarding the number of consumers across ice-cream types. Vanilla eaters are marked with 1, chocolate with 2 and strawberry with 3. </w:t>
      </w:r>
    </w:p>
    <w:p w14:paraId="0E4FA2DC" w14:textId="77777777" w:rsidR="0003737E" w:rsidRDefault="0003737E" w:rsidP="0003737E">
      <w:pPr>
        <w:spacing w:after="240" w:line="360" w:lineRule="auto"/>
        <w:jc w:val="both"/>
        <w:rPr>
          <w:rFonts w:ascii="Times New Roman" w:hAnsi="Times New Roman" w:cs="Times New Roman"/>
          <w:sz w:val="24"/>
          <w:szCs w:val="24"/>
        </w:rPr>
      </w:pPr>
    </w:p>
    <w:p w14:paraId="202781A7" w14:textId="77777777" w:rsidR="0003737E" w:rsidRDefault="0003737E" w:rsidP="0003737E">
      <w:pPr>
        <w:spacing w:after="240" w:line="360" w:lineRule="auto"/>
        <w:jc w:val="both"/>
        <w:rPr>
          <w:rFonts w:ascii="Times New Roman" w:hAnsi="Times New Roman" w:cs="Times New Roman"/>
          <w:sz w:val="24"/>
          <w:szCs w:val="24"/>
        </w:rPr>
      </w:pPr>
    </w:p>
    <w:p w14:paraId="26A5B232" w14:textId="77777777" w:rsidR="0003737E" w:rsidRDefault="0003737E" w:rsidP="0003737E">
      <w:pPr>
        <w:spacing w:after="240" w:line="360" w:lineRule="auto"/>
        <w:jc w:val="both"/>
        <w:rPr>
          <w:rFonts w:ascii="Times New Roman" w:hAnsi="Times New Roman" w:cs="Times New Roman"/>
          <w:sz w:val="24"/>
          <w:szCs w:val="24"/>
        </w:rPr>
      </w:pPr>
    </w:p>
    <w:p w14:paraId="3DB1E96D" w14:textId="77777777" w:rsidR="0003737E" w:rsidRPr="0003737E" w:rsidRDefault="0003737E" w:rsidP="0003737E">
      <w:pPr>
        <w:spacing w:after="240" w:line="360" w:lineRule="auto"/>
        <w:jc w:val="both"/>
        <w:rPr>
          <w:rFonts w:ascii="Times New Roman" w:hAnsi="Times New Roman" w:cs="Times New Roman"/>
          <w:b/>
          <w:sz w:val="24"/>
          <w:szCs w:val="24"/>
        </w:rPr>
      </w:pPr>
      <w:r w:rsidRPr="0003737E">
        <w:rPr>
          <w:rFonts w:ascii="Times New Roman" w:hAnsi="Times New Roman" w:cs="Times New Roman"/>
          <w:b/>
          <w:sz w:val="24"/>
          <w:szCs w:val="24"/>
        </w:rPr>
        <w:t>Figure 2 – Distribution of ice-cream consumers</w:t>
      </w:r>
    </w:p>
    <w:p w14:paraId="6D54DC74" w14:textId="77777777" w:rsidR="00751679" w:rsidRPr="0003737E" w:rsidRDefault="00751679" w:rsidP="0003737E">
      <w:pPr>
        <w:tabs>
          <w:tab w:val="left" w:pos="3245"/>
        </w:tabs>
        <w:spacing w:after="240" w:line="360" w:lineRule="auto"/>
        <w:jc w:val="both"/>
        <w:rPr>
          <w:rFonts w:ascii="Times New Roman" w:hAnsi="Times New Roman" w:cs="Times New Roman"/>
          <w:sz w:val="24"/>
          <w:szCs w:val="24"/>
          <w:lang w:val="en-US"/>
        </w:rPr>
      </w:pPr>
      <w:r w:rsidRPr="0003737E">
        <w:rPr>
          <w:rFonts w:ascii="Times New Roman" w:hAnsi="Times New Roman" w:cs="Times New Roman"/>
          <w:noProof/>
          <w:sz w:val="24"/>
          <w:szCs w:val="24"/>
          <w:lang w:val="en-US"/>
        </w:rPr>
        <w:drawing>
          <wp:inline distT="0" distB="0" distL="0" distR="0" wp14:anchorId="06CCA155" wp14:editId="7355F9B7">
            <wp:extent cx="4800600" cy="2794368"/>
            <wp:effectExtent l="19050" t="0" r="0" b="0"/>
            <wp:docPr id="5"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11" cstate="print"/>
                    <a:srcRect/>
                    <a:stretch>
                      <a:fillRect/>
                    </a:stretch>
                  </pic:blipFill>
                  <pic:spPr bwMode="auto">
                    <a:xfrm>
                      <a:off x="0" y="0"/>
                      <a:ext cx="4804303" cy="2796524"/>
                    </a:xfrm>
                    <a:prstGeom prst="rect">
                      <a:avLst/>
                    </a:prstGeom>
                    <a:noFill/>
                    <a:ln w="9525">
                      <a:noFill/>
                      <a:miter lim="800000"/>
                      <a:headEnd/>
                      <a:tailEnd/>
                    </a:ln>
                  </pic:spPr>
                </pic:pic>
              </a:graphicData>
            </a:graphic>
          </wp:inline>
        </w:drawing>
      </w:r>
    </w:p>
    <w:p w14:paraId="6B9A3085" w14:textId="77777777" w:rsidR="00751679" w:rsidRPr="0003737E" w:rsidRDefault="00751679" w:rsidP="0003737E">
      <w:pPr>
        <w:spacing w:after="240" w:line="360" w:lineRule="auto"/>
        <w:jc w:val="both"/>
        <w:rPr>
          <w:rFonts w:ascii="Times New Roman" w:hAnsi="Times New Roman" w:cs="Times New Roman"/>
          <w:sz w:val="24"/>
          <w:szCs w:val="24"/>
          <w:lang w:val="en-US"/>
        </w:rPr>
      </w:pPr>
      <w:r w:rsidRPr="0003737E">
        <w:rPr>
          <w:rFonts w:ascii="Times New Roman" w:hAnsi="Times New Roman" w:cs="Times New Roman"/>
          <w:sz w:val="24"/>
          <w:szCs w:val="24"/>
          <w:lang w:val="en-US"/>
        </w:rPr>
        <w:t xml:space="preserve">The following pie chart is produced by the SPSS software. It shows the gender distribution of the sample of 200 students. Female participants account for 55% of the sample, whereas the remaining 45% is composed of males. The gender distribution is binary in this case. </w:t>
      </w:r>
    </w:p>
    <w:p w14:paraId="15444B31" w14:textId="77777777" w:rsidR="00751679" w:rsidRPr="0003737E" w:rsidRDefault="00751679" w:rsidP="0003737E">
      <w:pPr>
        <w:spacing w:after="240" w:line="360" w:lineRule="auto"/>
        <w:jc w:val="both"/>
        <w:rPr>
          <w:rFonts w:ascii="Times New Roman" w:hAnsi="Times New Roman" w:cs="Times New Roman"/>
          <w:b/>
          <w:sz w:val="24"/>
          <w:szCs w:val="24"/>
          <w:lang w:val="en-US"/>
        </w:rPr>
      </w:pPr>
      <w:r w:rsidRPr="0003737E">
        <w:rPr>
          <w:rFonts w:ascii="Times New Roman" w:hAnsi="Times New Roman" w:cs="Times New Roman"/>
          <w:b/>
          <w:sz w:val="24"/>
          <w:szCs w:val="24"/>
          <w:lang w:val="en-US"/>
        </w:rPr>
        <w:t xml:space="preserve">Figure </w:t>
      </w:r>
      <w:r w:rsidR="0003737E">
        <w:rPr>
          <w:rFonts w:ascii="Times New Roman" w:hAnsi="Times New Roman" w:cs="Times New Roman"/>
          <w:b/>
          <w:sz w:val="24"/>
          <w:szCs w:val="24"/>
          <w:lang w:val="en-US"/>
        </w:rPr>
        <w:t xml:space="preserve">3 </w:t>
      </w:r>
      <w:r w:rsidRPr="0003737E">
        <w:rPr>
          <w:rFonts w:ascii="Times New Roman" w:hAnsi="Times New Roman" w:cs="Times New Roman"/>
          <w:b/>
          <w:sz w:val="24"/>
          <w:szCs w:val="24"/>
          <w:lang w:val="en-US"/>
        </w:rPr>
        <w:t xml:space="preserve">– Gender distribution </w:t>
      </w:r>
    </w:p>
    <w:p w14:paraId="7805476D" w14:textId="77777777" w:rsidR="00751679" w:rsidRPr="0003737E" w:rsidRDefault="00751679" w:rsidP="0003737E">
      <w:pPr>
        <w:spacing w:after="240" w:line="360" w:lineRule="auto"/>
        <w:jc w:val="both"/>
        <w:rPr>
          <w:rFonts w:ascii="Times New Roman" w:hAnsi="Times New Roman" w:cs="Times New Roman"/>
          <w:sz w:val="24"/>
          <w:szCs w:val="24"/>
          <w:lang w:val="bg-BG"/>
        </w:rPr>
      </w:pPr>
      <w:r w:rsidRPr="0003737E">
        <w:rPr>
          <w:rFonts w:ascii="Times New Roman" w:hAnsi="Times New Roman" w:cs="Times New Roman"/>
          <w:noProof/>
          <w:sz w:val="24"/>
          <w:szCs w:val="24"/>
          <w:lang w:val="en-US"/>
        </w:rPr>
        <w:drawing>
          <wp:inline distT="0" distB="0" distL="0" distR="0" wp14:anchorId="4459D864" wp14:editId="45CF585B">
            <wp:extent cx="3276600" cy="2980293"/>
            <wp:effectExtent l="19050" t="0" r="0" b="0"/>
            <wp:docPr id="12"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12" cstate="print"/>
                    <a:srcRect/>
                    <a:stretch>
                      <a:fillRect/>
                    </a:stretch>
                  </pic:blipFill>
                  <pic:spPr bwMode="auto">
                    <a:xfrm>
                      <a:off x="0" y="0"/>
                      <a:ext cx="3281454" cy="2984708"/>
                    </a:xfrm>
                    <a:prstGeom prst="rect">
                      <a:avLst/>
                    </a:prstGeom>
                    <a:noFill/>
                    <a:ln w="9525">
                      <a:noFill/>
                      <a:miter lim="800000"/>
                      <a:headEnd/>
                      <a:tailEnd/>
                    </a:ln>
                  </pic:spPr>
                </pic:pic>
              </a:graphicData>
            </a:graphic>
          </wp:inline>
        </w:drawing>
      </w:r>
    </w:p>
    <w:p w14:paraId="7D921C60" w14:textId="77777777" w:rsidR="00751679" w:rsidRDefault="00751679" w:rsidP="0003737E">
      <w:pPr>
        <w:spacing w:after="240" w:line="360" w:lineRule="auto"/>
        <w:jc w:val="both"/>
        <w:rPr>
          <w:rFonts w:ascii="Times New Roman" w:hAnsi="Times New Roman" w:cs="Times New Roman"/>
          <w:sz w:val="24"/>
          <w:szCs w:val="24"/>
          <w:lang w:val="en-US"/>
        </w:rPr>
      </w:pPr>
      <w:r w:rsidRPr="0003737E">
        <w:rPr>
          <w:rFonts w:ascii="Times New Roman" w:hAnsi="Times New Roman" w:cs="Times New Roman"/>
          <w:sz w:val="24"/>
          <w:szCs w:val="24"/>
          <w:lang w:val="en-US"/>
        </w:rPr>
        <w:lastRenderedPageBreak/>
        <w:t xml:space="preserve">The mean and median scores are metrics of central tendency. Means values work well under normal distributions, whereas median is preferred in the cases of high kurtosis (fat tails). Puzzle scores are higher than video ones in relation to both metrics of central tendency. </w:t>
      </w:r>
      <w:r w:rsidR="002B1D65" w:rsidRPr="0003737E">
        <w:rPr>
          <w:rFonts w:ascii="Times New Roman" w:hAnsi="Times New Roman" w:cs="Times New Roman"/>
          <w:sz w:val="24"/>
          <w:szCs w:val="24"/>
          <w:lang w:val="en-US"/>
        </w:rPr>
        <w:t xml:space="preserve">Video scores appear to be more normally distributed due to the small difference between mean and median scores. The emergence of high kurtosis and discrepancy from the mean is more likely in the puzzle scores. </w:t>
      </w:r>
    </w:p>
    <w:p w14:paraId="695791C6" w14:textId="77777777" w:rsidR="0003737E" w:rsidRPr="0003737E" w:rsidRDefault="0003737E" w:rsidP="0003737E">
      <w:pPr>
        <w:spacing w:after="240" w:line="360" w:lineRule="auto"/>
        <w:jc w:val="both"/>
        <w:rPr>
          <w:rFonts w:ascii="Times New Roman" w:hAnsi="Times New Roman" w:cs="Times New Roman"/>
          <w:b/>
          <w:sz w:val="24"/>
          <w:szCs w:val="24"/>
          <w:lang w:val="en-US"/>
        </w:rPr>
      </w:pPr>
      <w:r w:rsidRPr="0003737E">
        <w:rPr>
          <w:rFonts w:ascii="Times New Roman" w:hAnsi="Times New Roman" w:cs="Times New Roman"/>
          <w:b/>
          <w:sz w:val="24"/>
          <w:szCs w:val="24"/>
          <w:lang w:val="en-US"/>
        </w:rPr>
        <w:t>Figure 4 – Mean and media scores for both categories</w:t>
      </w:r>
    </w:p>
    <w:p w14:paraId="5F803F5B" w14:textId="77777777" w:rsidR="00751679" w:rsidRPr="0003737E" w:rsidRDefault="00751679" w:rsidP="0003737E">
      <w:pPr>
        <w:spacing w:after="240" w:line="360" w:lineRule="auto"/>
        <w:jc w:val="both"/>
        <w:rPr>
          <w:rFonts w:ascii="Times New Roman" w:hAnsi="Times New Roman" w:cs="Times New Roman"/>
          <w:sz w:val="24"/>
          <w:szCs w:val="24"/>
          <w:lang w:val="en-US"/>
        </w:rPr>
      </w:pPr>
      <w:r w:rsidRPr="0003737E">
        <w:rPr>
          <w:rFonts w:ascii="Times New Roman" w:hAnsi="Times New Roman" w:cs="Times New Roman"/>
          <w:noProof/>
          <w:sz w:val="24"/>
          <w:szCs w:val="24"/>
          <w:lang w:val="en-US"/>
        </w:rPr>
        <w:drawing>
          <wp:inline distT="0" distB="0" distL="0" distR="0" wp14:anchorId="3E7D87B4" wp14:editId="70CBECC3">
            <wp:extent cx="4590415" cy="2761615"/>
            <wp:effectExtent l="19050" t="0" r="635"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4590415" cy="2761615"/>
                    </a:xfrm>
                    <a:prstGeom prst="rect">
                      <a:avLst/>
                    </a:prstGeom>
                    <a:noFill/>
                  </pic:spPr>
                </pic:pic>
              </a:graphicData>
            </a:graphic>
          </wp:inline>
        </w:drawing>
      </w:r>
    </w:p>
    <w:p w14:paraId="560B6B83" w14:textId="77777777" w:rsidR="00751679" w:rsidRPr="009C6FA1" w:rsidRDefault="002B1D65" w:rsidP="0003737E">
      <w:pPr>
        <w:pStyle w:val="Heading1"/>
        <w:spacing w:after="240" w:line="360" w:lineRule="auto"/>
        <w:jc w:val="both"/>
        <w:rPr>
          <w:rFonts w:ascii="Times New Roman" w:hAnsi="Times New Roman" w:cs="Times New Roman"/>
          <w:b/>
          <w:sz w:val="28"/>
          <w:szCs w:val="28"/>
          <w:lang w:val="en-US"/>
        </w:rPr>
      </w:pPr>
      <w:bookmarkStart w:id="2" w:name="_Toc103288551"/>
      <w:r w:rsidRPr="009C6FA1">
        <w:rPr>
          <w:rFonts w:ascii="Times New Roman" w:hAnsi="Times New Roman" w:cs="Times New Roman"/>
          <w:b/>
          <w:sz w:val="28"/>
          <w:szCs w:val="28"/>
          <w:lang w:val="en-US"/>
        </w:rPr>
        <w:t>Part 2 a)</w:t>
      </w:r>
      <w:bookmarkEnd w:id="2"/>
      <w:r w:rsidRPr="009C6FA1">
        <w:rPr>
          <w:rFonts w:ascii="Times New Roman" w:hAnsi="Times New Roman" w:cs="Times New Roman"/>
          <w:b/>
          <w:sz w:val="28"/>
          <w:szCs w:val="28"/>
          <w:lang w:val="en-US"/>
        </w:rPr>
        <w:t xml:space="preserve"> </w:t>
      </w:r>
    </w:p>
    <w:p w14:paraId="0F28582F" w14:textId="77777777" w:rsidR="0003737E" w:rsidRPr="0003737E" w:rsidRDefault="002B1D65" w:rsidP="0003737E">
      <w:pPr>
        <w:spacing w:after="240" w:line="360" w:lineRule="auto"/>
        <w:jc w:val="both"/>
        <w:rPr>
          <w:rFonts w:ascii="Times New Roman" w:hAnsi="Times New Roman" w:cs="Times New Roman"/>
          <w:sz w:val="24"/>
          <w:szCs w:val="24"/>
          <w:lang w:val="en-US"/>
        </w:rPr>
      </w:pPr>
      <w:r w:rsidRPr="0003737E">
        <w:rPr>
          <w:rFonts w:ascii="Times New Roman" w:hAnsi="Times New Roman" w:cs="Times New Roman"/>
          <w:sz w:val="24"/>
          <w:szCs w:val="24"/>
          <w:lang w:val="en-US"/>
        </w:rPr>
        <w:t>This part of the analysis considers the application of K-means algorithm for clustering analysis. The entire idea behind clustering is to combine different data points into clusters on the basis of similarities (</w:t>
      </w:r>
      <w:r w:rsidR="00A46736">
        <w:rPr>
          <w:rFonts w:ascii="Times New Roman" w:hAnsi="Times New Roman" w:cs="Times New Roman"/>
          <w:sz w:val="24"/>
          <w:szCs w:val="24"/>
          <w:lang w:val="en-US"/>
        </w:rPr>
        <w:t>Yildirim, 2020</w:t>
      </w:r>
      <w:r w:rsidRPr="0003737E">
        <w:rPr>
          <w:rFonts w:ascii="Times New Roman" w:hAnsi="Times New Roman" w:cs="Times New Roman"/>
          <w:sz w:val="24"/>
          <w:szCs w:val="24"/>
          <w:lang w:val="en-US"/>
        </w:rPr>
        <w:t xml:space="preserve">). </w:t>
      </w:r>
      <w:r w:rsidR="00ED6168" w:rsidRPr="0003737E">
        <w:rPr>
          <w:rFonts w:ascii="Times New Roman" w:hAnsi="Times New Roman" w:cs="Times New Roman"/>
          <w:sz w:val="24"/>
          <w:szCs w:val="24"/>
          <w:lang w:val="en-US"/>
        </w:rPr>
        <w:t xml:space="preserve">Centroids, which are synonymous of clusters, are initially calculated by using the three available variables – video, puzzle and ice-cream. In this case, the SPSS software performs the most basic scenario of two clusters only. </w:t>
      </w:r>
    </w:p>
    <w:p w14:paraId="19CBC384" w14:textId="77777777" w:rsidR="00751679" w:rsidRPr="0003737E" w:rsidRDefault="00ED6168" w:rsidP="0003737E">
      <w:pPr>
        <w:spacing w:after="240" w:line="360" w:lineRule="auto"/>
        <w:jc w:val="both"/>
        <w:rPr>
          <w:rFonts w:ascii="Times New Roman" w:hAnsi="Times New Roman" w:cs="Times New Roman"/>
          <w:b/>
          <w:sz w:val="24"/>
          <w:szCs w:val="24"/>
          <w:lang w:val="en-US"/>
        </w:rPr>
      </w:pPr>
      <w:r w:rsidRPr="0003737E">
        <w:rPr>
          <w:rFonts w:ascii="Times New Roman" w:hAnsi="Times New Roman" w:cs="Times New Roman"/>
          <w:b/>
          <w:sz w:val="24"/>
          <w:szCs w:val="24"/>
          <w:lang w:val="en-US"/>
        </w:rPr>
        <w:t xml:space="preserve">Table </w:t>
      </w:r>
      <w:r w:rsidR="0003737E">
        <w:rPr>
          <w:rFonts w:ascii="Times New Roman" w:hAnsi="Times New Roman" w:cs="Times New Roman"/>
          <w:b/>
          <w:sz w:val="24"/>
          <w:szCs w:val="24"/>
          <w:lang w:val="en-US"/>
        </w:rPr>
        <w:t>3</w:t>
      </w:r>
      <w:r w:rsidR="00751679" w:rsidRPr="0003737E">
        <w:rPr>
          <w:rFonts w:ascii="Times New Roman" w:hAnsi="Times New Roman" w:cs="Times New Roman"/>
          <w:b/>
          <w:sz w:val="24"/>
          <w:szCs w:val="24"/>
          <w:lang w:val="en-US"/>
        </w:rPr>
        <w:t xml:space="preserve"> – Initial centers </w:t>
      </w:r>
      <w:r w:rsidRPr="0003737E">
        <w:rPr>
          <w:rFonts w:ascii="Times New Roman" w:hAnsi="Times New Roman" w:cs="Times New Roman"/>
          <w:b/>
          <w:sz w:val="24"/>
          <w:szCs w:val="24"/>
          <w:lang w:val="en-US"/>
        </w:rPr>
        <w:t>of clusters</w:t>
      </w:r>
    </w:p>
    <w:tbl>
      <w:tblPr>
        <w:tblW w:w="322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025"/>
        <w:gridCol w:w="1025"/>
      </w:tblGrid>
      <w:tr w:rsidR="00751679" w:rsidRPr="0003737E" w14:paraId="4A8F276F" w14:textId="77777777" w:rsidTr="0003737E">
        <w:trPr>
          <w:cantSplit/>
          <w:jc w:val="center"/>
        </w:trPr>
        <w:tc>
          <w:tcPr>
            <w:tcW w:w="1177" w:type="dxa"/>
            <w:vMerge w:val="restart"/>
            <w:tcBorders>
              <w:top w:val="single" w:sz="4" w:space="0" w:color="auto"/>
              <w:left w:val="single" w:sz="4" w:space="0" w:color="auto"/>
              <w:bottom w:val="nil"/>
              <w:right w:val="nil"/>
            </w:tcBorders>
            <w:shd w:val="clear" w:color="auto" w:fill="FFFFFF"/>
            <w:vAlign w:val="bottom"/>
          </w:tcPr>
          <w:p w14:paraId="39185A86"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2050" w:type="dxa"/>
            <w:gridSpan w:val="2"/>
            <w:tcBorders>
              <w:top w:val="single" w:sz="4" w:space="0" w:color="auto"/>
              <w:left w:val="nil"/>
              <w:bottom w:val="nil"/>
              <w:right w:val="single" w:sz="4" w:space="0" w:color="auto"/>
            </w:tcBorders>
            <w:shd w:val="clear" w:color="auto" w:fill="FFFFFF"/>
            <w:vAlign w:val="bottom"/>
          </w:tcPr>
          <w:p w14:paraId="765589AA"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Cluster</w:t>
            </w:r>
          </w:p>
        </w:tc>
      </w:tr>
      <w:tr w:rsidR="00751679" w:rsidRPr="0003737E" w14:paraId="6D5FD5DF" w14:textId="77777777" w:rsidTr="0003737E">
        <w:trPr>
          <w:cantSplit/>
          <w:jc w:val="center"/>
        </w:trPr>
        <w:tc>
          <w:tcPr>
            <w:tcW w:w="1177" w:type="dxa"/>
            <w:vMerge/>
            <w:tcBorders>
              <w:top w:val="nil"/>
              <w:left w:val="single" w:sz="4" w:space="0" w:color="auto"/>
              <w:bottom w:val="single" w:sz="4" w:space="0" w:color="auto"/>
              <w:right w:val="nil"/>
            </w:tcBorders>
            <w:shd w:val="clear" w:color="auto" w:fill="FFFFFF"/>
            <w:vAlign w:val="bottom"/>
          </w:tcPr>
          <w:p w14:paraId="70E89DB8"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1025" w:type="dxa"/>
            <w:tcBorders>
              <w:top w:val="nil"/>
              <w:left w:val="nil"/>
              <w:bottom w:val="single" w:sz="4" w:space="0" w:color="auto"/>
              <w:right w:val="single" w:sz="8" w:space="0" w:color="E0E0E0"/>
            </w:tcBorders>
            <w:shd w:val="clear" w:color="auto" w:fill="FFFFFF"/>
            <w:vAlign w:val="bottom"/>
          </w:tcPr>
          <w:p w14:paraId="26F7983A"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025" w:type="dxa"/>
            <w:tcBorders>
              <w:top w:val="nil"/>
              <w:left w:val="single" w:sz="8" w:space="0" w:color="E0E0E0"/>
              <w:bottom w:val="single" w:sz="4" w:space="0" w:color="auto"/>
              <w:right w:val="single" w:sz="4" w:space="0" w:color="auto"/>
            </w:tcBorders>
            <w:shd w:val="clear" w:color="auto" w:fill="FFFFFF"/>
            <w:vAlign w:val="bottom"/>
          </w:tcPr>
          <w:p w14:paraId="0397B0A1"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w:t>
            </w:r>
          </w:p>
        </w:tc>
      </w:tr>
      <w:tr w:rsidR="00751679" w:rsidRPr="0003737E" w14:paraId="342B276F" w14:textId="77777777" w:rsidTr="0003737E">
        <w:trPr>
          <w:cantSplit/>
          <w:jc w:val="center"/>
        </w:trPr>
        <w:tc>
          <w:tcPr>
            <w:tcW w:w="1177" w:type="dxa"/>
            <w:tcBorders>
              <w:top w:val="single" w:sz="4" w:space="0" w:color="auto"/>
              <w:left w:val="single" w:sz="4" w:space="0" w:color="auto"/>
              <w:bottom w:val="single" w:sz="8" w:space="0" w:color="AEAEAE"/>
              <w:right w:val="nil"/>
            </w:tcBorders>
            <w:shd w:val="clear" w:color="auto" w:fill="E0E0E0"/>
          </w:tcPr>
          <w:p w14:paraId="109CAD7F" w14:textId="77777777" w:rsidR="00751679" w:rsidRPr="0003737E" w:rsidRDefault="00751679" w:rsidP="0003737E">
            <w:pPr>
              <w:spacing w:after="0" w:line="360" w:lineRule="auto"/>
              <w:jc w:val="both"/>
              <w:rPr>
                <w:rFonts w:ascii="Times New Roman" w:hAnsi="Times New Roman" w:cs="Times New Roman"/>
                <w:sz w:val="24"/>
                <w:szCs w:val="24"/>
              </w:rPr>
            </w:pPr>
            <w:proofErr w:type="spellStart"/>
            <w:r w:rsidRPr="0003737E">
              <w:rPr>
                <w:rFonts w:ascii="Times New Roman" w:hAnsi="Times New Roman" w:cs="Times New Roman"/>
                <w:sz w:val="24"/>
                <w:szCs w:val="24"/>
              </w:rPr>
              <w:t>ice_cream</w:t>
            </w:r>
            <w:proofErr w:type="spellEnd"/>
          </w:p>
        </w:tc>
        <w:tc>
          <w:tcPr>
            <w:tcW w:w="1025" w:type="dxa"/>
            <w:tcBorders>
              <w:top w:val="single" w:sz="4" w:space="0" w:color="auto"/>
              <w:left w:val="nil"/>
              <w:bottom w:val="single" w:sz="8" w:space="0" w:color="AEAEAE"/>
              <w:right w:val="single" w:sz="8" w:space="0" w:color="E0E0E0"/>
            </w:tcBorders>
            <w:shd w:val="clear" w:color="auto" w:fill="FFFFFF"/>
          </w:tcPr>
          <w:p w14:paraId="65B8A0C0"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2.00</w:t>
            </w:r>
          </w:p>
        </w:tc>
        <w:tc>
          <w:tcPr>
            <w:tcW w:w="1025" w:type="dxa"/>
            <w:tcBorders>
              <w:top w:val="single" w:sz="4" w:space="0" w:color="auto"/>
              <w:left w:val="single" w:sz="8" w:space="0" w:color="E0E0E0"/>
              <w:bottom w:val="single" w:sz="8" w:space="0" w:color="AEAEAE"/>
              <w:right w:val="single" w:sz="4" w:space="0" w:color="auto"/>
            </w:tcBorders>
            <w:shd w:val="clear" w:color="auto" w:fill="FFFFFF"/>
          </w:tcPr>
          <w:p w14:paraId="76FBC7C1"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1.00</w:t>
            </w:r>
          </w:p>
        </w:tc>
      </w:tr>
      <w:tr w:rsidR="00751679" w:rsidRPr="0003737E" w14:paraId="4B9DC48B" w14:textId="77777777" w:rsidTr="00751679">
        <w:trPr>
          <w:cantSplit/>
          <w:jc w:val="center"/>
        </w:trPr>
        <w:tc>
          <w:tcPr>
            <w:tcW w:w="1177" w:type="dxa"/>
            <w:tcBorders>
              <w:top w:val="single" w:sz="8" w:space="0" w:color="AEAEAE"/>
              <w:left w:val="single" w:sz="4" w:space="0" w:color="auto"/>
              <w:bottom w:val="single" w:sz="8" w:space="0" w:color="AEAEAE"/>
              <w:right w:val="nil"/>
            </w:tcBorders>
            <w:shd w:val="clear" w:color="auto" w:fill="E0E0E0"/>
          </w:tcPr>
          <w:p w14:paraId="76948B9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video</w:t>
            </w:r>
          </w:p>
        </w:tc>
        <w:tc>
          <w:tcPr>
            <w:tcW w:w="1025" w:type="dxa"/>
            <w:tcBorders>
              <w:top w:val="single" w:sz="8" w:space="0" w:color="AEAEAE"/>
              <w:left w:val="nil"/>
              <w:bottom w:val="single" w:sz="8" w:space="0" w:color="AEAEAE"/>
              <w:right w:val="single" w:sz="8" w:space="0" w:color="E0E0E0"/>
            </w:tcBorders>
            <w:shd w:val="clear" w:color="auto" w:fill="FFFFFF"/>
          </w:tcPr>
          <w:p w14:paraId="3BBBF78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29.00</w:t>
            </w:r>
          </w:p>
        </w:tc>
        <w:tc>
          <w:tcPr>
            <w:tcW w:w="1025" w:type="dxa"/>
            <w:tcBorders>
              <w:top w:val="single" w:sz="8" w:space="0" w:color="AEAEAE"/>
              <w:left w:val="single" w:sz="8" w:space="0" w:color="E0E0E0"/>
              <w:bottom w:val="single" w:sz="8" w:space="0" w:color="AEAEAE"/>
              <w:right w:val="single" w:sz="4" w:space="0" w:color="auto"/>
            </w:tcBorders>
            <w:shd w:val="clear" w:color="auto" w:fill="FFFFFF"/>
          </w:tcPr>
          <w:p w14:paraId="3513973D"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74.00</w:t>
            </w:r>
          </w:p>
        </w:tc>
      </w:tr>
      <w:tr w:rsidR="00751679" w:rsidRPr="0003737E" w14:paraId="6CFBCBF6" w14:textId="77777777" w:rsidTr="00751679">
        <w:trPr>
          <w:cantSplit/>
          <w:jc w:val="center"/>
        </w:trPr>
        <w:tc>
          <w:tcPr>
            <w:tcW w:w="1177" w:type="dxa"/>
            <w:tcBorders>
              <w:top w:val="single" w:sz="8" w:space="0" w:color="AEAEAE"/>
              <w:left w:val="single" w:sz="4" w:space="0" w:color="auto"/>
              <w:bottom w:val="single" w:sz="4" w:space="0" w:color="auto"/>
              <w:right w:val="nil"/>
            </w:tcBorders>
            <w:shd w:val="clear" w:color="auto" w:fill="E0E0E0"/>
          </w:tcPr>
          <w:p w14:paraId="7E89E9F9"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puzzle</w:t>
            </w:r>
          </w:p>
        </w:tc>
        <w:tc>
          <w:tcPr>
            <w:tcW w:w="1025" w:type="dxa"/>
            <w:tcBorders>
              <w:top w:val="single" w:sz="8" w:space="0" w:color="AEAEAE"/>
              <w:left w:val="nil"/>
              <w:bottom w:val="single" w:sz="4" w:space="0" w:color="auto"/>
              <w:right w:val="single" w:sz="8" w:space="0" w:color="E0E0E0"/>
            </w:tcBorders>
            <w:shd w:val="clear" w:color="auto" w:fill="FFFFFF"/>
          </w:tcPr>
          <w:p w14:paraId="0BE201BA"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26.00</w:t>
            </w:r>
          </w:p>
        </w:tc>
        <w:tc>
          <w:tcPr>
            <w:tcW w:w="1025" w:type="dxa"/>
            <w:tcBorders>
              <w:top w:val="single" w:sz="8" w:space="0" w:color="AEAEAE"/>
              <w:left w:val="single" w:sz="8" w:space="0" w:color="E0E0E0"/>
              <w:bottom w:val="single" w:sz="4" w:space="0" w:color="auto"/>
              <w:right w:val="single" w:sz="4" w:space="0" w:color="auto"/>
            </w:tcBorders>
            <w:shd w:val="clear" w:color="auto" w:fill="FFFFFF"/>
          </w:tcPr>
          <w:p w14:paraId="7868F13E"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66.00</w:t>
            </w:r>
          </w:p>
        </w:tc>
      </w:tr>
    </w:tbl>
    <w:p w14:paraId="4A720EE5" w14:textId="77777777" w:rsidR="00751679" w:rsidRPr="0003737E" w:rsidRDefault="00ED6168" w:rsidP="0003737E">
      <w:pPr>
        <w:tabs>
          <w:tab w:val="left" w:pos="3245"/>
        </w:tabs>
        <w:spacing w:after="240" w:line="360" w:lineRule="auto"/>
        <w:jc w:val="both"/>
        <w:rPr>
          <w:rFonts w:ascii="Times New Roman" w:hAnsi="Times New Roman" w:cs="Times New Roman"/>
          <w:i/>
          <w:sz w:val="24"/>
          <w:szCs w:val="24"/>
          <w:lang w:val="bg-BG"/>
        </w:rPr>
      </w:pPr>
      <w:proofErr w:type="spellStart"/>
      <w:r w:rsidRPr="0003737E">
        <w:rPr>
          <w:rFonts w:ascii="Times New Roman" w:hAnsi="Times New Roman" w:cs="Times New Roman"/>
          <w:sz w:val="24"/>
          <w:szCs w:val="24"/>
          <w:lang w:val="en-US"/>
        </w:rPr>
        <w:lastRenderedPageBreak/>
        <w:t>Optimisations</w:t>
      </w:r>
      <w:proofErr w:type="spellEnd"/>
      <w:r w:rsidRPr="0003737E">
        <w:rPr>
          <w:rFonts w:ascii="Times New Roman" w:hAnsi="Times New Roman" w:cs="Times New Roman"/>
          <w:sz w:val="24"/>
          <w:szCs w:val="24"/>
          <w:lang w:val="en-US"/>
        </w:rPr>
        <w:t xml:space="preserve"> of output are achieved by performing a series of iterations. These calculations aim at re-position the centers of the two centroids</w:t>
      </w:r>
      <w:r w:rsidR="00A46736">
        <w:rPr>
          <w:rFonts w:ascii="Times New Roman" w:hAnsi="Times New Roman" w:cs="Times New Roman"/>
          <w:sz w:val="24"/>
          <w:szCs w:val="24"/>
          <w:lang w:val="en-US"/>
        </w:rPr>
        <w:t xml:space="preserve"> (Yildirim, 2020)</w:t>
      </w:r>
      <w:r w:rsidRPr="0003737E">
        <w:rPr>
          <w:rFonts w:ascii="Times New Roman" w:hAnsi="Times New Roman" w:cs="Times New Roman"/>
          <w:sz w:val="24"/>
          <w:szCs w:val="24"/>
          <w:lang w:val="en-US"/>
        </w:rPr>
        <w:t xml:space="preserve">. The software performed six cycles of calculations, as shown below.  </w:t>
      </w:r>
    </w:p>
    <w:p w14:paraId="14B2460E" w14:textId="77777777" w:rsidR="00751679" w:rsidRPr="0003737E" w:rsidRDefault="00751679" w:rsidP="0003737E">
      <w:pPr>
        <w:spacing w:after="240" w:line="360" w:lineRule="auto"/>
        <w:jc w:val="both"/>
        <w:rPr>
          <w:rFonts w:ascii="Times New Roman" w:hAnsi="Times New Roman" w:cs="Times New Roman"/>
          <w:b/>
          <w:sz w:val="24"/>
          <w:szCs w:val="24"/>
          <w:lang w:val="en-US"/>
        </w:rPr>
      </w:pPr>
      <w:r w:rsidRPr="0003737E">
        <w:rPr>
          <w:rFonts w:ascii="Times New Roman" w:hAnsi="Times New Roman" w:cs="Times New Roman"/>
          <w:b/>
          <w:sz w:val="24"/>
          <w:szCs w:val="24"/>
          <w:lang w:val="en-US"/>
        </w:rPr>
        <w:t xml:space="preserve">Table </w:t>
      </w:r>
      <w:r w:rsidR="0003737E">
        <w:rPr>
          <w:rFonts w:ascii="Times New Roman" w:hAnsi="Times New Roman" w:cs="Times New Roman"/>
          <w:b/>
          <w:sz w:val="24"/>
          <w:szCs w:val="24"/>
          <w:lang w:val="en-US"/>
        </w:rPr>
        <w:t>4</w:t>
      </w:r>
      <w:r w:rsidRPr="0003737E">
        <w:rPr>
          <w:rFonts w:ascii="Times New Roman" w:hAnsi="Times New Roman" w:cs="Times New Roman"/>
          <w:b/>
          <w:sz w:val="24"/>
          <w:szCs w:val="24"/>
          <w:lang w:val="en-US"/>
        </w:rPr>
        <w:t xml:space="preserve"> – </w:t>
      </w:r>
      <w:r w:rsidR="00ED6168" w:rsidRPr="0003737E">
        <w:rPr>
          <w:rFonts w:ascii="Times New Roman" w:hAnsi="Times New Roman" w:cs="Times New Roman"/>
          <w:b/>
          <w:sz w:val="24"/>
          <w:szCs w:val="24"/>
          <w:lang w:val="en-US"/>
        </w:rPr>
        <w:t xml:space="preserve">Iterations history </w:t>
      </w:r>
    </w:p>
    <w:tbl>
      <w:tblPr>
        <w:tblW w:w="35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751679" w:rsidRPr="0003737E" w14:paraId="5707BE57" w14:textId="77777777" w:rsidTr="0003737E">
        <w:trPr>
          <w:cantSplit/>
          <w:jc w:val="center"/>
        </w:trPr>
        <w:tc>
          <w:tcPr>
            <w:tcW w:w="963" w:type="dxa"/>
            <w:vMerge w:val="restart"/>
            <w:tcBorders>
              <w:top w:val="single" w:sz="4" w:space="0" w:color="auto"/>
              <w:left w:val="single" w:sz="4" w:space="0" w:color="auto"/>
              <w:bottom w:val="nil"/>
              <w:right w:val="nil"/>
            </w:tcBorders>
            <w:shd w:val="clear" w:color="auto" w:fill="FFFFFF"/>
            <w:vAlign w:val="bottom"/>
          </w:tcPr>
          <w:p w14:paraId="163638EB"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Iteration</w:t>
            </w:r>
          </w:p>
        </w:tc>
        <w:tc>
          <w:tcPr>
            <w:tcW w:w="2540" w:type="dxa"/>
            <w:gridSpan w:val="2"/>
            <w:tcBorders>
              <w:top w:val="single" w:sz="4" w:space="0" w:color="auto"/>
              <w:left w:val="nil"/>
              <w:bottom w:val="nil"/>
              <w:right w:val="single" w:sz="4" w:space="0" w:color="auto"/>
            </w:tcBorders>
            <w:shd w:val="clear" w:color="auto" w:fill="FFFFFF"/>
            <w:vAlign w:val="bottom"/>
          </w:tcPr>
          <w:p w14:paraId="39323AD5"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Change in Cluster </w:t>
            </w:r>
            <w:proofErr w:type="spellStart"/>
            <w:r w:rsidRPr="0003737E">
              <w:rPr>
                <w:rFonts w:ascii="Times New Roman" w:hAnsi="Times New Roman" w:cs="Times New Roman"/>
                <w:sz w:val="24"/>
                <w:szCs w:val="24"/>
              </w:rPr>
              <w:t>Centers</w:t>
            </w:r>
            <w:proofErr w:type="spellEnd"/>
          </w:p>
        </w:tc>
      </w:tr>
      <w:tr w:rsidR="00751679" w:rsidRPr="0003737E" w14:paraId="7FBB3CE8" w14:textId="77777777" w:rsidTr="0003737E">
        <w:trPr>
          <w:cantSplit/>
          <w:jc w:val="center"/>
        </w:trPr>
        <w:tc>
          <w:tcPr>
            <w:tcW w:w="963" w:type="dxa"/>
            <w:vMerge/>
            <w:tcBorders>
              <w:top w:val="nil"/>
              <w:left w:val="single" w:sz="4" w:space="0" w:color="auto"/>
              <w:bottom w:val="nil"/>
              <w:right w:val="nil"/>
            </w:tcBorders>
            <w:shd w:val="clear" w:color="auto" w:fill="FFFFFF"/>
            <w:vAlign w:val="bottom"/>
          </w:tcPr>
          <w:p w14:paraId="5F1DFBF3"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1270" w:type="dxa"/>
            <w:tcBorders>
              <w:top w:val="nil"/>
              <w:left w:val="nil"/>
              <w:bottom w:val="single" w:sz="8" w:space="0" w:color="152935"/>
              <w:right w:val="single" w:sz="8" w:space="0" w:color="E0E0E0"/>
            </w:tcBorders>
            <w:shd w:val="clear" w:color="auto" w:fill="FFFFFF"/>
            <w:vAlign w:val="bottom"/>
          </w:tcPr>
          <w:p w14:paraId="1C578C25"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270" w:type="dxa"/>
            <w:tcBorders>
              <w:top w:val="nil"/>
              <w:left w:val="single" w:sz="8" w:space="0" w:color="E0E0E0"/>
              <w:bottom w:val="single" w:sz="8" w:space="0" w:color="152935"/>
              <w:right w:val="single" w:sz="4" w:space="0" w:color="auto"/>
            </w:tcBorders>
            <w:shd w:val="clear" w:color="auto" w:fill="FFFFFF"/>
            <w:vAlign w:val="bottom"/>
          </w:tcPr>
          <w:p w14:paraId="65A82C60"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w:t>
            </w:r>
          </w:p>
        </w:tc>
      </w:tr>
      <w:tr w:rsidR="00751679" w:rsidRPr="0003737E" w14:paraId="261B2D8C" w14:textId="77777777" w:rsidTr="0003737E">
        <w:trPr>
          <w:cantSplit/>
          <w:jc w:val="center"/>
        </w:trPr>
        <w:tc>
          <w:tcPr>
            <w:tcW w:w="963" w:type="dxa"/>
            <w:tcBorders>
              <w:top w:val="single" w:sz="8" w:space="0" w:color="152935"/>
              <w:left w:val="single" w:sz="4" w:space="0" w:color="auto"/>
              <w:bottom w:val="single" w:sz="8" w:space="0" w:color="AEAEAE"/>
              <w:right w:val="nil"/>
            </w:tcBorders>
            <w:shd w:val="clear" w:color="auto" w:fill="E0E0E0"/>
          </w:tcPr>
          <w:p w14:paraId="4D1C8EE9"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270" w:type="dxa"/>
            <w:tcBorders>
              <w:top w:val="single" w:sz="8" w:space="0" w:color="152935"/>
              <w:left w:val="nil"/>
              <w:bottom w:val="single" w:sz="8" w:space="0" w:color="AEAEAE"/>
              <w:right w:val="single" w:sz="8" w:space="0" w:color="E0E0E0"/>
            </w:tcBorders>
            <w:shd w:val="clear" w:color="auto" w:fill="FFFFFF"/>
          </w:tcPr>
          <w:p w14:paraId="5BA35995"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21.987</w:t>
            </w:r>
          </w:p>
        </w:tc>
        <w:tc>
          <w:tcPr>
            <w:tcW w:w="1270" w:type="dxa"/>
            <w:tcBorders>
              <w:top w:val="single" w:sz="8" w:space="0" w:color="152935"/>
              <w:left w:val="single" w:sz="8" w:space="0" w:color="E0E0E0"/>
              <w:bottom w:val="single" w:sz="8" w:space="0" w:color="AEAEAE"/>
              <w:right w:val="single" w:sz="4" w:space="0" w:color="auto"/>
            </w:tcBorders>
            <w:shd w:val="clear" w:color="auto" w:fill="FFFFFF"/>
          </w:tcPr>
          <w:p w14:paraId="24B09A4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18.395</w:t>
            </w:r>
          </w:p>
        </w:tc>
      </w:tr>
      <w:tr w:rsidR="00751679" w:rsidRPr="0003737E" w14:paraId="65C17C5F" w14:textId="77777777" w:rsidTr="0003737E">
        <w:trPr>
          <w:cantSplit/>
          <w:jc w:val="center"/>
        </w:trPr>
        <w:tc>
          <w:tcPr>
            <w:tcW w:w="963" w:type="dxa"/>
            <w:tcBorders>
              <w:top w:val="single" w:sz="8" w:space="0" w:color="AEAEAE"/>
              <w:left w:val="single" w:sz="4" w:space="0" w:color="auto"/>
              <w:bottom w:val="single" w:sz="8" w:space="0" w:color="AEAEAE"/>
              <w:right w:val="nil"/>
            </w:tcBorders>
            <w:shd w:val="clear" w:color="auto" w:fill="E0E0E0"/>
          </w:tcPr>
          <w:p w14:paraId="7BAF1D9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w:t>
            </w:r>
          </w:p>
        </w:tc>
        <w:tc>
          <w:tcPr>
            <w:tcW w:w="1270" w:type="dxa"/>
            <w:tcBorders>
              <w:top w:val="single" w:sz="8" w:space="0" w:color="AEAEAE"/>
              <w:left w:val="nil"/>
              <w:bottom w:val="single" w:sz="8" w:space="0" w:color="AEAEAE"/>
              <w:right w:val="single" w:sz="8" w:space="0" w:color="E0E0E0"/>
            </w:tcBorders>
            <w:shd w:val="clear" w:color="auto" w:fill="FFFFFF"/>
          </w:tcPr>
          <w:p w14:paraId="080EF98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.740</w:t>
            </w:r>
          </w:p>
        </w:tc>
        <w:tc>
          <w:tcPr>
            <w:tcW w:w="1270" w:type="dxa"/>
            <w:tcBorders>
              <w:top w:val="single" w:sz="8" w:space="0" w:color="AEAEAE"/>
              <w:left w:val="single" w:sz="8" w:space="0" w:color="E0E0E0"/>
              <w:bottom w:val="single" w:sz="8" w:space="0" w:color="AEAEAE"/>
              <w:right w:val="single" w:sz="4" w:space="0" w:color="auto"/>
            </w:tcBorders>
            <w:shd w:val="clear" w:color="auto" w:fill="FFFFFF"/>
          </w:tcPr>
          <w:p w14:paraId="4186A700"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.632</w:t>
            </w:r>
          </w:p>
        </w:tc>
      </w:tr>
      <w:tr w:rsidR="00751679" w:rsidRPr="0003737E" w14:paraId="51253287" w14:textId="77777777" w:rsidTr="0003737E">
        <w:trPr>
          <w:cantSplit/>
          <w:jc w:val="center"/>
        </w:trPr>
        <w:tc>
          <w:tcPr>
            <w:tcW w:w="963" w:type="dxa"/>
            <w:tcBorders>
              <w:top w:val="single" w:sz="8" w:space="0" w:color="AEAEAE"/>
              <w:left w:val="single" w:sz="4" w:space="0" w:color="auto"/>
              <w:bottom w:val="single" w:sz="8" w:space="0" w:color="AEAEAE"/>
              <w:right w:val="nil"/>
            </w:tcBorders>
            <w:shd w:val="clear" w:color="auto" w:fill="E0E0E0"/>
          </w:tcPr>
          <w:p w14:paraId="4ACD2C64"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3</w:t>
            </w:r>
          </w:p>
        </w:tc>
        <w:tc>
          <w:tcPr>
            <w:tcW w:w="1270" w:type="dxa"/>
            <w:tcBorders>
              <w:top w:val="single" w:sz="8" w:space="0" w:color="AEAEAE"/>
              <w:left w:val="nil"/>
              <w:bottom w:val="single" w:sz="8" w:space="0" w:color="AEAEAE"/>
              <w:right w:val="single" w:sz="8" w:space="0" w:color="E0E0E0"/>
            </w:tcBorders>
            <w:shd w:val="clear" w:color="auto" w:fill="FFFFFF"/>
          </w:tcPr>
          <w:p w14:paraId="3C2CD70A"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1.084</w:t>
            </w:r>
          </w:p>
        </w:tc>
        <w:tc>
          <w:tcPr>
            <w:tcW w:w="1270" w:type="dxa"/>
            <w:tcBorders>
              <w:top w:val="single" w:sz="8" w:space="0" w:color="AEAEAE"/>
              <w:left w:val="single" w:sz="8" w:space="0" w:color="E0E0E0"/>
              <w:bottom w:val="single" w:sz="8" w:space="0" w:color="AEAEAE"/>
              <w:right w:val="single" w:sz="4" w:space="0" w:color="auto"/>
            </w:tcBorders>
            <w:shd w:val="clear" w:color="auto" w:fill="FFFFFF"/>
          </w:tcPr>
          <w:p w14:paraId="1F4264E4"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.969</w:t>
            </w:r>
          </w:p>
        </w:tc>
      </w:tr>
      <w:tr w:rsidR="00751679" w:rsidRPr="0003737E" w14:paraId="2B92487C" w14:textId="77777777" w:rsidTr="0003737E">
        <w:trPr>
          <w:cantSplit/>
          <w:jc w:val="center"/>
        </w:trPr>
        <w:tc>
          <w:tcPr>
            <w:tcW w:w="963" w:type="dxa"/>
            <w:tcBorders>
              <w:top w:val="single" w:sz="8" w:space="0" w:color="AEAEAE"/>
              <w:left w:val="single" w:sz="4" w:space="0" w:color="auto"/>
              <w:bottom w:val="single" w:sz="8" w:space="0" w:color="AEAEAE"/>
              <w:right w:val="nil"/>
            </w:tcBorders>
            <w:shd w:val="clear" w:color="auto" w:fill="E0E0E0"/>
          </w:tcPr>
          <w:p w14:paraId="1B104B9F"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4</w:t>
            </w:r>
          </w:p>
        </w:tc>
        <w:tc>
          <w:tcPr>
            <w:tcW w:w="1270" w:type="dxa"/>
            <w:tcBorders>
              <w:top w:val="single" w:sz="8" w:space="0" w:color="AEAEAE"/>
              <w:left w:val="nil"/>
              <w:bottom w:val="single" w:sz="8" w:space="0" w:color="AEAEAE"/>
              <w:right w:val="single" w:sz="8" w:space="0" w:color="E0E0E0"/>
            </w:tcBorders>
            <w:shd w:val="clear" w:color="auto" w:fill="FFFFFF"/>
          </w:tcPr>
          <w:p w14:paraId="5B31DFC9"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.215</w:t>
            </w:r>
          </w:p>
        </w:tc>
        <w:tc>
          <w:tcPr>
            <w:tcW w:w="1270" w:type="dxa"/>
            <w:tcBorders>
              <w:top w:val="single" w:sz="8" w:space="0" w:color="AEAEAE"/>
              <w:left w:val="single" w:sz="8" w:space="0" w:color="E0E0E0"/>
              <w:bottom w:val="single" w:sz="8" w:space="0" w:color="AEAEAE"/>
              <w:right w:val="single" w:sz="4" w:space="0" w:color="auto"/>
            </w:tcBorders>
            <w:shd w:val="clear" w:color="auto" w:fill="FFFFFF"/>
          </w:tcPr>
          <w:p w14:paraId="236317BC"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.219</w:t>
            </w:r>
          </w:p>
        </w:tc>
      </w:tr>
      <w:tr w:rsidR="00751679" w:rsidRPr="0003737E" w14:paraId="1115E8E0" w14:textId="77777777" w:rsidTr="0003737E">
        <w:trPr>
          <w:cantSplit/>
          <w:jc w:val="center"/>
        </w:trPr>
        <w:tc>
          <w:tcPr>
            <w:tcW w:w="963" w:type="dxa"/>
            <w:tcBorders>
              <w:top w:val="single" w:sz="8" w:space="0" w:color="AEAEAE"/>
              <w:left w:val="single" w:sz="4" w:space="0" w:color="auto"/>
              <w:bottom w:val="single" w:sz="8" w:space="0" w:color="AEAEAE"/>
              <w:right w:val="nil"/>
            </w:tcBorders>
            <w:shd w:val="clear" w:color="auto" w:fill="E0E0E0"/>
          </w:tcPr>
          <w:p w14:paraId="25F397F0"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5</w:t>
            </w:r>
          </w:p>
        </w:tc>
        <w:tc>
          <w:tcPr>
            <w:tcW w:w="1270" w:type="dxa"/>
            <w:tcBorders>
              <w:top w:val="single" w:sz="8" w:space="0" w:color="AEAEAE"/>
              <w:left w:val="nil"/>
              <w:bottom w:val="single" w:sz="8" w:space="0" w:color="AEAEAE"/>
              <w:right w:val="single" w:sz="8" w:space="0" w:color="E0E0E0"/>
            </w:tcBorders>
            <w:shd w:val="clear" w:color="auto" w:fill="FFFFFF"/>
          </w:tcPr>
          <w:p w14:paraId="0D189254"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.285</w:t>
            </w:r>
          </w:p>
        </w:tc>
        <w:tc>
          <w:tcPr>
            <w:tcW w:w="1270" w:type="dxa"/>
            <w:tcBorders>
              <w:top w:val="single" w:sz="8" w:space="0" w:color="AEAEAE"/>
              <w:left w:val="single" w:sz="8" w:space="0" w:color="E0E0E0"/>
              <w:bottom w:val="single" w:sz="8" w:space="0" w:color="AEAEAE"/>
              <w:right w:val="single" w:sz="4" w:space="0" w:color="auto"/>
            </w:tcBorders>
            <w:shd w:val="clear" w:color="auto" w:fill="FFFFFF"/>
          </w:tcPr>
          <w:p w14:paraId="02B26694"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.263</w:t>
            </w:r>
          </w:p>
        </w:tc>
      </w:tr>
      <w:tr w:rsidR="00751679" w:rsidRPr="0003737E" w14:paraId="48480C62" w14:textId="77777777" w:rsidTr="0003737E">
        <w:trPr>
          <w:cantSplit/>
          <w:jc w:val="center"/>
        </w:trPr>
        <w:tc>
          <w:tcPr>
            <w:tcW w:w="963" w:type="dxa"/>
            <w:tcBorders>
              <w:top w:val="single" w:sz="8" w:space="0" w:color="AEAEAE"/>
              <w:left w:val="single" w:sz="4" w:space="0" w:color="auto"/>
              <w:bottom w:val="single" w:sz="4" w:space="0" w:color="auto"/>
              <w:right w:val="nil"/>
            </w:tcBorders>
            <w:shd w:val="clear" w:color="auto" w:fill="E0E0E0"/>
          </w:tcPr>
          <w:p w14:paraId="10939A3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6</w:t>
            </w:r>
          </w:p>
        </w:tc>
        <w:tc>
          <w:tcPr>
            <w:tcW w:w="1270" w:type="dxa"/>
            <w:tcBorders>
              <w:top w:val="single" w:sz="8" w:space="0" w:color="AEAEAE"/>
              <w:left w:val="nil"/>
              <w:bottom w:val="single" w:sz="4" w:space="0" w:color="auto"/>
              <w:right w:val="single" w:sz="8" w:space="0" w:color="E0E0E0"/>
            </w:tcBorders>
            <w:shd w:val="clear" w:color="auto" w:fill="FFFFFF"/>
          </w:tcPr>
          <w:p w14:paraId="098F18DB"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.000</w:t>
            </w:r>
          </w:p>
        </w:tc>
        <w:tc>
          <w:tcPr>
            <w:tcW w:w="1270" w:type="dxa"/>
            <w:tcBorders>
              <w:top w:val="single" w:sz="8" w:space="0" w:color="AEAEAE"/>
              <w:left w:val="single" w:sz="8" w:space="0" w:color="E0E0E0"/>
              <w:bottom w:val="single" w:sz="4" w:space="0" w:color="auto"/>
              <w:right w:val="single" w:sz="4" w:space="0" w:color="auto"/>
            </w:tcBorders>
            <w:shd w:val="clear" w:color="auto" w:fill="FFFFFF"/>
          </w:tcPr>
          <w:p w14:paraId="51B92EDF"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.000</w:t>
            </w:r>
          </w:p>
        </w:tc>
      </w:tr>
      <w:tr w:rsidR="00751679" w:rsidRPr="0003737E" w14:paraId="718E3E73" w14:textId="77777777" w:rsidTr="0003737E">
        <w:trPr>
          <w:cantSplit/>
          <w:jc w:val="center"/>
        </w:trPr>
        <w:tc>
          <w:tcPr>
            <w:tcW w:w="3503" w:type="dxa"/>
            <w:gridSpan w:val="3"/>
            <w:tcBorders>
              <w:top w:val="single" w:sz="4" w:space="0" w:color="auto"/>
              <w:left w:val="nil"/>
              <w:bottom w:val="nil"/>
              <w:right w:val="nil"/>
            </w:tcBorders>
            <w:shd w:val="clear" w:color="auto" w:fill="FFFFFF"/>
          </w:tcPr>
          <w:p w14:paraId="0F0FF09C" w14:textId="77777777" w:rsidR="00751679" w:rsidRPr="0003737E" w:rsidRDefault="00751679" w:rsidP="0003737E">
            <w:pPr>
              <w:spacing w:after="0" w:line="360" w:lineRule="auto"/>
              <w:jc w:val="both"/>
              <w:rPr>
                <w:rFonts w:ascii="Times New Roman" w:hAnsi="Times New Roman" w:cs="Times New Roman"/>
                <w:sz w:val="24"/>
                <w:szCs w:val="24"/>
              </w:rPr>
            </w:pPr>
          </w:p>
        </w:tc>
      </w:tr>
    </w:tbl>
    <w:p w14:paraId="78FEC14D" w14:textId="77777777" w:rsidR="0003737E" w:rsidRPr="0003737E" w:rsidRDefault="00ED6168" w:rsidP="0003737E">
      <w:pPr>
        <w:spacing w:after="240" w:line="360" w:lineRule="auto"/>
        <w:jc w:val="both"/>
        <w:rPr>
          <w:rFonts w:ascii="Times New Roman" w:hAnsi="Times New Roman" w:cs="Times New Roman"/>
          <w:sz w:val="24"/>
          <w:szCs w:val="24"/>
          <w:lang w:val="en-US"/>
        </w:rPr>
      </w:pPr>
      <w:r w:rsidRPr="0003737E">
        <w:rPr>
          <w:rFonts w:ascii="Times New Roman" w:hAnsi="Times New Roman" w:cs="Times New Roman"/>
          <w:sz w:val="24"/>
          <w:szCs w:val="24"/>
          <w:lang w:val="en-US"/>
        </w:rPr>
        <w:t xml:space="preserve">The stabilisation of the centers of the clusters is achieved after six iterations. The new centers of the clusters are shown below. It can be seen that the new centers are slightly different than the ones proposed in </w:t>
      </w:r>
      <w:r w:rsidRPr="0003737E">
        <w:rPr>
          <w:rFonts w:ascii="Times New Roman" w:hAnsi="Times New Roman" w:cs="Times New Roman"/>
          <w:color w:val="000000" w:themeColor="text1"/>
          <w:sz w:val="24"/>
          <w:szCs w:val="24"/>
          <w:lang w:val="en-US"/>
        </w:rPr>
        <w:t xml:space="preserve">table </w:t>
      </w:r>
      <w:r w:rsidR="0003737E" w:rsidRPr="0003737E">
        <w:rPr>
          <w:rFonts w:ascii="Times New Roman" w:hAnsi="Times New Roman" w:cs="Times New Roman"/>
          <w:color w:val="000000" w:themeColor="text1"/>
          <w:sz w:val="24"/>
          <w:szCs w:val="24"/>
          <w:lang w:val="en-US"/>
        </w:rPr>
        <w:t>3</w:t>
      </w:r>
      <w:r w:rsidRPr="0003737E">
        <w:rPr>
          <w:rFonts w:ascii="Times New Roman" w:hAnsi="Times New Roman" w:cs="Times New Roman"/>
          <w:color w:val="000000" w:themeColor="text1"/>
          <w:sz w:val="24"/>
          <w:szCs w:val="24"/>
          <w:lang w:val="en-US"/>
        </w:rPr>
        <w:t>. It</w:t>
      </w:r>
      <w:r w:rsidRPr="0003737E">
        <w:rPr>
          <w:rFonts w:ascii="Times New Roman" w:hAnsi="Times New Roman" w:cs="Times New Roman"/>
          <w:sz w:val="24"/>
          <w:szCs w:val="24"/>
          <w:lang w:val="en-US"/>
        </w:rPr>
        <w:t xml:space="preserve"> is suggested that these centers are the most optimal ones, as they minimise the sum of the squares in each cluster</w:t>
      </w:r>
      <w:r w:rsidR="00A46736">
        <w:rPr>
          <w:rFonts w:ascii="Times New Roman" w:hAnsi="Times New Roman" w:cs="Times New Roman"/>
          <w:sz w:val="24"/>
          <w:szCs w:val="24"/>
          <w:lang w:val="en-US"/>
        </w:rPr>
        <w:t xml:space="preserve"> (Sharma, 2021)</w:t>
      </w:r>
      <w:r w:rsidRPr="0003737E">
        <w:rPr>
          <w:rFonts w:ascii="Times New Roman" w:hAnsi="Times New Roman" w:cs="Times New Roman"/>
          <w:sz w:val="24"/>
          <w:szCs w:val="24"/>
          <w:lang w:val="en-US"/>
        </w:rPr>
        <w:t xml:space="preserve">. It is also important to mention that both clusters have relatively similar size, as the first includes 95 observations, whereas the second concentrates the remaining 105. </w:t>
      </w:r>
    </w:p>
    <w:p w14:paraId="604AAD2B" w14:textId="77777777" w:rsidR="00751679" w:rsidRPr="0003737E" w:rsidRDefault="0003737E" w:rsidP="0003737E">
      <w:pPr>
        <w:spacing w:after="24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Table 5</w:t>
      </w:r>
      <w:r w:rsidR="00751679" w:rsidRPr="0003737E">
        <w:rPr>
          <w:rFonts w:ascii="Times New Roman" w:hAnsi="Times New Roman" w:cs="Times New Roman"/>
          <w:b/>
          <w:sz w:val="24"/>
          <w:szCs w:val="24"/>
          <w:lang w:val="en-US"/>
        </w:rPr>
        <w:t xml:space="preserve"> – Final centres</w:t>
      </w:r>
      <w:r w:rsidR="00ED6168" w:rsidRPr="0003737E">
        <w:rPr>
          <w:rFonts w:ascii="Times New Roman" w:hAnsi="Times New Roman" w:cs="Times New Roman"/>
          <w:b/>
          <w:sz w:val="24"/>
          <w:szCs w:val="24"/>
          <w:lang w:val="en-US"/>
        </w:rPr>
        <w:t xml:space="preserve"> of the two clusters</w:t>
      </w:r>
    </w:p>
    <w:tbl>
      <w:tblPr>
        <w:tblW w:w="322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025"/>
        <w:gridCol w:w="1025"/>
      </w:tblGrid>
      <w:tr w:rsidR="00751679" w:rsidRPr="0003737E" w14:paraId="66742197" w14:textId="77777777" w:rsidTr="00ED6168">
        <w:trPr>
          <w:cantSplit/>
          <w:jc w:val="center"/>
        </w:trPr>
        <w:tc>
          <w:tcPr>
            <w:tcW w:w="1177" w:type="dxa"/>
            <w:vMerge w:val="restart"/>
            <w:tcBorders>
              <w:top w:val="single" w:sz="4" w:space="0" w:color="auto"/>
              <w:left w:val="single" w:sz="4" w:space="0" w:color="auto"/>
              <w:bottom w:val="single" w:sz="4" w:space="0" w:color="auto"/>
              <w:right w:val="single" w:sz="4" w:space="0" w:color="auto"/>
            </w:tcBorders>
            <w:shd w:val="clear" w:color="auto" w:fill="FFFFFF"/>
            <w:vAlign w:val="bottom"/>
          </w:tcPr>
          <w:p w14:paraId="2BE230C0"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2050" w:type="dxa"/>
            <w:gridSpan w:val="2"/>
            <w:tcBorders>
              <w:top w:val="single" w:sz="4" w:space="0" w:color="auto"/>
              <w:left w:val="single" w:sz="4" w:space="0" w:color="auto"/>
              <w:bottom w:val="single" w:sz="4" w:space="0" w:color="auto"/>
              <w:right w:val="single" w:sz="4" w:space="0" w:color="auto"/>
            </w:tcBorders>
            <w:shd w:val="clear" w:color="auto" w:fill="FFFFFF"/>
            <w:vAlign w:val="bottom"/>
          </w:tcPr>
          <w:p w14:paraId="1F74FF55"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Cluster</w:t>
            </w:r>
          </w:p>
        </w:tc>
      </w:tr>
      <w:tr w:rsidR="00751679" w:rsidRPr="0003737E" w14:paraId="0521911B" w14:textId="77777777" w:rsidTr="00ED6168">
        <w:trPr>
          <w:cantSplit/>
          <w:jc w:val="center"/>
        </w:trPr>
        <w:tc>
          <w:tcPr>
            <w:tcW w:w="1177" w:type="dxa"/>
            <w:vMerge/>
            <w:tcBorders>
              <w:top w:val="nil"/>
              <w:left w:val="single" w:sz="4" w:space="0" w:color="auto"/>
              <w:bottom w:val="single" w:sz="4" w:space="0" w:color="auto"/>
              <w:right w:val="single" w:sz="4" w:space="0" w:color="auto"/>
            </w:tcBorders>
            <w:shd w:val="clear" w:color="auto" w:fill="FFFFFF"/>
            <w:vAlign w:val="bottom"/>
          </w:tcPr>
          <w:p w14:paraId="10398329"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1025" w:type="dxa"/>
            <w:tcBorders>
              <w:top w:val="single" w:sz="4" w:space="0" w:color="auto"/>
              <w:left w:val="single" w:sz="4" w:space="0" w:color="auto"/>
              <w:bottom w:val="single" w:sz="8" w:space="0" w:color="152935"/>
              <w:right w:val="single" w:sz="8" w:space="0" w:color="E0E0E0"/>
            </w:tcBorders>
            <w:shd w:val="clear" w:color="auto" w:fill="FFFFFF"/>
            <w:vAlign w:val="bottom"/>
          </w:tcPr>
          <w:p w14:paraId="0969858D"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025" w:type="dxa"/>
            <w:tcBorders>
              <w:top w:val="single" w:sz="4" w:space="0" w:color="auto"/>
              <w:left w:val="single" w:sz="8" w:space="0" w:color="E0E0E0"/>
              <w:bottom w:val="single" w:sz="8" w:space="0" w:color="152935"/>
              <w:right w:val="single" w:sz="4" w:space="0" w:color="auto"/>
            </w:tcBorders>
            <w:shd w:val="clear" w:color="auto" w:fill="FFFFFF"/>
            <w:vAlign w:val="bottom"/>
          </w:tcPr>
          <w:p w14:paraId="30353AE8"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w:t>
            </w:r>
          </w:p>
        </w:tc>
      </w:tr>
      <w:tr w:rsidR="00751679" w:rsidRPr="0003737E" w14:paraId="21F8261D" w14:textId="77777777" w:rsidTr="00ED6168">
        <w:trPr>
          <w:cantSplit/>
          <w:jc w:val="center"/>
        </w:trPr>
        <w:tc>
          <w:tcPr>
            <w:tcW w:w="1177" w:type="dxa"/>
            <w:tcBorders>
              <w:top w:val="single" w:sz="4" w:space="0" w:color="auto"/>
              <w:left w:val="single" w:sz="4" w:space="0" w:color="auto"/>
              <w:bottom w:val="single" w:sz="8" w:space="0" w:color="AEAEAE"/>
              <w:right w:val="nil"/>
            </w:tcBorders>
            <w:shd w:val="clear" w:color="auto" w:fill="E0E0E0"/>
          </w:tcPr>
          <w:p w14:paraId="73C85C79" w14:textId="77777777" w:rsidR="00751679" w:rsidRPr="0003737E" w:rsidRDefault="00751679" w:rsidP="0003737E">
            <w:pPr>
              <w:spacing w:after="0" w:line="360" w:lineRule="auto"/>
              <w:jc w:val="both"/>
              <w:rPr>
                <w:rFonts w:ascii="Times New Roman" w:hAnsi="Times New Roman" w:cs="Times New Roman"/>
                <w:sz w:val="24"/>
                <w:szCs w:val="24"/>
              </w:rPr>
            </w:pPr>
            <w:proofErr w:type="spellStart"/>
            <w:r w:rsidRPr="0003737E">
              <w:rPr>
                <w:rFonts w:ascii="Times New Roman" w:hAnsi="Times New Roman" w:cs="Times New Roman"/>
                <w:sz w:val="24"/>
                <w:szCs w:val="24"/>
              </w:rPr>
              <w:t>ice_cream</w:t>
            </w:r>
            <w:proofErr w:type="spellEnd"/>
          </w:p>
        </w:tc>
        <w:tc>
          <w:tcPr>
            <w:tcW w:w="1025" w:type="dxa"/>
            <w:tcBorders>
              <w:top w:val="single" w:sz="8" w:space="0" w:color="152935"/>
              <w:left w:val="nil"/>
              <w:bottom w:val="single" w:sz="8" w:space="0" w:color="AEAEAE"/>
              <w:right w:val="single" w:sz="8" w:space="0" w:color="E0E0E0"/>
            </w:tcBorders>
            <w:shd w:val="clear" w:color="auto" w:fill="FFFFFF"/>
          </w:tcPr>
          <w:p w14:paraId="6890797A"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1.68</w:t>
            </w:r>
          </w:p>
        </w:tc>
        <w:tc>
          <w:tcPr>
            <w:tcW w:w="1025" w:type="dxa"/>
            <w:tcBorders>
              <w:top w:val="single" w:sz="8" w:space="0" w:color="152935"/>
              <w:left w:val="single" w:sz="8" w:space="0" w:color="E0E0E0"/>
              <w:bottom w:val="single" w:sz="8" w:space="0" w:color="AEAEAE"/>
              <w:right w:val="single" w:sz="4" w:space="0" w:color="auto"/>
            </w:tcBorders>
            <w:shd w:val="clear" w:color="auto" w:fill="FFFFFF"/>
          </w:tcPr>
          <w:p w14:paraId="09913057"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1.93</w:t>
            </w:r>
          </w:p>
        </w:tc>
      </w:tr>
      <w:tr w:rsidR="00751679" w:rsidRPr="0003737E" w14:paraId="72C65286" w14:textId="77777777" w:rsidTr="00ED6168">
        <w:trPr>
          <w:cantSplit/>
          <w:jc w:val="center"/>
        </w:trPr>
        <w:tc>
          <w:tcPr>
            <w:tcW w:w="1177" w:type="dxa"/>
            <w:tcBorders>
              <w:top w:val="single" w:sz="8" w:space="0" w:color="AEAEAE"/>
              <w:left w:val="single" w:sz="4" w:space="0" w:color="auto"/>
              <w:bottom w:val="single" w:sz="8" w:space="0" w:color="AEAEAE"/>
              <w:right w:val="nil"/>
            </w:tcBorders>
            <w:shd w:val="clear" w:color="auto" w:fill="E0E0E0"/>
          </w:tcPr>
          <w:p w14:paraId="47DAFC54"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video</w:t>
            </w:r>
          </w:p>
        </w:tc>
        <w:tc>
          <w:tcPr>
            <w:tcW w:w="1025" w:type="dxa"/>
            <w:tcBorders>
              <w:top w:val="single" w:sz="8" w:space="0" w:color="AEAEAE"/>
              <w:left w:val="nil"/>
              <w:bottom w:val="single" w:sz="8" w:space="0" w:color="AEAEAE"/>
              <w:right w:val="single" w:sz="8" w:space="0" w:color="E0E0E0"/>
            </w:tcBorders>
            <w:shd w:val="clear" w:color="auto" w:fill="FFFFFF"/>
          </w:tcPr>
          <w:p w14:paraId="370EFB88"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44.92</w:t>
            </w:r>
          </w:p>
        </w:tc>
        <w:tc>
          <w:tcPr>
            <w:tcW w:w="1025" w:type="dxa"/>
            <w:tcBorders>
              <w:top w:val="single" w:sz="8" w:space="0" w:color="AEAEAE"/>
              <w:left w:val="single" w:sz="8" w:space="0" w:color="E0E0E0"/>
              <w:bottom w:val="single" w:sz="8" w:space="0" w:color="AEAEAE"/>
              <w:right w:val="single" w:sz="4" w:space="0" w:color="auto"/>
            </w:tcBorders>
            <w:shd w:val="clear" w:color="auto" w:fill="FFFFFF"/>
          </w:tcPr>
          <w:p w14:paraId="54D46227"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58.12</w:t>
            </w:r>
          </w:p>
        </w:tc>
      </w:tr>
      <w:tr w:rsidR="00751679" w:rsidRPr="0003737E" w14:paraId="7CFCC552" w14:textId="77777777" w:rsidTr="00ED6168">
        <w:trPr>
          <w:cantSplit/>
          <w:jc w:val="center"/>
        </w:trPr>
        <w:tc>
          <w:tcPr>
            <w:tcW w:w="1177" w:type="dxa"/>
            <w:tcBorders>
              <w:top w:val="single" w:sz="8" w:space="0" w:color="AEAEAE"/>
              <w:left w:val="single" w:sz="4" w:space="0" w:color="auto"/>
              <w:bottom w:val="single" w:sz="4" w:space="0" w:color="auto"/>
              <w:right w:val="nil"/>
            </w:tcBorders>
            <w:shd w:val="clear" w:color="auto" w:fill="E0E0E0"/>
          </w:tcPr>
          <w:p w14:paraId="3D58CF2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puzzle</w:t>
            </w:r>
          </w:p>
        </w:tc>
        <w:tc>
          <w:tcPr>
            <w:tcW w:w="1025" w:type="dxa"/>
            <w:tcBorders>
              <w:top w:val="single" w:sz="8" w:space="0" w:color="AEAEAE"/>
              <w:left w:val="nil"/>
              <w:bottom w:val="single" w:sz="4" w:space="0" w:color="auto"/>
              <w:right w:val="single" w:sz="8" w:space="0" w:color="E0E0E0"/>
            </w:tcBorders>
            <w:shd w:val="clear" w:color="auto" w:fill="FFFFFF"/>
          </w:tcPr>
          <w:p w14:paraId="130FB103"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43.99</w:t>
            </w:r>
          </w:p>
        </w:tc>
        <w:tc>
          <w:tcPr>
            <w:tcW w:w="1025" w:type="dxa"/>
            <w:tcBorders>
              <w:top w:val="single" w:sz="8" w:space="0" w:color="AEAEAE"/>
              <w:left w:val="single" w:sz="8" w:space="0" w:color="E0E0E0"/>
              <w:bottom w:val="single" w:sz="4" w:space="0" w:color="auto"/>
              <w:right w:val="single" w:sz="4" w:space="0" w:color="auto"/>
            </w:tcBorders>
            <w:shd w:val="clear" w:color="auto" w:fill="FFFFFF"/>
          </w:tcPr>
          <w:p w14:paraId="5C06692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60.02</w:t>
            </w:r>
          </w:p>
        </w:tc>
      </w:tr>
    </w:tbl>
    <w:p w14:paraId="082AD7EC" w14:textId="77777777" w:rsidR="00751679" w:rsidRPr="0003737E" w:rsidRDefault="00751679" w:rsidP="0003737E">
      <w:pPr>
        <w:spacing w:after="0" w:line="360" w:lineRule="auto"/>
        <w:jc w:val="both"/>
        <w:rPr>
          <w:rFonts w:ascii="Times New Roman" w:hAnsi="Times New Roman" w:cs="Times New Roman"/>
          <w:sz w:val="24"/>
          <w:szCs w:val="24"/>
          <w:lang w:val="en-US"/>
        </w:rPr>
      </w:pPr>
    </w:p>
    <w:p w14:paraId="6EAA3965" w14:textId="798EBEF1" w:rsidR="00751679" w:rsidRPr="0003737E" w:rsidRDefault="00ED6168" w:rsidP="0003737E">
      <w:pPr>
        <w:spacing w:after="240" w:line="360" w:lineRule="auto"/>
        <w:jc w:val="both"/>
        <w:rPr>
          <w:rFonts w:ascii="Times New Roman" w:hAnsi="Times New Roman" w:cs="Times New Roman"/>
          <w:sz w:val="24"/>
          <w:szCs w:val="24"/>
          <w:lang w:val="en-US"/>
        </w:rPr>
      </w:pPr>
      <w:r w:rsidRPr="0003737E">
        <w:rPr>
          <w:rFonts w:ascii="Times New Roman" w:hAnsi="Times New Roman" w:cs="Times New Roman"/>
          <w:sz w:val="24"/>
          <w:szCs w:val="24"/>
          <w:lang w:val="en-US"/>
        </w:rPr>
        <w:t xml:space="preserve">The performance of the ANOVA test is also a part of the clustering analysis. In general, ANOVA tests examine the existence of a statistically significant difference between groups. In this case, the comparison takes into consideration the </w:t>
      </w:r>
      <w:r w:rsidR="00E81665" w:rsidRPr="0003737E">
        <w:rPr>
          <w:rFonts w:ascii="Times New Roman" w:hAnsi="Times New Roman" w:cs="Times New Roman"/>
          <w:sz w:val="24"/>
          <w:szCs w:val="24"/>
          <w:lang w:val="en-US"/>
        </w:rPr>
        <w:t>mean squares of clusters and errors.</w:t>
      </w:r>
      <w:r w:rsidR="00BE0D13">
        <w:rPr>
          <w:rFonts w:ascii="Times New Roman" w:hAnsi="Times New Roman" w:cs="Times New Roman"/>
          <w:sz w:val="24"/>
          <w:szCs w:val="24"/>
          <w:lang w:val="en-US"/>
        </w:rPr>
        <w:t xml:space="preserve"> </w:t>
      </w:r>
      <w:r w:rsidR="00E81665" w:rsidRPr="0003737E">
        <w:rPr>
          <w:rFonts w:ascii="Times New Roman" w:hAnsi="Times New Roman" w:cs="Times New Roman"/>
          <w:sz w:val="24"/>
          <w:szCs w:val="24"/>
          <w:lang w:val="en-US"/>
        </w:rPr>
        <w:t xml:space="preserve">The values of the F test and corresponding significance levels are the most indicative evidence for the effectiveness of the constructed clusters. </w:t>
      </w:r>
    </w:p>
    <w:p w14:paraId="1368CE88" w14:textId="77777777" w:rsidR="00751679" w:rsidRPr="0003737E" w:rsidRDefault="0003737E" w:rsidP="0003737E">
      <w:pPr>
        <w:spacing w:after="24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6</w:t>
      </w:r>
      <w:r w:rsidR="00751679" w:rsidRPr="0003737E">
        <w:rPr>
          <w:rFonts w:ascii="Times New Roman" w:hAnsi="Times New Roman" w:cs="Times New Roman"/>
          <w:b/>
          <w:sz w:val="24"/>
          <w:szCs w:val="24"/>
          <w:lang w:val="en-US"/>
        </w:rPr>
        <w:t xml:space="preserve"> – ANOVA test results </w:t>
      </w:r>
    </w:p>
    <w:tbl>
      <w:tblPr>
        <w:tblW w:w="80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407"/>
        <w:gridCol w:w="1025"/>
        <w:gridCol w:w="1408"/>
        <w:gridCol w:w="1025"/>
        <w:gridCol w:w="1025"/>
        <w:gridCol w:w="1025"/>
      </w:tblGrid>
      <w:tr w:rsidR="00751679" w:rsidRPr="0003737E" w14:paraId="5E1DE01D" w14:textId="77777777" w:rsidTr="0003737E">
        <w:trPr>
          <w:cantSplit/>
          <w:jc w:val="center"/>
        </w:trPr>
        <w:tc>
          <w:tcPr>
            <w:tcW w:w="1177" w:type="dxa"/>
            <w:vMerge w:val="restart"/>
            <w:tcBorders>
              <w:top w:val="single" w:sz="4" w:space="0" w:color="auto"/>
              <w:left w:val="single" w:sz="4" w:space="0" w:color="auto"/>
              <w:bottom w:val="single" w:sz="4" w:space="0" w:color="auto"/>
              <w:right w:val="nil"/>
            </w:tcBorders>
            <w:shd w:val="clear" w:color="auto" w:fill="FFFFFF"/>
            <w:vAlign w:val="bottom"/>
          </w:tcPr>
          <w:p w14:paraId="36C7EE2E"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2432" w:type="dxa"/>
            <w:gridSpan w:val="2"/>
            <w:tcBorders>
              <w:top w:val="single" w:sz="4" w:space="0" w:color="auto"/>
              <w:left w:val="nil"/>
              <w:bottom w:val="single" w:sz="4" w:space="0" w:color="auto"/>
              <w:right w:val="single" w:sz="8" w:space="0" w:color="E0E0E0"/>
            </w:tcBorders>
            <w:shd w:val="clear" w:color="auto" w:fill="FFFFFF"/>
            <w:vAlign w:val="bottom"/>
          </w:tcPr>
          <w:p w14:paraId="2F092C1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Cluster</w:t>
            </w:r>
          </w:p>
        </w:tc>
        <w:tc>
          <w:tcPr>
            <w:tcW w:w="2433" w:type="dxa"/>
            <w:gridSpan w:val="2"/>
            <w:tcBorders>
              <w:top w:val="single" w:sz="4" w:space="0" w:color="auto"/>
              <w:left w:val="single" w:sz="8" w:space="0" w:color="E0E0E0"/>
              <w:bottom w:val="single" w:sz="4" w:space="0" w:color="auto"/>
              <w:right w:val="single" w:sz="8" w:space="0" w:color="E0E0E0"/>
            </w:tcBorders>
            <w:shd w:val="clear" w:color="auto" w:fill="FFFFFF"/>
            <w:vAlign w:val="bottom"/>
          </w:tcPr>
          <w:p w14:paraId="0DED0583"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Error</w:t>
            </w:r>
          </w:p>
        </w:tc>
        <w:tc>
          <w:tcPr>
            <w:tcW w:w="1025" w:type="dxa"/>
            <w:vMerge w:val="restart"/>
            <w:tcBorders>
              <w:top w:val="single" w:sz="4" w:space="0" w:color="auto"/>
              <w:left w:val="single" w:sz="8" w:space="0" w:color="E0E0E0"/>
              <w:bottom w:val="single" w:sz="4" w:space="0" w:color="auto"/>
              <w:right w:val="single" w:sz="8" w:space="0" w:color="E0E0E0"/>
            </w:tcBorders>
            <w:shd w:val="clear" w:color="auto" w:fill="FFFFFF"/>
            <w:vAlign w:val="bottom"/>
          </w:tcPr>
          <w:p w14:paraId="58F92AEF"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F</w:t>
            </w:r>
          </w:p>
        </w:tc>
        <w:tc>
          <w:tcPr>
            <w:tcW w:w="1025" w:type="dxa"/>
            <w:vMerge w:val="restart"/>
            <w:tcBorders>
              <w:top w:val="single" w:sz="4" w:space="0" w:color="auto"/>
              <w:left w:val="single" w:sz="8" w:space="0" w:color="E0E0E0"/>
              <w:bottom w:val="single" w:sz="4" w:space="0" w:color="auto"/>
              <w:right w:val="single" w:sz="4" w:space="0" w:color="auto"/>
            </w:tcBorders>
            <w:shd w:val="clear" w:color="auto" w:fill="FFFFFF"/>
            <w:vAlign w:val="bottom"/>
          </w:tcPr>
          <w:p w14:paraId="69F10370"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Sig.</w:t>
            </w:r>
          </w:p>
        </w:tc>
      </w:tr>
      <w:tr w:rsidR="00751679" w:rsidRPr="0003737E" w14:paraId="0F17A436" w14:textId="77777777" w:rsidTr="0003737E">
        <w:trPr>
          <w:cantSplit/>
          <w:jc w:val="center"/>
        </w:trPr>
        <w:tc>
          <w:tcPr>
            <w:tcW w:w="1177" w:type="dxa"/>
            <w:vMerge/>
            <w:tcBorders>
              <w:top w:val="single" w:sz="4" w:space="0" w:color="auto"/>
              <w:left w:val="single" w:sz="4" w:space="0" w:color="auto"/>
              <w:bottom w:val="nil"/>
              <w:right w:val="nil"/>
            </w:tcBorders>
            <w:shd w:val="clear" w:color="auto" w:fill="FFFFFF"/>
            <w:vAlign w:val="bottom"/>
          </w:tcPr>
          <w:p w14:paraId="3B2B9F1D"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1407" w:type="dxa"/>
            <w:tcBorders>
              <w:top w:val="single" w:sz="4" w:space="0" w:color="auto"/>
              <w:left w:val="nil"/>
              <w:bottom w:val="single" w:sz="8" w:space="0" w:color="152935"/>
              <w:right w:val="single" w:sz="8" w:space="0" w:color="E0E0E0"/>
            </w:tcBorders>
            <w:shd w:val="clear" w:color="auto" w:fill="FFFFFF"/>
            <w:vAlign w:val="bottom"/>
          </w:tcPr>
          <w:p w14:paraId="1383E891"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Mean Square</w:t>
            </w:r>
          </w:p>
        </w:tc>
        <w:tc>
          <w:tcPr>
            <w:tcW w:w="1025" w:type="dxa"/>
            <w:tcBorders>
              <w:top w:val="single" w:sz="4" w:space="0" w:color="auto"/>
              <w:left w:val="single" w:sz="8" w:space="0" w:color="E0E0E0"/>
              <w:bottom w:val="single" w:sz="8" w:space="0" w:color="152935"/>
              <w:right w:val="single" w:sz="8" w:space="0" w:color="E0E0E0"/>
            </w:tcBorders>
            <w:shd w:val="clear" w:color="auto" w:fill="FFFFFF"/>
            <w:vAlign w:val="bottom"/>
          </w:tcPr>
          <w:p w14:paraId="467DABA9" w14:textId="77777777" w:rsidR="00751679" w:rsidRPr="0003737E" w:rsidRDefault="00751679" w:rsidP="0003737E">
            <w:pPr>
              <w:spacing w:after="0" w:line="360" w:lineRule="auto"/>
              <w:jc w:val="both"/>
              <w:rPr>
                <w:rFonts w:ascii="Times New Roman" w:hAnsi="Times New Roman" w:cs="Times New Roman"/>
                <w:sz w:val="24"/>
                <w:szCs w:val="24"/>
              </w:rPr>
            </w:pPr>
            <w:proofErr w:type="spellStart"/>
            <w:r w:rsidRPr="0003737E">
              <w:rPr>
                <w:rFonts w:ascii="Times New Roman" w:hAnsi="Times New Roman" w:cs="Times New Roman"/>
                <w:sz w:val="24"/>
                <w:szCs w:val="24"/>
              </w:rPr>
              <w:t>df</w:t>
            </w:r>
            <w:proofErr w:type="spellEnd"/>
          </w:p>
        </w:tc>
        <w:tc>
          <w:tcPr>
            <w:tcW w:w="1408" w:type="dxa"/>
            <w:tcBorders>
              <w:top w:val="single" w:sz="4" w:space="0" w:color="auto"/>
              <w:left w:val="single" w:sz="8" w:space="0" w:color="E0E0E0"/>
              <w:bottom w:val="single" w:sz="8" w:space="0" w:color="152935"/>
              <w:right w:val="single" w:sz="8" w:space="0" w:color="E0E0E0"/>
            </w:tcBorders>
            <w:shd w:val="clear" w:color="auto" w:fill="FFFFFF"/>
            <w:vAlign w:val="bottom"/>
          </w:tcPr>
          <w:p w14:paraId="5E2F59F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Mean Square</w:t>
            </w:r>
          </w:p>
        </w:tc>
        <w:tc>
          <w:tcPr>
            <w:tcW w:w="1025" w:type="dxa"/>
            <w:tcBorders>
              <w:top w:val="single" w:sz="4" w:space="0" w:color="auto"/>
              <w:left w:val="single" w:sz="8" w:space="0" w:color="E0E0E0"/>
              <w:bottom w:val="single" w:sz="8" w:space="0" w:color="152935"/>
              <w:right w:val="single" w:sz="8" w:space="0" w:color="E0E0E0"/>
            </w:tcBorders>
            <w:shd w:val="clear" w:color="auto" w:fill="FFFFFF"/>
            <w:vAlign w:val="bottom"/>
          </w:tcPr>
          <w:p w14:paraId="599A73CD" w14:textId="77777777" w:rsidR="00751679" w:rsidRPr="0003737E" w:rsidRDefault="00751679" w:rsidP="0003737E">
            <w:pPr>
              <w:spacing w:after="0" w:line="360" w:lineRule="auto"/>
              <w:jc w:val="both"/>
              <w:rPr>
                <w:rFonts w:ascii="Times New Roman" w:hAnsi="Times New Roman" w:cs="Times New Roman"/>
                <w:sz w:val="24"/>
                <w:szCs w:val="24"/>
              </w:rPr>
            </w:pPr>
            <w:proofErr w:type="spellStart"/>
            <w:r w:rsidRPr="0003737E">
              <w:rPr>
                <w:rFonts w:ascii="Times New Roman" w:hAnsi="Times New Roman" w:cs="Times New Roman"/>
                <w:sz w:val="24"/>
                <w:szCs w:val="24"/>
              </w:rPr>
              <w:t>df</w:t>
            </w:r>
            <w:proofErr w:type="spellEnd"/>
          </w:p>
        </w:tc>
        <w:tc>
          <w:tcPr>
            <w:tcW w:w="1025" w:type="dxa"/>
            <w:vMerge/>
            <w:tcBorders>
              <w:top w:val="single" w:sz="4" w:space="0" w:color="auto"/>
              <w:left w:val="single" w:sz="8" w:space="0" w:color="E0E0E0"/>
              <w:bottom w:val="nil"/>
              <w:right w:val="single" w:sz="8" w:space="0" w:color="E0E0E0"/>
            </w:tcBorders>
            <w:shd w:val="clear" w:color="auto" w:fill="FFFFFF"/>
            <w:vAlign w:val="bottom"/>
          </w:tcPr>
          <w:p w14:paraId="155965FA" w14:textId="77777777" w:rsidR="00751679" w:rsidRPr="0003737E" w:rsidRDefault="00751679" w:rsidP="0003737E">
            <w:pPr>
              <w:spacing w:after="0" w:line="360" w:lineRule="auto"/>
              <w:jc w:val="both"/>
              <w:rPr>
                <w:rFonts w:ascii="Times New Roman" w:hAnsi="Times New Roman" w:cs="Times New Roman"/>
                <w:sz w:val="24"/>
                <w:szCs w:val="24"/>
              </w:rPr>
            </w:pPr>
          </w:p>
        </w:tc>
        <w:tc>
          <w:tcPr>
            <w:tcW w:w="1025" w:type="dxa"/>
            <w:vMerge/>
            <w:tcBorders>
              <w:top w:val="single" w:sz="4" w:space="0" w:color="auto"/>
              <w:left w:val="single" w:sz="8" w:space="0" w:color="E0E0E0"/>
              <w:bottom w:val="nil"/>
              <w:right w:val="single" w:sz="4" w:space="0" w:color="auto"/>
            </w:tcBorders>
            <w:shd w:val="clear" w:color="auto" w:fill="FFFFFF"/>
            <w:vAlign w:val="bottom"/>
          </w:tcPr>
          <w:p w14:paraId="21A9EDE1" w14:textId="77777777" w:rsidR="00751679" w:rsidRPr="0003737E" w:rsidRDefault="00751679" w:rsidP="0003737E">
            <w:pPr>
              <w:spacing w:after="0" w:line="360" w:lineRule="auto"/>
              <w:jc w:val="both"/>
              <w:rPr>
                <w:rFonts w:ascii="Times New Roman" w:hAnsi="Times New Roman" w:cs="Times New Roman"/>
                <w:sz w:val="24"/>
                <w:szCs w:val="24"/>
              </w:rPr>
            </w:pPr>
          </w:p>
        </w:tc>
      </w:tr>
      <w:tr w:rsidR="00751679" w:rsidRPr="0003737E" w14:paraId="06759EB1" w14:textId="77777777" w:rsidTr="0003737E">
        <w:trPr>
          <w:cantSplit/>
          <w:jc w:val="center"/>
        </w:trPr>
        <w:tc>
          <w:tcPr>
            <w:tcW w:w="1177" w:type="dxa"/>
            <w:tcBorders>
              <w:top w:val="single" w:sz="8" w:space="0" w:color="152935"/>
              <w:left w:val="single" w:sz="4" w:space="0" w:color="auto"/>
              <w:bottom w:val="single" w:sz="8" w:space="0" w:color="AEAEAE"/>
              <w:right w:val="nil"/>
            </w:tcBorders>
            <w:shd w:val="clear" w:color="auto" w:fill="E0E0E0"/>
          </w:tcPr>
          <w:p w14:paraId="19036C6F" w14:textId="77777777" w:rsidR="00751679" w:rsidRPr="0003737E" w:rsidRDefault="00751679" w:rsidP="0003737E">
            <w:pPr>
              <w:spacing w:after="0" w:line="360" w:lineRule="auto"/>
              <w:jc w:val="both"/>
              <w:rPr>
                <w:rFonts w:ascii="Times New Roman" w:hAnsi="Times New Roman" w:cs="Times New Roman"/>
                <w:sz w:val="24"/>
                <w:szCs w:val="24"/>
              </w:rPr>
            </w:pPr>
            <w:proofErr w:type="spellStart"/>
            <w:r w:rsidRPr="0003737E">
              <w:rPr>
                <w:rFonts w:ascii="Times New Roman" w:hAnsi="Times New Roman" w:cs="Times New Roman"/>
                <w:sz w:val="24"/>
                <w:szCs w:val="24"/>
              </w:rPr>
              <w:t>ice_cream</w:t>
            </w:r>
            <w:proofErr w:type="spellEnd"/>
          </w:p>
        </w:tc>
        <w:tc>
          <w:tcPr>
            <w:tcW w:w="1407" w:type="dxa"/>
            <w:tcBorders>
              <w:top w:val="single" w:sz="8" w:space="0" w:color="152935"/>
              <w:left w:val="nil"/>
              <w:bottom w:val="single" w:sz="8" w:space="0" w:color="AEAEAE"/>
              <w:right w:val="single" w:sz="8" w:space="0" w:color="E0E0E0"/>
            </w:tcBorders>
            <w:shd w:val="clear" w:color="auto" w:fill="FFFFFF"/>
          </w:tcPr>
          <w:p w14:paraId="3363965F"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3.095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0E8C8F4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408" w:type="dxa"/>
            <w:tcBorders>
              <w:top w:val="single" w:sz="8" w:space="0" w:color="152935"/>
              <w:left w:val="single" w:sz="8" w:space="0" w:color="E0E0E0"/>
              <w:bottom w:val="single" w:sz="8" w:space="0" w:color="AEAEAE"/>
              <w:right w:val="single" w:sz="8" w:space="0" w:color="E0E0E0"/>
            </w:tcBorders>
            <w:shd w:val="clear" w:color="auto" w:fill="FFFFFF"/>
          </w:tcPr>
          <w:p w14:paraId="41609B29"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.723</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22D58F9"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198</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10BB2393"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4.284</w:t>
            </w:r>
          </w:p>
        </w:tc>
        <w:tc>
          <w:tcPr>
            <w:tcW w:w="1025" w:type="dxa"/>
            <w:tcBorders>
              <w:top w:val="single" w:sz="8" w:space="0" w:color="152935"/>
              <w:left w:val="single" w:sz="8" w:space="0" w:color="E0E0E0"/>
              <w:bottom w:val="single" w:sz="8" w:space="0" w:color="AEAEAE"/>
              <w:right w:val="single" w:sz="4" w:space="0" w:color="auto"/>
            </w:tcBorders>
            <w:shd w:val="clear" w:color="auto" w:fill="FFFFFF"/>
          </w:tcPr>
          <w:p w14:paraId="76506D14"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.040</w:t>
            </w:r>
          </w:p>
        </w:tc>
      </w:tr>
      <w:tr w:rsidR="00751679" w:rsidRPr="0003737E" w14:paraId="2AE12CDA" w14:textId="77777777" w:rsidTr="0003737E">
        <w:trPr>
          <w:cantSplit/>
          <w:jc w:val="center"/>
        </w:trPr>
        <w:tc>
          <w:tcPr>
            <w:tcW w:w="1177" w:type="dxa"/>
            <w:tcBorders>
              <w:top w:val="single" w:sz="8" w:space="0" w:color="AEAEAE"/>
              <w:left w:val="single" w:sz="4" w:space="0" w:color="auto"/>
              <w:bottom w:val="single" w:sz="8" w:space="0" w:color="AEAEAE"/>
              <w:right w:val="nil"/>
            </w:tcBorders>
            <w:shd w:val="clear" w:color="auto" w:fill="E0E0E0"/>
          </w:tcPr>
          <w:p w14:paraId="69559AAE"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video</w:t>
            </w:r>
          </w:p>
        </w:tc>
        <w:tc>
          <w:tcPr>
            <w:tcW w:w="1407" w:type="dxa"/>
            <w:tcBorders>
              <w:top w:val="single" w:sz="8" w:space="0" w:color="AEAEAE"/>
              <w:left w:val="nil"/>
              <w:bottom w:val="single" w:sz="8" w:space="0" w:color="AEAEAE"/>
              <w:right w:val="single" w:sz="8" w:space="0" w:color="E0E0E0"/>
            </w:tcBorders>
            <w:shd w:val="clear" w:color="auto" w:fill="FFFFFF"/>
          </w:tcPr>
          <w:p w14:paraId="141BEFC3"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8700.783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0EC9CA8F"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408" w:type="dxa"/>
            <w:tcBorders>
              <w:top w:val="single" w:sz="8" w:space="0" w:color="AEAEAE"/>
              <w:left w:val="single" w:sz="8" w:space="0" w:color="E0E0E0"/>
              <w:bottom w:val="single" w:sz="8" w:space="0" w:color="AEAEAE"/>
              <w:right w:val="single" w:sz="8" w:space="0" w:color="E0E0E0"/>
            </w:tcBorders>
            <w:shd w:val="clear" w:color="auto" w:fill="FFFFFF"/>
          </w:tcPr>
          <w:p w14:paraId="6E6C84B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54.579</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542B9C1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198</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80F3EAD"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159.415</w:t>
            </w:r>
          </w:p>
        </w:tc>
        <w:tc>
          <w:tcPr>
            <w:tcW w:w="1025" w:type="dxa"/>
            <w:tcBorders>
              <w:top w:val="single" w:sz="8" w:space="0" w:color="AEAEAE"/>
              <w:left w:val="single" w:sz="8" w:space="0" w:color="E0E0E0"/>
              <w:bottom w:val="single" w:sz="8" w:space="0" w:color="AEAEAE"/>
              <w:right w:val="single" w:sz="4" w:space="0" w:color="auto"/>
            </w:tcBorders>
            <w:shd w:val="clear" w:color="auto" w:fill="FFFFFF"/>
          </w:tcPr>
          <w:p w14:paraId="6BE4280B"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.000</w:t>
            </w:r>
          </w:p>
        </w:tc>
      </w:tr>
      <w:tr w:rsidR="00751679" w:rsidRPr="0003737E" w14:paraId="19140A37" w14:textId="77777777" w:rsidTr="0003737E">
        <w:trPr>
          <w:cantSplit/>
          <w:jc w:val="center"/>
        </w:trPr>
        <w:tc>
          <w:tcPr>
            <w:tcW w:w="1177" w:type="dxa"/>
            <w:tcBorders>
              <w:top w:val="single" w:sz="8" w:space="0" w:color="AEAEAE"/>
              <w:left w:val="single" w:sz="4" w:space="0" w:color="auto"/>
              <w:bottom w:val="single" w:sz="4" w:space="0" w:color="auto"/>
              <w:right w:val="nil"/>
            </w:tcBorders>
            <w:shd w:val="clear" w:color="auto" w:fill="E0E0E0"/>
          </w:tcPr>
          <w:p w14:paraId="1B826E9B"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puzzle</w:t>
            </w:r>
          </w:p>
        </w:tc>
        <w:tc>
          <w:tcPr>
            <w:tcW w:w="1407" w:type="dxa"/>
            <w:tcBorders>
              <w:top w:val="single" w:sz="8" w:space="0" w:color="AEAEAE"/>
              <w:left w:val="nil"/>
              <w:bottom w:val="single" w:sz="4" w:space="0" w:color="auto"/>
              <w:right w:val="single" w:sz="8" w:space="0" w:color="E0E0E0"/>
            </w:tcBorders>
            <w:shd w:val="clear" w:color="auto" w:fill="FFFFFF"/>
          </w:tcPr>
          <w:p w14:paraId="75D9E7C1"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12815.244</w:t>
            </w:r>
          </w:p>
        </w:tc>
        <w:tc>
          <w:tcPr>
            <w:tcW w:w="1025" w:type="dxa"/>
            <w:tcBorders>
              <w:top w:val="single" w:sz="8" w:space="0" w:color="AEAEAE"/>
              <w:left w:val="single" w:sz="8" w:space="0" w:color="E0E0E0"/>
              <w:bottom w:val="single" w:sz="4" w:space="0" w:color="auto"/>
              <w:right w:val="single" w:sz="8" w:space="0" w:color="E0E0E0"/>
            </w:tcBorders>
            <w:shd w:val="clear" w:color="auto" w:fill="FFFFFF"/>
          </w:tcPr>
          <w:p w14:paraId="439CC0D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w:t>
            </w:r>
          </w:p>
        </w:tc>
        <w:tc>
          <w:tcPr>
            <w:tcW w:w="1408" w:type="dxa"/>
            <w:tcBorders>
              <w:top w:val="single" w:sz="8" w:space="0" w:color="AEAEAE"/>
              <w:left w:val="single" w:sz="8" w:space="0" w:color="E0E0E0"/>
              <w:bottom w:val="single" w:sz="4" w:space="0" w:color="auto"/>
              <w:right w:val="single" w:sz="8" w:space="0" w:color="E0E0E0"/>
            </w:tcBorders>
            <w:shd w:val="clear" w:color="auto" w:fill="FFFFFF"/>
          </w:tcPr>
          <w:p w14:paraId="6F9EB6F8"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51.116</w:t>
            </w:r>
          </w:p>
        </w:tc>
        <w:tc>
          <w:tcPr>
            <w:tcW w:w="1025" w:type="dxa"/>
            <w:tcBorders>
              <w:top w:val="single" w:sz="8" w:space="0" w:color="AEAEAE"/>
              <w:left w:val="single" w:sz="8" w:space="0" w:color="E0E0E0"/>
              <w:bottom w:val="single" w:sz="4" w:space="0" w:color="auto"/>
              <w:right w:val="single" w:sz="8" w:space="0" w:color="E0E0E0"/>
            </w:tcBorders>
            <w:shd w:val="clear" w:color="auto" w:fill="FFFFFF"/>
          </w:tcPr>
          <w:p w14:paraId="36DE3125"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198</w:t>
            </w:r>
          </w:p>
        </w:tc>
        <w:tc>
          <w:tcPr>
            <w:tcW w:w="1025" w:type="dxa"/>
            <w:tcBorders>
              <w:top w:val="single" w:sz="8" w:space="0" w:color="AEAEAE"/>
              <w:left w:val="single" w:sz="8" w:space="0" w:color="E0E0E0"/>
              <w:bottom w:val="single" w:sz="4" w:space="0" w:color="auto"/>
              <w:right w:val="single" w:sz="8" w:space="0" w:color="E0E0E0"/>
            </w:tcBorders>
            <w:shd w:val="clear" w:color="auto" w:fill="FFFFFF"/>
          </w:tcPr>
          <w:p w14:paraId="05102566"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250.709</w:t>
            </w:r>
          </w:p>
        </w:tc>
        <w:tc>
          <w:tcPr>
            <w:tcW w:w="1025" w:type="dxa"/>
            <w:tcBorders>
              <w:top w:val="single" w:sz="8" w:space="0" w:color="AEAEAE"/>
              <w:left w:val="single" w:sz="8" w:space="0" w:color="E0E0E0"/>
              <w:bottom w:val="single" w:sz="4" w:space="0" w:color="auto"/>
              <w:right w:val="single" w:sz="4" w:space="0" w:color="auto"/>
            </w:tcBorders>
            <w:shd w:val="clear" w:color="auto" w:fill="FFFFFF"/>
          </w:tcPr>
          <w:p w14:paraId="57775C12" w14:textId="77777777" w:rsidR="00751679" w:rsidRPr="0003737E" w:rsidRDefault="00751679"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.000</w:t>
            </w:r>
          </w:p>
        </w:tc>
      </w:tr>
    </w:tbl>
    <w:p w14:paraId="30D89422" w14:textId="77777777" w:rsidR="0003737E" w:rsidRDefault="0003737E" w:rsidP="0003737E">
      <w:pPr>
        <w:spacing w:after="0" w:line="360" w:lineRule="auto"/>
        <w:jc w:val="both"/>
        <w:rPr>
          <w:rFonts w:ascii="Times New Roman" w:hAnsi="Times New Roman" w:cs="Times New Roman"/>
          <w:sz w:val="24"/>
          <w:szCs w:val="24"/>
        </w:rPr>
      </w:pPr>
    </w:p>
    <w:p w14:paraId="7FB7A002" w14:textId="77777777" w:rsidR="008818EA" w:rsidRPr="0003737E" w:rsidRDefault="00E81665"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All three variables have p-values below the significance interval of 0.05 and the level of significance is particularly strong in terms of video and puzzle. </w:t>
      </w:r>
    </w:p>
    <w:p w14:paraId="42826DC1" w14:textId="77777777" w:rsidR="00281C0E" w:rsidRPr="0003737E" w:rsidRDefault="0058099C" w:rsidP="0003737E">
      <w:pPr>
        <w:pStyle w:val="Heading1"/>
        <w:spacing w:after="240" w:line="360" w:lineRule="auto"/>
        <w:jc w:val="both"/>
        <w:rPr>
          <w:rFonts w:ascii="Times New Roman" w:hAnsi="Times New Roman" w:cs="Times New Roman"/>
          <w:b/>
          <w:sz w:val="28"/>
          <w:szCs w:val="28"/>
        </w:rPr>
      </w:pPr>
      <w:bookmarkStart w:id="3" w:name="_Toc103288552"/>
      <w:r w:rsidRPr="0003737E">
        <w:rPr>
          <w:rFonts w:ascii="Times New Roman" w:hAnsi="Times New Roman" w:cs="Times New Roman"/>
          <w:b/>
          <w:sz w:val="28"/>
          <w:szCs w:val="28"/>
        </w:rPr>
        <w:t>Part 2</w:t>
      </w:r>
      <w:r w:rsidR="005925F3" w:rsidRPr="0003737E">
        <w:rPr>
          <w:rFonts w:ascii="Times New Roman" w:hAnsi="Times New Roman" w:cs="Times New Roman"/>
          <w:b/>
          <w:sz w:val="28"/>
          <w:szCs w:val="28"/>
        </w:rPr>
        <w:t xml:space="preserve"> b)</w:t>
      </w:r>
      <w:bookmarkEnd w:id="3"/>
    </w:p>
    <w:p w14:paraId="20B956DD" w14:textId="77777777" w:rsidR="008818EA" w:rsidRPr="0003737E" w:rsidRDefault="00CA3CEA" w:rsidP="0003737E">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Data mining can be defined as the process of extraction of useful information and patterns from a large data set (Bharati and Ramageri, 2010). </w:t>
      </w:r>
      <w:r w:rsidR="00DE2C8F" w:rsidRPr="0003737E">
        <w:rPr>
          <w:rFonts w:ascii="Times New Roman" w:hAnsi="Times New Roman" w:cs="Times New Roman"/>
          <w:sz w:val="24"/>
          <w:szCs w:val="24"/>
        </w:rPr>
        <w:t>It is a logical process</w:t>
      </w:r>
      <w:r w:rsidR="008818EA" w:rsidRPr="0003737E">
        <w:rPr>
          <w:rFonts w:ascii="Times New Roman" w:hAnsi="Times New Roman" w:cs="Times New Roman"/>
          <w:sz w:val="24"/>
          <w:szCs w:val="24"/>
        </w:rPr>
        <w:t>,</w:t>
      </w:r>
      <w:r w:rsidR="00DE2C8F" w:rsidRPr="0003737E">
        <w:rPr>
          <w:rFonts w:ascii="Times New Roman" w:hAnsi="Times New Roman" w:cs="Times New Roman"/>
          <w:sz w:val="24"/>
          <w:szCs w:val="24"/>
        </w:rPr>
        <w:t xml:space="preserve"> which is used to search through large volumes of information</w:t>
      </w:r>
      <w:r w:rsidR="008818EA" w:rsidRPr="0003737E">
        <w:rPr>
          <w:rFonts w:ascii="Times New Roman" w:hAnsi="Times New Roman" w:cs="Times New Roman"/>
          <w:sz w:val="24"/>
          <w:szCs w:val="24"/>
        </w:rPr>
        <w:t>,</w:t>
      </w:r>
      <w:r w:rsidR="00DE2C8F" w:rsidRPr="0003737E">
        <w:rPr>
          <w:rFonts w:ascii="Times New Roman" w:hAnsi="Times New Roman" w:cs="Times New Roman"/>
          <w:sz w:val="24"/>
          <w:szCs w:val="24"/>
        </w:rPr>
        <w:t xml:space="preserve"> with the aim of finding useful and relevant data depending on the goals of the research (Bharati and Ramageri, 2010). </w:t>
      </w:r>
    </w:p>
    <w:p w14:paraId="77255DD0" w14:textId="77777777" w:rsidR="00BE0D13" w:rsidRDefault="00DE2C8F" w:rsidP="00BE0D13">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The three main steps involved in the process are exploration, pattern identification and deployment (Bharati and Ramageri, 2010). Some of the main data mining algorithms and techniques include classification, clustering, regression, artificial intelligence, neural networks, association rules, decision trees, generic algorithm and many more (Bharati and Ramageri, 2010). </w:t>
      </w:r>
    </w:p>
    <w:p w14:paraId="228784EF" w14:textId="546D10AB" w:rsidR="00BE0D13" w:rsidRDefault="00DE2C8F" w:rsidP="00BE0D13">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Data mining is essential for analysing business intelligence and making important strategic decisions. For example, in marketing field, </w:t>
      </w:r>
      <w:r w:rsidR="00035DB5" w:rsidRPr="0003737E">
        <w:rPr>
          <w:rFonts w:ascii="Times New Roman" w:hAnsi="Times New Roman" w:cs="Times New Roman"/>
          <w:sz w:val="24"/>
          <w:szCs w:val="24"/>
        </w:rPr>
        <w:t xml:space="preserve">data mining is often used for better understanding the audience or target customer groups of the company through assessing the relationships between different variables, such as characteristics </w:t>
      </w:r>
      <w:r w:rsidR="0028327A">
        <w:rPr>
          <w:rFonts w:ascii="Times New Roman" w:hAnsi="Times New Roman" w:cs="Times New Roman"/>
          <w:sz w:val="24"/>
          <w:szCs w:val="24"/>
        </w:rPr>
        <w:t>for example</w:t>
      </w:r>
      <w:r w:rsidR="00035DB5" w:rsidRPr="0003737E">
        <w:rPr>
          <w:rFonts w:ascii="Times New Roman" w:hAnsi="Times New Roman" w:cs="Times New Roman"/>
          <w:sz w:val="24"/>
          <w:szCs w:val="24"/>
        </w:rPr>
        <w:t xml:space="preserve"> age of buyers and their behaviour. This, in turn would assist the company in better predicting future actions and attitudes of different segments and thus, improve its ability to address them through various approaches used in their marketing campaign. </w:t>
      </w:r>
      <w:r w:rsidR="00C63450" w:rsidRPr="0003737E">
        <w:rPr>
          <w:rFonts w:ascii="Times New Roman" w:hAnsi="Times New Roman" w:cs="Times New Roman"/>
          <w:sz w:val="24"/>
          <w:szCs w:val="24"/>
        </w:rPr>
        <w:t>Text mining is associated with the process of extracting meaningful and interesting patterns and trends of data when exploring textual data sources (Goel, 2020).</w:t>
      </w:r>
      <w:r w:rsidR="00CC0132" w:rsidRPr="0003737E">
        <w:rPr>
          <w:rFonts w:ascii="Times New Roman" w:hAnsi="Times New Roman" w:cs="Times New Roman"/>
          <w:sz w:val="24"/>
          <w:szCs w:val="24"/>
        </w:rPr>
        <w:t xml:space="preserve"> The main text mining techniques are </w:t>
      </w:r>
      <w:proofErr w:type="gramStart"/>
      <w:r w:rsidR="00CC0132" w:rsidRPr="0003737E">
        <w:rPr>
          <w:rFonts w:ascii="Times New Roman" w:hAnsi="Times New Roman" w:cs="Times New Roman"/>
          <w:sz w:val="24"/>
          <w:szCs w:val="24"/>
        </w:rPr>
        <w:t>similar to</w:t>
      </w:r>
      <w:proofErr w:type="gramEnd"/>
      <w:r w:rsidR="00CC0132" w:rsidRPr="0003737E">
        <w:rPr>
          <w:rFonts w:ascii="Times New Roman" w:hAnsi="Times New Roman" w:cs="Times New Roman"/>
          <w:sz w:val="24"/>
          <w:szCs w:val="24"/>
        </w:rPr>
        <w:t xml:space="preserve"> the ones identified for</w:t>
      </w:r>
      <w:r w:rsidR="00BE0D13">
        <w:rPr>
          <w:rFonts w:ascii="Times New Roman" w:hAnsi="Times New Roman" w:cs="Times New Roman"/>
          <w:sz w:val="24"/>
          <w:szCs w:val="24"/>
        </w:rPr>
        <w:t xml:space="preserve"> </w:t>
      </w:r>
      <w:r w:rsidR="00CC0132" w:rsidRPr="0003737E">
        <w:rPr>
          <w:rFonts w:ascii="Times New Roman" w:hAnsi="Times New Roman" w:cs="Times New Roman"/>
          <w:sz w:val="24"/>
          <w:szCs w:val="24"/>
        </w:rPr>
        <w:t>data mining and include tools like summarisation, classification, clustering and many more (Goel, 2020). The general process of text mining is illustrated on the figure below.</w:t>
      </w:r>
      <w:r w:rsidR="00BE0D13">
        <w:rPr>
          <w:rFonts w:ascii="Times New Roman" w:hAnsi="Times New Roman" w:cs="Times New Roman"/>
          <w:sz w:val="24"/>
          <w:szCs w:val="24"/>
        </w:rPr>
        <w:t xml:space="preserve"> </w:t>
      </w:r>
    </w:p>
    <w:p w14:paraId="59842F96" w14:textId="03EFD33D" w:rsidR="0003737E" w:rsidRPr="00BE0D13" w:rsidRDefault="0003737E" w:rsidP="00BE0D13">
      <w:pPr>
        <w:spacing w:after="240" w:line="360" w:lineRule="auto"/>
        <w:jc w:val="both"/>
        <w:rPr>
          <w:rFonts w:ascii="Times New Roman" w:hAnsi="Times New Roman" w:cs="Times New Roman"/>
          <w:sz w:val="24"/>
          <w:szCs w:val="24"/>
        </w:rPr>
      </w:pPr>
      <w:r w:rsidRPr="0003737E">
        <w:rPr>
          <w:rFonts w:ascii="Times New Roman" w:hAnsi="Times New Roman" w:cs="Times New Roman"/>
          <w:b/>
          <w:sz w:val="24"/>
          <w:szCs w:val="24"/>
        </w:rPr>
        <w:lastRenderedPageBreak/>
        <w:t xml:space="preserve">Figure 5 – Procedure for text mining </w:t>
      </w:r>
    </w:p>
    <w:p w14:paraId="3F227F15" w14:textId="77777777" w:rsidR="00CC0132" w:rsidRPr="0003737E" w:rsidRDefault="00D43110" w:rsidP="0003737E">
      <w:pPr>
        <w:spacing w:after="0" w:line="360" w:lineRule="auto"/>
        <w:jc w:val="both"/>
        <w:rPr>
          <w:rFonts w:ascii="Times New Roman" w:hAnsi="Times New Roman" w:cs="Times New Roman"/>
          <w:sz w:val="24"/>
          <w:szCs w:val="24"/>
        </w:rPr>
      </w:pPr>
      <w:r w:rsidRPr="0003737E">
        <w:rPr>
          <w:rFonts w:ascii="Times New Roman" w:hAnsi="Times New Roman" w:cs="Times New Roman"/>
          <w:noProof/>
          <w:sz w:val="24"/>
          <w:szCs w:val="24"/>
          <w:lang w:val="en-US"/>
        </w:rPr>
        <w:drawing>
          <wp:inline distT="0" distB="0" distL="0" distR="0" wp14:anchorId="5A46F604" wp14:editId="6F58D6FC">
            <wp:extent cx="3979442" cy="5276850"/>
            <wp:effectExtent l="19050" t="0" r="2008"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99062" cy="5302867"/>
                    </a:xfrm>
                    <a:prstGeom prst="rect">
                      <a:avLst/>
                    </a:prstGeom>
                  </pic:spPr>
                </pic:pic>
              </a:graphicData>
            </a:graphic>
          </wp:inline>
        </w:drawing>
      </w:r>
    </w:p>
    <w:p w14:paraId="2972308E" w14:textId="77777777" w:rsidR="00D43110" w:rsidRPr="0003737E" w:rsidRDefault="00D43110" w:rsidP="0003737E">
      <w:pPr>
        <w:spacing w:after="240" w:line="360" w:lineRule="auto"/>
        <w:jc w:val="both"/>
        <w:rPr>
          <w:rFonts w:ascii="Times New Roman" w:hAnsi="Times New Roman" w:cs="Times New Roman"/>
          <w:i/>
          <w:sz w:val="24"/>
          <w:szCs w:val="24"/>
        </w:rPr>
      </w:pPr>
      <w:r w:rsidRPr="0003737E">
        <w:rPr>
          <w:rFonts w:ascii="Times New Roman" w:hAnsi="Times New Roman" w:cs="Times New Roman"/>
          <w:i/>
          <w:sz w:val="24"/>
          <w:szCs w:val="24"/>
        </w:rPr>
        <w:t>Source: Goel (2020)</w:t>
      </w:r>
    </w:p>
    <w:p w14:paraId="727721C2" w14:textId="77777777" w:rsidR="00BE0D13" w:rsidRDefault="00D43110" w:rsidP="00BE0D13">
      <w:pPr>
        <w:spacing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t>Text mining is also adopted and implemented in various areas of operation of business organisation. If marketing function is again considered as an example, text mining can be incorporated in the process of improving customer service through assessing different needs and expectations of buyers identified on the basis of different surveys, past purchases archives, direct or indirect feedback and many more. This can then be used as a direction for</w:t>
      </w:r>
      <w:r w:rsidR="00BE0D13">
        <w:rPr>
          <w:rFonts w:ascii="Times New Roman" w:hAnsi="Times New Roman" w:cs="Times New Roman"/>
          <w:sz w:val="24"/>
          <w:szCs w:val="24"/>
        </w:rPr>
        <w:t xml:space="preserve"> </w:t>
      </w:r>
      <w:r w:rsidRPr="0003737E">
        <w:rPr>
          <w:rFonts w:ascii="Times New Roman" w:hAnsi="Times New Roman" w:cs="Times New Roman"/>
          <w:sz w:val="24"/>
          <w:szCs w:val="24"/>
        </w:rPr>
        <w:t>improving customer service quality and thus, serve as a source of competitive advantage against rivals.</w:t>
      </w:r>
      <w:bookmarkStart w:id="4" w:name="_Toc103288553"/>
      <w:r w:rsidR="00BE0D13">
        <w:rPr>
          <w:rFonts w:ascii="Times New Roman" w:hAnsi="Times New Roman" w:cs="Times New Roman"/>
          <w:sz w:val="24"/>
          <w:szCs w:val="24"/>
        </w:rPr>
        <w:t xml:space="preserve"> </w:t>
      </w:r>
    </w:p>
    <w:p w14:paraId="1CFA4833" w14:textId="77777777" w:rsidR="00D34D85" w:rsidRDefault="00D34D85" w:rsidP="00BE0D13">
      <w:pPr>
        <w:spacing w:after="240" w:line="360" w:lineRule="auto"/>
        <w:jc w:val="both"/>
        <w:rPr>
          <w:rFonts w:ascii="Times New Roman" w:hAnsi="Times New Roman" w:cs="Times New Roman"/>
          <w:b/>
          <w:sz w:val="28"/>
          <w:szCs w:val="28"/>
        </w:rPr>
      </w:pPr>
    </w:p>
    <w:p w14:paraId="45488E10" w14:textId="65E4FE3D" w:rsidR="0003737E" w:rsidRDefault="00D43110" w:rsidP="00BE0D13">
      <w:pPr>
        <w:spacing w:after="240" w:line="360" w:lineRule="auto"/>
        <w:jc w:val="both"/>
        <w:rPr>
          <w:rFonts w:ascii="Times New Roman" w:hAnsi="Times New Roman" w:cs="Times New Roman"/>
          <w:sz w:val="24"/>
          <w:szCs w:val="24"/>
        </w:rPr>
      </w:pPr>
      <w:r w:rsidRPr="0003737E">
        <w:rPr>
          <w:rFonts w:ascii="Times New Roman" w:hAnsi="Times New Roman" w:cs="Times New Roman"/>
          <w:b/>
          <w:sz w:val="28"/>
          <w:szCs w:val="28"/>
        </w:rPr>
        <w:lastRenderedPageBreak/>
        <w:t>Task 2 – c)</w:t>
      </w:r>
      <w:bookmarkEnd w:id="4"/>
      <w:r w:rsidR="00BE0D13">
        <w:rPr>
          <w:rFonts w:ascii="Times New Roman" w:hAnsi="Times New Roman" w:cs="Times New Roman"/>
          <w:sz w:val="24"/>
          <w:szCs w:val="24"/>
        </w:rPr>
        <w:t xml:space="preserve"> </w:t>
      </w:r>
      <w:r w:rsidR="0003737E" w:rsidRPr="0003737E">
        <w:rPr>
          <w:rFonts w:ascii="Times New Roman" w:hAnsi="Times New Roman" w:cs="Times New Roman"/>
          <w:sz w:val="24"/>
          <w:szCs w:val="24"/>
        </w:rPr>
        <w:t xml:space="preserve">The following table provides a summary of the advantages and drawbacks of both statistical software types. </w:t>
      </w:r>
    </w:p>
    <w:p w14:paraId="0B7EE40B" w14:textId="77777777" w:rsidR="0003737E" w:rsidRPr="0003737E" w:rsidRDefault="0003737E" w:rsidP="0003737E">
      <w:pPr>
        <w:spacing w:line="360" w:lineRule="auto"/>
        <w:jc w:val="both"/>
        <w:rPr>
          <w:rFonts w:ascii="Times New Roman" w:hAnsi="Times New Roman" w:cs="Times New Roman"/>
          <w:b/>
          <w:sz w:val="24"/>
          <w:szCs w:val="24"/>
        </w:rPr>
      </w:pPr>
      <w:r w:rsidRPr="0003737E">
        <w:rPr>
          <w:rFonts w:ascii="Times New Roman" w:hAnsi="Times New Roman" w:cs="Times New Roman"/>
          <w:b/>
          <w:sz w:val="24"/>
          <w:szCs w:val="24"/>
        </w:rPr>
        <w:t xml:space="preserve">Table 7 – Comparison of SPSS and Excel </w:t>
      </w:r>
    </w:p>
    <w:tbl>
      <w:tblPr>
        <w:tblStyle w:val="GridTable1Light-Accent51"/>
        <w:tblW w:w="11199" w:type="dxa"/>
        <w:tblInd w:w="-1026" w:type="dxa"/>
        <w:tblLook w:val="04A0" w:firstRow="1" w:lastRow="0" w:firstColumn="1" w:lastColumn="0" w:noHBand="0" w:noVBand="1"/>
      </w:tblPr>
      <w:tblGrid>
        <w:gridCol w:w="1418"/>
        <w:gridCol w:w="4961"/>
        <w:gridCol w:w="4820"/>
      </w:tblGrid>
      <w:tr w:rsidR="004C1B39" w:rsidRPr="0003737E" w14:paraId="33D873E3" w14:textId="77777777" w:rsidTr="00A467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DFF2083" w14:textId="77777777" w:rsidR="004C1B39" w:rsidRPr="0003737E" w:rsidRDefault="004C1B39" w:rsidP="0003737E">
            <w:pPr>
              <w:spacing w:line="276" w:lineRule="auto"/>
              <w:jc w:val="both"/>
              <w:rPr>
                <w:rFonts w:ascii="Times New Roman" w:hAnsi="Times New Roman" w:cs="Times New Roman"/>
                <w:sz w:val="24"/>
                <w:szCs w:val="24"/>
              </w:rPr>
            </w:pPr>
            <w:r w:rsidRPr="0003737E">
              <w:rPr>
                <w:rFonts w:ascii="Times New Roman" w:hAnsi="Times New Roman" w:cs="Times New Roman"/>
                <w:sz w:val="24"/>
                <w:szCs w:val="24"/>
              </w:rPr>
              <w:t>Area</w:t>
            </w:r>
          </w:p>
        </w:tc>
        <w:tc>
          <w:tcPr>
            <w:tcW w:w="4961" w:type="dxa"/>
          </w:tcPr>
          <w:p w14:paraId="5F8F0300" w14:textId="77777777" w:rsidR="004C1B39" w:rsidRPr="0003737E" w:rsidRDefault="004C1B39" w:rsidP="0003737E">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3737E">
              <w:rPr>
                <w:rFonts w:ascii="Times New Roman" w:hAnsi="Times New Roman" w:cs="Times New Roman"/>
                <w:sz w:val="24"/>
                <w:szCs w:val="24"/>
              </w:rPr>
              <w:t>SPSS</w:t>
            </w:r>
          </w:p>
        </w:tc>
        <w:tc>
          <w:tcPr>
            <w:tcW w:w="4820" w:type="dxa"/>
          </w:tcPr>
          <w:p w14:paraId="0C7306CC" w14:textId="77777777" w:rsidR="004C1B39" w:rsidRPr="0003737E" w:rsidRDefault="004C1B39" w:rsidP="0003737E">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3737E">
              <w:rPr>
                <w:rFonts w:ascii="Times New Roman" w:hAnsi="Times New Roman" w:cs="Times New Roman"/>
                <w:sz w:val="24"/>
                <w:szCs w:val="24"/>
              </w:rPr>
              <w:t>Excel</w:t>
            </w:r>
          </w:p>
        </w:tc>
      </w:tr>
      <w:tr w:rsidR="004C1B39" w:rsidRPr="0003737E" w14:paraId="09C6192A" w14:textId="77777777" w:rsidTr="00A46736">
        <w:tc>
          <w:tcPr>
            <w:cnfStyle w:val="001000000000" w:firstRow="0" w:lastRow="0" w:firstColumn="1" w:lastColumn="0" w:oddVBand="0" w:evenVBand="0" w:oddHBand="0" w:evenHBand="0" w:firstRowFirstColumn="0" w:firstRowLastColumn="0" w:lastRowFirstColumn="0" w:lastRowLastColumn="0"/>
            <w:tcW w:w="1418" w:type="dxa"/>
          </w:tcPr>
          <w:p w14:paraId="11E292A6" w14:textId="77777777" w:rsidR="004C1B39" w:rsidRPr="0003737E" w:rsidRDefault="00492B9E" w:rsidP="0003737E">
            <w:pPr>
              <w:spacing w:line="276" w:lineRule="auto"/>
              <w:jc w:val="both"/>
              <w:rPr>
                <w:rFonts w:ascii="Times New Roman" w:hAnsi="Times New Roman" w:cs="Times New Roman"/>
                <w:sz w:val="24"/>
                <w:szCs w:val="24"/>
              </w:rPr>
            </w:pPr>
            <w:r w:rsidRPr="0003737E">
              <w:rPr>
                <w:rFonts w:ascii="Times New Roman" w:hAnsi="Times New Roman" w:cs="Times New Roman"/>
                <w:sz w:val="24"/>
                <w:szCs w:val="24"/>
              </w:rPr>
              <w:t>Advantages</w:t>
            </w:r>
          </w:p>
        </w:tc>
        <w:tc>
          <w:tcPr>
            <w:tcW w:w="4961" w:type="dxa"/>
          </w:tcPr>
          <w:p w14:paraId="3C20B336" w14:textId="77777777" w:rsidR="004C1B39" w:rsidRPr="009C6FA1" w:rsidRDefault="00492B9E"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Leader on the market for statistical packaging tools.</w:t>
            </w:r>
          </w:p>
          <w:p w14:paraId="4D87EE57" w14:textId="77777777" w:rsidR="00492B9E" w:rsidRPr="009C6FA1" w:rsidRDefault="00492B9E"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Often used as a derivative for data manipulation, processing, analysis and storage. </w:t>
            </w:r>
          </w:p>
          <w:p w14:paraId="72CF63A2" w14:textId="77777777" w:rsidR="00492B9E" w:rsidRPr="009C6FA1" w:rsidRDefault="00492B9E"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Appropriate for more in-depth statistical analysis. </w:t>
            </w:r>
          </w:p>
          <w:p w14:paraId="192E2A80" w14:textId="77777777" w:rsidR="00CD154A" w:rsidRPr="009C6FA1" w:rsidRDefault="00CD154A"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Offered in the form of a statistical package for social science.</w:t>
            </w:r>
          </w:p>
          <w:p w14:paraId="1B2132AA" w14:textId="77777777" w:rsidR="00CD154A" w:rsidRPr="009C6FA1" w:rsidRDefault="00CD154A"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Higher speed and better performance. </w:t>
            </w:r>
          </w:p>
          <w:p w14:paraId="63A16624" w14:textId="77777777" w:rsidR="00CD154A" w:rsidRPr="009C6FA1" w:rsidRDefault="00CD154A"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Strong brand name and image.</w:t>
            </w:r>
          </w:p>
          <w:p w14:paraId="41D870BC" w14:textId="77777777" w:rsidR="00CD154A" w:rsidRPr="009C6FA1" w:rsidRDefault="00CD154A" w:rsidP="009C6FA1">
            <w:pPr>
              <w:pStyle w:val="ListParagraph"/>
              <w:numPr>
                <w:ilvl w:val="0"/>
                <w:numId w:val="4"/>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Appropriate to be used by data scientists and analysts after they have gained sufficient knowledge in the field. </w:t>
            </w:r>
          </w:p>
        </w:tc>
        <w:tc>
          <w:tcPr>
            <w:tcW w:w="4820" w:type="dxa"/>
          </w:tcPr>
          <w:p w14:paraId="2769A73A" w14:textId="77777777" w:rsidR="004C1B39" w:rsidRPr="009C6FA1" w:rsidRDefault="00492B9E"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A wide variety of functions for data processing, analysis and presentation.</w:t>
            </w:r>
          </w:p>
          <w:p w14:paraId="1B412820" w14:textId="77777777" w:rsidR="00492B9E" w:rsidRPr="009C6FA1" w:rsidRDefault="00492B9E"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Easier to use. </w:t>
            </w:r>
          </w:p>
          <w:p w14:paraId="2DAD151D" w14:textId="77777777" w:rsidR="00CD154A" w:rsidRPr="009C6FA1" w:rsidRDefault="00CD154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Appropriate for a wide variety of computations and manipulations of data.</w:t>
            </w:r>
          </w:p>
          <w:p w14:paraId="640FC9EE" w14:textId="77777777" w:rsidR="00CD154A" w:rsidRPr="009C6FA1" w:rsidRDefault="00CD154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Often used for data entry and data manipulation, as well as data storage.  </w:t>
            </w:r>
          </w:p>
          <w:p w14:paraId="4CC2ABD7" w14:textId="77777777" w:rsidR="00CD154A" w:rsidRPr="009C6FA1" w:rsidRDefault="00CD154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Reduction in data redundancy. </w:t>
            </w:r>
          </w:p>
          <w:p w14:paraId="63474506" w14:textId="77777777" w:rsidR="00CD154A" w:rsidRPr="009C6FA1" w:rsidRDefault="00CD154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Strong brand name and reputation. </w:t>
            </w:r>
          </w:p>
          <w:p w14:paraId="402FE2ED" w14:textId="77777777" w:rsidR="00CD154A" w:rsidRPr="009C6FA1" w:rsidRDefault="00CD154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Appropriate to be used by data scientists and analysts even during obtaining skills and knowledge. </w:t>
            </w:r>
          </w:p>
          <w:p w14:paraId="08217F95" w14:textId="77777777" w:rsidR="00CD154A" w:rsidRPr="009C6FA1" w:rsidRDefault="00CD154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Appropriate to be used by a wider range of organisations and data users. </w:t>
            </w:r>
          </w:p>
          <w:p w14:paraId="082836AC" w14:textId="77777777" w:rsidR="00BB4A6A" w:rsidRPr="009C6FA1" w:rsidRDefault="00BB4A6A" w:rsidP="009C6FA1">
            <w:pPr>
              <w:pStyle w:val="ListParagraph"/>
              <w:numPr>
                <w:ilvl w:val="0"/>
                <w:numId w:val="3"/>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Provides both statistical and mathematical analysis of data, as well as tools for non-numeric assessment. </w:t>
            </w:r>
          </w:p>
        </w:tc>
      </w:tr>
      <w:tr w:rsidR="004C1B39" w:rsidRPr="0003737E" w14:paraId="15E0DF67" w14:textId="77777777" w:rsidTr="00A46736">
        <w:tc>
          <w:tcPr>
            <w:cnfStyle w:val="001000000000" w:firstRow="0" w:lastRow="0" w:firstColumn="1" w:lastColumn="0" w:oddVBand="0" w:evenVBand="0" w:oddHBand="0" w:evenHBand="0" w:firstRowFirstColumn="0" w:firstRowLastColumn="0" w:lastRowFirstColumn="0" w:lastRowLastColumn="0"/>
            <w:tcW w:w="1418" w:type="dxa"/>
          </w:tcPr>
          <w:p w14:paraId="0FC007F9" w14:textId="77777777" w:rsidR="004C1B39" w:rsidRPr="0003737E" w:rsidRDefault="00492B9E" w:rsidP="0003737E">
            <w:pPr>
              <w:spacing w:line="276" w:lineRule="auto"/>
              <w:jc w:val="both"/>
              <w:rPr>
                <w:rFonts w:ascii="Times New Roman" w:hAnsi="Times New Roman" w:cs="Times New Roman"/>
                <w:sz w:val="24"/>
                <w:szCs w:val="24"/>
              </w:rPr>
            </w:pPr>
            <w:r w:rsidRPr="0003737E">
              <w:rPr>
                <w:rFonts w:ascii="Times New Roman" w:hAnsi="Times New Roman" w:cs="Times New Roman"/>
                <w:sz w:val="24"/>
                <w:szCs w:val="24"/>
              </w:rPr>
              <w:t>Drawbacks</w:t>
            </w:r>
          </w:p>
        </w:tc>
        <w:tc>
          <w:tcPr>
            <w:tcW w:w="4961" w:type="dxa"/>
          </w:tcPr>
          <w:p w14:paraId="54FE9946" w14:textId="77777777" w:rsidR="004C1B39" w:rsidRPr="009C6FA1" w:rsidRDefault="00492B9E" w:rsidP="009C6FA1">
            <w:pPr>
              <w:pStyle w:val="ListParagraph"/>
              <w:numPr>
                <w:ilvl w:val="0"/>
                <w:numId w:val="6"/>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Requires significant specific knowledge and skills. </w:t>
            </w:r>
          </w:p>
          <w:p w14:paraId="464AE6A6" w14:textId="77777777" w:rsidR="00CD154A" w:rsidRPr="009C6FA1" w:rsidRDefault="00CD154A" w:rsidP="009C6FA1">
            <w:pPr>
              <w:pStyle w:val="ListParagraph"/>
              <w:numPr>
                <w:ilvl w:val="0"/>
                <w:numId w:val="6"/>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Data redundancy.</w:t>
            </w:r>
          </w:p>
          <w:p w14:paraId="427F4E70" w14:textId="77777777" w:rsidR="00CD154A" w:rsidRPr="009C6FA1" w:rsidRDefault="00CD154A" w:rsidP="009C6FA1">
            <w:pPr>
              <w:pStyle w:val="ListParagraph"/>
              <w:numPr>
                <w:ilvl w:val="0"/>
                <w:numId w:val="6"/>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Mainly applied to technical industries and large scale companies, which makes it more inappropriate for other organisations.  </w:t>
            </w:r>
          </w:p>
          <w:p w14:paraId="28F0FA40" w14:textId="77777777" w:rsidR="00BB4A6A" w:rsidRPr="009C6FA1" w:rsidRDefault="00BB4A6A" w:rsidP="009C6FA1">
            <w:pPr>
              <w:pStyle w:val="ListParagraph"/>
              <w:numPr>
                <w:ilvl w:val="0"/>
                <w:numId w:val="6"/>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Mainly focused on statistical analysis of data.</w:t>
            </w:r>
          </w:p>
        </w:tc>
        <w:tc>
          <w:tcPr>
            <w:tcW w:w="4820" w:type="dxa"/>
          </w:tcPr>
          <w:p w14:paraId="3FBD41BE" w14:textId="77777777" w:rsidR="004C1B39" w:rsidRPr="009C6FA1" w:rsidRDefault="00492B9E" w:rsidP="009C6FA1">
            <w:pPr>
              <w:pStyle w:val="ListParagraph"/>
              <w:numPr>
                <w:ilvl w:val="0"/>
                <w:numId w:val="5"/>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Requires certain knowledge and skills. </w:t>
            </w:r>
          </w:p>
          <w:p w14:paraId="5A8FDD5B" w14:textId="77777777" w:rsidR="00CD154A" w:rsidRPr="009C6FA1" w:rsidRDefault="00CD154A" w:rsidP="009C6FA1">
            <w:pPr>
              <w:pStyle w:val="ListParagraph"/>
              <w:numPr>
                <w:ilvl w:val="0"/>
                <w:numId w:val="5"/>
              </w:numPr>
              <w:spacing w:line="276" w:lineRule="auto"/>
              <w:ind w:left="31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6FA1">
              <w:rPr>
                <w:rFonts w:ascii="Times New Roman" w:hAnsi="Times New Roman" w:cs="Times New Roman"/>
                <w:sz w:val="24"/>
                <w:szCs w:val="24"/>
              </w:rPr>
              <w:t xml:space="preserve">Lower speed and more limited performance in terms of statistical analysis when compared to SPSS. </w:t>
            </w:r>
          </w:p>
          <w:p w14:paraId="5C2BC2E6" w14:textId="77777777" w:rsidR="00492B9E" w:rsidRPr="0003737E" w:rsidRDefault="00492B9E" w:rsidP="0003737E">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6EE730D5" w14:textId="0EBE1B5E" w:rsidR="008818EA" w:rsidRPr="0003737E" w:rsidRDefault="00BB4A6A" w:rsidP="0003737E">
      <w:pPr>
        <w:spacing w:before="240" w:after="0" w:line="360" w:lineRule="auto"/>
        <w:jc w:val="both"/>
        <w:rPr>
          <w:rFonts w:ascii="Times New Roman" w:hAnsi="Times New Roman" w:cs="Times New Roman"/>
          <w:sz w:val="24"/>
          <w:szCs w:val="24"/>
        </w:rPr>
      </w:pPr>
      <w:r w:rsidRPr="0003737E">
        <w:rPr>
          <w:rFonts w:ascii="Times New Roman" w:hAnsi="Times New Roman" w:cs="Times New Roman"/>
          <w:sz w:val="24"/>
          <w:szCs w:val="24"/>
        </w:rPr>
        <w:t xml:space="preserve">As presented in the table above, both SPSS and Excel are subjects of various advantages and drawbacks. As evident, these two software solutions are appropriate for different types of data users and analysis. For example, if an in-depth statistical analysis and examination of a large volume of data is needed (the relationship between increased engagement of consumers on social media and its impact on purchasing behaviour for the products of a large retailer), SPSS may be considered as the better choice. </w:t>
      </w:r>
    </w:p>
    <w:p w14:paraId="02547384" w14:textId="77777777" w:rsidR="00D34D85" w:rsidRDefault="00D34D85" w:rsidP="0003737E">
      <w:pPr>
        <w:spacing w:before="240" w:after="240" w:line="360" w:lineRule="auto"/>
        <w:jc w:val="both"/>
        <w:rPr>
          <w:rFonts w:ascii="Times New Roman" w:hAnsi="Times New Roman" w:cs="Times New Roman"/>
          <w:sz w:val="24"/>
          <w:szCs w:val="24"/>
        </w:rPr>
      </w:pPr>
    </w:p>
    <w:p w14:paraId="364940FC" w14:textId="2408D808" w:rsidR="00D43110" w:rsidRPr="0003737E" w:rsidRDefault="00D34D85" w:rsidP="0003737E">
      <w:pPr>
        <w:spacing w:before="240" w:after="240" w:line="360" w:lineRule="auto"/>
        <w:jc w:val="both"/>
        <w:rPr>
          <w:rFonts w:ascii="Times New Roman" w:hAnsi="Times New Roman" w:cs="Times New Roman"/>
          <w:sz w:val="24"/>
          <w:szCs w:val="24"/>
        </w:rPr>
      </w:pPr>
      <w:r w:rsidRPr="0003737E">
        <w:rPr>
          <w:rFonts w:ascii="Times New Roman" w:hAnsi="Times New Roman" w:cs="Times New Roman"/>
          <w:sz w:val="24"/>
          <w:szCs w:val="24"/>
        </w:rPr>
        <w:lastRenderedPageBreak/>
        <w:t>However, if a small business wants to consider the use of an e-commerce store and conducts a survey of 20-30 of its most regular customers, Excel would be considered as a mor</w:t>
      </w:r>
      <w:r>
        <w:rPr>
          <w:rFonts w:ascii="Times New Roman" w:hAnsi="Times New Roman" w:cs="Times New Roman"/>
          <w:sz w:val="24"/>
          <w:szCs w:val="24"/>
        </w:rPr>
        <w:t xml:space="preserve"> </w:t>
      </w:r>
      <w:r w:rsidR="00BB4A6A" w:rsidRPr="0003737E">
        <w:rPr>
          <w:rFonts w:ascii="Times New Roman" w:hAnsi="Times New Roman" w:cs="Times New Roman"/>
          <w:sz w:val="24"/>
          <w:szCs w:val="24"/>
        </w:rPr>
        <w:t xml:space="preserve">convenient option. </w:t>
      </w:r>
      <w:r w:rsidR="001B3778" w:rsidRPr="0003737E">
        <w:rPr>
          <w:rFonts w:ascii="Times New Roman" w:hAnsi="Times New Roman" w:cs="Times New Roman"/>
          <w:sz w:val="24"/>
          <w:szCs w:val="24"/>
        </w:rPr>
        <w:t xml:space="preserve">Based on that and the results of the analysis and discussion, it can be claimed that the choice between the two programs would depend on the size of the business organisation, its intelligence and data analysis needs, resources and respective skills and knowledge possessed. </w:t>
      </w:r>
    </w:p>
    <w:p w14:paraId="334EC2B6" w14:textId="77777777" w:rsidR="00281C0E" w:rsidRPr="0003737E" w:rsidRDefault="00281C0E" w:rsidP="0003737E">
      <w:pPr>
        <w:spacing w:after="240" w:line="360" w:lineRule="auto"/>
        <w:jc w:val="both"/>
        <w:rPr>
          <w:rFonts w:ascii="Times New Roman" w:hAnsi="Times New Roman" w:cs="Times New Roman"/>
          <w:sz w:val="24"/>
          <w:szCs w:val="24"/>
        </w:rPr>
      </w:pPr>
    </w:p>
    <w:p w14:paraId="14B04786" w14:textId="77777777" w:rsidR="00281C0E" w:rsidRPr="0003737E" w:rsidRDefault="00850974" w:rsidP="0003737E">
      <w:pPr>
        <w:pStyle w:val="Heading1"/>
        <w:spacing w:after="240" w:line="360" w:lineRule="auto"/>
        <w:rPr>
          <w:rFonts w:ascii="Times New Roman" w:hAnsi="Times New Roman" w:cs="Times New Roman"/>
          <w:b/>
          <w:sz w:val="28"/>
          <w:szCs w:val="28"/>
        </w:rPr>
      </w:pPr>
      <w:bookmarkStart w:id="5" w:name="_Toc103288554"/>
      <w:r w:rsidRPr="0003737E">
        <w:rPr>
          <w:rFonts w:ascii="Times New Roman" w:hAnsi="Times New Roman" w:cs="Times New Roman"/>
          <w:b/>
          <w:sz w:val="28"/>
          <w:szCs w:val="28"/>
        </w:rPr>
        <w:t>References</w:t>
      </w:r>
      <w:bookmarkEnd w:id="5"/>
    </w:p>
    <w:p w14:paraId="49B49DA6"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Agarwal, G. (2021) </w:t>
      </w:r>
      <w:r w:rsidRPr="0003737E">
        <w:rPr>
          <w:rFonts w:ascii="Times New Roman" w:hAnsi="Times New Roman" w:cs="Times New Roman"/>
          <w:i/>
          <w:iCs/>
          <w:sz w:val="24"/>
          <w:szCs w:val="24"/>
        </w:rPr>
        <w:t xml:space="preserve">A Comprehensive Guide on Microsoft Excel </w:t>
      </w:r>
      <w:proofErr w:type="gramStart"/>
      <w:r w:rsidRPr="0003737E">
        <w:rPr>
          <w:rFonts w:ascii="Times New Roman" w:hAnsi="Times New Roman" w:cs="Times New Roman"/>
          <w:i/>
          <w:iCs/>
          <w:sz w:val="24"/>
          <w:szCs w:val="24"/>
        </w:rPr>
        <w:t>For</w:t>
      </w:r>
      <w:proofErr w:type="gramEnd"/>
      <w:r w:rsidRPr="0003737E">
        <w:rPr>
          <w:rFonts w:ascii="Times New Roman" w:hAnsi="Times New Roman" w:cs="Times New Roman"/>
          <w:i/>
          <w:iCs/>
          <w:sz w:val="24"/>
          <w:szCs w:val="24"/>
        </w:rPr>
        <w:t xml:space="preserve"> Data Analysis</w:t>
      </w:r>
      <w:r w:rsidRPr="0003737E">
        <w:rPr>
          <w:rFonts w:ascii="Times New Roman" w:hAnsi="Times New Roman" w:cs="Times New Roman"/>
          <w:sz w:val="24"/>
          <w:szCs w:val="24"/>
        </w:rPr>
        <w:t xml:space="preserve">. [online] Available: </w:t>
      </w:r>
      <w:hyperlink r:id="rId15" w:history="1">
        <w:r w:rsidRPr="0003737E">
          <w:rPr>
            <w:rStyle w:val="Hyperlink"/>
            <w:rFonts w:ascii="Times New Roman" w:hAnsi="Times New Roman" w:cs="Times New Roman"/>
            <w:sz w:val="24"/>
            <w:szCs w:val="24"/>
          </w:rPr>
          <w:t>https://www.analyticsvidhya.com/blog/2021/11/a-comprehensive-guide-on-microsoft-excel-for-data-analysis/</w:t>
        </w:r>
      </w:hyperlink>
      <w:r w:rsidRPr="0003737E">
        <w:rPr>
          <w:rFonts w:ascii="Times New Roman" w:hAnsi="Times New Roman" w:cs="Times New Roman"/>
          <w:sz w:val="24"/>
          <w:szCs w:val="24"/>
        </w:rPr>
        <w:t xml:space="preserve"> [Accessed 7 May 2022]</w:t>
      </w:r>
    </w:p>
    <w:p w14:paraId="3110BC1A"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Bharati, M. and Ramageri, B. (2010) Data Mining Techniques and Applications, </w:t>
      </w:r>
      <w:r w:rsidRPr="0003737E">
        <w:rPr>
          <w:rFonts w:ascii="Times New Roman" w:hAnsi="Times New Roman" w:cs="Times New Roman"/>
          <w:i/>
          <w:iCs/>
          <w:sz w:val="24"/>
          <w:szCs w:val="24"/>
        </w:rPr>
        <w:t>Indian Journal of Computer Science and Engineering</w:t>
      </w:r>
      <w:r w:rsidRPr="0003737E">
        <w:rPr>
          <w:rFonts w:ascii="Times New Roman" w:hAnsi="Times New Roman" w:cs="Times New Roman"/>
          <w:sz w:val="24"/>
          <w:szCs w:val="24"/>
        </w:rPr>
        <w:t>, Vol. 1(4), pp. 301-305.</w:t>
      </w:r>
    </w:p>
    <w:p w14:paraId="6A0D0045"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Goel, N. (2020) A Study of Text Mining Techniques: Applications and Issues, </w:t>
      </w:r>
      <w:r w:rsidRPr="0003737E">
        <w:rPr>
          <w:rFonts w:ascii="Times New Roman" w:hAnsi="Times New Roman" w:cs="Times New Roman"/>
          <w:i/>
          <w:iCs/>
          <w:sz w:val="24"/>
          <w:szCs w:val="24"/>
        </w:rPr>
        <w:t>Pramana Research Journal</w:t>
      </w:r>
      <w:r>
        <w:rPr>
          <w:rFonts w:ascii="Times New Roman" w:hAnsi="Times New Roman" w:cs="Times New Roman"/>
          <w:sz w:val="24"/>
          <w:szCs w:val="24"/>
        </w:rPr>
        <w:t xml:space="preserve">, </w:t>
      </w:r>
      <w:r w:rsidRPr="0003737E">
        <w:rPr>
          <w:rFonts w:ascii="Times New Roman" w:hAnsi="Times New Roman" w:cs="Times New Roman"/>
          <w:sz w:val="24"/>
          <w:szCs w:val="24"/>
        </w:rPr>
        <w:t>Vol. 8(12), pp. 307-316.</w:t>
      </w:r>
    </w:p>
    <w:p w14:paraId="0FD03435"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Microsoft (2022a) </w:t>
      </w:r>
      <w:r w:rsidRPr="0003737E">
        <w:rPr>
          <w:rFonts w:ascii="Times New Roman" w:hAnsi="Times New Roman" w:cs="Times New Roman"/>
          <w:i/>
          <w:iCs/>
          <w:sz w:val="24"/>
          <w:szCs w:val="24"/>
        </w:rPr>
        <w:t>Create a Pivot Table</w:t>
      </w:r>
      <w:r w:rsidRPr="0003737E">
        <w:rPr>
          <w:rFonts w:ascii="Times New Roman" w:hAnsi="Times New Roman" w:cs="Times New Roman"/>
          <w:sz w:val="24"/>
          <w:szCs w:val="24"/>
        </w:rPr>
        <w:t xml:space="preserve">, [online] Available: </w:t>
      </w:r>
      <w:hyperlink r:id="rId16" w:history="1">
        <w:r w:rsidRPr="0003737E">
          <w:rPr>
            <w:rStyle w:val="Hyperlink"/>
            <w:rFonts w:ascii="Times New Roman" w:hAnsi="Times New Roman" w:cs="Times New Roman"/>
            <w:sz w:val="24"/>
            <w:szCs w:val="24"/>
          </w:rPr>
          <w:t>https://support.microsoft.com/en-us/office/create-a-pivottable-to-analyze-worksheet-data-a9a84538-bfe9-40a9-a8e9-f99134456576</w:t>
        </w:r>
      </w:hyperlink>
      <w:r w:rsidRPr="0003737E">
        <w:rPr>
          <w:rFonts w:ascii="Times New Roman" w:hAnsi="Times New Roman" w:cs="Times New Roman"/>
          <w:sz w:val="24"/>
          <w:szCs w:val="24"/>
        </w:rPr>
        <w:t xml:space="preserve"> [Accessed: 7 May 2022]</w:t>
      </w:r>
    </w:p>
    <w:p w14:paraId="416F8043"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Microsoft (2022b) </w:t>
      </w:r>
      <w:r w:rsidRPr="0003737E">
        <w:rPr>
          <w:rFonts w:ascii="Times New Roman" w:hAnsi="Times New Roman" w:cs="Times New Roman"/>
          <w:i/>
          <w:iCs/>
          <w:sz w:val="24"/>
          <w:szCs w:val="24"/>
        </w:rPr>
        <w:t>IF Function</w:t>
      </w:r>
      <w:r w:rsidRPr="0003737E">
        <w:rPr>
          <w:rFonts w:ascii="Times New Roman" w:hAnsi="Times New Roman" w:cs="Times New Roman"/>
          <w:sz w:val="24"/>
          <w:szCs w:val="24"/>
        </w:rPr>
        <w:t xml:space="preserve">, [online] Available: </w:t>
      </w:r>
      <w:hyperlink r:id="rId17" w:anchor=":~:text=The%20IF%20function%20is%20one,if%20your%20comparison%20is%20False" w:history="1">
        <w:r w:rsidRPr="0003737E">
          <w:rPr>
            <w:rStyle w:val="Hyperlink"/>
            <w:rFonts w:ascii="Times New Roman" w:hAnsi="Times New Roman" w:cs="Times New Roman"/>
            <w:sz w:val="24"/>
            <w:szCs w:val="24"/>
          </w:rPr>
          <w:t>https://support.microsoft.com/en-us/office/if-function-69aed7c9-4e8a-4755-a9bc-aa8bbff73be2#:~:text=The%20IF%20function%20is%20one,if%20your%20comparison%20is%20False</w:t>
        </w:r>
      </w:hyperlink>
      <w:r w:rsidRPr="0003737E">
        <w:rPr>
          <w:rFonts w:ascii="Times New Roman" w:hAnsi="Times New Roman" w:cs="Times New Roman"/>
          <w:sz w:val="24"/>
          <w:szCs w:val="24"/>
        </w:rPr>
        <w:t xml:space="preserve"> [Accessed: 7 May 2022]</w:t>
      </w:r>
    </w:p>
    <w:p w14:paraId="6D986E38"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Muralidhar, K. (2021) </w:t>
      </w:r>
      <w:r w:rsidRPr="0003737E">
        <w:rPr>
          <w:rFonts w:ascii="Times New Roman" w:hAnsi="Times New Roman" w:cs="Times New Roman"/>
          <w:i/>
          <w:iCs/>
          <w:sz w:val="24"/>
          <w:szCs w:val="24"/>
        </w:rPr>
        <w:t>Essential Functions in Excel for Data Pre-processing</w:t>
      </w:r>
      <w:r w:rsidRPr="0003737E">
        <w:rPr>
          <w:rFonts w:ascii="Times New Roman" w:hAnsi="Times New Roman" w:cs="Times New Roman"/>
          <w:sz w:val="24"/>
          <w:szCs w:val="24"/>
        </w:rPr>
        <w:t xml:space="preserve">, [online] Available: </w:t>
      </w:r>
      <w:hyperlink r:id="rId18" w:history="1">
        <w:r w:rsidRPr="0003737E">
          <w:rPr>
            <w:rStyle w:val="Hyperlink"/>
            <w:rFonts w:ascii="Times New Roman" w:hAnsi="Times New Roman" w:cs="Times New Roman"/>
            <w:sz w:val="24"/>
            <w:szCs w:val="24"/>
          </w:rPr>
          <w:t>https://towardsdatascience.com/essential-functions-in-excel-for-data-preprocessing-140f002f3ca</w:t>
        </w:r>
      </w:hyperlink>
      <w:r w:rsidRPr="0003737E">
        <w:rPr>
          <w:rFonts w:ascii="Times New Roman" w:hAnsi="Times New Roman" w:cs="Times New Roman"/>
          <w:sz w:val="24"/>
          <w:szCs w:val="24"/>
        </w:rPr>
        <w:t xml:space="preserve"> [Accessed: 9 May 2022]</w:t>
      </w:r>
    </w:p>
    <w:p w14:paraId="0BC9390E"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Natter, E. (2019) </w:t>
      </w:r>
      <w:r w:rsidRPr="0003737E">
        <w:rPr>
          <w:rFonts w:ascii="Times New Roman" w:hAnsi="Times New Roman" w:cs="Times New Roman"/>
          <w:i/>
          <w:iCs/>
          <w:sz w:val="24"/>
          <w:szCs w:val="24"/>
        </w:rPr>
        <w:t>The Advantages and Disadvantages of Spreadsheets</w:t>
      </w:r>
      <w:r w:rsidRPr="0003737E">
        <w:rPr>
          <w:rFonts w:ascii="Times New Roman" w:hAnsi="Times New Roman" w:cs="Times New Roman"/>
          <w:sz w:val="24"/>
          <w:szCs w:val="24"/>
        </w:rPr>
        <w:t xml:space="preserve">, [online] Available: </w:t>
      </w:r>
      <w:hyperlink r:id="rId19" w:history="1">
        <w:r w:rsidRPr="0003737E">
          <w:rPr>
            <w:rStyle w:val="Hyperlink"/>
            <w:rFonts w:ascii="Times New Roman" w:hAnsi="Times New Roman" w:cs="Times New Roman"/>
            <w:sz w:val="24"/>
            <w:szCs w:val="24"/>
          </w:rPr>
          <w:t>https://smallbusiness.chron.com/advantages-disadvantages-spreadsheets-26551.html</w:t>
        </w:r>
      </w:hyperlink>
      <w:r w:rsidRPr="0003737E">
        <w:rPr>
          <w:rFonts w:ascii="Times New Roman" w:hAnsi="Times New Roman" w:cs="Times New Roman"/>
          <w:sz w:val="24"/>
          <w:szCs w:val="24"/>
        </w:rPr>
        <w:t xml:space="preserve"> [Accessed: 9 May 2022]</w:t>
      </w:r>
    </w:p>
    <w:p w14:paraId="419E9857" w14:textId="77777777" w:rsidR="00A46736" w:rsidRPr="0003737E" w:rsidRDefault="00A46736" w:rsidP="0003737E">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lastRenderedPageBreak/>
        <w:t xml:space="preserve">Nel, M. (2022) </w:t>
      </w:r>
      <w:r w:rsidRPr="0003737E">
        <w:rPr>
          <w:rFonts w:ascii="Times New Roman" w:hAnsi="Times New Roman" w:cs="Times New Roman"/>
          <w:i/>
          <w:iCs/>
          <w:sz w:val="24"/>
          <w:szCs w:val="24"/>
        </w:rPr>
        <w:t>What Are the Advantages and Disadvantages of Using Pivot Tables?</w:t>
      </w:r>
      <w:r w:rsidRPr="0003737E">
        <w:rPr>
          <w:rFonts w:ascii="Times New Roman" w:hAnsi="Times New Roman" w:cs="Times New Roman"/>
          <w:sz w:val="24"/>
          <w:szCs w:val="24"/>
        </w:rPr>
        <w:t xml:space="preserve"> [online] Available: </w:t>
      </w:r>
      <w:hyperlink r:id="rId20" w:history="1">
        <w:r w:rsidRPr="0003737E">
          <w:rPr>
            <w:rStyle w:val="Hyperlink"/>
            <w:rFonts w:ascii="Times New Roman" w:hAnsi="Times New Roman" w:cs="Times New Roman"/>
            <w:sz w:val="24"/>
            <w:szCs w:val="24"/>
          </w:rPr>
          <w:t>https://www.360smartnetworks.com/what-are-the-advantages-and-disadvantages-of-using-pivot-tables/</w:t>
        </w:r>
      </w:hyperlink>
      <w:r w:rsidRPr="0003737E">
        <w:rPr>
          <w:rFonts w:ascii="Times New Roman" w:hAnsi="Times New Roman" w:cs="Times New Roman"/>
          <w:sz w:val="24"/>
          <w:szCs w:val="24"/>
        </w:rPr>
        <w:t xml:space="preserve"> [Accessed: 9 May 2022]</w:t>
      </w:r>
    </w:p>
    <w:p w14:paraId="7C471BAA" w14:textId="77777777" w:rsidR="00A46736" w:rsidRDefault="00A46736" w:rsidP="009C6FA1">
      <w:pPr>
        <w:spacing w:after="240" w:line="360" w:lineRule="auto"/>
        <w:rPr>
          <w:rFonts w:ascii="Times New Roman" w:hAnsi="Times New Roman" w:cs="Times New Roman"/>
          <w:sz w:val="24"/>
          <w:szCs w:val="24"/>
        </w:rPr>
      </w:pPr>
      <w:r w:rsidRPr="0003737E">
        <w:rPr>
          <w:rFonts w:ascii="Times New Roman" w:hAnsi="Times New Roman" w:cs="Times New Roman"/>
          <w:sz w:val="24"/>
          <w:szCs w:val="24"/>
        </w:rPr>
        <w:t xml:space="preserve">Pedamkar, P. (2022) </w:t>
      </w:r>
      <w:r w:rsidRPr="0003737E">
        <w:rPr>
          <w:rFonts w:ascii="Times New Roman" w:hAnsi="Times New Roman" w:cs="Times New Roman"/>
          <w:i/>
          <w:iCs/>
          <w:sz w:val="24"/>
          <w:szCs w:val="24"/>
        </w:rPr>
        <w:t>SPSS vs Excel</w:t>
      </w:r>
      <w:r w:rsidRPr="0003737E">
        <w:rPr>
          <w:rFonts w:ascii="Times New Roman" w:hAnsi="Times New Roman" w:cs="Times New Roman"/>
          <w:sz w:val="24"/>
          <w:szCs w:val="24"/>
        </w:rPr>
        <w:t xml:space="preserve">, [online] Available: </w:t>
      </w:r>
      <w:hyperlink r:id="rId21" w:history="1">
        <w:r w:rsidRPr="0003737E">
          <w:rPr>
            <w:rStyle w:val="Hyperlink"/>
            <w:rFonts w:ascii="Times New Roman" w:hAnsi="Times New Roman" w:cs="Times New Roman"/>
            <w:sz w:val="24"/>
            <w:szCs w:val="24"/>
          </w:rPr>
          <w:t>https://www.educba.com/spss-vs-excel/</w:t>
        </w:r>
      </w:hyperlink>
      <w:r w:rsidRPr="0003737E">
        <w:rPr>
          <w:rFonts w:ascii="Times New Roman" w:hAnsi="Times New Roman" w:cs="Times New Roman"/>
          <w:sz w:val="24"/>
          <w:szCs w:val="24"/>
        </w:rPr>
        <w:t xml:space="preserve"> [Accessed: 7 May 2022]</w:t>
      </w:r>
    </w:p>
    <w:p w14:paraId="4EFD55B3" w14:textId="77777777" w:rsidR="00A46736" w:rsidRPr="00A46736" w:rsidRDefault="00A46736" w:rsidP="00A46736">
      <w:pPr>
        <w:spacing w:after="240" w:line="360" w:lineRule="auto"/>
        <w:rPr>
          <w:rFonts w:ascii="Times New Roman" w:hAnsi="Times New Roman" w:cs="Times New Roman"/>
          <w:bCs/>
          <w:sz w:val="24"/>
          <w:szCs w:val="24"/>
          <w:lang w:val="en-US"/>
        </w:rPr>
      </w:pPr>
      <w:r w:rsidRPr="00A46736">
        <w:rPr>
          <w:rFonts w:ascii="Times New Roman" w:hAnsi="Times New Roman" w:cs="Times New Roman"/>
          <w:bCs/>
          <w:sz w:val="24"/>
          <w:szCs w:val="24"/>
          <w:lang w:val="en-US"/>
        </w:rPr>
        <w:t xml:space="preserve">Sharma, P. (2021) </w:t>
      </w:r>
      <w:r w:rsidRPr="00A46736">
        <w:rPr>
          <w:rFonts w:ascii="Times New Roman" w:hAnsi="Times New Roman" w:cs="Times New Roman"/>
          <w:bCs/>
          <w:i/>
          <w:sz w:val="24"/>
          <w:szCs w:val="24"/>
          <w:lang w:val="en-US"/>
        </w:rPr>
        <w:t xml:space="preserve">Understanding K-means Clustering in Machine Learning (With Examples), </w:t>
      </w:r>
      <w:r w:rsidRPr="00A46736">
        <w:rPr>
          <w:rFonts w:ascii="Times New Roman" w:hAnsi="Times New Roman" w:cs="Times New Roman"/>
          <w:bCs/>
          <w:sz w:val="24"/>
          <w:szCs w:val="24"/>
          <w:lang w:val="en-US"/>
        </w:rPr>
        <w:t xml:space="preserve">[online] Available: </w:t>
      </w:r>
      <w:hyperlink r:id="rId22" w:anchor=":~:text=The%20K%2Dmeans%20clustering%20algorithm,K'%20in%20K%2Dmeans" w:history="1">
        <w:r w:rsidRPr="00E13B88">
          <w:rPr>
            <w:rStyle w:val="Hyperlink"/>
            <w:rFonts w:ascii="Times New Roman" w:hAnsi="Times New Roman" w:cs="Times New Roman"/>
            <w:bCs/>
            <w:sz w:val="24"/>
            <w:szCs w:val="24"/>
            <w:lang w:val="en-US"/>
          </w:rPr>
          <w:t>https://www.analyticsvidhya.com/blog/2021/11/understanding-k-means-clustering-in-machine-learningwith-examples/#:~:text=The%20K%2Dmeans%20clustering%20algorithm,K'%20in%20K%2Dmeans</w:t>
        </w:r>
      </w:hyperlink>
      <w:r>
        <w:rPr>
          <w:rFonts w:ascii="Times New Roman" w:hAnsi="Times New Roman" w:cs="Times New Roman"/>
          <w:bCs/>
          <w:sz w:val="24"/>
          <w:szCs w:val="24"/>
          <w:lang w:val="en-US"/>
        </w:rPr>
        <w:t xml:space="preserve"> </w:t>
      </w:r>
      <w:r w:rsidRPr="00A46736">
        <w:rPr>
          <w:rFonts w:ascii="Times New Roman" w:hAnsi="Times New Roman" w:cs="Times New Roman"/>
          <w:bCs/>
          <w:sz w:val="24"/>
          <w:szCs w:val="24"/>
          <w:lang w:val="en-US"/>
        </w:rPr>
        <w:t>[Accessed: 9 May 2022]</w:t>
      </w:r>
    </w:p>
    <w:p w14:paraId="67CD8120" w14:textId="77777777" w:rsidR="00A46736" w:rsidRPr="00A46736" w:rsidRDefault="00A46736" w:rsidP="00A46736">
      <w:pPr>
        <w:spacing w:after="240" w:line="360" w:lineRule="auto"/>
        <w:rPr>
          <w:rFonts w:ascii="Times New Roman" w:hAnsi="Times New Roman" w:cs="Times New Roman"/>
          <w:bCs/>
          <w:sz w:val="24"/>
          <w:szCs w:val="24"/>
          <w:lang w:val="en-US"/>
        </w:rPr>
      </w:pPr>
      <w:r w:rsidRPr="00A46736">
        <w:rPr>
          <w:rFonts w:ascii="Times New Roman" w:hAnsi="Times New Roman" w:cs="Times New Roman"/>
          <w:sz w:val="24"/>
          <w:szCs w:val="24"/>
        </w:rPr>
        <w:t xml:space="preserve">Yildirim, S. (2020) </w:t>
      </w:r>
      <w:r w:rsidRPr="00A46736">
        <w:rPr>
          <w:rFonts w:ascii="Times New Roman" w:hAnsi="Times New Roman" w:cs="Times New Roman"/>
          <w:bCs/>
          <w:i/>
          <w:sz w:val="24"/>
          <w:szCs w:val="24"/>
          <w:lang w:val="en-US"/>
        </w:rPr>
        <w:t>K-Means Clustering — Explained</w:t>
      </w:r>
      <w:r w:rsidRPr="00A46736">
        <w:rPr>
          <w:rFonts w:ascii="Times New Roman" w:hAnsi="Times New Roman" w:cs="Times New Roman"/>
          <w:bCs/>
          <w:sz w:val="24"/>
          <w:szCs w:val="24"/>
          <w:lang w:val="en-US"/>
        </w:rPr>
        <w:t xml:space="preserve">, [online] Available: </w:t>
      </w:r>
      <w:hyperlink r:id="rId23" w:anchor=":~:text=K%2Dmeans%20clustering%20aims%20to,methods%20to%20measure%20the%20distance" w:history="1">
        <w:r w:rsidRPr="00A46736">
          <w:rPr>
            <w:rStyle w:val="Hyperlink"/>
            <w:rFonts w:ascii="Times New Roman" w:hAnsi="Times New Roman" w:cs="Times New Roman"/>
            <w:bCs/>
            <w:sz w:val="24"/>
            <w:szCs w:val="24"/>
            <w:lang w:val="en-US"/>
          </w:rPr>
          <w:t>https://towardsdatascience.com/k-means-clustering-explained-4528df86a120#:~:text=K%2Dmeans%20clustering%20aims%20to,methods%20to%20measure%20the%20distance</w:t>
        </w:r>
      </w:hyperlink>
      <w:r w:rsidRPr="00A46736">
        <w:rPr>
          <w:rFonts w:ascii="Times New Roman" w:hAnsi="Times New Roman" w:cs="Times New Roman"/>
          <w:bCs/>
          <w:sz w:val="24"/>
          <w:szCs w:val="24"/>
          <w:lang w:val="en-US"/>
        </w:rPr>
        <w:t xml:space="preserve"> [Accessed: 9 May 2022]</w:t>
      </w:r>
    </w:p>
    <w:p w14:paraId="51DFA54E" w14:textId="77777777" w:rsidR="00A46736" w:rsidRPr="00A46736" w:rsidRDefault="00A46736" w:rsidP="00A46736">
      <w:pPr>
        <w:spacing w:after="240" w:line="360" w:lineRule="auto"/>
        <w:rPr>
          <w:rFonts w:ascii="Times New Roman" w:hAnsi="Times New Roman" w:cs="Times New Roman"/>
          <w:bCs/>
          <w:sz w:val="24"/>
          <w:szCs w:val="24"/>
          <w:lang w:val="en-US"/>
        </w:rPr>
      </w:pPr>
    </w:p>
    <w:p w14:paraId="0BD584C5" w14:textId="77777777" w:rsidR="00A46736" w:rsidRPr="00A46736" w:rsidRDefault="00A46736" w:rsidP="009C6FA1">
      <w:pPr>
        <w:spacing w:after="240" w:line="360" w:lineRule="auto"/>
        <w:rPr>
          <w:rFonts w:ascii="Times New Roman" w:hAnsi="Times New Roman" w:cs="Times New Roman"/>
          <w:sz w:val="24"/>
          <w:szCs w:val="24"/>
        </w:rPr>
      </w:pPr>
    </w:p>
    <w:sectPr w:rsidR="00A46736" w:rsidRPr="00A46736" w:rsidSect="00AB70F1">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BD6DB" w14:textId="77777777" w:rsidR="008E672F" w:rsidRDefault="008E672F" w:rsidP="008818EA">
      <w:pPr>
        <w:spacing w:after="0" w:line="240" w:lineRule="auto"/>
      </w:pPr>
      <w:r>
        <w:separator/>
      </w:r>
    </w:p>
  </w:endnote>
  <w:endnote w:type="continuationSeparator" w:id="0">
    <w:p w14:paraId="535A4830" w14:textId="77777777" w:rsidR="008E672F" w:rsidRDefault="008E672F" w:rsidP="00881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841794"/>
      <w:docPartObj>
        <w:docPartGallery w:val="Page Numbers (Bottom of Page)"/>
        <w:docPartUnique/>
      </w:docPartObj>
    </w:sdtPr>
    <w:sdtEndPr/>
    <w:sdtContent>
      <w:p w14:paraId="1BE0862B" w14:textId="77777777" w:rsidR="00ED6168" w:rsidRDefault="008E672F">
        <w:pPr>
          <w:pStyle w:val="Footer"/>
          <w:jc w:val="right"/>
        </w:pPr>
        <w:r>
          <w:fldChar w:fldCharType="begin"/>
        </w:r>
        <w:r>
          <w:instrText xml:space="preserve"> PAGE   \* MERGEFORMAT </w:instrText>
        </w:r>
        <w:r>
          <w:fldChar w:fldCharType="separate"/>
        </w:r>
        <w:r w:rsidR="00A46736">
          <w:rPr>
            <w:noProof/>
          </w:rPr>
          <w:t>18</w:t>
        </w:r>
        <w:r>
          <w:rPr>
            <w:noProof/>
          </w:rPr>
          <w:fldChar w:fldCharType="end"/>
        </w:r>
      </w:p>
    </w:sdtContent>
  </w:sdt>
  <w:p w14:paraId="0F87DBF1" w14:textId="77777777" w:rsidR="00ED6168" w:rsidRDefault="00ED6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55C3D" w14:textId="77777777" w:rsidR="008E672F" w:rsidRDefault="008E672F" w:rsidP="008818EA">
      <w:pPr>
        <w:spacing w:after="0" w:line="240" w:lineRule="auto"/>
      </w:pPr>
      <w:r>
        <w:separator/>
      </w:r>
    </w:p>
  </w:footnote>
  <w:footnote w:type="continuationSeparator" w:id="0">
    <w:p w14:paraId="6BF077F0" w14:textId="77777777" w:rsidR="008E672F" w:rsidRDefault="008E672F" w:rsidP="00881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12pt;height:12pt" o:bullet="t">
        <v:imagedata r:id="rId1" o:title="mso7C13"/>
      </v:shape>
    </w:pict>
  </w:numPicBullet>
  <w:abstractNum w:abstractNumId="0" w15:restartNumberingAfterBreak="0">
    <w:nsid w:val="032D1713"/>
    <w:multiLevelType w:val="hybridMultilevel"/>
    <w:tmpl w:val="EE327E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42A0B"/>
    <w:multiLevelType w:val="hybridMultilevel"/>
    <w:tmpl w:val="24FE9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9E52E6"/>
    <w:multiLevelType w:val="hybridMultilevel"/>
    <w:tmpl w:val="1DB4E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A5199E"/>
    <w:multiLevelType w:val="hybridMultilevel"/>
    <w:tmpl w:val="07C69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250F2A"/>
    <w:multiLevelType w:val="hybridMultilevel"/>
    <w:tmpl w:val="BF92F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9F7F71"/>
    <w:multiLevelType w:val="hybridMultilevel"/>
    <w:tmpl w:val="AD52AEA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5300241">
    <w:abstractNumId w:val="0"/>
  </w:num>
  <w:num w:numId="2" w16cid:durableId="1859612952">
    <w:abstractNumId w:val="5"/>
  </w:num>
  <w:num w:numId="3" w16cid:durableId="1984963026">
    <w:abstractNumId w:val="3"/>
  </w:num>
  <w:num w:numId="4" w16cid:durableId="1166021546">
    <w:abstractNumId w:val="1"/>
  </w:num>
  <w:num w:numId="5" w16cid:durableId="1826625888">
    <w:abstractNumId w:val="4"/>
  </w:num>
  <w:num w:numId="6" w16cid:durableId="196042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C0E"/>
    <w:rsid w:val="00035DB5"/>
    <w:rsid w:val="0003737E"/>
    <w:rsid w:val="00143D2D"/>
    <w:rsid w:val="00156732"/>
    <w:rsid w:val="001867CC"/>
    <w:rsid w:val="001B3778"/>
    <w:rsid w:val="001E5E5D"/>
    <w:rsid w:val="00253087"/>
    <w:rsid w:val="0025487E"/>
    <w:rsid w:val="00281C0E"/>
    <w:rsid w:val="0028327A"/>
    <w:rsid w:val="002B1D65"/>
    <w:rsid w:val="002D196D"/>
    <w:rsid w:val="003356C6"/>
    <w:rsid w:val="00343159"/>
    <w:rsid w:val="00355720"/>
    <w:rsid w:val="00412F9C"/>
    <w:rsid w:val="004164F5"/>
    <w:rsid w:val="0043569F"/>
    <w:rsid w:val="00492B9E"/>
    <w:rsid w:val="004C1B39"/>
    <w:rsid w:val="00564E61"/>
    <w:rsid w:val="0058099C"/>
    <w:rsid w:val="005925F3"/>
    <w:rsid w:val="005D6A2A"/>
    <w:rsid w:val="00635599"/>
    <w:rsid w:val="00692BDC"/>
    <w:rsid w:val="00751679"/>
    <w:rsid w:val="007575D0"/>
    <w:rsid w:val="007A364D"/>
    <w:rsid w:val="007C0227"/>
    <w:rsid w:val="007C5110"/>
    <w:rsid w:val="007F6472"/>
    <w:rsid w:val="00850974"/>
    <w:rsid w:val="008818EA"/>
    <w:rsid w:val="0088246D"/>
    <w:rsid w:val="008B2219"/>
    <w:rsid w:val="008E672F"/>
    <w:rsid w:val="009A41CA"/>
    <w:rsid w:val="009C6FA1"/>
    <w:rsid w:val="009E7F67"/>
    <w:rsid w:val="00A46736"/>
    <w:rsid w:val="00A542E7"/>
    <w:rsid w:val="00A80CA9"/>
    <w:rsid w:val="00A94D01"/>
    <w:rsid w:val="00AB70F1"/>
    <w:rsid w:val="00AC64BF"/>
    <w:rsid w:val="00B05256"/>
    <w:rsid w:val="00BB4A6A"/>
    <w:rsid w:val="00BD7B42"/>
    <w:rsid w:val="00BE0D13"/>
    <w:rsid w:val="00BE1C78"/>
    <w:rsid w:val="00C63450"/>
    <w:rsid w:val="00C63D4B"/>
    <w:rsid w:val="00C87D9F"/>
    <w:rsid w:val="00CA3CEA"/>
    <w:rsid w:val="00CA6B15"/>
    <w:rsid w:val="00CB6E7B"/>
    <w:rsid w:val="00CC0132"/>
    <w:rsid w:val="00CD154A"/>
    <w:rsid w:val="00D34D85"/>
    <w:rsid w:val="00D43110"/>
    <w:rsid w:val="00DE2C8F"/>
    <w:rsid w:val="00DF3DC7"/>
    <w:rsid w:val="00E14AB4"/>
    <w:rsid w:val="00E5502E"/>
    <w:rsid w:val="00E81665"/>
    <w:rsid w:val="00EB0F85"/>
    <w:rsid w:val="00ED0395"/>
    <w:rsid w:val="00ED6168"/>
    <w:rsid w:val="00F52566"/>
    <w:rsid w:val="00F701A8"/>
    <w:rsid w:val="00FC42AA"/>
    <w:rsid w:val="00FD0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E9FAA6"/>
  <w15:docId w15:val="{6365A1DC-6B5D-41C9-BD0C-2E177A54E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0F1"/>
  </w:style>
  <w:style w:type="paragraph" w:styleId="Heading1">
    <w:name w:val="heading 1"/>
    <w:basedOn w:val="Normal"/>
    <w:next w:val="Normal"/>
    <w:link w:val="Heading1Char"/>
    <w:uiPriority w:val="9"/>
    <w:qFormat/>
    <w:rsid w:val="00281C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64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5167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1C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C0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81C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647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50974"/>
    <w:rPr>
      <w:color w:val="0563C1" w:themeColor="hyperlink"/>
      <w:u w:val="single"/>
    </w:rPr>
  </w:style>
  <w:style w:type="character" w:customStyle="1" w:styleId="UnresolvedMention1">
    <w:name w:val="Unresolved Mention1"/>
    <w:basedOn w:val="DefaultParagraphFont"/>
    <w:uiPriority w:val="99"/>
    <w:semiHidden/>
    <w:unhideWhenUsed/>
    <w:rsid w:val="00850974"/>
    <w:rPr>
      <w:color w:val="605E5C"/>
      <w:shd w:val="clear" w:color="auto" w:fill="E1DFDD"/>
    </w:rPr>
  </w:style>
  <w:style w:type="paragraph" w:styleId="ListParagraph">
    <w:name w:val="List Paragraph"/>
    <w:basedOn w:val="Normal"/>
    <w:uiPriority w:val="34"/>
    <w:qFormat/>
    <w:rsid w:val="001E5E5D"/>
    <w:pPr>
      <w:ind w:left="720"/>
      <w:contextualSpacing/>
    </w:pPr>
  </w:style>
  <w:style w:type="table" w:styleId="TableGrid">
    <w:name w:val="Table Grid"/>
    <w:basedOn w:val="TableNormal"/>
    <w:uiPriority w:val="59"/>
    <w:rsid w:val="004C1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51">
    <w:name w:val="Grid Table 1 Light - Accent 51"/>
    <w:basedOn w:val="TableNormal"/>
    <w:uiPriority w:val="46"/>
    <w:rsid w:val="004C1B39"/>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8818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8EA"/>
    <w:rPr>
      <w:rFonts w:ascii="Tahoma" w:hAnsi="Tahoma" w:cs="Tahoma"/>
      <w:sz w:val="16"/>
      <w:szCs w:val="16"/>
    </w:rPr>
  </w:style>
  <w:style w:type="paragraph" w:styleId="Header">
    <w:name w:val="header"/>
    <w:basedOn w:val="Normal"/>
    <w:link w:val="HeaderChar"/>
    <w:uiPriority w:val="99"/>
    <w:semiHidden/>
    <w:unhideWhenUsed/>
    <w:rsid w:val="008818EA"/>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8818EA"/>
  </w:style>
  <w:style w:type="paragraph" w:styleId="Footer">
    <w:name w:val="footer"/>
    <w:basedOn w:val="Normal"/>
    <w:link w:val="FooterChar"/>
    <w:uiPriority w:val="99"/>
    <w:unhideWhenUsed/>
    <w:rsid w:val="008818EA"/>
    <w:pPr>
      <w:tabs>
        <w:tab w:val="center" w:pos="4703"/>
        <w:tab w:val="right" w:pos="9406"/>
      </w:tabs>
      <w:spacing w:after="0" w:line="240" w:lineRule="auto"/>
    </w:pPr>
  </w:style>
  <w:style w:type="character" w:customStyle="1" w:styleId="FooterChar">
    <w:name w:val="Footer Char"/>
    <w:basedOn w:val="DefaultParagraphFont"/>
    <w:link w:val="Footer"/>
    <w:uiPriority w:val="99"/>
    <w:rsid w:val="008818EA"/>
  </w:style>
  <w:style w:type="character" w:customStyle="1" w:styleId="Heading3Char">
    <w:name w:val="Heading 3 Char"/>
    <w:basedOn w:val="DefaultParagraphFont"/>
    <w:link w:val="Heading3"/>
    <w:uiPriority w:val="9"/>
    <w:semiHidden/>
    <w:rsid w:val="00751679"/>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semiHidden/>
    <w:unhideWhenUsed/>
    <w:qFormat/>
    <w:rsid w:val="009C6FA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C6F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326767">
      <w:bodyDiv w:val="1"/>
      <w:marLeft w:val="0"/>
      <w:marRight w:val="0"/>
      <w:marTop w:val="0"/>
      <w:marBottom w:val="0"/>
      <w:divBdr>
        <w:top w:val="none" w:sz="0" w:space="0" w:color="auto"/>
        <w:left w:val="none" w:sz="0" w:space="0" w:color="auto"/>
        <w:bottom w:val="none" w:sz="0" w:space="0" w:color="auto"/>
        <w:right w:val="none" w:sz="0" w:space="0" w:color="auto"/>
      </w:divBdr>
    </w:div>
    <w:div w:id="740323530">
      <w:bodyDiv w:val="1"/>
      <w:marLeft w:val="0"/>
      <w:marRight w:val="0"/>
      <w:marTop w:val="0"/>
      <w:marBottom w:val="0"/>
      <w:divBdr>
        <w:top w:val="none" w:sz="0" w:space="0" w:color="auto"/>
        <w:left w:val="none" w:sz="0" w:space="0" w:color="auto"/>
        <w:bottom w:val="none" w:sz="0" w:space="0" w:color="auto"/>
        <w:right w:val="none" w:sz="0" w:space="0" w:color="auto"/>
      </w:divBdr>
    </w:div>
    <w:div w:id="1601404611">
      <w:bodyDiv w:val="1"/>
      <w:marLeft w:val="0"/>
      <w:marRight w:val="0"/>
      <w:marTop w:val="0"/>
      <w:marBottom w:val="0"/>
      <w:divBdr>
        <w:top w:val="none" w:sz="0" w:space="0" w:color="auto"/>
        <w:left w:val="none" w:sz="0" w:space="0" w:color="auto"/>
        <w:bottom w:val="none" w:sz="0" w:space="0" w:color="auto"/>
        <w:right w:val="none" w:sz="0" w:space="0" w:color="auto"/>
      </w:divBdr>
    </w:div>
    <w:div w:id="1862812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towardsdatascience.com/essential-functions-in-excel-for-data-preprocessing-140f002f3c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ducba.com/spss-vs-excel/" TargetMode="Externa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support.microsoft.com/en-us/office/if-function-69aed7c9-4e8a-4755-a9bc-aa8bbff73be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upport.microsoft.com/en-us/office/create-a-pivottable-to-analyze-worksheet-data-a9a84538-bfe9-40a9-a8e9-f99134456576" TargetMode="External"/><Relationship Id="rId20" Type="http://schemas.openxmlformats.org/officeDocument/2006/relationships/hyperlink" Target="https://www.360smartnetworks.com/what-are-the-advantages-and-disadvantages-of-using-pivot-tab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nalyticsvidhya.com/blog/2021/11/a-comprehensive-guide-on-microsoft-excel-for-data-analysis/" TargetMode="External"/><Relationship Id="rId23" Type="http://schemas.openxmlformats.org/officeDocument/2006/relationships/hyperlink" Target="https://towardsdatascience.com/k-means-clustering-explained-4528df86a120" TargetMode="External"/><Relationship Id="rId10" Type="http://schemas.openxmlformats.org/officeDocument/2006/relationships/image" Target="media/image4.png"/><Relationship Id="rId19" Type="http://schemas.openxmlformats.org/officeDocument/2006/relationships/hyperlink" Target="https://smallbusiness.chron.com/advantages-disadvantages-spreadsheets-26551.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nalyticsvidhya.com/blog/2021/11/understanding-k-means-clustering-in-machine-learningwith-example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E9C2F9-6733-4CD2-A70F-EE2ACCDA0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3563</Words>
  <Characters>20169</Characters>
  <Application>Microsoft Office Word</Application>
  <DocSecurity>0</DocSecurity>
  <Lines>545</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Valentina Pencheva (2023164)</cp:lastModifiedBy>
  <cp:revision>2</cp:revision>
  <dcterms:created xsi:type="dcterms:W3CDTF">2022-05-13T21:37:00Z</dcterms:created>
  <dcterms:modified xsi:type="dcterms:W3CDTF">2022-05-13T21:37:00Z</dcterms:modified>
</cp:coreProperties>
</file>