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15D94" w14:textId="77777777" w:rsidR="00703EFB" w:rsidRPr="00E0663E" w:rsidRDefault="00703EFB" w:rsidP="007F69DB">
      <w:pPr>
        <w:rPr>
          <w:shd w:val="clear" w:color="auto" w:fill="FFFFFF"/>
        </w:rPr>
      </w:pPr>
    </w:p>
    <w:p w14:paraId="6789A559" w14:textId="278F125C" w:rsidR="00703EFB" w:rsidRPr="00E0663E" w:rsidRDefault="00703EFB" w:rsidP="001C5C21">
      <w:pPr>
        <w:jc w:val="center"/>
        <w:rPr>
          <w:sz w:val="32"/>
          <w:szCs w:val="28"/>
          <w:shd w:val="clear" w:color="auto" w:fill="FFFFFF"/>
        </w:rPr>
      </w:pPr>
      <w:r w:rsidRPr="00E0663E">
        <w:rPr>
          <w:noProof/>
        </w:rPr>
        <w:drawing>
          <wp:inline distT="0" distB="0" distL="0" distR="0" wp14:anchorId="36C009BF" wp14:editId="00798FE7">
            <wp:extent cx="3188154" cy="16230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90525" cy="1624267"/>
                    </a:xfrm>
                    <a:prstGeom prst="rect">
                      <a:avLst/>
                    </a:prstGeom>
                  </pic:spPr>
                </pic:pic>
              </a:graphicData>
            </a:graphic>
          </wp:inline>
        </w:drawing>
      </w:r>
    </w:p>
    <w:p w14:paraId="5CB13A1C" w14:textId="77777777" w:rsidR="00703EFB" w:rsidRPr="00E0663E" w:rsidRDefault="00703EFB" w:rsidP="007F69DB">
      <w:pPr>
        <w:rPr>
          <w:shd w:val="clear" w:color="auto" w:fill="FFFFFF"/>
        </w:rPr>
      </w:pPr>
    </w:p>
    <w:p w14:paraId="6043A520" w14:textId="77777777" w:rsidR="00703EFB" w:rsidRPr="00E0663E" w:rsidRDefault="00703EFB" w:rsidP="007F69DB">
      <w:pPr>
        <w:rPr>
          <w:shd w:val="clear" w:color="auto" w:fill="FFFFFF"/>
        </w:rPr>
      </w:pPr>
    </w:p>
    <w:p w14:paraId="6ACD0D9F" w14:textId="29725510" w:rsidR="00703EFB" w:rsidRPr="00E0663E" w:rsidRDefault="00C57B4E" w:rsidP="001C5C21">
      <w:pPr>
        <w:jc w:val="center"/>
        <w:rPr>
          <w:sz w:val="36"/>
          <w:szCs w:val="32"/>
          <w:shd w:val="clear" w:color="auto" w:fill="FFFFFF"/>
        </w:rPr>
      </w:pPr>
      <w:r w:rsidRPr="00E0663E">
        <w:rPr>
          <w:sz w:val="36"/>
          <w:szCs w:val="32"/>
          <w:shd w:val="clear" w:color="auto" w:fill="FFFFFF"/>
        </w:rPr>
        <w:t>BMSW4001</w:t>
      </w:r>
    </w:p>
    <w:p w14:paraId="2FF64B8A" w14:textId="77777777" w:rsidR="00CF0466" w:rsidRDefault="00C57B4E" w:rsidP="001C5C21">
      <w:pPr>
        <w:jc w:val="center"/>
        <w:rPr>
          <w:sz w:val="36"/>
          <w:szCs w:val="32"/>
          <w:shd w:val="clear" w:color="auto" w:fill="FFFFFF"/>
        </w:rPr>
      </w:pPr>
      <w:r w:rsidRPr="00E0663E">
        <w:rPr>
          <w:sz w:val="36"/>
          <w:szCs w:val="32"/>
          <w:shd w:val="clear" w:color="auto" w:fill="FFFFFF"/>
        </w:rPr>
        <w:t>Academic And Employability Skills</w:t>
      </w:r>
    </w:p>
    <w:p w14:paraId="5FC03771" w14:textId="77777777" w:rsidR="00CF0466" w:rsidRDefault="00CF0466" w:rsidP="001C5C21">
      <w:pPr>
        <w:jc w:val="center"/>
        <w:rPr>
          <w:sz w:val="36"/>
          <w:szCs w:val="32"/>
          <w:shd w:val="clear" w:color="auto" w:fill="FFFFFF"/>
        </w:rPr>
      </w:pPr>
    </w:p>
    <w:p w14:paraId="71C90C86" w14:textId="2D28B197" w:rsidR="0061366E" w:rsidRDefault="0003360B" w:rsidP="001C5C21">
      <w:pPr>
        <w:jc w:val="center"/>
        <w:rPr>
          <w:sz w:val="36"/>
          <w:szCs w:val="32"/>
          <w:shd w:val="clear" w:color="auto" w:fill="FFFFFF"/>
        </w:rPr>
      </w:pPr>
      <w:r>
        <w:rPr>
          <w:sz w:val="36"/>
          <w:szCs w:val="32"/>
          <w:shd w:val="clear" w:color="auto" w:fill="FFFFFF"/>
        </w:rPr>
        <w:t xml:space="preserve">BY Florina </w:t>
      </w:r>
      <w:r w:rsidR="008B2A9C">
        <w:rPr>
          <w:sz w:val="36"/>
          <w:szCs w:val="32"/>
          <w:shd w:val="clear" w:color="auto" w:fill="FFFFFF"/>
        </w:rPr>
        <w:t>Bucur</w:t>
      </w:r>
    </w:p>
    <w:p w14:paraId="38E6E48A" w14:textId="641329DB" w:rsidR="008B2A9C" w:rsidRDefault="008B2A9C" w:rsidP="008B2A9C">
      <w:pPr>
        <w:rPr>
          <w:sz w:val="36"/>
          <w:szCs w:val="32"/>
          <w:shd w:val="clear" w:color="auto" w:fill="FFFFFF"/>
        </w:rPr>
      </w:pPr>
    </w:p>
    <w:p w14:paraId="4E39AA2C" w14:textId="1B3AC14E" w:rsidR="008B2A9C" w:rsidRDefault="0031076E" w:rsidP="008B2A9C">
      <w:pPr>
        <w:rPr>
          <w:sz w:val="36"/>
          <w:szCs w:val="32"/>
          <w:shd w:val="clear" w:color="auto" w:fill="FFFFFF"/>
        </w:rPr>
      </w:pPr>
      <w:r>
        <w:rPr>
          <w:sz w:val="36"/>
          <w:szCs w:val="32"/>
          <w:shd w:val="clear" w:color="auto" w:fill="FFFFFF"/>
        </w:rPr>
        <w:t>Sumission Date:</w:t>
      </w:r>
      <w:r w:rsidR="00E34795">
        <w:rPr>
          <w:sz w:val="36"/>
          <w:szCs w:val="32"/>
          <w:shd w:val="clear" w:color="auto" w:fill="FFFFFF"/>
        </w:rPr>
        <w:t>20/04/2022</w:t>
      </w:r>
    </w:p>
    <w:p w14:paraId="7AA80671" w14:textId="38167F9D" w:rsidR="0031076E" w:rsidRDefault="00A95170" w:rsidP="008B2A9C">
      <w:pPr>
        <w:rPr>
          <w:sz w:val="36"/>
          <w:szCs w:val="32"/>
          <w:shd w:val="clear" w:color="auto" w:fill="FFFFFF"/>
        </w:rPr>
      </w:pPr>
      <w:r>
        <w:rPr>
          <w:sz w:val="36"/>
          <w:szCs w:val="32"/>
          <w:shd w:val="clear" w:color="auto" w:fill="FFFFFF"/>
        </w:rPr>
        <w:t>Submision I</w:t>
      </w:r>
      <w:r w:rsidR="00811347">
        <w:rPr>
          <w:sz w:val="36"/>
          <w:szCs w:val="32"/>
          <w:shd w:val="clear" w:color="auto" w:fill="FFFFFF"/>
        </w:rPr>
        <w:t>D:</w:t>
      </w:r>
      <w:r w:rsidR="00D86744">
        <w:rPr>
          <w:sz w:val="36"/>
          <w:szCs w:val="32"/>
          <w:shd w:val="clear" w:color="auto" w:fill="FFFFFF"/>
        </w:rPr>
        <w:t>2120194</w:t>
      </w:r>
    </w:p>
    <w:p w14:paraId="522A7F4E" w14:textId="018E8A0A" w:rsidR="00E34795" w:rsidRDefault="00E34795" w:rsidP="008B2A9C">
      <w:pPr>
        <w:rPr>
          <w:sz w:val="36"/>
          <w:szCs w:val="32"/>
          <w:shd w:val="clear" w:color="auto" w:fill="FFFFFF"/>
        </w:rPr>
      </w:pPr>
      <w:r>
        <w:rPr>
          <w:sz w:val="36"/>
          <w:szCs w:val="32"/>
          <w:shd w:val="clear" w:color="auto" w:fill="FFFFFF"/>
        </w:rPr>
        <w:t>Lecture</w:t>
      </w:r>
      <w:r w:rsidR="008C6C6D">
        <w:rPr>
          <w:sz w:val="36"/>
          <w:szCs w:val="32"/>
          <w:shd w:val="clear" w:color="auto" w:fill="FFFFFF"/>
        </w:rPr>
        <w:t xml:space="preserve"> name:</w:t>
      </w:r>
      <w:r w:rsidR="006C67E0">
        <w:rPr>
          <w:sz w:val="36"/>
          <w:szCs w:val="32"/>
          <w:shd w:val="clear" w:color="auto" w:fill="FFFFFF"/>
        </w:rPr>
        <w:t>Lizeta Demet</w:t>
      </w:r>
      <w:r w:rsidR="00903EE1">
        <w:rPr>
          <w:sz w:val="36"/>
          <w:szCs w:val="32"/>
          <w:shd w:val="clear" w:color="auto" w:fill="FFFFFF"/>
        </w:rPr>
        <w:t>riou</w:t>
      </w:r>
    </w:p>
    <w:p w14:paraId="46D75BDF" w14:textId="3C42597D" w:rsidR="00811347" w:rsidRDefault="00811347" w:rsidP="008B2A9C">
      <w:pPr>
        <w:rPr>
          <w:sz w:val="36"/>
          <w:szCs w:val="32"/>
          <w:shd w:val="clear" w:color="auto" w:fill="FFFFFF"/>
        </w:rPr>
      </w:pPr>
    </w:p>
    <w:p w14:paraId="469EE602" w14:textId="27C69177" w:rsidR="004F2FC8" w:rsidRDefault="004F2FC8" w:rsidP="008B2A9C">
      <w:pPr>
        <w:rPr>
          <w:sz w:val="36"/>
          <w:szCs w:val="32"/>
          <w:shd w:val="clear" w:color="auto" w:fill="FFFFFF"/>
        </w:rPr>
      </w:pPr>
    </w:p>
    <w:p w14:paraId="621C4C19" w14:textId="77777777" w:rsidR="0061366E" w:rsidRDefault="0061366E" w:rsidP="0061366E"/>
    <w:p w14:paraId="21557437" w14:textId="751D9EB3" w:rsidR="00C57B4E" w:rsidRPr="00E0663E" w:rsidRDefault="0061366E" w:rsidP="0061366E">
      <w:r>
        <w:t xml:space="preserve">                </w:t>
      </w:r>
      <w:r w:rsidR="00C57B4E" w:rsidRPr="00E0663E">
        <w:br w:type="page"/>
      </w:r>
    </w:p>
    <w:sdt>
      <w:sdtPr>
        <w:rPr>
          <w:rFonts w:ascii="Arial" w:eastAsiaTheme="minorHAnsi" w:hAnsi="Arial" w:cs="Arial"/>
          <w:b w:val="0"/>
          <w:color w:val="auto"/>
          <w:sz w:val="24"/>
          <w:szCs w:val="22"/>
        </w:rPr>
        <w:id w:val="1406492099"/>
        <w:docPartObj>
          <w:docPartGallery w:val="Table of Contents"/>
          <w:docPartUnique/>
        </w:docPartObj>
      </w:sdtPr>
      <w:sdtEndPr>
        <w:rPr>
          <w:noProof/>
          <w:sz w:val="22"/>
          <w:szCs w:val="20"/>
        </w:rPr>
      </w:sdtEndPr>
      <w:sdtContent>
        <w:p w14:paraId="3D827572" w14:textId="02FFC9BB" w:rsidR="00BF13C3" w:rsidRPr="00E0663E" w:rsidRDefault="00BF13C3" w:rsidP="00FB2766">
          <w:pPr>
            <w:pStyle w:val="TOCHeading"/>
            <w:rPr>
              <w:rFonts w:ascii="Arial" w:hAnsi="Arial" w:cs="Arial"/>
            </w:rPr>
          </w:pPr>
          <w:r w:rsidRPr="00E0663E">
            <w:rPr>
              <w:rFonts w:ascii="Arial" w:hAnsi="Arial" w:cs="Arial"/>
            </w:rPr>
            <w:t>Table of Contents</w:t>
          </w:r>
        </w:p>
        <w:p w14:paraId="0D00E0E4" w14:textId="5B901AD0" w:rsidR="00837A39" w:rsidRPr="00E0663E" w:rsidRDefault="00BF13C3">
          <w:pPr>
            <w:pStyle w:val="TOC1"/>
            <w:tabs>
              <w:tab w:val="right" w:leader="dot" w:pos="9016"/>
            </w:tabs>
            <w:rPr>
              <w:rFonts w:eastAsiaTheme="minorEastAsia"/>
              <w:noProof/>
              <w:szCs w:val="22"/>
            </w:rPr>
          </w:pPr>
          <w:r w:rsidRPr="00E0663E">
            <w:fldChar w:fldCharType="begin"/>
          </w:r>
          <w:r w:rsidRPr="00E0663E">
            <w:instrText xml:space="preserve"> TOC \o "1-3" \h \z \u </w:instrText>
          </w:r>
          <w:r w:rsidRPr="00E0663E">
            <w:fldChar w:fldCharType="separate"/>
          </w:r>
          <w:hyperlink w:anchor="_Toc99564840" w:history="1">
            <w:r w:rsidR="00837A39" w:rsidRPr="00E0663E">
              <w:rPr>
                <w:rStyle w:val="Hyperlink"/>
                <w:noProof/>
              </w:rPr>
              <w:t>Task 1</w:t>
            </w:r>
            <w:r w:rsidR="00837A39" w:rsidRPr="00E0663E">
              <w:rPr>
                <w:noProof/>
                <w:webHidden/>
              </w:rPr>
              <w:tab/>
            </w:r>
            <w:r w:rsidR="00837A39" w:rsidRPr="00E0663E">
              <w:rPr>
                <w:noProof/>
                <w:webHidden/>
              </w:rPr>
              <w:fldChar w:fldCharType="begin"/>
            </w:r>
            <w:r w:rsidR="00837A39" w:rsidRPr="00E0663E">
              <w:rPr>
                <w:noProof/>
                <w:webHidden/>
              </w:rPr>
              <w:instrText xml:space="preserve"> PAGEREF _Toc99564840 \h </w:instrText>
            </w:r>
            <w:r w:rsidR="00837A39" w:rsidRPr="00E0663E">
              <w:rPr>
                <w:noProof/>
                <w:webHidden/>
              </w:rPr>
            </w:r>
            <w:r w:rsidR="00837A39" w:rsidRPr="00E0663E">
              <w:rPr>
                <w:noProof/>
                <w:webHidden/>
              </w:rPr>
              <w:fldChar w:fldCharType="separate"/>
            </w:r>
            <w:r w:rsidR="0089483D">
              <w:rPr>
                <w:noProof/>
                <w:webHidden/>
              </w:rPr>
              <w:t>3</w:t>
            </w:r>
            <w:r w:rsidR="00837A39" w:rsidRPr="00E0663E">
              <w:rPr>
                <w:noProof/>
                <w:webHidden/>
              </w:rPr>
              <w:fldChar w:fldCharType="end"/>
            </w:r>
          </w:hyperlink>
        </w:p>
        <w:p w14:paraId="75C036F5" w14:textId="544DB13E" w:rsidR="00837A39" w:rsidRPr="00E0663E" w:rsidRDefault="00235D80">
          <w:pPr>
            <w:pStyle w:val="TOC1"/>
            <w:tabs>
              <w:tab w:val="right" w:leader="dot" w:pos="9016"/>
            </w:tabs>
            <w:rPr>
              <w:rFonts w:eastAsiaTheme="minorEastAsia"/>
              <w:noProof/>
              <w:szCs w:val="22"/>
            </w:rPr>
          </w:pPr>
          <w:hyperlink w:anchor="_Toc99564841" w:history="1">
            <w:r w:rsidR="00837A39" w:rsidRPr="00E0663E">
              <w:rPr>
                <w:rStyle w:val="Hyperlink"/>
                <w:noProof/>
              </w:rPr>
              <w:t>Introduction</w:t>
            </w:r>
            <w:r w:rsidR="00837A39" w:rsidRPr="00E0663E">
              <w:rPr>
                <w:noProof/>
                <w:webHidden/>
              </w:rPr>
              <w:tab/>
            </w:r>
            <w:r w:rsidR="00837A39" w:rsidRPr="00E0663E">
              <w:rPr>
                <w:noProof/>
                <w:webHidden/>
              </w:rPr>
              <w:fldChar w:fldCharType="begin"/>
            </w:r>
            <w:r w:rsidR="00837A39" w:rsidRPr="00E0663E">
              <w:rPr>
                <w:noProof/>
                <w:webHidden/>
              </w:rPr>
              <w:instrText xml:space="preserve"> PAGEREF _Toc99564841 \h </w:instrText>
            </w:r>
            <w:r w:rsidR="00837A39" w:rsidRPr="00E0663E">
              <w:rPr>
                <w:noProof/>
                <w:webHidden/>
              </w:rPr>
            </w:r>
            <w:r w:rsidR="00837A39" w:rsidRPr="00E0663E">
              <w:rPr>
                <w:noProof/>
                <w:webHidden/>
              </w:rPr>
              <w:fldChar w:fldCharType="separate"/>
            </w:r>
            <w:r w:rsidR="0089483D">
              <w:rPr>
                <w:noProof/>
                <w:webHidden/>
              </w:rPr>
              <w:t>3</w:t>
            </w:r>
            <w:r w:rsidR="00837A39" w:rsidRPr="00E0663E">
              <w:rPr>
                <w:noProof/>
                <w:webHidden/>
              </w:rPr>
              <w:fldChar w:fldCharType="end"/>
            </w:r>
          </w:hyperlink>
        </w:p>
        <w:p w14:paraId="6A0954AE" w14:textId="4EDD8248" w:rsidR="00837A39" w:rsidRPr="00E0663E" w:rsidRDefault="00235D80">
          <w:pPr>
            <w:pStyle w:val="TOC2"/>
            <w:tabs>
              <w:tab w:val="right" w:leader="dot" w:pos="9016"/>
            </w:tabs>
            <w:rPr>
              <w:rFonts w:eastAsiaTheme="minorEastAsia"/>
              <w:noProof/>
              <w:szCs w:val="22"/>
            </w:rPr>
          </w:pPr>
          <w:hyperlink w:anchor="_Toc99564842" w:history="1">
            <w:r w:rsidR="00837A39" w:rsidRPr="00E0663E">
              <w:rPr>
                <w:rStyle w:val="Hyperlink"/>
                <w:noProof/>
              </w:rPr>
              <w:t>Interesting Field of Employability</w:t>
            </w:r>
            <w:r w:rsidR="00837A39" w:rsidRPr="00E0663E">
              <w:rPr>
                <w:noProof/>
                <w:webHidden/>
              </w:rPr>
              <w:tab/>
            </w:r>
            <w:r w:rsidR="00837A39" w:rsidRPr="00E0663E">
              <w:rPr>
                <w:noProof/>
                <w:webHidden/>
              </w:rPr>
              <w:fldChar w:fldCharType="begin"/>
            </w:r>
            <w:r w:rsidR="00837A39" w:rsidRPr="00E0663E">
              <w:rPr>
                <w:noProof/>
                <w:webHidden/>
              </w:rPr>
              <w:instrText xml:space="preserve"> PAGEREF _Toc99564842 \h </w:instrText>
            </w:r>
            <w:r w:rsidR="00837A39" w:rsidRPr="00E0663E">
              <w:rPr>
                <w:noProof/>
                <w:webHidden/>
              </w:rPr>
            </w:r>
            <w:r w:rsidR="00837A39" w:rsidRPr="00E0663E">
              <w:rPr>
                <w:noProof/>
                <w:webHidden/>
              </w:rPr>
              <w:fldChar w:fldCharType="separate"/>
            </w:r>
            <w:r w:rsidR="0089483D">
              <w:rPr>
                <w:noProof/>
                <w:webHidden/>
              </w:rPr>
              <w:t>4</w:t>
            </w:r>
            <w:r w:rsidR="00837A39" w:rsidRPr="00E0663E">
              <w:rPr>
                <w:noProof/>
                <w:webHidden/>
              </w:rPr>
              <w:fldChar w:fldCharType="end"/>
            </w:r>
          </w:hyperlink>
        </w:p>
        <w:p w14:paraId="030284D6" w14:textId="21961BEC" w:rsidR="00837A39" w:rsidRPr="00E0663E" w:rsidRDefault="00235D80">
          <w:pPr>
            <w:pStyle w:val="TOC2"/>
            <w:tabs>
              <w:tab w:val="right" w:leader="dot" w:pos="9016"/>
            </w:tabs>
            <w:rPr>
              <w:rFonts w:eastAsiaTheme="minorEastAsia"/>
              <w:noProof/>
              <w:szCs w:val="22"/>
            </w:rPr>
          </w:pPr>
          <w:hyperlink w:anchor="_Toc99564843" w:history="1">
            <w:r w:rsidR="00837A39" w:rsidRPr="00E0663E">
              <w:rPr>
                <w:rStyle w:val="Hyperlink"/>
                <w:noProof/>
              </w:rPr>
              <w:t>Strengths</w:t>
            </w:r>
            <w:r w:rsidR="00837A39" w:rsidRPr="00E0663E">
              <w:rPr>
                <w:noProof/>
                <w:webHidden/>
              </w:rPr>
              <w:tab/>
            </w:r>
            <w:r w:rsidR="00837A39" w:rsidRPr="00E0663E">
              <w:rPr>
                <w:noProof/>
                <w:webHidden/>
              </w:rPr>
              <w:fldChar w:fldCharType="begin"/>
            </w:r>
            <w:r w:rsidR="00837A39" w:rsidRPr="00E0663E">
              <w:rPr>
                <w:noProof/>
                <w:webHidden/>
              </w:rPr>
              <w:instrText xml:space="preserve"> PAGEREF _Toc99564843 \h </w:instrText>
            </w:r>
            <w:r w:rsidR="00837A39" w:rsidRPr="00E0663E">
              <w:rPr>
                <w:noProof/>
                <w:webHidden/>
              </w:rPr>
            </w:r>
            <w:r w:rsidR="00837A39" w:rsidRPr="00E0663E">
              <w:rPr>
                <w:noProof/>
                <w:webHidden/>
              </w:rPr>
              <w:fldChar w:fldCharType="separate"/>
            </w:r>
            <w:r w:rsidR="0089483D">
              <w:rPr>
                <w:noProof/>
                <w:webHidden/>
              </w:rPr>
              <w:t>5</w:t>
            </w:r>
            <w:r w:rsidR="00837A39" w:rsidRPr="00E0663E">
              <w:rPr>
                <w:noProof/>
                <w:webHidden/>
              </w:rPr>
              <w:fldChar w:fldCharType="end"/>
            </w:r>
          </w:hyperlink>
        </w:p>
        <w:p w14:paraId="12AEAF41" w14:textId="6FD7525D" w:rsidR="00837A39" w:rsidRPr="00E0663E" w:rsidRDefault="00235D80">
          <w:pPr>
            <w:pStyle w:val="TOC2"/>
            <w:tabs>
              <w:tab w:val="right" w:leader="dot" w:pos="9016"/>
            </w:tabs>
            <w:rPr>
              <w:rFonts w:eastAsiaTheme="minorEastAsia"/>
              <w:noProof/>
              <w:szCs w:val="22"/>
            </w:rPr>
          </w:pPr>
          <w:hyperlink w:anchor="_Toc99564844" w:history="1">
            <w:r w:rsidR="00837A39" w:rsidRPr="00E0663E">
              <w:rPr>
                <w:rStyle w:val="Hyperlink"/>
                <w:noProof/>
              </w:rPr>
              <w:t>Weaknesses</w:t>
            </w:r>
            <w:r w:rsidR="00837A39" w:rsidRPr="00E0663E">
              <w:rPr>
                <w:noProof/>
                <w:webHidden/>
              </w:rPr>
              <w:tab/>
            </w:r>
            <w:r w:rsidR="00837A39" w:rsidRPr="00E0663E">
              <w:rPr>
                <w:noProof/>
                <w:webHidden/>
              </w:rPr>
              <w:fldChar w:fldCharType="begin"/>
            </w:r>
            <w:r w:rsidR="00837A39" w:rsidRPr="00E0663E">
              <w:rPr>
                <w:noProof/>
                <w:webHidden/>
              </w:rPr>
              <w:instrText xml:space="preserve"> PAGEREF _Toc99564844 \h </w:instrText>
            </w:r>
            <w:r w:rsidR="00837A39" w:rsidRPr="00E0663E">
              <w:rPr>
                <w:noProof/>
                <w:webHidden/>
              </w:rPr>
            </w:r>
            <w:r w:rsidR="00837A39" w:rsidRPr="00E0663E">
              <w:rPr>
                <w:noProof/>
                <w:webHidden/>
              </w:rPr>
              <w:fldChar w:fldCharType="separate"/>
            </w:r>
            <w:r w:rsidR="0089483D">
              <w:rPr>
                <w:noProof/>
                <w:webHidden/>
              </w:rPr>
              <w:t>6</w:t>
            </w:r>
            <w:r w:rsidR="00837A39" w:rsidRPr="00E0663E">
              <w:rPr>
                <w:noProof/>
                <w:webHidden/>
              </w:rPr>
              <w:fldChar w:fldCharType="end"/>
            </w:r>
          </w:hyperlink>
        </w:p>
        <w:p w14:paraId="52861C38" w14:textId="1D16DBB2" w:rsidR="00837A39" w:rsidRPr="00E0663E" w:rsidRDefault="00235D80">
          <w:pPr>
            <w:pStyle w:val="TOC2"/>
            <w:tabs>
              <w:tab w:val="right" w:leader="dot" w:pos="9016"/>
            </w:tabs>
            <w:rPr>
              <w:rFonts w:eastAsiaTheme="minorEastAsia"/>
              <w:noProof/>
              <w:szCs w:val="22"/>
            </w:rPr>
          </w:pPr>
          <w:hyperlink w:anchor="_Toc99564845" w:history="1">
            <w:r w:rsidR="00837A39" w:rsidRPr="00E0663E">
              <w:rPr>
                <w:rStyle w:val="Hyperlink"/>
                <w:noProof/>
              </w:rPr>
              <w:t>Opportunities</w:t>
            </w:r>
            <w:r w:rsidR="00837A39" w:rsidRPr="00E0663E">
              <w:rPr>
                <w:noProof/>
                <w:webHidden/>
              </w:rPr>
              <w:tab/>
            </w:r>
            <w:r w:rsidR="00837A39" w:rsidRPr="00E0663E">
              <w:rPr>
                <w:noProof/>
                <w:webHidden/>
              </w:rPr>
              <w:fldChar w:fldCharType="begin"/>
            </w:r>
            <w:r w:rsidR="00837A39" w:rsidRPr="00E0663E">
              <w:rPr>
                <w:noProof/>
                <w:webHidden/>
              </w:rPr>
              <w:instrText xml:space="preserve"> PAGEREF _Toc99564845 \h </w:instrText>
            </w:r>
            <w:r w:rsidR="00837A39" w:rsidRPr="00E0663E">
              <w:rPr>
                <w:noProof/>
                <w:webHidden/>
              </w:rPr>
            </w:r>
            <w:r w:rsidR="00837A39" w:rsidRPr="00E0663E">
              <w:rPr>
                <w:noProof/>
                <w:webHidden/>
              </w:rPr>
              <w:fldChar w:fldCharType="separate"/>
            </w:r>
            <w:r w:rsidR="0089483D">
              <w:rPr>
                <w:noProof/>
                <w:webHidden/>
              </w:rPr>
              <w:t>6</w:t>
            </w:r>
            <w:r w:rsidR="00837A39" w:rsidRPr="00E0663E">
              <w:rPr>
                <w:noProof/>
                <w:webHidden/>
              </w:rPr>
              <w:fldChar w:fldCharType="end"/>
            </w:r>
          </w:hyperlink>
        </w:p>
        <w:p w14:paraId="7DF56562" w14:textId="664A76AE" w:rsidR="00837A39" w:rsidRPr="00E0663E" w:rsidRDefault="00235D80">
          <w:pPr>
            <w:pStyle w:val="TOC2"/>
            <w:tabs>
              <w:tab w:val="right" w:leader="dot" w:pos="9016"/>
            </w:tabs>
            <w:rPr>
              <w:rFonts w:eastAsiaTheme="minorEastAsia"/>
              <w:noProof/>
              <w:szCs w:val="22"/>
            </w:rPr>
          </w:pPr>
          <w:hyperlink w:anchor="_Toc99564846" w:history="1">
            <w:r w:rsidR="00837A39" w:rsidRPr="00E0663E">
              <w:rPr>
                <w:rStyle w:val="Hyperlink"/>
                <w:noProof/>
              </w:rPr>
              <w:t>Threats</w:t>
            </w:r>
            <w:r w:rsidR="00837A39" w:rsidRPr="00E0663E">
              <w:rPr>
                <w:noProof/>
                <w:webHidden/>
              </w:rPr>
              <w:tab/>
            </w:r>
            <w:r w:rsidR="00837A39" w:rsidRPr="00E0663E">
              <w:rPr>
                <w:noProof/>
                <w:webHidden/>
              </w:rPr>
              <w:fldChar w:fldCharType="begin"/>
            </w:r>
            <w:r w:rsidR="00837A39" w:rsidRPr="00E0663E">
              <w:rPr>
                <w:noProof/>
                <w:webHidden/>
              </w:rPr>
              <w:instrText xml:space="preserve"> PAGEREF _Toc99564846 \h </w:instrText>
            </w:r>
            <w:r w:rsidR="00837A39" w:rsidRPr="00E0663E">
              <w:rPr>
                <w:noProof/>
                <w:webHidden/>
              </w:rPr>
            </w:r>
            <w:r w:rsidR="00837A39" w:rsidRPr="00E0663E">
              <w:rPr>
                <w:noProof/>
                <w:webHidden/>
              </w:rPr>
              <w:fldChar w:fldCharType="separate"/>
            </w:r>
            <w:r w:rsidR="0089483D">
              <w:rPr>
                <w:noProof/>
                <w:webHidden/>
              </w:rPr>
              <w:t>7</w:t>
            </w:r>
            <w:r w:rsidR="00837A39" w:rsidRPr="00E0663E">
              <w:rPr>
                <w:noProof/>
                <w:webHidden/>
              </w:rPr>
              <w:fldChar w:fldCharType="end"/>
            </w:r>
          </w:hyperlink>
        </w:p>
        <w:p w14:paraId="4A3F6706" w14:textId="10902C99" w:rsidR="00837A39" w:rsidRPr="00E0663E" w:rsidRDefault="00235D80">
          <w:pPr>
            <w:pStyle w:val="TOC2"/>
            <w:tabs>
              <w:tab w:val="right" w:leader="dot" w:pos="9016"/>
            </w:tabs>
            <w:rPr>
              <w:rFonts w:eastAsiaTheme="minorEastAsia"/>
              <w:noProof/>
              <w:szCs w:val="22"/>
            </w:rPr>
          </w:pPr>
          <w:hyperlink w:anchor="_Toc99564847" w:history="1">
            <w:r w:rsidR="00837A39" w:rsidRPr="00E0663E">
              <w:rPr>
                <w:rStyle w:val="Hyperlink"/>
                <w:noProof/>
              </w:rPr>
              <w:t>Conclusion</w:t>
            </w:r>
            <w:r w:rsidR="00837A39" w:rsidRPr="00E0663E">
              <w:rPr>
                <w:noProof/>
                <w:webHidden/>
              </w:rPr>
              <w:tab/>
            </w:r>
            <w:r w:rsidR="00837A39" w:rsidRPr="00E0663E">
              <w:rPr>
                <w:noProof/>
                <w:webHidden/>
              </w:rPr>
              <w:fldChar w:fldCharType="begin"/>
            </w:r>
            <w:r w:rsidR="00837A39" w:rsidRPr="00E0663E">
              <w:rPr>
                <w:noProof/>
                <w:webHidden/>
              </w:rPr>
              <w:instrText xml:space="preserve"> PAGEREF _Toc99564847 \h </w:instrText>
            </w:r>
            <w:r w:rsidR="00837A39" w:rsidRPr="00E0663E">
              <w:rPr>
                <w:noProof/>
                <w:webHidden/>
              </w:rPr>
            </w:r>
            <w:r w:rsidR="00837A39" w:rsidRPr="00E0663E">
              <w:rPr>
                <w:noProof/>
                <w:webHidden/>
              </w:rPr>
              <w:fldChar w:fldCharType="separate"/>
            </w:r>
            <w:r w:rsidR="0089483D">
              <w:rPr>
                <w:noProof/>
                <w:webHidden/>
              </w:rPr>
              <w:t>8</w:t>
            </w:r>
            <w:r w:rsidR="00837A39" w:rsidRPr="00E0663E">
              <w:rPr>
                <w:noProof/>
                <w:webHidden/>
              </w:rPr>
              <w:fldChar w:fldCharType="end"/>
            </w:r>
          </w:hyperlink>
        </w:p>
        <w:p w14:paraId="7D6025EC" w14:textId="5A127B1B" w:rsidR="00837A39" w:rsidRPr="00E0663E" w:rsidRDefault="00235D80">
          <w:pPr>
            <w:pStyle w:val="TOC1"/>
            <w:tabs>
              <w:tab w:val="right" w:leader="dot" w:pos="9016"/>
            </w:tabs>
            <w:rPr>
              <w:rFonts w:eastAsiaTheme="minorEastAsia"/>
              <w:noProof/>
              <w:szCs w:val="22"/>
            </w:rPr>
          </w:pPr>
          <w:hyperlink w:anchor="_Toc99564848" w:history="1">
            <w:r w:rsidR="00837A39" w:rsidRPr="00E0663E">
              <w:rPr>
                <w:rStyle w:val="Hyperlink"/>
                <w:noProof/>
              </w:rPr>
              <w:t>Task 2</w:t>
            </w:r>
            <w:r w:rsidR="00837A39" w:rsidRPr="00E0663E">
              <w:rPr>
                <w:noProof/>
                <w:webHidden/>
              </w:rPr>
              <w:tab/>
            </w:r>
            <w:r w:rsidR="00837A39" w:rsidRPr="00E0663E">
              <w:rPr>
                <w:noProof/>
                <w:webHidden/>
              </w:rPr>
              <w:fldChar w:fldCharType="begin"/>
            </w:r>
            <w:r w:rsidR="00837A39" w:rsidRPr="00E0663E">
              <w:rPr>
                <w:noProof/>
                <w:webHidden/>
              </w:rPr>
              <w:instrText xml:space="preserve"> PAGEREF _Toc99564848 \h </w:instrText>
            </w:r>
            <w:r w:rsidR="00837A39" w:rsidRPr="00E0663E">
              <w:rPr>
                <w:noProof/>
                <w:webHidden/>
              </w:rPr>
            </w:r>
            <w:r w:rsidR="00837A39" w:rsidRPr="00E0663E">
              <w:rPr>
                <w:noProof/>
                <w:webHidden/>
              </w:rPr>
              <w:fldChar w:fldCharType="separate"/>
            </w:r>
            <w:r w:rsidR="0089483D">
              <w:rPr>
                <w:noProof/>
                <w:webHidden/>
              </w:rPr>
              <w:t>9</w:t>
            </w:r>
            <w:r w:rsidR="00837A39" w:rsidRPr="00E0663E">
              <w:rPr>
                <w:noProof/>
                <w:webHidden/>
              </w:rPr>
              <w:fldChar w:fldCharType="end"/>
            </w:r>
          </w:hyperlink>
        </w:p>
        <w:p w14:paraId="6C9BB948" w14:textId="10356870" w:rsidR="00837A39" w:rsidRPr="00E0663E" w:rsidRDefault="00235D80">
          <w:pPr>
            <w:pStyle w:val="TOC2"/>
            <w:tabs>
              <w:tab w:val="right" w:leader="dot" w:pos="9016"/>
            </w:tabs>
            <w:rPr>
              <w:rFonts w:eastAsiaTheme="minorEastAsia"/>
              <w:noProof/>
              <w:szCs w:val="22"/>
            </w:rPr>
          </w:pPr>
          <w:hyperlink w:anchor="_Toc99564849" w:history="1">
            <w:r w:rsidR="00837A39" w:rsidRPr="00E0663E">
              <w:rPr>
                <w:rStyle w:val="Hyperlink"/>
                <w:noProof/>
              </w:rPr>
              <w:t>Introduction</w:t>
            </w:r>
            <w:r w:rsidR="00837A39" w:rsidRPr="00E0663E">
              <w:rPr>
                <w:noProof/>
                <w:webHidden/>
              </w:rPr>
              <w:tab/>
            </w:r>
            <w:r w:rsidR="00837A39" w:rsidRPr="00E0663E">
              <w:rPr>
                <w:noProof/>
                <w:webHidden/>
              </w:rPr>
              <w:fldChar w:fldCharType="begin"/>
            </w:r>
            <w:r w:rsidR="00837A39" w:rsidRPr="00E0663E">
              <w:rPr>
                <w:noProof/>
                <w:webHidden/>
              </w:rPr>
              <w:instrText xml:space="preserve"> PAGEREF _Toc99564849 \h </w:instrText>
            </w:r>
            <w:r w:rsidR="00837A39" w:rsidRPr="00E0663E">
              <w:rPr>
                <w:noProof/>
                <w:webHidden/>
              </w:rPr>
            </w:r>
            <w:r w:rsidR="00837A39" w:rsidRPr="00E0663E">
              <w:rPr>
                <w:noProof/>
                <w:webHidden/>
              </w:rPr>
              <w:fldChar w:fldCharType="separate"/>
            </w:r>
            <w:r w:rsidR="0089483D">
              <w:rPr>
                <w:noProof/>
                <w:webHidden/>
              </w:rPr>
              <w:t>9</w:t>
            </w:r>
            <w:r w:rsidR="00837A39" w:rsidRPr="00E0663E">
              <w:rPr>
                <w:noProof/>
                <w:webHidden/>
              </w:rPr>
              <w:fldChar w:fldCharType="end"/>
            </w:r>
          </w:hyperlink>
        </w:p>
        <w:p w14:paraId="2D1FE463" w14:textId="041E22FD" w:rsidR="00837A39" w:rsidRPr="00E0663E" w:rsidRDefault="00235D80">
          <w:pPr>
            <w:pStyle w:val="TOC2"/>
            <w:tabs>
              <w:tab w:val="right" w:leader="dot" w:pos="9016"/>
            </w:tabs>
            <w:rPr>
              <w:rFonts w:eastAsiaTheme="minorEastAsia"/>
              <w:noProof/>
              <w:szCs w:val="22"/>
            </w:rPr>
          </w:pPr>
          <w:hyperlink w:anchor="_Toc99564850" w:history="1">
            <w:r w:rsidR="00837A39" w:rsidRPr="00E0663E">
              <w:rPr>
                <w:rStyle w:val="Hyperlink"/>
                <w:noProof/>
              </w:rPr>
              <w:t>Gibs reflective cycle</w:t>
            </w:r>
            <w:r w:rsidR="00837A39" w:rsidRPr="00E0663E">
              <w:rPr>
                <w:noProof/>
                <w:webHidden/>
              </w:rPr>
              <w:tab/>
            </w:r>
            <w:r w:rsidR="00837A39" w:rsidRPr="00E0663E">
              <w:rPr>
                <w:noProof/>
                <w:webHidden/>
              </w:rPr>
              <w:fldChar w:fldCharType="begin"/>
            </w:r>
            <w:r w:rsidR="00837A39" w:rsidRPr="00E0663E">
              <w:rPr>
                <w:noProof/>
                <w:webHidden/>
              </w:rPr>
              <w:instrText xml:space="preserve"> PAGEREF _Toc99564850 \h </w:instrText>
            </w:r>
            <w:r w:rsidR="00837A39" w:rsidRPr="00E0663E">
              <w:rPr>
                <w:noProof/>
                <w:webHidden/>
              </w:rPr>
            </w:r>
            <w:r w:rsidR="00837A39" w:rsidRPr="00E0663E">
              <w:rPr>
                <w:noProof/>
                <w:webHidden/>
              </w:rPr>
              <w:fldChar w:fldCharType="separate"/>
            </w:r>
            <w:r w:rsidR="0089483D">
              <w:rPr>
                <w:noProof/>
                <w:webHidden/>
              </w:rPr>
              <w:t>10</w:t>
            </w:r>
            <w:r w:rsidR="00837A39" w:rsidRPr="00E0663E">
              <w:rPr>
                <w:noProof/>
                <w:webHidden/>
              </w:rPr>
              <w:fldChar w:fldCharType="end"/>
            </w:r>
          </w:hyperlink>
        </w:p>
        <w:p w14:paraId="3B896CBA" w14:textId="3B722E9D" w:rsidR="00837A39" w:rsidRPr="00E0663E" w:rsidRDefault="00235D80">
          <w:pPr>
            <w:pStyle w:val="TOC2"/>
            <w:tabs>
              <w:tab w:val="right" w:leader="dot" w:pos="9016"/>
            </w:tabs>
            <w:rPr>
              <w:rFonts w:eastAsiaTheme="minorEastAsia"/>
              <w:noProof/>
              <w:szCs w:val="22"/>
            </w:rPr>
          </w:pPr>
          <w:hyperlink w:anchor="_Toc99564851" w:history="1">
            <w:r w:rsidR="00837A39" w:rsidRPr="00E0663E">
              <w:rPr>
                <w:rStyle w:val="Hyperlink"/>
                <w:noProof/>
              </w:rPr>
              <w:t>Time Management</w:t>
            </w:r>
            <w:r w:rsidR="00837A39" w:rsidRPr="00E0663E">
              <w:rPr>
                <w:noProof/>
                <w:webHidden/>
              </w:rPr>
              <w:tab/>
            </w:r>
            <w:r w:rsidR="00837A39" w:rsidRPr="00E0663E">
              <w:rPr>
                <w:noProof/>
                <w:webHidden/>
              </w:rPr>
              <w:fldChar w:fldCharType="begin"/>
            </w:r>
            <w:r w:rsidR="00837A39" w:rsidRPr="00E0663E">
              <w:rPr>
                <w:noProof/>
                <w:webHidden/>
              </w:rPr>
              <w:instrText xml:space="preserve"> PAGEREF _Toc99564851 \h </w:instrText>
            </w:r>
            <w:r w:rsidR="00837A39" w:rsidRPr="00E0663E">
              <w:rPr>
                <w:noProof/>
                <w:webHidden/>
              </w:rPr>
            </w:r>
            <w:r w:rsidR="00837A39" w:rsidRPr="00E0663E">
              <w:rPr>
                <w:noProof/>
                <w:webHidden/>
              </w:rPr>
              <w:fldChar w:fldCharType="separate"/>
            </w:r>
            <w:r w:rsidR="0089483D">
              <w:rPr>
                <w:noProof/>
                <w:webHidden/>
              </w:rPr>
              <w:t>10</w:t>
            </w:r>
            <w:r w:rsidR="00837A39" w:rsidRPr="00E0663E">
              <w:rPr>
                <w:noProof/>
                <w:webHidden/>
              </w:rPr>
              <w:fldChar w:fldCharType="end"/>
            </w:r>
          </w:hyperlink>
        </w:p>
        <w:p w14:paraId="221CEF58" w14:textId="1E8DDBC8" w:rsidR="00837A39" w:rsidRPr="00E0663E" w:rsidRDefault="00235D80">
          <w:pPr>
            <w:pStyle w:val="TOC2"/>
            <w:tabs>
              <w:tab w:val="right" w:leader="dot" w:pos="9016"/>
            </w:tabs>
            <w:rPr>
              <w:rFonts w:eastAsiaTheme="minorEastAsia"/>
              <w:noProof/>
              <w:szCs w:val="22"/>
            </w:rPr>
          </w:pPr>
          <w:hyperlink w:anchor="_Toc99564852" w:history="1">
            <w:r w:rsidR="00837A39" w:rsidRPr="00E0663E">
              <w:rPr>
                <w:rStyle w:val="Hyperlink"/>
                <w:noProof/>
              </w:rPr>
              <w:t>Giving a speech or making a presentation in public</w:t>
            </w:r>
            <w:r w:rsidR="00837A39" w:rsidRPr="00E0663E">
              <w:rPr>
                <w:noProof/>
                <w:webHidden/>
              </w:rPr>
              <w:tab/>
            </w:r>
            <w:r w:rsidR="00837A39" w:rsidRPr="00E0663E">
              <w:rPr>
                <w:noProof/>
                <w:webHidden/>
              </w:rPr>
              <w:fldChar w:fldCharType="begin"/>
            </w:r>
            <w:r w:rsidR="00837A39" w:rsidRPr="00E0663E">
              <w:rPr>
                <w:noProof/>
                <w:webHidden/>
              </w:rPr>
              <w:instrText xml:space="preserve"> PAGEREF _Toc99564852 \h </w:instrText>
            </w:r>
            <w:r w:rsidR="00837A39" w:rsidRPr="00E0663E">
              <w:rPr>
                <w:noProof/>
                <w:webHidden/>
              </w:rPr>
            </w:r>
            <w:r w:rsidR="00837A39" w:rsidRPr="00E0663E">
              <w:rPr>
                <w:noProof/>
                <w:webHidden/>
              </w:rPr>
              <w:fldChar w:fldCharType="separate"/>
            </w:r>
            <w:r w:rsidR="0089483D">
              <w:rPr>
                <w:noProof/>
                <w:webHidden/>
              </w:rPr>
              <w:t>11</w:t>
            </w:r>
            <w:r w:rsidR="00837A39" w:rsidRPr="00E0663E">
              <w:rPr>
                <w:noProof/>
                <w:webHidden/>
              </w:rPr>
              <w:fldChar w:fldCharType="end"/>
            </w:r>
          </w:hyperlink>
        </w:p>
        <w:p w14:paraId="4B16B94B" w14:textId="64949CAE" w:rsidR="00837A39" w:rsidRPr="00E0663E" w:rsidRDefault="00235D80">
          <w:pPr>
            <w:pStyle w:val="TOC2"/>
            <w:tabs>
              <w:tab w:val="right" w:leader="dot" w:pos="9016"/>
            </w:tabs>
            <w:rPr>
              <w:rFonts w:eastAsiaTheme="minorEastAsia"/>
              <w:noProof/>
              <w:szCs w:val="22"/>
            </w:rPr>
          </w:pPr>
          <w:hyperlink w:anchor="_Toc99564853" w:history="1">
            <w:r w:rsidR="00837A39" w:rsidRPr="00E0663E">
              <w:rPr>
                <w:rStyle w:val="Hyperlink"/>
                <w:noProof/>
              </w:rPr>
              <w:t>Learning through the online</w:t>
            </w:r>
            <w:r w:rsidR="00837A39" w:rsidRPr="00E0663E">
              <w:rPr>
                <w:noProof/>
                <w:webHidden/>
              </w:rPr>
              <w:tab/>
            </w:r>
            <w:r w:rsidR="00837A39" w:rsidRPr="00E0663E">
              <w:rPr>
                <w:noProof/>
                <w:webHidden/>
              </w:rPr>
              <w:fldChar w:fldCharType="begin"/>
            </w:r>
            <w:r w:rsidR="00837A39" w:rsidRPr="00E0663E">
              <w:rPr>
                <w:noProof/>
                <w:webHidden/>
              </w:rPr>
              <w:instrText xml:space="preserve"> PAGEREF _Toc99564853 \h </w:instrText>
            </w:r>
            <w:r w:rsidR="00837A39" w:rsidRPr="00E0663E">
              <w:rPr>
                <w:noProof/>
                <w:webHidden/>
              </w:rPr>
            </w:r>
            <w:r w:rsidR="00837A39" w:rsidRPr="00E0663E">
              <w:rPr>
                <w:noProof/>
                <w:webHidden/>
              </w:rPr>
              <w:fldChar w:fldCharType="separate"/>
            </w:r>
            <w:r w:rsidR="0089483D">
              <w:rPr>
                <w:noProof/>
                <w:webHidden/>
              </w:rPr>
              <w:t>13</w:t>
            </w:r>
            <w:r w:rsidR="00837A39" w:rsidRPr="00E0663E">
              <w:rPr>
                <w:noProof/>
                <w:webHidden/>
              </w:rPr>
              <w:fldChar w:fldCharType="end"/>
            </w:r>
          </w:hyperlink>
        </w:p>
        <w:p w14:paraId="41CF402C" w14:textId="6AE7DC99" w:rsidR="00837A39" w:rsidRPr="00E0663E" w:rsidRDefault="00235D80">
          <w:pPr>
            <w:pStyle w:val="TOC2"/>
            <w:tabs>
              <w:tab w:val="right" w:leader="dot" w:pos="9016"/>
            </w:tabs>
            <w:rPr>
              <w:rFonts w:eastAsiaTheme="minorEastAsia"/>
              <w:noProof/>
              <w:szCs w:val="22"/>
            </w:rPr>
          </w:pPr>
          <w:hyperlink w:anchor="_Toc99564854" w:history="1">
            <w:r w:rsidR="00837A39" w:rsidRPr="00E0663E">
              <w:rPr>
                <w:rStyle w:val="Hyperlink"/>
                <w:noProof/>
              </w:rPr>
              <w:t>Conclusion</w:t>
            </w:r>
            <w:r w:rsidR="00837A39" w:rsidRPr="00E0663E">
              <w:rPr>
                <w:noProof/>
                <w:webHidden/>
              </w:rPr>
              <w:tab/>
            </w:r>
            <w:r w:rsidR="00837A39" w:rsidRPr="00E0663E">
              <w:rPr>
                <w:noProof/>
                <w:webHidden/>
              </w:rPr>
              <w:fldChar w:fldCharType="begin"/>
            </w:r>
            <w:r w:rsidR="00837A39" w:rsidRPr="00E0663E">
              <w:rPr>
                <w:noProof/>
                <w:webHidden/>
              </w:rPr>
              <w:instrText xml:space="preserve"> PAGEREF _Toc99564854 \h </w:instrText>
            </w:r>
            <w:r w:rsidR="00837A39" w:rsidRPr="00E0663E">
              <w:rPr>
                <w:noProof/>
                <w:webHidden/>
              </w:rPr>
            </w:r>
            <w:r w:rsidR="00837A39" w:rsidRPr="00E0663E">
              <w:rPr>
                <w:noProof/>
                <w:webHidden/>
              </w:rPr>
              <w:fldChar w:fldCharType="separate"/>
            </w:r>
            <w:r w:rsidR="0089483D">
              <w:rPr>
                <w:noProof/>
                <w:webHidden/>
              </w:rPr>
              <w:t>15</w:t>
            </w:r>
            <w:r w:rsidR="00837A39" w:rsidRPr="00E0663E">
              <w:rPr>
                <w:noProof/>
                <w:webHidden/>
              </w:rPr>
              <w:fldChar w:fldCharType="end"/>
            </w:r>
          </w:hyperlink>
        </w:p>
        <w:p w14:paraId="46DDAE3A" w14:textId="5F51A521" w:rsidR="00837A39" w:rsidRPr="00E0663E" w:rsidRDefault="00235D80">
          <w:pPr>
            <w:pStyle w:val="TOC1"/>
            <w:tabs>
              <w:tab w:val="right" w:leader="dot" w:pos="9016"/>
            </w:tabs>
            <w:rPr>
              <w:rFonts w:eastAsiaTheme="minorEastAsia"/>
              <w:noProof/>
              <w:szCs w:val="22"/>
            </w:rPr>
          </w:pPr>
          <w:hyperlink w:anchor="_Toc99564855" w:history="1">
            <w:r w:rsidR="00837A39" w:rsidRPr="00E0663E">
              <w:rPr>
                <w:rStyle w:val="Hyperlink"/>
                <w:noProof/>
              </w:rPr>
              <w:t>References</w:t>
            </w:r>
            <w:r w:rsidR="00837A39" w:rsidRPr="00E0663E">
              <w:rPr>
                <w:noProof/>
                <w:webHidden/>
              </w:rPr>
              <w:tab/>
            </w:r>
            <w:r w:rsidR="00837A39" w:rsidRPr="00E0663E">
              <w:rPr>
                <w:noProof/>
                <w:webHidden/>
              </w:rPr>
              <w:fldChar w:fldCharType="begin"/>
            </w:r>
            <w:r w:rsidR="00837A39" w:rsidRPr="00E0663E">
              <w:rPr>
                <w:noProof/>
                <w:webHidden/>
              </w:rPr>
              <w:instrText xml:space="preserve"> PAGEREF _Toc99564855 \h </w:instrText>
            </w:r>
            <w:r w:rsidR="00837A39" w:rsidRPr="00E0663E">
              <w:rPr>
                <w:noProof/>
                <w:webHidden/>
              </w:rPr>
            </w:r>
            <w:r w:rsidR="00837A39" w:rsidRPr="00E0663E">
              <w:rPr>
                <w:noProof/>
                <w:webHidden/>
              </w:rPr>
              <w:fldChar w:fldCharType="separate"/>
            </w:r>
            <w:r w:rsidR="0089483D">
              <w:rPr>
                <w:noProof/>
                <w:webHidden/>
              </w:rPr>
              <w:t>16</w:t>
            </w:r>
            <w:r w:rsidR="00837A39" w:rsidRPr="00E0663E">
              <w:rPr>
                <w:noProof/>
                <w:webHidden/>
              </w:rPr>
              <w:fldChar w:fldCharType="end"/>
            </w:r>
          </w:hyperlink>
        </w:p>
        <w:p w14:paraId="50E075A6" w14:textId="50F974C1" w:rsidR="00BF13C3" w:rsidRPr="00E0663E" w:rsidRDefault="00BF13C3" w:rsidP="007F69DB">
          <w:r w:rsidRPr="00E0663E">
            <w:rPr>
              <w:noProof/>
            </w:rPr>
            <w:fldChar w:fldCharType="end"/>
          </w:r>
        </w:p>
      </w:sdtContent>
    </w:sdt>
    <w:p w14:paraId="2887D847" w14:textId="02DC6DD4" w:rsidR="00C57B4E" w:rsidRPr="00E0663E" w:rsidRDefault="00C57B4E" w:rsidP="007F69DB"/>
    <w:p w14:paraId="180ED6F4" w14:textId="3616BCCA" w:rsidR="00D40CA3" w:rsidRPr="00E0663E" w:rsidRDefault="00D40CA3" w:rsidP="007F69DB">
      <w:pPr>
        <w:rPr>
          <w:rFonts w:eastAsiaTheme="majorEastAsia"/>
          <w:color w:val="2F5496" w:themeColor="accent1" w:themeShade="BF"/>
          <w:szCs w:val="32"/>
        </w:rPr>
      </w:pPr>
      <w:r w:rsidRPr="00E0663E">
        <w:br w:type="page"/>
      </w:r>
    </w:p>
    <w:p w14:paraId="4F7F18B7" w14:textId="5D925AAC" w:rsidR="00837A39" w:rsidRPr="00E0663E" w:rsidRDefault="00BF13C3" w:rsidP="00E0663E">
      <w:pPr>
        <w:pStyle w:val="Heading1"/>
        <w:rPr>
          <w:rFonts w:ascii="Arial" w:hAnsi="Arial" w:cs="Arial"/>
        </w:rPr>
      </w:pPr>
      <w:bookmarkStart w:id="0" w:name="_Toc99564840"/>
      <w:bookmarkStart w:id="1" w:name="_Toc90385221"/>
      <w:r w:rsidRPr="00E0663E">
        <w:rPr>
          <w:rFonts w:ascii="Arial" w:hAnsi="Arial" w:cs="Arial"/>
        </w:rPr>
        <w:lastRenderedPageBreak/>
        <w:t>Task 1</w:t>
      </w:r>
      <w:bookmarkEnd w:id="0"/>
    </w:p>
    <w:p w14:paraId="2B8F4D21" w14:textId="77777777" w:rsidR="00BF13C3" w:rsidRPr="00E0663E" w:rsidRDefault="00BF13C3" w:rsidP="00837A39">
      <w:pPr>
        <w:pStyle w:val="Heading1"/>
        <w:rPr>
          <w:rFonts w:ascii="Arial" w:hAnsi="Arial" w:cs="Arial"/>
        </w:rPr>
      </w:pPr>
      <w:bookmarkStart w:id="2" w:name="_Toc99564841"/>
      <w:r w:rsidRPr="00E0663E">
        <w:rPr>
          <w:rFonts w:ascii="Arial" w:hAnsi="Arial" w:cs="Arial"/>
        </w:rPr>
        <w:t>Introduction</w:t>
      </w:r>
      <w:bookmarkEnd w:id="2"/>
    </w:p>
    <w:p w14:paraId="70436E7D" w14:textId="77777777" w:rsidR="00837A39" w:rsidRPr="00E0663E" w:rsidRDefault="00837A39" w:rsidP="00837A39">
      <w:r w:rsidRPr="00E0663E">
        <w:t>Employees must possess certain abilities that will assist them in establishing themselves in a certain profession. Everyone has a dream job that they are passionate about. A person's line of employment should be chosen after taking into consideration his or her qualities and skills. They must continue to improve in order to be successful in their area.</w:t>
      </w:r>
    </w:p>
    <w:p w14:paraId="500F84A3" w14:textId="25F73A21" w:rsidR="00976FC7" w:rsidRPr="00E0663E" w:rsidRDefault="00837A39" w:rsidP="007F69DB">
      <w:r w:rsidRPr="00E0663E">
        <w:rPr>
          <w:noProof/>
        </w:rPr>
        <w:drawing>
          <wp:inline distT="0" distB="0" distL="0" distR="0" wp14:anchorId="187DB944" wp14:editId="63EFA692">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40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53920AD" w14:textId="77777777" w:rsidR="00BF13C3" w:rsidRPr="00E0663E" w:rsidRDefault="00BF13C3" w:rsidP="007F69DB">
      <w:r w:rsidRPr="00E0663E">
        <w:br w:type="page"/>
      </w:r>
    </w:p>
    <w:p w14:paraId="7BA749E9" w14:textId="0BF0FF5F" w:rsidR="00BF13C3" w:rsidRPr="00E0663E" w:rsidRDefault="00BF13C3" w:rsidP="00837A39">
      <w:pPr>
        <w:pStyle w:val="Heading2"/>
        <w:rPr>
          <w:rFonts w:ascii="Arial" w:hAnsi="Arial" w:cs="Arial"/>
        </w:rPr>
      </w:pPr>
      <w:bookmarkStart w:id="3" w:name="_Toc99564842"/>
      <w:r w:rsidRPr="00E0663E">
        <w:rPr>
          <w:rFonts w:ascii="Arial" w:hAnsi="Arial" w:cs="Arial"/>
        </w:rPr>
        <w:lastRenderedPageBreak/>
        <w:t xml:space="preserve">Interesting Field of </w:t>
      </w:r>
      <w:r w:rsidR="00976FC7" w:rsidRPr="00E0663E">
        <w:rPr>
          <w:rFonts w:ascii="Arial" w:hAnsi="Arial" w:cs="Arial"/>
        </w:rPr>
        <w:t>Employability</w:t>
      </w:r>
      <w:bookmarkEnd w:id="3"/>
    </w:p>
    <w:p w14:paraId="3781874D" w14:textId="1B7CA9F3" w:rsidR="00976FC7" w:rsidRPr="00E0663E" w:rsidRDefault="00837A39" w:rsidP="007F69DB">
      <w:r w:rsidRPr="00E0663E">
        <w:rPr>
          <w:noProof/>
        </w:rPr>
        <w:drawing>
          <wp:inline distT="0" distB="0" distL="0" distR="0" wp14:anchorId="18909929" wp14:editId="65F4752A">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40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109B805" w14:textId="78B085C4" w:rsidR="00837A39" w:rsidRPr="00E0663E" w:rsidRDefault="00837A39" w:rsidP="00837A39">
      <w:r w:rsidRPr="00E0663E">
        <w:t xml:space="preserve">I'm not going to approach my responsibilities like a list of to-dos. I believe it is my duty to do the tasks. Organizational managers are in charge of managing the whole organization and ensuring that there is a good balance between upper and lower levels of leadership (Tidd and Bessant, 2014). Organizational chaos may be reduced if a company's management skills are strong. For example, if employees continue to cause chaos inside the company, productivity and success may be hindered. </w:t>
      </w:r>
      <w:r w:rsidR="00E0663E">
        <w:t>Encouraging</w:t>
      </w:r>
      <w:r w:rsidRPr="00E0663E">
        <w:t xml:space="preserve"> employees to put their interests aside and work for the sake of the company would be my job as a manager. To be a successful manager, one must be able to handle challenging circumstances while maintaining a calm </w:t>
      </w:r>
      <w:r w:rsidR="00E0663E">
        <w:t>demeanour</w:t>
      </w:r>
      <w:r w:rsidRPr="00E0663E">
        <w:t xml:space="preserve">. For example, management may find that their employees are unable to concentrate on their job due to pandemic worry. If I were a manager, it would be my duty to make sure they were happy and content. In addition, they need a certain number to help them deal with employees in general. </w:t>
      </w:r>
      <w:r w:rsidR="00E0663E">
        <w:t>For example</w:t>
      </w:r>
      <w:r w:rsidRPr="00E0663E">
        <w:t xml:space="preserve">: if employees are having problems communicating with management, I may need to talk to them to ensure that they understand and respect the importance of communication. There are some rules and regulations that must be adhered to in the workplace. These methods aid in the unification of the whole company. An organization's leaders, in my view, must be able to convince everyone to see it as an extension of their own lives and work environments If I can assist people </w:t>
      </w:r>
      <w:r w:rsidR="00E0663E">
        <w:t xml:space="preserve">to </w:t>
      </w:r>
      <w:r w:rsidRPr="00E0663E">
        <w:t xml:space="preserve">perceive the firm as their home, they'll be more likely to contribute to the company's success, I believe as a manager (YUN, 2018). Employees' well-being may be improved through contributions from other parties. The company will be able to maximize its profits with relative ease. A self-assessment was carried out by myself. As a manager, I believe I have the qualities essential for success. In addition to </w:t>
      </w:r>
      <w:r w:rsidRPr="00E0663E">
        <w:lastRenderedPageBreak/>
        <w:t>my assets, I'm also constrained by a few drawbacks. However, I believe that hard effort and perseverance will help me overcome my shortcomings. As a result, if I keep an appropriate degree of devotion, I will be able to enhance my talents and traits.</w:t>
      </w:r>
    </w:p>
    <w:p w14:paraId="15F3DDEE" w14:textId="20DEC2A2" w:rsidR="00837A39" w:rsidRPr="00E0663E" w:rsidRDefault="00837A39" w:rsidP="00837A39">
      <w:pPr>
        <w:pStyle w:val="Heading2"/>
        <w:rPr>
          <w:rFonts w:ascii="Arial" w:hAnsi="Arial" w:cs="Arial"/>
        </w:rPr>
      </w:pPr>
      <w:bookmarkStart w:id="4" w:name="_Toc99564843"/>
      <w:r w:rsidRPr="00E0663E">
        <w:rPr>
          <w:rFonts w:ascii="Arial" w:hAnsi="Arial" w:cs="Arial"/>
        </w:rPr>
        <w:t>Strengths</w:t>
      </w:r>
      <w:bookmarkEnd w:id="4"/>
    </w:p>
    <w:p w14:paraId="3C45CE84" w14:textId="1D9CA35C" w:rsidR="00A1514F" w:rsidRPr="00E0663E" w:rsidRDefault="00837A39" w:rsidP="007F69DB">
      <w:r w:rsidRPr="00E0663E">
        <w:rPr>
          <w:noProof/>
        </w:rPr>
        <w:drawing>
          <wp:inline distT="0" distB="0" distL="0" distR="0" wp14:anchorId="1D33C2BC" wp14:editId="5521EC12">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40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B561AD4" w14:textId="3483B88B" w:rsidR="00837A39" w:rsidRPr="00E0663E" w:rsidRDefault="00837A39" w:rsidP="00837A39">
      <w:r w:rsidRPr="00E0663E">
        <w:t xml:space="preserve">In the job, it is essential to put out maximum effort. Anyone who has a high work ethic has a distinct edge over their competitors. As a general rule, the more productive a person is, the more productive the organization as a whole will be (Staff, 2018). I am certain that my contributions will be of great use to the organization. Every goal is within reach if you are ready to put up the necessary time and effort. In addition, I am capable of making a decision in a short period of time. Making a faulty choice is more damaging than delaying making a decision for an extended period of time. I </w:t>
      </w:r>
      <w:r w:rsidR="00E0663E">
        <w:t>can</w:t>
      </w:r>
      <w:r w:rsidRPr="00E0663E">
        <w:t xml:space="preserve"> appraise the situation at hand in every situation swiftly and correctly, regardless of the situation. It makes it much simpler for me to make decisions as a result. In a corporate context, making decisions has a variety of implications. Profits and losses are inversely proportional to an individual's ability to make sound decisions. If a person spends an inordinate amount of time </w:t>
      </w:r>
      <w:r w:rsidR="00E0663E">
        <w:t>making</w:t>
      </w:r>
      <w:r w:rsidRPr="00E0663E">
        <w:t xml:space="preserve"> a decision, the organization may lose out on </w:t>
      </w:r>
      <w:r w:rsidR="00E0663E">
        <w:t xml:space="preserve">a </w:t>
      </w:r>
      <w:r w:rsidRPr="00E0663E">
        <w:t xml:space="preserve">significant </w:t>
      </w:r>
      <w:r w:rsidR="00E0663E">
        <w:t>opportunities</w:t>
      </w:r>
      <w:r w:rsidRPr="00E0663E">
        <w:t xml:space="preserve">. As a result, the business reaps the advantages of my decision-making ability in a variety of areas (Rosenberg, 2019). The ability to keep track of time in an amazonian way is something I'm pretty excellent at. When it comes to teaching me how to efficiently manage my time, my lecturers are really encouraging and supportive. Through putting my time management abilities to the test, they encourage me to continue to improve them. I've been </w:t>
      </w:r>
      <w:r w:rsidR="00E0663E">
        <w:t>practising</w:t>
      </w:r>
      <w:r w:rsidRPr="00E0663E">
        <w:t xml:space="preserve"> and refining my technique on a consistent basis. My ability to keep track of time is enhanced as a result of this fact. Time management is critical for a manager's </w:t>
      </w:r>
      <w:r w:rsidRPr="00E0663E">
        <w:lastRenderedPageBreak/>
        <w:t xml:space="preserve">success. The reason is </w:t>
      </w:r>
      <w:r w:rsidR="00E0663E">
        <w:t>that</w:t>
      </w:r>
      <w:r w:rsidRPr="00E0663E">
        <w:t xml:space="preserve"> management will be in control of the employees. Employees will lack the motivation to adhere to their typical work schedule if the timetable is not properly kept and followed (Miller, Kiffin and Dayton, 2010). In addition, I'm a strong leader with a lot of experience. My talents as an organizer will be valuable to my company in a number of ways, as you can see below.</w:t>
      </w:r>
    </w:p>
    <w:p w14:paraId="1D76D110" w14:textId="7BD62952" w:rsidR="00BF13C3" w:rsidRPr="00E0663E" w:rsidRDefault="00BF13C3" w:rsidP="007F69DB"/>
    <w:p w14:paraId="16EB7714" w14:textId="77777777" w:rsidR="00BF13C3" w:rsidRPr="00E0663E" w:rsidRDefault="00BF13C3" w:rsidP="00837A39">
      <w:pPr>
        <w:pStyle w:val="Heading2"/>
        <w:rPr>
          <w:rFonts w:ascii="Arial" w:hAnsi="Arial" w:cs="Arial"/>
        </w:rPr>
      </w:pPr>
      <w:bookmarkStart w:id="5" w:name="_Toc99564844"/>
      <w:r w:rsidRPr="00E0663E">
        <w:rPr>
          <w:rFonts w:ascii="Arial" w:hAnsi="Arial" w:cs="Arial"/>
        </w:rPr>
        <w:t>Weaknesses</w:t>
      </w:r>
      <w:bookmarkEnd w:id="5"/>
    </w:p>
    <w:p w14:paraId="6243F741" w14:textId="77777777" w:rsidR="00BF13C3" w:rsidRPr="00E0663E" w:rsidRDefault="00BF13C3" w:rsidP="007F69DB">
      <w:pPr>
        <w:pStyle w:val="ListParagraph"/>
        <w:numPr>
          <w:ilvl w:val="0"/>
          <w:numId w:val="3"/>
        </w:numPr>
      </w:pPr>
      <w:r w:rsidRPr="00E0663E">
        <w:t>Talkative</w:t>
      </w:r>
    </w:p>
    <w:p w14:paraId="64717345" w14:textId="470AB46C" w:rsidR="00BF13C3" w:rsidRPr="00E0663E" w:rsidRDefault="00BF13C3" w:rsidP="007F69DB">
      <w:pPr>
        <w:pStyle w:val="ListParagraph"/>
        <w:numPr>
          <w:ilvl w:val="0"/>
          <w:numId w:val="3"/>
        </w:numPr>
      </w:pPr>
      <w:r w:rsidRPr="00E0663E">
        <w:t>Over-thinker</w:t>
      </w:r>
    </w:p>
    <w:p w14:paraId="00B87AB7" w14:textId="6EC18BAA" w:rsidR="00A1514F" w:rsidRPr="00E0663E" w:rsidRDefault="00837A39" w:rsidP="007F69DB">
      <w:r w:rsidRPr="00E0663E">
        <w:rPr>
          <w:noProof/>
        </w:rPr>
        <w:drawing>
          <wp:inline distT="0" distB="0" distL="0" distR="0" wp14:anchorId="1217D96B" wp14:editId="603326F2">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404).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6DC0AFB" w14:textId="08F69BB5" w:rsidR="00837A39" w:rsidRPr="00E0663E" w:rsidRDefault="00837A39" w:rsidP="00837A39">
      <w:r w:rsidRPr="00E0663E">
        <w:t xml:space="preserve">Profit maximization will be a breeze for the company. I assessed myself. I'm capable of becoming a manager because of my skills. Likewise, I am not without flaws. But I'm certain that if I put in the time and effort, I'll be able to overcome my inadequacies. Moreover, if I maintain my focus on the task at hand, I will be able to develop my abilities. While speaking, I tend to get carried away. This does not bode well for my business. </w:t>
      </w:r>
      <w:r w:rsidR="00E0663E">
        <w:t>An</w:t>
      </w:r>
      <w:r w:rsidRPr="00E0663E">
        <w:t xml:space="preserve"> important or sensitive issue can't be ignored at any cost. I'm prone to overthinking. My goal is to make progress in this area.</w:t>
      </w:r>
    </w:p>
    <w:p w14:paraId="5E028753" w14:textId="3B62657D" w:rsidR="00791005" w:rsidRPr="00E0663E" w:rsidRDefault="00791005" w:rsidP="00837A39">
      <w:pPr>
        <w:pStyle w:val="Heading2"/>
        <w:rPr>
          <w:rFonts w:ascii="Arial" w:hAnsi="Arial" w:cs="Arial"/>
        </w:rPr>
      </w:pPr>
      <w:bookmarkStart w:id="6" w:name="_Toc99564845"/>
      <w:r w:rsidRPr="00E0663E">
        <w:rPr>
          <w:rFonts w:ascii="Arial" w:hAnsi="Arial" w:cs="Arial"/>
        </w:rPr>
        <w:t>Opportunities</w:t>
      </w:r>
      <w:bookmarkEnd w:id="6"/>
    </w:p>
    <w:p w14:paraId="40F7E3CB" w14:textId="64D89ECE" w:rsidR="00791005" w:rsidRPr="00E0663E" w:rsidRDefault="00791005" w:rsidP="007F69DB">
      <w:pPr>
        <w:pStyle w:val="ListParagraph"/>
        <w:numPr>
          <w:ilvl w:val="0"/>
          <w:numId w:val="4"/>
        </w:numPr>
      </w:pPr>
      <w:r w:rsidRPr="00E0663E">
        <w:t>Skill oriented world.</w:t>
      </w:r>
    </w:p>
    <w:p w14:paraId="03C90087" w14:textId="54501FD1" w:rsidR="00791005" w:rsidRPr="00E0663E" w:rsidRDefault="00791005" w:rsidP="007F69DB">
      <w:pPr>
        <w:pStyle w:val="ListParagraph"/>
        <w:numPr>
          <w:ilvl w:val="0"/>
          <w:numId w:val="4"/>
        </w:numPr>
      </w:pPr>
      <w:r w:rsidRPr="00E0663E">
        <w:t>Technological Advancement.</w:t>
      </w:r>
    </w:p>
    <w:p w14:paraId="20E17A15" w14:textId="1A72DD13" w:rsidR="00A1514F" w:rsidRPr="00E0663E" w:rsidRDefault="00837A39" w:rsidP="007F69DB">
      <w:r w:rsidRPr="00E0663E">
        <w:rPr>
          <w:noProof/>
        </w:rPr>
        <w:lastRenderedPageBreak/>
        <w:drawing>
          <wp:inline distT="0" distB="0" distL="0" distR="0" wp14:anchorId="4397E3EA" wp14:editId="10244CB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405).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046DB94" w14:textId="77777777" w:rsidR="00837A39" w:rsidRPr="00E0663E" w:rsidRDefault="00837A39" w:rsidP="00837A39">
      <w:r w:rsidRPr="00E0663E">
        <w:t>Technological improvements may pave the way for a slew of new possibilities to become available. Having a thorough understanding of your field is becoming more important. Managers may be able to take advantage of such situations under certain circumstances.</w:t>
      </w:r>
    </w:p>
    <w:p w14:paraId="76D2E4D5" w14:textId="70A437EE" w:rsidR="00791005" w:rsidRPr="00E0663E" w:rsidRDefault="00791005" w:rsidP="00837A39">
      <w:pPr>
        <w:pStyle w:val="Heading2"/>
        <w:rPr>
          <w:rFonts w:ascii="Arial" w:hAnsi="Arial" w:cs="Arial"/>
        </w:rPr>
      </w:pPr>
      <w:bookmarkStart w:id="7" w:name="_Toc99564846"/>
      <w:r w:rsidRPr="00E0663E">
        <w:rPr>
          <w:rFonts w:ascii="Arial" w:hAnsi="Arial" w:cs="Arial"/>
        </w:rPr>
        <w:t>Threats</w:t>
      </w:r>
      <w:bookmarkEnd w:id="7"/>
    </w:p>
    <w:p w14:paraId="67029F24" w14:textId="3A1C4560" w:rsidR="00791005" w:rsidRPr="00E0663E" w:rsidRDefault="00791005" w:rsidP="007F69DB">
      <w:pPr>
        <w:pStyle w:val="ListParagraph"/>
        <w:numPr>
          <w:ilvl w:val="0"/>
          <w:numId w:val="5"/>
        </w:numPr>
      </w:pPr>
      <w:r w:rsidRPr="00E0663E">
        <w:t>Pandemic situation.</w:t>
      </w:r>
    </w:p>
    <w:p w14:paraId="699E3C7A" w14:textId="4595DE82" w:rsidR="00791005" w:rsidRPr="00E0663E" w:rsidRDefault="00791005" w:rsidP="007F69DB">
      <w:pPr>
        <w:pStyle w:val="ListParagraph"/>
        <w:numPr>
          <w:ilvl w:val="0"/>
          <w:numId w:val="5"/>
        </w:numPr>
      </w:pPr>
      <w:r w:rsidRPr="00E0663E">
        <w:t>Economic crisis</w:t>
      </w:r>
    </w:p>
    <w:p w14:paraId="2185FB12" w14:textId="5D9FC546" w:rsidR="00A1514F" w:rsidRPr="00E0663E" w:rsidRDefault="00837A39" w:rsidP="007F69DB">
      <w:r w:rsidRPr="00E0663E">
        <w:rPr>
          <w:noProof/>
        </w:rPr>
        <w:drawing>
          <wp:inline distT="0" distB="0" distL="0" distR="0" wp14:anchorId="555FFC0C" wp14:editId="042806C4">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406).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2D4497" w14:textId="0421E454" w:rsidR="00837A39" w:rsidRPr="00E0663E" w:rsidRDefault="00837A39" w:rsidP="00837A39">
      <w:r w:rsidRPr="00E0663E">
        <w:lastRenderedPageBreak/>
        <w:t>Pandemic has caused regular life havoc. As a manager</w:t>
      </w:r>
      <w:r w:rsidR="00E0663E">
        <w:t>,</w:t>
      </w:r>
      <w:r w:rsidRPr="00E0663E">
        <w:t xml:space="preserve"> I might face some unexpected threats due to this crisis. Again, </w:t>
      </w:r>
      <w:r w:rsidR="00E0663E">
        <w:t xml:space="preserve">an </w:t>
      </w:r>
      <w:r w:rsidRPr="00E0663E">
        <w:t xml:space="preserve">economic crisis can put me in some situations that </w:t>
      </w:r>
      <w:r w:rsidR="00E0663E">
        <w:t>are</w:t>
      </w:r>
      <w:r w:rsidRPr="00E0663E">
        <w:t xml:space="preserve"> quite tough for me as a manager. Regular life has been upended by the pandemic. Due to the current situation, my position as a manager might be threatened. Once again, the current economic crisis may place me in a position that is difficult for me to handle as a manager.</w:t>
      </w:r>
    </w:p>
    <w:p w14:paraId="51B31A10" w14:textId="6B12F88A" w:rsidR="00BF13C3" w:rsidRPr="00E0663E" w:rsidRDefault="00837A39" w:rsidP="007F69DB">
      <w:r w:rsidRPr="00E0663E">
        <w:rPr>
          <w:noProof/>
        </w:rPr>
        <w:drawing>
          <wp:inline distT="0" distB="0" distL="0" distR="0" wp14:anchorId="51D5C5E3" wp14:editId="41B77284">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407).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EFBB0C0" w14:textId="77777777" w:rsidR="00BF13C3" w:rsidRPr="00E0663E" w:rsidRDefault="00BF13C3" w:rsidP="00837A39">
      <w:pPr>
        <w:pStyle w:val="Heading2"/>
        <w:rPr>
          <w:rFonts w:ascii="Arial" w:hAnsi="Arial" w:cs="Arial"/>
        </w:rPr>
      </w:pPr>
      <w:bookmarkStart w:id="8" w:name="_Toc99564847"/>
      <w:r w:rsidRPr="00E0663E">
        <w:rPr>
          <w:rFonts w:ascii="Arial" w:hAnsi="Arial" w:cs="Arial"/>
        </w:rPr>
        <w:t>Conclusion</w:t>
      </w:r>
      <w:bookmarkEnd w:id="8"/>
    </w:p>
    <w:p w14:paraId="2B0F4DB0" w14:textId="77777777" w:rsidR="00837A39" w:rsidRPr="00E0663E" w:rsidRDefault="00837A39" w:rsidP="00837A39">
      <w:r w:rsidRPr="00E0663E">
        <w:t>In order for a person to be successful in the future, he or she must first identify and rectify any shortcomings that may exist. The capacity of an employee to function successfully in the job is dependent on the employee's ability to acquire particular skills. These are the kinds of characteristics that students should strive to achieve.</w:t>
      </w:r>
    </w:p>
    <w:p w14:paraId="24186CC5" w14:textId="52AD6BA6" w:rsidR="00976FC7" w:rsidRPr="00E0663E" w:rsidRDefault="00976FC7" w:rsidP="007F69DB"/>
    <w:p w14:paraId="59964616" w14:textId="77777777" w:rsidR="00E0663E" w:rsidRPr="00E0663E" w:rsidRDefault="00E0663E">
      <w:pPr>
        <w:spacing w:line="259" w:lineRule="auto"/>
        <w:jc w:val="left"/>
        <w:rPr>
          <w:rFonts w:eastAsiaTheme="majorEastAsia"/>
          <w:b/>
          <w:color w:val="1F3864" w:themeColor="accent1" w:themeShade="80"/>
          <w:sz w:val="32"/>
          <w:szCs w:val="32"/>
        </w:rPr>
      </w:pPr>
      <w:bookmarkStart w:id="9" w:name="_Toc99564848"/>
      <w:r w:rsidRPr="00E0663E">
        <w:br w:type="page"/>
      </w:r>
    </w:p>
    <w:p w14:paraId="49F1E053" w14:textId="6207A01C" w:rsidR="00BF13C3" w:rsidRPr="00E0663E" w:rsidRDefault="00BF13C3" w:rsidP="00837A39">
      <w:pPr>
        <w:pStyle w:val="Heading1"/>
        <w:rPr>
          <w:rFonts w:ascii="Arial" w:hAnsi="Arial" w:cs="Arial"/>
        </w:rPr>
      </w:pPr>
      <w:r w:rsidRPr="00E0663E">
        <w:rPr>
          <w:rFonts w:ascii="Arial" w:hAnsi="Arial" w:cs="Arial"/>
        </w:rPr>
        <w:lastRenderedPageBreak/>
        <w:t>Task 2</w:t>
      </w:r>
      <w:bookmarkEnd w:id="9"/>
    </w:p>
    <w:p w14:paraId="5E6DD56D" w14:textId="39E2B977" w:rsidR="00A02C51" w:rsidRPr="00E0663E" w:rsidRDefault="00B47A4D" w:rsidP="00837A39">
      <w:pPr>
        <w:pStyle w:val="Heading2"/>
        <w:rPr>
          <w:rFonts w:ascii="Arial" w:hAnsi="Arial" w:cs="Arial"/>
        </w:rPr>
      </w:pPr>
      <w:bookmarkStart w:id="10" w:name="_Toc99564849"/>
      <w:r w:rsidRPr="00E0663E">
        <w:rPr>
          <w:rFonts w:ascii="Arial" w:hAnsi="Arial" w:cs="Arial"/>
        </w:rPr>
        <w:t>Introduction</w:t>
      </w:r>
      <w:bookmarkEnd w:id="1"/>
      <w:bookmarkEnd w:id="10"/>
    </w:p>
    <w:p w14:paraId="122D30A7" w14:textId="052A63F0" w:rsidR="00670B8A" w:rsidRPr="00E0663E" w:rsidRDefault="000F4AFD" w:rsidP="007F69DB">
      <w:r w:rsidRPr="00E0663E">
        <w:t xml:space="preserve">This paper examines a few of the topics covered in class. All of these elements are critical to any career. </w:t>
      </w:r>
      <w:r w:rsidRPr="00E0663E">
        <w:rPr>
          <w:b/>
          <w:bCs/>
        </w:rPr>
        <w:t>Time management</w:t>
      </w:r>
      <w:r w:rsidRPr="00E0663E">
        <w:t xml:space="preserve"> is essential for students. Briefly, the necessity of time management is laid forth in this study. There are also further debates on two other issues.</w:t>
      </w:r>
      <w:r w:rsidR="002C6897" w:rsidRPr="00E0663E">
        <w:br w:type="page"/>
      </w:r>
    </w:p>
    <w:p w14:paraId="69C6B355" w14:textId="77777777" w:rsidR="000F4AFD" w:rsidRPr="00E0663E" w:rsidRDefault="000F4AFD" w:rsidP="00837A39">
      <w:pPr>
        <w:pStyle w:val="Heading2"/>
        <w:rPr>
          <w:rFonts w:ascii="Arial" w:hAnsi="Arial" w:cs="Arial"/>
        </w:rPr>
      </w:pPr>
      <w:bookmarkStart w:id="11" w:name="_Toc99564850"/>
      <w:r w:rsidRPr="00E0663E">
        <w:rPr>
          <w:rFonts w:ascii="Arial" w:hAnsi="Arial" w:cs="Arial"/>
        </w:rPr>
        <w:lastRenderedPageBreak/>
        <w:t>Gibs reflective cycle</w:t>
      </w:r>
      <w:bookmarkEnd w:id="11"/>
    </w:p>
    <w:p w14:paraId="0CE701C0" w14:textId="77777777" w:rsidR="000F4AFD" w:rsidRPr="00E0663E" w:rsidRDefault="000F4AFD" w:rsidP="000F4AFD">
      <w:pPr>
        <w:rPr>
          <w:sz w:val="24"/>
          <w:szCs w:val="22"/>
        </w:rPr>
      </w:pPr>
      <w:r w:rsidRPr="00E0663E">
        <w:rPr>
          <w:sz w:val="24"/>
          <w:szCs w:val="22"/>
        </w:rPr>
        <w:t>It is widely accepted that Gib's reflective cycle is a useful paradigm for analyzing one's own life. This model was created by Graham Gibs in 1988. For the purpose of analyzing the experience, this model comes in handy. The participant's emotions, the changes in the participant's feelings, or the observations of other participants may be readily examined under this approach (Bhatti and Basu, 2018). Furthermore, this model may be used to examine a given circumstance. Using this approach, we can determine the cause and location of every given circumstance.</w:t>
      </w:r>
    </w:p>
    <w:p w14:paraId="70281874" w14:textId="5C70A87E" w:rsidR="000F4AFD" w:rsidRPr="00E0663E" w:rsidRDefault="000F4AFD" w:rsidP="000F4AFD">
      <w:pPr>
        <w:rPr>
          <w:sz w:val="24"/>
          <w:szCs w:val="22"/>
        </w:rPr>
      </w:pPr>
      <w:r w:rsidRPr="00E0663E">
        <w:rPr>
          <w:sz w:val="24"/>
          <w:szCs w:val="22"/>
        </w:rPr>
        <w:t>His module covers a wide range of subjects. Gib's reflecting cycle model will be used to describe three of them (Bunch and Lopez, 2017). A variety of skills, including time management, public speaking, and online learning, were considered for the course curriculum.</w:t>
      </w:r>
    </w:p>
    <w:p w14:paraId="04884841" w14:textId="34099F11" w:rsidR="000F4AFD" w:rsidRPr="00E0663E" w:rsidRDefault="000F4AFD" w:rsidP="00837A39">
      <w:pPr>
        <w:pStyle w:val="Heading2"/>
        <w:rPr>
          <w:rFonts w:ascii="Arial" w:hAnsi="Arial" w:cs="Arial"/>
        </w:rPr>
      </w:pPr>
      <w:bookmarkStart w:id="12" w:name="_Toc99564851"/>
      <w:r w:rsidRPr="00E0663E">
        <w:rPr>
          <w:rFonts w:ascii="Arial" w:hAnsi="Arial" w:cs="Arial"/>
        </w:rPr>
        <w:t>Time Management</w:t>
      </w:r>
      <w:bookmarkEnd w:id="12"/>
    </w:p>
    <w:p w14:paraId="54885F1C" w14:textId="1719EE6B" w:rsidR="000F4AFD" w:rsidRPr="00E0663E" w:rsidRDefault="000F4AFD" w:rsidP="000F4AFD">
      <w:pPr>
        <w:rPr>
          <w:b/>
          <w:bCs/>
          <w:i/>
          <w:iCs/>
          <w:color w:val="4472C4" w:themeColor="accent1"/>
          <w:u w:val="single"/>
        </w:rPr>
      </w:pPr>
      <w:r w:rsidRPr="00E0663E">
        <w:rPr>
          <w:b/>
          <w:bCs/>
          <w:i/>
          <w:iCs/>
          <w:color w:val="4472C4" w:themeColor="accent1"/>
          <w:u w:val="single"/>
        </w:rPr>
        <w:t>Description:</w:t>
      </w:r>
      <w:r w:rsidRPr="00E0663E">
        <w:t xml:space="preserve"> I feel that effective time management is essential for the success of a college student like me. Different time-management techniques have been taught in this course by my lecturers. A new facet of time management was presented to me every time I took the class. My former classmates from high school were there (Burns, 2012). As a result of our instructor dividing us into teams, we had a lengthy discussion on the team as a whole. Through team conversation, even the most difficult issues may be made easy. As much as possible, I made an effort to hear what my colleagues had to say to me. Our group has a designated leader. He was a good friend. I made an effort to share my thoughts and ideas with the crew. We now have a better understanding of time management as a result of our team conversation.</w:t>
      </w:r>
    </w:p>
    <w:p w14:paraId="16612585" w14:textId="77777777" w:rsidR="000F4AFD" w:rsidRPr="00E0663E" w:rsidRDefault="000F4AFD" w:rsidP="000F4AFD">
      <w:pPr>
        <w:rPr>
          <w:b/>
          <w:bCs/>
          <w:i/>
          <w:iCs/>
          <w:color w:val="4472C4" w:themeColor="accent1"/>
          <w:u w:val="single"/>
        </w:rPr>
      </w:pPr>
    </w:p>
    <w:p w14:paraId="106BAEF0" w14:textId="04FAD1C0" w:rsidR="000F4AFD" w:rsidRPr="00E0663E" w:rsidRDefault="000F4AFD" w:rsidP="000F4AFD">
      <w:r w:rsidRPr="00E0663E">
        <w:rPr>
          <w:b/>
          <w:bCs/>
          <w:i/>
          <w:iCs/>
          <w:color w:val="4472C4" w:themeColor="accent1"/>
          <w:u w:val="single"/>
        </w:rPr>
        <w:t>Feelings:</w:t>
      </w:r>
      <w:r w:rsidRPr="00E0663E">
        <w:rPr>
          <w:b/>
          <w:bCs/>
          <w:i/>
          <w:iCs/>
          <w:color w:val="4472C4" w:themeColor="accent1"/>
        </w:rPr>
        <w:t xml:space="preserve"> </w:t>
      </w:r>
      <w:r w:rsidRPr="00E0663E">
        <w:t>I was astonished to learn the necessity of time management during cooperation (Christensen and Raynor, 2011). Prior to our talk, I had no strong feelings about this topic. In the event of a normal life, I strive to keep track of time. However, we missed all of our deadlines. For the simple reason</w:t>
      </w:r>
      <w:r w:rsidR="00E0663E">
        <w:t>,</w:t>
      </w:r>
      <w:r w:rsidRPr="00E0663E">
        <w:t xml:space="preserve"> that keeping track of the passing of time has always seemed to me to be an extremely difficult task. My perspective has shifted, though, as a result of this module. My experience has shown me that time management is not difficult. In order to effectively manage your time, you need to be aware of it and devise a strategy to assist you </w:t>
      </w:r>
      <w:r w:rsidR="00E0663E">
        <w:t xml:space="preserve">to </w:t>
      </w:r>
      <w:r w:rsidRPr="00E0663E">
        <w:t>do so.</w:t>
      </w:r>
    </w:p>
    <w:p w14:paraId="04DFF66E" w14:textId="31548FF9" w:rsidR="000F4AFD" w:rsidRPr="00E0663E" w:rsidRDefault="000F4AFD" w:rsidP="000F4AFD">
      <w:r w:rsidRPr="00E0663E">
        <w:rPr>
          <w:b/>
          <w:bCs/>
          <w:i/>
          <w:iCs/>
          <w:color w:val="4472C4" w:themeColor="accent1"/>
          <w:u w:val="single"/>
        </w:rPr>
        <w:lastRenderedPageBreak/>
        <w:t>Evaluation:</w:t>
      </w:r>
      <w:r w:rsidRPr="00E0663E">
        <w:rPr>
          <w:b/>
          <w:bCs/>
          <w:i/>
          <w:iCs/>
          <w:color w:val="4472C4" w:themeColor="accent1"/>
        </w:rPr>
        <w:t xml:space="preserve"> </w:t>
      </w:r>
      <w:r w:rsidRPr="00E0663E">
        <w:t>Things ran well as a whole throughout the team's work. We were all able to express our thoughts on the topic of time management (Estalami and Maxwell, 2017). Any kind of partnership would be pleased to see this. Finally, we'll hear from the group as a whole. The situation isn't all positive, though. Due of our group's hectic schedule, there is a downside. As a group, we feel that if we had been given more time to debate the topic, we could have looked into additional time management strategies. If we had more time, we could have covered more ground. That, however, did not occur.</w:t>
      </w:r>
    </w:p>
    <w:p w14:paraId="6E1A2818" w14:textId="57A2DF06" w:rsidR="000F4AFD" w:rsidRPr="00E0663E" w:rsidRDefault="000F4AFD" w:rsidP="000F4AFD">
      <w:r w:rsidRPr="00E0663E">
        <w:rPr>
          <w:b/>
          <w:bCs/>
          <w:i/>
          <w:iCs/>
          <w:color w:val="4472C4" w:themeColor="accent1"/>
          <w:u w:val="single"/>
        </w:rPr>
        <w:t>Analysis:</w:t>
      </w:r>
      <w:r w:rsidRPr="00E0663E">
        <w:rPr>
          <w:b/>
          <w:bCs/>
          <w:i/>
          <w:iCs/>
          <w:color w:val="4472C4" w:themeColor="accent1"/>
        </w:rPr>
        <w:t xml:space="preserve"> </w:t>
      </w:r>
      <w:r w:rsidRPr="00E0663E">
        <w:t xml:space="preserve">The passage of time is a fundamental aspect of existence. Everyone should pay attention to the passing of time. Students place a high value on their time. Students must prioritize their future careers and then put in the effort to achieve their goals. The odds of their getting off course increase if they don't utilize their time wisely. Once a person has left the track, it is quite difficult to bring them back. As a result of this education, I now understand how time management may improve the quality of anyone's life. It's because good time management may lessen the stress of everyday living. Individuals have the power to choose peace. Time management isn't the sole link between </w:t>
      </w:r>
      <w:r w:rsidR="00E0663E">
        <w:t>tranquillity</w:t>
      </w:r>
      <w:r w:rsidRPr="00E0663E">
        <w:t xml:space="preserve"> and time management. Focusing on time management might help a person remain calm.</w:t>
      </w:r>
    </w:p>
    <w:p w14:paraId="67AF82B3" w14:textId="5FDCF38C" w:rsidR="000F4AFD" w:rsidRPr="00E0663E" w:rsidRDefault="000F4AFD" w:rsidP="000F4AFD">
      <w:r w:rsidRPr="00E0663E">
        <w:rPr>
          <w:b/>
          <w:bCs/>
          <w:i/>
          <w:iCs/>
          <w:color w:val="4472C4" w:themeColor="accent1"/>
          <w:u w:val="single"/>
        </w:rPr>
        <w:t>Conclusion:</w:t>
      </w:r>
      <w:r w:rsidRPr="00E0663E">
        <w:rPr>
          <w:b/>
          <w:bCs/>
          <w:i/>
          <w:iCs/>
          <w:color w:val="4472C4" w:themeColor="accent1"/>
        </w:rPr>
        <w:t xml:space="preserve"> </w:t>
      </w:r>
      <w:r w:rsidRPr="00E0663E">
        <w:t>The lesson I've taken away from all of this is the importance of good time management. Manage your time, and you'll get your life back on track. My belief is that time management is essential. I can't expect to have a fulfilling job if I don't keep up with my time management. The whole class made it clear that I need to pay more attention to how I manage my time. Otherwise, I'll be unable to deal with the realities of the outside world. It was also a pleasure to participate in the group discussion about time management. During the conversation, numerous aspects of time management that had been hidden were revealed.</w:t>
      </w:r>
    </w:p>
    <w:p w14:paraId="1E09D782" w14:textId="1161C39C" w:rsidR="000F4AFD" w:rsidRPr="00E0663E" w:rsidRDefault="000F4AFD" w:rsidP="000F4AFD">
      <w:r w:rsidRPr="00E0663E">
        <w:rPr>
          <w:b/>
          <w:bCs/>
          <w:i/>
          <w:iCs/>
          <w:color w:val="4472C4" w:themeColor="accent1"/>
          <w:u w:val="single"/>
        </w:rPr>
        <w:t>Plan of action:</w:t>
      </w:r>
      <w:r w:rsidRPr="00E0663E">
        <w:rPr>
          <w:b/>
          <w:bCs/>
          <w:i/>
          <w:iCs/>
          <w:color w:val="4472C4" w:themeColor="accent1"/>
        </w:rPr>
        <w:t xml:space="preserve"> </w:t>
      </w:r>
      <w:r w:rsidRPr="00E0663E">
        <w:t>As a future time manager, I want to begin by writing down all of the chores that need to be completed. After that, I'd set aside a certain amount of time for each work to be done. After that, I'll see whether I can complete the jobs in a reasonable amount of time. The first thing I'm going to do is see whether I can get everything done in time. To the extent that this is not the case, I will endeavour to find out why and fix on any shortcomings. As a result, I am certain that I will be able to effectively manage my time in all aspects of my life.</w:t>
      </w:r>
    </w:p>
    <w:p w14:paraId="1340A944" w14:textId="77777777" w:rsidR="00C61E50" w:rsidRPr="00E0663E" w:rsidRDefault="00C61E50" w:rsidP="00837A39">
      <w:pPr>
        <w:pStyle w:val="Heading2"/>
        <w:rPr>
          <w:rFonts w:ascii="Arial" w:hAnsi="Arial" w:cs="Arial"/>
        </w:rPr>
      </w:pPr>
      <w:bookmarkStart w:id="13" w:name="_Toc99564852"/>
      <w:r w:rsidRPr="00E0663E">
        <w:rPr>
          <w:rFonts w:ascii="Arial" w:hAnsi="Arial" w:cs="Arial"/>
        </w:rPr>
        <w:t>Giving a speech or making a presentation in public</w:t>
      </w:r>
      <w:bookmarkEnd w:id="13"/>
    </w:p>
    <w:p w14:paraId="0964F383" w14:textId="48E36E1B" w:rsidR="00C61E50" w:rsidRPr="00E0663E" w:rsidRDefault="00C61E50" w:rsidP="00C61E50">
      <w:r w:rsidRPr="00E0663E">
        <w:rPr>
          <w:b/>
          <w:bCs/>
          <w:i/>
          <w:iCs/>
          <w:color w:val="4472C4" w:themeColor="accent1"/>
          <w:u w:val="single"/>
        </w:rPr>
        <w:t xml:space="preserve">Description: </w:t>
      </w:r>
      <w:r w:rsidRPr="00E0663E">
        <w:t xml:space="preserve">Some lessons in public speaking and presenting have been taught to us within this module's content. I used to believe that public speaking was the most difficult aspect of my job. I'm afraid of the stage. Many helpful hints and recommendations are included in this session to help you deal with fear and reluctance. Students are encouraged by the module's instructor to participate in public speaking and presenting activities (Guillot and Loret, 2010). </w:t>
      </w:r>
      <w:r w:rsidRPr="00E0663E">
        <w:lastRenderedPageBreak/>
        <w:t>They created a group to work on this project. In addition, they provide us</w:t>
      </w:r>
      <w:r w:rsidR="00E0663E">
        <w:t xml:space="preserve">with </w:t>
      </w:r>
      <w:r w:rsidRPr="00E0663E">
        <w:t>a subject to work with. On stage, we get 5 minutes to speak on the subject at hand. It is because of our instructor that we are motivated to conquer our apprehensions and gain self-control. They instilled in us the idea that we should not worry about what others may think. To overcome my shyness, I learned to construct the belief that I just need to concentrate on my own presentation and believe in myself.</w:t>
      </w:r>
    </w:p>
    <w:p w14:paraId="08D6F8A8" w14:textId="13E4C6A4" w:rsidR="00C61E50" w:rsidRPr="00E0663E" w:rsidRDefault="00C61E50" w:rsidP="00C61E50">
      <w:pPr>
        <w:rPr>
          <w:b/>
          <w:bCs/>
          <w:i/>
          <w:iCs/>
          <w:color w:val="4472C4" w:themeColor="accent1"/>
          <w:u w:val="single"/>
        </w:rPr>
      </w:pPr>
      <w:r w:rsidRPr="00E0663E">
        <w:rPr>
          <w:b/>
          <w:bCs/>
          <w:i/>
          <w:iCs/>
          <w:color w:val="4472C4" w:themeColor="accent1"/>
          <w:u w:val="single"/>
        </w:rPr>
        <w:t xml:space="preserve">Feelings: </w:t>
      </w:r>
      <w:r w:rsidRPr="00E0663E">
        <w:t>I felt apprehensive the whole time I was speaking in front of a group. All of us addressed the issue while participating in the group. We also spoke about ways to get over our fear of public speaking as a group. In addition, we looked at a few strategies for capturing and holding the interest of the general audience. In my research, I discovered that engaging the audience over the full speech length might enhance the overall experience. Eye contact is one option for communicating. In my team, my input was valued. In addition, we discovered as a group that giving presentations and speeches in front of large crowds can be a fun pastime. Better performance can only be achieved through practice and self-assurance.</w:t>
      </w:r>
    </w:p>
    <w:p w14:paraId="6B98B0A0" w14:textId="2B40BA87" w:rsidR="00C61E50" w:rsidRPr="00E0663E" w:rsidRDefault="00C61E50" w:rsidP="00C61E50">
      <w:r w:rsidRPr="00E0663E">
        <w:rPr>
          <w:b/>
          <w:bCs/>
          <w:i/>
          <w:iCs/>
          <w:color w:val="4472C4" w:themeColor="accent1"/>
          <w:u w:val="single"/>
        </w:rPr>
        <w:t>Evaluation:</w:t>
      </w:r>
      <w:r w:rsidRPr="00E0663E">
        <w:rPr>
          <w:b/>
          <w:bCs/>
          <w:i/>
          <w:iCs/>
          <w:color w:val="4472C4" w:themeColor="accent1"/>
        </w:rPr>
        <w:t xml:space="preserve"> </w:t>
      </w:r>
      <w:r w:rsidRPr="00E0663E">
        <w:t>Everyone on the squad was giddy with anticipation. When it came time to face the audience, we worked together to strengthen one other's shortcomings. Having a debate like this was quite beneficial. Everybody was sympathetic to each other's plight. Nobody was afraid to admit their shortcomings when it came to public speaking and presenting. The wonderful thing about the cooperation was that we were all quite open-minded and courteous of one another. ' As a result, seeing the problems and addressing them was a lot simpler. There was also a problem with the time restriction. We couldn't get as prepared as we had hoped since the time constraint was too short. If we had more time to practice, we could have done better.</w:t>
      </w:r>
    </w:p>
    <w:p w14:paraId="3304718A" w14:textId="7087C855" w:rsidR="00C61E50" w:rsidRPr="00E0663E" w:rsidRDefault="00C61E50" w:rsidP="00C61E50">
      <w:r w:rsidRPr="00E0663E">
        <w:rPr>
          <w:b/>
          <w:bCs/>
          <w:i/>
          <w:iCs/>
          <w:color w:val="4472C4" w:themeColor="accent1"/>
          <w:u w:val="single"/>
        </w:rPr>
        <w:t>Analysis:</w:t>
      </w:r>
      <w:r w:rsidRPr="00E0663E">
        <w:rPr>
          <w:b/>
          <w:bCs/>
          <w:i/>
          <w:iCs/>
          <w:color w:val="4472C4" w:themeColor="accent1"/>
        </w:rPr>
        <w:t xml:space="preserve"> </w:t>
      </w:r>
      <w:r w:rsidRPr="00E0663E">
        <w:t xml:space="preserve">A human's survival depends on his or her ability to talk in public. To pursue a job, a person must be able to talk confidently in front of a group of people. This part has to do with self-assurance and willpower. Confidence is essential for students, in my opinion. </w:t>
      </w:r>
      <w:r w:rsidR="00E0663E">
        <w:t>You must face</w:t>
      </w:r>
      <w:r w:rsidRPr="00E0663E">
        <w:t xml:space="preserve"> the audience. In the future, I may have to confront a throng while delivering a message (INVENTION., 2020). So, it's time for me to learn how to deal with a large group of strangers. When I'm delivering a speech in front of a large crowd, I need to know how to handle the surge of excitement. Using this module, I'm able to cope with the surge of adrenaline in my body. Finally, I'm confident enough to get up in front of an audience for five minutes and deliver a speech.</w:t>
      </w:r>
    </w:p>
    <w:p w14:paraId="5B155C42" w14:textId="4269F0DE" w:rsidR="00C61E50" w:rsidRPr="00E0663E" w:rsidRDefault="00C61E50" w:rsidP="00C61E50">
      <w:r w:rsidRPr="00E0663E">
        <w:rPr>
          <w:b/>
          <w:bCs/>
          <w:i/>
          <w:iCs/>
          <w:color w:val="4472C4" w:themeColor="accent1"/>
          <w:u w:val="single"/>
        </w:rPr>
        <w:t>Conclusion:</w:t>
      </w:r>
      <w:r w:rsidRPr="00E0663E">
        <w:rPr>
          <w:b/>
          <w:bCs/>
          <w:i/>
          <w:iCs/>
          <w:color w:val="4472C4" w:themeColor="accent1"/>
        </w:rPr>
        <w:t xml:space="preserve"> </w:t>
      </w:r>
      <w:r w:rsidRPr="00E0663E">
        <w:t xml:space="preserve">Students who want to achieve better in the future will benefit greatly from this session. Early on in their academic career, a student must conquer their fear of public speaking. This might be seen as practice for a future profession. I used to be terrified of being </w:t>
      </w:r>
      <w:r w:rsidRPr="00E0663E">
        <w:lastRenderedPageBreak/>
        <w:t>on stage before this class. As a result, I'm no longer afraid to speak my mind in public. In the long term, this will be beneficial. I won't have a problem explaining my ideas to others.</w:t>
      </w:r>
    </w:p>
    <w:p w14:paraId="106EC6AC" w14:textId="5D210D4C" w:rsidR="00C61E50" w:rsidRPr="00E0663E" w:rsidRDefault="00C61E50" w:rsidP="00C61E50">
      <w:r w:rsidRPr="00E0663E">
        <w:rPr>
          <w:b/>
          <w:bCs/>
          <w:i/>
          <w:iCs/>
          <w:color w:val="4472C4" w:themeColor="accent1"/>
          <w:u w:val="single"/>
        </w:rPr>
        <w:t>Plan of action:</w:t>
      </w:r>
      <w:r w:rsidRPr="00E0663E">
        <w:rPr>
          <w:b/>
          <w:bCs/>
          <w:i/>
          <w:iCs/>
          <w:color w:val="4472C4" w:themeColor="accent1"/>
        </w:rPr>
        <w:t xml:space="preserve"> </w:t>
      </w:r>
      <w:r w:rsidRPr="00E0663E">
        <w:t>It is important for me to be confident when it comes to dealing with public speaking and presentations in the future. I'm not going to worry about what other people think. After that, I'll work on crafting my remarks and visual aids for my presentation. For a certain period of time, I plan to go through the whole speech in detail. After that, I'll stand in front of the audience and attempt public speaking with a sense of assurance.</w:t>
      </w:r>
    </w:p>
    <w:p w14:paraId="23E8E201" w14:textId="77777777" w:rsidR="00C61E50" w:rsidRPr="00E0663E" w:rsidRDefault="00C61E50" w:rsidP="00837A39">
      <w:pPr>
        <w:pStyle w:val="Heading2"/>
        <w:rPr>
          <w:rFonts w:ascii="Arial" w:hAnsi="Arial" w:cs="Arial"/>
        </w:rPr>
      </w:pPr>
      <w:bookmarkStart w:id="14" w:name="_Toc99564853"/>
      <w:r w:rsidRPr="00E0663E">
        <w:rPr>
          <w:rFonts w:ascii="Arial" w:hAnsi="Arial" w:cs="Arial"/>
        </w:rPr>
        <w:t>Learning through the online</w:t>
      </w:r>
      <w:bookmarkEnd w:id="14"/>
    </w:p>
    <w:p w14:paraId="616951F4" w14:textId="4E671D89" w:rsidR="00C61E50" w:rsidRPr="00E0663E" w:rsidRDefault="00C61E50" w:rsidP="00C61E50">
      <w:pPr>
        <w:rPr>
          <w:sz w:val="24"/>
          <w:szCs w:val="22"/>
        </w:rPr>
      </w:pPr>
      <w:r w:rsidRPr="00E0663E">
        <w:rPr>
          <w:b/>
          <w:bCs/>
          <w:i/>
          <w:iCs/>
          <w:color w:val="4472C4" w:themeColor="accent1"/>
          <w:sz w:val="24"/>
          <w:szCs w:val="22"/>
          <w:u w:val="single"/>
        </w:rPr>
        <w:t>Description:</w:t>
      </w:r>
      <w:r w:rsidRPr="00E0663E">
        <w:rPr>
          <w:b/>
          <w:bCs/>
          <w:i/>
          <w:iCs/>
          <w:color w:val="4472C4" w:themeColor="accent1"/>
          <w:sz w:val="24"/>
          <w:szCs w:val="22"/>
        </w:rPr>
        <w:t xml:space="preserve"> </w:t>
      </w:r>
      <w:r w:rsidRPr="00E0663E">
        <w:rPr>
          <w:sz w:val="24"/>
          <w:szCs w:val="22"/>
        </w:rPr>
        <w:t>Everyone has found himself in a strange predicament as a result of Covid-19. Pandemic-induced lockdown kept everyone inside. The authorities sought to implement an online class system while students were still at home. Many pupils were exposed to online learning via the use of the online class system. Online classes were a new experience for me. I was unfamiliar with a virtual classroom where the instructor instructs from a tablet and the students participate. To be honest, I wasn't used to going through anything like this. Another student had issues with the class as well. However, as time passes, we begin to look forward to class.</w:t>
      </w:r>
    </w:p>
    <w:p w14:paraId="3079342F" w14:textId="7FCFDD12" w:rsidR="00C61E50" w:rsidRPr="00E0663E" w:rsidRDefault="00C61E50" w:rsidP="00C61E50">
      <w:pPr>
        <w:rPr>
          <w:sz w:val="24"/>
          <w:szCs w:val="22"/>
        </w:rPr>
      </w:pPr>
      <w:r w:rsidRPr="00E0663E">
        <w:rPr>
          <w:b/>
          <w:bCs/>
          <w:i/>
          <w:iCs/>
          <w:color w:val="4472C4" w:themeColor="accent1"/>
          <w:sz w:val="24"/>
          <w:szCs w:val="22"/>
          <w:u w:val="single"/>
        </w:rPr>
        <w:t>Feelings:</w:t>
      </w:r>
      <w:r w:rsidRPr="00E0663E">
        <w:rPr>
          <w:b/>
          <w:bCs/>
          <w:i/>
          <w:iCs/>
          <w:color w:val="538135" w:themeColor="accent6" w:themeShade="BF"/>
          <w:sz w:val="24"/>
          <w:szCs w:val="22"/>
        </w:rPr>
        <w:t xml:space="preserve"> </w:t>
      </w:r>
      <w:r w:rsidRPr="00E0663E">
        <w:rPr>
          <w:sz w:val="24"/>
          <w:szCs w:val="22"/>
        </w:rPr>
        <w:t>I'm not sure how I feel about online learning. In many circumstances, I was unsure of what I was doing. As a student before the epidemic, I relied on several websites for study material assistance. Then then, there wasn't a vast variety. When the epidemic struck, everything became frozen in time. As a result, a large-scale learning process based on internet resources got underway. When I first started using the software, I had several issues. But now, I've become used to the online learning method and feel confident.</w:t>
      </w:r>
    </w:p>
    <w:p w14:paraId="48AD3F65" w14:textId="560C9459" w:rsidR="00C61E50" w:rsidRPr="00E0663E" w:rsidRDefault="00C61E50" w:rsidP="00C61E50">
      <w:pPr>
        <w:rPr>
          <w:sz w:val="24"/>
          <w:szCs w:val="22"/>
        </w:rPr>
      </w:pPr>
      <w:r w:rsidRPr="00E0663E">
        <w:rPr>
          <w:b/>
          <w:bCs/>
          <w:i/>
          <w:iCs/>
          <w:color w:val="4472C4" w:themeColor="accent1"/>
          <w:sz w:val="24"/>
          <w:szCs w:val="22"/>
          <w:u w:val="single"/>
        </w:rPr>
        <w:t>Evaluation:</w:t>
      </w:r>
      <w:r w:rsidRPr="00E0663E">
        <w:rPr>
          <w:b/>
          <w:bCs/>
          <w:i/>
          <w:iCs/>
          <w:color w:val="538135" w:themeColor="accent6" w:themeShade="BF"/>
          <w:sz w:val="24"/>
          <w:szCs w:val="22"/>
        </w:rPr>
        <w:t xml:space="preserve"> </w:t>
      </w:r>
      <w:r w:rsidRPr="00E0663E">
        <w:rPr>
          <w:sz w:val="24"/>
          <w:szCs w:val="22"/>
        </w:rPr>
        <w:t xml:space="preserve">You can't only look at the positive aspects of online education while making a judgment about it. Both sides of this process are involved. Everything you need to know about a subject is there at your fingertips when you study online. These are quite easy to get by. Moreover, anybody may participate in any learning session from any location, even if they are thousands of miles away (Leavitt, Dill and Eyring, 2018). Because I can participate from the comfort of my own home, the online learning experience was ideal for me. Some downsides do exist, though. Holding a person's attention for an extended period of time while staring at a screen is a difficult challenge. This might lead to a disconnection between what is being learned and what is really </w:t>
      </w:r>
      <w:r w:rsidRPr="00E0663E">
        <w:rPr>
          <w:sz w:val="24"/>
          <w:szCs w:val="22"/>
        </w:rPr>
        <w:lastRenderedPageBreak/>
        <w:t>happening in a student's real life. Students need to be able to relate to the outside world. When a learner can connect to a practical subject, I believe the learning process has been finished.</w:t>
      </w:r>
    </w:p>
    <w:p w14:paraId="602ABC21" w14:textId="29A9EDEE" w:rsidR="00C61E50" w:rsidRPr="00E0663E" w:rsidRDefault="00C61E50" w:rsidP="00C61E50">
      <w:pPr>
        <w:rPr>
          <w:sz w:val="24"/>
          <w:szCs w:val="22"/>
        </w:rPr>
      </w:pPr>
      <w:r w:rsidRPr="00E0663E">
        <w:rPr>
          <w:b/>
          <w:bCs/>
          <w:i/>
          <w:iCs/>
          <w:color w:val="4472C4" w:themeColor="accent1"/>
          <w:sz w:val="24"/>
          <w:szCs w:val="22"/>
          <w:u w:val="single"/>
        </w:rPr>
        <w:t>Analysis:</w:t>
      </w:r>
      <w:r w:rsidRPr="00E0663E">
        <w:rPr>
          <w:b/>
          <w:bCs/>
          <w:i/>
          <w:iCs/>
          <w:color w:val="538135" w:themeColor="accent6" w:themeShade="BF"/>
          <w:sz w:val="24"/>
          <w:szCs w:val="22"/>
        </w:rPr>
        <w:t xml:space="preserve"> </w:t>
      </w:r>
      <w:r w:rsidRPr="00E0663E">
        <w:rPr>
          <w:sz w:val="24"/>
          <w:szCs w:val="22"/>
        </w:rPr>
        <w:t>A detailed explanation of the online learning experience is required. After the covid era, online learning may be an exhilarating term. It may save the person both time and money. Through online education, I've discovered a whole new universe of possibilities. In addition, I was able to take lessons from a well-known professor from another university through online learning.</w:t>
      </w:r>
    </w:p>
    <w:p w14:paraId="62803832" w14:textId="77777777" w:rsidR="00C61E50" w:rsidRPr="00E0663E" w:rsidRDefault="00C61E50" w:rsidP="00C61E50">
      <w:pPr>
        <w:rPr>
          <w:sz w:val="24"/>
          <w:szCs w:val="22"/>
        </w:rPr>
      </w:pPr>
    </w:p>
    <w:p w14:paraId="79CEAA68" w14:textId="363C1105" w:rsidR="00C61E50" w:rsidRPr="00E0663E" w:rsidRDefault="00C61E50" w:rsidP="00C61E50">
      <w:pPr>
        <w:rPr>
          <w:sz w:val="24"/>
          <w:szCs w:val="22"/>
        </w:rPr>
      </w:pPr>
      <w:r w:rsidRPr="00E0663E">
        <w:rPr>
          <w:b/>
          <w:bCs/>
          <w:i/>
          <w:iCs/>
          <w:color w:val="4472C4" w:themeColor="accent1"/>
          <w:sz w:val="24"/>
          <w:szCs w:val="22"/>
          <w:u w:val="single"/>
        </w:rPr>
        <w:t>Conclusion:</w:t>
      </w:r>
      <w:r w:rsidRPr="00E0663E">
        <w:rPr>
          <w:b/>
          <w:bCs/>
          <w:i/>
          <w:iCs/>
          <w:color w:val="538135" w:themeColor="accent6" w:themeShade="BF"/>
          <w:sz w:val="24"/>
          <w:szCs w:val="22"/>
        </w:rPr>
        <w:t xml:space="preserve"> </w:t>
      </w:r>
      <w:r w:rsidRPr="00E0663E">
        <w:rPr>
          <w:sz w:val="24"/>
          <w:szCs w:val="22"/>
        </w:rPr>
        <w:t xml:space="preserve">It's important for students to know a wide range of subjects. </w:t>
      </w:r>
      <w:r w:rsidR="00E0663E">
        <w:rPr>
          <w:sz w:val="24"/>
          <w:szCs w:val="22"/>
        </w:rPr>
        <w:t>A traditional educational method may</w:t>
      </w:r>
      <w:r w:rsidRPr="00E0663E">
        <w:rPr>
          <w:sz w:val="24"/>
          <w:szCs w:val="22"/>
        </w:rPr>
        <w:t xml:space="preserve"> be unavailable in certain cases. At the time of the epidemic, we could clearly observe. In these cases, it's necessary to use a different strategy (Lundvall and Christensen, 2018). As long as students can handle the technology, online education may be a rewarding experience.</w:t>
      </w:r>
    </w:p>
    <w:p w14:paraId="7782C855" w14:textId="37BA96B5" w:rsidR="00FC7779" w:rsidRPr="00E0663E" w:rsidRDefault="00C61E50" w:rsidP="00C61E50">
      <w:r w:rsidRPr="00E0663E">
        <w:rPr>
          <w:b/>
          <w:bCs/>
          <w:i/>
          <w:iCs/>
          <w:color w:val="4472C4" w:themeColor="accent1"/>
          <w:sz w:val="24"/>
          <w:szCs w:val="22"/>
          <w:u w:val="single"/>
        </w:rPr>
        <w:t>Plan of action:</w:t>
      </w:r>
      <w:r w:rsidRPr="00E0663E">
        <w:rPr>
          <w:b/>
          <w:bCs/>
          <w:i/>
          <w:iCs/>
          <w:color w:val="538135" w:themeColor="accent6" w:themeShade="BF"/>
          <w:sz w:val="24"/>
          <w:szCs w:val="22"/>
        </w:rPr>
        <w:t xml:space="preserve"> </w:t>
      </w:r>
      <w:r w:rsidRPr="00E0663E">
        <w:rPr>
          <w:sz w:val="24"/>
          <w:szCs w:val="22"/>
        </w:rPr>
        <w:t>There will be a greater emphasis on online learning in my future research. I want to take advantage of every chance this procedure presents. When it comes to online study, I won't be stifled by any restrictions.</w:t>
      </w:r>
      <w:r w:rsidR="00D40CA3" w:rsidRPr="00E0663E">
        <w:br w:type="page"/>
      </w:r>
    </w:p>
    <w:p w14:paraId="4F229AB0" w14:textId="77777777" w:rsidR="00C61E50" w:rsidRPr="00E0663E" w:rsidRDefault="00C61E50" w:rsidP="00837A39">
      <w:pPr>
        <w:pStyle w:val="Heading2"/>
        <w:rPr>
          <w:rFonts w:ascii="Arial" w:hAnsi="Arial" w:cs="Arial"/>
        </w:rPr>
      </w:pPr>
      <w:bookmarkStart w:id="15" w:name="_Toc99564854"/>
      <w:r w:rsidRPr="00E0663E">
        <w:rPr>
          <w:rFonts w:ascii="Arial" w:hAnsi="Arial" w:cs="Arial"/>
        </w:rPr>
        <w:lastRenderedPageBreak/>
        <w:t>Conclusion</w:t>
      </w:r>
      <w:bookmarkEnd w:id="15"/>
    </w:p>
    <w:p w14:paraId="41C410F7" w14:textId="416EC6B5" w:rsidR="00354B20" w:rsidRPr="00E0663E" w:rsidRDefault="00C61E50" w:rsidP="00C61E50">
      <w:r w:rsidRPr="00E0663E">
        <w:rPr>
          <w:rFonts w:eastAsiaTheme="majorEastAsia"/>
          <w:sz w:val="24"/>
          <w:szCs w:val="24"/>
        </w:rPr>
        <w:t xml:space="preserve">Each module has a variety of facets that a student should be familiar with. I've learned a lot from this course. In this report, I provide my thoughts on three different subjects. My ability to learn has been evaluated, and that assessment was made possible because </w:t>
      </w:r>
      <w:r w:rsidR="00E0663E">
        <w:rPr>
          <w:rFonts w:eastAsiaTheme="majorEastAsia"/>
          <w:sz w:val="24"/>
          <w:szCs w:val="24"/>
        </w:rPr>
        <w:t>of</w:t>
      </w:r>
      <w:r w:rsidRPr="00E0663E">
        <w:rPr>
          <w:rFonts w:eastAsiaTheme="majorEastAsia"/>
          <w:sz w:val="24"/>
          <w:szCs w:val="24"/>
        </w:rPr>
        <w:t xml:space="preserve"> my contemplation. After taking these seminars, I'm able to perceive things from a new perspective.</w:t>
      </w:r>
      <w:r w:rsidR="00354B20" w:rsidRPr="00E0663E">
        <w:br w:type="page"/>
      </w:r>
    </w:p>
    <w:p w14:paraId="490753FB" w14:textId="0CDFDB43" w:rsidR="006033BD" w:rsidRPr="00E0663E" w:rsidRDefault="00354B20" w:rsidP="00837A39">
      <w:pPr>
        <w:pStyle w:val="Heading1"/>
        <w:rPr>
          <w:rFonts w:ascii="Arial" w:hAnsi="Arial" w:cs="Arial"/>
          <w:sz w:val="36"/>
        </w:rPr>
      </w:pPr>
      <w:bookmarkStart w:id="16" w:name="_Toc99564855"/>
      <w:r w:rsidRPr="00E0663E">
        <w:rPr>
          <w:rFonts w:ascii="Arial" w:hAnsi="Arial" w:cs="Arial"/>
        </w:rPr>
        <w:lastRenderedPageBreak/>
        <w:t>References</w:t>
      </w:r>
      <w:bookmarkEnd w:id="16"/>
    </w:p>
    <w:p w14:paraId="3398014D" w14:textId="77777777" w:rsidR="00E0663E" w:rsidRPr="00E0663E" w:rsidRDefault="00E0663E" w:rsidP="00E0663E">
      <w:pPr>
        <w:pStyle w:val="NormalWeb"/>
        <w:jc w:val="both"/>
        <w:rPr>
          <w:rFonts w:cs="Arial"/>
        </w:rPr>
      </w:pPr>
      <w:r w:rsidRPr="00E0663E">
        <w:rPr>
          <w:rFonts w:cs="Arial"/>
        </w:rPr>
        <w:t>Bhatti, Y. and Basu, R., 2018. </w:t>
      </w:r>
      <w:r w:rsidRPr="00E0663E">
        <w:rPr>
          <w:rFonts w:cs="Arial"/>
          <w:i/>
          <w:iCs/>
        </w:rPr>
        <w:t>Frugal innovation</w:t>
      </w:r>
      <w:r w:rsidRPr="00E0663E">
        <w:rPr>
          <w:rFonts w:cs="Arial"/>
        </w:rPr>
        <w:t>. New York: Cambridge University Press.</w:t>
      </w:r>
    </w:p>
    <w:p w14:paraId="6976C767" w14:textId="77777777" w:rsidR="00E0663E" w:rsidRPr="00E0663E" w:rsidRDefault="00E0663E" w:rsidP="00E0663E">
      <w:pPr>
        <w:pStyle w:val="NormalWeb"/>
        <w:jc w:val="both"/>
        <w:rPr>
          <w:rFonts w:cs="Arial"/>
        </w:rPr>
      </w:pPr>
      <w:r w:rsidRPr="00E0663E">
        <w:rPr>
          <w:rFonts w:cs="Arial"/>
        </w:rPr>
        <w:t>Bibbee, A., 2012. </w:t>
      </w:r>
      <w:r w:rsidRPr="00E0663E">
        <w:rPr>
          <w:rFonts w:cs="Arial"/>
          <w:i/>
          <w:iCs/>
        </w:rPr>
        <w:t>Unleashing business innovation in Canada</w:t>
      </w:r>
      <w:r w:rsidRPr="00E0663E">
        <w:rPr>
          <w:rFonts w:cs="Arial"/>
        </w:rPr>
        <w:t>. Paris, France: Organization for Economic Cooperation and Development.</w:t>
      </w:r>
    </w:p>
    <w:p w14:paraId="0CCCB1DB" w14:textId="77777777" w:rsidR="00E0663E" w:rsidRPr="00E0663E" w:rsidRDefault="00E0663E" w:rsidP="00E0663E">
      <w:pPr>
        <w:pStyle w:val="NormalWeb"/>
        <w:jc w:val="both"/>
        <w:rPr>
          <w:rFonts w:cs="Arial"/>
        </w:rPr>
      </w:pPr>
      <w:r w:rsidRPr="00E0663E">
        <w:rPr>
          <w:rFonts w:cs="Arial"/>
        </w:rPr>
        <w:t>Bunch, R. and Lopez, G., 2017. </w:t>
      </w:r>
      <w:r w:rsidRPr="00E0663E">
        <w:rPr>
          <w:rFonts w:cs="Arial"/>
          <w:i/>
          <w:iCs/>
        </w:rPr>
        <w:t>Soil recuperation in Central America</w:t>
      </w:r>
      <w:r w:rsidRPr="00E0663E">
        <w:rPr>
          <w:rFonts w:cs="Arial"/>
        </w:rPr>
        <w:t>. [London, England]: Sustainable Agriculture Programme, International Institute for Environment and Development.</w:t>
      </w:r>
    </w:p>
    <w:p w14:paraId="23CFE691" w14:textId="77777777" w:rsidR="00E0663E" w:rsidRPr="00E0663E" w:rsidRDefault="00E0663E" w:rsidP="00E0663E">
      <w:pPr>
        <w:pStyle w:val="NormalWeb"/>
        <w:jc w:val="both"/>
        <w:rPr>
          <w:rFonts w:cs="Arial"/>
        </w:rPr>
      </w:pPr>
      <w:r w:rsidRPr="00E0663E">
        <w:rPr>
          <w:rFonts w:cs="Arial"/>
        </w:rPr>
        <w:t>Burns, J., 2012. </w:t>
      </w:r>
      <w:r w:rsidRPr="00E0663E">
        <w:rPr>
          <w:rFonts w:cs="Arial"/>
          <w:i/>
          <w:iCs/>
        </w:rPr>
        <w:t>Leadership</w:t>
      </w:r>
      <w:r w:rsidRPr="00E0663E">
        <w:rPr>
          <w:rFonts w:cs="Arial"/>
        </w:rPr>
        <w:t>. New York, NY: Open Road Integrated Media.</w:t>
      </w:r>
    </w:p>
    <w:p w14:paraId="79CD1181" w14:textId="77777777" w:rsidR="00E0663E" w:rsidRPr="00E0663E" w:rsidRDefault="00E0663E" w:rsidP="00E0663E">
      <w:pPr>
        <w:pStyle w:val="NormalWeb"/>
        <w:jc w:val="both"/>
        <w:rPr>
          <w:rFonts w:cs="Arial"/>
        </w:rPr>
      </w:pPr>
      <w:r w:rsidRPr="00E0663E">
        <w:rPr>
          <w:rFonts w:cs="Arial"/>
        </w:rPr>
        <w:t>Christensen, C. and Raynor, M., 2011. </w:t>
      </w:r>
      <w:r w:rsidRPr="00E0663E">
        <w:rPr>
          <w:rFonts w:cs="Arial"/>
          <w:i/>
          <w:iCs/>
        </w:rPr>
        <w:t>Disruptive Innovation</w:t>
      </w:r>
      <w:r w:rsidRPr="00E0663E">
        <w:rPr>
          <w:rFonts w:cs="Arial"/>
        </w:rPr>
        <w:t>. New York: Perseus Book LLC (Ingram).</w:t>
      </w:r>
    </w:p>
    <w:p w14:paraId="4B2570FB" w14:textId="77777777" w:rsidR="00E0663E" w:rsidRPr="00E0663E" w:rsidRDefault="00E0663E" w:rsidP="00E0663E">
      <w:pPr>
        <w:pStyle w:val="NormalWeb"/>
        <w:jc w:val="both"/>
        <w:rPr>
          <w:rFonts w:cs="Arial"/>
        </w:rPr>
      </w:pPr>
      <w:r w:rsidRPr="00E0663E">
        <w:rPr>
          <w:rFonts w:cs="Arial"/>
        </w:rPr>
        <w:t>Estalami, H. and Maxwell, S., 2017. </w:t>
      </w:r>
      <w:r w:rsidRPr="00E0663E">
        <w:rPr>
          <w:rFonts w:cs="Arial"/>
          <w:i/>
          <w:iCs/>
        </w:rPr>
        <w:t>Behavioural pricing</w:t>
      </w:r>
      <w:r w:rsidRPr="00E0663E">
        <w:rPr>
          <w:rFonts w:cs="Arial"/>
        </w:rPr>
        <w:t>. [Bradford, England]: Emerald.</w:t>
      </w:r>
    </w:p>
    <w:p w14:paraId="766C3568" w14:textId="77777777" w:rsidR="00E0663E" w:rsidRPr="00E0663E" w:rsidRDefault="00E0663E" w:rsidP="00E0663E">
      <w:pPr>
        <w:pStyle w:val="NormalWeb"/>
        <w:jc w:val="both"/>
        <w:rPr>
          <w:rFonts w:cs="Arial"/>
        </w:rPr>
      </w:pPr>
      <w:r w:rsidRPr="00E0663E">
        <w:rPr>
          <w:rFonts w:cs="Arial"/>
        </w:rPr>
        <w:t>Guillot, E. and Loret, J., 2010. </w:t>
      </w:r>
      <w:r w:rsidRPr="00E0663E">
        <w:rPr>
          <w:rFonts w:cs="Arial"/>
          <w:i/>
          <w:iCs/>
        </w:rPr>
        <w:t>Waterborne pathogens</w:t>
      </w:r>
      <w:r w:rsidRPr="00E0663E">
        <w:rPr>
          <w:rFonts w:cs="Arial"/>
        </w:rPr>
        <w:t>. London: IWA Publ.</w:t>
      </w:r>
    </w:p>
    <w:p w14:paraId="3049CA06" w14:textId="77777777" w:rsidR="00E0663E" w:rsidRPr="00E0663E" w:rsidRDefault="00E0663E" w:rsidP="00E0663E">
      <w:pPr>
        <w:pStyle w:val="NormalWeb"/>
        <w:jc w:val="both"/>
        <w:rPr>
          <w:rFonts w:cs="Arial"/>
        </w:rPr>
      </w:pPr>
      <w:r w:rsidRPr="00E0663E">
        <w:rPr>
          <w:rFonts w:cs="Arial"/>
        </w:rPr>
        <w:t>INVENTION., 2020. Invention [by P. de Girard] de la filature mécanique du lin. Notice chronologique. Paris.</w:t>
      </w:r>
    </w:p>
    <w:p w14:paraId="19D809BF" w14:textId="77777777" w:rsidR="00E0663E" w:rsidRPr="00E0663E" w:rsidRDefault="00E0663E" w:rsidP="00E0663E">
      <w:pPr>
        <w:pStyle w:val="NormalWeb"/>
        <w:jc w:val="both"/>
        <w:rPr>
          <w:rFonts w:cs="Arial"/>
        </w:rPr>
      </w:pPr>
      <w:r w:rsidRPr="00E0663E">
        <w:rPr>
          <w:rFonts w:cs="Arial"/>
        </w:rPr>
        <w:t>Leavitt, H., Dill, W. and Eyring, H., 2018. </w:t>
      </w:r>
      <w:r w:rsidRPr="00E0663E">
        <w:rPr>
          <w:rFonts w:cs="Arial"/>
          <w:i/>
          <w:iCs/>
        </w:rPr>
        <w:t>The organizational world</w:t>
      </w:r>
      <w:r w:rsidRPr="00E0663E">
        <w:rPr>
          <w:rFonts w:cs="Arial"/>
        </w:rPr>
        <w:t>. New York: Harcourt Brace Jovanovich.</w:t>
      </w:r>
    </w:p>
    <w:p w14:paraId="0FFA9565" w14:textId="77777777" w:rsidR="00E0663E" w:rsidRPr="00E0663E" w:rsidRDefault="00E0663E" w:rsidP="00E0663E">
      <w:pPr>
        <w:pStyle w:val="NormalWeb"/>
        <w:jc w:val="both"/>
        <w:rPr>
          <w:rFonts w:cs="Arial"/>
        </w:rPr>
      </w:pPr>
      <w:r w:rsidRPr="00E0663E">
        <w:rPr>
          <w:rFonts w:cs="Arial"/>
        </w:rPr>
        <w:t>Lundvall, B. and Christensen, J., 2018. </w:t>
      </w:r>
      <w:r w:rsidRPr="00E0663E">
        <w:rPr>
          <w:rFonts w:cs="Arial"/>
          <w:i/>
          <w:iCs/>
        </w:rPr>
        <w:t>Product innovation, interactive learning and economic performance</w:t>
      </w:r>
      <w:r w:rsidRPr="00E0663E">
        <w:rPr>
          <w:rFonts w:cs="Arial"/>
        </w:rPr>
        <w:t>. Bingley: Emerald Group Publishing Limited.</w:t>
      </w:r>
    </w:p>
    <w:p w14:paraId="1B41EF3A" w14:textId="77777777" w:rsidR="00E0663E" w:rsidRPr="00E0663E" w:rsidRDefault="00E0663E" w:rsidP="00E0663E">
      <w:pPr>
        <w:pStyle w:val="NormalWeb"/>
        <w:jc w:val="both"/>
        <w:rPr>
          <w:rFonts w:cs="Arial"/>
        </w:rPr>
      </w:pPr>
      <w:r w:rsidRPr="00E0663E">
        <w:rPr>
          <w:rFonts w:cs="Arial"/>
        </w:rPr>
        <w:t>Miller, M., Kiffin, M. and Dayton, S., 2010. </w:t>
      </w:r>
      <w:r w:rsidRPr="00E0663E">
        <w:rPr>
          <w:rFonts w:cs="Arial"/>
          <w:i/>
          <w:iCs/>
        </w:rPr>
        <w:t>Mark Miller's Indian market cookbook</w:t>
      </w:r>
      <w:r w:rsidRPr="00E0663E">
        <w:rPr>
          <w:rFonts w:cs="Arial"/>
        </w:rPr>
        <w:t>. Berkeley, Ca.: Ten Speed Press.</w:t>
      </w:r>
    </w:p>
    <w:p w14:paraId="4B834C00" w14:textId="77777777" w:rsidR="00E0663E" w:rsidRPr="00E0663E" w:rsidRDefault="00E0663E" w:rsidP="00E0663E">
      <w:pPr>
        <w:pStyle w:val="NormalWeb"/>
        <w:jc w:val="both"/>
        <w:rPr>
          <w:rFonts w:cs="Arial"/>
        </w:rPr>
      </w:pPr>
      <w:r w:rsidRPr="00E0663E">
        <w:rPr>
          <w:rFonts w:cs="Arial"/>
        </w:rPr>
        <w:t>Rosenberg, N., 2019. </w:t>
      </w:r>
      <w:r w:rsidRPr="00E0663E">
        <w:rPr>
          <w:rFonts w:cs="Arial"/>
          <w:i/>
          <w:iCs/>
        </w:rPr>
        <w:t>Studies on science and the innovation process</w:t>
      </w:r>
      <w:r w:rsidRPr="00E0663E">
        <w:rPr>
          <w:rFonts w:cs="Arial"/>
        </w:rPr>
        <w:t>. Singapore: World Scientific.</w:t>
      </w:r>
    </w:p>
    <w:p w14:paraId="0707843B" w14:textId="77777777" w:rsidR="00E0663E" w:rsidRPr="00E0663E" w:rsidRDefault="00E0663E" w:rsidP="00E0663E">
      <w:pPr>
        <w:pStyle w:val="NormalWeb"/>
        <w:jc w:val="both"/>
        <w:rPr>
          <w:rFonts w:cs="Arial"/>
        </w:rPr>
      </w:pPr>
      <w:r w:rsidRPr="00E0663E">
        <w:rPr>
          <w:rFonts w:cs="Arial"/>
        </w:rPr>
        <w:t>Staff, C., 2018. </w:t>
      </w:r>
      <w:r w:rsidRPr="00E0663E">
        <w:rPr>
          <w:rFonts w:cs="Arial"/>
          <w:i/>
          <w:iCs/>
        </w:rPr>
        <w:t>Technology Commercialization</w:t>
      </w:r>
      <w:r w:rsidRPr="00E0663E">
        <w:rPr>
          <w:rFonts w:cs="Arial"/>
        </w:rPr>
        <w:t>. Washington: National Academies Press.</w:t>
      </w:r>
    </w:p>
    <w:p w14:paraId="466871F2" w14:textId="77777777" w:rsidR="00E0663E" w:rsidRPr="00E0663E" w:rsidRDefault="00E0663E" w:rsidP="00E0663E">
      <w:pPr>
        <w:pStyle w:val="NormalWeb"/>
        <w:jc w:val="both"/>
        <w:rPr>
          <w:rFonts w:cs="Arial"/>
        </w:rPr>
      </w:pPr>
      <w:r w:rsidRPr="00E0663E">
        <w:rPr>
          <w:rFonts w:cs="Arial"/>
        </w:rPr>
        <w:t>Tidd, J. and Bessant, J., 2014. </w:t>
      </w:r>
      <w:r w:rsidRPr="00E0663E">
        <w:rPr>
          <w:rFonts w:cs="Arial"/>
          <w:i/>
          <w:iCs/>
        </w:rPr>
        <w:t>Managing innovation</w:t>
      </w:r>
      <w:r w:rsidRPr="00E0663E">
        <w:rPr>
          <w:rFonts w:cs="Arial"/>
        </w:rPr>
        <w:t>.</w:t>
      </w:r>
    </w:p>
    <w:p w14:paraId="2FE838B1" w14:textId="77777777" w:rsidR="00E0663E" w:rsidRPr="00E0663E" w:rsidRDefault="00E0663E" w:rsidP="00E0663E">
      <w:pPr>
        <w:pStyle w:val="NormalWeb"/>
        <w:jc w:val="both"/>
        <w:rPr>
          <w:rFonts w:cs="Arial"/>
        </w:rPr>
      </w:pPr>
      <w:r w:rsidRPr="00E0663E">
        <w:rPr>
          <w:rFonts w:cs="Arial"/>
        </w:rPr>
        <w:t>YUN, J., 2018. </w:t>
      </w:r>
      <w:r w:rsidRPr="00E0663E">
        <w:rPr>
          <w:rFonts w:cs="Arial"/>
          <w:i/>
          <w:iCs/>
        </w:rPr>
        <w:t>BUSINESS MODEL DESIGN COMPASS</w:t>
      </w:r>
      <w:r w:rsidRPr="00E0663E">
        <w:rPr>
          <w:rFonts w:cs="Arial"/>
        </w:rPr>
        <w:t>.: SPRINGER.</w:t>
      </w:r>
    </w:p>
    <w:sectPr w:rsidR="00E0663E" w:rsidRPr="00E0663E" w:rsidSect="00C57B4E">
      <w:footerReference w:type="default" r:id="rId1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1BBF6A" w14:textId="77777777" w:rsidR="003F198C" w:rsidRDefault="003F198C" w:rsidP="0027158E">
      <w:pPr>
        <w:spacing w:after="0" w:line="240" w:lineRule="auto"/>
      </w:pPr>
      <w:r>
        <w:separator/>
      </w:r>
    </w:p>
  </w:endnote>
  <w:endnote w:type="continuationSeparator" w:id="0">
    <w:p w14:paraId="40DBAA6B" w14:textId="77777777" w:rsidR="003F198C" w:rsidRDefault="003F198C" w:rsidP="00271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9998652"/>
      <w:docPartObj>
        <w:docPartGallery w:val="Page Numbers (Bottom of Page)"/>
        <w:docPartUnique/>
      </w:docPartObj>
    </w:sdtPr>
    <w:sdtEndPr>
      <w:rPr>
        <w:noProof/>
      </w:rPr>
    </w:sdtEndPr>
    <w:sdtContent>
      <w:p w14:paraId="285E38E6" w14:textId="0526B89C" w:rsidR="0027158E" w:rsidRDefault="002715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68F155" w14:textId="77777777" w:rsidR="0027158E" w:rsidRDefault="002715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66A27" w14:textId="77777777" w:rsidR="003F198C" w:rsidRDefault="003F198C" w:rsidP="0027158E">
      <w:pPr>
        <w:spacing w:after="0" w:line="240" w:lineRule="auto"/>
      </w:pPr>
      <w:r>
        <w:separator/>
      </w:r>
    </w:p>
  </w:footnote>
  <w:footnote w:type="continuationSeparator" w:id="0">
    <w:p w14:paraId="5CF90CBE" w14:textId="77777777" w:rsidR="003F198C" w:rsidRDefault="003F198C" w:rsidP="002715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638C5"/>
    <w:multiLevelType w:val="multilevel"/>
    <w:tmpl w:val="5D68F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49799E"/>
    <w:multiLevelType w:val="hybridMultilevel"/>
    <w:tmpl w:val="CA3C12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CB20D74"/>
    <w:multiLevelType w:val="hybridMultilevel"/>
    <w:tmpl w:val="8AEAC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E223332"/>
    <w:multiLevelType w:val="hybridMultilevel"/>
    <w:tmpl w:val="8A52D3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C0859A6"/>
    <w:multiLevelType w:val="hybridMultilevel"/>
    <w:tmpl w:val="E19496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DFB3C1C"/>
    <w:multiLevelType w:val="hybridMultilevel"/>
    <w:tmpl w:val="894E08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2"/>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Y0sDQxsDA0tTAyNjJV0lEKTi0uzszPAykwqQUAzrYMcSwAAAA="/>
  </w:docVars>
  <w:rsids>
    <w:rsidRoot w:val="00A16FA9"/>
    <w:rsid w:val="00004898"/>
    <w:rsid w:val="0003360B"/>
    <w:rsid w:val="00055BF9"/>
    <w:rsid w:val="00062DBE"/>
    <w:rsid w:val="000F4AFD"/>
    <w:rsid w:val="00113985"/>
    <w:rsid w:val="00113FCD"/>
    <w:rsid w:val="00127D36"/>
    <w:rsid w:val="001315F5"/>
    <w:rsid w:val="001925DB"/>
    <w:rsid w:val="001952A1"/>
    <w:rsid w:val="001C5C21"/>
    <w:rsid w:val="00202FE5"/>
    <w:rsid w:val="0027158E"/>
    <w:rsid w:val="00284150"/>
    <w:rsid w:val="002958CE"/>
    <w:rsid w:val="00296A89"/>
    <w:rsid w:val="002C6897"/>
    <w:rsid w:val="002E571E"/>
    <w:rsid w:val="0031076E"/>
    <w:rsid w:val="00334C6F"/>
    <w:rsid w:val="00354B20"/>
    <w:rsid w:val="00374C3B"/>
    <w:rsid w:val="003A00D2"/>
    <w:rsid w:val="003C5716"/>
    <w:rsid w:val="003C6A49"/>
    <w:rsid w:val="003F198C"/>
    <w:rsid w:val="003F2244"/>
    <w:rsid w:val="003F5F1C"/>
    <w:rsid w:val="00421059"/>
    <w:rsid w:val="00456E8F"/>
    <w:rsid w:val="0046399D"/>
    <w:rsid w:val="004C0C2C"/>
    <w:rsid w:val="004C344B"/>
    <w:rsid w:val="004F2FC8"/>
    <w:rsid w:val="00527F14"/>
    <w:rsid w:val="005326A1"/>
    <w:rsid w:val="005A6A32"/>
    <w:rsid w:val="005D2F7F"/>
    <w:rsid w:val="005E5DBE"/>
    <w:rsid w:val="005F7F37"/>
    <w:rsid w:val="006033BD"/>
    <w:rsid w:val="0061366E"/>
    <w:rsid w:val="00670B8A"/>
    <w:rsid w:val="006B1854"/>
    <w:rsid w:val="006C3964"/>
    <w:rsid w:val="006C4E01"/>
    <w:rsid w:val="006C67E0"/>
    <w:rsid w:val="00703EFB"/>
    <w:rsid w:val="00705242"/>
    <w:rsid w:val="00784994"/>
    <w:rsid w:val="00791005"/>
    <w:rsid w:val="007D6374"/>
    <w:rsid w:val="007E58F6"/>
    <w:rsid w:val="007E77AD"/>
    <w:rsid w:val="007F63FC"/>
    <w:rsid w:val="007F69DB"/>
    <w:rsid w:val="00811347"/>
    <w:rsid w:val="00815426"/>
    <w:rsid w:val="00831E0B"/>
    <w:rsid w:val="00835285"/>
    <w:rsid w:val="00837A39"/>
    <w:rsid w:val="00843280"/>
    <w:rsid w:val="008712EC"/>
    <w:rsid w:val="0089483D"/>
    <w:rsid w:val="008B2A9C"/>
    <w:rsid w:val="008B6BC6"/>
    <w:rsid w:val="008C48EA"/>
    <w:rsid w:val="008C4A4B"/>
    <w:rsid w:val="008C6C6D"/>
    <w:rsid w:val="008E2D1A"/>
    <w:rsid w:val="00903EE1"/>
    <w:rsid w:val="00976FC7"/>
    <w:rsid w:val="00995217"/>
    <w:rsid w:val="009A6D54"/>
    <w:rsid w:val="009C30AB"/>
    <w:rsid w:val="00A02C51"/>
    <w:rsid w:val="00A1514F"/>
    <w:rsid w:val="00A16FA9"/>
    <w:rsid w:val="00A232E5"/>
    <w:rsid w:val="00A848DC"/>
    <w:rsid w:val="00A95170"/>
    <w:rsid w:val="00AB240B"/>
    <w:rsid w:val="00AF39CC"/>
    <w:rsid w:val="00AF6398"/>
    <w:rsid w:val="00B266BD"/>
    <w:rsid w:val="00B47A4D"/>
    <w:rsid w:val="00B62C63"/>
    <w:rsid w:val="00B72FC3"/>
    <w:rsid w:val="00B81CA0"/>
    <w:rsid w:val="00BA684E"/>
    <w:rsid w:val="00BB514A"/>
    <w:rsid w:val="00BD5772"/>
    <w:rsid w:val="00BF13C3"/>
    <w:rsid w:val="00C36F43"/>
    <w:rsid w:val="00C57B4E"/>
    <w:rsid w:val="00C61E50"/>
    <w:rsid w:val="00CF0466"/>
    <w:rsid w:val="00CF7BDE"/>
    <w:rsid w:val="00D40CA3"/>
    <w:rsid w:val="00D60338"/>
    <w:rsid w:val="00D86744"/>
    <w:rsid w:val="00D87C3F"/>
    <w:rsid w:val="00DE0111"/>
    <w:rsid w:val="00DE1480"/>
    <w:rsid w:val="00E0663E"/>
    <w:rsid w:val="00E22FF1"/>
    <w:rsid w:val="00E34795"/>
    <w:rsid w:val="00E42DB2"/>
    <w:rsid w:val="00E57051"/>
    <w:rsid w:val="00E71E55"/>
    <w:rsid w:val="00E72B8B"/>
    <w:rsid w:val="00F0639D"/>
    <w:rsid w:val="00F20423"/>
    <w:rsid w:val="00F36DBC"/>
    <w:rsid w:val="00FA2359"/>
    <w:rsid w:val="00FB2766"/>
    <w:rsid w:val="00FC77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5B8976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9DB"/>
    <w:pPr>
      <w:spacing w:line="360" w:lineRule="auto"/>
      <w:jc w:val="both"/>
    </w:pPr>
    <w:rPr>
      <w:rFonts w:ascii="Arial" w:hAnsi="Arial" w:cs="Arial"/>
      <w:szCs w:val="20"/>
    </w:rPr>
  </w:style>
  <w:style w:type="paragraph" w:styleId="Heading1">
    <w:name w:val="heading 1"/>
    <w:basedOn w:val="Normal"/>
    <w:next w:val="Normal"/>
    <w:link w:val="Heading1Char"/>
    <w:autoRedefine/>
    <w:uiPriority w:val="9"/>
    <w:qFormat/>
    <w:rsid w:val="00837A39"/>
    <w:pPr>
      <w:keepNext/>
      <w:keepLines/>
      <w:spacing w:before="240" w:after="0"/>
      <w:outlineLvl w:val="0"/>
    </w:pPr>
    <w:rPr>
      <w:rFonts w:ascii="Times New Roman" w:eastAsiaTheme="majorEastAsia" w:hAnsi="Times New Roman" w:cs="Times New Roman"/>
      <w:b/>
      <w:color w:val="1F3864" w:themeColor="accent1" w:themeShade="80"/>
      <w:sz w:val="32"/>
      <w:szCs w:val="32"/>
    </w:rPr>
  </w:style>
  <w:style w:type="paragraph" w:styleId="Heading2">
    <w:name w:val="heading 2"/>
    <w:basedOn w:val="Normal"/>
    <w:next w:val="Normal"/>
    <w:link w:val="Heading2Char"/>
    <w:autoRedefine/>
    <w:uiPriority w:val="9"/>
    <w:unhideWhenUsed/>
    <w:qFormat/>
    <w:rsid w:val="00837A39"/>
    <w:pPr>
      <w:keepNext/>
      <w:keepLines/>
      <w:spacing w:before="40" w:after="0"/>
      <w:outlineLvl w:val="1"/>
    </w:pPr>
    <w:rPr>
      <w:rFonts w:ascii="Times New Roman" w:eastAsiaTheme="majorEastAsia" w:hAnsi="Times New Roman" w:cs="Times New Roman"/>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A39"/>
    <w:rPr>
      <w:rFonts w:ascii="Times New Roman" w:eastAsiaTheme="majorEastAsia" w:hAnsi="Times New Roman" w:cs="Times New Roman"/>
      <w:b/>
      <w:color w:val="1F3864" w:themeColor="accent1" w:themeShade="80"/>
      <w:sz w:val="32"/>
      <w:szCs w:val="32"/>
    </w:rPr>
  </w:style>
  <w:style w:type="character" w:customStyle="1" w:styleId="Heading2Char">
    <w:name w:val="Heading 2 Char"/>
    <w:basedOn w:val="DefaultParagraphFont"/>
    <w:link w:val="Heading2"/>
    <w:uiPriority w:val="9"/>
    <w:rsid w:val="00837A39"/>
    <w:rPr>
      <w:rFonts w:ascii="Times New Roman" w:eastAsiaTheme="majorEastAsia" w:hAnsi="Times New Roman" w:cs="Times New Roman"/>
      <w:b/>
      <w:color w:val="2F5496" w:themeColor="accent1" w:themeShade="BF"/>
      <w:sz w:val="28"/>
      <w:szCs w:val="26"/>
    </w:rPr>
  </w:style>
  <w:style w:type="character" w:styleId="Strong">
    <w:name w:val="Strong"/>
    <w:basedOn w:val="DefaultParagraphFont"/>
    <w:uiPriority w:val="22"/>
    <w:qFormat/>
    <w:rsid w:val="00FC7779"/>
    <w:rPr>
      <w:b/>
      <w:bCs/>
    </w:rPr>
  </w:style>
  <w:style w:type="paragraph" w:styleId="TOCHeading">
    <w:name w:val="TOC Heading"/>
    <w:basedOn w:val="Heading1"/>
    <w:next w:val="Normal"/>
    <w:uiPriority w:val="39"/>
    <w:unhideWhenUsed/>
    <w:qFormat/>
    <w:rsid w:val="00C57B4E"/>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C57B4E"/>
    <w:pPr>
      <w:spacing w:after="100"/>
    </w:pPr>
  </w:style>
  <w:style w:type="paragraph" w:styleId="TOC2">
    <w:name w:val="toc 2"/>
    <w:basedOn w:val="Normal"/>
    <w:next w:val="Normal"/>
    <w:autoRedefine/>
    <w:uiPriority w:val="39"/>
    <w:unhideWhenUsed/>
    <w:rsid w:val="00C57B4E"/>
    <w:pPr>
      <w:spacing w:after="100"/>
      <w:ind w:left="240"/>
    </w:pPr>
  </w:style>
  <w:style w:type="character" w:styleId="Hyperlink">
    <w:name w:val="Hyperlink"/>
    <w:basedOn w:val="DefaultParagraphFont"/>
    <w:uiPriority w:val="99"/>
    <w:unhideWhenUsed/>
    <w:rsid w:val="00C57B4E"/>
    <w:rPr>
      <w:color w:val="0563C1" w:themeColor="hyperlink"/>
      <w:u w:val="single"/>
    </w:rPr>
  </w:style>
  <w:style w:type="paragraph" w:styleId="ListParagraph">
    <w:name w:val="List Paragraph"/>
    <w:basedOn w:val="Normal"/>
    <w:uiPriority w:val="34"/>
    <w:qFormat/>
    <w:rsid w:val="00BF13C3"/>
    <w:pPr>
      <w:ind w:left="720"/>
      <w:contextualSpacing/>
    </w:pPr>
  </w:style>
  <w:style w:type="paragraph" w:styleId="NormalWeb">
    <w:name w:val="Normal (Web)"/>
    <w:basedOn w:val="Normal"/>
    <w:uiPriority w:val="99"/>
    <w:unhideWhenUsed/>
    <w:rsid w:val="00354B20"/>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2715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158E"/>
    <w:rPr>
      <w:rFonts w:ascii="Arial" w:hAnsi="Arial" w:cs="Arial"/>
      <w:szCs w:val="20"/>
    </w:rPr>
  </w:style>
  <w:style w:type="paragraph" w:styleId="Footer">
    <w:name w:val="footer"/>
    <w:basedOn w:val="Normal"/>
    <w:link w:val="FooterChar"/>
    <w:uiPriority w:val="99"/>
    <w:unhideWhenUsed/>
    <w:rsid w:val="002715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158E"/>
    <w:rPr>
      <w:rFonts w:ascii="Arial" w:hAnsi="Arial" w:cs="Arial"/>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36146">
      <w:bodyDiv w:val="1"/>
      <w:marLeft w:val="0"/>
      <w:marRight w:val="0"/>
      <w:marTop w:val="0"/>
      <w:marBottom w:val="0"/>
      <w:divBdr>
        <w:top w:val="none" w:sz="0" w:space="0" w:color="auto"/>
        <w:left w:val="none" w:sz="0" w:space="0" w:color="auto"/>
        <w:bottom w:val="none" w:sz="0" w:space="0" w:color="auto"/>
        <w:right w:val="none" w:sz="0" w:space="0" w:color="auto"/>
      </w:divBdr>
    </w:div>
    <w:div w:id="211616455">
      <w:bodyDiv w:val="1"/>
      <w:marLeft w:val="0"/>
      <w:marRight w:val="0"/>
      <w:marTop w:val="0"/>
      <w:marBottom w:val="0"/>
      <w:divBdr>
        <w:top w:val="none" w:sz="0" w:space="0" w:color="auto"/>
        <w:left w:val="none" w:sz="0" w:space="0" w:color="auto"/>
        <w:bottom w:val="none" w:sz="0" w:space="0" w:color="auto"/>
        <w:right w:val="none" w:sz="0" w:space="0" w:color="auto"/>
      </w:divBdr>
    </w:div>
    <w:div w:id="417992017">
      <w:bodyDiv w:val="1"/>
      <w:marLeft w:val="0"/>
      <w:marRight w:val="0"/>
      <w:marTop w:val="0"/>
      <w:marBottom w:val="0"/>
      <w:divBdr>
        <w:top w:val="none" w:sz="0" w:space="0" w:color="auto"/>
        <w:left w:val="none" w:sz="0" w:space="0" w:color="auto"/>
        <w:bottom w:val="none" w:sz="0" w:space="0" w:color="auto"/>
        <w:right w:val="none" w:sz="0" w:space="0" w:color="auto"/>
      </w:divBdr>
    </w:div>
    <w:div w:id="507796451">
      <w:bodyDiv w:val="1"/>
      <w:marLeft w:val="0"/>
      <w:marRight w:val="0"/>
      <w:marTop w:val="0"/>
      <w:marBottom w:val="0"/>
      <w:divBdr>
        <w:top w:val="none" w:sz="0" w:space="0" w:color="auto"/>
        <w:left w:val="none" w:sz="0" w:space="0" w:color="auto"/>
        <w:bottom w:val="none" w:sz="0" w:space="0" w:color="auto"/>
        <w:right w:val="none" w:sz="0" w:space="0" w:color="auto"/>
      </w:divBdr>
    </w:div>
    <w:div w:id="1075401564">
      <w:bodyDiv w:val="1"/>
      <w:marLeft w:val="0"/>
      <w:marRight w:val="0"/>
      <w:marTop w:val="0"/>
      <w:marBottom w:val="0"/>
      <w:divBdr>
        <w:top w:val="none" w:sz="0" w:space="0" w:color="auto"/>
        <w:left w:val="none" w:sz="0" w:space="0" w:color="auto"/>
        <w:bottom w:val="none" w:sz="0" w:space="0" w:color="auto"/>
        <w:right w:val="none" w:sz="0" w:space="0" w:color="auto"/>
      </w:divBdr>
    </w:div>
    <w:div w:id="1251700152">
      <w:bodyDiv w:val="1"/>
      <w:marLeft w:val="0"/>
      <w:marRight w:val="0"/>
      <w:marTop w:val="0"/>
      <w:marBottom w:val="0"/>
      <w:divBdr>
        <w:top w:val="none" w:sz="0" w:space="0" w:color="auto"/>
        <w:left w:val="none" w:sz="0" w:space="0" w:color="auto"/>
        <w:bottom w:val="none" w:sz="0" w:space="0" w:color="auto"/>
        <w:right w:val="none" w:sz="0" w:space="0" w:color="auto"/>
      </w:divBdr>
    </w:div>
    <w:div w:id="1674647590">
      <w:bodyDiv w:val="1"/>
      <w:marLeft w:val="0"/>
      <w:marRight w:val="0"/>
      <w:marTop w:val="0"/>
      <w:marBottom w:val="0"/>
      <w:divBdr>
        <w:top w:val="none" w:sz="0" w:space="0" w:color="auto"/>
        <w:left w:val="none" w:sz="0" w:space="0" w:color="auto"/>
        <w:bottom w:val="none" w:sz="0" w:space="0" w:color="auto"/>
        <w:right w:val="none" w:sz="0" w:space="0" w:color="auto"/>
      </w:divBdr>
    </w:div>
    <w:div w:id="1891454874">
      <w:bodyDiv w:val="1"/>
      <w:marLeft w:val="0"/>
      <w:marRight w:val="0"/>
      <w:marTop w:val="0"/>
      <w:marBottom w:val="0"/>
      <w:divBdr>
        <w:top w:val="none" w:sz="0" w:space="0" w:color="auto"/>
        <w:left w:val="none" w:sz="0" w:space="0" w:color="auto"/>
        <w:bottom w:val="none" w:sz="0" w:space="0" w:color="auto"/>
        <w:right w:val="none" w:sz="0" w:space="0" w:color="auto"/>
      </w:divBdr>
    </w:div>
    <w:div w:id="2072459216">
      <w:bodyDiv w:val="1"/>
      <w:marLeft w:val="0"/>
      <w:marRight w:val="0"/>
      <w:marTop w:val="0"/>
      <w:marBottom w:val="0"/>
      <w:divBdr>
        <w:top w:val="none" w:sz="0" w:space="0" w:color="auto"/>
        <w:left w:val="none" w:sz="0" w:space="0" w:color="auto"/>
        <w:bottom w:val="none" w:sz="0" w:space="0" w:color="auto"/>
        <w:right w:val="none" w:sz="0" w:space="0" w:color="auto"/>
      </w:divBdr>
    </w:div>
    <w:div w:id="2090149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CBF9D2-6981-4FF2-AE8F-46C2274AF48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3341</Words>
  <Characters>19050</Characters>
  <Application>Microsoft Office Word</Application>
  <DocSecurity>0</DocSecurity>
  <Lines>158</Lines>
  <Paragraphs>44</Paragraphs>
  <ScaleCrop>false</ScaleCrop>
  <Company/>
  <LinksUpToDate>false</LinksUpToDate>
  <CharactersWithSpaces>22347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2022-04-20T19:15:00Z</dcterms:created>
  <dcterms:modified xsi:type="dcterms:W3CDTF">2022-04-20T19:15:00Z</dcterms:modified>
</cp:coreProperties>
</file>