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7161EA87" wp14:paraId="2C078E63" wp14:textId="57847859">
      <w:pPr>
        <w:rPr>
          <w:noProof w:val="0"/>
          <w:lang w:val="en-GB"/>
        </w:rPr>
      </w:pPr>
      <w:r w:rsidRPr="7161EA87" w:rsidR="259A6881">
        <w:rPr>
          <w:noProof w:val="0"/>
          <w:lang w:val="en-GB"/>
        </w:rPr>
        <w:t>ECAD4014 assignment</w:t>
      </w:r>
    </w:p>
    <w:p w:rsidR="22A07433" w:rsidP="7161EA87" w:rsidRDefault="22A07433" w14:paraId="772D294C" w14:textId="1F479301">
      <w:pPr>
        <w:pStyle w:val="Normal"/>
        <w:rPr>
          <w:noProof w:val="0"/>
          <w:lang w:val="en-GB"/>
        </w:rPr>
      </w:pPr>
    </w:p>
    <w:p w:rsidR="5E80F48A" w:rsidP="7161EA87" w:rsidRDefault="5E80F48A" w14:paraId="38DA850B" w14:textId="1110EA70">
      <w:pPr>
        <w:pStyle w:val="Normal"/>
        <w:rPr>
          <w:noProof w:val="0"/>
          <w:lang w:val="en-GB"/>
        </w:rPr>
      </w:pPr>
      <w:r w:rsidRPr="7161EA87" w:rsidR="5E80F48A">
        <w:rPr>
          <w:noProof w:val="0"/>
          <w:lang w:val="en-GB"/>
        </w:rPr>
        <w:t>Targets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22A07433" w:rsidTr="7161EA87" w14:paraId="622AF1E0">
        <w:trPr>
          <w:trHeight w:val="300"/>
        </w:trPr>
        <w:tc>
          <w:tcPr>
            <w:tcW w:w="4680" w:type="dxa"/>
            <w:tcMar/>
          </w:tcPr>
          <w:p w:rsidR="5E80F48A" w:rsidP="7161EA87" w:rsidRDefault="5E80F48A" w14:paraId="643236C5" w14:textId="25EFE827">
            <w:pPr>
              <w:pStyle w:val="Normal"/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83041"/>
                <w:sz w:val="21"/>
                <w:szCs w:val="21"/>
                <w:lang w:val="en-GB"/>
              </w:rPr>
            </w:pPr>
            <w:r w:rsidRPr="7161EA87" w:rsidR="5E80F48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83041"/>
                <w:sz w:val="21"/>
                <w:szCs w:val="21"/>
                <w:lang w:val="en-GB"/>
              </w:rPr>
              <w:t>What do I need to improve?</w:t>
            </w:r>
          </w:p>
        </w:tc>
        <w:tc>
          <w:tcPr>
            <w:tcW w:w="4680" w:type="dxa"/>
            <w:tcMar/>
          </w:tcPr>
          <w:p w:rsidR="5E80F48A" w:rsidP="7161EA87" w:rsidRDefault="5E80F48A" w14:paraId="6FC6F048" w14:textId="53949806">
            <w:pPr>
              <w:pStyle w:val="Normal"/>
              <w:rPr>
                <w:noProof w:val="0"/>
                <w:lang w:val="en-GB"/>
              </w:rPr>
            </w:pPr>
            <w:r w:rsidRPr="7161EA87" w:rsidR="5E80F48A">
              <w:rPr>
                <w:noProof w:val="0"/>
                <w:lang w:val="en-GB"/>
              </w:rPr>
              <w:t>What have I done to improve it?</w:t>
            </w:r>
          </w:p>
        </w:tc>
      </w:tr>
      <w:tr w:rsidR="22A07433" w:rsidTr="7161EA87" w14:paraId="1E257B6A">
        <w:trPr>
          <w:trHeight w:val="300"/>
        </w:trPr>
        <w:tc>
          <w:tcPr>
            <w:tcW w:w="4680" w:type="dxa"/>
            <w:tcMar/>
          </w:tcPr>
          <w:p w:rsidR="5E80F48A" w:rsidP="7161EA87" w:rsidRDefault="5E80F48A" w14:paraId="542DC585" w14:textId="49161A76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161EA87" w:rsidR="5E80F48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83041"/>
                <w:sz w:val="21"/>
                <w:szCs w:val="21"/>
                <w:lang w:val="en-GB"/>
              </w:rPr>
              <w:t xml:space="preserve">Engage with an even wider range of literature and double-check your referencing technique for accuracy. Please see the Harvard </w:t>
            </w:r>
            <w:r w:rsidRPr="7161EA87" w:rsidR="5E80F48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83041"/>
                <w:sz w:val="21"/>
                <w:szCs w:val="21"/>
                <w:lang w:val="en-GB"/>
              </w:rPr>
              <w:t>referencing</w:t>
            </w:r>
            <w:r w:rsidRPr="7161EA87" w:rsidR="5E80F48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83041"/>
                <w:sz w:val="21"/>
                <w:szCs w:val="21"/>
                <w:lang w:val="en-GB"/>
              </w:rPr>
              <w:t xml:space="preserve"> handbook here: </w:t>
            </w:r>
            <w:hyperlink r:id="R7f1842ecc3524f85">
              <w:r w:rsidRPr="7161EA87" w:rsidR="5E80F48A">
                <w:rPr>
                  <w:rStyle w:val="Hyperlink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color w:val="1E7BBB"/>
                  <w:u w:val="none"/>
                  <w:lang w:val="en-GB"/>
                </w:rPr>
                <w:t>Referencing handbooks | UWTSD Intranet</w:t>
              </w:r>
            </w:hyperlink>
            <w:r w:rsidRPr="7161EA87" w:rsidR="5E80F48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83041"/>
                <w:sz w:val="21"/>
                <w:szCs w:val="21"/>
                <w:lang w:val="en-GB"/>
              </w:rPr>
              <w:t xml:space="preserve"> along with information in the </w:t>
            </w:r>
            <w:r w:rsidRPr="7161EA87" w:rsidR="5E80F48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83041"/>
                <w:sz w:val="21"/>
                <w:szCs w:val="21"/>
                <w:lang w:val="en-GB"/>
              </w:rPr>
              <w:t>InfoSkills</w:t>
            </w:r>
            <w:r w:rsidRPr="7161EA87" w:rsidR="5E80F48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83041"/>
                <w:sz w:val="21"/>
                <w:szCs w:val="21"/>
                <w:lang w:val="en-GB"/>
              </w:rPr>
              <w:t xml:space="preserve"> section of the </w:t>
            </w:r>
            <w:r w:rsidRPr="7161EA87" w:rsidR="5E80F48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83041"/>
                <w:sz w:val="21"/>
                <w:szCs w:val="21"/>
                <w:lang w:val="en-GB"/>
              </w:rPr>
              <w:t>Library's</w:t>
            </w:r>
            <w:r w:rsidRPr="7161EA87" w:rsidR="5E80F48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83041"/>
                <w:sz w:val="21"/>
                <w:szCs w:val="21"/>
                <w:lang w:val="en-GB"/>
              </w:rPr>
              <w:t xml:space="preserve"> webpages to find out more about searching for relevant literature.</w:t>
            </w:r>
          </w:p>
        </w:tc>
        <w:tc>
          <w:tcPr>
            <w:tcW w:w="4680" w:type="dxa"/>
            <w:tcMar/>
          </w:tcPr>
          <w:p w:rsidR="22A07433" w:rsidP="7161EA87" w:rsidRDefault="22A07433" w14:paraId="16EE93A8" w14:textId="24AF0F2B">
            <w:pPr>
              <w:pStyle w:val="Normal"/>
              <w:rPr>
                <w:noProof w:val="0"/>
                <w:lang w:val="en-GB"/>
              </w:rPr>
            </w:pPr>
            <w:r w:rsidRPr="7161EA87" w:rsidR="6D2E9F6D">
              <w:rPr>
                <w:noProof w:val="0"/>
                <w:lang w:val="en-GB"/>
              </w:rPr>
              <w:t>I have done further research and improved my Hardvard referencing.</w:t>
            </w:r>
          </w:p>
        </w:tc>
      </w:tr>
      <w:tr w:rsidR="22A07433" w:rsidTr="7161EA87" w14:paraId="7CEC6D92">
        <w:trPr>
          <w:trHeight w:val="300"/>
        </w:trPr>
        <w:tc>
          <w:tcPr>
            <w:tcW w:w="4680" w:type="dxa"/>
            <w:tcMar/>
          </w:tcPr>
          <w:p w:rsidR="5E80F48A" w:rsidP="7161EA87" w:rsidRDefault="5E80F48A" w14:paraId="5A050810" w14:textId="4C4BD7EF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161EA87" w:rsidR="5E80F48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83041"/>
                <w:sz w:val="21"/>
                <w:szCs w:val="21"/>
                <w:lang w:val="en-GB"/>
              </w:rPr>
              <w:t xml:space="preserve">Continue to work on your </w:t>
            </w:r>
            <w:r w:rsidRPr="7161EA87" w:rsidR="5E80F48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83041"/>
                <w:sz w:val="21"/>
                <w:szCs w:val="21"/>
                <w:lang w:val="en-GB"/>
              </w:rPr>
              <w:t>previous</w:t>
            </w:r>
            <w:r w:rsidRPr="7161EA87" w:rsidR="5E80F48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83041"/>
                <w:sz w:val="21"/>
                <w:szCs w:val="21"/>
                <w:lang w:val="en-GB"/>
              </w:rPr>
              <w:t xml:space="preserve"> targets of </w:t>
            </w:r>
            <w:r w:rsidRPr="7161EA87" w:rsidR="5E80F48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83041"/>
                <w:sz w:val="21"/>
                <w:szCs w:val="21"/>
                <w:lang w:val="en-GB"/>
              </w:rPr>
              <w:t>identifying</w:t>
            </w:r>
            <w:r w:rsidRPr="7161EA87" w:rsidR="5E80F48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83041"/>
                <w:sz w:val="21"/>
                <w:szCs w:val="21"/>
                <w:lang w:val="en-GB"/>
              </w:rPr>
              <w:t xml:space="preserve"> barriers, </w:t>
            </w:r>
            <w:r w:rsidRPr="7161EA87" w:rsidR="5E80F48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83041"/>
                <w:sz w:val="21"/>
                <w:szCs w:val="21"/>
                <w:lang w:val="en-GB"/>
              </w:rPr>
              <w:t>limitations</w:t>
            </w:r>
            <w:r w:rsidRPr="7161EA87" w:rsidR="5E80F48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83041"/>
                <w:sz w:val="21"/>
                <w:szCs w:val="21"/>
                <w:lang w:val="en-GB"/>
              </w:rPr>
              <w:t xml:space="preserve"> and a range of strategies in your work.</w:t>
            </w:r>
          </w:p>
          <w:p w:rsidR="64E5C22B" w:rsidP="7161EA87" w:rsidRDefault="64E5C22B" w14:paraId="62A2C3CF" w14:textId="0BAD0C53">
            <w:pPr>
              <w:pStyle w:val="ListParagraph"/>
              <w:numPr>
                <w:ilvl w:val="0"/>
                <w:numId w:val="1"/>
              </w:numPr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83041"/>
                <w:sz w:val="21"/>
                <w:szCs w:val="21"/>
                <w:lang w:val="en-GB"/>
              </w:rPr>
            </w:pPr>
            <w:r w:rsidRPr="7161EA87" w:rsidR="67B2BBD7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83041"/>
                <w:sz w:val="21"/>
                <w:szCs w:val="21"/>
                <w:lang w:val="en-GB"/>
              </w:rPr>
              <w:t xml:space="preserve">To develop my critical thinking and </w:t>
            </w:r>
            <w:r w:rsidRPr="7161EA87" w:rsidR="67B2BBD7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83041"/>
                <w:sz w:val="21"/>
                <w:szCs w:val="21"/>
                <w:lang w:val="en-GB"/>
              </w:rPr>
              <w:t>ide</w:t>
            </w:r>
            <w:r w:rsidRPr="7161EA87" w:rsidR="648AF3D3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83041"/>
                <w:sz w:val="21"/>
                <w:szCs w:val="21"/>
                <w:lang w:val="en-GB"/>
              </w:rPr>
              <w:t>ntify</w:t>
            </w:r>
            <w:r w:rsidRPr="7161EA87" w:rsidR="648AF3D3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83041"/>
                <w:sz w:val="21"/>
                <w:szCs w:val="21"/>
                <w:lang w:val="en-GB"/>
              </w:rPr>
              <w:t xml:space="preserve"> barriers and limitations to ideas shared.</w:t>
            </w:r>
          </w:p>
          <w:p w:rsidR="74692490" w:rsidP="7161EA87" w:rsidRDefault="74692490" w14:paraId="20262FB5" w14:textId="5625E3D4">
            <w:pPr>
              <w:pStyle w:val="ListParagraph"/>
              <w:numPr>
                <w:ilvl w:val="0"/>
                <w:numId w:val="1"/>
              </w:numPr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83041"/>
                <w:sz w:val="21"/>
                <w:szCs w:val="21"/>
                <w:lang w:val="en-GB"/>
              </w:rPr>
            </w:pPr>
            <w:r w:rsidRPr="7161EA87" w:rsidR="73F3DCAC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83041"/>
                <w:sz w:val="21"/>
                <w:szCs w:val="21"/>
                <w:lang w:val="en-GB"/>
              </w:rPr>
              <w:t>To give an advanced application of a range of strategies that could be used to overcome challenges.</w:t>
            </w:r>
          </w:p>
        </w:tc>
        <w:tc>
          <w:tcPr>
            <w:tcW w:w="4680" w:type="dxa"/>
            <w:tcMar/>
          </w:tcPr>
          <w:p w:rsidR="22A07433" w:rsidP="7161EA87" w:rsidRDefault="22A07433" w14:paraId="07A6132A" w14:textId="6590FB0F">
            <w:pPr>
              <w:pStyle w:val="Normal"/>
              <w:rPr>
                <w:noProof w:val="0"/>
                <w:lang w:val="en-GB"/>
              </w:rPr>
            </w:pPr>
            <w:r w:rsidRPr="7161EA87" w:rsidR="7FDE3077">
              <w:rPr>
                <w:noProof w:val="0"/>
                <w:lang w:val="en-GB"/>
              </w:rPr>
              <w:t>I have tried to include this throughout my essay.</w:t>
            </w:r>
          </w:p>
        </w:tc>
      </w:tr>
      <w:tr w:rsidR="22A07433" w:rsidTr="7161EA87" w14:paraId="6A4FA111">
        <w:trPr>
          <w:trHeight w:val="300"/>
        </w:trPr>
        <w:tc>
          <w:tcPr>
            <w:tcW w:w="4680" w:type="dxa"/>
            <w:tcMar/>
          </w:tcPr>
          <w:p w:rsidR="5E80F48A" w:rsidP="7161EA87" w:rsidRDefault="5E80F48A" w14:paraId="068B118D" w14:textId="3955591E">
            <w:pPr>
              <w:pStyle w:val="Normal"/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7161EA87" w:rsidR="5E80F48A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83041"/>
                <w:sz w:val="21"/>
                <w:szCs w:val="21"/>
                <w:lang w:val="en-GB"/>
              </w:rPr>
              <w:t xml:space="preserve">Make greater use of tentative language and check your use of the apostrophe. You may find this website helpful: </w:t>
            </w:r>
            <w:hyperlink w:anchor="zfx62v4" r:id="R2e5064a559b64683">
              <w:r w:rsidRPr="7161EA87" w:rsidR="5E80F48A">
                <w:rPr>
                  <w:rStyle w:val="Hyperlink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color w:val="1E7BBB"/>
                  <w:u w:val="none"/>
                  <w:lang w:val="en-GB"/>
                </w:rPr>
                <w:t>How to check your apostrophes are correct - BBC Bitesize</w:t>
              </w:r>
            </w:hyperlink>
          </w:p>
        </w:tc>
        <w:tc>
          <w:tcPr>
            <w:tcW w:w="4680" w:type="dxa"/>
            <w:tcMar/>
          </w:tcPr>
          <w:p w:rsidR="22A07433" w:rsidP="7161EA87" w:rsidRDefault="22A07433" w14:paraId="1A849E85" w14:textId="62A2089E">
            <w:pPr>
              <w:pStyle w:val="Normal"/>
              <w:rPr>
                <w:noProof w:val="0"/>
                <w:lang w:val="en-GB"/>
              </w:rPr>
            </w:pPr>
            <w:r w:rsidRPr="7161EA87" w:rsidR="1F086EBB">
              <w:rPr>
                <w:noProof w:val="0"/>
                <w:lang w:val="en-GB"/>
              </w:rPr>
              <w:t xml:space="preserve">I have tried to improve my understanding of the </w:t>
            </w:r>
            <w:r w:rsidRPr="7161EA87" w:rsidR="1F086EBB">
              <w:rPr>
                <w:noProof w:val="0"/>
                <w:lang w:val="en-GB"/>
              </w:rPr>
              <w:t>different</w:t>
            </w:r>
            <w:r w:rsidRPr="7161EA87" w:rsidR="1F086EBB">
              <w:rPr>
                <w:noProof w:val="0"/>
                <w:lang w:val="en-GB"/>
              </w:rPr>
              <w:t xml:space="preserve"> uses of an apostrophe.</w:t>
            </w:r>
          </w:p>
        </w:tc>
      </w:tr>
    </w:tbl>
    <w:p w:rsidR="22A07433" w:rsidP="7161EA87" w:rsidRDefault="22A07433" w14:paraId="4766EFEB" w14:textId="5F6E5EDA">
      <w:pPr>
        <w:pStyle w:val="Normal"/>
        <w:rPr>
          <w:b w:val="1"/>
          <w:bCs w:val="1"/>
          <w:noProof w:val="0"/>
          <w:lang w:val="en-GB"/>
        </w:rPr>
      </w:pPr>
    </w:p>
    <w:p w:rsidR="0E1F5179" w:rsidP="7161EA87" w:rsidRDefault="0E1F5179" w14:paraId="5259186D" w14:textId="75BF6E60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7161EA87" w:rsidR="0E1F517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Demonstrate how cross curricular teaching and learning can influence </w:t>
      </w:r>
      <w:r w:rsidRPr="7161EA87" w:rsidR="0E1F517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in-depth</w:t>
      </w:r>
      <w:r w:rsidRPr="7161EA87" w:rsidR="0E1F517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skills and understanding.</w:t>
      </w:r>
      <w:r w:rsidRPr="7161EA87" w:rsidR="0E1F517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Underpin this with reference to relevant research, a detailed lesson plan and an enhanced provision material.</w:t>
      </w:r>
    </w:p>
    <w:p w:rsidR="22A07433" w:rsidP="7161EA87" w:rsidRDefault="22A07433" w14:paraId="5A1ED577" w14:textId="37148E7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22A07433" w:rsidP="7161EA87" w:rsidRDefault="22A07433" w14:paraId="025106DE" w14:textId="672BA47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161EA87" w:rsidR="26E5E05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Learning in the present day means providing a cross-curricular </w:t>
      </w:r>
      <w:r w:rsidRPr="7161EA87" w:rsidR="207F49ED">
        <w:rPr>
          <w:rFonts w:ascii="Calibri" w:hAnsi="Calibri" w:eastAsia="Calibri" w:cs="Calibri"/>
          <w:noProof w:val="0"/>
          <w:sz w:val="22"/>
          <w:szCs w:val="22"/>
          <w:lang w:val="en-GB"/>
        </w:rPr>
        <w:t>education to</w:t>
      </w:r>
      <w:r w:rsidRPr="7161EA87" w:rsidR="26E5E05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enable holistic learning for pupils</w:t>
      </w:r>
      <w:r w:rsidRPr="7161EA87" w:rsidR="653FEF81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7161EA87" w:rsidR="69913D0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impact of this helps pupils </w:t>
      </w:r>
      <w:r w:rsidRPr="7161EA87" w:rsidR="638ABC46">
        <w:rPr>
          <w:rFonts w:ascii="Calibri" w:hAnsi="Calibri" w:eastAsia="Calibri" w:cs="Calibri"/>
          <w:noProof w:val="0"/>
          <w:sz w:val="22"/>
          <w:szCs w:val="22"/>
          <w:lang w:val="en-GB"/>
        </w:rPr>
        <w:t>gauge</w:t>
      </w:r>
      <w:r w:rsidRPr="7161EA87" w:rsidR="69913D0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 deeper </w:t>
      </w:r>
      <w:r w:rsidRPr="7161EA87" w:rsidR="69913D09">
        <w:rPr>
          <w:rFonts w:ascii="Calibri" w:hAnsi="Calibri" w:eastAsia="Calibri" w:cs="Calibri"/>
          <w:noProof w:val="0"/>
          <w:sz w:val="22"/>
          <w:szCs w:val="22"/>
          <w:lang w:val="en-GB"/>
        </w:rPr>
        <w:t>and more comprehensive understanding of the topics learned</w:t>
      </w:r>
      <w:r w:rsidRPr="7161EA87" w:rsidR="18833FA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</w:t>
      </w:r>
      <w:r w:rsidRPr="7161EA87" w:rsidR="18833FA8">
        <w:rPr>
          <w:rFonts w:ascii="Calibri" w:hAnsi="Calibri" w:eastAsia="Calibri" w:cs="Calibri"/>
          <w:noProof w:val="0"/>
          <w:sz w:val="22"/>
          <w:szCs w:val="22"/>
          <w:lang w:val="en-GB"/>
        </w:rPr>
        <w:t>Watson ,2014</w:t>
      </w:r>
      <w:r w:rsidRPr="7161EA87" w:rsidR="39B4FF31">
        <w:rPr>
          <w:rFonts w:ascii="Calibri" w:hAnsi="Calibri" w:eastAsia="Calibri" w:cs="Calibri"/>
          <w:noProof w:val="0"/>
          <w:sz w:val="22"/>
          <w:szCs w:val="22"/>
          <w:lang w:val="en-GB"/>
        </w:rPr>
        <w:t>, pp. 9-37</w:t>
      </w:r>
      <w:r w:rsidRPr="7161EA87" w:rsidR="18833FA8">
        <w:rPr>
          <w:rFonts w:ascii="Calibri" w:hAnsi="Calibri" w:eastAsia="Calibri" w:cs="Calibri"/>
          <w:noProof w:val="0"/>
          <w:sz w:val="22"/>
          <w:szCs w:val="22"/>
          <w:lang w:val="en-GB"/>
        </w:rPr>
        <w:t>)</w:t>
      </w:r>
      <w:r w:rsidRPr="7161EA87" w:rsidR="7E3C48A4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7161EA87" w:rsidR="7281FAA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By creating these opportunities within the classroom, for the pupils, it enables them to reach their full potential. Even though </w:t>
      </w:r>
      <w:r w:rsidRPr="7161EA87" w:rsidR="394277EF">
        <w:rPr>
          <w:rFonts w:ascii="Calibri" w:hAnsi="Calibri" w:eastAsia="Calibri" w:cs="Calibri"/>
          <w:noProof w:val="0"/>
          <w:sz w:val="22"/>
          <w:szCs w:val="22"/>
          <w:lang w:val="en-GB"/>
        </w:rPr>
        <w:t>integrating</w:t>
      </w:r>
      <w:r w:rsidRPr="7161EA87" w:rsidR="3A59958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7281FAA2">
        <w:rPr>
          <w:rFonts w:ascii="Calibri" w:hAnsi="Calibri" w:eastAsia="Calibri" w:cs="Calibri"/>
          <w:noProof w:val="0"/>
          <w:sz w:val="22"/>
          <w:szCs w:val="22"/>
          <w:lang w:val="en-GB"/>
        </w:rPr>
        <w:t>cross-curricular links in</w:t>
      </w:r>
      <w:r w:rsidRPr="7161EA87" w:rsidR="0502508D">
        <w:rPr>
          <w:rFonts w:ascii="Calibri" w:hAnsi="Calibri" w:eastAsia="Calibri" w:cs="Calibri"/>
          <w:noProof w:val="0"/>
          <w:sz w:val="22"/>
          <w:szCs w:val="22"/>
          <w:lang w:val="en-GB"/>
        </w:rPr>
        <w:t>to</w:t>
      </w:r>
      <w:r w:rsidRPr="7161EA87" w:rsidR="7281FAA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learning</w:t>
      </w:r>
      <w:r w:rsidRPr="7161EA87" w:rsidR="14F9E66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has been claimed to have positive outcomes</w:t>
      </w:r>
      <w:r w:rsidRPr="7161EA87" w:rsidR="232F5A7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</w:t>
      </w:r>
      <w:r w:rsidRPr="7161EA87" w:rsidR="232F5A7F">
        <w:rPr>
          <w:rFonts w:ascii="Calibri" w:hAnsi="Calibri" w:eastAsia="Calibri" w:cs="Calibri"/>
          <w:noProof w:val="0"/>
          <w:sz w:val="22"/>
          <w:szCs w:val="22"/>
          <w:lang w:val="en-GB"/>
        </w:rPr>
        <w:t>PlanBee</w:t>
      </w:r>
      <w:r w:rsidRPr="7161EA87" w:rsidR="232F5A7F">
        <w:rPr>
          <w:rFonts w:ascii="Calibri" w:hAnsi="Calibri" w:eastAsia="Calibri" w:cs="Calibri"/>
          <w:noProof w:val="0"/>
          <w:sz w:val="22"/>
          <w:szCs w:val="22"/>
          <w:lang w:val="en-GB"/>
        </w:rPr>
        <w:t>, n.d.)</w:t>
      </w:r>
      <w:r w:rsidRPr="7161EA87" w:rsidR="14F9E668">
        <w:rPr>
          <w:rFonts w:ascii="Calibri" w:hAnsi="Calibri" w:eastAsia="Calibri" w:cs="Calibri"/>
          <w:noProof w:val="0"/>
          <w:sz w:val="22"/>
          <w:szCs w:val="22"/>
          <w:lang w:val="en-GB"/>
        </w:rPr>
        <w:t>, there are also some drawbacks</w:t>
      </w:r>
      <w:r w:rsidRPr="7161EA87" w:rsidR="67C659D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this style of teaching. It is difficult </w:t>
      </w:r>
      <w:r w:rsidRPr="7161EA87" w:rsidR="0281CD18">
        <w:rPr>
          <w:rFonts w:ascii="Calibri" w:hAnsi="Calibri" w:eastAsia="Calibri" w:cs="Calibri"/>
          <w:noProof w:val="0"/>
          <w:sz w:val="22"/>
          <w:szCs w:val="22"/>
          <w:lang w:val="en-GB"/>
        </w:rPr>
        <w:t>for educators to mark assessments</w:t>
      </w:r>
      <w:r w:rsidRPr="7161EA87" w:rsidR="5F49B0D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(Barnes, 201</w:t>
      </w:r>
      <w:r w:rsidRPr="7161EA87" w:rsidR="57E4BEB9">
        <w:rPr>
          <w:rFonts w:ascii="Calibri" w:hAnsi="Calibri" w:eastAsia="Calibri" w:cs="Calibri"/>
          <w:noProof w:val="0"/>
          <w:sz w:val="22"/>
          <w:szCs w:val="22"/>
          <w:lang w:val="en-GB"/>
        </w:rPr>
        <w:t>1</w:t>
      </w:r>
      <w:r w:rsidRPr="7161EA87" w:rsidR="5F49B0D3">
        <w:rPr>
          <w:rFonts w:ascii="Calibri" w:hAnsi="Calibri" w:eastAsia="Calibri" w:cs="Calibri"/>
          <w:noProof w:val="0"/>
          <w:sz w:val="22"/>
          <w:szCs w:val="22"/>
          <w:lang w:val="en-GB"/>
        </w:rPr>
        <w:t>)</w:t>
      </w:r>
      <w:r w:rsidRPr="7161EA87" w:rsidR="6F4BE75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furthermore</w:t>
      </w:r>
      <w:r w:rsidRPr="7161EA87" w:rsidR="3737315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there is no national guidance as every school create and provide their own curriculum </w:t>
      </w:r>
      <w:r w:rsidRPr="7161EA87" w:rsidR="37373152">
        <w:rPr>
          <w:rFonts w:ascii="Calibri" w:hAnsi="Calibri" w:eastAsia="Calibri" w:cs="Calibri"/>
          <w:noProof w:val="0"/>
          <w:sz w:val="22"/>
          <w:szCs w:val="22"/>
          <w:lang w:val="en-GB"/>
        </w:rPr>
        <w:t>(Morris, 2015)</w:t>
      </w:r>
      <w:r w:rsidRPr="7161EA87" w:rsidR="37373152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7161EA87" w:rsidR="5715240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Cross-curricular learning</w:t>
      </w:r>
      <w:r w:rsidRPr="7161EA87" w:rsidR="21C0F16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 Wales has </w:t>
      </w:r>
      <w:r w:rsidRPr="7161EA87" w:rsidR="13C9CD6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made </w:t>
      </w:r>
      <w:r w:rsidRPr="7161EA87" w:rsidR="21C0F16A">
        <w:rPr>
          <w:rFonts w:ascii="Calibri" w:hAnsi="Calibri" w:eastAsia="Calibri" w:cs="Calibri"/>
          <w:noProof w:val="0"/>
          <w:sz w:val="22"/>
          <w:szCs w:val="22"/>
          <w:lang w:val="en-GB"/>
        </w:rPr>
        <w:t>teachers plan less</w:t>
      </w:r>
      <w:r w:rsidRPr="7161EA87" w:rsidR="011364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ons whilst simultaneously </w:t>
      </w:r>
      <w:r w:rsidRPr="7161EA87" w:rsidR="733490E6">
        <w:rPr>
          <w:rFonts w:ascii="Calibri" w:hAnsi="Calibri" w:eastAsia="Calibri" w:cs="Calibri"/>
          <w:noProof w:val="0"/>
          <w:sz w:val="22"/>
          <w:szCs w:val="22"/>
          <w:lang w:val="en-GB"/>
        </w:rPr>
        <w:t>inter-</w:t>
      </w:r>
      <w:r w:rsidRPr="7161EA87" w:rsidR="6A60708D">
        <w:rPr>
          <w:rFonts w:ascii="Calibri" w:hAnsi="Calibri" w:eastAsia="Calibri" w:cs="Calibri"/>
          <w:noProof w:val="0"/>
          <w:sz w:val="22"/>
          <w:szCs w:val="22"/>
          <w:lang w:val="en-GB"/>
        </w:rPr>
        <w:t>weaving</w:t>
      </w:r>
      <w:r w:rsidRPr="7161EA87" w:rsidR="011364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aspects of the literacy, </w:t>
      </w:r>
      <w:r w:rsidRPr="7161EA87" w:rsidR="01136403">
        <w:rPr>
          <w:rFonts w:ascii="Calibri" w:hAnsi="Calibri" w:eastAsia="Calibri" w:cs="Calibri"/>
          <w:noProof w:val="0"/>
          <w:sz w:val="22"/>
          <w:szCs w:val="22"/>
          <w:lang w:val="en-GB"/>
        </w:rPr>
        <w:t>numeracy</w:t>
      </w:r>
      <w:r w:rsidRPr="7161EA87" w:rsidR="011364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digital </w:t>
      </w:r>
      <w:r w:rsidRPr="7161EA87" w:rsidR="19CD4C27">
        <w:rPr>
          <w:rFonts w:ascii="Calibri" w:hAnsi="Calibri" w:eastAsia="Calibri" w:cs="Calibri"/>
          <w:noProof w:val="0"/>
          <w:sz w:val="22"/>
          <w:szCs w:val="22"/>
          <w:lang w:val="en-GB"/>
        </w:rPr>
        <w:t>competency</w:t>
      </w:r>
      <w:r w:rsidRPr="7161EA87" w:rsidR="011364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4DDD0DA9">
        <w:rPr>
          <w:rFonts w:ascii="Calibri" w:hAnsi="Calibri" w:eastAsia="Calibri" w:cs="Calibri"/>
          <w:noProof w:val="0"/>
          <w:sz w:val="22"/>
          <w:szCs w:val="22"/>
          <w:lang w:val="en-GB"/>
        </w:rPr>
        <w:t>frameworks</w:t>
      </w:r>
      <w:r w:rsidRPr="7161EA87" w:rsidR="0113640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1A86A630">
        <w:rPr>
          <w:rFonts w:ascii="Calibri" w:hAnsi="Calibri" w:eastAsia="Calibri" w:cs="Calibri"/>
          <w:noProof w:val="0"/>
          <w:sz w:val="22"/>
          <w:szCs w:val="22"/>
          <w:lang w:val="en-GB"/>
        </w:rPr>
        <w:t>(Estyn, 2018)</w:t>
      </w:r>
      <w:r w:rsidRPr="7161EA87" w:rsidR="01136403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7161EA87" w:rsidR="799B274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50E9A49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Teachers also link their lessons by using the 6 Areas of Learning and </w:t>
      </w:r>
      <w:r w:rsidRPr="7161EA87" w:rsidR="6AC94E6C">
        <w:rPr>
          <w:rFonts w:ascii="Calibri" w:hAnsi="Calibri" w:eastAsia="Calibri" w:cs="Calibri"/>
          <w:noProof w:val="0"/>
          <w:sz w:val="22"/>
          <w:szCs w:val="22"/>
          <w:lang w:val="en-GB"/>
        </w:rPr>
        <w:t>E</w:t>
      </w:r>
      <w:r w:rsidRPr="7161EA87" w:rsidR="50E9A494">
        <w:rPr>
          <w:rFonts w:ascii="Calibri" w:hAnsi="Calibri" w:eastAsia="Calibri" w:cs="Calibri"/>
          <w:noProof w:val="0"/>
          <w:sz w:val="22"/>
          <w:szCs w:val="22"/>
          <w:lang w:val="en-GB"/>
        </w:rPr>
        <w:t>xperiences (</w:t>
      </w:r>
      <w:r w:rsidRPr="7161EA87" w:rsidR="50E9A494">
        <w:rPr>
          <w:rFonts w:ascii="Calibri" w:hAnsi="Calibri" w:eastAsia="Calibri" w:cs="Calibri"/>
          <w:noProof w:val="0"/>
          <w:sz w:val="22"/>
          <w:szCs w:val="22"/>
          <w:lang w:val="en-GB"/>
        </w:rPr>
        <w:t>AoLEs</w:t>
      </w:r>
      <w:r w:rsidRPr="7161EA87" w:rsidR="50E9A494">
        <w:rPr>
          <w:rFonts w:ascii="Calibri" w:hAnsi="Calibri" w:eastAsia="Calibri" w:cs="Calibri"/>
          <w:noProof w:val="0"/>
          <w:sz w:val="22"/>
          <w:szCs w:val="22"/>
          <w:lang w:val="en-GB"/>
        </w:rPr>
        <w:t>)</w:t>
      </w:r>
      <w:r w:rsidRPr="7161EA87" w:rsidR="029EAF5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029EAF5F">
        <w:rPr>
          <w:rFonts w:ascii="Calibri" w:hAnsi="Calibri" w:eastAsia="Calibri" w:cs="Calibri"/>
          <w:noProof w:val="0"/>
          <w:sz w:val="22"/>
          <w:szCs w:val="22"/>
          <w:lang w:val="en-GB"/>
        </w:rPr>
        <w:t>(Welsh Government, 2022)</w:t>
      </w:r>
      <w:r w:rsidRPr="7161EA87" w:rsidR="50E9A494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7161EA87" w:rsidR="55A8275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2BC40C4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At School X (identity </w:t>
      </w:r>
      <w:r w:rsidRPr="7161EA87" w:rsidR="6A68F174">
        <w:rPr>
          <w:rFonts w:ascii="Calibri" w:hAnsi="Calibri" w:eastAsia="Calibri" w:cs="Calibri"/>
          <w:noProof w:val="0"/>
          <w:sz w:val="22"/>
          <w:szCs w:val="22"/>
          <w:lang w:val="en-GB"/>
        </w:rPr>
        <w:t>of school is anonymous for privacy</w:t>
      </w:r>
      <w:r w:rsidRPr="7161EA87" w:rsidR="2BC40C43">
        <w:rPr>
          <w:rFonts w:ascii="Calibri" w:hAnsi="Calibri" w:eastAsia="Calibri" w:cs="Calibri"/>
          <w:noProof w:val="0"/>
          <w:sz w:val="22"/>
          <w:szCs w:val="22"/>
          <w:lang w:val="en-GB"/>
        </w:rPr>
        <w:t>) they crossed over expressive arts</w:t>
      </w:r>
      <w:r w:rsidRPr="7161EA87" w:rsidR="7D18827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</w:t>
      </w:r>
      <w:r w:rsidRPr="7161EA87" w:rsidR="2BC40C4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humanities </w:t>
      </w:r>
      <w:r w:rsidRPr="7161EA87" w:rsidR="5B10E4A8">
        <w:rPr>
          <w:rFonts w:ascii="Calibri" w:hAnsi="Calibri" w:eastAsia="Calibri" w:cs="Calibri"/>
          <w:noProof w:val="0"/>
          <w:sz w:val="22"/>
          <w:szCs w:val="22"/>
          <w:lang w:val="en-GB"/>
        </w:rPr>
        <w:t>whilst also using their digital competency skills to design mosaic crosses using an app on the class tablets.</w:t>
      </w:r>
      <w:r w:rsidRPr="7161EA87" w:rsidR="3BBD67B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They then used the pupil's artwork to create a colourful display within the classroom.</w:t>
      </w:r>
      <w:r w:rsidRPr="7161EA87" w:rsidR="56C2351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By using </w:t>
      </w:r>
      <w:r w:rsidRPr="7161EA87" w:rsidR="43759AC5">
        <w:rPr>
          <w:rFonts w:ascii="Calibri" w:hAnsi="Calibri" w:eastAsia="Calibri" w:cs="Calibri"/>
          <w:noProof w:val="0"/>
          <w:sz w:val="22"/>
          <w:szCs w:val="22"/>
          <w:lang w:val="en-GB"/>
        </w:rPr>
        <w:t>cross curricular</w:t>
      </w:r>
      <w:r w:rsidRPr="7161EA87" w:rsidR="1B497E8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learning in the classroom</w:t>
      </w:r>
      <w:r w:rsidRPr="7161EA87" w:rsidR="534345E5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7161EA87" w:rsidR="183F515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 ways like the lesson </w:t>
      </w:r>
      <w:r w:rsidRPr="7161EA87" w:rsidR="183F5152">
        <w:rPr>
          <w:rFonts w:ascii="Calibri" w:hAnsi="Calibri" w:eastAsia="Calibri" w:cs="Calibri"/>
          <w:noProof w:val="0"/>
          <w:sz w:val="22"/>
          <w:szCs w:val="22"/>
          <w:lang w:val="en-GB"/>
        </w:rPr>
        <w:t>stated</w:t>
      </w:r>
      <w:r w:rsidRPr="7161EA87" w:rsidR="183F515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above, it helps improve </w:t>
      </w:r>
      <w:r w:rsidRPr="7161EA87" w:rsidR="2AEEE25C">
        <w:rPr>
          <w:rFonts w:ascii="Calibri" w:hAnsi="Calibri" w:eastAsia="Calibri" w:cs="Calibri"/>
          <w:noProof w:val="0"/>
          <w:sz w:val="22"/>
          <w:szCs w:val="22"/>
          <w:lang w:val="en-GB"/>
        </w:rPr>
        <w:t>children's</w:t>
      </w:r>
      <w:r w:rsidRPr="7161EA87" w:rsidR="183F515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understanding</w:t>
      </w:r>
      <w:r w:rsidRPr="7161EA87" w:rsidR="537D524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technology and how it can be used.</w:t>
      </w:r>
      <w:r w:rsidRPr="7161EA87" w:rsidR="183F515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59A9DC49">
        <w:rPr>
          <w:rFonts w:ascii="Calibri" w:hAnsi="Calibri" w:eastAsia="Calibri" w:cs="Calibri"/>
          <w:noProof w:val="0"/>
          <w:sz w:val="22"/>
          <w:szCs w:val="22"/>
          <w:lang w:val="en-GB"/>
        </w:rPr>
        <w:t>E</w:t>
      </w:r>
      <w:r w:rsidRPr="7161EA87" w:rsidR="183F515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specially if teachers </w:t>
      </w:r>
      <w:r w:rsidRPr="7161EA87" w:rsidR="7E792F4A">
        <w:rPr>
          <w:rFonts w:ascii="Calibri" w:hAnsi="Calibri" w:eastAsia="Calibri" w:cs="Calibri"/>
          <w:noProof w:val="0"/>
          <w:sz w:val="22"/>
          <w:szCs w:val="22"/>
          <w:lang w:val="en-GB"/>
        </w:rPr>
        <w:t>can</w:t>
      </w:r>
      <w:r w:rsidRPr="7161EA87" w:rsidR="183F515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incorporate digital </w:t>
      </w:r>
      <w:r w:rsidRPr="7161EA87" w:rsidR="7874601B">
        <w:rPr>
          <w:rFonts w:ascii="Calibri" w:hAnsi="Calibri" w:eastAsia="Calibri" w:cs="Calibri"/>
          <w:noProof w:val="0"/>
          <w:sz w:val="22"/>
          <w:szCs w:val="22"/>
          <w:lang w:val="en-GB"/>
        </w:rPr>
        <w:t>competency skills into lessons,</w:t>
      </w:r>
      <w:r w:rsidRPr="7161EA87" w:rsidR="0183B0B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it helps prepare the pupils for the </w:t>
      </w:r>
      <w:r w:rsidRPr="7161EA87" w:rsidR="045EF0B3">
        <w:rPr>
          <w:rFonts w:ascii="Calibri" w:hAnsi="Calibri" w:eastAsia="Calibri" w:cs="Calibri"/>
          <w:noProof w:val="0"/>
          <w:sz w:val="22"/>
          <w:szCs w:val="22"/>
          <w:lang w:val="en-GB"/>
        </w:rPr>
        <w:t>rapidly growing world of technology</w:t>
      </w:r>
      <w:r w:rsidRPr="7161EA87" w:rsidR="5AE77F7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5AE77F74">
        <w:rPr>
          <w:rFonts w:ascii="Calibri" w:hAnsi="Calibri" w:eastAsia="Calibri" w:cs="Calibri"/>
          <w:noProof w:val="0"/>
          <w:sz w:val="22"/>
          <w:szCs w:val="22"/>
          <w:lang w:val="en-GB"/>
        </w:rPr>
        <w:t>(McCain, 2023)</w:t>
      </w:r>
      <w:r w:rsidRPr="7161EA87" w:rsidR="045EF0B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4DF95C9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that </w:t>
      </w:r>
      <w:r w:rsidRPr="7161EA87" w:rsidR="045EF0B3">
        <w:rPr>
          <w:rFonts w:ascii="Calibri" w:hAnsi="Calibri" w:eastAsia="Calibri" w:cs="Calibri"/>
          <w:noProof w:val="0"/>
          <w:sz w:val="22"/>
          <w:szCs w:val="22"/>
          <w:lang w:val="en-GB"/>
        </w:rPr>
        <w:t>they will be a part of once they leave school in the future.</w:t>
      </w:r>
      <w:r w:rsidRPr="7161EA87" w:rsidR="2AC929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29CEACD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Therefore, using </w:t>
      </w:r>
      <w:r w:rsidRPr="7161EA87" w:rsidR="47C604A1">
        <w:rPr>
          <w:rFonts w:ascii="Calibri" w:hAnsi="Calibri" w:eastAsia="Calibri" w:cs="Calibri"/>
          <w:noProof w:val="0"/>
          <w:sz w:val="22"/>
          <w:szCs w:val="22"/>
          <w:lang w:val="en-GB"/>
        </w:rPr>
        <w:t>cross curricular</w:t>
      </w:r>
      <w:r w:rsidRPr="7161EA87" w:rsidR="29CEACD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skills to incorporate</w:t>
      </w:r>
      <w:r w:rsidRPr="7161EA87" w:rsidR="213612F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digital skills</w:t>
      </w:r>
      <w:r w:rsidRPr="7161EA87" w:rsidR="29CEACD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into </w:t>
      </w:r>
      <w:r w:rsidRPr="7161EA87" w:rsidR="7CD824C9">
        <w:rPr>
          <w:rFonts w:ascii="Calibri" w:hAnsi="Calibri" w:eastAsia="Calibri" w:cs="Calibri"/>
          <w:noProof w:val="0"/>
          <w:sz w:val="22"/>
          <w:szCs w:val="22"/>
          <w:lang w:val="en-GB"/>
        </w:rPr>
        <w:t>the learning</w:t>
      </w:r>
      <w:r w:rsidRPr="7161EA87" w:rsidR="41E3A05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within the classroom and out of the classroom,</w:t>
      </w:r>
      <w:r w:rsidRPr="7161EA87" w:rsidR="34A70E0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is </w:t>
      </w:r>
      <w:r w:rsidRPr="7161EA87" w:rsidR="34A70E00">
        <w:rPr>
          <w:rFonts w:ascii="Calibri" w:hAnsi="Calibri" w:eastAsia="Calibri" w:cs="Calibri"/>
          <w:noProof w:val="0"/>
          <w:sz w:val="22"/>
          <w:szCs w:val="22"/>
          <w:lang w:val="en-GB"/>
        </w:rPr>
        <w:t>very beneficial</w:t>
      </w:r>
      <w:r w:rsidRPr="7161EA87" w:rsidR="34A70E0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7161EA87" w:rsidR="3CF2180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By constantly building on these skills, it creates confident digital </w:t>
      </w:r>
      <w:r w:rsidRPr="7161EA87" w:rsidR="3DF63E9F">
        <w:rPr>
          <w:rFonts w:ascii="Calibri" w:hAnsi="Calibri" w:eastAsia="Calibri" w:cs="Calibri"/>
          <w:noProof w:val="0"/>
          <w:sz w:val="22"/>
          <w:szCs w:val="22"/>
          <w:lang w:val="en-GB"/>
        </w:rPr>
        <w:t>citizens</w:t>
      </w:r>
      <w:r w:rsidRPr="7161EA87" w:rsidR="3CF2180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who </w:t>
      </w:r>
      <w:r w:rsidRPr="7161EA87" w:rsidR="3CF2180F">
        <w:rPr>
          <w:rFonts w:ascii="Calibri" w:hAnsi="Calibri" w:eastAsia="Calibri" w:cs="Calibri"/>
          <w:noProof w:val="0"/>
          <w:sz w:val="22"/>
          <w:szCs w:val="22"/>
          <w:lang w:val="en-GB"/>
        </w:rPr>
        <w:t>are able to</w:t>
      </w:r>
      <w:r w:rsidRPr="7161EA87" w:rsidR="3CF2180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interact and collaborate</w:t>
      </w:r>
      <w:r w:rsidRPr="7161EA87" w:rsidR="2959E1D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3CF2180F">
        <w:rPr>
          <w:rFonts w:ascii="Calibri" w:hAnsi="Calibri" w:eastAsia="Calibri" w:cs="Calibri"/>
          <w:noProof w:val="0"/>
          <w:sz w:val="22"/>
          <w:szCs w:val="22"/>
          <w:lang w:val="en-GB"/>
        </w:rPr>
        <w:t>digitally, whilst also producing</w:t>
      </w:r>
      <w:r w:rsidRPr="7161EA87" w:rsidR="753066D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digital work and can handle data while using their </w:t>
      </w:r>
      <w:r w:rsidRPr="7161EA87" w:rsidR="1E32C99E">
        <w:rPr>
          <w:rFonts w:ascii="Calibri" w:hAnsi="Calibri" w:eastAsia="Calibri" w:cs="Calibri"/>
          <w:noProof w:val="0"/>
          <w:sz w:val="22"/>
          <w:szCs w:val="22"/>
          <w:lang w:val="en-GB"/>
        </w:rPr>
        <w:t>problem-solving</w:t>
      </w:r>
      <w:r w:rsidRPr="7161EA87" w:rsidR="753066D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skills</w:t>
      </w:r>
      <w:r w:rsidRPr="7161EA87" w:rsidR="00B5936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(Welsh Government, 2018).</w:t>
      </w:r>
      <w:r w:rsidRPr="7161EA87" w:rsidR="651E80D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Within the digital competency framework, there are </w:t>
      </w:r>
      <w:r w:rsidRPr="7161EA87" w:rsidR="23C3660A">
        <w:rPr>
          <w:rFonts w:ascii="Calibri" w:hAnsi="Calibri" w:eastAsia="Calibri" w:cs="Calibri"/>
          <w:noProof w:val="0"/>
          <w:sz w:val="22"/>
          <w:szCs w:val="22"/>
          <w:lang w:val="en-GB"/>
        </w:rPr>
        <w:t>four</w:t>
      </w:r>
      <w:r w:rsidRPr="7161EA87" w:rsidR="651E80D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subheadings: Citizenship; Inter</w:t>
      </w:r>
      <w:r w:rsidRPr="7161EA87" w:rsidR="02533749">
        <w:rPr>
          <w:rFonts w:ascii="Calibri" w:hAnsi="Calibri" w:eastAsia="Calibri" w:cs="Calibri"/>
          <w:noProof w:val="0"/>
          <w:sz w:val="22"/>
          <w:szCs w:val="22"/>
          <w:lang w:val="en-GB"/>
        </w:rPr>
        <w:t>acting and collaborating; producing and data and computational thinking</w:t>
      </w:r>
      <w:r w:rsidRPr="7161EA87" w:rsidR="62684B3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(Welsh Government, 2019)</w:t>
      </w:r>
      <w:r w:rsidRPr="7161EA87" w:rsidR="02533749">
        <w:rPr>
          <w:rFonts w:ascii="Calibri" w:hAnsi="Calibri" w:eastAsia="Calibri" w:cs="Calibri"/>
          <w:noProof w:val="0"/>
          <w:sz w:val="22"/>
          <w:szCs w:val="22"/>
          <w:lang w:val="en-GB"/>
        </w:rPr>
        <w:t>. Under these headings, they provide information on each of the different progression steps</w:t>
      </w:r>
      <w:r w:rsidRPr="7161EA87" w:rsidR="02533749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7161EA87" w:rsidR="651E80D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088243D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088243DD">
        <w:rPr>
          <w:rFonts w:ascii="Calibri" w:hAnsi="Calibri" w:eastAsia="Calibri" w:cs="Calibri"/>
          <w:noProof w:val="0"/>
          <w:sz w:val="22"/>
          <w:szCs w:val="22"/>
          <w:lang w:val="en-GB"/>
        </w:rPr>
        <w:t>By using the</w:t>
      </w:r>
      <w:r w:rsidRPr="7161EA87" w:rsidR="3672F714">
        <w:rPr>
          <w:rFonts w:ascii="Calibri" w:hAnsi="Calibri" w:eastAsia="Calibri" w:cs="Calibri"/>
          <w:noProof w:val="0"/>
          <w:sz w:val="22"/>
          <w:szCs w:val="22"/>
          <w:lang w:val="en-GB"/>
        </w:rPr>
        <w:t>se</w:t>
      </w:r>
      <w:r w:rsidRPr="7161EA87" w:rsidR="088243D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progression steps</w:t>
      </w:r>
      <w:r w:rsidRPr="7161EA87" w:rsidR="088243DD">
        <w:rPr>
          <w:rFonts w:ascii="Calibri" w:hAnsi="Calibri" w:eastAsia="Calibri" w:cs="Calibri"/>
          <w:noProof w:val="0"/>
          <w:sz w:val="22"/>
          <w:szCs w:val="22"/>
          <w:lang w:val="en-GB"/>
        </w:rPr>
        <w:t>, it helps gauge where each pupil is</w:t>
      </w:r>
      <w:r w:rsidRPr="7161EA87" w:rsidR="0EE8DA4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giving a guided route </w:t>
      </w:r>
      <w:r w:rsidRPr="7161EA87" w:rsidR="26799BA7">
        <w:rPr>
          <w:rFonts w:ascii="Calibri" w:hAnsi="Calibri" w:eastAsia="Calibri" w:cs="Calibri"/>
          <w:noProof w:val="0"/>
          <w:sz w:val="22"/>
          <w:szCs w:val="22"/>
          <w:lang w:val="en-GB"/>
        </w:rPr>
        <w:t>of how they can achieve their best (Welsh Government, 2019).</w:t>
      </w:r>
      <w:r w:rsidRPr="7161EA87" w:rsidR="7D4D755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614D4A4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To summarise my points, the implementation of cross curricular education in schools </w:t>
      </w:r>
      <w:r w:rsidRPr="7161EA87" w:rsidR="198B991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promotes all aspects of learnings whilst </w:t>
      </w:r>
      <w:r w:rsidRPr="7161EA87" w:rsidR="198B991C">
        <w:rPr>
          <w:rFonts w:ascii="Calibri" w:hAnsi="Calibri" w:eastAsia="Calibri" w:cs="Calibri"/>
          <w:noProof w:val="0"/>
          <w:sz w:val="22"/>
          <w:szCs w:val="22"/>
          <w:lang w:val="en-GB"/>
        </w:rPr>
        <w:t>acquiring</w:t>
      </w:r>
      <w:r w:rsidRPr="7161EA87" w:rsidR="198B991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 further and more in-depth knowledge of the topics at hand.</w:t>
      </w:r>
      <w:r w:rsidRPr="7161EA87" w:rsidR="7F44A21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Despite the </w:t>
      </w:r>
      <w:r w:rsidRPr="7161EA87" w:rsidR="7F44A218">
        <w:rPr>
          <w:rFonts w:ascii="Calibri" w:hAnsi="Calibri" w:eastAsia="Calibri" w:cs="Calibri"/>
          <w:noProof w:val="0"/>
          <w:sz w:val="22"/>
          <w:szCs w:val="22"/>
          <w:lang w:val="en-GB"/>
        </w:rPr>
        <w:t>apparent</w:t>
      </w:r>
      <w:r w:rsidRPr="7161EA87" w:rsidR="7F44A21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difficulties surrounding how the assessments should be carried out and marked</w:t>
      </w:r>
      <w:r w:rsidRPr="7161EA87" w:rsidR="567B7C9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between the different schools, this approach does prepare pupils for the digital era. This essay will explore the impact of</w:t>
      </w:r>
      <w:r w:rsidRPr="7161EA87" w:rsidR="567B7C9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557A48B0">
        <w:rPr>
          <w:rFonts w:ascii="Calibri" w:hAnsi="Calibri" w:eastAsia="Calibri" w:cs="Calibri"/>
          <w:noProof w:val="0"/>
          <w:sz w:val="22"/>
          <w:szCs w:val="22"/>
          <w:lang w:val="en-GB"/>
        </w:rPr>
        <w:t>cross curricular</w:t>
      </w:r>
      <w:r w:rsidRPr="7161EA87" w:rsidR="567B7C9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1D3BF9E3">
        <w:rPr>
          <w:rFonts w:ascii="Calibri" w:hAnsi="Calibri" w:eastAsia="Calibri" w:cs="Calibri"/>
          <w:noProof w:val="0"/>
          <w:sz w:val="22"/>
          <w:szCs w:val="22"/>
          <w:lang w:val="en-GB"/>
        </w:rPr>
        <w:t>lessons in more depth, while also being supported by examples and further research.</w:t>
      </w:r>
      <w:r w:rsidRPr="7161EA87" w:rsidR="4E31B03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7A702D3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Within the current Welsh curriculum, primary educators must follow </w:t>
      </w:r>
      <w:r w:rsidRPr="7161EA87" w:rsidR="453EA837">
        <w:rPr>
          <w:rFonts w:ascii="Calibri" w:hAnsi="Calibri" w:eastAsia="Calibri" w:cs="Calibri"/>
          <w:noProof w:val="0"/>
          <w:sz w:val="22"/>
          <w:szCs w:val="22"/>
          <w:lang w:val="en-GB"/>
        </w:rPr>
        <w:t>the</w:t>
      </w:r>
      <w:r w:rsidRPr="7161EA87" w:rsidR="7A702D3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7A702D3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three </w:t>
      </w:r>
      <w:r w:rsidRPr="7161EA87" w:rsidR="7A702D3D">
        <w:rPr>
          <w:rFonts w:ascii="Calibri" w:hAnsi="Calibri" w:eastAsia="Calibri" w:cs="Calibri"/>
          <w:noProof w:val="0"/>
          <w:sz w:val="22"/>
          <w:szCs w:val="22"/>
          <w:lang w:val="en-GB"/>
        </w:rPr>
        <w:t>frameworks</w:t>
      </w:r>
      <w:r w:rsidRPr="7161EA87" w:rsidR="4D79A53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These are known as the literacy framework, the numeracy </w:t>
      </w:r>
      <w:r w:rsidRPr="7161EA87" w:rsidR="4D79A530">
        <w:rPr>
          <w:rFonts w:ascii="Calibri" w:hAnsi="Calibri" w:eastAsia="Calibri" w:cs="Calibri"/>
          <w:noProof w:val="0"/>
          <w:sz w:val="22"/>
          <w:szCs w:val="22"/>
          <w:lang w:val="en-GB"/>
        </w:rPr>
        <w:t>framework</w:t>
      </w:r>
      <w:r w:rsidRPr="7161EA87" w:rsidR="4D79A53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the digital competency framework</w:t>
      </w:r>
      <w:r w:rsidRPr="7161EA87" w:rsidR="3D79AD8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3D3DE12F">
        <w:rPr>
          <w:rFonts w:ascii="Calibri" w:hAnsi="Calibri" w:eastAsia="Calibri" w:cs="Calibri"/>
          <w:noProof w:val="0"/>
          <w:sz w:val="22"/>
          <w:szCs w:val="22"/>
          <w:lang w:val="en-GB"/>
        </w:rPr>
        <w:t>(</w:t>
      </w:r>
      <w:r w:rsidRPr="7161EA87" w:rsidR="3D3DE12F">
        <w:rPr>
          <w:rFonts w:ascii="Calibri" w:hAnsi="Calibri" w:eastAsia="Calibri" w:cs="Calibri"/>
          <w:noProof w:val="0"/>
          <w:sz w:val="22"/>
          <w:szCs w:val="22"/>
          <w:lang w:val="en-GB"/>
        </w:rPr>
        <w:t>hwb.gov.wales</w:t>
      </w:r>
      <w:r w:rsidRPr="7161EA87" w:rsidR="3D3DE12F">
        <w:rPr>
          <w:rFonts w:ascii="Calibri" w:hAnsi="Calibri" w:eastAsia="Calibri" w:cs="Calibri"/>
          <w:noProof w:val="0"/>
          <w:sz w:val="22"/>
          <w:szCs w:val="22"/>
          <w:lang w:val="en-GB"/>
        </w:rPr>
        <w:t>, n.d.)</w:t>
      </w:r>
      <w:r w:rsidRPr="7161EA87" w:rsidR="4D79A530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7161EA87" w:rsidR="375B7CE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main goal of these frameworks is to help each school develop their own curriculum. </w:t>
      </w:r>
      <w:r w:rsidRPr="7161EA87" w:rsidR="1CCE8BD0">
        <w:rPr>
          <w:rFonts w:ascii="Calibri" w:hAnsi="Calibri" w:eastAsia="Calibri" w:cs="Calibri"/>
          <w:noProof w:val="0"/>
          <w:sz w:val="22"/>
          <w:szCs w:val="22"/>
          <w:lang w:val="en-GB"/>
        </w:rPr>
        <w:t>By these frameworks being implemented into classrooms across the country, it lets learners develop towards the four purposes</w:t>
      </w:r>
      <w:r w:rsidRPr="7161EA87" w:rsidR="299BB89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: Enterprising; creative contributors, ethical, informed </w:t>
      </w:r>
      <w:r w:rsidRPr="7161EA87" w:rsidR="47931062">
        <w:rPr>
          <w:rFonts w:ascii="Calibri" w:hAnsi="Calibri" w:eastAsia="Calibri" w:cs="Calibri"/>
          <w:noProof w:val="0"/>
          <w:sz w:val="22"/>
          <w:szCs w:val="22"/>
          <w:lang w:val="en-GB"/>
        </w:rPr>
        <w:t>citizens</w:t>
      </w:r>
      <w:r w:rsidRPr="7161EA87" w:rsidR="299BB89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healthy confident individuals</w:t>
      </w:r>
      <w:r w:rsidRPr="7161EA87" w:rsidR="093717F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(Equal Education Partners, 2023)</w:t>
      </w:r>
      <w:r w:rsidRPr="7161EA87" w:rsidR="352C6C1C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7161EA87" w:rsidR="4F62F0B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</w:t>
      </w:r>
      <w:r w:rsidRPr="7161EA87" w:rsidR="4F62F0B1">
        <w:rPr>
          <w:rFonts w:ascii="Calibri" w:hAnsi="Calibri" w:eastAsia="Calibri" w:cs="Calibri"/>
          <w:noProof w:val="0"/>
          <w:sz w:val="22"/>
          <w:szCs w:val="22"/>
          <w:lang w:val="en-GB"/>
        </w:rPr>
        <w:t>so</w:t>
      </w:r>
      <w:r w:rsidRPr="7161EA87" w:rsidR="7BFCE14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le </w:t>
      </w:r>
      <w:r w:rsidRPr="7161EA87" w:rsidR="4F62F0B1">
        <w:rPr>
          <w:rFonts w:ascii="Calibri" w:hAnsi="Calibri" w:eastAsia="Calibri" w:cs="Calibri"/>
          <w:noProof w:val="0"/>
          <w:sz w:val="22"/>
          <w:szCs w:val="22"/>
          <w:lang w:val="en-GB"/>
        </w:rPr>
        <w:t>purpose in every primary school is to guide a</w:t>
      </w:r>
      <w:r w:rsidRPr="7161EA87" w:rsidR="41640C89">
        <w:rPr>
          <w:rFonts w:ascii="Calibri" w:hAnsi="Calibri" w:eastAsia="Calibri" w:cs="Calibri"/>
          <w:noProof w:val="0"/>
          <w:sz w:val="22"/>
          <w:szCs w:val="22"/>
          <w:lang w:val="en-GB"/>
        </w:rPr>
        <w:t>nd support learners</w:t>
      </w:r>
      <w:r w:rsidRPr="7161EA87" w:rsidR="4F62F0B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achieve the four purposes</w:t>
      </w:r>
      <w:r w:rsidRPr="7161EA87" w:rsidR="608D1BB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(Welsh Government, 2020)</w:t>
      </w:r>
      <w:r w:rsidRPr="7161EA87" w:rsidR="4F62F0B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making them ready to become citizens </w:t>
      </w:r>
      <w:r w:rsidRPr="7161EA87" w:rsidR="4C093A83">
        <w:rPr>
          <w:rFonts w:ascii="Calibri" w:hAnsi="Calibri" w:eastAsia="Calibri" w:cs="Calibri"/>
          <w:noProof w:val="0"/>
          <w:sz w:val="22"/>
          <w:szCs w:val="22"/>
          <w:lang w:val="en-GB"/>
        </w:rPr>
        <w:t>of the world and ready for their futures.</w:t>
      </w:r>
      <w:r w:rsidRPr="7161EA87" w:rsidR="3D2C86F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7161EA87" w:rsidP="7161EA87" w:rsidRDefault="7161EA87" w14:paraId="3DC17305" w14:textId="7A1D473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61064302" w:rsidP="7161EA87" w:rsidRDefault="61064302" w14:paraId="4DF37A6F" w14:textId="0287BD1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161EA87" w:rsidR="61064302">
        <w:rPr>
          <w:rFonts w:ascii="Calibri" w:hAnsi="Calibri" w:eastAsia="Calibri" w:cs="Calibri"/>
          <w:noProof w:val="0"/>
          <w:sz w:val="22"/>
          <w:szCs w:val="22"/>
          <w:lang w:val="en-GB"/>
        </w:rPr>
        <w:t>T</w:t>
      </w:r>
      <w:r w:rsidRPr="7161EA87" w:rsidR="18D6ADAD">
        <w:rPr>
          <w:rFonts w:ascii="Calibri" w:hAnsi="Calibri" w:eastAsia="Calibri" w:cs="Calibri"/>
          <w:noProof w:val="0"/>
          <w:sz w:val="22"/>
          <w:szCs w:val="22"/>
          <w:lang w:val="en-GB"/>
        </w:rPr>
        <w:t>he resource created is a scavenger hunt</w:t>
      </w:r>
      <w:r w:rsidRPr="7161EA87" w:rsidR="5ED759D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(see appendix 1)</w:t>
      </w:r>
      <w:r w:rsidRPr="7161EA87" w:rsidR="18D6ADA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</w:t>
      </w:r>
      <w:r w:rsidRPr="7161EA87" w:rsidR="1395093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lesson intention is ‘To be able to identify and find the objects, plants and animals in the images.’ </w:t>
      </w:r>
      <w:r w:rsidRPr="7161EA87" w:rsidR="18D6ADA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pupils are told to work in groups of 3 and to search the garden at the local museum </w:t>
      </w:r>
      <w:r w:rsidRPr="7161EA87" w:rsidR="18D6ADAD">
        <w:rPr>
          <w:rFonts w:ascii="Calibri" w:hAnsi="Calibri" w:eastAsia="Calibri" w:cs="Calibri"/>
          <w:noProof w:val="0"/>
          <w:sz w:val="22"/>
          <w:szCs w:val="22"/>
          <w:lang w:val="en-GB"/>
        </w:rPr>
        <w:t>in order to</w:t>
      </w:r>
      <w:r w:rsidRPr="7161EA87" w:rsidR="18D6ADA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find</w:t>
      </w:r>
      <w:r w:rsidRPr="7161EA87" w:rsidR="2BFE45E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what the images are showing them.</w:t>
      </w:r>
      <w:r w:rsidRPr="7161EA87" w:rsidR="76EC25B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For example, a map</w:t>
      </w:r>
      <w:r w:rsidRPr="7161EA87" w:rsidR="653DF03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the garden</w:t>
      </w:r>
      <w:r w:rsidRPr="7161EA87" w:rsidR="76EC25B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or a daffodil.</w:t>
      </w:r>
      <w:r w:rsidRPr="7161EA87" w:rsidR="2BFE45E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When they find it, they are asked to take a picture on their class tablets</w:t>
      </w:r>
      <w:r w:rsidRPr="7161EA87" w:rsidR="7CEC167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7161EA87" w:rsidR="7CEC167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in order </w:t>
      </w:r>
      <w:r w:rsidRPr="7161EA87" w:rsidR="2BFE45E2">
        <w:rPr>
          <w:rFonts w:ascii="Calibri" w:hAnsi="Calibri" w:eastAsia="Calibri" w:cs="Calibri"/>
          <w:noProof w:val="0"/>
          <w:sz w:val="22"/>
          <w:szCs w:val="22"/>
          <w:lang w:val="en-GB"/>
        </w:rPr>
        <w:t>to</w:t>
      </w:r>
      <w:r w:rsidRPr="7161EA87" w:rsidR="2BFE45E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show that they have found the image. </w:t>
      </w:r>
      <w:r w:rsidRPr="7161EA87" w:rsidR="528C21AE">
        <w:rPr>
          <w:rFonts w:ascii="Calibri" w:hAnsi="Calibri" w:eastAsia="Calibri" w:cs="Calibri"/>
          <w:noProof w:val="0"/>
          <w:sz w:val="22"/>
          <w:szCs w:val="22"/>
          <w:lang w:val="en-GB"/>
        </w:rPr>
        <w:t>Beneath the images, there are added tasks or QR codes (for the pupils to scan) to further their knowledge. An example of this is under the image of a pi</w:t>
      </w:r>
      <w:r w:rsidRPr="7161EA87" w:rsidR="3BF7A14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cnic bench, it has a QR code to a YouTube video about healthy eating and picnics </w:t>
      </w:r>
      <w:r w:rsidRPr="7161EA87" w:rsidR="11316122">
        <w:rPr>
          <w:rFonts w:ascii="Calibri" w:hAnsi="Calibri" w:eastAsia="Calibri" w:cs="Calibri"/>
          <w:noProof w:val="0"/>
          <w:sz w:val="22"/>
          <w:szCs w:val="22"/>
          <w:lang w:val="en-GB"/>
        </w:rPr>
        <w:t>(</w:t>
      </w:r>
      <w:r w:rsidRPr="7161EA87" w:rsidR="11316122">
        <w:rPr>
          <w:rFonts w:ascii="Calibri" w:hAnsi="Calibri" w:eastAsia="Calibri" w:cs="Calibri"/>
          <w:noProof w:val="0"/>
          <w:sz w:val="22"/>
          <w:szCs w:val="22"/>
          <w:lang w:val="en-GB"/>
        </w:rPr>
        <w:t>KidsKampChallenge</w:t>
      </w:r>
      <w:r w:rsidRPr="7161EA87" w:rsidR="11316122">
        <w:rPr>
          <w:rFonts w:ascii="Calibri" w:hAnsi="Calibri" w:eastAsia="Calibri" w:cs="Calibri"/>
          <w:noProof w:val="0"/>
          <w:sz w:val="22"/>
          <w:szCs w:val="22"/>
          <w:lang w:val="en-GB"/>
        </w:rPr>
        <w:t>, 2013) with the question</w:t>
      </w:r>
      <w:r w:rsidRPr="7161EA87" w:rsidR="528C21A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‘</w:t>
      </w:r>
      <w:r w:rsidRPr="7161EA87" w:rsidR="047362A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can you </w:t>
      </w:r>
      <w:r w:rsidRPr="7161EA87" w:rsidR="528C21AE">
        <w:rPr>
          <w:rFonts w:ascii="Calibri" w:hAnsi="Calibri" w:eastAsia="Calibri" w:cs="Calibri"/>
          <w:noProof w:val="0"/>
          <w:sz w:val="22"/>
          <w:szCs w:val="22"/>
          <w:lang w:val="en-GB"/>
        </w:rPr>
        <w:t>name three foods</w:t>
      </w:r>
      <w:r w:rsidRPr="7161EA87" w:rsidR="5FD5A29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that</w:t>
      </w:r>
      <w:r w:rsidRPr="7161EA87" w:rsidR="528C21A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you can include in a healthy picnic</w:t>
      </w:r>
      <w:r w:rsidRPr="7161EA87" w:rsidR="190B2857">
        <w:rPr>
          <w:rFonts w:ascii="Calibri" w:hAnsi="Calibri" w:eastAsia="Calibri" w:cs="Calibri"/>
          <w:noProof w:val="0"/>
          <w:sz w:val="22"/>
          <w:szCs w:val="22"/>
          <w:lang w:val="en-GB"/>
        </w:rPr>
        <w:t>?’</w:t>
      </w:r>
      <w:r w:rsidRPr="7161EA87" w:rsidR="484F4BF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</w:t>
      </w:r>
      <w:r w:rsidRPr="7161EA87" w:rsidR="6106430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scavenger hunt resource (see appendix 1)</w:t>
      </w:r>
      <w:r w:rsidRPr="7161EA87" w:rsidR="5846047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encompasses many </w:t>
      </w:r>
      <w:r w:rsidRPr="7161EA87" w:rsidR="5846047A">
        <w:rPr>
          <w:rFonts w:ascii="Calibri" w:hAnsi="Calibri" w:eastAsia="Calibri" w:cs="Calibri"/>
          <w:noProof w:val="0"/>
          <w:sz w:val="22"/>
          <w:szCs w:val="22"/>
          <w:lang w:val="en-GB"/>
        </w:rPr>
        <w:t>different aspects</w:t>
      </w:r>
      <w:r w:rsidRPr="7161EA87" w:rsidR="5846047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the Welsh </w:t>
      </w:r>
      <w:r w:rsidRPr="7161EA87" w:rsidR="621199F0">
        <w:rPr>
          <w:rFonts w:ascii="Calibri" w:hAnsi="Calibri" w:eastAsia="Calibri" w:cs="Calibri"/>
          <w:noProof w:val="0"/>
          <w:sz w:val="22"/>
          <w:szCs w:val="22"/>
          <w:lang w:val="en-GB"/>
        </w:rPr>
        <w:t>curriculum and</w:t>
      </w:r>
      <w:r w:rsidRPr="7161EA87" w:rsidR="5846047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is aimed for year groups included </w:t>
      </w:r>
      <w:r w:rsidRPr="7161EA87" w:rsidR="441A4226">
        <w:rPr>
          <w:rFonts w:ascii="Calibri" w:hAnsi="Calibri" w:eastAsia="Calibri" w:cs="Calibri"/>
          <w:noProof w:val="0"/>
          <w:sz w:val="22"/>
          <w:szCs w:val="22"/>
          <w:lang w:val="en-GB"/>
        </w:rPr>
        <w:t>with</w:t>
      </w:r>
      <w:r w:rsidRPr="7161EA87" w:rsidR="5846047A">
        <w:rPr>
          <w:rFonts w:ascii="Calibri" w:hAnsi="Calibri" w:eastAsia="Calibri" w:cs="Calibri"/>
          <w:noProof w:val="0"/>
          <w:sz w:val="22"/>
          <w:szCs w:val="22"/>
          <w:lang w:val="en-GB"/>
        </w:rPr>
        <w:t>in foundation learning</w:t>
      </w:r>
      <w:r w:rsidRPr="7161EA87" w:rsidR="0ECB29CF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7161EA87" w:rsidR="5846047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632CC593">
        <w:rPr>
          <w:rFonts w:ascii="Calibri" w:hAnsi="Calibri" w:eastAsia="Calibri" w:cs="Calibri"/>
          <w:noProof w:val="0"/>
          <w:sz w:val="22"/>
          <w:szCs w:val="22"/>
          <w:lang w:val="en-GB"/>
        </w:rPr>
        <w:t>H</w:t>
      </w:r>
      <w:r w:rsidRPr="7161EA87" w:rsidR="5846047A">
        <w:rPr>
          <w:rFonts w:ascii="Calibri" w:hAnsi="Calibri" w:eastAsia="Calibri" w:cs="Calibri"/>
          <w:noProof w:val="0"/>
          <w:sz w:val="22"/>
          <w:szCs w:val="22"/>
          <w:lang w:val="en-GB"/>
        </w:rPr>
        <w:t>owever</w:t>
      </w:r>
      <w:r w:rsidRPr="7161EA87" w:rsidR="513A43B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the </w:t>
      </w:r>
      <w:r w:rsidRPr="7161EA87" w:rsidR="5653CCB5">
        <w:rPr>
          <w:rFonts w:ascii="Calibri" w:hAnsi="Calibri" w:eastAsia="Calibri" w:cs="Calibri"/>
          <w:noProof w:val="0"/>
          <w:sz w:val="22"/>
          <w:szCs w:val="22"/>
          <w:lang w:val="en-GB"/>
        </w:rPr>
        <w:t>resource</w:t>
      </w:r>
      <w:r w:rsidRPr="7161EA87" w:rsidR="513A43B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activity</w:t>
      </w:r>
      <w:r w:rsidRPr="7161EA87" w:rsidR="5846047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is more targeted to pu</w:t>
      </w:r>
      <w:r w:rsidRPr="7161EA87" w:rsidR="05C0BEAA">
        <w:rPr>
          <w:rFonts w:ascii="Calibri" w:hAnsi="Calibri" w:eastAsia="Calibri" w:cs="Calibri"/>
          <w:noProof w:val="0"/>
          <w:sz w:val="22"/>
          <w:szCs w:val="22"/>
          <w:lang w:val="en-GB"/>
        </w:rPr>
        <w:t>pils in year 1, whilst also accommodating the different progression steps the individual pupils are currently at.</w:t>
      </w:r>
      <w:r w:rsidRPr="7161EA87" w:rsidR="700F964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do this, the task has an </w:t>
      </w:r>
      <w:r w:rsidRPr="7161EA87" w:rsidR="700F964D">
        <w:rPr>
          <w:rFonts w:ascii="Calibri" w:hAnsi="Calibri" w:eastAsia="Calibri" w:cs="Calibri"/>
          <w:noProof w:val="0"/>
          <w:sz w:val="22"/>
          <w:szCs w:val="22"/>
          <w:lang w:val="en-GB"/>
        </w:rPr>
        <w:t>additional</w:t>
      </w:r>
      <w:r w:rsidRPr="7161EA87" w:rsidR="700F964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advanced activity at the end for the pupils who managed to complete the main activity before the end of the lesson, further extending th</w:t>
      </w:r>
      <w:r w:rsidRPr="7161EA87" w:rsidR="700F964D">
        <w:rPr>
          <w:rFonts w:ascii="Calibri" w:hAnsi="Calibri" w:eastAsia="Calibri" w:cs="Calibri"/>
          <w:noProof w:val="0"/>
          <w:sz w:val="22"/>
          <w:szCs w:val="22"/>
          <w:lang w:val="en-GB"/>
        </w:rPr>
        <w:t>eir kn</w:t>
      </w:r>
      <w:r w:rsidRPr="7161EA87" w:rsidR="4F6208E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owledge and skills. For this task, the pupils have been asked to </w:t>
      </w:r>
      <w:r w:rsidRPr="7161EA87" w:rsidR="449062D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practise </w:t>
      </w:r>
      <w:r w:rsidRPr="7161EA87" w:rsidR="066176A7">
        <w:rPr>
          <w:rFonts w:ascii="Calibri" w:hAnsi="Calibri" w:eastAsia="Calibri" w:cs="Calibri"/>
          <w:noProof w:val="0"/>
          <w:sz w:val="22"/>
          <w:szCs w:val="22"/>
          <w:lang w:val="en-GB"/>
        </w:rPr>
        <w:t>their</w:t>
      </w:r>
      <w:r w:rsidRPr="7161EA87" w:rsidR="449062D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spelling for the things they had found that day, with faint spellings on the sheet to help guide them. </w:t>
      </w:r>
      <w:r w:rsidRPr="7161EA87" w:rsidR="3B7396CF">
        <w:rPr>
          <w:rFonts w:ascii="Calibri" w:hAnsi="Calibri" w:eastAsia="Calibri" w:cs="Calibri"/>
          <w:noProof w:val="0"/>
          <w:sz w:val="22"/>
          <w:szCs w:val="22"/>
          <w:lang w:val="en-GB"/>
        </w:rPr>
        <w:t>(</w:t>
      </w:r>
      <w:r w:rsidRPr="7161EA87" w:rsidR="449062D0">
        <w:rPr>
          <w:rFonts w:ascii="Calibri" w:hAnsi="Calibri" w:eastAsia="Calibri" w:cs="Calibri"/>
          <w:noProof w:val="0"/>
          <w:sz w:val="22"/>
          <w:szCs w:val="22"/>
          <w:lang w:val="en-GB"/>
        </w:rPr>
        <w:t>All spe</w:t>
      </w:r>
      <w:r w:rsidRPr="7161EA87" w:rsidR="7CCEB19D">
        <w:rPr>
          <w:rFonts w:ascii="Calibri" w:hAnsi="Calibri" w:eastAsia="Calibri" w:cs="Calibri"/>
          <w:noProof w:val="0"/>
          <w:sz w:val="22"/>
          <w:szCs w:val="22"/>
          <w:lang w:val="en-GB"/>
        </w:rPr>
        <w:t>llings are written in lowercase</w:t>
      </w:r>
      <w:r w:rsidRPr="7161EA87" w:rsidR="4F25E95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7161EA87" w:rsidR="7CCEB19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as the pupils are still </w:t>
      </w:r>
      <w:r w:rsidRPr="7161EA87" w:rsidR="520F6674">
        <w:rPr>
          <w:rFonts w:ascii="Calibri" w:hAnsi="Calibri" w:eastAsia="Calibri" w:cs="Calibri"/>
          <w:noProof w:val="0"/>
          <w:sz w:val="22"/>
          <w:szCs w:val="22"/>
          <w:lang w:val="en-GB"/>
        </w:rPr>
        <w:t>understanding</w:t>
      </w:r>
      <w:r w:rsidRPr="7161EA87" w:rsidR="7CCEB19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differences between a capital letter and a lowercase letter</w:t>
      </w:r>
      <w:r w:rsidRPr="7161EA87" w:rsidR="03C5DCB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This prevents confusion until a lesson on the </w:t>
      </w:r>
      <w:r w:rsidRPr="7161EA87" w:rsidR="29C14303">
        <w:rPr>
          <w:rFonts w:ascii="Calibri" w:hAnsi="Calibri" w:eastAsia="Calibri" w:cs="Calibri"/>
          <w:noProof w:val="0"/>
          <w:sz w:val="22"/>
          <w:szCs w:val="22"/>
          <w:lang w:val="en-GB"/>
        </w:rPr>
        <w:t>differences</w:t>
      </w:r>
      <w:r w:rsidRPr="7161EA87" w:rsidR="03C5DCB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between the two types of letter-cases is t</w:t>
      </w:r>
      <w:r w:rsidRPr="7161EA87" w:rsidR="589C63FB">
        <w:rPr>
          <w:rFonts w:ascii="Calibri" w:hAnsi="Calibri" w:eastAsia="Calibri" w:cs="Calibri"/>
          <w:noProof w:val="0"/>
          <w:sz w:val="22"/>
          <w:szCs w:val="22"/>
          <w:lang w:val="en-GB"/>
        </w:rPr>
        <w:t>aught to the class</w:t>
      </w:r>
      <w:r w:rsidRPr="7161EA87" w:rsidR="53E3780B">
        <w:rPr>
          <w:rFonts w:ascii="Calibri" w:hAnsi="Calibri" w:eastAsia="Calibri" w:cs="Calibri"/>
          <w:noProof w:val="0"/>
          <w:sz w:val="22"/>
          <w:szCs w:val="22"/>
          <w:lang w:val="en-GB"/>
        </w:rPr>
        <w:t>)</w:t>
      </w:r>
      <w:r w:rsidRPr="7161EA87" w:rsidR="7CCEB19D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22A07433" w:rsidP="7161EA87" w:rsidRDefault="22A07433" w14:paraId="0671F1F0" w14:textId="5472E1E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161EA87" w:rsidR="0CC80D0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As </w:t>
      </w:r>
      <w:r w:rsidRPr="7161EA87" w:rsidR="0CC80D0B">
        <w:rPr>
          <w:rFonts w:ascii="Calibri" w:hAnsi="Calibri" w:eastAsia="Calibri" w:cs="Calibri"/>
          <w:noProof w:val="0"/>
          <w:sz w:val="22"/>
          <w:szCs w:val="22"/>
          <w:lang w:val="en-GB"/>
        </w:rPr>
        <w:t>stated</w:t>
      </w:r>
      <w:r w:rsidRPr="7161EA87" w:rsidR="0CC80D0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previously, the pupils are asked to work in groups of three. This enables the pupils to build teamwork skills </w:t>
      </w:r>
      <w:r w:rsidRPr="7161EA87" w:rsidR="76449740">
        <w:rPr>
          <w:rFonts w:ascii="Calibri" w:hAnsi="Calibri" w:eastAsia="Calibri" w:cs="Calibri"/>
          <w:noProof w:val="0"/>
          <w:sz w:val="22"/>
          <w:szCs w:val="22"/>
          <w:lang w:val="en-GB"/>
        </w:rPr>
        <w:t>whilst</w:t>
      </w:r>
      <w:r w:rsidRPr="7161EA87" w:rsidR="0CC80D0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also having the opportunity to learn from </w:t>
      </w:r>
      <w:r w:rsidRPr="7161EA87" w:rsidR="180FD3CB">
        <w:rPr>
          <w:rFonts w:ascii="Calibri" w:hAnsi="Calibri" w:eastAsia="Calibri" w:cs="Calibri"/>
          <w:noProof w:val="0"/>
          <w:sz w:val="22"/>
          <w:szCs w:val="22"/>
          <w:lang w:val="en-GB"/>
        </w:rPr>
        <w:t>their</w:t>
      </w:r>
      <w:r w:rsidRPr="7161EA87" w:rsidR="0CC80D0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More </w:t>
      </w:r>
      <w:r w:rsidRPr="7161EA87" w:rsidR="1E766A2F">
        <w:rPr>
          <w:rFonts w:ascii="Calibri" w:hAnsi="Calibri" w:eastAsia="Calibri" w:cs="Calibri"/>
          <w:noProof w:val="0"/>
          <w:sz w:val="22"/>
          <w:szCs w:val="22"/>
          <w:lang w:val="en-GB"/>
        </w:rPr>
        <w:t>Knowledgeable</w:t>
      </w:r>
      <w:r w:rsidRPr="7161EA87" w:rsidR="1BB44E3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Other</w:t>
      </w:r>
      <w:r w:rsidRPr="7161EA87" w:rsidR="46B02B2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like </w:t>
      </w:r>
      <w:r w:rsidRPr="7161EA87" w:rsidR="56B4B8FC">
        <w:rPr>
          <w:rFonts w:ascii="Calibri" w:hAnsi="Calibri" w:eastAsia="Calibri" w:cs="Calibri"/>
          <w:noProof w:val="0"/>
          <w:sz w:val="22"/>
          <w:szCs w:val="22"/>
          <w:lang w:val="en-GB"/>
        </w:rPr>
        <w:t>Vygotsky's</w:t>
      </w:r>
      <w:r w:rsidRPr="7161EA87" w:rsidR="46B02B2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concept of More </w:t>
      </w:r>
      <w:r w:rsidRPr="7161EA87" w:rsidR="20BA1028">
        <w:rPr>
          <w:rFonts w:ascii="Calibri" w:hAnsi="Calibri" w:eastAsia="Calibri" w:cs="Calibri"/>
          <w:noProof w:val="0"/>
          <w:sz w:val="22"/>
          <w:szCs w:val="22"/>
          <w:lang w:val="en-GB"/>
        </w:rPr>
        <w:t>Knowledgeable</w:t>
      </w:r>
      <w:r w:rsidRPr="7161EA87" w:rsidR="46B02B2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Other</w:t>
      </w:r>
      <w:r w:rsidRPr="7161EA87" w:rsidR="1BB44E3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(MKO)</w:t>
      </w:r>
      <w:r w:rsidRPr="7161EA87" w:rsidR="43C1B1D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(Gowrie NSW, 2022).</w:t>
      </w:r>
      <w:r w:rsidRPr="7161EA87" w:rsidR="36072B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Vygotsky </w:t>
      </w:r>
      <w:r w:rsidRPr="7161EA87" w:rsidR="36072B95">
        <w:rPr>
          <w:rFonts w:ascii="Calibri" w:hAnsi="Calibri" w:eastAsia="Calibri" w:cs="Calibri"/>
          <w:noProof w:val="0"/>
          <w:sz w:val="22"/>
          <w:szCs w:val="22"/>
          <w:lang w:val="en-GB"/>
        </w:rPr>
        <w:t>stated</w:t>
      </w:r>
      <w:r w:rsidRPr="7161EA87" w:rsidR="36072B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that this could be anyone with greater knowledge in a certain field than </w:t>
      </w:r>
      <w:r w:rsidRPr="7161EA87" w:rsidR="53FE835F">
        <w:rPr>
          <w:rFonts w:ascii="Calibri" w:hAnsi="Calibri" w:eastAsia="Calibri" w:cs="Calibri"/>
          <w:noProof w:val="0"/>
          <w:sz w:val="22"/>
          <w:szCs w:val="22"/>
          <w:lang w:val="en-GB"/>
        </w:rPr>
        <w:t>another</w:t>
      </w:r>
      <w:r w:rsidRPr="7161EA87" w:rsidR="36072B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2AC59400">
        <w:rPr>
          <w:rFonts w:ascii="Calibri" w:hAnsi="Calibri" w:eastAsia="Calibri" w:cs="Calibri"/>
          <w:noProof w:val="0"/>
          <w:sz w:val="22"/>
          <w:szCs w:val="22"/>
          <w:lang w:val="en-GB"/>
        </w:rPr>
        <w:t>person</w:t>
      </w:r>
      <w:r w:rsidRPr="7161EA87" w:rsidR="36072B9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or child is trying to learn. He also </w:t>
      </w:r>
      <w:r w:rsidRPr="7161EA87" w:rsidR="74AC10C6">
        <w:rPr>
          <w:rFonts w:ascii="Calibri" w:hAnsi="Calibri" w:eastAsia="Calibri" w:cs="Calibri"/>
          <w:noProof w:val="0"/>
          <w:sz w:val="22"/>
          <w:szCs w:val="22"/>
          <w:lang w:val="en-GB"/>
        </w:rPr>
        <w:t>expressed how a More Knowledgeable Oth</w:t>
      </w:r>
      <w:r w:rsidRPr="7161EA87" w:rsidR="74AC10C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er is not only just </w:t>
      </w:r>
      <w:r w:rsidRPr="7161EA87" w:rsidR="01793D8F">
        <w:rPr>
          <w:rFonts w:ascii="Calibri" w:hAnsi="Calibri" w:eastAsia="Calibri" w:cs="Calibri"/>
          <w:noProof w:val="0"/>
          <w:sz w:val="22"/>
          <w:szCs w:val="22"/>
          <w:lang w:val="en-GB"/>
        </w:rPr>
        <w:t>a</w:t>
      </w:r>
      <w:r w:rsidRPr="7161EA87" w:rsidR="74AC10C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parent, </w:t>
      </w:r>
      <w:r w:rsidRPr="7161EA87" w:rsidR="43E9258F">
        <w:rPr>
          <w:rFonts w:ascii="Calibri" w:hAnsi="Calibri" w:eastAsia="Calibri" w:cs="Calibri"/>
          <w:noProof w:val="0"/>
          <w:sz w:val="22"/>
          <w:szCs w:val="22"/>
          <w:lang w:val="en-GB"/>
        </w:rPr>
        <w:t>teacher</w:t>
      </w:r>
      <w:r w:rsidRPr="7161EA87" w:rsidR="74AC10C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or caregiver but can also be other classmates and friends </w:t>
      </w:r>
      <w:r w:rsidRPr="7161EA87" w:rsidR="74AC10C6">
        <w:rPr>
          <w:rFonts w:ascii="Calibri" w:hAnsi="Calibri" w:eastAsia="Calibri" w:cs="Calibri"/>
          <w:noProof w:val="0"/>
          <w:sz w:val="22"/>
          <w:szCs w:val="22"/>
          <w:lang w:val="en-GB"/>
        </w:rPr>
        <w:t>(Gowrie NSW, 2022)</w:t>
      </w:r>
      <w:r w:rsidRPr="7161EA87" w:rsidR="60A2F0F4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7161EA87" w:rsidR="3E3A6D0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Hence, by the pupils completing the task in small groups, they can help and learn from </w:t>
      </w:r>
      <w:r w:rsidRPr="7161EA87" w:rsidR="46008702">
        <w:rPr>
          <w:rFonts w:ascii="Calibri" w:hAnsi="Calibri" w:eastAsia="Calibri" w:cs="Calibri"/>
          <w:noProof w:val="0"/>
          <w:sz w:val="22"/>
          <w:szCs w:val="22"/>
          <w:lang w:val="en-GB"/>
        </w:rPr>
        <w:t>each other, letting them</w:t>
      </w:r>
      <w:r w:rsidRPr="7161EA87" w:rsidR="3E3A6D0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find and gather the answers needed to complete the task.</w:t>
      </w:r>
    </w:p>
    <w:p w:rsidR="7E3ED5CF" w:rsidP="7161EA87" w:rsidRDefault="7E3ED5CF" w14:paraId="107C3F79" w14:textId="2FE6DA8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161EA87" w:rsidR="7E3ED5C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This activity is arranged to be done outdoors. </w:t>
      </w:r>
      <w:r w:rsidRPr="7161EA87" w:rsidR="6141A92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Studies </w:t>
      </w:r>
      <w:r w:rsidRPr="7161EA87" w:rsidR="7E3ED5C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have found that learning in an </w:t>
      </w:r>
      <w:r w:rsidRPr="7161EA87" w:rsidR="6F3FA58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outdoor </w:t>
      </w:r>
      <w:r w:rsidRPr="7161EA87" w:rsidR="588E3E3D">
        <w:rPr>
          <w:rFonts w:ascii="Calibri" w:hAnsi="Calibri" w:eastAsia="Calibri" w:cs="Calibri"/>
          <w:noProof w:val="0"/>
          <w:sz w:val="22"/>
          <w:szCs w:val="22"/>
          <w:lang w:val="en-GB"/>
        </w:rPr>
        <w:t>environment</w:t>
      </w:r>
      <w:r w:rsidRPr="7161EA87" w:rsidR="6F3FA58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can be </w:t>
      </w:r>
      <w:r w:rsidRPr="7161EA87" w:rsidR="15AE904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beneficial </w:t>
      </w:r>
      <w:r w:rsidRPr="7161EA87" w:rsidR="6F3FA58C">
        <w:rPr>
          <w:rFonts w:ascii="Calibri" w:hAnsi="Calibri" w:eastAsia="Calibri" w:cs="Calibri"/>
          <w:noProof w:val="0"/>
          <w:sz w:val="22"/>
          <w:szCs w:val="22"/>
          <w:lang w:val="en-GB"/>
        </w:rPr>
        <w:t>as it improves wellbeing and i</w:t>
      </w:r>
      <w:r w:rsidRPr="7161EA87" w:rsidR="3F6E106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mproves immunity </w:t>
      </w:r>
      <w:r w:rsidRPr="7161EA87" w:rsidR="197FF7FD">
        <w:rPr>
          <w:rFonts w:ascii="Calibri" w:hAnsi="Calibri" w:eastAsia="Calibri" w:cs="Calibri"/>
          <w:noProof w:val="0"/>
          <w:sz w:val="22"/>
          <w:szCs w:val="22"/>
          <w:lang w:val="en-GB"/>
        </w:rPr>
        <w:t>(Solly, 2022) whilst also letting pupils experience new textures and surfaces to explore</w:t>
      </w:r>
      <w:r w:rsidRPr="7161EA87" w:rsidR="75A85F9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(www.east-ayrshire.gov.uk, 2023).</w:t>
      </w:r>
      <w:r w:rsidRPr="7161EA87" w:rsidR="783A97B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Further studies have also proven that outdoor learning boosts social skills, </w:t>
      </w:r>
      <w:r w:rsidRPr="7161EA87" w:rsidR="783A97BE">
        <w:rPr>
          <w:rFonts w:ascii="Calibri" w:hAnsi="Calibri" w:eastAsia="Calibri" w:cs="Calibri"/>
          <w:noProof w:val="0"/>
          <w:sz w:val="22"/>
          <w:szCs w:val="22"/>
          <w:lang w:val="en-GB"/>
        </w:rPr>
        <w:t>motivation</w:t>
      </w:r>
      <w:r w:rsidRPr="7161EA87" w:rsidR="783A97B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communication </w:t>
      </w:r>
      <w:r w:rsidRPr="7161EA87" w:rsidR="30FD18AE">
        <w:rPr>
          <w:rFonts w:ascii="Calibri" w:hAnsi="Calibri" w:eastAsia="Calibri" w:cs="Calibri"/>
          <w:noProof w:val="0"/>
          <w:sz w:val="22"/>
          <w:szCs w:val="22"/>
          <w:lang w:val="en-GB"/>
        </w:rPr>
        <w:t>(Harvey, 2022</w:t>
      </w:r>
      <w:r w:rsidRPr="7161EA87" w:rsidR="30FD18AE">
        <w:rPr>
          <w:rFonts w:ascii="Calibri" w:hAnsi="Calibri" w:eastAsia="Calibri" w:cs="Calibri"/>
          <w:noProof w:val="0"/>
          <w:sz w:val="22"/>
          <w:szCs w:val="22"/>
          <w:lang w:val="en-GB"/>
        </w:rPr>
        <w:t>), which</w:t>
      </w:r>
      <w:r w:rsidRPr="7161EA87" w:rsidR="783A97B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are key elements to help this task be successful, for the pupils.</w:t>
      </w:r>
    </w:p>
    <w:p w:rsidR="75967C0D" w:rsidP="7161EA87" w:rsidRDefault="75967C0D" w14:paraId="09A908FB" w14:textId="6013881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161EA87" w:rsidR="75967C0D">
        <w:rPr>
          <w:rFonts w:ascii="Calibri" w:hAnsi="Calibri" w:eastAsia="Calibri" w:cs="Calibri"/>
          <w:noProof w:val="0"/>
          <w:sz w:val="22"/>
          <w:szCs w:val="22"/>
          <w:lang w:val="en-GB"/>
        </w:rPr>
        <w:t>Even though this lesson has shown many strengths, we must plan for misconceptions. As seen in appendix 2</w:t>
      </w:r>
      <w:r w:rsidRPr="7161EA87" w:rsidR="7BFD127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this is where we must find ways to resolve potential conflicts which may prevent the task from happening. Within this activity, one misconception that </w:t>
      </w:r>
      <w:r w:rsidRPr="7161EA87" w:rsidR="4BCC22A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was </w:t>
      </w:r>
      <w:r w:rsidRPr="7161EA87" w:rsidR="4BCC22A5">
        <w:rPr>
          <w:rFonts w:ascii="Calibri" w:hAnsi="Calibri" w:eastAsia="Calibri" w:cs="Calibri"/>
          <w:noProof w:val="0"/>
          <w:sz w:val="22"/>
          <w:szCs w:val="22"/>
          <w:lang w:val="en-GB"/>
        </w:rPr>
        <w:t>identified</w:t>
      </w:r>
      <w:r w:rsidRPr="7161EA87" w:rsidR="7BFD127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</w:t>
      </w:r>
      <w:r w:rsidRPr="7161EA87" w:rsidR="1FD6CE7E">
        <w:rPr>
          <w:rFonts w:ascii="Calibri" w:hAnsi="Calibri" w:eastAsia="Calibri" w:cs="Calibri"/>
          <w:noProof w:val="0"/>
          <w:sz w:val="22"/>
          <w:szCs w:val="22"/>
          <w:lang w:val="en-GB"/>
        </w:rPr>
        <w:t>as linked to the weather conditions</w:t>
      </w:r>
      <w:r w:rsidRPr="7161EA87" w:rsidR="26F91EDF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7161EA87" w:rsidR="1FD6CE7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on the day of the trip. </w:t>
      </w:r>
      <w:r w:rsidRPr="7161EA87" w:rsidR="04B773E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If there is forecasted rain, the lesson should still go ahead, but the children must wrap up warm and wear their waterproof gear. </w:t>
      </w:r>
      <w:r w:rsidRPr="7161EA87" w:rsidR="04B773EB">
        <w:rPr>
          <w:rFonts w:ascii="Calibri" w:hAnsi="Calibri" w:eastAsia="Calibri" w:cs="Calibri"/>
          <w:noProof w:val="0"/>
          <w:sz w:val="22"/>
          <w:szCs w:val="22"/>
          <w:lang w:val="en-GB"/>
        </w:rPr>
        <w:t>This will prevent them from getting cold or ill.</w:t>
      </w:r>
      <w:r w:rsidRPr="7161EA87" w:rsidR="04B773E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37EBC20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Outdoor learning can be conducted in 99% of weather conditions </w:t>
      </w:r>
      <w:r w:rsidRPr="7161EA87" w:rsidR="1703FEA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(Gwen, 2022), as the </w:t>
      </w:r>
      <w:r w:rsidRPr="7161EA87" w:rsidR="1703FEAE">
        <w:rPr>
          <w:rFonts w:ascii="Calibri" w:hAnsi="Calibri" w:eastAsia="Calibri" w:cs="Calibri"/>
          <w:noProof w:val="0"/>
          <w:sz w:val="22"/>
          <w:szCs w:val="22"/>
          <w:lang w:val="en-GB"/>
        </w:rPr>
        <w:t>pupils</w:t>
      </w:r>
      <w:r w:rsidRPr="7161EA87" w:rsidR="1703FEA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safety must go first</w:t>
      </w:r>
      <w:r w:rsidRPr="7161EA87" w:rsidR="37EBC206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7161EA87" w:rsidR="207DF61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Some research has </w:t>
      </w:r>
      <w:r w:rsidRPr="7161EA87" w:rsidR="224BC56E">
        <w:rPr>
          <w:rFonts w:ascii="Calibri" w:hAnsi="Calibri" w:eastAsia="Calibri" w:cs="Calibri"/>
          <w:noProof w:val="0"/>
          <w:sz w:val="22"/>
          <w:szCs w:val="22"/>
          <w:lang w:val="en-GB"/>
        </w:rPr>
        <w:t>shown</w:t>
      </w:r>
      <w:r w:rsidRPr="7161EA87" w:rsidR="207DF61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that outdoor learning in a rainy environment can have </w:t>
      </w:r>
      <w:r w:rsidRPr="7161EA87" w:rsidR="207DF610">
        <w:rPr>
          <w:rFonts w:ascii="Calibri" w:hAnsi="Calibri" w:eastAsia="Calibri" w:cs="Calibri"/>
          <w:noProof w:val="0"/>
          <w:sz w:val="22"/>
          <w:szCs w:val="22"/>
          <w:lang w:val="en-GB"/>
        </w:rPr>
        <w:t>additional</w:t>
      </w:r>
      <w:r w:rsidRPr="7161EA87" w:rsidR="207DF61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benefits, </w:t>
      </w:r>
      <w:r w:rsidRPr="7161EA87" w:rsidR="6775244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by further developing the </w:t>
      </w:r>
      <w:r w:rsidRPr="7161EA87" w:rsidR="28B25BD2">
        <w:rPr>
          <w:rFonts w:ascii="Calibri" w:hAnsi="Calibri" w:eastAsia="Calibri" w:cs="Calibri"/>
          <w:noProof w:val="0"/>
          <w:sz w:val="22"/>
          <w:szCs w:val="22"/>
          <w:lang w:val="en-GB"/>
        </w:rPr>
        <w:t>children's</w:t>
      </w:r>
      <w:r w:rsidRPr="7161EA87" w:rsidR="6775244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12710140">
        <w:rPr>
          <w:rFonts w:ascii="Calibri" w:hAnsi="Calibri" w:eastAsia="Calibri" w:cs="Calibri"/>
          <w:noProof w:val="0"/>
          <w:sz w:val="22"/>
          <w:szCs w:val="22"/>
          <w:lang w:val="en-GB"/>
        </w:rPr>
        <w:t>exercise</w:t>
      </w:r>
      <w:r w:rsidRPr="7161EA87" w:rsidR="6775244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26757B58">
        <w:rPr>
          <w:rFonts w:ascii="Calibri" w:hAnsi="Calibri" w:eastAsia="Calibri" w:cs="Calibri"/>
          <w:noProof w:val="0"/>
          <w:sz w:val="22"/>
          <w:szCs w:val="22"/>
          <w:lang w:val="en-GB"/>
        </w:rPr>
        <w:t>skills</w:t>
      </w:r>
      <w:r w:rsidRPr="7161EA87" w:rsidR="6775244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their gross motor skills too</w:t>
      </w:r>
      <w:r w:rsidRPr="7161EA87" w:rsidR="2F2159A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293EF561">
        <w:rPr>
          <w:rFonts w:ascii="Calibri" w:hAnsi="Calibri" w:eastAsia="Calibri" w:cs="Calibri"/>
          <w:noProof w:val="0"/>
          <w:sz w:val="22"/>
          <w:szCs w:val="22"/>
          <w:lang w:val="en-GB"/>
        </w:rPr>
        <w:t>(Alfresco learning, 2024)</w:t>
      </w:r>
      <w:r w:rsidRPr="7161EA87" w:rsidR="67752443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7161EA87" w:rsidR="617D442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Furthermore, exposure to fresh air and natural sunlight, during outdoor learning, can have</w:t>
      </w:r>
      <w:r w:rsidRPr="7161EA87" w:rsidR="202229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 vast </w:t>
      </w:r>
      <w:r w:rsidRPr="7161EA87" w:rsidR="731C1551">
        <w:rPr>
          <w:rFonts w:ascii="Calibri" w:hAnsi="Calibri" w:eastAsia="Calibri" w:cs="Calibri"/>
          <w:noProof w:val="0"/>
          <w:sz w:val="22"/>
          <w:szCs w:val="22"/>
          <w:lang w:val="en-GB"/>
        </w:rPr>
        <w:t>positive</w:t>
      </w:r>
      <w:r w:rsidRPr="7161EA87" w:rsidR="202229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impact on brain function, </w:t>
      </w:r>
      <w:r w:rsidRPr="7161EA87" w:rsidR="20222960">
        <w:rPr>
          <w:rFonts w:ascii="Calibri" w:hAnsi="Calibri" w:eastAsia="Calibri" w:cs="Calibri"/>
          <w:noProof w:val="0"/>
          <w:sz w:val="22"/>
          <w:szCs w:val="22"/>
          <w:lang w:val="en-GB"/>
        </w:rPr>
        <w:t>well-being</w:t>
      </w:r>
      <w:r w:rsidRPr="7161EA87" w:rsidR="202229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mood. This is due to fresh air </w:t>
      </w:r>
      <w:r w:rsidRPr="7161EA87" w:rsidR="20222960">
        <w:rPr>
          <w:rFonts w:ascii="Calibri" w:hAnsi="Calibri" w:eastAsia="Calibri" w:cs="Calibri"/>
          <w:noProof w:val="0"/>
          <w:sz w:val="22"/>
          <w:szCs w:val="22"/>
          <w:lang w:val="en-GB"/>
        </w:rPr>
        <w:t>containing</w:t>
      </w:r>
      <w:r w:rsidRPr="7161EA87" w:rsidR="2022296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 high number of negative ions, causing this positive result on br</w:t>
      </w:r>
      <w:r w:rsidRPr="7161EA87" w:rsidR="5860782D">
        <w:rPr>
          <w:rFonts w:ascii="Calibri" w:hAnsi="Calibri" w:eastAsia="Calibri" w:cs="Calibri"/>
          <w:noProof w:val="0"/>
          <w:sz w:val="22"/>
          <w:szCs w:val="22"/>
          <w:lang w:val="en-GB"/>
        </w:rPr>
        <w:t>ain function and sunlight provides a natural source of Vitamin D, helping pupils grow strong, healthy bones</w:t>
      </w:r>
      <w:r w:rsidRPr="7161EA87" w:rsidR="4A85E2C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(Day, n.d.). Therefore, </w:t>
      </w:r>
      <w:r w:rsidRPr="7161EA87" w:rsidR="3621500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learning in the </w:t>
      </w:r>
      <w:r w:rsidRPr="7161EA87" w:rsidR="4A85E2C5">
        <w:rPr>
          <w:rFonts w:ascii="Calibri" w:hAnsi="Calibri" w:eastAsia="Calibri" w:cs="Calibri"/>
          <w:noProof w:val="0"/>
          <w:sz w:val="22"/>
          <w:szCs w:val="22"/>
          <w:lang w:val="en-GB"/>
        </w:rPr>
        <w:t>outdoor</w:t>
      </w:r>
      <w:r w:rsidRPr="7161EA87" w:rsidR="37A645C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 boosts </w:t>
      </w:r>
      <w:r w:rsidRPr="7161EA87" w:rsidR="3479EEE0">
        <w:rPr>
          <w:rFonts w:ascii="Calibri" w:hAnsi="Calibri" w:eastAsia="Calibri" w:cs="Calibri"/>
          <w:noProof w:val="0"/>
          <w:sz w:val="22"/>
          <w:szCs w:val="22"/>
          <w:lang w:val="en-GB"/>
        </w:rPr>
        <w:t>serotonin</w:t>
      </w:r>
      <w:r w:rsidRPr="7161EA87" w:rsidR="37A645C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levels in the body</w:t>
      </w:r>
      <w:r w:rsidRPr="7161EA87" w:rsidR="048E46A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(Tanmoy, 2021)</w:t>
      </w:r>
      <w:r w:rsidRPr="7161EA87" w:rsidR="37A645C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further supporting the fact the outdoors boosts wellbeing, as higher </w:t>
      </w:r>
      <w:r w:rsidRPr="7161EA87" w:rsidR="4F8F6C04">
        <w:rPr>
          <w:rFonts w:ascii="Calibri" w:hAnsi="Calibri" w:eastAsia="Calibri" w:cs="Calibri"/>
          <w:noProof w:val="0"/>
          <w:sz w:val="22"/>
          <w:szCs w:val="22"/>
          <w:lang w:val="en-GB"/>
        </w:rPr>
        <w:t>serotonin</w:t>
      </w:r>
      <w:r w:rsidRPr="7161EA87" w:rsidR="37A645C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levels </w:t>
      </w:r>
      <w:r w:rsidRPr="7161EA87" w:rsidR="25217267">
        <w:rPr>
          <w:rFonts w:ascii="Calibri" w:hAnsi="Calibri" w:eastAsia="Calibri" w:cs="Calibri"/>
          <w:noProof w:val="0"/>
          <w:sz w:val="22"/>
          <w:szCs w:val="22"/>
          <w:lang w:val="en-GB"/>
        </w:rPr>
        <w:t>cause</w:t>
      </w:r>
      <w:r w:rsidRPr="7161EA87" w:rsidR="37A645C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stress levels</w:t>
      </w:r>
      <w:r w:rsidRPr="7161EA87" w:rsidR="19F2AF7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 decrease</w:t>
      </w:r>
      <w:r w:rsidRPr="7161EA87" w:rsidR="62F02C6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is </w:t>
      </w:r>
      <w:r w:rsidRPr="7161EA87" w:rsidR="528045CD">
        <w:rPr>
          <w:rFonts w:ascii="Calibri" w:hAnsi="Calibri" w:eastAsia="Calibri" w:cs="Calibri"/>
          <w:noProof w:val="0"/>
          <w:sz w:val="22"/>
          <w:szCs w:val="22"/>
          <w:lang w:val="en-GB"/>
        </w:rPr>
        <w:t>also</w:t>
      </w:r>
      <w:r w:rsidRPr="7161EA87" w:rsidR="62F02C6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 type of natural </w:t>
      </w:r>
      <w:r w:rsidRPr="7161EA87" w:rsidR="29671E2B">
        <w:rPr>
          <w:rFonts w:ascii="Calibri" w:hAnsi="Calibri" w:eastAsia="Calibri" w:cs="Calibri"/>
          <w:noProof w:val="0"/>
          <w:sz w:val="22"/>
          <w:szCs w:val="22"/>
          <w:lang w:val="en-GB"/>
        </w:rPr>
        <w:t>antidepressant</w:t>
      </w:r>
      <w:r w:rsidRPr="7161EA87" w:rsidR="62F02C6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34090E2F">
        <w:rPr>
          <w:rFonts w:ascii="Calibri" w:hAnsi="Calibri" w:eastAsia="Calibri" w:cs="Calibri"/>
          <w:noProof w:val="0"/>
          <w:sz w:val="22"/>
          <w:szCs w:val="22"/>
          <w:lang w:val="en-GB"/>
        </w:rPr>
        <w:t>(The Learning Escape, n.d.)</w:t>
      </w:r>
      <w:r w:rsidRPr="7161EA87" w:rsidR="352CA923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4B1BD105" w:rsidP="7161EA87" w:rsidRDefault="4B1BD105" w14:paraId="5FC7A445" w14:textId="52A85FA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7161EA87" w:rsidR="4B1BD10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This task connects to the meaningful links across the curriculum </w:t>
      </w:r>
      <w:r w:rsidRPr="7161EA87" w:rsidR="5182676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but also in all three frameworks, (literacy, </w:t>
      </w:r>
      <w:r w:rsidRPr="7161EA87" w:rsidR="51826769">
        <w:rPr>
          <w:rFonts w:ascii="Calibri" w:hAnsi="Calibri" w:eastAsia="Calibri" w:cs="Calibri"/>
          <w:noProof w:val="0"/>
          <w:sz w:val="22"/>
          <w:szCs w:val="22"/>
          <w:lang w:val="en-GB"/>
        </w:rPr>
        <w:t>numeracy</w:t>
      </w:r>
      <w:r w:rsidRPr="7161EA87" w:rsidR="5182676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digital competence). Firstly, </w:t>
      </w:r>
      <w:r w:rsidRPr="7161EA87" w:rsidR="783CF06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activity links to the literacy framework as it </w:t>
      </w:r>
      <w:r w:rsidRPr="7161EA87" w:rsidR="4F0DBFBD">
        <w:rPr>
          <w:rFonts w:ascii="Calibri" w:hAnsi="Calibri" w:eastAsia="Calibri" w:cs="Calibri"/>
          <w:noProof w:val="0"/>
          <w:sz w:val="22"/>
          <w:szCs w:val="22"/>
          <w:lang w:val="en-GB"/>
        </w:rPr>
        <w:t>demonstrates</w:t>
      </w:r>
      <w:r w:rsidRPr="7161EA87" w:rsidR="783CF06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if the pupils </w:t>
      </w:r>
      <w:r w:rsidRPr="7161EA87" w:rsidR="783CF06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are able </w:t>
      </w:r>
      <w:r w:rsidRPr="7161EA87" w:rsidR="6A3EF408">
        <w:rPr>
          <w:rFonts w:ascii="Calibri" w:hAnsi="Calibri" w:eastAsia="Calibri" w:cs="Calibri"/>
          <w:noProof w:val="0"/>
          <w:sz w:val="22"/>
          <w:szCs w:val="22"/>
          <w:lang w:val="en-GB"/>
        </w:rPr>
        <w:t>to</w:t>
      </w:r>
      <w:r w:rsidRPr="7161EA87" w:rsidR="6A3EF40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write</w:t>
      </w:r>
      <w:r w:rsidRPr="7161EA87" w:rsidR="783CF06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letters and words in a range of contexts and if they </w:t>
      </w:r>
      <w:r w:rsidRPr="7161EA87" w:rsidR="0AEC817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understand that they should be writing left to right </w:t>
      </w:r>
      <w:r w:rsidRPr="7161EA87" w:rsidR="7299D398">
        <w:rPr>
          <w:rFonts w:ascii="Calibri" w:hAnsi="Calibri" w:eastAsia="Calibri" w:cs="Calibri"/>
          <w:noProof w:val="0"/>
          <w:sz w:val="22"/>
          <w:szCs w:val="22"/>
          <w:lang w:val="en-GB"/>
        </w:rPr>
        <w:t>(</w:t>
      </w:r>
      <w:r w:rsidRPr="7161EA87" w:rsidR="7299D398">
        <w:rPr>
          <w:rFonts w:ascii="Calibri" w:hAnsi="Calibri" w:eastAsia="Calibri" w:cs="Calibri"/>
          <w:noProof w:val="0"/>
          <w:sz w:val="22"/>
          <w:szCs w:val="22"/>
          <w:lang w:val="en-GB"/>
        </w:rPr>
        <w:t>Gov.wales</w:t>
      </w:r>
      <w:r w:rsidRPr="7161EA87" w:rsidR="7299D39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2023) These skills are all part of progression step one. For the advanced task, it </w:t>
      </w:r>
      <w:r w:rsidRPr="7161EA87" w:rsidR="7299D398">
        <w:rPr>
          <w:rFonts w:ascii="Calibri" w:hAnsi="Calibri" w:eastAsia="Calibri" w:cs="Calibri"/>
          <w:noProof w:val="0"/>
          <w:sz w:val="22"/>
          <w:szCs w:val="22"/>
          <w:lang w:val="en-GB"/>
        </w:rPr>
        <w:t>demonstrates</w:t>
      </w:r>
      <w:r w:rsidRPr="7161EA87" w:rsidR="7299D39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if the pupils can write </w:t>
      </w:r>
      <w:r w:rsidRPr="7161EA87" w:rsidR="054964A3">
        <w:rPr>
          <w:rFonts w:ascii="Calibri" w:hAnsi="Calibri" w:eastAsia="Calibri" w:cs="Calibri"/>
          <w:noProof w:val="0"/>
          <w:sz w:val="22"/>
          <w:szCs w:val="22"/>
          <w:lang w:val="en-GB"/>
        </w:rPr>
        <w:t>legibly</w:t>
      </w:r>
      <w:r w:rsidRPr="7161EA87" w:rsidR="7299D398">
        <w:rPr>
          <w:rFonts w:ascii="Calibri" w:hAnsi="Calibri" w:eastAsia="Calibri" w:cs="Calibri"/>
          <w:noProof w:val="0"/>
          <w:sz w:val="22"/>
          <w:szCs w:val="22"/>
          <w:lang w:val="en-GB"/>
        </w:rPr>
        <w:t>, which i</w:t>
      </w:r>
      <w:r w:rsidRPr="7161EA87" w:rsidR="4106C105">
        <w:rPr>
          <w:rFonts w:ascii="Calibri" w:hAnsi="Calibri" w:eastAsia="Calibri" w:cs="Calibri"/>
          <w:noProof w:val="0"/>
          <w:sz w:val="22"/>
          <w:szCs w:val="22"/>
          <w:lang w:val="en-GB"/>
        </w:rPr>
        <w:t>s a progression step two skill.</w:t>
      </w:r>
      <w:r w:rsidRPr="7161EA87" w:rsidR="3D3D612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task shows numeracy skills via the pupils collecting data in their environment whilst also showing if they </w:t>
      </w:r>
      <w:r w:rsidRPr="7161EA87" w:rsidR="3D3D6128">
        <w:rPr>
          <w:rFonts w:ascii="Calibri" w:hAnsi="Calibri" w:eastAsia="Calibri" w:cs="Calibri"/>
          <w:noProof w:val="0"/>
          <w:sz w:val="22"/>
          <w:szCs w:val="22"/>
          <w:lang w:val="en-GB"/>
        </w:rPr>
        <w:t>are able to</w:t>
      </w:r>
      <w:r w:rsidRPr="7161EA87" w:rsidR="3D3D612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interpret their answers t</w:t>
      </w:r>
      <w:r w:rsidRPr="7161EA87" w:rsidR="375AFCE6">
        <w:rPr>
          <w:rFonts w:ascii="Calibri" w:hAnsi="Calibri" w:eastAsia="Calibri" w:cs="Calibri"/>
          <w:noProof w:val="0"/>
          <w:sz w:val="22"/>
          <w:szCs w:val="22"/>
          <w:lang w:val="en-GB"/>
        </w:rPr>
        <w:t>o the questions t</w:t>
      </w:r>
      <w:r w:rsidRPr="7161EA87" w:rsidR="3D3D6128">
        <w:rPr>
          <w:rFonts w:ascii="Calibri" w:hAnsi="Calibri" w:eastAsia="Calibri" w:cs="Calibri"/>
          <w:noProof w:val="0"/>
          <w:sz w:val="22"/>
          <w:szCs w:val="22"/>
          <w:lang w:val="en-GB"/>
        </w:rPr>
        <w:t>o consider if</w:t>
      </w:r>
      <w:r w:rsidRPr="7161EA87" w:rsidR="1FB89AA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they might be correct or not (</w:t>
      </w:r>
      <w:r w:rsidRPr="7161EA87" w:rsidR="1FB89AA3">
        <w:rPr>
          <w:rFonts w:ascii="Calibri" w:hAnsi="Calibri" w:eastAsia="Calibri" w:cs="Calibri"/>
          <w:noProof w:val="0"/>
          <w:sz w:val="22"/>
          <w:szCs w:val="22"/>
          <w:lang w:val="en-GB"/>
        </w:rPr>
        <w:t>Gov.wales</w:t>
      </w:r>
      <w:r w:rsidRPr="7161EA87" w:rsidR="1FB89AA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2024). These skills are from progression step one and two. </w:t>
      </w:r>
      <w:r w:rsidRPr="7161EA87" w:rsidR="55661D07">
        <w:rPr>
          <w:rFonts w:ascii="Calibri" w:hAnsi="Calibri" w:eastAsia="Calibri" w:cs="Calibri"/>
          <w:noProof w:val="0"/>
          <w:sz w:val="22"/>
          <w:szCs w:val="22"/>
          <w:lang w:val="en-GB"/>
        </w:rPr>
        <w:t>Finally,</w:t>
      </w:r>
      <w:r w:rsidRPr="7161EA87" w:rsidR="6954B6C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</w:t>
      </w:r>
      <w:r w:rsidRPr="7161EA87" w:rsidR="1FB89AA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task links to the digital</w:t>
      </w:r>
      <w:r w:rsidRPr="7161EA87" w:rsidR="7B8015A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4A1DC6DE">
        <w:rPr>
          <w:rFonts w:ascii="Calibri" w:hAnsi="Calibri" w:eastAsia="Calibri" w:cs="Calibri"/>
          <w:noProof w:val="0"/>
          <w:sz w:val="22"/>
          <w:szCs w:val="22"/>
          <w:lang w:val="en-GB"/>
        </w:rPr>
        <w:t>competence</w:t>
      </w:r>
      <w:r w:rsidRPr="7161EA87" w:rsidR="20E7020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(Welsh Government, 2022b)</w:t>
      </w:r>
      <w:r w:rsidRPr="7161EA87" w:rsidR="7B8015A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because the group work shows they can work </w:t>
      </w:r>
      <w:r w:rsidRPr="7161EA87" w:rsidR="1A078961">
        <w:rPr>
          <w:rFonts w:ascii="Calibri" w:hAnsi="Calibri" w:eastAsia="Calibri" w:cs="Calibri"/>
          <w:noProof w:val="0"/>
          <w:sz w:val="22"/>
          <w:szCs w:val="22"/>
          <w:lang w:val="en-GB"/>
        </w:rPr>
        <w:t>with</w:t>
      </w:r>
      <w:r w:rsidRPr="7161EA87" w:rsidR="7B8015A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others to produce digital work</w:t>
      </w:r>
      <w:r w:rsidRPr="7161EA87" w:rsidR="7096D20E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7161EA87" w:rsidR="7B8015A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like finding </w:t>
      </w:r>
      <w:r w:rsidRPr="7161EA87" w:rsidR="7F24DEE5">
        <w:rPr>
          <w:rFonts w:ascii="Calibri" w:hAnsi="Calibri" w:eastAsia="Calibri" w:cs="Calibri"/>
          <w:noProof w:val="0"/>
          <w:sz w:val="22"/>
          <w:szCs w:val="22"/>
          <w:lang w:val="en-GB"/>
        </w:rPr>
        <w:t>what</w:t>
      </w:r>
      <w:r w:rsidRPr="7161EA87" w:rsidR="5E4AF99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is</w:t>
      </w:r>
      <w:r w:rsidRPr="7161EA87" w:rsidR="7B8015A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7B8015A8">
        <w:rPr>
          <w:rFonts w:ascii="Calibri" w:hAnsi="Calibri" w:eastAsia="Calibri" w:cs="Calibri"/>
          <w:noProof w:val="0"/>
          <w:sz w:val="22"/>
          <w:szCs w:val="22"/>
          <w:lang w:val="en-GB"/>
        </w:rPr>
        <w:t>on the list and photographing it</w:t>
      </w:r>
      <w:r w:rsidRPr="7161EA87" w:rsidR="0BFF0C3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(progression step one) and recognising and following instructions in </w:t>
      </w:r>
      <w:r w:rsidRPr="7161EA87" w:rsidR="0BFF0C3E">
        <w:rPr>
          <w:rFonts w:ascii="Calibri" w:hAnsi="Calibri" w:eastAsia="Calibri" w:cs="Calibri"/>
          <w:noProof w:val="0"/>
          <w:sz w:val="22"/>
          <w:szCs w:val="22"/>
          <w:lang w:val="en-GB"/>
        </w:rPr>
        <w:t>an appropriate order</w:t>
      </w:r>
      <w:r w:rsidRPr="7161EA87" w:rsidR="0BFF0C3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(progression step one)</w:t>
      </w:r>
      <w:r w:rsidRPr="7161EA87" w:rsidR="379C84D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(see appendix 2)</w:t>
      </w:r>
      <w:r w:rsidRPr="7161EA87" w:rsidR="0BFF0C3E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3BF8BBA8" w:rsidP="7161EA87" w:rsidRDefault="3BF8BBA8" w14:paraId="204C2831" w14:textId="4A74D92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7161EA87" w:rsidR="3BF8BBA8">
        <w:rPr>
          <w:rFonts w:ascii="Calibri" w:hAnsi="Calibri" w:eastAsia="Calibri" w:cs="Calibri"/>
          <w:noProof w:val="0"/>
          <w:sz w:val="22"/>
          <w:szCs w:val="22"/>
          <w:lang w:val="en-GB"/>
        </w:rPr>
        <w:t>To conclude</w:t>
      </w:r>
      <w:r w:rsidRPr="7161EA87" w:rsidR="4FCB9C8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there is a strong emphasis on pupils building upon their literacy, </w:t>
      </w:r>
      <w:r w:rsidRPr="7161EA87" w:rsidR="4FCB9C83">
        <w:rPr>
          <w:rFonts w:ascii="Calibri" w:hAnsi="Calibri" w:eastAsia="Calibri" w:cs="Calibri"/>
          <w:noProof w:val="0"/>
          <w:sz w:val="22"/>
          <w:szCs w:val="22"/>
          <w:lang w:val="en-GB"/>
        </w:rPr>
        <w:t>numeracy</w:t>
      </w:r>
      <w:r w:rsidRPr="7161EA87" w:rsidR="4FCB9C8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digital competen</w:t>
      </w:r>
      <w:r w:rsidRPr="7161EA87" w:rsidR="0E7081B5">
        <w:rPr>
          <w:rFonts w:ascii="Calibri" w:hAnsi="Calibri" w:eastAsia="Calibri" w:cs="Calibri"/>
          <w:noProof w:val="0"/>
          <w:sz w:val="22"/>
          <w:szCs w:val="22"/>
          <w:lang w:val="en-GB"/>
        </w:rPr>
        <w:t>ce skills within the Curriculum for Wales.</w:t>
      </w:r>
      <w:r w:rsidRPr="7161EA87" w:rsidR="056198B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This is due to these three skills play a vital role to</w:t>
      </w:r>
      <w:r w:rsidRPr="7161EA87" w:rsidR="168BC3B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form valuable learning </w:t>
      </w:r>
      <w:r w:rsidRPr="7161EA87" w:rsidR="7AE81AC3">
        <w:rPr>
          <w:rFonts w:ascii="Calibri" w:hAnsi="Calibri" w:eastAsia="Calibri" w:cs="Calibri"/>
          <w:noProof w:val="0"/>
          <w:sz w:val="22"/>
          <w:szCs w:val="22"/>
          <w:lang w:val="en-GB"/>
        </w:rPr>
        <w:t>experiences</w:t>
      </w:r>
      <w:r w:rsidRPr="7161EA87" w:rsidR="168BC3B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for pupils</w:t>
      </w:r>
      <w:r w:rsidRPr="7161EA87" w:rsidR="195C7452">
        <w:rPr>
          <w:rFonts w:ascii="Calibri" w:hAnsi="Calibri" w:eastAsia="Calibri" w:cs="Calibri"/>
          <w:noProof w:val="0"/>
          <w:sz w:val="22"/>
          <w:szCs w:val="22"/>
          <w:lang w:val="en-GB"/>
        </w:rPr>
        <w:t>, some including the important skills of</w:t>
      </w:r>
      <w:r w:rsidRPr="7161EA87" w:rsidR="530B161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problem</w:t>
      </w:r>
      <w:r w:rsidRPr="7161EA87" w:rsidR="2F10C50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530B161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solving, speaking skills and being confident and safe whilst </w:t>
      </w:r>
      <w:r w:rsidRPr="7161EA87" w:rsidR="6268D277">
        <w:rPr>
          <w:rFonts w:ascii="Calibri" w:hAnsi="Calibri" w:eastAsia="Calibri" w:cs="Calibri"/>
          <w:noProof w:val="0"/>
          <w:sz w:val="22"/>
          <w:szCs w:val="22"/>
          <w:lang w:val="en-GB"/>
        </w:rPr>
        <w:t>working</w:t>
      </w:r>
      <w:r w:rsidRPr="7161EA87" w:rsidR="530B161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with technologies</w:t>
      </w:r>
      <w:r w:rsidRPr="7161EA87" w:rsidR="7071CB1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(Equal Education Partners, 2023</w:t>
      </w:r>
      <w:r w:rsidRPr="7161EA87" w:rsidR="13AE74C0">
        <w:rPr>
          <w:rFonts w:ascii="Calibri" w:hAnsi="Calibri" w:eastAsia="Calibri" w:cs="Calibri"/>
          <w:noProof w:val="0"/>
          <w:sz w:val="22"/>
          <w:szCs w:val="22"/>
          <w:lang w:val="en-GB"/>
        </w:rPr>
        <w:t>b</w:t>
      </w:r>
      <w:r w:rsidRPr="7161EA87" w:rsidR="7071CB17">
        <w:rPr>
          <w:rFonts w:ascii="Calibri" w:hAnsi="Calibri" w:eastAsia="Calibri" w:cs="Calibri"/>
          <w:noProof w:val="0"/>
          <w:sz w:val="22"/>
          <w:szCs w:val="22"/>
          <w:lang w:val="en-GB"/>
        </w:rPr>
        <w:t>)</w:t>
      </w:r>
      <w:r w:rsidRPr="7161EA87" w:rsidR="0755BC1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The frameworks for these skills directly </w:t>
      </w:r>
      <w:r w:rsidRPr="7161EA87" w:rsidR="0755BC14">
        <w:rPr>
          <w:rFonts w:ascii="Calibri" w:hAnsi="Calibri" w:eastAsia="Calibri" w:cs="Calibri"/>
          <w:noProof w:val="0"/>
          <w:sz w:val="22"/>
          <w:szCs w:val="22"/>
          <w:lang w:val="en-GB"/>
        </w:rPr>
        <w:t>impact</w:t>
      </w:r>
      <w:r w:rsidRPr="7161EA87" w:rsidR="0755BC1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teaching methods and how lessons</w:t>
      </w:r>
      <w:r w:rsidRPr="7161EA87" w:rsidR="3E8CA17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linking to </w:t>
      </w:r>
      <w:r w:rsidRPr="7161EA87" w:rsidR="097A8152">
        <w:rPr>
          <w:rFonts w:ascii="Calibri" w:hAnsi="Calibri" w:eastAsia="Calibri" w:cs="Calibri"/>
          <w:noProof w:val="0"/>
          <w:sz w:val="22"/>
          <w:szCs w:val="22"/>
          <w:lang w:val="en-GB"/>
        </w:rPr>
        <w:t>students'</w:t>
      </w:r>
      <w:r w:rsidRPr="7161EA87" w:rsidR="3E8CA17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outcomes. This is resulting in a solid </w:t>
      </w:r>
      <w:r w:rsidRPr="7161EA87" w:rsidR="6F59457C">
        <w:rPr>
          <w:rFonts w:ascii="Calibri" w:hAnsi="Calibri" w:eastAsia="Calibri" w:cs="Calibri"/>
          <w:noProof w:val="0"/>
          <w:sz w:val="22"/>
          <w:szCs w:val="22"/>
          <w:lang w:val="en-GB"/>
        </w:rPr>
        <w:t>foundation</w:t>
      </w:r>
      <w:r w:rsidRPr="7161EA87" w:rsidR="61A1285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7161EA87" w:rsidR="3E8CA17A">
        <w:rPr>
          <w:rFonts w:ascii="Calibri" w:hAnsi="Calibri" w:eastAsia="Calibri" w:cs="Calibri"/>
          <w:noProof w:val="0"/>
          <w:sz w:val="22"/>
          <w:szCs w:val="22"/>
          <w:lang w:val="en-GB"/>
        </w:rPr>
        <w:t>not only</w:t>
      </w:r>
      <w:r w:rsidRPr="7161EA87" w:rsidR="7686513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for</w:t>
      </w:r>
      <w:r w:rsidRPr="7161EA87" w:rsidR="3E8CA17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academic and cognitive </w:t>
      </w:r>
      <w:r w:rsidRPr="7161EA87" w:rsidR="6F3BF41B">
        <w:rPr>
          <w:rFonts w:ascii="Calibri" w:hAnsi="Calibri" w:eastAsia="Calibri" w:cs="Calibri"/>
          <w:noProof w:val="0"/>
          <w:sz w:val="22"/>
          <w:szCs w:val="22"/>
          <w:lang w:val="en-GB"/>
        </w:rPr>
        <w:t>development</w:t>
      </w:r>
      <w:r w:rsidRPr="7161EA87" w:rsidR="3E8CA17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</w:t>
      </w:r>
      <w:r w:rsidRPr="7161EA87" w:rsidR="2A280EB9">
        <w:rPr>
          <w:rFonts w:ascii="Calibri" w:hAnsi="Calibri" w:eastAsia="Calibri" w:cs="Calibri"/>
          <w:noProof w:val="0"/>
          <w:sz w:val="22"/>
          <w:szCs w:val="22"/>
          <w:lang w:val="en-GB"/>
        </w:rPr>
        <w:t>ithin the pupils, but also the development of their practical skills</w:t>
      </w:r>
      <w:r w:rsidRPr="7161EA87" w:rsidR="4B36E50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(Twinkl.co.uk, 2021)</w:t>
      </w:r>
      <w:r w:rsidRPr="7161EA87" w:rsidR="2A280EB9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7161EA87" w:rsidR="40B0A94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6AA887F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By incorporating </w:t>
      </w:r>
      <w:r w:rsidRPr="7161EA87" w:rsidR="35D11E5F">
        <w:rPr>
          <w:rFonts w:ascii="Calibri" w:hAnsi="Calibri" w:eastAsia="Calibri" w:cs="Calibri"/>
          <w:noProof w:val="0"/>
          <w:sz w:val="22"/>
          <w:szCs w:val="22"/>
          <w:lang w:val="en-GB"/>
        </w:rPr>
        <w:t>cross curricular</w:t>
      </w:r>
      <w:r w:rsidRPr="7161EA87" w:rsidR="6AA887F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teaching methods into the classroom, it has helped the pupils make connections be</w:t>
      </w:r>
      <w:r w:rsidRPr="7161EA87" w:rsidR="567EABC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tween subjects </w:t>
      </w:r>
      <w:r w:rsidRPr="7161EA87" w:rsidR="74229722">
        <w:rPr>
          <w:rFonts w:ascii="Calibri" w:hAnsi="Calibri" w:eastAsia="Calibri" w:cs="Calibri"/>
          <w:noProof w:val="0"/>
          <w:sz w:val="22"/>
          <w:szCs w:val="22"/>
          <w:lang w:val="en-GB"/>
        </w:rPr>
        <w:t>and</w:t>
      </w:r>
      <w:r w:rsidRPr="7161EA87" w:rsidR="567EABC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topics, helping grow </w:t>
      </w:r>
      <w:r w:rsidRPr="7161EA87" w:rsidR="5B2FC22C">
        <w:rPr>
          <w:rFonts w:ascii="Calibri" w:hAnsi="Calibri" w:eastAsia="Calibri" w:cs="Calibri"/>
          <w:noProof w:val="0"/>
          <w:sz w:val="22"/>
          <w:szCs w:val="22"/>
          <w:lang w:val="en-GB"/>
        </w:rPr>
        <w:t>their</w:t>
      </w:r>
      <w:r w:rsidRPr="7161EA87" w:rsidR="567EABC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understanding of what they are learning about.</w:t>
      </w:r>
      <w:r w:rsidRPr="7161EA87" w:rsidR="4A2D401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4423CBA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Furthermore, keeping them engaged, inquisitive and eager to learn more </w:t>
      </w:r>
      <w:r w:rsidRPr="7161EA87" w:rsidR="2FBF38E8">
        <w:rPr>
          <w:rFonts w:ascii="Calibri" w:hAnsi="Calibri" w:eastAsia="Calibri" w:cs="Calibri"/>
          <w:noProof w:val="0"/>
          <w:sz w:val="22"/>
          <w:szCs w:val="22"/>
          <w:lang w:val="en-GB"/>
        </w:rPr>
        <w:t>(Cutler, 2024).</w:t>
      </w:r>
    </w:p>
    <w:p w:rsidR="2FBF38E8" w:rsidP="7161EA87" w:rsidRDefault="2FBF38E8" w14:paraId="5F362DC7" w14:textId="13939BA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161EA87" w:rsidR="2FBF38E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Evidently, </w:t>
      </w:r>
      <w:r w:rsidRPr="7161EA87" w:rsidR="47D42C70">
        <w:rPr>
          <w:rFonts w:ascii="Calibri" w:hAnsi="Calibri" w:eastAsia="Calibri" w:cs="Calibri"/>
          <w:noProof w:val="0"/>
          <w:sz w:val="22"/>
          <w:szCs w:val="22"/>
          <w:lang w:val="en-GB"/>
        </w:rPr>
        <w:t>cross</w:t>
      </w:r>
      <w:r w:rsidRPr="7161EA87" w:rsidR="47D42C7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curricular</w:t>
      </w:r>
      <w:r w:rsidRPr="7161EA87" w:rsidR="2FBF38E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teaching will </w:t>
      </w:r>
      <w:r w:rsidRPr="7161EA87" w:rsidR="2FBF38E8">
        <w:rPr>
          <w:rFonts w:ascii="Calibri" w:hAnsi="Calibri" w:eastAsia="Calibri" w:cs="Calibri"/>
          <w:noProof w:val="0"/>
          <w:sz w:val="22"/>
          <w:szCs w:val="22"/>
          <w:lang w:val="en-GB"/>
        </w:rPr>
        <w:t>impact</w:t>
      </w:r>
      <w:r w:rsidRPr="7161EA87" w:rsidR="2FBF38E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way I would provide lessons during my own practice</w:t>
      </w:r>
      <w:r w:rsidRPr="7161EA87" w:rsidR="00127B3E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7161EA87" w:rsidR="426090D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48E97EC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By incorporating literacy, </w:t>
      </w:r>
      <w:r w:rsidRPr="7161EA87" w:rsidR="48E97EC4">
        <w:rPr>
          <w:rFonts w:ascii="Calibri" w:hAnsi="Calibri" w:eastAsia="Calibri" w:cs="Calibri"/>
          <w:noProof w:val="0"/>
          <w:sz w:val="22"/>
          <w:szCs w:val="22"/>
          <w:lang w:val="en-GB"/>
        </w:rPr>
        <w:t>numeracy</w:t>
      </w:r>
      <w:r w:rsidRPr="7161EA87" w:rsidR="48E97EC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digital competency skills into my lessons, it will enable me to create meaningfu</w:t>
      </w:r>
      <w:r w:rsidRPr="7161EA87" w:rsidR="48E97EC4">
        <w:rPr>
          <w:rFonts w:ascii="Calibri" w:hAnsi="Calibri" w:eastAsia="Calibri" w:cs="Calibri"/>
          <w:noProof w:val="0"/>
          <w:sz w:val="22"/>
          <w:szCs w:val="22"/>
          <w:lang w:val="en-GB"/>
        </w:rPr>
        <w:t>l</w:t>
      </w:r>
      <w:r w:rsidRPr="7161EA87" w:rsidR="5B990FC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328AFF9F">
        <w:rPr>
          <w:rFonts w:ascii="Calibri" w:hAnsi="Calibri" w:eastAsia="Calibri" w:cs="Calibri"/>
          <w:noProof w:val="0"/>
          <w:sz w:val="22"/>
          <w:szCs w:val="22"/>
          <w:lang w:val="en-GB"/>
        </w:rPr>
        <w:t>and valuable lessons across the various Areas of Learning</w:t>
      </w:r>
      <w:r w:rsidRPr="7161EA87" w:rsidR="286BC72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</w:t>
      </w:r>
      <w:r w:rsidRPr="7161EA87" w:rsidR="328AFF9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Experiences</w:t>
      </w:r>
      <w:r w:rsidRPr="7161EA87" w:rsidR="71A359A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</w:t>
      </w:r>
      <w:r w:rsidRPr="7161EA87" w:rsidR="71A359A5">
        <w:rPr>
          <w:rFonts w:ascii="Calibri" w:hAnsi="Calibri" w:eastAsia="Calibri" w:cs="Calibri"/>
          <w:noProof w:val="0"/>
          <w:sz w:val="22"/>
          <w:szCs w:val="22"/>
          <w:lang w:val="en-GB"/>
        </w:rPr>
        <w:t>AoLEs</w:t>
      </w:r>
      <w:r w:rsidRPr="7161EA87" w:rsidR="71A359A5">
        <w:rPr>
          <w:rFonts w:ascii="Calibri" w:hAnsi="Calibri" w:eastAsia="Calibri" w:cs="Calibri"/>
          <w:noProof w:val="0"/>
          <w:sz w:val="22"/>
          <w:szCs w:val="22"/>
          <w:lang w:val="en-GB"/>
        </w:rPr>
        <w:t>)</w:t>
      </w:r>
      <w:r w:rsidRPr="7161EA87" w:rsidR="67D26BD6">
        <w:rPr>
          <w:rFonts w:ascii="Calibri" w:hAnsi="Calibri" w:eastAsia="Calibri" w:cs="Calibri"/>
          <w:noProof w:val="0"/>
          <w:sz w:val="22"/>
          <w:szCs w:val="22"/>
          <w:lang w:val="en-GB"/>
        </w:rPr>
        <w:t>. By utilising the cross curricular approach affectively, it challenges the boundaries of the traditional subjects</w:t>
      </w:r>
      <w:r w:rsidRPr="7161EA87" w:rsidR="536DD915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7161EA87" w:rsidR="67D26BD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such as History or </w:t>
      </w:r>
      <w:r w:rsidRPr="7161EA87" w:rsidR="6C6CC0C3">
        <w:rPr>
          <w:rFonts w:ascii="Calibri" w:hAnsi="Calibri" w:eastAsia="Calibri" w:cs="Calibri"/>
          <w:noProof w:val="0"/>
          <w:sz w:val="22"/>
          <w:szCs w:val="22"/>
          <w:lang w:val="en-GB"/>
        </w:rPr>
        <w:t>Biology,</w:t>
      </w:r>
      <w:r w:rsidRPr="7161EA87" w:rsidR="7EDED40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in favour of this, p</w:t>
      </w:r>
      <w:r w:rsidRPr="7161EA87" w:rsidR="43EA76B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romotes a more connected outlook on the learning </w:t>
      </w:r>
      <w:bookmarkStart w:name="_Int_8oumjlHJ" w:id="1532124814"/>
      <w:r w:rsidRPr="7161EA87" w:rsidR="43EA76B0">
        <w:rPr>
          <w:rFonts w:ascii="Calibri" w:hAnsi="Calibri" w:eastAsia="Calibri" w:cs="Calibri"/>
          <w:noProof w:val="0"/>
          <w:sz w:val="22"/>
          <w:szCs w:val="22"/>
          <w:lang w:val="en-GB"/>
        </w:rPr>
        <w:t>experience as a whole</w:t>
      </w:r>
      <w:r w:rsidRPr="7161EA87" w:rsidR="1436329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bookmarkEnd w:id="1532124814"/>
      <w:r w:rsidRPr="7161EA87" w:rsidR="14363291">
        <w:rPr>
          <w:rFonts w:ascii="Calibri" w:hAnsi="Calibri" w:eastAsia="Calibri" w:cs="Calibri"/>
          <w:noProof w:val="0"/>
          <w:sz w:val="22"/>
          <w:szCs w:val="22"/>
          <w:lang w:val="en-GB"/>
        </w:rPr>
        <w:t>(Sphero Team, 2023)</w:t>
      </w:r>
      <w:r w:rsidRPr="7161EA87" w:rsidR="43EA76B0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7161EA87" w:rsidR="737EA9B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6D451FA3">
        <w:rPr>
          <w:rFonts w:ascii="Calibri" w:hAnsi="Calibri" w:eastAsia="Calibri" w:cs="Calibri"/>
          <w:noProof w:val="0"/>
          <w:sz w:val="22"/>
          <w:szCs w:val="22"/>
          <w:lang w:val="en-GB"/>
        </w:rPr>
        <w:t>By having this</w:t>
      </w:r>
      <w:r w:rsidRPr="7161EA87" w:rsidR="6560391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holistic and</w:t>
      </w:r>
      <w:r w:rsidRPr="7161EA87" w:rsidR="6D451FA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diverse range of subject areas, </w:t>
      </w:r>
      <w:r w:rsidRPr="7161EA87" w:rsidR="6D451FA3">
        <w:rPr>
          <w:rFonts w:ascii="Calibri" w:hAnsi="Calibri" w:eastAsia="Calibri" w:cs="Calibri"/>
          <w:noProof w:val="0"/>
          <w:sz w:val="22"/>
          <w:szCs w:val="22"/>
          <w:lang w:val="en-GB"/>
        </w:rPr>
        <w:t>i</w:t>
      </w:r>
      <w:r w:rsidRPr="7161EA87" w:rsidR="21FC307E">
        <w:rPr>
          <w:rFonts w:ascii="Calibri" w:hAnsi="Calibri" w:eastAsia="Calibri" w:cs="Calibri"/>
          <w:noProof w:val="0"/>
          <w:sz w:val="22"/>
          <w:szCs w:val="22"/>
          <w:lang w:val="en-GB"/>
        </w:rPr>
        <w:t>t</w:t>
      </w:r>
      <w:r w:rsidRPr="7161EA87" w:rsidR="6D451FA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imp</w:t>
      </w:r>
      <w:r w:rsidRPr="7161EA87" w:rsidR="6D451FA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roves student </w:t>
      </w:r>
      <w:r w:rsidRPr="7161EA87" w:rsidR="4C97923C">
        <w:rPr>
          <w:rFonts w:ascii="Calibri" w:hAnsi="Calibri" w:eastAsia="Calibri" w:cs="Calibri"/>
          <w:noProof w:val="0"/>
          <w:sz w:val="22"/>
          <w:szCs w:val="22"/>
          <w:lang w:val="en-GB"/>
        </w:rPr>
        <w:t>participation and fuels their interests</w:t>
      </w:r>
      <w:r w:rsidRPr="7161EA87" w:rsidR="550E148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(Watson, 2023).</w:t>
      </w:r>
      <w:r w:rsidRPr="7161EA87" w:rsidR="3869B10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Therefore, with these cross curricular links in place, it is preparing the pupils for their futures by </w:t>
      </w:r>
      <w:r w:rsidRPr="7161EA87" w:rsidR="035790E6">
        <w:rPr>
          <w:rFonts w:ascii="Calibri" w:hAnsi="Calibri" w:eastAsia="Calibri" w:cs="Calibri"/>
          <w:noProof w:val="0"/>
          <w:sz w:val="22"/>
          <w:szCs w:val="22"/>
          <w:lang w:val="en-GB"/>
        </w:rPr>
        <w:t>developing</w:t>
      </w:r>
      <w:r w:rsidRPr="7161EA87" w:rsidR="3869B10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1C96B76A">
        <w:rPr>
          <w:rFonts w:ascii="Calibri" w:hAnsi="Calibri" w:eastAsia="Calibri" w:cs="Calibri"/>
          <w:noProof w:val="0"/>
          <w:sz w:val="22"/>
          <w:szCs w:val="22"/>
          <w:lang w:val="en-GB"/>
        </w:rPr>
        <w:t>highly</w:t>
      </w:r>
      <w:r w:rsidRPr="7161EA87" w:rsidR="3869B10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valued skills like</w:t>
      </w:r>
      <w:r w:rsidRPr="7161EA87" w:rsidR="17BC23A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having the </w:t>
      </w:r>
      <w:r w:rsidRPr="7161EA87" w:rsidR="409A5093">
        <w:rPr>
          <w:rFonts w:ascii="Calibri" w:hAnsi="Calibri" w:eastAsia="Calibri" w:cs="Calibri"/>
          <w:noProof w:val="0"/>
          <w:sz w:val="22"/>
          <w:szCs w:val="22"/>
          <w:lang w:val="en-GB"/>
        </w:rPr>
        <w:t>ability</w:t>
      </w:r>
      <w:r w:rsidRPr="7161EA87" w:rsidR="17BC23A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to</w:t>
      </w:r>
      <w:r w:rsidRPr="7161EA87" w:rsidR="3869B10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problem </w:t>
      </w:r>
      <w:r w:rsidRPr="7161EA87" w:rsidR="2DA1C3E2">
        <w:rPr>
          <w:rFonts w:ascii="Calibri" w:hAnsi="Calibri" w:eastAsia="Calibri" w:cs="Calibri"/>
          <w:noProof w:val="0"/>
          <w:sz w:val="22"/>
          <w:szCs w:val="22"/>
          <w:lang w:val="en-GB"/>
        </w:rPr>
        <w:t>solve</w:t>
      </w:r>
      <w:r w:rsidRPr="7161EA87" w:rsidR="42A1F05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(Ofsted, 2010).</w:t>
      </w:r>
      <w:r w:rsidRPr="7161EA87" w:rsidR="540C1C2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These goals closely relate to the Professional Standards for Teaching and Leadership (the PSL) as they show the </w:t>
      </w:r>
      <w:r w:rsidRPr="7161EA87" w:rsidR="4BF0840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significance of why continuous </w:t>
      </w:r>
      <w:r w:rsidRPr="7161EA87" w:rsidR="5155E684">
        <w:rPr>
          <w:rFonts w:ascii="Calibri" w:hAnsi="Calibri" w:eastAsia="Calibri" w:cs="Calibri"/>
          <w:noProof w:val="0"/>
          <w:sz w:val="22"/>
          <w:szCs w:val="22"/>
          <w:lang w:val="en-GB"/>
        </w:rPr>
        <w:t>professional</w:t>
      </w:r>
      <w:r w:rsidRPr="7161EA87" w:rsidR="4BF0840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growth and expansion is so </w:t>
      </w:r>
      <w:r w:rsidRPr="7161EA87" w:rsidR="191797B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important </w:t>
      </w:r>
      <w:r w:rsidRPr="7161EA87" w:rsidR="191797B7">
        <w:rPr>
          <w:rFonts w:ascii="Calibri" w:hAnsi="Calibri" w:eastAsia="Calibri" w:cs="Calibri"/>
          <w:noProof w:val="0"/>
          <w:sz w:val="22"/>
          <w:szCs w:val="22"/>
          <w:lang w:val="en-GB"/>
        </w:rPr>
        <w:t>in order to</w:t>
      </w:r>
      <w:r w:rsidRPr="7161EA87" w:rsidR="191797B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provide a high-quality learning experience for all.</w:t>
      </w:r>
      <w:r w:rsidRPr="7161EA87" w:rsidR="1DF00CC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1DF00CCB">
        <w:rPr>
          <w:rFonts w:ascii="Calibri" w:hAnsi="Calibri" w:eastAsia="Calibri" w:cs="Calibri"/>
          <w:noProof w:val="0"/>
          <w:sz w:val="22"/>
          <w:szCs w:val="22"/>
          <w:lang w:val="en-GB"/>
        </w:rPr>
        <w:t>In order to</w:t>
      </w:r>
      <w:r w:rsidRPr="7161EA87" w:rsidR="1DF00CC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achieve this, I plan to involve certain targets like including elements of the digital </w:t>
      </w:r>
      <w:r w:rsidRPr="7161EA87" w:rsidR="7BFE8A96">
        <w:rPr>
          <w:rFonts w:ascii="Calibri" w:hAnsi="Calibri" w:eastAsia="Calibri" w:cs="Calibri"/>
          <w:noProof w:val="0"/>
          <w:sz w:val="22"/>
          <w:szCs w:val="22"/>
          <w:lang w:val="en-GB"/>
        </w:rPr>
        <w:t>competency</w:t>
      </w:r>
      <w:r w:rsidRPr="7161EA87" w:rsidR="30A8591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7161EA87" w:rsidR="0AEED0A3">
        <w:rPr>
          <w:rFonts w:ascii="Calibri" w:hAnsi="Calibri" w:eastAsia="Calibri" w:cs="Calibri"/>
          <w:noProof w:val="0"/>
          <w:sz w:val="22"/>
          <w:szCs w:val="22"/>
          <w:lang w:val="en-GB"/>
        </w:rPr>
        <w:t>framework</w:t>
      </w:r>
      <w:r w:rsidRPr="7161EA87" w:rsidR="30A8591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into </w:t>
      </w:r>
      <w:r w:rsidRPr="7161EA87" w:rsidR="0E34F583">
        <w:rPr>
          <w:rFonts w:ascii="Calibri" w:hAnsi="Calibri" w:eastAsia="Calibri" w:cs="Calibri"/>
          <w:noProof w:val="0"/>
          <w:sz w:val="22"/>
          <w:szCs w:val="22"/>
          <w:lang w:val="en-GB"/>
        </w:rPr>
        <w:t>Religion, Values and Ethics</w:t>
      </w:r>
      <w:r w:rsidRPr="7161EA87" w:rsidR="2BA90B9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lessons (RVE) to provide </w:t>
      </w:r>
      <w:r w:rsidRPr="7161EA87" w:rsidR="6C7B2831">
        <w:rPr>
          <w:rFonts w:ascii="Calibri" w:hAnsi="Calibri" w:eastAsia="Calibri" w:cs="Calibri"/>
          <w:noProof w:val="0"/>
          <w:sz w:val="22"/>
          <w:szCs w:val="22"/>
          <w:lang w:val="en-GB"/>
        </w:rPr>
        <w:t>meaningful</w:t>
      </w:r>
      <w:r w:rsidRPr="7161EA87" w:rsidR="2BA90B9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links to </w:t>
      </w:r>
      <w:r w:rsidRPr="7161EA87" w:rsidR="3F029A88">
        <w:rPr>
          <w:rFonts w:ascii="Calibri" w:hAnsi="Calibri" w:eastAsia="Calibri" w:cs="Calibri"/>
          <w:noProof w:val="0"/>
          <w:sz w:val="22"/>
          <w:szCs w:val="22"/>
          <w:lang w:val="en-GB"/>
        </w:rPr>
        <w:t>the pupils and the content covered during the lessons.</w:t>
      </w:r>
      <w:r w:rsidRPr="7161EA87" w:rsidR="6747E37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By focusing </w:t>
      </w:r>
      <w:r w:rsidRPr="7161EA87" w:rsidR="61E9B15B">
        <w:rPr>
          <w:rFonts w:ascii="Calibri" w:hAnsi="Calibri" w:eastAsia="Calibri" w:cs="Calibri"/>
          <w:noProof w:val="0"/>
          <w:sz w:val="22"/>
          <w:szCs w:val="22"/>
          <w:lang w:val="en-GB"/>
        </w:rPr>
        <w:t>primarily on</w:t>
      </w:r>
      <w:r w:rsidRPr="7161EA87" w:rsidR="6747E37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the cross curricular metho</w:t>
      </w:r>
      <w:r w:rsidRPr="7161EA87" w:rsidR="16FBD184">
        <w:rPr>
          <w:rFonts w:ascii="Calibri" w:hAnsi="Calibri" w:eastAsia="Calibri" w:cs="Calibri"/>
          <w:noProof w:val="0"/>
          <w:sz w:val="22"/>
          <w:szCs w:val="22"/>
          <w:lang w:val="en-GB"/>
        </w:rPr>
        <w:t>ds</w:t>
      </w:r>
      <w:r w:rsidRPr="7161EA87" w:rsidR="630A5EB3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7161EA87" w:rsidR="16FBD18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within my teaching practice, my aim is to simultaneously help nurture </w:t>
      </w:r>
      <w:r w:rsidRPr="7161EA87" w:rsidR="4D2DD09E">
        <w:rPr>
          <w:rFonts w:ascii="Calibri" w:hAnsi="Calibri" w:eastAsia="Calibri" w:cs="Calibri"/>
          <w:noProof w:val="0"/>
          <w:sz w:val="22"/>
          <w:szCs w:val="22"/>
          <w:lang w:val="en-GB"/>
        </w:rPr>
        <w:t>holistic</w:t>
      </w:r>
      <w:r w:rsidRPr="7161EA87" w:rsidR="16FBD18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develop</w:t>
      </w:r>
      <w:r w:rsidRPr="7161EA87" w:rsidR="36EA4CC1">
        <w:rPr>
          <w:rFonts w:ascii="Calibri" w:hAnsi="Calibri" w:eastAsia="Calibri" w:cs="Calibri"/>
          <w:noProof w:val="0"/>
          <w:sz w:val="22"/>
          <w:szCs w:val="22"/>
          <w:lang w:val="en-GB"/>
        </w:rPr>
        <w:t>ment and help pupils build upon the skills they already have</w:t>
      </w:r>
      <w:r w:rsidRPr="7161EA87" w:rsidR="4FBE5273">
        <w:rPr>
          <w:rFonts w:ascii="Calibri" w:hAnsi="Calibri" w:eastAsia="Calibri" w:cs="Calibri"/>
          <w:noProof w:val="0"/>
          <w:sz w:val="22"/>
          <w:szCs w:val="22"/>
          <w:lang w:val="en-GB"/>
        </w:rPr>
        <w:t>, preparing them to become successful individuals</w:t>
      </w:r>
      <w:r w:rsidRPr="7161EA87" w:rsidR="36EA4CC1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42A1F054" w:rsidP="7161EA87" w:rsidRDefault="42A1F054" w14:paraId="17F0BC59" w14:textId="4417A17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161EA87" w:rsidR="42A1F05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Overall, </w:t>
      </w:r>
      <w:r w:rsidRPr="7161EA87" w:rsidR="285AF951">
        <w:rPr>
          <w:rFonts w:ascii="Calibri" w:hAnsi="Calibri" w:eastAsia="Calibri" w:cs="Calibri"/>
          <w:noProof w:val="0"/>
          <w:sz w:val="22"/>
          <w:szCs w:val="22"/>
          <w:lang w:val="en-GB"/>
        </w:rPr>
        <w:t>integrating</w:t>
      </w:r>
      <w:r w:rsidRPr="7161EA87" w:rsidR="42A1F05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cross curricular approaches into the way lessons are taught promotes a more detailed understanding of topic</w:t>
      </w:r>
      <w:r w:rsidRPr="7161EA87" w:rsidR="1559010E">
        <w:rPr>
          <w:rFonts w:ascii="Calibri" w:hAnsi="Calibri" w:eastAsia="Calibri" w:cs="Calibri"/>
          <w:noProof w:val="0"/>
          <w:sz w:val="22"/>
          <w:szCs w:val="22"/>
          <w:lang w:val="en-GB"/>
        </w:rPr>
        <w:t>s</w:t>
      </w:r>
      <w:r w:rsidRPr="7161EA87" w:rsidR="6099481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improving pupils' engagement whilst preparing young people for </w:t>
      </w:r>
      <w:r w:rsidRPr="7161EA87" w:rsidR="4C352AE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their futures in </w:t>
      </w:r>
      <w:r w:rsidRPr="7161EA87" w:rsidR="6099481E">
        <w:rPr>
          <w:rFonts w:ascii="Calibri" w:hAnsi="Calibri" w:eastAsia="Calibri" w:cs="Calibri"/>
          <w:noProof w:val="0"/>
          <w:sz w:val="22"/>
          <w:szCs w:val="22"/>
          <w:lang w:val="en-GB"/>
        </w:rPr>
        <w:t>the ever-advancing world we live in.</w:t>
      </w:r>
    </w:p>
    <w:p w:rsidR="1A150B24" w:rsidP="7161EA87" w:rsidRDefault="1A150B24" w14:paraId="603DC550" w14:textId="4A4F577A">
      <w:pPr>
        <w:pStyle w:val="Heading1"/>
        <w:spacing w:before="0" w:beforeAutospacing="off" w:after="330" w:afterAutospacing="off" w:line="360" w:lineRule="auto"/>
        <w:jc w:val="left"/>
        <w:rPr>
          <w:rFonts w:ascii="Calibri" w:hAnsi="Calibri" w:eastAsia="Calibri" w:cs="Calibri"/>
          <w:b w:val="1"/>
          <w:bCs w:val="1"/>
          <w:noProof w:val="0"/>
          <w:color w:val="auto"/>
          <w:sz w:val="36"/>
          <w:szCs w:val="36"/>
          <w:lang w:val="en-GB"/>
        </w:rPr>
      </w:pPr>
      <w:r w:rsidRPr="7161EA87" w:rsidR="1A150B24">
        <w:rPr>
          <w:rFonts w:ascii="Calibri" w:hAnsi="Calibri" w:eastAsia="Calibri" w:cs="Calibri"/>
          <w:b w:val="1"/>
          <w:bCs w:val="1"/>
          <w:noProof w:val="0"/>
          <w:color w:val="auto"/>
          <w:sz w:val="36"/>
          <w:szCs w:val="36"/>
          <w:lang w:val="en-GB"/>
        </w:rPr>
        <w:t>Reference list</w:t>
      </w:r>
      <w:r w:rsidRPr="7161EA87" w:rsidR="67D57ED1">
        <w:rPr>
          <w:rFonts w:ascii="Calibri" w:hAnsi="Calibri" w:eastAsia="Calibri" w:cs="Calibri"/>
          <w:b w:val="1"/>
          <w:bCs w:val="1"/>
          <w:noProof w:val="0"/>
          <w:color w:val="auto"/>
          <w:sz w:val="36"/>
          <w:szCs w:val="36"/>
          <w:lang w:val="en-GB"/>
        </w:rPr>
        <w:t>:</w:t>
      </w:r>
    </w:p>
    <w:p w:rsidR="1A150B24" w:rsidP="7161EA87" w:rsidRDefault="1A150B24" w14:paraId="5DB28288" w14:textId="605BB917">
      <w:pPr>
        <w:spacing w:before="0" w:beforeAutospacing="off" w:after="220" w:afterAutospacing="off" w:line="360" w:lineRule="auto"/>
      </w:pP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Alfresco learning (2024). </w:t>
      </w:r>
      <w:r w:rsidRPr="7161EA87" w:rsidR="1A150B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5 reasons to teach outside in the rain (and how to do it!)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</w:t>
      </w:r>
      <w:hyperlink>
        <w:r w:rsidRPr="7161EA87" w:rsidR="1A150B24">
          <w:rPr>
            <w:rStyle w:val="Hyperlink"/>
            <w:noProof w:val="0"/>
            <w:lang w:val="en-GB"/>
          </w:rPr>
          <w:t>www.alfrescolearning.co.uk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w:anchor=":~:text=There%20is%20also%20room%20for" r:id="Rcb516922bba44cce">
        <w:r w:rsidRPr="7161EA87" w:rsidR="1A150B24">
          <w:rPr>
            <w:rStyle w:val="Hyperlink"/>
            <w:noProof w:val="0"/>
            <w:lang w:val="en-GB"/>
          </w:rPr>
          <w:t>https://www.alfrescolearning.co.uk/blog/5-reasons-to-teach-outside-in-the-rain-and-how-to-do-it#:~:text=There%20is%20also%20room%20for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14 Apr. 2024].</w:t>
      </w:r>
    </w:p>
    <w:p w:rsidR="1A150B24" w:rsidP="7161EA87" w:rsidRDefault="1A150B24" w14:paraId="2A692C31" w14:textId="61205E72">
      <w:pPr>
        <w:spacing w:before="0" w:beforeAutospacing="off" w:after="220" w:afterAutospacing="off" w:line="360" w:lineRule="auto"/>
      </w:pP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Barnes, J. (2011). </w:t>
      </w:r>
      <w:r w:rsidRPr="7161EA87" w:rsidR="1A150B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Cross-Curricular Learning 3-14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>. Second ed. Sage Publications Ltd.</w:t>
      </w:r>
    </w:p>
    <w:p w:rsidR="1A150B24" w:rsidP="7161EA87" w:rsidRDefault="1A150B24" w14:paraId="715D953A" w14:textId="4457BE20">
      <w:pPr>
        <w:spacing w:before="0" w:beforeAutospacing="off" w:after="220" w:afterAutospacing="off" w:line="360" w:lineRule="auto"/>
      </w:pP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Cutler, M. (2024). </w:t>
      </w:r>
      <w:r w:rsidRPr="7161EA87" w:rsidR="1A150B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STEM: Cross-curricular and real-world links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Headteacher Update. Available at: </w:t>
      </w:r>
      <w:hyperlink w:anchor=":~:text=Taking%20this%20one%20step%20further" r:id="R13fb3aa629ec4efd">
        <w:r w:rsidRPr="7161EA87" w:rsidR="1A150B24">
          <w:rPr>
            <w:rStyle w:val="Hyperlink"/>
            <w:noProof w:val="0"/>
            <w:lang w:val="en-GB"/>
          </w:rPr>
          <w:t>https://www.headteacher-update.com/content/best-practice/stem-cross-curricular-and-real-world-links/#:~:text=Taking%20this%20one%20step%20further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15 Apr. 2024].</w:t>
      </w:r>
    </w:p>
    <w:p w:rsidR="1A150B24" w:rsidP="7161EA87" w:rsidRDefault="1A150B24" w14:paraId="4E26705E" w14:textId="0A959A71">
      <w:pPr>
        <w:spacing w:before="0" w:beforeAutospacing="off" w:after="220" w:afterAutospacing="off" w:line="360" w:lineRule="auto"/>
      </w:pP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Day, L. (n.d.). </w:t>
      </w:r>
      <w:r w:rsidRPr="7161EA87" w:rsidR="1A150B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 science of Fresh air and sunshine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</w:t>
      </w:r>
      <w:hyperlink>
        <w:r w:rsidRPr="7161EA87" w:rsidR="1A150B24">
          <w:rPr>
            <w:rStyle w:val="Hyperlink"/>
            <w:noProof w:val="0"/>
            <w:lang w:val="en-GB"/>
          </w:rPr>
          <w:t>www.toddlersense.com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w:anchor=":~:text=Fresh%20air%20contains%20high%20levels" r:id="R255bc32c043b4635">
        <w:r w:rsidRPr="7161EA87" w:rsidR="1A150B24">
          <w:rPr>
            <w:rStyle w:val="Hyperlink"/>
            <w:noProof w:val="0"/>
            <w:lang w:val="en-GB"/>
          </w:rPr>
          <w:t>https://www.toddlersense.com/freshair#:~:text=Fresh%20air%20contains%20high%20levels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14 Apr. 2024].</w:t>
      </w:r>
    </w:p>
    <w:p w:rsidR="1A150B24" w:rsidP="7161EA87" w:rsidRDefault="1A150B24" w14:paraId="4D486B47" w14:textId="4BD25D2E">
      <w:pPr>
        <w:spacing w:before="0" w:beforeAutospacing="off" w:after="220" w:afterAutospacing="off" w:line="360" w:lineRule="auto"/>
      </w:pP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Equal Education Partners. (2023a). </w:t>
      </w:r>
      <w:r w:rsidRPr="7161EA87" w:rsidR="1A150B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Curriculum for Wales: The Four Purposes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Available at: </w:t>
      </w:r>
      <w:hyperlink w:anchor=":~:text=Enterprising%2C%20creative%20contributors%2C%20ready%20to" r:id="R3e5bb64786254805">
        <w:r w:rsidRPr="7161EA87" w:rsidR="1A150B24">
          <w:rPr>
            <w:rStyle w:val="Hyperlink"/>
            <w:noProof w:val="0"/>
            <w:lang w:val="en-GB"/>
          </w:rPr>
          <w:t>https://equaleducationpartners.com/blog/curriculum-for-wales-the-four-purposes/#:~:text=Enterprising%2C%20creative%20contributors%2C%20ready%20to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14 Apr. 2024].</w:t>
      </w:r>
    </w:p>
    <w:p w:rsidR="1A150B24" w:rsidP="7161EA87" w:rsidRDefault="1A150B24" w14:paraId="13CA61F7" w14:textId="64AAE195">
      <w:pPr>
        <w:spacing w:before="0" w:beforeAutospacing="off" w:after="220" w:afterAutospacing="off" w:line="360" w:lineRule="auto"/>
      </w:pP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Equal Education Partners. (2023b). </w:t>
      </w:r>
      <w:r w:rsidRPr="7161EA87" w:rsidR="1A150B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Curriculum for Wales: The Three Cross-Curricular Skills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Available at: </w:t>
      </w:r>
      <w:hyperlink r:id="R04264d4adbbe45a6">
        <w:r w:rsidRPr="7161EA87" w:rsidR="1A150B24">
          <w:rPr>
            <w:rStyle w:val="Hyperlink"/>
            <w:noProof w:val="0"/>
            <w:lang w:val="en-GB"/>
          </w:rPr>
          <w:t>https://equaleducationpartners.com/blog/curriculum-for-wales-the-three-cross-curricular-skills/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15 Apr. 2024].</w:t>
      </w:r>
    </w:p>
    <w:p w:rsidR="1A150B24" w:rsidP="7161EA87" w:rsidRDefault="1A150B24" w14:paraId="79C0019B" w14:textId="07448084">
      <w:pPr>
        <w:spacing w:before="0" w:beforeAutospacing="off" w:after="220" w:afterAutospacing="off" w:line="360" w:lineRule="auto"/>
      </w:pP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Estyn (2018). </w:t>
      </w:r>
      <w:r w:rsidRPr="7161EA87" w:rsidR="1A150B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Providing enriched experiences to develop skills | Estyn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</w:t>
      </w:r>
      <w:hyperlink>
        <w:r w:rsidRPr="7161EA87" w:rsidR="1A150B24">
          <w:rPr>
            <w:rStyle w:val="Hyperlink"/>
            <w:noProof w:val="0"/>
            <w:lang w:val="en-GB"/>
          </w:rPr>
          <w:t>www.estyn.gov.wales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w:anchor=":~:text=Teachers%20now%20plan%20for%20cross" r:id="R9904521b0c1d4463">
        <w:r w:rsidRPr="7161EA87" w:rsidR="1A150B24">
          <w:rPr>
            <w:rStyle w:val="Hyperlink"/>
            <w:noProof w:val="0"/>
            <w:lang w:val="en-GB"/>
          </w:rPr>
          <w:t>https://www.estyn.gov.wales/effective-practice/providing-enriched-experiences-develop-skills#:~:text=Teachers%20now%20plan%20for%20cross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13 Apr. 2024].</w:t>
      </w:r>
    </w:p>
    <w:p w:rsidR="1A150B24" w:rsidP="7161EA87" w:rsidRDefault="1A150B24" w14:paraId="2FACA17D" w14:textId="0E17ADD0">
      <w:pPr>
        <w:spacing w:before="0" w:beforeAutospacing="off" w:after="220" w:afterAutospacing="off" w:line="360" w:lineRule="auto"/>
      </w:pP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Gov.wales. (2023). </w:t>
      </w:r>
      <w:r w:rsidRPr="7161EA87" w:rsidR="1A150B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Literacy framework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Available at: </w:t>
      </w:r>
      <w:hyperlink r:id="R365844bde4c84a7c">
        <w:r w:rsidRPr="7161EA87" w:rsidR="1A150B24">
          <w:rPr>
            <w:rStyle w:val="Hyperlink"/>
            <w:noProof w:val="0"/>
            <w:lang w:val="en-GB"/>
          </w:rPr>
          <w:t>https://hwb.gov.wales/api/storage/c256063f-ec1d-4666-bfbe-09a292f930d7/literacy-framework-220110.xlsx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15 Apr. 2024].</w:t>
      </w:r>
    </w:p>
    <w:p w:rsidR="1A150B24" w:rsidP="7161EA87" w:rsidRDefault="1A150B24" w14:paraId="0DEE2730" w14:textId="79641AA3">
      <w:pPr>
        <w:spacing w:before="0" w:beforeAutospacing="off" w:after="220" w:afterAutospacing="off" w:line="360" w:lineRule="auto"/>
      </w:pP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Gov.wales. (2024). </w:t>
      </w:r>
      <w:r w:rsidRPr="7161EA87" w:rsidR="1A150B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Numeracy framework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Available at: </w:t>
      </w:r>
      <w:hyperlink r:id="R0eb28bef2c004ee5">
        <w:r w:rsidRPr="7161EA87" w:rsidR="1A150B24">
          <w:rPr>
            <w:rStyle w:val="Hyperlink"/>
            <w:noProof w:val="0"/>
            <w:lang w:val="en-GB"/>
          </w:rPr>
          <w:t>https://hwb.gov.wales/api/storage/e4384aa8-9663-4806-badf-fa1f076fb8c1/numeracy-framework-220110.xlsx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15 Apr. 2024].</w:t>
      </w:r>
    </w:p>
    <w:p w:rsidR="1A150B24" w:rsidP="7161EA87" w:rsidRDefault="1A150B24" w14:paraId="2B3097A5" w14:textId="007B1A3D">
      <w:pPr>
        <w:spacing w:before="0" w:beforeAutospacing="off" w:after="220" w:afterAutospacing="off" w:line="360" w:lineRule="auto"/>
      </w:pP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Gowrie NSW (2022). </w:t>
      </w:r>
      <w:r w:rsidRPr="7161EA87" w:rsidR="1A150B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Lev Vygotsky’s Theory of Child Development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</w:t>
      </w:r>
      <w:hyperlink>
        <w:r w:rsidRPr="7161EA87" w:rsidR="1A150B24">
          <w:rPr>
            <w:rStyle w:val="Hyperlink"/>
            <w:noProof w:val="0"/>
            <w:lang w:val="en-GB"/>
          </w:rPr>
          <w:t>www.gowriensw.com.au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w:anchor=":~:text=Vygotsky" r:id="Reca63d4e7cf14edf">
        <w:r w:rsidRPr="7161EA87" w:rsidR="1A150B24">
          <w:rPr>
            <w:rStyle w:val="Hyperlink"/>
            <w:noProof w:val="0"/>
            <w:lang w:val="en-GB"/>
          </w:rPr>
          <w:t>https://www.gowriensw.com.au/thought-leadership/vygotsky-theory#:~:text=Vygotsky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14 Apr. 2024].</w:t>
      </w:r>
    </w:p>
    <w:p w:rsidR="1A150B24" w:rsidP="7161EA87" w:rsidRDefault="1A150B24" w14:paraId="722BE1D5" w14:textId="58DD4949">
      <w:pPr>
        <w:spacing w:before="0" w:beforeAutospacing="off" w:after="220" w:afterAutospacing="off" w:line="360" w:lineRule="auto"/>
      </w:pP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Gwen (2022). </w:t>
      </w:r>
      <w:r w:rsidRPr="7161EA87" w:rsidR="1A150B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Outdoor learning in all weathers | Landscapes4Learning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Landscapes 4 Learning. Available at: </w:t>
      </w:r>
      <w:hyperlink w:anchor=":~:text=It" r:id="R0c2ae5deabc34e07">
        <w:r w:rsidRPr="7161EA87" w:rsidR="1A150B24">
          <w:rPr>
            <w:rStyle w:val="Hyperlink"/>
            <w:noProof w:val="0"/>
            <w:lang w:val="en-GB"/>
          </w:rPr>
          <w:t>https://landscapes4learning.com/outdoor-learning-in-all-weathers-how-to-build-your-outdoor-classroom-for-all-weather-conditions/#:~:text=It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14 Apr. 2024].</w:t>
      </w:r>
    </w:p>
    <w:p w:rsidR="1A150B24" w:rsidP="7161EA87" w:rsidRDefault="1A150B24" w14:paraId="1CC177F9" w14:textId="23E92823">
      <w:pPr>
        <w:spacing w:before="0" w:beforeAutospacing="off" w:after="220" w:afterAutospacing="off" w:line="360" w:lineRule="auto"/>
      </w:pP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Harvey, D. (2022). </w:t>
      </w:r>
      <w:r w:rsidRPr="7161EA87" w:rsidR="1A150B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5 key benefits of outdoor learning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Learning through Landscapes. Available at: </w:t>
      </w:r>
      <w:hyperlink w:anchor=":~:text=Research%20has%20even%20suggested%20that" r:id="R4b30d2b1c6d34116">
        <w:r w:rsidRPr="7161EA87" w:rsidR="1A150B24">
          <w:rPr>
            <w:rStyle w:val="Hyperlink"/>
            <w:noProof w:val="0"/>
            <w:lang w:val="en-GB"/>
          </w:rPr>
          <w:t>https://ltl.org.uk/news/5-key-benefits-of-outdoor-learning/#:~:text=Research%20has%20even%20suggested%20that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14 Apr. 2024].</w:t>
      </w:r>
    </w:p>
    <w:p w:rsidR="1A150B24" w:rsidP="7161EA87" w:rsidRDefault="1A150B24" w14:paraId="17548F17" w14:textId="78803F4D">
      <w:pPr>
        <w:spacing w:before="0" w:beforeAutospacing="off" w:after="220" w:afterAutospacing="off" w:line="360" w:lineRule="auto"/>
      </w:pP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hwb.gov.wales. (n.d.). </w:t>
      </w:r>
      <w:r w:rsidRPr="7161EA87" w:rsidR="1A150B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Cross-curricular skills frameworks - Hwb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Available at: </w:t>
      </w:r>
      <w:hyperlink w:anchor=":~:text=Literacy%2C%20numeracy%20and%20digital%20competence" r:id="R38ea04c981394e5e">
        <w:r w:rsidRPr="7161EA87" w:rsidR="1A150B24">
          <w:rPr>
            <w:rStyle w:val="Hyperlink"/>
            <w:noProof w:val="0"/>
            <w:lang w:val="en-GB"/>
          </w:rPr>
          <w:t>https://hwb.gov.wales/curriculum-for-wales/cross-curricular-skills-frameworks#:~:text=Literacy%2C%20numeracy%20and%20digital%20competence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14 Apr. 2024].</w:t>
      </w:r>
    </w:p>
    <w:p w:rsidR="1A150B24" w:rsidP="7161EA87" w:rsidRDefault="1A150B24" w14:paraId="0185B9B6" w14:textId="3D3B21CA">
      <w:pPr>
        <w:spacing w:before="0" w:beforeAutospacing="off" w:after="220" w:afterAutospacing="off" w:line="360" w:lineRule="auto"/>
      </w:pP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KidsKampChallenge (2013). </w:t>
      </w:r>
      <w:r w:rsidRPr="7161EA87" w:rsidR="1A150B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PICNIC FOOD IDEAS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</w:t>
      </w:r>
      <w:hyperlink>
        <w:r w:rsidRPr="7161EA87" w:rsidR="1A150B24">
          <w:rPr>
            <w:rStyle w:val="Hyperlink"/>
            <w:noProof w:val="0"/>
            <w:lang w:val="en-GB"/>
          </w:rPr>
          <w:t>www.youtube.com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434117df7de84947">
        <w:r w:rsidRPr="7161EA87" w:rsidR="1A150B24">
          <w:rPr>
            <w:rStyle w:val="Hyperlink"/>
            <w:noProof w:val="0"/>
            <w:lang w:val="en-GB"/>
          </w:rPr>
          <w:t>https://www.youtube.com/watch?v=iQed91G4cuY&amp;t=6s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14 Apr. 2024].</w:t>
      </w:r>
    </w:p>
    <w:p w:rsidR="1A150B24" w:rsidP="7161EA87" w:rsidRDefault="1A150B24" w14:paraId="1DED3CF7" w14:textId="1304F19D">
      <w:pPr>
        <w:spacing w:before="0" w:beforeAutospacing="off" w:after="220" w:afterAutospacing="off" w:line="360" w:lineRule="auto"/>
      </w:pP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McCain, A. (2023). </w:t>
      </w:r>
      <w:r w:rsidRPr="7161EA87" w:rsidR="1A150B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How Fast Is Technology Advancing? [2022]: Growing, Evolving, And Accelerating At Exponential Rates – Zippia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Zippia. Available at: </w:t>
      </w:r>
      <w:hyperlink r:id="R5dc89551ae984171">
        <w:r w:rsidRPr="7161EA87" w:rsidR="1A150B24">
          <w:rPr>
            <w:rStyle w:val="Hyperlink"/>
            <w:noProof w:val="0"/>
            <w:lang w:val="en-GB"/>
          </w:rPr>
          <w:t>https://www.zippia.com/advice/how-fast-is-technology-advancing/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13 Apr. 2024].</w:t>
      </w:r>
    </w:p>
    <w:p w:rsidR="1A150B24" w:rsidP="7161EA87" w:rsidRDefault="1A150B24" w14:paraId="6B599A29" w14:textId="460D238D">
      <w:pPr>
        <w:spacing w:before="0" w:beforeAutospacing="off" w:after="220" w:afterAutospacing="off" w:line="360" w:lineRule="auto"/>
      </w:pP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Morris, J. (2015). </w:t>
      </w:r>
      <w:r w:rsidRPr="7161EA87" w:rsidR="1A150B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Advantages and Disadvantages of Cross-Curricular Approaches t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prezi.com. Available at: </w:t>
      </w:r>
      <w:hyperlink r:id="R6d0278f71e0c47df">
        <w:r w:rsidRPr="7161EA87" w:rsidR="1A150B24">
          <w:rPr>
            <w:rStyle w:val="Hyperlink"/>
            <w:noProof w:val="0"/>
            <w:lang w:val="en-GB"/>
          </w:rPr>
          <w:t>https://prezi.com/8euqyixvxrnw/advantages-and-disadvantages-of-cross-curricular-approaches-t/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13 Apr. 2024].</w:t>
      </w:r>
    </w:p>
    <w:p w:rsidR="1A150B24" w:rsidP="7161EA87" w:rsidRDefault="1A150B24" w14:paraId="24331457" w14:textId="1067AC8C">
      <w:pPr>
        <w:spacing w:before="0" w:beforeAutospacing="off" w:after="220" w:afterAutospacing="off" w:line="360" w:lineRule="auto"/>
      </w:pP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Ofsted (2010). </w:t>
      </w:r>
      <w:r w:rsidRPr="7161EA87" w:rsidR="1A150B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Learning: creative approaches that raise standards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Available at: </w:t>
      </w:r>
      <w:hyperlink r:id="Rcb1feae0abfe4351">
        <w:r w:rsidRPr="7161EA87" w:rsidR="1A150B24">
          <w:rPr>
            <w:rStyle w:val="Hyperlink"/>
            <w:noProof w:val="0"/>
            <w:lang w:val="en-GB"/>
          </w:rPr>
          <w:t>https://dera.ioe.ac.uk/id/eprint/1093/1/Learning%20creative%20approaches%20that%20raise%20standards.pdf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15 Apr. 2024].</w:t>
      </w:r>
    </w:p>
    <w:p w:rsidR="1A150B24" w:rsidP="7161EA87" w:rsidRDefault="1A150B24" w14:paraId="5A14A0F4" w14:textId="0D0D554C">
      <w:pPr>
        <w:spacing w:before="0" w:beforeAutospacing="off" w:after="220" w:afterAutospacing="off" w:line="360" w:lineRule="auto"/>
      </w:pP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PlanBee (n.d.). </w:t>
      </w:r>
      <w:r w:rsidRPr="7161EA87" w:rsidR="1A150B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Cross Curricular - The benefits to Primary Education by PlanBee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PlanBee. Available at: </w:t>
      </w:r>
      <w:hyperlink w:anchor=":~:text=Cross%20curricular%20learning%20teaches%20children" r:id="R91482a32bd7840e2">
        <w:r w:rsidRPr="7161EA87" w:rsidR="1A150B24">
          <w:rPr>
            <w:rStyle w:val="Hyperlink"/>
            <w:noProof w:val="0"/>
            <w:lang w:val="en-GB"/>
          </w:rPr>
          <w:t>https://planbee.com/pages/cross-curricular#:~:text=Cross%20curricular%20learning%20teaches%20children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13 Apr. 2024].</w:t>
      </w:r>
    </w:p>
    <w:p w:rsidR="1A150B24" w:rsidP="7161EA87" w:rsidRDefault="1A150B24" w14:paraId="6CDC2A29" w14:textId="7ACDA522">
      <w:pPr>
        <w:spacing w:before="0" w:beforeAutospacing="off" w:after="220" w:afterAutospacing="off" w:line="360" w:lineRule="auto"/>
      </w:pP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Solly, K. (2022). </w:t>
      </w:r>
      <w:r w:rsidRPr="7161EA87" w:rsidR="1A150B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Outdoor learning in the early years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Early Education. Available at: </w:t>
      </w:r>
      <w:hyperlink r:id="R0226085699cc49ad">
        <w:r w:rsidRPr="7161EA87" w:rsidR="1A150B24">
          <w:rPr>
            <w:rStyle w:val="Hyperlink"/>
            <w:noProof w:val="0"/>
            <w:lang w:val="en-GB"/>
          </w:rPr>
          <w:t>https://early-education.org.uk/outdoor-learning-in-the-early-years/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14 Apr. 2024].</w:t>
      </w:r>
    </w:p>
    <w:p w:rsidR="1A150B24" w:rsidP="7161EA87" w:rsidRDefault="1A150B24" w14:paraId="404FCB85" w14:textId="5E50AA67">
      <w:pPr>
        <w:spacing w:before="0" w:beforeAutospacing="off" w:after="220" w:afterAutospacing="off" w:line="360" w:lineRule="auto"/>
      </w:pP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Sphero Team (2023). </w:t>
      </w:r>
      <w:r w:rsidRPr="7161EA87" w:rsidR="1A150B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Cross-Curricular Teaching: Helping Students Make Connections – Sphero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sphero.com. Available at: </w:t>
      </w:r>
      <w:hyperlink r:id="R78a4c9c16b6d47a8">
        <w:r w:rsidRPr="7161EA87" w:rsidR="1A150B24">
          <w:rPr>
            <w:rStyle w:val="Hyperlink"/>
            <w:noProof w:val="0"/>
            <w:lang w:val="en-GB"/>
          </w:rPr>
          <w:t>https://sphero.com/blogs/news/cross-curricular-teaching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15 Apr. 2024].</w:t>
      </w:r>
    </w:p>
    <w:p w:rsidR="1A150B24" w:rsidP="7161EA87" w:rsidRDefault="1A150B24" w14:paraId="01B9EFA1" w14:textId="4E77ED7D">
      <w:pPr>
        <w:spacing w:before="0" w:beforeAutospacing="off" w:after="220" w:afterAutospacing="off" w:line="360" w:lineRule="auto"/>
      </w:pP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Tanmoy (2021). </w:t>
      </w:r>
      <w:r w:rsidRPr="7161EA87" w:rsidR="1A150B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 health benefits of fresh air and sunshine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Leisure, Events &amp; Wedding Venue Kent | Bewl Water. Available at: </w:t>
      </w:r>
      <w:hyperlink r:id="Rcd613d126d70403a">
        <w:r w:rsidRPr="7161EA87" w:rsidR="1A150B24">
          <w:rPr>
            <w:rStyle w:val="Hyperlink"/>
            <w:noProof w:val="0"/>
            <w:lang w:val="en-GB"/>
          </w:rPr>
          <w:t>https://www.bewlwater.co.uk/the-health-benefits-of-fresh-air-and-sunshine/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14 Apr. 2024].</w:t>
      </w:r>
    </w:p>
    <w:p w:rsidR="1A150B24" w:rsidP="7161EA87" w:rsidRDefault="1A150B24" w14:paraId="5126303F" w14:textId="5F9C06B7">
      <w:pPr>
        <w:spacing w:before="0" w:beforeAutospacing="off" w:after="220" w:afterAutospacing="off" w:line="360" w:lineRule="auto"/>
      </w:pP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The Learning Escape (n.d.). </w:t>
      </w:r>
      <w:r w:rsidRPr="7161EA87" w:rsidR="1A150B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The benefits of Sunshine and Fresh Air | Early Years Management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Teach Early Years. Available at: </w:t>
      </w:r>
      <w:hyperlink r:id="Rfb4d09d2dff9426e">
        <w:r w:rsidRPr="7161EA87" w:rsidR="1A150B24">
          <w:rPr>
            <w:rStyle w:val="Hyperlink"/>
            <w:noProof w:val="0"/>
            <w:lang w:val="en-GB"/>
          </w:rPr>
          <w:t>https://www.teachearlyyears.com/nursery-management/view/the-benefits-of-sunshine-and-fresh-air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14 Apr. 2024].</w:t>
      </w:r>
    </w:p>
    <w:p w:rsidR="1A150B24" w:rsidP="7161EA87" w:rsidRDefault="1A150B24" w14:paraId="4596615D" w14:textId="76173FE0">
      <w:pPr>
        <w:spacing w:before="0" w:beforeAutospacing="off" w:after="220" w:afterAutospacing="off" w:line="360" w:lineRule="auto"/>
      </w:pP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Twinkl.co.uk. (2021). </w:t>
      </w:r>
      <w:r w:rsidRPr="7161EA87" w:rsidR="1A150B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What is the DCF Wales?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[online] Available at: </w:t>
      </w:r>
      <w:hyperlink r:id="R786d2479f1054d45">
        <w:r w:rsidRPr="7161EA87" w:rsidR="1A150B24">
          <w:rPr>
            <w:rStyle w:val="Hyperlink"/>
            <w:noProof w:val="0"/>
            <w:lang w:val="en-GB"/>
          </w:rPr>
          <w:t>https://www.twinkl.co.uk/teaching-wiki/dcf-wales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15 Apr. 2024].</w:t>
      </w:r>
    </w:p>
    <w:p w:rsidR="1A150B24" w:rsidP="7161EA87" w:rsidRDefault="1A150B24" w14:paraId="37FA1A38" w14:textId="11DDCC17">
      <w:pPr>
        <w:spacing w:before="0" w:beforeAutospacing="off" w:after="220" w:afterAutospacing="off" w:line="360" w:lineRule="auto"/>
      </w:pP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Watson, J. (2014). </w:t>
      </w:r>
      <w:r w:rsidRPr="7161EA87" w:rsidR="1A150B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A cross-curricular approach to teaching art at the elementary level: Does it work? - ProQuest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</w:t>
      </w:r>
      <w:hyperlink>
        <w:r w:rsidRPr="7161EA87" w:rsidR="1A150B24">
          <w:rPr>
            <w:rStyle w:val="Hyperlink"/>
            <w:noProof w:val="0"/>
            <w:lang w:val="en-GB"/>
          </w:rPr>
          <w:t>www.proquest.com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Available at: </w:t>
      </w:r>
      <w:hyperlink r:id="Rbb795ecd30c64aea">
        <w:r w:rsidRPr="7161EA87" w:rsidR="1A150B24">
          <w:rPr>
            <w:rStyle w:val="Hyperlink"/>
            <w:noProof w:val="0"/>
            <w:lang w:val="en-GB"/>
          </w:rPr>
          <w:t>https://www.proquest.com/docview/1535294313?pq-origsite=gscholar&amp;fromopenview=true&amp;sourcetype=Dissertations%20&amp;%20Theses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13 Apr. 2024].</w:t>
      </w:r>
    </w:p>
    <w:p w:rsidR="1A150B24" w:rsidP="7161EA87" w:rsidRDefault="1A150B24" w14:paraId="7A4BE1B2" w14:textId="6955DE35">
      <w:pPr>
        <w:spacing w:before="0" w:beforeAutospacing="off" w:after="220" w:afterAutospacing="off" w:line="360" w:lineRule="auto"/>
      </w:pP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Watson, M. (2023). </w:t>
      </w:r>
      <w:r w:rsidRPr="7161EA87" w:rsidR="1A150B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Cross Curricular - The benefits to Primary Education by PlanBee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PlanBee. Available at: </w:t>
      </w:r>
      <w:hyperlink r:id="R2d0aa9fd33244a61">
        <w:r w:rsidRPr="7161EA87" w:rsidR="1A150B24">
          <w:rPr>
            <w:rStyle w:val="Hyperlink"/>
            <w:noProof w:val="0"/>
            <w:lang w:val="en-GB"/>
          </w:rPr>
          <w:t>https://planbee.com/pages/cross-curricular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15 Apr. 2024].</w:t>
      </w:r>
    </w:p>
    <w:p w:rsidR="1A150B24" w:rsidP="7161EA87" w:rsidRDefault="1A150B24" w14:paraId="5E757C2C" w14:textId="1DB11D2F">
      <w:pPr>
        <w:spacing w:before="0" w:beforeAutospacing="off" w:after="220" w:afterAutospacing="off" w:line="360" w:lineRule="auto"/>
      </w:pP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Welsh Government (2018). </w:t>
      </w:r>
      <w:r w:rsidRPr="7161EA87" w:rsidR="1A150B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Digital Competence Framework Your questions answered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</w:t>
      </w:r>
      <w:r w:rsidRPr="7161EA87" w:rsidR="1A150B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Digital Competence Framework Your questions answered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>p</w:t>
      </w:r>
      <w:r w:rsidRPr="7161EA87" w:rsidR="3346815E">
        <w:rPr>
          <w:rFonts w:ascii="Calibri" w:hAnsi="Calibri" w:eastAsia="Calibri" w:cs="Calibri"/>
          <w:noProof w:val="0"/>
          <w:sz w:val="22"/>
          <w:szCs w:val="22"/>
          <w:lang w:val="en-GB"/>
        </w:rPr>
        <w:t>p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2. Available at: </w:t>
      </w:r>
      <w:hyperlink w:anchor=":~:text=It%20is%20the%20skill%20set" r:id="Rad73e1ea006c4e91">
        <w:r w:rsidRPr="7161EA87" w:rsidR="1A150B24">
          <w:rPr>
            <w:rStyle w:val="Hyperlink"/>
            <w:noProof w:val="0"/>
            <w:lang w:val="en-GB"/>
          </w:rPr>
          <w:t>https://hwb.gov.wales/storage/85f69bca-0134-426d-bff1-c46b4c1d067b/digital-competence-framework-your#:~:text=It%20is%20the%20skill%20set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13 Apr. 2024].</w:t>
      </w:r>
    </w:p>
    <w:p w:rsidR="1A150B24" w:rsidP="7161EA87" w:rsidRDefault="1A150B24" w14:paraId="7C549BCC" w14:textId="772BE4BF">
      <w:pPr>
        <w:spacing w:before="0" w:beforeAutospacing="off" w:after="220" w:afterAutospacing="off" w:line="360" w:lineRule="auto"/>
      </w:pP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Welsh Government (2019). </w:t>
      </w:r>
      <w:r w:rsidRPr="7161EA87" w:rsidR="1A150B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Digital Competence Framework - Hwb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hwb.gov.wales. Available at: </w:t>
      </w:r>
      <w:hyperlink r:id="Rda1f6c216da64c92">
        <w:r w:rsidRPr="7161EA87" w:rsidR="1A150B24">
          <w:rPr>
            <w:rStyle w:val="Hyperlink"/>
            <w:noProof w:val="0"/>
            <w:lang w:val="en-GB"/>
          </w:rPr>
          <w:t>https://hwb.gov.wales/curriculum-for-wales/cross-curricular-skills-frameworks/digital-competence-framework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13 Apr. 2024].</w:t>
      </w:r>
    </w:p>
    <w:p w:rsidR="1A150B24" w:rsidP="7161EA87" w:rsidRDefault="1A150B24" w14:paraId="10FF81C6" w14:textId="2B011461">
      <w:pPr>
        <w:spacing w:before="0" w:beforeAutospacing="off" w:after="220" w:afterAutospacing="off" w:line="360" w:lineRule="auto"/>
      </w:pP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Welsh Government (2020). </w:t>
      </w:r>
      <w:r w:rsidRPr="7161EA87" w:rsidR="1A150B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Curriculum for Wales: overview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GOV.WALES. Available at: </w:t>
      </w:r>
      <w:hyperlink r:id="Rfd3f102a1f6a42aa">
        <w:r w:rsidRPr="7161EA87" w:rsidR="1A150B24">
          <w:rPr>
            <w:rStyle w:val="Hyperlink"/>
            <w:noProof w:val="0"/>
            <w:lang w:val="en-GB"/>
          </w:rPr>
          <w:t>https://www.gov.wales/curriculum-wales-overview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14 Apr. 2024].</w:t>
      </w:r>
    </w:p>
    <w:p w:rsidR="1A150B24" w:rsidP="7161EA87" w:rsidRDefault="1A150B24" w14:paraId="2943E1C7" w14:textId="7CB6B186">
      <w:pPr>
        <w:spacing w:before="0" w:beforeAutospacing="off" w:after="220" w:afterAutospacing="off" w:line="360" w:lineRule="auto"/>
      </w:pP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Welsh Government (2022a). </w:t>
      </w:r>
      <w:r w:rsidRPr="7161EA87" w:rsidR="1A150B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Curriculum for Wales - Hwb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hwb.gov.wales. Available at: </w:t>
      </w:r>
      <w:hyperlink r:id="Racbd74e8d4504845">
        <w:r w:rsidRPr="7161EA87" w:rsidR="1A150B24">
          <w:rPr>
            <w:rStyle w:val="Hyperlink"/>
            <w:noProof w:val="0"/>
            <w:lang w:val="en-GB"/>
          </w:rPr>
          <w:t>https://hwb.gov.wales/curriculum-for-wales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13 Apr. 2024].</w:t>
      </w:r>
    </w:p>
    <w:p w:rsidR="1A150B24" w:rsidP="7161EA87" w:rsidRDefault="1A150B24" w14:paraId="1225F8FB" w14:textId="07B64183">
      <w:pPr>
        <w:spacing w:before="0" w:beforeAutospacing="off" w:after="220" w:afterAutospacing="off" w:line="360" w:lineRule="auto"/>
      </w:pP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Welsh Government (2022b). </w:t>
      </w:r>
      <w:r w:rsidRPr="7161EA87" w:rsidR="1A150B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Digital Competence Framework - Hwb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hwb.gov.wales. Available at: </w:t>
      </w:r>
      <w:hyperlink r:id="Rbd0e45545e7a4d4f">
        <w:r w:rsidRPr="7161EA87" w:rsidR="1A150B24">
          <w:rPr>
            <w:rStyle w:val="Hyperlink"/>
            <w:noProof w:val="0"/>
            <w:lang w:val="en-GB"/>
          </w:rPr>
          <w:t>https://hwb.gov.wales/curriculum-for-wales/cross-curricular-skills-frameworks/digital-competence-framework/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15 Apr. 2024].</w:t>
      </w:r>
    </w:p>
    <w:p w:rsidR="1A150B24" w:rsidP="7161EA87" w:rsidRDefault="1A150B24" w14:paraId="5AFFCA43" w14:textId="497D9BBB">
      <w:pPr>
        <w:spacing w:before="0" w:beforeAutospacing="off" w:after="220" w:afterAutospacing="off" w:line="360" w:lineRule="auto"/>
      </w:pPr>
      <w:hyperlink>
        <w:r w:rsidRPr="7161EA87" w:rsidR="1A150B24">
          <w:rPr>
            <w:rStyle w:val="Hyperlink"/>
            <w:noProof w:val="0"/>
            <w:lang w:val="en-GB"/>
          </w:rPr>
          <w:t>www.east-ayrshire.gov.uk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(2023). </w:t>
      </w:r>
      <w:r w:rsidRPr="7161EA87" w:rsidR="1A150B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Outdoor play and learning in the early years · East Ayrshire Council</w:t>
      </w:r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Available at: </w:t>
      </w:r>
      <w:hyperlink w:anchor=":~:text=Benefits%20of%20outdoor%20play%20and%20learning&amp;text=being%20in%20nature%20stimulates%20the" r:id="R3b2c2a5d9dee425b">
        <w:r w:rsidRPr="7161EA87" w:rsidR="1A150B24">
          <w:rPr>
            <w:rStyle w:val="Hyperlink"/>
            <w:noProof w:val="0"/>
            <w:lang w:val="en-GB"/>
          </w:rPr>
          <w:t>https://www.east-ayrshire.gov.uk/EducationAndLearning/NurserySchoolPlaces/Outdoor-play-and-learning-in-the-early-years.aspx#:~:text=Benefits%20of%20outdoor%20play%20and%20learning&amp;text=being%20in%20nature%20stimulates%20the</w:t>
        </w:r>
      </w:hyperlink>
      <w:r w:rsidRPr="7161EA87" w:rsidR="1A150B2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14 Apr. 2024].</w:t>
      </w:r>
    </w:p>
    <w:p w:rsidR="7161EA87" w:rsidP="7161EA87" w:rsidRDefault="7161EA87" w14:paraId="38E55B38" w14:textId="32739CD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161EA87" w:rsidP="7161EA87" w:rsidRDefault="7161EA87" w14:paraId="53530AA2" w14:textId="005461F5">
      <w:pPr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161EA87" w:rsidP="7161EA87" w:rsidRDefault="7161EA87" w14:paraId="0CDC1155" w14:textId="12FD173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161EA87" w:rsidP="7161EA87" w:rsidRDefault="7161EA87" w14:paraId="4F14DADC" w14:textId="74E9A42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161EA87" w:rsidP="7161EA87" w:rsidRDefault="7161EA87" w14:paraId="6D4405AF" w14:textId="5A18052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7161EA87" w:rsidP="7161EA87" w:rsidRDefault="7161EA87" w14:paraId="738500D9" w14:textId="6FA06DB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0B25F738" w:rsidP="7161EA87" w:rsidRDefault="0B25F738" w14:paraId="41B4E339" w14:textId="159E0048">
      <w:pPr>
        <w:pStyle w:val="Normal"/>
        <w:rPr>
          <w:rFonts w:ascii="Calibri" w:hAnsi="Calibri" w:eastAsia="Calibri" w:cs="Calibri"/>
          <w:b w:val="1"/>
          <w:bCs w:val="1"/>
          <w:noProof w:val="0"/>
          <w:sz w:val="40"/>
          <w:szCs w:val="40"/>
          <w:lang w:val="en-GB"/>
        </w:rPr>
      </w:pPr>
      <w:r w:rsidRPr="7161EA87" w:rsidR="0B25F738">
        <w:rPr>
          <w:rFonts w:ascii="Calibri" w:hAnsi="Calibri" w:eastAsia="Calibri" w:cs="Calibri"/>
          <w:b w:val="1"/>
          <w:bCs w:val="1"/>
          <w:noProof w:val="0"/>
          <w:sz w:val="36"/>
          <w:szCs w:val="36"/>
          <w:lang w:val="en-GB"/>
        </w:rPr>
        <w:t>Appendices:</w:t>
      </w:r>
    </w:p>
    <w:p w:rsidR="0B25F738" w:rsidP="7161EA87" w:rsidRDefault="0B25F738" w14:paraId="210054E6" w14:textId="0C607878">
      <w:pPr>
        <w:pStyle w:val="Normal"/>
        <w:rPr>
          <w:rFonts w:ascii="Calibri" w:hAnsi="Calibri" w:eastAsia="Calibri" w:cs="Calibri"/>
          <w:b w:val="1"/>
          <w:bCs w:val="1"/>
          <w:noProof w:val="0"/>
          <w:sz w:val="32"/>
          <w:szCs w:val="32"/>
          <w:lang w:val="en-GB"/>
        </w:rPr>
      </w:pPr>
      <w:r w:rsidRPr="7161EA87" w:rsidR="0B25F738">
        <w:rPr>
          <w:rFonts w:ascii="Calibri" w:hAnsi="Calibri" w:eastAsia="Calibri" w:cs="Calibri"/>
          <w:b w:val="1"/>
          <w:bCs w:val="1"/>
          <w:noProof w:val="0"/>
          <w:sz w:val="28"/>
          <w:szCs w:val="28"/>
          <w:lang w:val="en-GB"/>
        </w:rPr>
        <w:t>Appendix 1</w:t>
      </w:r>
    </w:p>
    <w:p w:rsidR="7161EA87" w:rsidP="7161EA87" w:rsidRDefault="7161EA87" w14:paraId="6BFBADD1" w14:textId="6AEF566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503172CD" w:rsidP="7161EA87" w:rsidRDefault="503172CD" w14:paraId="5F8C0413" w14:textId="6C3481E8">
      <w:pPr>
        <w:pStyle w:val="Normal"/>
      </w:pPr>
      <w:r w:rsidR="503172CD">
        <w:drawing>
          <wp:inline wp14:editId="36C92236" wp14:anchorId="1D135A02">
            <wp:extent cx="4562475" cy="5943600"/>
            <wp:effectExtent l="0" t="0" r="0" b="0"/>
            <wp:docPr id="54043790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30707f390e24d3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6247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3172CD" w:rsidP="7161EA87" w:rsidRDefault="503172CD" w14:paraId="5F8744FE" w14:textId="4AB0C9E2">
      <w:pPr>
        <w:pStyle w:val="Normal"/>
      </w:pPr>
      <w:r w:rsidR="503172CD">
        <w:drawing>
          <wp:inline wp14:editId="6167DA39" wp14:anchorId="6D0998D0">
            <wp:extent cx="4925114" cy="5620533"/>
            <wp:effectExtent l="0" t="0" r="0" b="0"/>
            <wp:docPr id="5600775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1ffc22dd5484db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25114" cy="56205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161EA87" w:rsidP="7161EA87" w:rsidRDefault="7161EA87" w14:paraId="6F96918C" w14:textId="0C3966B7">
      <w:pPr>
        <w:pStyle w:val="Normal"/>
      </w:pPr>
    </w:p>
    <w:p w:rsidR="503172CD" w:rsidP="7161EA87" w:rsidRDefault="503172CD" w14:paraId="5EF2369B" w14:textId="7C92A90D">
      <w:pPr>
        <w:pStyle w:val="Normal"/>
      </w:pPr>
      <w:r w:rsidR="503172CD">
        <w:drawing>
          <wp:inline wp14:editId="16A7D538" wp14:anchorId="7D6173A5">
            <wp:extent cx="4514850" cy="5943600"/>
            <wp:effectExtent l="0" t="0" r="0" b="0"/>
            <wp:docPr id="353317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63f26c4edd6447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1485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161EA87" w:rsidP="7161EA87" w:rsidRDefault="7161EA87" w14:paraId="51582C32" w14:textId="42BF5A6A">
      <w:pPr>
        <w:pStyle w:val="Normal"/>
      </w:pPr>
    </w:p>
    <w:p w:rsidR="503172CD" w:rsidP="7161EA87" w:rsidRDefault="503172CD" w14:paraId="5FA51DCC" w14:textId="1FB348B6">
      <w:pPr>
        <w:pStyle w:val="Normal"/>
      </w:pPr>
      <w:r w:rsidR="503172CD">
        <w:drawing>
          <wp:inline wp14:editId="68001187" wp14:anchorId="21197EA0">
            <wp:extent cx="4915586" cy="5620533"/>
            <wp:effectExtent l="0" t="0" r="0" b="0"/>
            <wp:docPr id="178614944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476826c9ac9401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15586" cy="56205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161EA87" w:rsidP="7161EA87" w:rsidRDefault="7161EA87" w14:paraId="2CA73B0D" w14:textId="2ACC1195">
      <w:pPr>
        <w:pStyle w:val="Normal"/>
      </w:pPr>
    </w:p>
    <w:p w:rsidR="503172CD" w:rsidP="7161EA87" w:rsidRDefault="503172CD" w14:paraId="323056E6" w14:textId="6B5330A8">
      <w:pPr>
        <w:pStyle w:val="Normal"/>
      </w:pPr>
      <w:r w:rsidR="503172CD">
        <w:drawing>
          <wp:inline wp14:editId="1450AD4A" wp14:anchorId="5CC7C193">
            <wp:extent cx="5096587" cy="5630062"/>
            <wp:effectExtent l="0" t="0" r="0" b="0"/>
            <wp:docPr id="7765418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19bc892736a402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96587" cy="56300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161EA87" w:rsidP="7161EA87" w:rsidRDefault="7161EA87" w14:paraId="1A22F6B7" w14:textId="6D515591">
      <w:pPr>
        <w:pStyle w:val="Normal"/>
      </w:pPr>
    </w:p>
    <w:p w:rsidR="7161EA87" w:rsidP="7161EA87" w:rsidRDefault="7161EA87" w14:paraId="229ACFB5" w14:textId="7B55E477">
      <w:pPr>
        <w:pStyle w:val="Normal"/>
      </w:pPr>
    </w:p>
    <w:p w:rsidR="7161EA87" w:rsidP="7161EA87" w:rsidRDefault="7161EA87" w14:paraId="4D7DAB8C" w14:textId="2C848F34">
      <w:pPr>
        <w:pStyle w:val="Normal"/>
      </w:pPr>
    </w:p>
    <w:p w:rsidR="503172CD" w:rsidP="7161EA87" w:rsidRDefault="503172CD" w14:paraId="156494BF" w14:textId="2FDF0500">
      <w:pPr>
        <w:pStyle w:val="Normal"/>
        <w:rPr>
          <w:b w:val="1"/>
          <w:bCs w:val="1"/>
          <w:sz w:val="36"/>
          <w:szCs w:val="36"/>
        </w:rPr>
      </w:pPr>
      <w:r w:rsidRPr="7161EA87" w:rsidR="503172CD">
        <w:rPr>
          <w:b w:val="1"/>
          <w:bCs w:val="1"/>
          <w:sz w:val="32"/>
          <w:szCs w:val="32"/>
        </w:rPr>
        <w:t>Appendix 2</w:t>
      </w:r>
    </w:p>
    <w:p w:rsidR="7161EA87" w:rsidP="7161EA87" w:rsidRDefault="7161EA87" w14:paraId="58399264" w14:textId="2D57227A">
      <w:pPr>
        <w:pStyle w:val="Normal"/>
      </w:pPr>
    </w:p>
    <w:p w:rsidR="503172CD" w:rsidP="7161EA87" w:rsidRDefault="503172CD" w14:paraId="0C89EF5D" w14:textId="61D57CCC">
      <w:pPr>
        <w:pStyle w:val="Normal"/>
      </w:pPr>
      <w:r w:rsidR="503172CD">
        <w:drawing>
          <wp:inline wp14:editId="4CC31A52" wp14:anchorId="61FC75B6">
            <wp:extent cx="5943600" cy="3800475"/>
            <wp:effectExtent l="0" t="0" r="0" b="0"/>
            <wp:docPr id="11671626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7db33f6f7e6421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00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161EA87" w:rsidP="7161EA87" w:rsidRDefault="7161EA87" w14:paraId="419A38C3" w14:textId="2684A66D">
      <w:pPr>
        <w:pStyle w:val="Normal"/>
      </w:pPr>
    </w:p>
    <w:p w:rsidR="503172CD" w:rsidP="7161EA87" w:rsidRDefault="503172CD" w14:paraId="4ABFFE90" w14:textId="080306E8">
      <w:pPr>
        <w:pStyle w:val="Normal"/>
      </w:pPr>
      <w:r w:rsidR="503172CD">
        <w:drawing>
          <wp:inline wp14:editId="72A80B59" wp14:anchorId="592A0AFC">
            <wp:extent cx="5943600" cy="2733675"/>
            <wp:effectExtent l="0" t="0" r="0" b="0"/>
            <wp:docPr id="160043611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9a07fc09f38468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733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161EA87" w:rsidP="7161EA87" w:rsidRDefault="7161EA87" w14:paraId="28596031" w14:textId="76CC7424">
      <w:pPr>
        <w:pStyle w:val="Normal"/>
      </w:pPr>
    </w:p>
    <w:p w:rsidR="503172CD" w:rsidP="7161EA87" w:rsidRDefault="503172CD" w14:paraId="0FC58761" w14:textId="10A9BA3A">
      <w:pPr>
        <w:pStyle w:val="Normal"/>
      </w:pPr>
      <w:r w:rsidR="503172CD">
        <w:drawing>
          <wp:inline wp14:editId="40DB738E" wp14:anchorId="013DE645">
            <wp:extent cx="5943600" cy="3181350"/>
            <wp:effectExtent l="0" t="0" r="0" b="0"/>
            <wp:docPr id="177860683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c57e7d1ffe4421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81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03172CD">
        <w:drawing>
          <wp:inline wp14:editId="6EE0CBD7" wp14:anchorId="0BBD69B0">
            <wp:extent cx="5943600" cy="3609975"/>
            <wp:effectExtent l="0" t="0" r="0" b="0"/>
            <wp:docPr id="8131564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580feebe73c42f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609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161EA87" w:rsidP="7161EA87" w:rsidRDefault="7161EA87" w14:paraId="5D925439" w14:textId="208CE747">
      <w:pPr>
        <w:pStyle w:val="Normal"/>
      </w:pPr>
    </w:p>
    <w:p w:rsidR="7161EA87" w:rsidP="7161EA87" w:rsidRDefault="7161EA87" w14:paraId="32A97E37" w14:textId="16D701BD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8oumjlHJ" int2:invalidationBookmarkName="" int2:hashCode="aWE5ApngjX9p5r" int2:id="n8AY2oVU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66677b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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7E81AA"/>
    <w:rsid w:val="00127B3E"/>
    <w:rsid w:val="00B59369"/>
    <w:rsid w:val="00D68FE1"/>
    <w:rsid w:val="01136403"/>
    <w:rsid w:val="01139E7B"/>
    <w:rsid w:val="016E68C2"/>
    <w:rsid w:val="01793D8F"/>
    <w:rsid w:val="0183B0BB"/>
    <w:rsid w:val="01A1245B"/>
    <w:rsid w:val="01B5B366"/>
    <w:rsid w:val="0211E9DC"/>
    <w:rsid w:val="0246977B"/>
    <w:rsid w:val="02533749"/>
    <w:rsid w:val="0281CD18"/>
    <w:rsid w:val="02978488"/>
    <w:rsid w:val="029EAF5F"/>
    <w:rsid w:val="02F8D876"/>
    <w:rsid w:val="0349DF3D"/>
    <w:rsid w:val="035790E6"/>
    <w:rsid w:val="03C5DCB7"/>
    <w:rsid w:val="04275900"/>
    <w:rsid w:val="045EF0B3"/>
    <w:rsid w:val="047362AE"/>
    <w:rsid w:val="047E3EB6"/>
    <w:rsid w:val="048E46AB"/>
    <w:rsid w:val="04B691A5"/>
    <w:rsid w:val="04B773EB"/>
    <w:rsid w:val="04E5AF9E"/>
    <w:rsid w:val="0500C8DC"/>
    <w:rsid w:val="0502508D"/>
    <w:rsid w:val="05228169"/>
    <w:rsid w:val="054964A3"/>
    <w:rsid w:val="05498A9E"/>
    <w:rsid w:val="056198B7"/>
    <w:rsid w:val="058F0F07"/>
    <w:rsid w:val="05C0BEAA"/>
    <w:rsid w:val="05D41F2F"/>
    <w:rsid w:val="06526206"/>
    <w:rsid w:val="066176A7"/>
    <w:rsid w:val="06BF0EEB"/>
    <w:rsid w:val="071A089E"/>
    <w:rsid w:val="0755BC14"/>
    <w:rsid w:val="081D5060"/>
    <w:rsid w:val="088243DD"/>
    <w:rsid w:val="08959763"/>
    <w:rsid w:val="08B5D8FF"/>
    <w:rsid w:val="08D5050E"/>
    <w:rsid w:val="08DFAF53"/>
    <w:rsid w:val="093717F5"/>
    <w:rsid w:val="097A8152"/>
    <w:rsid w:val="09BB1337"/>
    <w:rsid w:val="0A49BBDA"/>
    <w:rsid w:val="0A51A960"/>
    <w:rsid w:val="0AEC8170"/>
    <w:rsid w:val="0AEED0A3"/>
    <w:rsid w:val="0B25F738"/>
    <w:rsid w:val="0B92800E"/>
    <w:rsid w:val="0BFF0C3E"/>
    <w:rsid w:val="0C0CA5D0"/>
    <w:rsid w:val="0C29B847"/>
    <w:rsid w:val="0C9FBABC"/>
    <w:rsid w:val="0CB15D61"/>
    <w:rsid w:val="0CC80D0B"/>
    <w:rsid w:val="0E1F5179"/>
    <w:rsid w:val="0E34F583"/>
    <w:rsid w:val="0E7081B5"/>
    <w:rsid w:val="0E8E845A"/>
    <w:rsid w:val="0ECB29CF"/>
    <w:rsid w:val="0EE8DA41"/>
    <w:rsid w:val="0F915E5B"/>
    <w:rsid w:val="102A54BB"/>
    <w:rsid w:val="1065F131"/>
    <w:rsid w:val="11316122"/>
    <w:rsid w:val="125CBB45"/>
    <w:rsid w:val="12710140"/>
    <w:rsid w:val="12BA4C1C"/>
    <w:rsid w:val="13950931"/>
    <w:rsid w:val="13AE74C0"/>
    <w:rsid w:val="13C9CD6A"/>
    <w:rsid w:val="13DA483D"/>
    <w:rsid w:val="142C41F3"/>
    <w:rsid w:val="14363291"/>
    <w:rsid w:val="14BB7000"/>
    <w:rsid w:val="14F9E668"/>
    <w:rsid w:val="1559010E"/>
    <w:rsid w:val="158C6E81"/>
    <w:rsid w:val="15945C07"/>
    <w:rsid w:val="15AE904F"/>
    <w:rsid w:val="16873240"/>
    <w:rsid w:val="168BC3B9"/>
    <w:rsid w:val="1699963F"/>
    <w:rsid w:val="16EA04F4"/>
    <w:rsid w:val="16FBD184"/>
    <w:rsid w:val="1703711C"/>
    <w:rsid w:val="1703FEAE"/>
    <w:rsid w:val="1711E8FF"/>
    <w:rsid w:val="17302C68"/>
    <w:rsid w:val="174C2549"/>
    <w:rsid w:val="175174BB"/>
    <w:rsid w:val="17BC23A7"/>
    <w:rsid w:val="180FD3CB"/>
    <w:rsid w:val="183F5152"/>
    <w:rsid w:val="18739E5F"/>
    <w:rsid w:val="18833FA8"/>
    <w:rsid w:val="18B63000"/>
    <w:rsid w:val="18CBFCC9"/>
    <w:rsid w:val="18D6ADAD"/>
    <w:rsid w:val="18FFB316"/>
    <w:rsid w:val="190B2857"/>
    <w:rsid w:val="191797B7"/>
    <w:rsid w:val="1929D141"/>
    <w:rsid w:val="193A42F4"/>
    <w:rsid w:val="195C4868"/>
    <w:rsid w:val="195C7452"/>
    <w:rsid w:val="1976B80C"/>
    <w:rsid w:val="197FF7FD"/>
    <w:rsid w:val="198B991C"/>
    <w:rsid w:val="19CD4C27"/>
    <w:rsid w:val="19F2AF76"/>
    <w:rsid w:val="1A078961"/>
    <w:rsid w:val="1A150B24"/>
    <w:rsid w:val="1A3A0E62"/>
    <w:rsid w:val="1A3B11DE"/>
    <w:rsid w:val="1A67CD2A"/>
    <w:rsid w:val="1A7955CA"/>
    <w:rsid w:val="1A86A630"/>
    <w:rsid w:val="1AE27877"/>
    <w:rsid w:val="1B497E86"/>
    <w:rsid w:val="1BB44E39"/>
    <w:rsid w:val="1BD5DEC3"/>
    <w:rsid w:val="1BD6E23F"/>
    <w:rsid w:val="1BF2E253"/>
    <w:rsid w:val="1C039D8B"/>
    <w:rsid w:val="1C617203"/>
    <w:rsid w:val="1C6BB098"/>
    <w:rsid w:val="1C7EEF40"/>
    <w:rsid w:val="1C96B76A"/>
    <w:rsid w:val="1CCE8BD0"/>
    <w:rsid w:val="1D08D7C3"/>
    <w:rsid w:val="1D3BF9E3"/>
    <w:rsid w:val="1D871072"/>
    <w:rsid w:val="1D90791C"/>
    <w:rsid w:val="1DF00CCB"/>
    <w:rsid w:val="1DFD4264"/>
    <w:rsid w:val="1E0C05B2"/>
    <w:rsid w:val="1E0CD06B"/>
    <w:rsid w:val="1E32C99E"/>
    <w:rsid w:val="1E766A2F"/>
    <w:rsid w:val="1E7C385E"/>
    <w:rsid w:val="1E9C2E1F"/>
    <w:rsid w:val="1EE83220"/>
    <w:rsid w:val="1F086EBB"/>
    <w:rsid w:val="1F6257E2"/>
    <w:rsid w:val="1F90C098"/>
    <w:rsid w:val="1FB69002"/>
    <w:rsid w:val="1FB89AA3"/>
    <w:rsid w:val="1FD6CE7E"/>
    <w:rsid w:val="201808BF"/>
    <w:rsid w:val="20222960"/>
    <w:rsid w:val="2048660B"/>
    <w:rsid w:val="207DF610"/>
    <w:rsid w:val="207F49ED"/>
    <w:rsid w:val="20BA1028"/>
    <w:rsid w:val="20E70209"/>
    <w:rsid w:val="21076AFC"/>
    <w:rsid w:val="213612F8"/>
    <w:rsid w:val="21C0F16A"/>
    <w:rsid w:val="21E4366C"/>
    <w:rsid w:val="21FC307E"/>
    <w:rsid w:val="224BC56E"/>
    <w:rsid w:val="2272DF0F"/>
    <w:rsid w:val="22A07433"/>
    <w:rsid w:val="232F5A7F"/>
    <w:rsid w:val="23C3660A"/>
    <w:rsid w:val="24946E98"/>
    <w:rsid w:val="25217267"/>
    <w:rsid w:val="259A6881"/>
    <w:rsid w:val="26522A57"/>
    <w:rsid w:val="26757B58"/>
    <w:rsid w:val="26799BA7"/>
    <w:rsid w:val="26851A67"/>
    <w:rsid w:val="26B7A78F"/>
    <w:rsid w:val="26E5E051"/>
    <w:rsid w:val="26F91EDF"/>
    <w:rsid w:val="27465032"/>
    <w:rsid w:val="276FE947"/>
    <w:rsid w:val="27B75765"/>
    <w:rsid w:val="285377F0"/>
    <w:rsid w:val="285AF951"/>
    <w:rsid w:val="286BC72F"/>
    <w:rsid w:val="28752EE8"/>
    <w:rsid w:val="28B25BD2"/>
    <w:rsid w:val="28E22093"/>
    <w:rsid w:val="293EF561"/>
    <w:rsid w:val="2946A1D6"/>
    <w:rsid w:val="2959E1D8"/>
    <w:rsid w:val="29671E2B"/>
    <w:rsid w:val="299BB898"/>
    <w:rsid w:val="29C14303"/>
    <w:rsid w:val="29CEACD7"/>
    <w:rsid w:val="29DB7DC4"/>
    <w:rsid w:val="29EF4851"/>
    <w:rsid w:val="2A063FD4"/>
    <w:rsid w:val="2A280EB9"/>
    <w:rsid w:val="2A69EDCB"/>
    <w:rsid w:val="2A854607"/>
    <w:rsid w:val="2AC59400"/>
    <w:rsid w:val="2AC92995"/>
    <w:rsid w:val="2AEEE25C"/>
    <w:rsid w:val="2B126416"/>
    <w:rsid w:val="2B259B7A"/>
    <w:rsid w:val="2B60F8AF"/>
    <w:rsid w:val="2BA90B94"/>
    <w:rsid w:val="2BC40C43"/>
    <w:rsid w:val="2BFE45E2"/>
    <w:rsid w:val="2D0674A6"/>
    <w:rsid w:val="2DA1C3E2"/>
    <w:rsid w:val="2E636C33"/>
    <w:rsid w:val="2EA0DA43"/>
    <w:rsid w:val="2ECCCF79"/>
    <w:rsid w:val="2F10C50C"/>
    <w:rsid w:val="2F2159A3"/>
    <w:rsid w:val="2F705C50"/>
    <w:rsid w:val="2F819BF7"/>
    <w:rsid w:val="2FBF38E8"/>
    <w:rsid w:val="2FCBD8F6"/>
    <w:rsid w:val="2FF90C9D"/>
    <w:rsid w:val="303CAAA4"/>
    <w:rsid w:val="305E89D5"/>
    <w:rsid w:val="30A8591D"/>
    <w:rsid w:val="30DE5D89"/>
    <w:rsid w:val="30F78BDB"/>
    <w:rsid w:val="30FD18AE"/>
    <w:rsid w:val="31A989A5"/>
    <w:rsid w:val="31D1EA70"/>
    <w:rsid w:val="322B0BF0"/>
    <w:rsid w:val="32541601"/>
    <w:rsid w:val="327E81AA"/>
    <w:rsid w:val="328AFF9F"/>
    <w:rsid w:val="32C3BFBD"/>
    <w:rsid w:val="3346815E"/>
    <w:rsid w:val="33962A97"/>
    <w:rsid w:val="339753BC"/>
    <w:rsid w:val="33DBC95E"/>
    <w:rsid w:val="33DEEF24"/>
    <w:rsid w:val="34090E2F"/>
    <w:rsid w:val="3415FE4B"/>
    <w:rsid w:val="341C0588"/>
    <w:rsid w:val="342F2C9D"/>
    <w:rsid w:val="3479EEE0"/>
    <w:rsid w:val="34A70E00"/>
    <w:rsid w:val="352C6C1C"/>
    <w:rsid w:val="352CA923"/>
    <w:rsid w:val="3533241D"/>
    <w:rsid w:val="357799BF"/>
    <w:rsid w:val="35B7D5E9"/>
    <w:rsid w:val="35D11E5F"/>
    <w:rsid w:val="36072B95"/>
    <w:rsid w:val="36215004"/>
    <w:rsid w:val="3672F714"/>
    <w:rsid w:val="36EA4CC1"/>
    <w:rsid w:val="3703513E"/>
    <w:rsid w:val="37136A20"/>
    <w:rsid w:val="37373152"/>
    <w:rsid w:val="374D9F0D"/>
    <w:rsid w:val="375AFCE6"/>
    <w:rsid w:val="375B7CED"/>
    <w:rsid w:val="379C84D2"/>
    <w:rsid w:val="37A645C7"/>
    <w:rsid w:val="37D6BDFF"/>
    <w:rsid w:val="37EBC206"/>
    <w:rsid w:val="3808BAE2"/>
    <w:rsid w:val="38100B53"/>
    <w:rsid w:val="3869B10E"/>
    <w:rsid w:val="3880933D"/>
    <w:rsid w:val="39029DC0"/>
    <w:rsid w:val="3933CEC5"/>
    <w:rsid w:val="394277EF"/>
    <w:rsid w:val="39B4FF31"/>
    <w:rsid w:val="39C3EA23"/>
    <w:rsid w:val="39D2DEF3"/>
    <w:rsid w:val="39D9DFBF"/>
    <w:rsid w:val="39F752A7"/>
    <w:rsid w:val="3A599582"/>
    <w:rsid w:val="3A6C78DE"/>
    <w:rsid w:val="3AB98A5C"/>
    <w:rsid w:val="3AC59B59"/>
    <w:rsid w:val="3B7396CF"/>
    <w:rsid w:val="3B893D44"/>
    <w:rsid w:val="3BBD67B0"/>
    <w:rsid w:val="3BF7A14F"/>
    <w:rsid w:val="3BF8BBA8"/>
    <w:rsid w:val="3C91082D"/>
    <w:rsid w:val="3CF2180F"/>
    <w:rsid w:val="3D2807CD"/>
    <w:rsid w:val="3D2C86F6"/>
    <w:rsid w:val="3D3D6128"/>
    <w:rsid w:val="3D3DE12F"/>
    <w:rsid w:val="3D79AD8C"/>
    <w:rsid w:val="3D941C87"/>
    <w:rsid w:val="3DF63E9F"/>
    <w:rsid w:val="3E3A6D01"/>
    <w:rsid w:val="3E681628"/>
    <w:rsid w:val="3E739D4D"/>
    <w:rsid w:val="3E8CA17A"/>
    <w:rsid w:val="3ED8ED9E"/>
    <w:rsid w:val="3F029A88"/>
    <w:rsid w:val="3F2FECE8"/>
    <w:rsid w:val="3F3FEA01"/>
    <w:rsid w:val="3F6DB797"/>
    <w:rsid w:val="3F6E106F"/>
    <w:rsid w:val="3FD52ECC"/>
    <w:rsid w:val="405011AF"/>
    <w:rsid w:val="4074BDFF"/>
    <w:rsid w:val="409A5093"/>
    <w:rsid w:val="40B0A94B"/>
    <w:rsid w:val="4106C105"/>
    <w:rsid w:val="413B7DA8"/>
    <w:rsid w:val="41640C89"/>
    <w:rsid w:val="419FB6EA"/>
    <w:rsid w:val="41C4C87B"/>
    <w:rsid w:val="41E3A05F"/>
    <w:rsid w:val="420D98DE"/>
    <w:rsid w:val="420E4D26"/>
    <w:rsid w:val="426090D8"/>
    <w:rsid w:val="42A1F054"/>
    <w:rsid w:val="4334D4E2"/>
    <w:rsid w:val="43759AC5"/>
    <w:rsid w:val="439DA7A0"/>
    <w:rsid w:val="43A82116"/>
    <w:rsid w:val="43C1B1DB"/>
    <w:rsid w:val="43E9258F"/>
    <w:rsid w:val="43EA76B0"/>
    <w:rsid w:val="4411FA5E"/>
    <w:rsid w:val="441A4226"/>
    <w:rsid w:val="4423CBA9"/>
    <w:rsid w:val="44340F9B"/>
    <w:rsid w:val="449062D0"/>
    <w:rsid w:val="44D0A543"/>
    <w:rsid w:val="4515919A"/>
    <w:rsid w:val="453EA837"/>
    <w:rsid w:val="45BD3C20"/>
    <w:rsid w:val="46008702"/>
    <w:rsid w:val="4622B958"/>
    <w:rsid w:val="46452D71"/>
    <w:rsid w:val="46B02B2F"/>
    <w:rsid w:val="46BBBB5E"/>
    <w:rsid w:val="4727290E"/>
    <w:rsid w:val="476BB05D"/>
    <w:rsid w:val="477EA8C3"/>
    <w:rsid w:val="47931062"/>
    <w:rsid w:val="47BE89B9"/>
    <w:rsid w:val="47C604A1"/>
    <w:rsid w:val="47D42C70"/>
    <w:rsid w:val="47E0FDD2"/>
    <w:rsid w:val="4836DC79"/>
    <w:rsid w:val="484F4BF5"/>
    <w:rsid w:val="48A582EB"/>
    <w:rsid w:val="48E97EC4"/>
    <w:rsid w:val="4A1DC6DE"/>
    <w:rsid w:val="4A2D4019"/>
    <w:rsid w:val="4A85E2C5"/>
    <w:rsid w:val="4AA3511F"/>
    <w:rsid w:val="4AC8A5B7"/>
    <w:rsid w:val="4B1BD105"/>
    <w:rsid w:val="4B36E506"/>
    <w:rsid w:val="4B8F2C81"/>
    <w:rsid w:val="4BBD1CF2"/>
    <w:rsid w:val="4BCC22A5"/>
    <w:rsid w:val="4BE242EF"/>
    <w:rsid w:val="4BF08406"/>
    <w:rsid w:val="4C081259"/>
    <w:rsid w:val="4C093A83"/>
    <w:rsid w:val="4C331242"/>
    <w:rsid w:val="4C352AEE"/>
    <w:rsid w:val="4C666E80"/>
    <w:rsid w:val="4C97923C"/>
    <w:rsid w:val="4CE7E2F3"/>
    <w:rsid w:val="4D2DD09E"/>
    <w:rsid w:val="4D58ED53"/>
    <w:rsid w:val="4D79A530"/>
    <w:rsid w:val="4DDAF1E1"/>
    <w:rsid w:val="4DDD0DA9"/>
    <w:rsid w:val="4DF95C9A"/>
    <w:rsid w:val="4E0571A2"/>
    <w:rsid w:val="4E1B2278"/>
    <w:rsid w:val="4E31B037"/>
    <w:rsid w:val="4E5E7CF7"/>
    <w:rsid w:val="4EF7FE48"/>
    <w:rsid w:val="4F0DBFBD"/>
    <w:rsid w:val="4F25E95D"/>
    <w:rsid w:val="4F6208E6"/>
    <w:rsid w:val="4F62F0B1"/>
    <w:rsid w:val="4F8F6C04"/>
    <w:rsid w:val="4FBE5273"/>
    <w:rsid w:val="4FCB9C83"/>
    <w:rsid w:val="4FE6BA3F"/>
    <w:rsid w:val="503172CD"/>
    <w:rsid w:val="50629DA4"/>
    <w:rsid w:val="50E9A494"/>
    <w:rsid w:val="50F9CBB2"/>
    <w:rsid w:val="5139DFA3"/>
    <w:rsid w:val="513A43B0"/>
    <w:rsid w:val="5155E684"/>
    <w:rsid w:val="51826769"/>
    <w:rsid w:val="520F6674"/>
    <w:rsid w:val="528045CD"/>
    <w:rsid w:val="528C21AE"/>
    <w:rsid w:val="530B161B"/>
    <w:rsid w:val="534345E5"/>
    <w:rsid w:val="536DD915"/>
    <w:rsid w:val="537D5248"/>
    <w:rsid w:val="53BB9729"/>
    <w:rsid w:val="53C567AD"/>
    <w:rsid w:val="53E3780B"/>
    <w:rsid w:val="53FE835F"/>
    <w:rsid w:val="540A5BE2"/>
    <w:rsid w:val="540C1C21"/>
    <w:rsid w:val="54AEABA5"/>
    <w:rsid w:val="550E1483"/>
    <w:rsid w:val="55661D07"/>
    <w:rsid w:val="557A48B0"/>
    <w:rsid w:val="55A82751"/>
    <w:rsid w:val="55BD3FBC"/>
    <w:rsid w:val="55C06784"/>
    <w:rsid w:val="55DB4D70"/>
    <w:rsid w:val="55F51523"/>
    <w:rsid w:val="5638ED82"/>
    <w:rsid w:val="5653CCB5"/>
    <w:rsid w:val="567B7C96"/>
    <w:rsid w:val="567EABC6"/>
    <w:rsid w:val="56B4B8FC"/>
    <w:rsid w:val="56BFDB70"/>
    <w:rsid w:val="56C23512"/>
    <w:rsid w:val="5715240F"/>
    <w:rsid w:val="57771DD1"/>
    <w:rsid w:val="5790E584"/>
    <w:rsid w:val="57E4BEB9"/>
    <w:rsid w:val="5843267F"/>
    <w:rsid w:val="5846047A"/>
    <w:rsid w:val="5860782D"/>
    <w:rsid w:val="588E3E3D"/>
    <w:rsid w:val="58942D46"/>
    <w:rsid w:val="589C63FB"/>
    <w:rsid w:val="58F80846"/>
    <w:rsid w:val="59A9DC49"/>
    <w:rsid w:val="5A5C9658"/>
    <w:rsid w:val="5A93D8A7"/>
    <w:rsid w:val="5AE77F74"/>
    <w:rsid w:val="5B0C5EA5"/>
    <w:rsid w:val="5B10E4A8"/>
    <w:rsid w:val="5B1E51D0"/>
    <w:rsid w:val="5B2FC22C"/>
    <w:rsid w:val="5B990FCE"/>
    <w:rsid w:val="5C1D5B4D"/>
    <w:rsid w:val="5C50C3B8"/>
    <w:rsid w:val="5D1697A2"/>
    <w:rsid w:val="5E002708"/>
    <w:rsid w:val="5E4AF993"/>
    <w:rsid w:val="5E80F48A"/>
    <w:rsid w:val="5E879590"/>
    <w:rsid w:val="5EA5011B"/>
    <w:rsid w:val="5EA99B04"/>
    <w:rsid w:val="5ED759D3"/>
    <w:rsid w:val="5F49B0D3"/>
    <w:rsid w:val="5F54FC0F"/>
    <w:rsid w:val="5F822FB6"/>
    <w:rsid w:val="5F86A880"/>
    <w:rsid w:val="5FD5A298"/>
    <w:rsid w:val="601D32D3"/>
    <w:rsid w:val="6054DCC6"/>
    <w:rsid w:val="607AB54C"/>
    <w:rsid w:val="608D1BB3"/>
    <w:rsid w:val="6099481E"/>
    <w:rsid w:val="60A2F0F4"/>
    <w:rsid w:val="60BFFA04"/>
    <w:rsid w:val="60F0CC70"/>
    <w:rsid w:val="61064302"/>
    <w:rsid w:val="6141A92F"/>
    <w:rsid w:val="614D4A4E"/>
    <w:rsid w:val="617D442E"/>
    <w:rsid w:val="61A12854"/>
    <w:rsid w:val="61B42F09"/>
    <w:rsid w:val="61E9B15B"/>
    <w:rsid w:val="61F741C5"/>
    <w:rsid w:val="61FBAB6A"/>
    <w:rsid w:val="621199F0"/>
    <w:rsid w:val="621685AD"/>
    <w:rsid w:val="62684B3B"/>
    <w:rsid w:val="6268D277"/>
    <w:rsid w:val="62CE7D1F"/>
    <w:rsid w:val="62F02C6D"/>
    <w:rsid w:val="62F3C154"/>
    <w:rsid w:val="630A5EB3"/>
    <w:rsid w:val="632CC593"/>
    <w:rsid w:val="638ABC46"/>
    <w:rsid w:val="63B84FB6"/>
    <w:rsid w:val="64286D32"/>
    <w:rsid w:val="648AF3D3"/>
    <w:rsid w:val="64DDAEB7"/>
    <w:rsid w:val="64E5C22B"/>
    <w:rsid w:val="651E80D8"/>
    <w:rsid w:val="652009DB"/>
    <w:rsid w:val="6537F36A"/>
    <w:rsid w:val="653DF037"/>
    <w:rsid w:val="653FEF81"/>
    <w:rsid w:val="6560391B"/>
    <w:rsid w:val="6560465D"/>
    <w:rsid w:val="660B38ED"/>
    <w:rsid w:val="6747E37B"/>
    <w:rsid w:val="67600DF4"/>
    <w:rsid w:val="6760E1DA"/>
    <w:rsid w:val="67752443"/>
    <w:rsid w:val="6788C5E5"/>
    <w:rsid w:val="67B2BBD7"/>
    <w:rsid w:val="67C659D2"/>
    <w:rsid w:val="67D26BD6"/>
    <w:rsid w:val="67D57ED1"/>
    <w:rsid w:val="68154F79"/>
    <w:rsid w:val="686C6290"/>
    <w:rsid w:val="6954B6C0"/>
    <w:rsid w:val="696302D8"/>
    <w:rsid w:val="698C5E5A"/>
    <w:rsid w:val="69913D09"/>
    <w:rsid w:val="6A0832F1"/>
    <w:rsid w:val="6A1EF0FE"/>
    <w:rsid w:val="6A3EF408"/>
    <w:rsid w:val="6A60708D"/>
    <w:rsid w:val="6A68F174"/>
    <w:rsid w:val="6A97AEB6"/>
    <w:rsid w:val="6AA887FD"/>
    <w:rsid w:val="6AC94E6C"/>
    <w:rsid w:val="6AF032B0"/>
    <w:rsid w:val="6AFED339"/>
    <w:rsid w:val="6B13D186"/>
    <w:rsid w:val="6B282EBB"/>
    <w:rsid w:val="6B916C58"/>
    <w:rsid w:val="6BFE35CA"/>
    <w:rsid w:val="6C6CC0C3"/>
    <w:rsid w:val="6C7B2831"/>
    <w:rsid w:val="6CC3FF1C"/>
    <w:rsid w:val="6D2E9F6D"/>
    <w:rsid w:val="6D451FA3"/>
    <w:rsid w:val="6D4E8DA2"/>
    <w:rsid w:val="6DA0C8F7"/>
    <w:rsid w:val="6E5FCF7D"/>
    <w:rsid w:val="6E6BCD1D"/>
    <w:rsid w:val="6ED0A3CC"/>
    <w:rsid w:val="6F3BF41B"/>
    <w:rsid w:val="6F3FA58C"/>
    <w:rsid w:val="6F4BE75A"/>
    <w:rsid w:val="6F59457C"/>
    <w:rsid w:val="6F5F0F06"/>
    <w:rsid w:val="6F93D7CA"/>
    <w:rsid w:val="6FE5D180"/>
    <w:rsid w:val="700F964D"/>
    <w:rsid w:val="70637CB5"/>
    <w:rsid w:val="706C742D"/>
    <w:rsid w:val="7071CB17"/>
    <w:rsid w:val="70807E3D"/>
    <w:rsid w:val="708D4776"/>
    <w:rsid w:val="7096D20E"/>
    <w:rsid w:val="71042DB3"/>
    <w:rsid w:val="712FA82B"/>
    <w:rsid w:val="71577C16"/>
    <w:rsid w:val="7161EA87"/>
    <w:rsid w:val="71A359A5"/>
    <w:rsid w:val="71BB4E13"/>
    <w:rsid w:val="7208448E"/>
    <w:rsid w:val="7281FAA2"/>
    <w:rsid w:val="7299D398"/>
    <w:rsid w:val="72CB788C"/>
    <w:rsid w:val="731C1551"/>
    <w:rsid w:val="733490E6"/>
    <w:rsid w:val="737EA9BD"/>
    <w:rsid w:val="73F3DCAC"/>
    <w:rsid w:val="7415AC16"/>
    <w:rsid w:val="74229722"/>
    <w:rsid w:val="74692490"/>
    <w:rsid w:val="7469309E"/>
    <w:rsid w:val="74769786"/>
    <w:rsid w:val="74AC10C6"/>
    <w:rsid w:val="753066DC"/>
    <w:rsid w:val="756D056D"/>
    <w:rsid w:val="75967C0D"/>
    <w:rsid w:val="75A85F9F"/>
    <w:rsid w:val="76215CB7"/>
    <w:rsid w:val="76449740"/>
    <w:rsid w:val="764EF1DB"/>
    <w:rsid w:val="76865134"/>
    <w:rsid w:val="76C16476"/>
    <w:rsid w:val="76EC25B9"/>
    <w:rsid w:val="77BD2D18"/>
    <w:rsid w:val="783A97BE"/>
    <w:rsid w:val="783CF065"/>
    <w:rsid w:val="7874601B"/>
    <w:rsid w:val="788434BF"/>
    <w:rsid w:val="78A3D881"/>
    <w:rsid w:val="78D5698A"/>
    <w:rsid w:val="794C5494"/>
    <w:rsid w:val="799B274A"/>
    <w:rsid w:val="7A33980F"/>
    <w:rsid w:val="7A702D3D"/>
    <w:rsid w:val="7A7139EB"/>
    <w:rsid w:val="7AAFE183"/>
    <w:rsid w:val="7AB4D379"/>
    <w:rsid w:val="7AE81AC3"/>
    <w:rsid w:val="7B43E6FB"/>
    <w:rsid w:val="7B8015A8"/>
    <w:rsid w:val="7BCF6870"/>
    <w:rsid w:val="7BE95886"/>
    <w:rsid w:val="7BFCE14D"/>
    <w:rsid w:val="7BFD1271"/>
    <w:rsid w:val="7BFE8A96"/>
    <w:rsid w:val="7CB64515"/>
    <w:rsid w:val="7CCEB19D"/>
    <w:rsid w:val="7CD824C9"/>
    <w:rsid w:val="7CEC167D"/>
    <w:rsid w:val="7CF51F7E"/>
    <w:rsid w:val="7D18827E"/>
    <w:rsid w:val="7D4D7559"/>
    <w:rsid w:val="7DA44591"/>
    <w:rsid w:val="7E186B73"/>
    <w:rsid w:val="7E3C48A4"/>
    <w:rsid w:val="7E3ED5CF"/>
    <w:rsid w:val="7E792F4A"/>
    <w:rsid w:val="7EDED407"/>
    <w:rsid w:val="7F24DEE5"/>
    <w:rsid w:val="7F44A218"/>
    <w:rsid w:val="7F53E7DC"/>
    <w:rsid w:val="7F754F5D"/>
    <w:rsid w:val="7FB9CB7A"/>
    <w:rsid w:val="7FDE30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7E81AA"/>
  <w15:chartTrackingRefBased/>
  <w15:docId w15:val="{9ED22118-7F15-497E-8E0A-4B1A192D6C3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e8f2f57dc0e3413b" /><Relationship Type="http://schemas.openxmlformats.org/officeDocument/2006/relationships/numbering" Target="numbering.xml" Id="R5eee335a6cdf4cba" /><Relationship Type="http://schemas.openxmlformats.org/officeDocument/2006/relationships/hyperlink" Target="https://intranet.uwtsd.ac.uk/departments/library-and-learning-resources/academic-and-infoskills/referencing-handbooks" TargetMode="External" Id="R7f1842ecc3524f85" /><Relationship Type="http://schemas.openxmlformats.org/officeDocument/2006/relationships/hyperlink" Target="https://www.bbc.co.uk/bitesize/articles/zd7w7p3" TargetMode="External" Id="R2e5064a559b64683" /><Relationship Type="http://schemas.openxmlformats.org/officeDocument/2006/relationships/hyperlink" Target="https://www.alfrescolearning.co.uk/blog/5-reasons-to-teach-outside-in-the-rain-and-how-to-do-it" TargetMode="External" Id="Rcb516922bba44cce" /><Relationship Type="http://schemas.openxmlformats.org/officeDocument/2006/relationships/hyperlink" Target="https://www.headteacher-update.com/content/best-practice/stem-cross-curricular-and-real-world-links/" TargetMode="External" Id="R13fb3aa629ec4efd" /><Relationship Type="http://schemas.openxmlformats.org/officeDocument/2006/relationships/hyperlink" Target="https://www.toddlersense.com/freshair" TargetMode="External" Id="R255bc32c043b4635" /><Relationship Type="http://schemas.openxmlformats.org/officeDocument/2006/relationships/hyperlink" Target="https://equaleducationpartners.com/blog/curriculum-for-wales-the-four-purposes/" TargetMode="External" Id="R3e5bb64786254805" /><Relationship Type="http://schemas.openxmlformats.org/officeDocument/2006/relationships/hyperlink" Target="https://equaleducationpartners.com/blog/curriculum-for-wales-the-three-cross-curricular-skills/" TargetMode="External" Id="R04264d4adbbe45a6" /><Relationship Type="http://schemas.openxmlformats.org/officeDocument/2006/relationships/hyperlink" Target="https://www.estyn.gov.wales/effective-practice/providing-enriched-experiences-develop-skills" TargetMode="External" Id="R9904521b0c1d4463" /><Relationship Type="http://schemas.openxmlformats.org/officeDocument/2006/relationships/hyperlink" Target="https://hwb.gov.wales/api/storage/c256063f-ec1d-4666-bfbe-09a292f930d7/literacy-framework-220110.xlsx" TargetMode="External" Id="R365844bde4c84a7c" /><Relationship Type="http://schemas.openxmlformats.org/officeDocument/2006/relationships/hyperlink" Target="https://hwb.gov.wales/api/storage/e4384aa8-9663-4806-badf-fa1f076fb8c1/numeracy-framework-220110.xlsx" TargetMode="External" Id="R0eb28bef2c004ee5" /><Relationship Type="http://schemas.openxmlformats.org/officeDocument/2006/relationships/hyperlink" Target="https://www.gowriensw.com.au/thought-leadership/vygotsky-theory" TargetMode="External" Id="Reca63d4e7cf14edf" /><Relationship Type="http://schemas.openxmlformats.org/officeDocument/2006/relationships/hyperlink" Target="https://landscapes4learning.com/outdoor-learning-in-all-weathers-how-to-build-your-outdoor-classroom-for-all-weather-conditions/" TargetMode="External" Id="R0c2ae5deabc34e07" /><Relationship Type="http://schemas.openxmlformats.org/officeDocument/2006/relationships/hyperlink" Target="https://ltl.org.uk/news/5-key-benefits-of-outdoor-learning/" TargetMode="External" Id="R4b30d2b1c6d34116" /><Relationship Type="http://schemas.openxmlformats.org/officeDocument/2006/relationships/hyperlink" Target="https://hwb.gov.wales/curriculum-for-wales/cross-curricular-skills-frameworks" TargetMode="External" Id="R38ea04c981394e5e" /><Relationship Type="http://schemas.openxmlformats.org/officeDocument/2006/relationships/hyperlink" Target="https://www.youtube.com/watch?v=iQed91G4cuY&amp;t=6s" TargetMode="External" Id="R434117df7de84947" /><Relationship Type="http://schemas.openxmlformats.org/officeDocument/2006/relationships/hyperlink" Target="https://www.zippia.com/advice/how-fast-is-technology-advancing/" TargetMode="External" Id="R5dc89551ae984171" /><Relationship Type="http://schemas.openxmlformats.org/officeDocument/2006/relationships/hyperlink" Target="https://prezi.com/8euqyixvxrnw/advantages-and-disadvantages-of-cross-curricular-approaches-t/" TargetMode="External" Id="R6d0278f71e0c47df" /><Relationship Type="http://schemas.openxmlformats.org/officeDocument/2006/relationships/hyperlink" Target="https://dera.ioe.ac.uk/id/eprint/1093/1/Learning%20creative%20approaches%20that%20raise%20standards.pdf" TargetMode="External" Id="Rcb1feae0abfe4351" /><Relationship Type="http://schemas.openxmlformats.org/officeDocument/2006/relationships/hyperlink" Target="https://planbee.com/pages/cross-curricular" TargetMode="External" Id="R91482a32bd7840e2" /><Relationship Type="http://schemas.openxmlformats.org/officeDocument/2006/relationships/hyperlink" Target="https://early-education.org.uk/outdoor-learning-in-the-early-years/" TargetMode="External" Id="R0226085699cc49ad" /><Relationship Type="http://schemas.openxmlformats.org/officeDocument/2006/relationships/hyperlink" Target="https://sphero.com/blogs/news/cross-curricular-teaching" TargetMode="External" Id="R78a4c9c16b6d47a8" /><Relationship Type="http://schemas.openxmlformats.org/officeDocument/2006/relationships/hyperlink" Target="https://www.bewlwater.co.uk/the-health-benefits-of-fresh-air-and-sunshine/" TargetMode="External" Id="Rcd613d126d70403a" /><Relationship Type="http://schemas.openxmlformats.org/officeDocument/2006/relationships/hyperlink" Target="https://www.teachearlyyears.com/nursery-management/view/the-benefits-of-sunshine-and-fresh-air" TargetMode="External" Id="Rfb4d09d2dff9426e" /><Relationship Type="http://schemas.openxmlformats.org/officeDocument/2006/relationships/hyperlink" Target="https://www.twinkl.co.uk/teaching-wiki/dcf-wales" TargetMode="External" Id="R786d2479f1054d45" /><Relationship Type="http://schemas.openxmlformats.org/officeDocument/2006/relationships/hyperlink" Target="https://www.proquest.com/docview/1535294313?pq-origsite=gscholar&amp;fromopenview=true&amp;sourcetype=Dissertations%20&amp;%20Theses" TargetMode="External" Id="Rbb795ecd30c64aea" /><Relationship Type="http://schemas.openxmlformats.org/officeDocument/2006/relationships/hyperlink" Target="https://planbee.com/pages/cross-curricular" TargetMode="External" Id="R2d0aa9fd33244a61" /><Relationship Type="http://schemas.openxmlformats.org/officeDocument/2006/relationships/hyperlink" Target="https://hwb.gov.wales/storage/85f69bca-0134-426d-bff1-c46b4c1d067b/digital-competence-framework-your" TargetMode="External" Id="Rad73e1ea006c4e91" /><Relationship Type="http://schemas.openxmlformats.org/officeDocument/2006/relationships/hyperlink" Target="https://hwb.gov.wales/curriculum-for-wales/cross-curricular-skills-frameworks/digital-competence-framework" TargetMode="External" Id="Rda1f6c216da64c92" /><Relationship Type="http://schemas.openxmlformats.org/officeDocument/2006/relationships/hyperlink" Target="https://www.gov.wales/curriculum-wales-overview" TargetMode="External" Id="Rfd3f102a1f6a42aa" /><Relationship Type="http://schemas.openxmlformats.org/officeDocument/2006/relationships/hyperlink" Target="https://hwb.gov.wales/curriculum-for-wales" TargetMode="External" Id="Racbd74e8d4504845" /><Relationship Type="http://schemas.openxmlformats.org/officeDocument/2006/relationships/hyperlink" Target="https://hwb.gov.wales/curriculum-for-wales/cross-curricular-skills-frameworks/digital-competence-framework/" TargetMode="External" Id="Rbd0e45545e7a4d4f" /><Relationship Type="http://schemas.openxmlformats.org/officeDocument/2006/relationships/hyperlink" Target="https://www.east-ayrshire.gov.uk/EducationAndLearning/NurserySchoolPlaces/Outdoor-play-and-learning-in-the-early-years.aspx" TargetMode="External" Id="R3b2c2a5d9dee425b" /><Relationship Type="http://schemas.openxmlformats.org/officeDocument/2006/relationships/image" Target="/media/image.png" Id="Rb30707f390e24d3c" /><Relationship Type="http://schemas.openxmlformats.org/officeDocument/2006/relationships/image" Target="/media/image2.png" Id="Re1ffc22dd5484db6" /><Relationship Type="http://schemas.openxmlformats.org/officeDocument/2006/relationships/image" Target="/media/image3.png" Id="R463f26c4edd6447d" /><Relationship Type="http://schemas.openxmlformats.org/officeDocument/2006/relationships/image" Target="/media/image4.png" Id="R2476826c9ac94017" /><Relationship Type="http://schemas.openxmlformats.org/officeDocument/2006/relationships/image" Target="/media/image5.png" Id="Rf19bc892736a4023" /><Relationship Type="http://schemas.openxmlformats.org/officeDocument/2006/relationships/image" Target="/media/image6.png" Id="R07db33f6f7e64211" /><Relationship Type="http://schemas.openxmlformats.org/officeDocument/2006/relationships/image" Target="/media/image7.png" Id="Re9a07fc09f384689" /><Relationship Type="http://schemas.openxmlformats.org/officeDocument/2006/relationships/image" Target="/media/image8.png" Id="Rec57e7d1ffe44213" /><Relationship Type="http://schemas.openxmlformats.org/officeDocument/2006/relationships/image" Target="/media/image9.png" Id="Rd580feebe73c42f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2024-04-01T18:32:39.0478357Z</dcterms:created>
  <dcterms:modified xsi:type="dcterms:W3CDTF">2024-04-15T22:24:19.5066718Z</dcterms:modified>
  <dc:creator>Anna Harris (2303789)</dc:creator>
  <lastModifiedBy>Anna Harris (2303789)</lastModifiedBy>
</coreProperties>
</file>