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F538D" w14:textId="77777777" w:rsidR="00EF6856" w:rsidRDefault="00EF6856"/>
    <w:p w14:paraId="19998200" w14:textId="356E0F20" w:rsidR="00EF6856" w:rsidRDefault="00A41020">
      <w:r>
        <w:t>Name:</w:t>
      </w:r>
      <w:r w:rsidR="00EF6856">
        <w:t>Yovana Mamani Torrez</w:t>
      </w:r>
    </w:p>
    <w:p w14:paraId="416429BD" w14:textId="03696A53" w:rsidR="00EF6856" w:rsidRDefault="00A41020">
      <w:r>
        <w:t>Student:</w:t>
      </w:r>
      <w:r w:rsidR="00EF6856">
        <w:t>2517024</w:t>
      </w:r>
    </w:p>
    <w:p w14:paraId="30F4FB02" w14:textId="23639C0F" w:rsidR="00EF6856" w:rsidRDefault="00EF6856">
      <w:r>
        <w:t xml:space="preserve"> </w:t>
      </w:r>
      <w:r w:rsidR="003C7703">
        <w:t>These r</w:t>
      </w:r>
      <w:r w:rsidR="003C7703" w:rsidRPr="002647CA">
        <w:t>eflecting SWOT</w:t>
      </w:r>
      <w:r w:rsidR="002647CA" w:rsidRPr="002647CA">
        <w:t xml:space="preserve"> analysis is a simple way to look at your learning by breaking it down into strengths, weaknesses, opportunities, and threats. It helps you see what you’re good at, where you need to improve, and how you can plan for the future</w:t>
      </w:r>
      <w:r w:rsidR="002647CA">
        <w:t xml:space="preserve"> </w:t>
      </w:r>
      <w:r w:rsidR="003C7703">
        <w:t>working in Social  Health Care Practice.</w:t>
      </w:r>
      <w:r w:rsidR="006C1133" w:rsidRPr="006C1133">
        <w:t xml:space="preserve"> </w:t>
      </w:r>
      <w:r w:rsidR="006C1133">
        <w:t>T</w:t>
      </w:r>
      <w:r w:rsidR="006C1133" w:rsidRPr="006C1133">
        <w:t>he Professional Academic Development Plan (PADP) in health care practice is a way to help students and practitioners keep learning and improving. Its strengths include encouraging reflection, linking theory with practice, and supporting skills that are useful both in study and in clinical work. On the other hand, there are weaknesses such as the extra time it takes, the need for resources like mentors or training, and the risk that people lose interest if tasks feel repetitive. There are also good opportunities: working with universities, using new learning tools like online platforms or simulation, and building skills that make graduates more employable. Still, there are threats too, including funding cuts, heavy workloads in health care, and resistance to change. Overall, the PADP is a helpful framework, but it needs careful planning and support to make sure it works well for everyone.</w:t>
      </w:r>
    </w:p>
    <w:p w14:paraId="71D2E5E4" w14:textId="3F669EA0" w:rsidR="00AC14AE" w:rsidRPr="006C1133" w:rsidRDefault="006C1133">
      <w:pPr>
        <w:rPr>
          <w:b/>
          <w:bCs/>
          <w:sz w:val="32"/>
          <w:szCs w:val="32"/>
        </w:rPr>
      </w:pPr>
      <w:r w:rsidRPr="006C1133">
        <w:rPr>
          <w:b/>
          <w:bCs/>
          <w:sz w:val="32"/>
          <w:szCs w:val="32"/>
        </w:rPr>
        <w:t>S</w:t>
      </w:r>
    </w:p>
    <w:p w14:paraId="06219AB2" w14:textId="718044F8" w:rsidR="000B5A5A" w:rsidRDefault="00EC7005">
      <w:r w:rsidRPr="00EC7005">
        <w:t xml:space="preserve">During my semester in Personal, Academic and Professional Development, I have consolidated several strengths that enhance both my academic </w:t>
      </w:r>
      <w:r w:rsidR="005C3DB2">
        <w:t>foundation year in Health Care Practice</w:t>
      </w:r>
      <w:r w:rsidRPr="00EC7005">
        <w:t xml:space="preserve">. Critical reflection has been central, allowing me to evaluate my skills and identify areas for improvement, consistent with Schön’s (1983) notion of the reflective practitioner. Time management and </w:t>
      </w:r>
      <w:r w:rsidR="00A41020" w:rsidRPr="00EC7005">
        <w:t>organizational</w:t>
      </w:r>
      <w:r w:rsidRPr="00EC7005">
        <w:t xml:space="preserve"> strategies have supported my ability to balance </w:t>
      </w:r>
      <w:r w:rsidR="00A41020">
        <w:t>Health Care Practice</w:t>
      </w:r>
      <w:r w:rsidRPr="00EC7005">
        <w:t xml:space="preserve"> responsibilities with academic demands, aligning with Zimmerman’s (2002) emphasis on self-regulated learning. Furthermore, the development of academic communication skills, particularly </w:t>
      </w:r>
      <w:r w:rsidR="009C525F">
        <w:t xml:space="preserve">language is my challenge englihs is not my first  language just I listen my teacher for understand about the lectures in the class </w:t>
      </w:r>
      <w:r w:rsidRPr="00EC7005">
        <w:t>, has improved my adaptability in diverse contexts, reflecting the academic literacies approach outlined by Lea and Street (1998). Collaborative learning experiences have strengthened my capacity to work effectively within multidisciplinary teams</w:t>
      </w:r>
      <w:r w:rsidR="005C3DB2">
        <w:t xml:space="preserve"> listening opinions and collaborating  whitn my teams </w:t>
      </w:r>
      <w:r w:rsidRPr="00EC7005">
        <w:t xml:space="preserve">, a competence essential in healthcare. These strengths demonstrate resilience and adaptability, qualities </w:t>
      </w:r>
      <w:r w:rsidR="00A41020" w:rsidRPr="00EC7005">
        <w:t>recognized</w:t>
      </w:r>
      <w:r w:rsidRPr="00EC7005">
        <w:t xml:space="preserve"> as vital for continuous professional development within the NHS (Health Education England, 2015). Overall, my progress reflects a commitment to lifelong learning and </w:t>
      </w:r>
      <w:r w:rsidR="005C3DB2">
        <w:t>Personal Academic and Professional Develoment.</w:t>
      </w:r>
    </w:p>
    <w:p w14:paraId="19557CDF" w14:textId="77777777" w:rsidR="00A41020" w:rsidRDefault="00A41020" w:rsidP="00C63A60"/>
    <w:p w14:paraId="5A8E3198" w14:textId="77777777" w:rsidR="00A41020" w:rsidRDefault="00A41020" w:rsidP="00C63A60"/>
    <w:p w14:paraId="6697E603" w14:textId="6C5FEDA9" w:rsidR="00A41020" w:rsidRPr="00A41020" w:rsidRDefault="00A41020" w:rsidP="00C63A60">
      <w:pPr>
        <w:rPr>
          <w:b/>
          <w:bCs/>
          <w:sz w:val="28"/>
          <w:szCs w:val="28"/>
        </w:rPr>
      </w:pPr>
      <w:r w:rsidRPr="00A41020">
        <w:rPr>
          <w:b/>
          <w:bCs/>
          <w:sz w:val="28"/>
          <w:szCs w:val="28"/>
        </w:rPr>
        <w:t>W</w:t>
      </w:r>
    </w:p>
    <w:p w14:paraId="4D313644" w14:textId="4F251B5E" w:rsidR="00C63A60" w:rsidRDefault="00C63A60" w:rsidP="00C63A60">
      <w:r>
        <w:t xml:space="preserve">During my semester in Personal, Academic and Professional Development, I have identified several weaknesses that provide opportunities for growth in both academic and professional contexts. One key weakness relates to time management, particularly in balancing the competing </w:t>
      </w:r>
      <w:r w:rsidR="005C3DB2">
        <w:t>.P</w:t>
      </w:r>
      <w:r>
        <w:t>ractice and university assignments. Although I have developed strategies to improve organisation, I continue to experience challenges in prioritising tasks effectively, which aligns with the difficulties in self-regulated learning described by Zimmerman (2002).</w:t>
      </w:r>
    </w:p>
    <w:p w14:paraId="1F3D5197" w14:textId="73FBA0F9" w:rsidR="00C63A60" w:rsidRDefault="00C63A60" w:rsidP="00C63A60">
      <w:r>
        <w:t>Another weakness concerns academic writing, especially in adapting to formal conventions such as Harvard referencing and maintaining a consistent academic tone. While progress has been made, I occasionally struggle with integrating sources seamlessly into my work, reflecting the challenges highlighted by Lea and Street (1998) in their discussion of academic literacies. This weakness underscores the need for ongoing practice and feedback to refine scholarly communication.</w:t>
      </w:r>
    </w:p>
    <w:p w14:paraId="2C606FBB" w14:textId="77777777" w:rsidR="00C63A60" w:rsidRDefault="00C63A60" w:rsidP="00C63A60">
      <w:r>
        <w:t>A further area of weakness is confidence in leadership and decision-making within academic group tasks. Although I am comfortable in clinical decision-making under pressure, I sometimes hesitate to assume leadership roles in academic settings, which resonates with the findings of Kouzes and Posner (2017) on the importance of developing leadership through practice and reflection. This suggests that my professional confidence does not always transfer directly into academic environments.</w:t>
      </w:r>
    </w:p>
    <w:p w14:paraId="0AAB2750" w14:textId="77777777" w:rsidR="00C63A60" w:rsidRDefault="00C63A60" w:rsidP="00C63A60">
      <w:r>
        <w:t>Additionally, I recognise a weakness in managing stress and maintaining resilience when faced with multiple deadlines. The literature emphasises that resilience is a critical component of professional development in healthcare (McAllister &amp; McKinnon, 2009), and my experience highlights the need to strengthen coping strategies to sustain performance across contexts.</w:t>
      </w:r>
    </w:p>
    <w:p w14:paraId="26C7BA21" w14:textId="630FDB63" w:rsidR="00C63A60" w:rsidRDefault="00C63A60" w:rsidP="00C63A60">
      <w:r>
        <w:t>Finally, I acknowledge that language and cultural adaptation remain areas for improvement. Although bilingual communication is a strength, I occasionally encounter difficulties in ensuring clarity and precision in academic English, which reflects the broader challenges of linguistic adaptation in higher education (Wingate, 2015).</w:t>
      </w:r>
    </w:p>
    <w:p w14:paraId="73C5FA71" w14:textId="6D35CCB6" w:rsidR="00C63A60" w:rsidRDefault="00C63A60" w:rsidP="00C63A60">
      <w:r w:rsidRPr="00C63A60">
        <w:t xml:space="preserve">Overall, these weaknesses illustrate the complexity of integrating academic, personal, and professional development. </w:t>
      </w:r>
      <w:r w:rsidR="00FD5E17" w:rsidRPr="00C63A60">
        <w:t>Recognizing</w:t>
      </w:r>
      <w:r w:rsidRPr="00C63A60">
        <w:t xml:space="preserve"> them provides a foundation for targeted </w:t>
      </w:r>
      <w:r w:rsidRPr="00C63A60">
        <w:lastRenderedPageBreak/>
        <w:t>improvement, reinforcing the value of reflection as a tool for continuous learning and growth.</w:t>
      </w:r>
    </w:p>
    <w:p w14:paraId="050F3FF0" w14:textId="77777777" w:rsidR="002A4719" w:rsidRDefault="002A4719" w:rsidP="00C63A60"/>
    <w:p w14:paraId="389A6F32" w14:textId="17A898B9" w:rsidR="00A41020" w:rsidRPr="00A41020" w:rsidRDefault="00A41020" w:rsidP="002A4719">
      <w:pPr>
        <w:rPr>
          <w:b/>
          <w:bCs/>
          <w:sz w:val="32"/>
          <w:szCs w:val="32"/>
        </w:rPr>
      </w:pPr>
      <w:r w:rsidRPr="00A41020">
        <w:rPr>
          <w:b/>
          <w:bCs/>
          <w:sz w:val="32"/>
          <w:szCs w:val="32"/>
        </w:rPr>
        <w:t>O</w:t>
      </w:r>
    </w:p>
    <w:p w14:paraId="4B2265CD" w14:textId="1E033505" w:rsidR="002A4719" w:rsidRDefault="002A4719" w:rsidP="002A4719">
      <w:r>
        <w:t xml:space="preserve">During my semester in Personal, Academic and Professional Development, I’ve noticed several opportunities that can really help me grow both academically and professionally. One big opportunity is to keep building on my ability to reflect critically. Schön (1983) talks about the idea of the “reflective practitioner,” and I’ve </w:t>
      </w:r>
      <w:r w:rsidR="00FD5E17">
        <w:t>realized</w:t>
      </w:r>
      <w:r>
        <w:t xml:space="preserve"> that if I take time to think about my experiences—whether in class or in practice—I can turn them into useful lessons for the future.</w:t>
      </w:r>
    </w:p>
    <w:p w14:paraId="01A8535A" w14:textId="0CFDD3FD" w:rsidR="002A4719" w:rsidRDefault="002A4719" w:rsidP="002A4719">
      <w:r>
        <w:t xml:space="preserve">Another opportunity is improving my time management. Even though I’ve made progress, I still see room to plan better and balance my </w:t>
      </w:r>
      <w:r w:rsidR="00FD5E17">
        <w:t>Health Care Practice</w:t>
      </w:r>
      <w:r>
        <w:t xml:space="preserve"> work with university deadlines. Zimmerman (2002) explains that self-regulated learning is about planning, monitoring, and adjusting, and I think applying this more consistently will help me reduce stress and stay on top of tasks.</w:t>
      </w:r>
    </w:p>
    <w:p w14:paraId="72D02A4E" w14:textId="31924A0F" w:rsidR="002A4719" w:rsidRDefault="002A4719" w:rsidP="002A4719">
      <w:r>
        <w:t>I also see communication as a big area of opportunity. Writing in academic English and using Harvard referencing is still challenging, but it’s also a chance to get stronger. Lea and Street (1998) highlight how academic literacies involve adapting to different conventions, and I know that practising this will make me more confident in expressing ideas clearly.</w:t>
      </w:r>
    </w:p>
    <w:p w14:paraId="37E18DA1" w14:textId="34DEAD1F" w:rsidR="002A4719" w:rsidRDefault="002A4719" w:rsidP="002A4719">
      <w:r>
        <w:t xml:space="preserve">Leadership is another opportunity I want to explore. </w:t>
      </w:r>
      <w:r w:rsidR="00FD5E17">
        <w:t>B</w:t>
      </w:r>
      <w:r>
        <w:t>ut in academic group work I sometimes hold back. Kouzes and Posner (2017) suggest that leadership grows through practice and reflection, so taking on more responsibility in group projects could help me build confidence in this area.</w:t>
      </w:r>
    </w:p>
    <w:p w14:paraId="6303387F" w14:textId="77777777" w:rsidR="002A4719" w:rsidRDefault="002A4719" w:rsidP="002A4719">
      <w:r>
        <w:t>Finally, resilience is something I want to keep developing. McAllister and McKinnon (2009) point out that resilience is essential in healthcare, and PAPD has shown me that I can work on strategies to cope better with pressure and uncertainty. Strengthening this skill will help me maintain motivation and balance across both study and practice.</w:t>
      </w:r>
    </w:p>
    <w:p w14:paraId="4FC8230E" w14:textId="165451A7" w:rsidR="002A4719" w:rsidRDefault="002A4719" w:rsidP="002A4719">
      <w:r>
        <w:t xml:space="preserve">Overall, these opportunities give me a clear path forward: reflect more deeply, manage my time better, improve communication, practise leadership, and build resilience. </w:t>
      </w:r>
    </w:p>
    <w:p w14:paraId="67247A3B" w14:textId="77777777" w:rsidR="002A4719" w:rsidRDefault="002A4719" w:rsidP="002A4719"/>
    <w:p w14:paraId="2E02FCB0" w14:textId="77777777" w:rsidR="00A41020" w:rsidRDefault="00A41020" w:rsidP="002A4719"/>
    <w:p w14:paraId="1F6D2132" w14:textId="77777777" w:rsidR="00A41020" w:rsidRDefault="00A41020" w:rsidP="002A4719"/>
    <w:p w14:paraId="51FA6B24" w14:textId="77777777" w:rsidR="00A41020" w:rsidRDefault="00A41020" w:rsidP="002A4719"/>
    <w:p w14:paraId="60C1DA5F" w14:textId="77777777" w:rsidR="00FD5E17" w:rsidRDefault="00FD5E17" w:rsidP="002A4719"/>
    <w:p w14:paraId="36D6E54C" w14:textId="77777777" w:rsidR="00FD5E17" w:rsidRDefault="00FD5E17" w:rsidP="002A4719"/>
    <w:p w14:paraId="4A51F1DE" w14:textId="44B8BF1E" w:rsidR="00FD5E17" w:rsidRPr="00A41020" w:rsidRDefault="00A41020" w:rsidP="002A4719">
      <w:pPr>
        <w:rPr>
          <w:b/>
          <w:bCs/>
          <w:sz w:val="32"/>
          <w:szCs w:val="32"/>
        </w:rPr>
      </w:pPr>
      <w:r w:rsidRPr="00A41020">
        <w:rPr>
          <w:b/>
          <w:bCs/>
          <w:sz w:val="32"/>
          <w:szCs w:val="32"/>
        </w:rPr>
        <w:t>T</w:t>
      </w:r>
    </w:p>
    <w:p w14:paraId="251BC068" w14:textId="0EED1EF8" w:rsidR="002A4719" w:rsidRDefault="002A4719" w:rsidP="002A4719">
      <w:r>
        <w:t>Looking back on my semester in Personal, Academic and Professional Development, I can see some threats that might affect my progress if I don’t manage them carefully. One of the main threats is the challenge of keeping up with multiple deadlines across different modules. Even though I’ve improved my organisation, the pressure of overlapping assignments can still feel overwhelming. Zimmerman (2002) explains that self-regulated learners need strong planning and monitoring skills, and without these, deadlines can quickly become a source of stress.</w:t>
      </w:r>
    </w:p>
    <w:p w14:paraId="34B11B04" w14:textId="77777777" w:rsidR="002A4719" w:rsidRDefault="002A4719" w:rsidP="002A4719">
      <w:r>
        <w:t>Another threat is the risk of losing motivation when tasks feel repetitive or unclear. Schön (1983) highlights that reflection is most powerful when it connects directly to practice, but if I don’t see the relevance of certain activities, I might disengage. This shows the importance of linking academic tasks to personal goals.</w:t>
      </w:r>
    </w:p>
    <w:p w14:paraId="1BAC3251" w14:textId="09663C00" w:rsidR="002A4719" w:rsidRDefault="002A4719" w:rsidP="002A4719">
      <w:r>
        <w:t>Academic writing conventions also remain a potential threat. While I’ve made progress with Harvard referencing and formal tone, the complexity of academic literacies can still be difficult to navigate. Lea and Street (1998) argue that students often struggle with institutional expectations, and if I don’t keep practising, I could fall behind in meeting these standards.</w:t>
      </w:r>
    </w:p>
    <w:p w14:paraId="213C5F1F" w14:textId="77777777" w:rsidR="002A4719" w:rsidRDefault="002A4719" w:rsidP="002A4719">
      <w:r>
        <w:t>Group work presents another challenge. Kouzes and Posner (2017) suggest that leadership and collaboration skills grow through active participation, but if I hesitate to contribute fully, I risk missing opportunities to develop confidence in teamwork.</w:t>
      </w:r>
    </w:p>
    <w:p w14:paraId="2419E328" w14:textId="77777777" w:rsidR="002A4719" w:rsidRDefault="002A4719" w:rsidP="002A4719">
      <w:r>
        <w:t>Finally, resilience is an area where threats exist. McAllister and McKinnon (2009) point out that resilience is essential for sustaining performance in demanding environments. If I don’t strengthen my coping strategies, the combination of academic pressure and personal commitments could affect my wellbeing.</w:t>
      </w:r>
    </w:p>
    <w:p w14:paraId="73EA39F1" w14:textId="102C4688" w:rsidR="002A4719" w:rsidRDefault="002A4719" w:rsidP="002A4719">
      <w:r>
        <w:t>Overall, these threats highlight that progress is not automatic. Deadlines, motivation, writing conventions, group dynamics, and resilience all present risks that could slow down my development. Recognising them now gives me the chance to plan ahead, turn challenges into opportunities, and continue building on the learning I’ve achieved this semester.</w:t>
      </w:r>
    </w:p>
    <w:sectPr w:rsidR="002A47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C99B3" w14:textId="77777777" w:rsidR="006059EF" w:rsidRDefault="006059EF" w:rsidP="006C1133">
      <w:pPr>
        <w:spacing w:after="0" w:line="240" w:lineRule="auto"/>
      </w:pPr>
      <w:r>
        <w:separator/>
      </w:r>
    </w:p>
  </w:endnote>
  <w:endnote w:type="continuationSeparator" w:id="0">
    <w:p w14:paraId="075969F1" w14:textId="77777777" w:rsidR="006059EF" w:rsidRDefault="006059EF" w:rsidP="006C1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EBBE8" w14:textId="77777777" w:rsidR="006059EF" w:rsidRDefault="006059EF" w:rsidP="006C1133">
      <w:pPr>
        <w:spacing w:after="0" w:line="240" w:lineRule="auto"/>
      </w:pPr>
      <w:r>
        <w:separator/>
      </w:r>
    </w:p>
  </w:footnote>
  <w:footnote w:type="continuationSeparator" w:id="0">
    <w:p w14:paraId="4AE718A8" w14:textId="77777777" w:rsidR="006059EF" w:rsidRDefault="006059EF" w:rsidP="006C11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A5A"/>
    <w:rsid w:val="000B5A5A"/>
    <w:rsid w:val="002647CA"/>
    <w:rsid w:val="002A4719"/>
    <w:rsid w:val="003C7703"/>
    <w:rsid w:val="005C3DB2"/>
    <w:rsid w:val="006059EF"/>
    <w:rsid w:val="006C1133"/>
    <w:rsid w:val="008F681E"/>
    <w:rsid w:val="009C525F"/>
    <w:rsid w:val="00A41020"/>
    <w:rsid w:val="00AC14AE"/>
    <w:rsid w:val="00C63A60"/>
    <w:rsid w:val="00EB77F4"/>
    <w:rsid w:val="00EC7005"/>
    <w:rsid w:val="00EF6856"/>
    <w:rsid w:val="00F748CD"/>
    <w:rsid w:val="00FD5E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EF24E"/>
  <w15:chartTrackingRefBased/>
  <w15:docId w15:val="{D87A2A30-6243-482A-9B5B-AA10FAB3B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A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5A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A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A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A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A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A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A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A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A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5A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A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A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A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A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A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A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A5A"/>
    <w:rPr>
      <w:rFonts w:eastAsiaTheme="majorEastAsia" w:cstheme="majorBidi"/>
      <w:color w:val="272727" w:themeColor="text1" w:themeTint="D8"/>
    </w:rPr>
  </w:style>
  <w:style w:type="paragraph" w:styleId="Title">
    <w:name w:val="Title"/>
    <w:basedOn w:val="Normal"/>
    <w:next w:val="Normal"/>
    <w:link w:val="TitleChar"/>
    <w:uiPriority w:val="10"/>
    <w:qFormat/>
    <w:rsid w:val="000B5A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A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A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A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A5A"/>
    <w:pPr>
      <w:spacing w:before="160"/>
      <w:jc w:val="center"/>
    </w:pPr>
    <w:rPr>
      <w:i/>
      <w:iCs/>
      <w:color w:val="404040" w:themeColor="text1" w:themeTint="BF"/>
    </w:rPr>
  </w:style>
  <w:style w:type="character" w:customStyle="1" w:styleId="QuoteChar">
    <w:name w:val="Quote Char"/>
    <w:basedOn w:val="DefaultParagraphFont"/>
    <w:link w:val="Quote"/>
    <w:uiPriority w:val="29"/>
    <w:rsid w:val="000B5A5A"/>
    <w:rPr>
      <w:i/>
      <w:iCs/>
      <w:color w:val="404040" w:themeColor="text1" w:themeTint="BF"/>
    </w:rPr>
  </w:style>
  <w:style w:type="paragraph" w:styleId="ListParagraph">
    <w:name w:val="List Paragraph"/>
    <w:basedOn w:val="Normal"/>
    <w:uiPriority w:val="34"/>
    <w:qFormat/>
    <w:rsid w:val="000B5A5A"/>
    <w:pPr>
      <w:ind w:left="720"/>
      <w:contextualSpacing/>
    </w:pPr>
  </w:style>
  <w:style w:type="character" w:styleId="IntenseEmphasis">
    <w:name w:val="Intense Emphasis"/>
    <w:basedOn w:val="DefaultParagraphFont"/>
    <w:uiPriority w:val="21"/>
    <w:qFormat/>
    <w:rsid w:val="000B5A5A"/>
    <w:rPr>
      <w:i/>
      <w:iCs/>
      <w:color w:val="0F4761" w:themeColor="accent1" w:themeShade="BF"/>
    </w:rPr>
  </w:style>
  <w:style w:type="paragraph" w:styleId="IntenseQuote">
    <w:name w:val="Intense Quote"/>
    <w:basedOn w:val="Normal"/>
    <w:next w:val="Normal"/>
    <w:link w:val="IntenseQuoteChar"/>
    <w:uiPriority w:val="30"/>
    <w:qFormat/>
    <w:rsid w:val="000B5A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A5A"/>
    <w:rPr>
      <w:i/>
      <w:iCs/>
      <w:color w:val="0F4761" w:themeColor="accent1" w:themeShade="BF"/>
    </w:rPr>
  </w:style>
  <w:style w:type="character" w:styleId="IntenseReference">
    <w:name w:val="Intense Reference"/>
    <w:basedOn w:val="DefaultParagraphFont"/>
    <w:uiPriority w:val="32"/>
    <w:qFormat/>
    <w:rsid w:val="000B5A5A"/>
    <w:rPr>
      <w:b/>
      <w:bCs/>
      <w:smallCaps/>
      <w:color w:val="0F4761" w:themeColor="accent1" w:themeShade="BF"/>
      <w:spacing w:val="5"/>
    </w:rPr>
  </w:style>
  <w:style w:type="paragraph" w:styleId="Header">
    <w:name w:val="header"/>
    <w:basedOn w:val="Normal"/>
    <w:link w:val="HeaderChar"/>
    <w:uiPriority w:val="99"/>
    <w:unhideWhenUsed/>
    <w:rsid w:val="006C11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1133"/>
  </w:style>
  <w:style w:type="paragraph" w:styleId="Footer">
    <w:name w:val="footer"/>
    <w:basedOn w:val="Normal"/>
    <w:link w:val="FooterChar"/>
    <w:uiPriority w:val="99"/>
    <w:unhideWhenUsed/>
    <w:rsid w:val="006C11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1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3520</TotalTime>
  <Pages>4</Pages>
  <Words>1390</Words>
  <Characters>7926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torrez</dc:creator>
  <cp:keywords/>
  <dc:description/>
  <cp:lastModifiedBy>wendy torrez</cp:lastModifiedBy>
  <cp:revision>1</cp:revision>
  <dcterms:created xsi:type="dcterms:W3CDTF">2025-12-09T10:51:00Z</dcterms:created>
  <dcterms:modified xsi:type="dcterms:W3CDTF">2025-12-12T11:12:00Z</dcterms:modified>
</cp:coreProperties>
</file>