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9CA31" w14:textId="77777777" w:rsidR="00467947" w:rsidRPr="00467947" w:rsidRDefault="007A6C4B">
      <w:pPr>
        <w:rPr>
          <w:sz w:val="48"/>
          <w:szCs w:val="48"/>
        </w:rPr>
      </w:pPr>
      <w:r w:rsidRPr="00467947">
        <w:rPr>
          <w:sz w:val="48"/>
          <w:szCs w:val="48"/>
        </w:rPr>
        <w:t>Lectures Name: Jolly Nwankwo.</w:t>
      </w:r>
    </w:p>
    <w:p w14:paraId="5B1863D6" w14:textId="5B59143A" w:rsidR="007A6C4B" w:rsidRPr="00467947" w:rsidRDefault="007A6C4B">
      <w:pPr>
        <w:rPr>
          <w:sz w:val="48"/>
          <w:szCs w:val="48"/>
        </w:rPr>
      </w:pPr>
      <w:r w:rsidRPr="00467947">
        <w:rPr>
          <w:sz w:val="48"/>
          <w:szCs w:val="48"/>
        </w:rPr>
        <w:t xml:space="preserve">Module Title: Introduction to Health </w:t>
      </w:r>
      <w:r w:rsidR="00467947" w:rsidRPr="00467947">
        <w:rPr>
          <w:sz w:val="48"/>
          <w:szCs w:val="48"/>
        </w:rPr>
        <w:t>and</w:t>
      </w:r>
      <w:r w:rsidRPr="00467947">
        <w:rPr>
          <w:sz w:val="48"/>
          <w:szCs w:val="48"/>
        </w:rPr>
        <w:t xml:space="preserve"> Social Care</w:t>
      </w:r>
    </w:p>
    <w:p w14:paraId="4112DF50" w14:textId="30F9C35F" w:rsidR="007A6C4B" w:rsidRPr="00467947" w:rsidRDefault="007A6C4B">
      <w:pPr>
        <w:rPr>
          <w:sz w:val="48"/>
          <w:szCs w:val="48"/>
        </w:rPr>
      </w:pPr>
      <w:r w:rsidRPr="00467947">
        <w:rPr>
          <w:sz w:val="48"/>
          <w:szCs w:val="48"/>
        </w:rPr>
        <w:t>Module code: LCHS400</w:t>
      </w:r>
      <w:r w:rsidR="00467947" w:rsidRPr="00467947">
        <w:rPr>
          <w:sz w:val="48"/>
          <w:szCs w:val="48"/>
        </w:rPr>
        <w:t>3</w:t>
      </w:r>
    </w:p>
    <w:p w14:paraId="44E807DB" w14:textId="00ABDFF9" w:rsidR="007A6C4B" w:rsidRPr="00467947" w:rsidRDefault="007A6C4B">
      <w:pPr>
        <w:rPr>
          <w:sz w:val="48"/>
          <w:szCs w:val="48"/>
        </w:rPr>
      </w:pPr>
      <w:r w:rsidRPr="00467947">
        <w:rPr>
          <w:sz w:val="48"/>
          <w:szCs w:val="48"/>
        </w:rPr>
        <w:t>Student name: Nairah Jadidah Namakula</w:t>
      </w:r>
    </w:p>
    <w:p w14:paraId="230E44D4" w14:textId="3D20D301" w:rsidR="007A6C4B" w:rsidRPr="00467947" w:rsidRDefault="007A6C4B">
      <w:pPr>
        <w:rPr>
          <w:sz w:val="48"/>
          <w:szCs w:val="48"/>
        </w:rPr>
      </w:pPr>
      <w:r w:rsidRPr="00467947">
        <w:rPr>
          <w:sz w:val="48"/>
          <w:szCs w:val="48"/>
        </w:rPr>
        <w:t xml:space="preserve">Student </w:t>
      </w:r>
      <w:r w:rsidR="00467947" w:rsidRPr="00467947">
        <w:rPr>
          <w:sz w:val="48"/>
          <w:szCs w:val="48"/>
        </w:rPr>
        <w:t xml:space="preserve">ID </w:t>
      </w:r>
      <w:r w:rsidRPr="00467947">
        <w:rPr>
          <w:sz w:val="48"/>
          <w:szCs w:val="48"/>
        </w:rPr>
        <w:t>Number:</w:t>
      </w:r>
      <w:r w:rsidR="00467947" w:rsidRPr="00467947">
        <w:rPr>
          <w:sz w:val="48"/>
          <w:szCs w:val="48"/>
        </w:rPr>
        <w:t xml:space="preserve"> </w:t>
      </w:r>
      <w:r w:rsidRPr="00467947">
        <w:rPr>
          <w:sz w:val="48"/>
          <w:szCs w:val="48"/>
        </w:rPr>
        <w:t>2438044</w:t>
      </w:r>
    </w:p>
    <w:p w14:paraId="6B2CF7B3" w14:textId="0498400B" w:rsidR="00467947" w:rsidRDefault="00467947"/>
    <w:p w14:paraId="5FDDA5C2" w14:textId="77777777" w:rsidR="00467947" w:rsidRDefault="00467947">
      <w:r>
        <w:br w:type="page"/>
      </w:r>
    </w:p>
    <w:p w14:paraId="352FC4A8" w14:textId="513AAFA6" w:rsidR="00467947" w:rsidRPr="00204DFE" w:rsidRDefault="000A6955">
      <w:pPr>
        <w:rPr>
          <w:b/>
          <w:bCs/>
          <w:sz w:val="44"/>
          <w:szCs w:val="44"/>
        </w:rPr>
      </w:pPr>
      <w:r>
        <w:lastRenderedPageBreak/>
        <w:t xml:space="preserve">                                    </w:t>
      </w:r>
      <w:r w:rsidRPr="00204DFE">
        <w:rPr>
          <w:b/>
          <w:bCs/>
          <w:sz w:val="44"/>
          <w:szCs w:val="44"/>
        </w:rPr>
        <w:t>EFFECTIVE COMMUNICATION</w:t>
      </w:r>
    </w:p>
    <w:p w14:paraId="3B0E489C" w14:textId="189D6164" w:rsidR="000A6955" w:rsidRDefault="007E4283">
      <w:r>
        <w:t>Introduction</w:t>
      </w:r>
    </w:p>
    <w:p w14:paraId="26A9AFD0" w14:textId="3009F55B" w:rsidR="00204DFE" w:rsidRPr="00204DFE" w:rsidRDefault="00D91457" w:rsidP="00204DFE">
      <w:r>
        <w:t xml:space="preserve">This is a skill that builds </w:t>
      </w:r>
      <w:r w:rsidR="007D2369">
        <w:t>working relationship between an individual and the service provider where views a</w:t>
      </w:r>
      <w:r w:rsidR="005C0ECB">
        <w:t>re</w:t>
      </w:r>
      <w:r w:rsidR="007D2369">
        <w:t xml:space="preserve"> valued</w:t>
      </w:r>
      <w:r w:rsidR="005C0ECB">
        <w:t xml:space="preserve"> and put</w:t>
      </w:r>
      <w:r w:rsidR="007D2369">
        <w:t xml:space="preserve"> into account</w:t>
      </w:r>
      <w:r w:rsidR="005C0ECB">
        <w:t xml:space="preserve"> that</w:t>
      </w:r>
      <w:r>
        <w:t xml:space="preserve"> improve </w:t>
      </w:r>
      <w:r w:rsidR="00AF2374">
        <w:t xml:space="preserve">end results in health and social </w:t>
      </w:r>
      <w:r w:rsidR="005C0ECB">
        <w:t>care. Effective</w:t>
      </w:r>
      <w:r w:rsidR="00247CE2">
        <w:t xml:space="preserve"> communication develops the understanding of an</w:t>
      </w:r>
      <w:r w:rsidR="005C0ECB">
        <w:t xml:space="preserve"> individual and knowledge about the right care and support to be provided.</w:t>
      </w:r>
      <w:r w:rsidR="009A5346">
        <w:t xml:space="preserve"> </w:t>
      </w:r>
      <w:r w:rsidR="009A5346" w:rsidRPr="009A5346">
        <w:t> </w:t>
      </w:r>
      <w:r w:rsidR="009A5346">
        <w:t>T</w:t>
      </w:r>
      <w:r w:rsidR="009A5346" w:rsidRPr="009A5346">
        <w:t>h</w:t>
      </w:r>
      <w:r w:rsidR="009A5346">
        <w:t xml:space="preserve">is can </w:t>
      </w:r>
      <w:r w:rsidR="009A5346" w:rsidRPr="009A5346">
        <w:t>help in medical decision-making, such as better self-management</w:t>
      </w:r>
      <w:r w:rsidR="009A5346">
        <w:t xml:space="preserve"> which benefits both the patient and the </w:t>
      </w:r>
      <w:r w:rsidR="007E4283">
        <w:t xml:space="preserve">service provider. It affects the quality of health care output on the patient’s health and satisfaction. The patient should be included in their care and encourage them to ask question and make decisions and give then attention while they answer the question. </w:t>
      </w:r>
      <w:r w:rsidR="00F779CF">
        <w:t xml:space="preserve">Speaking more clearly and using the language that the patient understands and allowing space for processing and making choices. Therefore, effective communication can be provided to both the service user and family member </w:t>
      </w:r>
      <w:r w:rsidR="00712A74">
        <w:t>by.</w:t>
      </w:r>
      <w:r w:rsidR="00204DFE" w:rsidRPr="00204DFE">
        <w:rPr>
          <w:rFonts w:ascii="Times New Roman" w:eastAsia="Times New Roman" w:hAnsi="Times New Roman" w:cs="Times New Roman"/>
          <w:kern w:val="0"/>
          <w:lang w:eastAsia="en-GB"/>
          <w14:ligatures w14:val="none"/>
        </w:rPr>
        <w:t xml:space="preserve"> </w:t>
      </w:r>
      <w:r w:rsidR="00204DFE" w:rsidRPr="00204DFE">
        <w:t>(</w:t>
      </w:r>
      <w:proofErr w:type="spellStart"/>
      <w:r w:rsidR="00204DFE" w:rsidRPr="00204DFE">
        <w:t>AdamPool</w:t>
      </w:r>
      <w:proofErr w:type="spellEnd"/>
      <w:r w:rsidR="00204DFE" w:rsidRPr="00204DFE">
        <w:t>, 2024)</w:t>
      </w:r>
    </w:p>
    <w:p w14:paraId="2BBD68AD" w14:textId="56CA757C" w:rsidR="00F779CF" w:rsidRDefault="00F779CF"/>
    <w:p w14:paraId="13AAAC04" w14:textId="77777777" w:rsidR="00712A74" w:rsidRDefault="00F779CF" w:rsidP="00F779CF">
      <w:pPr>
        <w:pStyle w:val="ListParagraph"/>
        <w:numPr>
          <w:ilvl w:val="0"/>
          <w:numId w:val="1"/>
        </w:numPr>
      </w:pPr>
      <w:r>
        <w:t xml:space="preserve">Use of </w:t>
      </w:r>
      <w:r w:rsidR="00712A74">
        <w:t>person-centred</w:t>
      </w:r>
      <w:r>
        <w:t xml:space="preserve"> care for example </w:t>
      </w:r>
      <w:r w:rsidR="00B44938">
        <w:t>involve the service user in making decisions in the care and support provided, let them know about what kind of support and care you are providing and use the right language while speaking to them to understand</w:t>
      </w:r>
      <w:r w:rsidR="00712A74">
        <w:t xml:space="preserve"> you and to avoid jargon</w:t>
      </w:r>
      <w:r w:rsidR="00B44938">
        <w:t xml:space="preserve"> </w:t>
      </w:r>
      <w:r w:rsidR="00712A74">
        <w:t>which will help them to</w:t>
      </w:r>
      <w:r w:rsidR="00B44938">
        <w:t xml:space="preserve"> make choices </w:t>
      </w:r>
      <w:r w:rsidR="00712A74">
        <w:t>and</w:t>
      </w:r>
      <w:r w:rsidR="00B44938">
        <w:t xml:space="preserve"> to live more inde</w:t>
      </w:r>
      <w:r w:rsidR="00712A74">
        <w:t>pendently in their life.</w:t>
      </w:r>
    </w:p>
    <w:p w14:paraId="07BA66B0" w14:textId="261FDD20" w:rsidR="00F779CF" w:rsidRDefault="002A174B" w:rsidP="00F779CF">
      <w:pPr>
        <w:pStyle w:val="ListParagraph"/>
        <w:numPr>
          <w:ilvl w:val="0"/>
          <w:numId w:val="1"/>
        </w:numPr>
      </w:pPr>
      <w:r>
        <w:t>Consistency</w:t>
      </w:r>
      <w:r w:rsidR="00712A74">
        <w:t xml:space="preserve"> for example </w:t>
      </w:r>
      <w:r w:rsidR="00712A74" w:rsidRPr="00712A74">
        <w:t xml:space="preserve">being open and honest with the </w:t>
      </w:r>
      <w:r w:rsidR="00712A74">
        <w:t>service user</w:t>
      </w:r>
      <w:r w:rsidR="00712A74" w:rsidRPr="00712A74">
        <w:t xml:space="preserve"> you</w:t>
      </w:r>
      <w:r w:rsidR="00712A74">
        <w:t xml:space="preserve"> are </w:t>
      </w:r>
      <w:r w:rsidR="00712A74" w:rsidRPr="00712A74">
        <w:t>talking to</w:t>
      </w:r>
      <w:r w:rsidR="00712A74">
        <w:t xml:space="preserve"> which</w:t>
      </w:r>
      <w:r w:rsidR="00712A74" w:rsidRPr="00712A74">
        <w:t xml:space="preserve"> means ensuring that</w:t>
      </w:r>
      <w:r w:rsidR="00712A74">
        <w:t xml:space="preserve"> service user and family member</w:t>
      </w:r>
      <w:r w:rsidR="00712A74" w:rsidRPr="00712A74">
        <w:t xml:space="preserve"> who use the service have a</w:t>
      </w:r>
      <w:r w:rsidR="00712A74">
        <w:t>n</w:t>
      </w:r>
      <w:r w:rsidR="00712A74" w:rsidRPr="00712A74">
        <w:t xml:space="preserve"> easy way to make complaints or suggestions</w:t>
      </w:r>
      <w:r>
        <w:t>.</w:t>
      </w:r>
    </w:p>
    <w:p w14:paraId="65924FA7" w14:textId="5E7ECBAE" w:rsidR="002A174B" w:rsidRDefault="002A174B" w:rsidP="00F779CF">
      <w:pPr>
        <w:pStyle w:val="ListParagraph"/>
        <w:numPr>
          <w:ilvl w:val="0"/>
          <w:numId w:val="1"/>
        </w:numPr>
      </w:pPr>
      <w:r>
        <w:t>Accessible information that is plain English which clear and simple as some people it needs to be translated in their first language which may require easy words and pictures to communicate more effectively This involves the right tone</w:t>
      </w:r>
      <w:r w:rsidR="00E168C3">
        <w:t xml:space="preserve">, facial expression </w:t>
      </w:r>
      <w:r>
        <w:t>and understan</w:t>
      </w:r>
      <w:r w:rsidR="00374DC2">
        <w:t>ding the person you are talking to.</w:t>
      </w:r>
    </w:p>
    <w:p w14:paraId="7492C6DE" w14:textId="30A97A56" w:rsidR="00374DC2" w:rsidRDefault="00374DC2" w:rsidP="00F779CF">
      <w:pPr>
        <w:pStyle w:val="ListParagraph"/>
        <w:numPr>
          <w:ilvl w:val="0"/>
          <w:numId w:val="1"/>
        </w:numPr>
      </w:pPr>
      <w:r>
        <w:t xml:space="preserve">Dignity is one way of communication which requires the service provider to appropriately support an individual to communicate their needs, preferences and make decisions. </w:t>
      </w:r>
      <w:r w:rsidRPr="00374DC2">
        <w:t>It is important that people have time to express their needs and preferences and that staff understand the person they are supporting</w:t>
      </w:r>
    </w:p>
    <w:p w14:paraId="351314C4" w14:textId="237AB638" w:rsidR="00204DFE" w:rsidRDefault="00204DFE" w:rsidP="00F779CF">
      <w:pPr>
        <w:pStyle w:val="ListParagraph"/>
        <w:numPr>
          <w:ilvl w:val="0"/>
          <w:numId w:val="1"/>
        </w:numPr>
      </w:pPr>
      <w:r>
        <w:t>Motivating the service user to take their medication at the right time and in the right manner.</w:t>
      </w:r>
    </w:p>
    <w:p w14:paraId="5C503AC0" w14:textId="73C38A19" w:rsidR="00204DFE" w:rsidRDefault="00204DFE" w:rsidP="00F779CF">
      <w:pPr>
        <w:pStyle w:val="ListParagraph"/>
        <w:numPr>
          <w:ilvl w:val="0"/>
          <w:numId w:val="1"/>
        </w:numPr>
      </w:pPr>
      <w:r>
        <w:t>Positively influencing a service users mental state.</w:t>
      </w:r>
    </w:p>
    <w:p w14:paraId="215E3CF6" w14:textId="553F4601" w:rsidR="00204DFE" w:rsidRDefault="00204DFE" w:rsidP="00F779CF">
      <w:pPr>
        <w:pStyle w:val="ListParagraph"/>
        <w:numPr>
          <w:ilvl w:val="0"/>
          <w:numId w:val="1"/>
        </w:numPr>
      </w:pPr>
      <w:r>
        <w:t>Non-verbal communication as very important in health and social care for example body language and facial expression and gestures towards the service user convey reassurance and empathy and understanding. A smile and gentle touch can provide comfort to a service user who is distressed.</w:t>
      </w:r>
    </w:p>
    <w:p w14:paraId="30A0F374" w14:textId="77777777" w:rsidR="00204DFE" w:rsidRPr="00204DFE" w:rsidRDefault="00204DFE" w:rsidP="00204DFE">
      <w:pPr>
        <w:pStyle w:val="ListParagraph"/>
        <w:numPr>
          <w:ilvl w:val="0"/>
          <w:numId w:val="1"/>
        </w:numPr>
      </w:pPr>
      <w:r>
        <w:lastRenderedPageBreak/>
        <w:t xml:space="preserve">Reasonable adjustments for example flexibility in appointment time for receiving medication and in case of any medication error or miss communication there should be other ways to make medication accessible like use of a blister packs dated with day and times of medication administering.  </w:t>
      </w:r>
      <w:r w:rsidRPr="00204DFE">
        <w:t>(NHS England, 2023)</w:t>
      </w:r>
    </w:p>
    <w:p w14:paraId="3F1CF548" w14:textId="29A872DF" w:rsidR="00204DFE" w:rsidRDefault="00204DFE" w:rsidP="00204DFE">
      <w:pPr>
        <w:pStyle w:val="ListParagraph"/>
      </w:pPr>
    </w:p>
    <w:p w14:paraId="49BB757B" w14:textId="77777777" w:rsidR="00204DFE" w:rsidRPr="00204DFE" w:rsidRDefault="00204DFE" w:rsidP="00204DFE">
      <w:pPr>
        <w:pStyle w:val="ListParagraph"/>
      </w:pPr>
    </w:p>
    <w:p w14:paraId="71CE40E8" w14:textId="77777777" w:rsidR="00204DFE" w:rsidRPr="00204DFE" w:rsidRDefault="00204DFE" w:rsidP="00204DFE">
      <w:pPr>
        <w:spacing w:after="0" w:line="240" w:lineRule="auto"/>
        <w:rPr>
          <w:rFonts w:ascii="Times New Roman" w:eastAsia="Times New Roman" w:hAnsi="Times New Roman" w:cs="Times New Roman"/>
          <w:kern w:val="0"/>
          <w:lang w:eastAsia="en-GB"/>
          <w14:ligatures w14:val="none"/>
        </w:rPr>
      </w:pPr>
    </w:p>
    <w:p w14:paraId="4D94A3EA" w14:textId="77777777" w:rsidR="00204DFE" w:rsidRDefault="00204DFE" w:rsidP="00204DFE">
      <w:pPr>
        <w:rPr>
          <w:b/>
          <w:bCs/>
          <w:sz w:val="52"/>
          <w:szCs w:val="52"/>
        </w:rPr>
      </w:pPr>
      <w:r>
        <w:t xml:space="preserve">                                                    </w:t>
      </w:r>
      <w:r w:rsidRPr="00204DFE">
        <w:rPr>
          <w:b/>
          <w:bCs/>
          <w:sz w:val="52"/>
          <w:szCs w:val="52"/>
        </w:rPr>
        <w:t>Record keeping</w:t>
      </w:r>
    </w:p>
    <w:p w14:paraId="4F7F77E7" w14:textId="77777777" w:rsidR="00204DFE" w:rsidRDefault="00204DFE" w:rsidP="00204DFE">
      <w:pPr>
        <w:ind w:left="720"/>
      </w:pPr>
    </w:p>
    <w:p w14:paraId="5A74C78E" w14:textId="0EAAF4D6" w:rsidR="00204DFE" w:rsidRDefault="00204DFE" w:rsidP="00204DFE">
      <w:r>
        <w:t xml:space="preserve">This is an important part of health and social care work and an essential part of person-centred care. Record keeping is about writing down what you have done, observed and relevant decision and what is to happen next, and this can be paper based or digital recorded, daily notes and formal assessments. Some of the examples of record keeping include </w:t>
      </w:r>
      <w:r w:rsidRPr="00204DFE">
        <w:t>Personal information about patients/residents</w:t>
      </w:r>
      <w:r>
        <w:t>, c</w:t>
      </w:r>
      <w:r w:rsidRPr="00204DFE">
        <w:t>are plans</w:t>
      </w:r>
      <w:r>
        <w:t>, p</w:t>
      </w:r>
      <w:r w:rsidRPr="00204DFE">
        <w:t xml:space="preserve">atient/resident legal </w:t>
      </w:r>
      <w:r w:rsidRPr="00204DFE">
        <w:t>documents</w:t>
      </w:r>
      <w:r>
        <w:t xml:space="preserve">. Record keeping provides safe and effective care to those who need it and helps providers to </w:t>
      </w:r>
      <w:r w:rsidRPr="00204DFE">
        <w:t>Deliver safe</w:t>
      </w:r>
      <w:r w:rsidRPr="00204DFE">
        <w:t xml:space="preserve"> and high-quality</w:t>
      </w:r>
      <w:r>
        <w:t xml:space="preserve"> </w:t>
      </w:r>
      <w:r w:rsidRPr="00204DFE">
        <w:t>care, comply with the regulations, address needs of everyone, and share information effectively to</w:t>
      </w:r>
      <w:r>
        <w:rPr>
          <w:b/>
          <w:bCs/>
        </w:rPr>
        <w:t xml:space="preserve"> </w:t>
      </w:r>
      <w:r>
        <w:t>ensure everyone has the right care and information and in the right time. This benefits both the service user and provider in health and social care. Therefore, good administrative skills like record keeping are important in health and social care because it.</w:t>
      </w:r>
      <w:r w:rsidRPr="00204DFE">
        <w:rPr>
          <w:rFonts w:ascii="Times New Roman" w:eastAsia="Times New Roman" w:hAnsi="Times New Roman" w:cs="Times New Roman"/>
          <w:kern w:val="0"/>
          <w:lang w:eastAsia="en-GB"/>
          <w14:ligatures w14:val="none"/>
        </w:rPr>
        <w:t xml:space="preserve"> </w:t>
      </w:r>
      <w:r w:rsidRPr="00204DFE">
        <w:t>(Juanita, 2025)</w:t>
      </w:r>
    </w:p>
    <w:p w14:paraId="2736398C" w14:textId="0079C485" w:rsidR="00204DFE" w:rsidRPr="00204DFE" w:rsidRDefault="00204DFE" w:rsidP="00204DFE">
      <w:pPr>
        <w:numPr>
          <w:ilvl w:val="0"/>
          <w:numId w:val="2"/>
        </w:numPr>
      </w:pPr>
      <w:r w:rsidRPr="00204DFE">
        <w:rPr>
          <w:rFonts w:eastAsia="Times New Roman" w:cs="Helvetica"/>
          <w:color w:val="303030"/>
          <w:kern w:val="0"/>
          <w:lang w:eastAsia="en-GB"/>
          <w14:ligatures w14:val="none"/>
        </w:rPr>
        <w:t>P</w:t>
      </w:r>
      <w:r w:rsidRPr="00204DFE">
        <w:rPr>
          <w:rFonts w:eastAsia="Times New Roman" w:cs="Helvetica"/>
          <w:color w:val="303030"/>
          <w:kern w:val="0"/>
          <w:lang w:eastAsia="en-GB"/>
          <w14:ligatures w14:val="none"/>
        </w:rPr>
        <w:t xml:space="preserve">romotes continuity of </w:t>
      </w:r>
      <w:r w:rsidRPr="00204DFE">
        <w:rPr>
          <w:rFonts w:eastAsia="Times New Roman" w:cs="Helvetica"/>
          <w:color w:val="303030"/>
          <w:kern w:val="0"/>
          <w:lang w:eastAsia="en-GB"/>
          <w14:ligatures w14:val="none"/>
        </w:rPr>
        <w:t>care for example the service provider should involve the service user in the creation of the record. This keeps the records person centred and always in the patient’s best interests. R</w:t>
      </w:r>
      <w:r w:rsidRPr="00204DFE">
        <w:rPr>
          <w:rFonts w:eastAsia="Times New Roman" w:cs="Helvetica"/>
          <w:color w:val="303030"/>
          <w:kern w:val="0"/>
          <w:lang w:eastAsia="en-GB"/>
          <w14:ligatures w14:val="none"/>
        </w:rPr>
        <w:t>ecording helps reduce the chances of inaccuracies or mis-</w:t>
      </w:r>
      <w:r w:rsidRPr="00204DFE">
        <w:rPr>
          <w:rFonts w:eastAsia="Times New Roman" w:cs="Helvetica"/>
          <w:color w:val="303030"/>
          <w:kern w:val="0"/>
          <w:lang w:eastAsia="en-GB"/>
          <w14:ligatures w14:val="none"/>
        </w:rPr>
        <w:t>communicating</w:t>
      </w:r>
      <w:r w:rsidRPr="00204DFE">
        <w:rPr>
          <w:rFonts w:eastAsia="Times New Roman" w:cs="Helvetica"/>
          <w:color w:val="303030"/>
          <w:kern w:val="0"/>
          <w:lang w:eastAsia="en-GB"/>
          <w14:ligatures w14:val="none"/>
        </w:rPr>
        <w:t xml:space="preserve"> information</w:t>
      </w:r>
      <w:r w:rsidRPr="00204DFE">
        <w:rPr>
          <w:rFonts w:eastAsia="Times New Roman" w:cs="Helvetica"/>
          <w:color w:val="303030"/>
          <w:kern w:val="0"/>
          <w:lang w:eastAsia="en-GB"/>
          <w14:ligatures w14:val="none"/>
        </w:rPr>
        <w:t xml:space="preserve"> and</w:t>
      </w:r>
      <w:r w:rsidRPr="00204DFE">
        <w:rPr>
          <w:rFonts w:eastAsia="Times New Roman" w:cs="Helvetica"/>
          <w:color w:val="303030"/>
          <w:kern w:val="0"/>
          <w:lang w:eastAsia="en-GB"/>
          <w14:ligatures w14:val="none"/>
        </w:rPr>
        <w:t xml:space="preserve"> prevents delays in action being taken and ensures records are not forgotten about or left incomplete</w:t>
      </w:r>
      <w:r w:rsidRPr="00204DFE">
        <w:rPr>
          <w:rFonts w:eastAsia="Times New Roman" w:cs="Helvetica"/>
          <w:color w:val="303030"/>
          <w:kern w:val="0"/>
          <w:lang w:eastAsia="en-GB"/>
          <w14:ligatures w14:val="none"/>
        </w:rPr>
        <w:t>.</w:t>
      </w:r>
    </w:p>
    <w:p w14:paraId="4AA61BF8" w14:textId="4E93D3B7" w:rsidR="00204DFE" w:rsidRPr="00204DFE" w:rsidRDefault="00204DFE"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Improves patient/resident safety</w:t>
      </w:r>
      <w:r>
        <w:rPr>
          <w:rFonts w:eastAsia="Times New Roman" w:cs="Helvetica"/>
          <w:color w:val="303030"/>
          <w:kern w:val="0"/>
          <w:lang w:eastAsia="en-GB"/>
          <w14:ligatures w14:val="none"/>
        </w:rPr>
        <w:t xml:space="preserve"> for example</w:t>
      </w:r>
      <w:r w:rsidRPr="00204DFE">
        <w:rPr>
          <w:rFonts w:eastAsia="Times New Roman" w:cs="Helvetica"/>
          <w:color w:val="303030"/>
          <w:kern w:val="0"/>
          <w:lang w:eastAsia="en-GB"/>
          <w14:ligatures w14:val="none"/>
        </w:rPr>
        <w:t> it</w:t>
      </w:r>
      <w:r>
        <w:rPr>
          <w:rFonts w:eastAsia="Times New Roman" w:cs="Helvetica"/>
          <w:color w:val="303030"/>
          <w:kern w:val="0"/>
          <w:lang w:eastAsia="en-GB"/>
          <w14:ligatures w14:val="none"/>
        </w:rPr>
        <w:t xml:space="preserve"> is important</w:t>
      </w:r>
      <w:r w:rsidRPr="00204DFE">
        <w:rPr>
          <w:rFonts w:eastAsia="Times New Roman" w:cs="Helvetica"/>
          <w:color w:val="303030"/>
          <w:kern w:val="0"/>
          <w:lang w:eastAsia="en-GB"/>
          <w14:ligatures w14:val="none"/>
        </w:rPr>
        <w:t xml:space="preserve"> that the information</w:t>
      </w:r>
      <w:r>
        <w:rPr>
          <w:rFonts w:eastAsia="Times New Roman" w:cs="Helvetica"/>
          <w:color w:val="303030"/>
          <w:kern w:val="0"/>
          <w:lang w:eastAsia="en-GB"/>
          <w14:ligatures w14:val="none"/>
        </w:rPr>
        <w:t xml:space="preserve"> of the patient</w:t>
      </w:r>
      <w:r w:rsidRPr="00204DFE">
        <w:rPr>
          <w:rFonts w:eastAsia="Times New Roman" w:cs="Helvetica"/>
          <w:color w:val="303030"/>
          <w:kern w:val="0"/>
          <w:lang w:eastAsia="en-GB"/>
          <w14:ligatures w14:val="none"/>
        </w:rPr>
        <w:t xml:space="preserve"> is kept secure and only seen by those who need to see it. This is a legal requirement under the Data Protection Act, as the personal information contained in health and social care records is often highly sensitive</w:t>
      </w:r>
      <w:r>
        <w:rPr>
          <w:rFonts w:eastAsia="Times New Roman" w:cs="Helvetica"/>
          <w:color w:val="303030"/>
          <w:kern w:val="0"/>
          <w:lang w:eastAsia="en-GB"/>
          <w14:ligatures w14:val="none"/>
        </w:rPr>
        <w:t xml:space="preserve"> and this requires the use of passwords, locked cabinets and such security systems should be provided to any authorised people providing care and who work under the legal system to avoid the information from going into the wrong hands.</w:t>
      </w:r>
    </w:p>
    <w:p w14:paraId="478ED427" w14:textId="2AE14641" w:rsidR="00204DFE" w:rsidRPr="00204DFE" w:rsidRDefault="00204DFE" w:rsidP="00204DFE">
      <w:pPr>
        <w:pStyle w:val="ListParagraph"/>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Promotes effective communication, both internally and externally</w:t>
      </w:r>
      <w:r w:rsidRPr="00204DFE">
        <w:rPr>
          <w:rFonts w:eastAsia="Times New Roman" w:cs="Helvetica"/>
          <w:color w:val="303030"/>
          <w:kern w:val="0"/>
          <w:lang w:eastAsia="en-GB"/>
          <w14:ligatures w14:val="none"/>
        </w:rPr>
        <w:t xml:space="preserve"> </w:t>
      </w:r>
      <w:r w:rsidRPr="00204DFE">
        <w:rPr>
          <w:rFonts w:eastAsia="Times New Roman" w:cs="Helvetica"/>
          <w:color w:val="303030"/>
          <w:kern w:val="0"/>
          <w:lang w:eastAsia="en-GB"/>
          <w14:ligatures w14:val="none"/>
        </w:rPr>
        <w:t>needs for example the information should be clear and accurate as it should be professionally addressed with honesty and use of right descent words for example if a patient displayed behaviour of distress, the expression towards the patient should be polite in both records and body language to promote good administrative skills which provide</w:t>
      </w:r>
      <w:r w:rsidRPr="00204DFE">
        <w:rPr>
          <w:rFonts w:eastAsia="Times New Roman" w:cs="Helvetica"/>
          <w:color w:val="303030"/>
          <w:kern w:val="0"/>
          <w:lang w:eastAsia="en-GB"/>
          <w14:ligatures w14:val="none"/>
        </w:rPr>
        <w:t>s</w:t>
      </w:r>
      <w:r w:rsidRPr="00204DFE">
        <w:rPr>
          <w:rFonts w:eastAsia="Times New Roman" w:cs="Helvetica"/>
          <w:color w:val="303030"/>
          <w:kern w:val="0"/>
          <w:lang w:eastAsia="en-GB"/>
          <w14:ligatures w14:val="none"/>
        </w:rPr>
        <w:t xml:space="preserve"> good care in health and social</w:t>
      </w:r>
      <w:r w:rsidRPr="00204DFE">
        <w:rPr>
          <w:rFonts w:eastAsia="Times New Roman" w:cs="Helvetica"/>
          <w:color w:val="303030"/>
          <w:kern w:val="0"/>
          <w:lang w:eastAsia="en-GB"/>
          <w14:ligatures w14:val="none"/>
        </w:rPr>
        <w:t xml:space="preserve"> system.</w:t>
      </w:r>
    </w:p>
    <w:p w14:paraId="79EC4D48" w14:textId="17021FE8" w:rsidR="00204DFE" w:rsidRPr="00204DFE" w:rsidRDefault="00204DFE"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Helps to quickly and easily share important information.</w:t>
      </w:r>
    </w:p>
    <w:p w14:paraId="795DB9EA" w14:textId="77777777" w:rsidR="00204DFE" w:rsidRPr="00204DFE" w:rsidRDefault="00204DFE"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lastRenderedPageBreak/>
        <w:t>Aids others not involved with the patient/resident to quickly understand the situation.</w:t>
      </w:r>
    </w:p>
    <w:p w14:paraId="1BB24277" w14:textId="77777777" w:rsidR="00204DFE" w:rsidRPr="00204DFE" w:rsidRDefault="00204DFE"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Reduces the chances of information duplication and errors.</w:t>
      </w:r>
    </w:p>
    <w:p w14:paraId="20AC9DD5" w14:textId="77777777" w:rsidR="00204DFE" w:rsidRPr="00204DFE" w:rsidRDefault="00204DFE"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Improves accountability and transparency.</w:t>
      </w:r>
    </w:p>
    <w:p w14:paraId="192FBC9D" w14:textId="77777777" w:rsidR="00204DFE" w:rsidRPr="00204DFE" w:rsidRDefault="00204DFE"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Aids learning and helps identify mistakes, progress and achievements.</w:t>
      </w:r>
    </w:p>
    <w:p w14:paraId="57638A68" w14:textId="77777777" w:rsidR="00204DFE" w:rsidRPr="00204DFE" w:rsidRDefault="00204DFE" w:rsidP="00204DFE">
      <w:pPr>
        <w:numPr>
          <w:ilvl w:val="0"/>
          <w:numId w:val="3"/>
        </w:numPr>
        <w:shd w:val="clear" w:color="auto" w:fill="FFFFFF"/>
        <w:spacing w:before="100" w:beforeAutospacing="1" w:after="100" w:afterAutospacing="1" w:line="240" w:lineRule="auto"/>
        <w:rPr>
          <w:rFonts w:eastAsia="Times New Roman" w:cs="Helvetica"/>
          <w:color w:val="303030"/>
          <w:kern w:val="0"/>
          <w:lang w:eastAsia="en-GB"/>
          <w14:ligatures w14:val="none"/>
        </w:rPr>
      </w:pPr>
      <w:r w:rsidRPr="00204DFE">
        <w:rPr>
          <w:rFonts w:eastAsia="Times New Roman" w:cs="Helvetica"/>
          <w:color w:val="303030"/>
          <w:kern w:val="0"/>
          <w:lang w:eastAsia="en-GB"/>
          <w14:ligatures w14:val="none"/>
        </w:rPr>
        <w:t>Can be used as evidence in case of complaints, investigations or court cases.</w:t>
      </w:r>
    </w:p>
    <w:p w14:paraId="056D795B" w14:textId="3AED5659" w:rsidR="00204DFE" w:rsidRPr="00204DFE" w:rsidRDefault="00204DFE" w:rsidP="00204DFE">
      <w:pPr>
        <w:numPr>
          <w:ilvl w:val="0"/>
          <w:numId w:val="3"/>
        </w:numPr>
        <w:shd w:val="clear" w:color="auto" w:fill="FFFFFF"/>
        <w:spacing w:before="100" w:beforeAutospacing="1" w:after="100" w:afterAutospacing="1" w:line="240" w:lineRule="auto"/>
        <w:rPr>
          <w:rFonts w:asciiTheme="majorHAnsi" w:eastAsia="Times New Roman" w:hAnsiTheme="majorHAnsi" w:cs="Helvetica"/>
          <w:color w:val="303030"/>
          <w:kern w:val="0"/>
          <w:lang w:eastAsia="en-GB"/>
          <w14:ligatures w14:val="none"/>
        </w:rPr>
      </w:pPr>
      <w:r w:rsidRPr="00204DFE">
        <w:rPr>
          <w:rFonts w:eastAsia="Times New Roman" w:cs="Helvetica"/>
          <w:color w:val="303030"/>
          <w:kern w:val="0"/>
          <w:lang w:eastAsia="en-GB"/>
          <w14:ligatures w14:val="none"/>
        </w:rPr>
        <w:t>Ensures staff can easily comply with their legal duty to record information</w:t>
      </w:r>
      <w:r w:rsidRPr="00204DFE">
        <w:rPr>
          <w:rFonts w:asciiTheme="majorHAnsi" w:eastAsia="Times New Roman" w:hAnsiTheme="majorHAnsi" w:cs="Helvetica"/>
          <w:color w:val="303030"/>
          <w:kern w:val="0"/>
          <w:lang w:eastAsia="en-GB"/>
          <w14:ligatures w14:val="none"/>
        </w:rPr>
        <w:t>.</w:t>
      </w:r>
      <w:r w:rsidRPr="00204DFE">
        <w:rPr>
          <w:rFonts w:ascii="Times New Roman" w:eastAsia="Times New Roman" w:hAnsi="Times New Roman" w:cs="Times New Roman"/>
          <w:kern w:val="0"/>
          <w:lang w:eastAsia="en-GB"/>
          <w14:ligatures w14:val="none"/>
        </w:rPr>
        <w:t xml:space="preserve"> </w:t>
      </w:r>
      <w:r w:rsidRPr="00204DFE">
        <w:rPr>
          <w:rFonts w:asciiTheme="majorHAnsi" w:eastAsia="Times New Roman" w:hAnsiTheme="majorHAnsi" w:cs="Helvetica"/>
          <w:color w:val="303030"/>
          <w:kern w:val="0"/>
          <w:lang w:eastAsia="en-GB"/>
          <w14:ligatures w14:val="none"/>
        </w:rPr>
        <w:t>(Petty, 2025)</w:t>
      </w:r>
    </w:p>
    <w:p w14:paraId="20C19A8A" w14:textId="53D55A12" w:rsidR="00204DFE" w:rsidRPr="00204DFE" w:rsidRDefault="00204DFE" w:rsidP="00204DFE">
      <w:pPr>
        <w:shd w:val="clear" w:color="auto" w:fill="FFFFFF"/>
        <w:spacing w:before="100" w:beforeAutospacing="1" w:after="100" w:afterAutospacing="1" w:line="240" w:lineRule="auto"/>
        <w:ind w:left="720"/>
        <w:rPr>
          <w:rFonts w:asciiTheme="majorHAnsi" w:eastAsia="Times New Roman" w:hAnsiTheme="majorHAnsi" w:cs="Helvetica"/>
          <w:color w:val="303030"/>
          <w:kern w:val="0"/>
          <w:lang w:eastAsia="en-GB"/>
          <w14:ligatures w14:val="none"/>
        </w:rPr>
      </w:pPr>
    </w:p>
    <w:p w14:paraId="48D092FF" w14:textId="5AD935C5" w:rsidR="00204DFE" w:rsidRPr="00204DFE" w:rsidRDefault="00204DFE" w:rsidP="00204DFE">
      <w:pPr>
        <w:rPr>
          <w:b/>
          <w:bCs/>
          <w:sz w:val="40"/>
          <w:szCs w:val="40"/>
        </w:rPr>
      </w:pPr>
      <w:r>
        <w:t xml:space="preserve">                              </w:t>
      </w:r>
      <w:r w:rsidRPr="00204DFE">
        <w:rPr>
          <w:b/>
          <w:bCs/>
          <w:sz w:val="40"/>
          <w:szCs w:val="40"/>
        </w:rPr>
        <w:t xml:space="preserve"> Importance of working Collaboratively.</w:t>
      </w:r>
    </w:p>
    <w:p w14:paraId="78A936DF" w14:textId="77777777" w:rsidR="00204DFE" w:rsidRDefault="00204DFE" w:rsidP="00204DFE"/>
    <w:p w14:paraId="2ECB666A" w14:textId="77777777" w:rsidR="00204DFE" w:rsidRPr="00204DFE" w:rsidRDefault="00204DFE" w:rsidP="00204DFE">
      <w:pPr>
        <w:rPr>
          <w:rFonts w:ascii="Times New Roman" w:eastAsia="Times New Roman" w:hAnsi="Times New Roman" w:cs="Times New Roman"/>
          <w:kern w:val="0"/>
          <w:lang w:eastAsia="en-GB"/>
          <w14:ligatures w14:val="none"/>
        </w:rPr>
      </w:pPr>
      <w:r>
        <w:t>Working with effective collaboration in health and social care has enhanced the delivery of person-centred care and led to improved health care. It improves conflict management, confidence and innovation. This benefits the workers to reduce work loads and increase job satisfaction. Therefore, the approaches used to foster effective collaborations are.</w:t>
      </w:r>
      <w:r w:rsidRPr="00204DFE">
        <w:rPr>
          <w:rFonts w:ascii="Times New Roman" w:eastAsia="Times New Roman" w:hAnsi="Times New Roman" w:cs="Times New Roman"/>
          <w:kern w:val="0"/>
          <w:lang w:eastAsia="en-GB"/>
          <w14:ligatures w14:val="none"/>
        </w:rPr>
        <w:t xml:space="preserve"> </w:t>
      </w:r>
      <w:r w:rsidRPr="00204DFE">
        <w:rPr>
          <w:rFonts w:ascii="Times New Roman" w:eastAsia="Times New Roman" w:hAnsi="Times New Roman" w:cs="Times New Roman"/>
          <w:kern w:val="0"/>
          <w:lang w:eastAsia="en-GB"/>
          <w14:ligatures w14:val="none"/>
        </w:rPr>
        <w:t>(Johnson &amp; Johnson, 2023)</w:t>
      </w:r>
    </w:p>
    <w:p w14:paraId="074AD5BC" w14:textId="70716938" w:rsidR="00204DFE" w:rsidRDefault="00204DFE" w:rsidP="00204DFE">
      <w:pPr>
        <w:pStyle w:val="ListParagraph"/>
        <w:numPr>
          <w:ilvl w:val="0"/>
          <w:numId w:val="6"/>
        </w:numPr>
      </w:pPr>
      <w:r>
        <w:t>E</w:t>
      </w:r>
      <w:r w:rsidRPr="00204DFE">
        <w:t>ffective communication</w:t>
      </w:r>
      <w:r>
        <w:t xml:space="preserve">. </w:t>
      </w:r>
      <w:r w:rsidRPr="00204DFE">
        <w:t>Interprofessional teams seek to achieve common understanding when communicating across roles and professions. They are attentive to actively providing information to and seeking information from team members and other teams to ensure a thorough understanding of the situation</w:t>
      </w:r>
      <w:r>
        <w:t xml:space="preserve"> to</w:t>
      </w:r>
      <w:r w:rsidRPr="00204DFE">
        <w:t xml:space="preserve"> create processes and tools and select varied media/approaches to enhance the exchange of information within and across teams.</w:t>
      </w:r>
    </w:p>
    <w:p w14:paraId="4CA792D2" w14:textId="1E7C9114" w:rsidR="00204DFE" w:rsidRDefault="00204DFE" w:rsidP="00204DFE">
      <w:pPr>
        <w:pStyle w:val="ListParagraph"/>
        <w:numPr>
          <w:ilvl w:val="0"/>
          <w:numId w:val="5"/>
        </w:numPr>
      </w:pPr>
      <w:r w:rsidRPr="00204DFE">
        <w:t xml:space="preserve"> </w:t>
      </w:r>
      <w:r>
        <w:t>R</w:t>
      </w:r>
      <w:r w:rsidRPr="00204DFE">
        <w:t>ole clarity</w:t>
      </w:r>
      <w:r>
        <w:t xml:space="preserve"> for example each team member is relied on their unique role. Individual contribution is valued and yet focus should be the team success. </w:t>
      </w:r>
      <w:r w:rsidRPr="00204DFE">
        <w:t>Members recognize their limitations and consult with one another appropriately based on knowledge, skills, roles, and scopes</w:t>
      </w:r>
      <w:r>
        <w:t>.</w:t>
      </w:r>
    </w:p>
    <w:p w14:paraId="2C3C112C" w14:textId="2E45AA13" w:rsidR="00204DFE" w:rsidRDefault="00204DFE" w:rsidP="00204DFE">
      <w:pPr>
        <w:pStyle w:val="ListParagraph"/>
        <w:numPr>
          <w:ilvl w:val="0"/>
          <w:numId w:val="5"/>
        </w:numPr>
      </w:pPr>
      <w:r w:rsidRPr="00204DFE">
        <w:t xml:space="preserve"> </w:t>
      </w:r>
      <w:r>
        <w:t>S</w:t>
      </w:r>
      <w:r w:rsidRPr="00204DFE">
        <w:t>hared decision-making</w:t>
      </w:r>
      <w:r>
        <w:t>. Team members come together to determine appropriate actions and plans to decide who will make final decisions and hold accountability for which task. This helps the team to identify accountabilities for all aspects of work particularly where there is a role overlap.</w:t>
      </w:r>
    </w:p>
    <w:p w14:paraId="5AF31083" w14:textId="75EE8EA6" w:rsidR="00204DFE" w:rsidRDefault="00204DFE" w:rsidP="00204DFE">
      <w:pPr>
        <w:pStyle w:val="ListParagraph"/>
        <w:numPr>
          <w:ilvl w:val="0"/>
          <w:numId w:val="5"/>
        </w:numPr>
      </w:pPr>
      <w:r>
        <w:t>M</w:t>
      </w:r>
      <w:r w:rsidRPr="00204DFE">
        <w:t>utual respect</w:t>
      </w:r>
    </w:p>
    <w:p w14:paraId="417C9D02" w14:textId="42395B14" w:rsidR="00204DFE" w:rsidRDefault="00204DFE" w:rsidP="00204DFE">
      <w:pPr>
        <w:pStyle w:val="ListParagraph"/>
        <w:numPr>
          <w:ilvl w:val="0"/>
          <w:numId w:val="5"/>
        </w:numPr>
      </w:pPr>
      <w:r>
        <w:t>Group discussions.</w:t>
      </w:r>
    </w:p>
    <w:p w14:paraId="052C31E6" w14:textId="6560F92C" w:rsidR="00204DFE" w:rsidRDefault="00204DFE" w:rsidP="00204DFE">
      <w:pPr>
        <w:pStyle w:val="ListParagraph"/>
        <w:numPr>
          <w:ilvl w:val="0"/>
          <w:numId w:val="5"/>
        </w:numPr>
      </w:pPr>
      <w:r>
        <w:t>Digital tools.</w:t>
      </w:r>
      <w:r w:rsidRPr="00204DFE">
        <w:rPr>
          <w:rFonts w:ascii="Times New Roman" w:eastAsia="Times New Roman" w:hAnsi="Times New Roman" w:cs="Times New Roman"/>
          <w:kern w:val="0"/>
          <w:lang w:eastAsia="en-GB"/>
          <w14:ligatures w14:val="none"/>
        </w:rPr>
        <w:t xml:space="preserve"> </w:t>
      </w:r>
      <w:r w:rsidRPr="00204DFE">
        <w:t>(McLaney et al., 2022)</w:t>
      </w:r>
    </w:p>
    <w:p w14:paraId="4207A71F" w14:textId="77777777" w:rsidR="00204DFE" w:rsidRDefault="00204DFE" w:rsidP="00204DFE"/>
    <w:p w14:paraId="6EAABDB2" w14:textId="3A034FE3" w:rsidR="00204DFE" w:rsidRDefault="00204DFE"/>
    <w:p w14:paraId="072F1B96" w14:textId="77777777" w:rsidR="00204DFE" w:rsidRDefault="00204DFE">
      <w:pPr>
        <w:rPr>
          <w:b/>
          <w:bCs/>
          <w:sz w:val="40"/>
          <w:szCs w:val="40"/>
        </w:rPr>
      </w:pPr>
    </w:p>
    <w:p w14:paraId="41D72DA4" w14:textId="37C1301B" w:rsidR="00204DFE" w:rsidRDefault="00204DFE">
      <w:pPr>
        <w:rPr>
          <w:b/>
          <w:bCs/>
          <w:sz w:val="40"/>
          <w:szCs w:val="40"/>
        </w:rPr>
      </w:pPr>
      <w:r w:rsidRPr="00204DFE">
        <w:rPr>
          <w:b/>
          <w:bCs/>
          <w:sz w:val="40"/>
          <w:szCs w:val="40"/>
        </w:rPr>
        <w:lastRenderedPageBreak/>
        <w:t>Conclusion</w:t>
      </w:r>
    </w:p>
    <w:p w14:paraId="286B7E3B" w14:textId="568B5F31" w:rsidR="00204DFE" w:rsidRPr="00204DFE" w:rsidRDefault="00204DFE">
      <w:r>
        <w:t>Effective communication in health and social care is essential for personal centred care which improves the quality of care and simplifies work in a health care system. Working collaboratively in health sector has reduced workloads and promoted teamwork, reduced miscommunication and improved work services in the health system. Training and feedback from both professionals and service users has contributed to development of effective communication, record keep and collaboration in health care system. Key words are safety, trust and dignity, person centred care, consistency.</w:t>
      </w:r>
    </w:p>
    <w:p w14:paraId="0400F9C1" w14:textId="77777777" w:rsidR="00467947" w:rsidRDefault="00467947" w:rsidP="000A6955">
      <w:pPr>
        <w:jc w:val="center"/>
      </w:pPr>
    </w:p>
    <w:p w14:paraId="487DAD29" w14:textId="3E7E0A9A" w:rsidR="00204DFE" w:rsidRDefault="00204DFE">
      <w:r>
        <w:br w:type="page"/>
      </w:r>
    </w:p>
    <w:p w14:paraId="046989CB" w14:textId="2DB73EF0" w:rsidR="00467947" w:rsidRDefault="00204DFE">
      <w:pPr>
        <w:rPr>
          <w:b/>
          <w:bCs/>
          <w:sz w:val="44"/>
          <w:szCs w:val="44"/>
        </w:rPr>
      </w:pPr>
      <w:r w:rsidRPr="00204DFE">
        <w:rPr>
          <w:b/>
          <w:bCs/>
          <w:sz w:val="44"/>
          <w:szCs w:val="44"/>
        </w:rPr>
        <w:lastRenderedPageBreak/>
        <w:t>References</w:t>
      </w:r>
    </w:p>
    <w:p w14:paraId="4A22A16D" w14:textId="2C881935" w:rsidR="00204DFE" w:rsidRDefault="00204DFE" w:rsidP="00204DFE">
      <w:proofErr w:type="spellStart"/>
      <w:r w:rsidRPr="00204DFE">
        <w:t>AdamPool</w:t>
      </w:r>
      <w:proofErr w:type="spellEnd"/>
      <w:r w:rsidRPr="00204DFE">
        <w:t xml:space="preserve"> (2024). </w:t>
      </w:r>
      <w:r w:rsidRPr="00204DFE">
        <w:rPr>
          <w:i/>
          <w:iCs/>
        </w:rPr>
        <w:t>Effective Communication in Health and Social Care | QCS</w:t>
      </w:r>
      <w:r w:rsidRPr="00204DFE">
        <w:t xml:space="preserve">. [online] QCS. Available at: </w:t>
      </w:r>
      <w:hyperlink r:id="rId8" w:history="1">
        <w:r w:rsidRPr="00204DFE">
          <w:rPr>
            <w:rStyle w:val="Hyperlink"/>
          </w:rPr>
          <w:t>https://www.qcs.co.uk/effective-communication-in-health-and-social-care/</w:t>
        </w:r>
      </w:hyperlink>
      <w:r w:rsidRPr="00204DFE">
        <w:t>.</w:t>
      </w:r>
    </w:p>
    <w:p w14:paraId="1D5C0990" w14:textId="746FA71F" w:rsidR="00204DFE" w:rsidRDefault="00204DFE" w:rsidP="00204DFE">
      <w:r w:rsidRPr="00204DFE">
        <w:t xml:space="preserve">Johnson &amp; Johnson (2023). </w:t>
      </w:r>
      <w:r w:rsidRPr="00204DFE">
        <w:rPr>
          <w:i/>
          <w:iCs/>
        </w:rPr>
        <w:t>The importance of interprofessional collaboration in healthcare</w:t>
      </w:r>
      <w:r w:rsidRPr="00204DFE">
        <w:t xml:space="preserve">. [online] Johnson &amp; Johnson Nursing. Available at: </w:t>
      </w:r>
      <w:hyperlink r:id="rId9" w:history="1">
        <w:r w:rsidRPr="00204DFE">
          <w:rPr>
            <w:rStyle w:val="Hyperlink"/>
          </w:rPr>
          <w:t>https://nursing.jnj.com/nursing-news-events/nurses-leading-innovation/the-importance-of-interprofessional-collaboration-in-healthcare</w:t>
        </w:r>
      </w:hyperlink>
    </w:p>
    <w:p w14:paraId="314E78E0" w14:textId="06E403BA" w:rsidR="00204DFE" w:rsidRDefault="00204DFE" w:rsidP="00204DFE">
      <w:r w:rsidRPr="00204DFE">
        <w:t xml:space="preserve">Juanita (2025). </w:t>
      </w:r>
      <w:r w:rsidRPr="00204DFE">
        <w:rPr>
          <w:i/>
          <w:iCs/>
        </w:rPr>
        <w:t>The importance of accurate record keeping in health and social care</w:t>
      </w:r>
      <w:r w:rsidRPr="00204DFE">
        <w:t xml:space="preserve">. [online] Personcentredsoftware.com. Available at: </w:t>
      </w:r>
      <w:hyperlink r:id="rId10" w:history="1">
        <w:r w:rsidRPr="00204DFE">
          <w:rPr>
            <w:rStyle w:val="Hyperlink"/>
          </w:rPr>
          <w:t>https://personcentredsoftware.com/resources/the-importance-of-accurate-record-keeping-in-health-and-social-care</w:t>
        </w:r>
      </w:hyperlink>
      <w:r w:rsidRPr="00204DFE">
        <w:t>.</w:t>
      </w:r>
    </w:p>
    <w:p w14:paraId="2A7FEFE2" w14:textId="4DD0B4C6" w:rsidR="00204DFE" w:rsidRDefault="00204DFE" w:rsidP="00204DFE">
      <w:r w:rsidRPr="00204DFE">
        <w:t xml:space="preserve">McLaney, E., </w:t>
      </w:r>
      <w:proofErr w:type="spellStart"/>
      <w:r w:rsidRPr="00204DFE">
        <w:t>Morassaei</w:t>
      </w:r>
      <w:proofErr w:type="spellEnd"/>
      <w:r w:rsidRPr="00204DFE">
        <w:t xml:space="preserve">, S., Hughes, L., Davies, R., Campbell, M. and Prospero, L.D. (2022). A framework for interprofessional team collaboration in a hospital setting: Advancing team competencies and behaviours. </w:t>
      </w:r>
      <w:r w:rsidRPr="00204DFE">
        <w:rPr>
          <w:i/>
          <w:iCs/>
        </w:rPr>
        <w:t>Healthcare Management Forum</w:t>
      </w:r>
      <w:r w:rsidRPr="00204DFE">
        <w:t xml:space="preserve">, [online] 35(2), pp.112–117. Available at: </w:t>
      </w:r>
      <w:hyperlink r:id="rId11" w:history="1">
        <w:r w:rsidRPr="00204DFE">
          <w:rPr>
            <w:rStyle w:val="Hyperlink"/>
          </w:rPr>
          <w:t>https://journals.sagepub.com/doi/full/10.1177/08404704211063584</w:t>
        </w:r>
      </w:hyperlink>
      <w:r w:rsidRPr="00204DFE">
        <w:t>.</w:t>
      </w:r>
    </w:p>
    <w:p w14:paraId="09228806" w14:textId="4FB1DAE5" w:rsidR="00204DFE" w:rsidRDefault="00204DFE" w:rsidP="00204DFE">
      <w:r w:rsidRPr="00204DFE">
        <w:t xml:space="preserve">NHS England (2023). </w:t>
      </w:r>
      <w:r w:rsidRPr="00204DFE">
        <w:rPr>
          <w:i/>
          <w:iCs/>
        </w:rPr>
        <w:t>Good Communication with Patients Waiting for Care</w:t>
      </w:r>
      <w:r w:rsidRPr="00204DFE">
        <w:t xml:space="preserve">. [online] NHS </w:t>
      </w:r>
      <w:r w:rsidRPr="00204DFE">
        <w:t>England</w:t>
      </w:r>
      <w:r w:rsidRPr="00204DFE">
        <w:t xml:space="preserve">. Available at: </w:t>
      </w:r>
      <w:hyperlink r:id="rId12" w:history="1">
        <w:r w:rsidRPr="00204DFE">
          <w:rPr>
            <w:rStyle w:val="Hyperlink"/>
          </w:rPr>
          <w:t>https://www.england.nhs.uk/long-read/good-communication-with-patients-waiting-for-care/</w:t>
        </w:r>
      </w:hyperlink>
      <w:r w:rsidRPr="00204DFE">
        <w:t>.</w:t>
      </w:r>
    </w:p>
    <w:p w14:paraId="0CC8F645" w14:textId="51CD3C94" w:rsidR="00204DFE" w:rsidRDefault="00204DFE" w:rsidP="00204DFE">
      <w:r w:rsidRPr="00204DFE">
        <w:t xml:space="preserve">Petty, L. (2025). </w:t>
      </w:r>
      <w:r w:rsidRPr="00204DFE">
        <w:rPr>
          <w:i/>
          <w:iCs/>
        </w:rPr>
        <w:t>Record Keeping in Health and Social Care</w:t>
      </w:r>
      <w:r w:rsidRPr="00204DFE">
        <w:t xml:space="preserve">. [online] The Hub | High Speed Training. Available at: </w:t>
      </w:r>
      <w:hyperlink r:id="rId13" w:history="1">
        <w:r w:rsidRPr="00204DFE">
          <w:rPr>
            <w:rStyle w:val="Hyperlink"/>
          </w:rPr>
          <w:t>https://www.highspeedtraining.co.uk/hub/record-keeping-in-health-and-social-care/</w:t>
        </w:r>
      </w:hyperlink>
      <w:r w:rsidRPr="00204DFE">
        <w:t>.</w:t>
      </w:r>
    </w:p>
    <w:p w14:paraId="0173B5BB" w14:textId="77777777" w:rsidR="00204DFE" w:rsidRPr="00204DFE" w:rsidRDefault="00204DFE" w:rsidP="00204DFE"/>
    <w:p w14:paraId="27609D36" w14:textId="77777777" w:rsidR="00204DFE" w:rsidRPr="00204DFE" w:rsidRDefault="00204DFE">
      <w:pPr>
        <w:rPr>
          <w:b/>
          <w:bCs/>
          <w:sz w:val="44"/>
          <w:szCs w:val="44"/>
        </w:rPr>
      </w:pPr>
    </w:p>
    <w:sectPr w:rsidR="00204DFE" w:rsidRPr="00204DFE" w:rsidSect="00467947">
      <w:foot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0E865" w14:textId="77777777" w:rsidR="00D67395" w:rsidRDefault="00D67395" w:rsidP="00467947">
      <w:pPr>
        <w:spacing w:after="0" w:line="240" w:lineRule="auto"/>
      </w:pPr>
      <w:r>
        <w:separator/>
      </w:r>
    </w:p>
  </w:endnote>
  <w:endnote w:type="continuationSeparator" w:id="0">
    <w:p w14:paraId="6C3C67A6" w14:textId="77777777" w:rsidR="00D67395" w:rsidRDefault="00D67395" w:rsidP="00467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1C603" w14:textId="159DE6C0" w:rsidR="00467947" w:rsidRDefault="00467947">
    <w:pPr>
      <w:pStyle w:val="Footer"/>
    </w:pPr>
    <w:r>
      <w:t xml:space="preserve">                                                                                                                            Nairah Jadidah Namakula</w:t>
    </w:r>
  </w:p>
  <w:p w14:paraId="4981CF9C" w14:textId="2EC24A22" w:rsidR="00467947" w:rsidRDefault="00467947">
    <w:pPr>
      <w:pStyle w:val="Footer"/>
    </w:pPr>
    <w:r>
      <w:t xml:space="preserve">                                                                                                                            2438044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DE3A9" w14:textId="77777777" w:rsidR="00D67395" w:rsidRDefault="00D67395" w:rsidP="00467947">
      <w:pPr>
        <w:spacing w:after="0" w:line="240" w:lineRule="auto"/>
      </w:pPr>
      <w:r>
        <w:separator/>
      </w:r>
    </w:p>
  </w:footnote>
  <w:footnote w:type="continuationSeparator" w:id="0">
    <w:p w14:paraId="7A43DABF" w14:textId="77777777" w:rsidR="00D67395" w:rsidRDefault="00D67395" w:rsidP="00467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0784B"/>
    <w:multiLevelType w:val="hybridMultilevel"/>
    <w:tmpl w:val="4F5A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32033"/>
    <w:multiLevelType w:val="hybridMultilevel"/>
    <w:tmpl w:val="874A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971E08"/>
    <w:multiLevelType w:val="hybridMultilevel"/>
    <w:tmpl w:val="B94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F0574F"/>
    <w:multiLevelType w:val="hybridMultilevel"/>
    <w:tmpl w:val="8196F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946654"/>
    <w:multiLevelType w:val="multilevel"/>
    <w:tmpl w:val="F4CE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9161FF"/>
    <w:multiLevelType w:val="multilevel"/>
    <w:tmpl w:val="6142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8610695">
    <w:abstractNumId w:val="0"/>
  </w:num>
  <w:num w:numId="2" w16cid:durableId="1376156558">
    <w:abstractNumId w:val="5"/>
  </w:num>
  <w:num w:numId="3" w16cid:durableId="1325476453">
    <w:abstractNumId w:val="1"/>
  </w:num>
  <w:num w:numId="4" w16cid:durableId="1599212422">
    <w:abstractNumId w:val="4"/>
  </w:num>
  <w:num w:numId="5" w16cid:durableId="1809857425">
    <w:abstractNumId w:val="3"/>
  </w:num>
  <w:num w:numId="6" w16cid:durableId="366025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C4B"/>
    <w:rsid w:val="000A6955"/>
    <w:rsid w:val="00204DFE"/>
    <w:rsid w:val="00211E2E"/>
    <w:rsid w:val="00247CE2"/>
    <w:rsid w:val="002A174B"/>
    <w:rsid w:val="002D2270"/>
    <w:rsid w:val="00374DC2"/>
    <w:rsid w:val="00437DBD"/>
    <w:rsid w:val="00467947"/>
    <w:rsid w:val="005C0ECB"/>
    <w:rsid w:val="00712A74"/>
    <w:rsid w:val="007A6C4B"/>
    <w:rsid w:val="007D2369"/>
    <w:rsid w:val="007E4283"/>
    <w:rsid w:val="009A5346"/>
    <w:rsid w:val="00AF2374"/>
    <w:rsid w:val="00B44938"/>
    <w:rsid w:val="00CE2BA0"/>
    <w:rsid w:val="00D67395"/>
    <w:rsid w:val="00D91457"/>
    <w:rsid w:val="00E168C3"/>
    <w:rsid w:val="00F77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F2D5F"/>
  <w15:chartTrackingRefBased/>
  <w15:docId w15:val="{9DE6B552-0446-4C5F-B9CE-43136823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C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6C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6C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6C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6C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6C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6C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6C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6C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C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6C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6C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6C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6C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6C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6C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6C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6C4B"/>
    <w:rPr>
      <w:rFonts w:eastAsiaTheme="majorEastAsia" w:cstheme="majorBidi"/>
      <w:color w:val="272727" w:themeColor="text1" w:themeTint="D8"/>
    </w:rPr>
  </w:style>
  <w:style w:type="paragraph" w:styleId="Title">
    <w:name w:val="Title"/>
    <w:basedOn w:val="Normal"/>
    <w:next w:val="Normal"/>
    <w:link w:val="TitleChar"/>
    <w:uiPriority w:val="10"/>
    <w:qFormat/>
    <w:rsid w:val="007A6C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6C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6C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6C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6C4B"/>
    <w:pPr>
      <w:spacing w:before="160"/>
      <w:jc w:val="center"/>
    </w:pPr>
    <w:rPr>
      <w:i/>
      <w:iCs/>
      <w:color w:val="404040" w:themeColor="text1" w:themeTint="BF"/>
    </w:rPr>
  </w:style>
  <w:style w:type="character" w:customStyle="1" w:styleId="QuoteChar">
    <w:name w:val="Quote Char"/>
    <w:basedOn w:val="DefaultParagraphFont"/>
    <w:link w:val="Quote"/>
    <w:uiPriority w:val="29"/>
    <w:rsid w:val="007A6C4B"/>
    <w:rPr>
      <w:i/>
      <w:iCs/>
      <w:color w:val="404040" w:themeColor="text1" w:themeTint="BF"/>
    </w:rPr>
  </w:style>
  <w:style w:type="paragraph" w:styleId="ListParagraph">
    <w:name w:val="List Paragraph"/>
    <w:basedOn w:val="Normal"/>
    <w:uiPriority w:val="34"/>
    <w:qFormat/>
    <w:rsid w:val="007A6C4B"/>
    <w:pPr>
      <w:ind w:left="720"/>
      <w:contextualSpacing/>
    </w:pPr>
  </w:style>
  <w:style w:type="character" w:styleId="IntenseEmphasis">
    <w:name w:val="Intense Emphasis"/>
    <w:basedOn w:val="DefaultParagraphFont"/>
    <w:uiPriority w:val="21"/>
    <w:qFormat/>
    <w:rsid w:val="007A6C4B"/>
    <w:rPr>
      <w:i/>
      <w:iCs/>
      <w:color w:val="0F4761" w:themeColor="accent1" w:themeShade="BF"/>
    </w:rPr>
  </w:style>
  <w:style w:type="paragraph" w:styleId="IntenseQuote">
    <w:name w:val="Intense Quote"/>
    <w:basedOn w:val="Normal"/>
    <w:next w:val="Normal"/>
    <w:link w:val="IntenseQuoteChar"/>
    <w:uiPriority w:val="30"/>
    <w:qFormat/>
    <w:rsid w:val="007A6C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6C4B"/>
    <w:rPr>
      <w:i/>
      <w:iCs/>
      <w:color w:val="0F4761" w:themeColor="accent1" w:themeShade="BF"/>
    </w:rPr>
  </w:style>
  <w:style w:type="character" w:styleId="IntenseReference">
    <w:name w:val="Intense Reference"/>
    <w:basedOn w:val="DefaultParagraphFont"/>
    <w:uiPriority w:val="32"/>
    <w:qFormat/>
    <w:rsid w:val="007A6C4B"/>
    <w:rPr>
      <w:b/>
      <w:bCs/>
      <w:smallCaps/>
      <w:color w:val="0F4761" w:themeColor="accent1" w:themeShade="BF"/>
      <w:spacing w:val="5"/>
    </w:rPr>
  </w:style>
  <w:style w:type="paragraph" w:styleId="Header">
    <w:name w:val="header"/>
    <w:basedOn w:val="Normal"/>
    <w:link w:val="HeaderChar"/>
    <w:uiPriority w:val="99"/>
    <w:unhideWhenUsed/>
    <w:rsid w:val="00467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947"/>
  </w:style>
  <w:style w:type="paragraph" w:styleId="Footer">
    <w:name w:val="footer"/>
    <w:basedOn w:val="Normal"/>
    <w:link w:val="FooterChar"/>
    <w:uiPriority w:val="99"/>
    <w:unhideWhenUsed/>
    <w:rsid w:val="00467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947"/>
  </w:style>
  <w:style w:type="character" w:styleId="Hyperlink">
    <w:name w:val="Hyperlink"/>
    <w:basedOn w:val="DefaultParagraphFont"/>
    <w:uiPriority w:val="99"/>
    <w:unhideWhenUsed/>
    <w:rsid w:val="00204DFE"/>
    <w:rPr>
      <w:color w:val="467886" w:themeColor="hyperlink"/>
      <w:u w:val="single"/>
    </w:rPr>
  </w:style>
  <w:style w:type="character" w:styleId="UnresolvedMention">
    <w:name w:val="Unresolved Mention"/>
    <w:basedOn w:val="DefaultParagraphFont"/>
    <w:uiPriority w:val="99"/>
    <w:semiHidden/>
    <w:unhideWhenUsed/>
    <w:rsid w:val="00204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cs.co.uk/effective-communication-in-health-and-social-care/" TargetMode="External"/><Relationship Id="rId13" Type="http://schemas.openxmlformats.org/officeDocument/2006/relationships/hyperlink" Target="https://www.highspeedtraining.co.uk/hub/record-keeping-in-health-and-social-c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long-read/good-communication-with-patients-waiting-for-ca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840470421106358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ersoncentredsoftware.com/resources/the-importance-of-accurate-record-keeping-in-health-and-social-care" TargetMode="External"/><Relationship Id="rId4" Type="http://schemas.openxmlformats.org/officeDocument/2006/relationships/settings" Target="settings.xml"/><Relationship Id="rId9" Type="http://schemas.openxmlformats.org/officeDocument/2006/relationships/hyperlink" Target="https://nursing.jnj.com/nursing-news-events/nurses-leading-innovation/the-importance-of-interprofessional-collaboration-in-healthcar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1B3CE-6A7B-4416-9959-E873A8FC3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1524</Words>
  <Characters>8690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Nairah Jade</dc:creator>
  <cp:keywords/>
  <dc:description/>
  <cp:lastModifiedBy>Nairah Jade</cp:lastModifiedBy>
  <cp:revision>2</cp:revision>
  <dcterms:created xsi:type="dcterms:W3CDTF">2025-12-12T17:34:00Z</dcterms:created>
  <dcterms:modified xsi:type="dcterms:W3CDTF">2025-12-12T17:34:00Z</dcterms:modified>
</cp:coreProperties>
</file>