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7CD" w:rsidRDefault="00E727CD" w:rsidP="00E727CD">
      <w:pPr>
        <w:jc w:val="center"/>
        <w:rPr>
          <w:rFonts w:ascii="Times New Roman" w:hAnsi="Times New Roman" w:cs="Times New Roman"/>
          <w:sz w:val="24"/>
          <w:szCs w:val="24"/>
        </w:rPr>
      </w:pPr>
    </w:p>
    <w:p w:rsidR="00E727CD" w:rsidRDefault="00E727CD" w:rsidP="00E727CD">
      <w:pPr>
        <w:jc w:val="center"/>
        <w:rPr>
          <w:rFonts w:ascii="Times New Roman" w:hAnsi="Times New Roman" w:cs="Times New Roman"/>
          <w:sz w:val="24"/>
          <w:szCs w:val="24"/>
        </w:rPr>
      </w:pPr>
    </w:p>
    <w:p w:rsidR="00E727CD" w:rsidRDefault="00E727CD" w:rsidP="00E727CD">
      <w:pPr>
        <w:jc w:val="center"/>
        <w:rPr>
          <w:rFonts w:ascii="Times New Roman" w:hAnsi="Times New Roman" w:cs="Times New Roman"/>
          <w:sz w:val="24"/>
          <w:szCs w:val="24"/>
        </w:rPr>
      </w:pPr>
      <w:r>
        <w:rPr>
          <w:rFonts w:ascii="Times New Roman" w:hAnsi="Times New Roman" w:cs="Times New Roman"/>
          <w:sz w:val="24"/>
          <w:szCs w:val="24"/>
        </w:rPr>
        <w:t>‘There is often a link between ill health and poverty; Discuss the social, economic and environmental influences that impact psychological health and well-being.’</w:t>
      </w:r>
    </w:p>
    <w:p w:rsidR="00E727CD" w:rsidRDefault="00E727CD" w:rsidP="00E727CD">
      <w:pPr>
        <w:jc w:val="center"/>
        <w:rPr>
          <w:rFonts w:ascii="Times New Roman" w:hAnsi="Times New Roman" w:cs="Times New Roman"/>
          <w:sz w:val="24"/>
          <w:szCs w:val="24"/>
        </w:rPr>
      </w:pPr>
      <w:r>
        <w:rPr>
          <w:rFonts w:ascii="Times New Roman" w:hAnsi="Times New Roman" w:cs="Times New Roman"/>
          <w:sz w:val="24"/>
          <w:szCs w:val="24"/>
        </w:rPr>
        <w:t>Demi Easter</w:t>
      </w:r>
    </w:p>
    <w:p w:rsidR="00E727CD" w:rsidRDefault="00E727CD" w:rsidP="00E727CD">
      <w:pPr>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rsidR="00E727CD" w:rsidRDefault="00E727CD" w:rsidP="00E727CD">
      <w:pPr>
        <w:spacing w:line="480" w:lineRule="auto"/>
        <w:rPr>
          <w:rFonts w:ascii="Times New Roman" w:hAnsi="Times New Roman" w:cs="Times New Roman"/>
          <w:sz w:val="24"/>
          <w:szCs w:val="24"/>
        </w:rPr>
      </w:pPr>
    </w:p>
    <w:p w:rsidR="00E727CD" w:rsidRDefault="00E727CD">
      <w:pPr>
        <w:rPr>
          <w:rFonts w:ascii="Times New Roman" w:hAnsi="Times New Roman" w:cs="Times New Roman"/>
          <w:sz w:val="24"/>
          <w:szCs w:val="24"/>
        </w:rPr>
      </w:pPr>
      <w:r>
        <w:rPr>
          <w:rFonts w:ascii="Times New Roman" w:hAnsi="Times New Roman" w:cs="Times New Roman"/>
          <w:sz w:val="24"/>
          <w:szCs w:val="24"/>
        </w:rPr>
        <w:br w:type="page"/>
      </w:r>
    </w:p>
    <w:p w:rsidR="00EA2C78" w:rsidRDefault="00146361" w:rsidP="00E727C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Health and well-being can be hard to define as people’s interpretation of what these words mean may vary depending on the society and culture someone grows up in</w:t>
      </w:r>
      <w:r w:rsidR="003D4B9E">
        <w:rPr>
          <w:rFonts w:ascii="Times New Roman" w:hAnsi="Times New Roman" w:cs="Times New Roman"/>
          <w:sz w:val="24"/>
          <w:szCs w:val="24"/>
        </w:rPr>
        <w:t>.</w:t>
      </w:r>
      <w:r w:rsidR="00D4713C">
        <w:rPr>
          <w:rFonts w:ascii="Times New Roman" w:hAnsi="Times New Roman" w:cs="Times New Roman"/>
          <w:sz w:val="24"/>
          <w:szCs w:val="24"/>
        </w:rPr>
        <w:t xml:space="preserve"> Definitions</w:t>
      </w:r>
      <w:r w:rsidR="003D4B9E">
        <w:rPr>
          <w:rFonts w:ascii="Times New Roman" w:hAnsi="Times New Roman" w:cs="Times New Roman"/>
          <w:sz w:val="24"/>
          <w:szCs w:val="24"/>
        </w:rPr>
        <w:t xml:space="preserve"> of these concepts</w:t>
      </w:r>
      <w:r>
        <w:rPr>
          <w:rFonts w:ascii="Times New Roman" w:hAnsi="Times New Roman" w:cs="Times New Roman"/>
          <w:sz w:val="24"/>
          <w:szCs w:val="24"/>
        </w:rPr>
        <w:t xml:space="preserve"> may vary from person to person.</w:t>
      </w:r>
      <w:r w:rsidR="00D4713C">
        <w:rPr>
          <w:rFonts w:ascii="Times New Roman" w:hAnsi="Times New Roman" w:cs="Times New Roman"/>
          <w:sz w:val="24"/>
          <w:szCs w:val="24"/>
        </w:rPr>
        <w:t xml:space="preserve"> </w:t>
      </w:r>
      <w:r w:rsidR="00171086">
        <w:rPr>
          <w:rFonts w:ascii="Times New Roman" w:hAnsi="Times New Roman" w:cs="Times New Roman"/>
          <w:sz w:val="24"/>
          <w:szCs w:val="24"/>
        </w:rPr>
        <w:t xml:space="preserve">Perceptions </w:t>
      </w:r>
      <w:r w:rsidR="00D4713C">
        <w:rPr>
          <w:rFonts w:ascii="Times New Roman" w:hAnsi="Times New Roman" w:cs="Times New Roman"/>
          <w:sz w:val="24"/>
          <w:szCs w:val="24"/>
        </w:rPr>
        <w:t>may also change over time and an individual’s definition may change as they grow older.</w:t>
      </w:r>
      <w:r>
        <w:rPr>
          <w:rFonts w:ascii="Times New Roman" w:hAnsi="Times New Roman" w:cs="Times New Roman"/>
          <w:sz w:val="24"/>
          <w:szCs w:val="24"/>
        </w:rPr>
        <w:t xml:space="preserve"> It is also debated in the medical field</w:t>
      </w:r>
      <w:r w:rsidR="00672564">
        <w:rPr>
          <w:rFonts w:ascii="Times New Roman" w:hAnsi="Times New Roman" w:cs="Times New Roman"/>
          <w:sz w:val="24"/>
          <w:szCs w:val="24"/>
        </w:rPr>
        <w:t>,</w:t>
      </w:r>
      <w:r>
        <w:rPr>
          <w:rFonts w:ascii="Times New Roman" w:hAnsi="Times New Roman" w:cs="Times New Roman"/>
          <w:sz w:val="24"/>
          <w:szCs w:val="24"/>
        </w:rPr>
        <w:t xml:space="preserve"> by health professionals</w:t>
      </w:r>
      <w:r w:rsidR="00672564">
        <w:rPr>
          <w:rFonts w:ascii="Times New Roman" w:hAnsi="Times New Roman" w:cs="Times New Roman"/>
          <w:sz w:val="24"/>
          <w:szCs w:val="24"/>
        </w:rPr>
        <w:t xml:space="preserve"> and academics alike, whether the terms ‘Health’ and Well-being’ have a solid and definite definition that can be applied</w:t>
      </w:r>
      <w:r w:rsidR="000F2EEF">
        <w:rPr>
          <w:rFonts w:ascii="Times New Roman" w:hAnsi="Times New Roman" w:cs="Times New Roman"/>
          <w:sz w:val="24"/>
          <w:szCs w:val="24"/>
        </w:rPr>
        <w:t xml:space="preserve"> universally in every country. </w:t>
      </w:r>
      <w:r w:rsidR="00E90EBD">
        <w:rPr>
          <w:rFonts w:ascii="Times New Roman" w:hAnsi="Times New Roman" w:cs="Times New Roman"/>
          <w:sz w:val="24"/>
          <w:szCs w:val="24"/>
        </w:rPr>
        <w:t xml:space="preserve">Health can mean a lot of thing to people such as </w:t>
      </w:r>
      <w:r w:rsidR="00D87198">
        <w:rPr>
          <w:rFonts w:ascii="Times New Roman" w:hAnsi="Times New Roman" w:cs="Times New Roman"/>
          <w:sz w:val="24"/>
          <w:szCs w:val="24"/>
        </w:rPr>
        <w:t>good physical and mental state, an active social life, plenty of exercise or eating well.</w:t>
      </w:r>
      <w:r w:rsidR="00C53152">
        <w:rPr>
          <w:rFonts w:ascii="Times New Roman" w:hAnsi="Times New Roman" w:cs="Times New Roman"/>
          <w:sz w:val="24"/>
          <w:szCs w:val="24"/>
        </w:rPr>
        <w:t xml:space="preserve"> A negative definition of health could include the fact that an individual is free of disease, injury or stress.</w:t>
      </w:r>
      <w:r w:rsidR="00D4713C">
        <w:rPr>
          <w:rFonts w:ascii="Times New Roman" w:hAnsi="Times New Roman" w:cs="Times New Roman"/>
          <w:sz w:val="24"/>
          <w:szCs w:val="24"/>
        </w:rPr>
        <w:t xml:space="preserve"> </w:t>
      </w:r>
      <w:r w:rsidR="00227D19">
        <w:rPr>
          <w:rFonts w:ascii="Times New Roman" w:hAnsi="Times New Roman" w:cs="Times New Roman"/>
          <w:sz w:val="24"/>
          <w:szCs w:val="24"/>
        </w:rPr>
        <w:t xml:space="preserve">There are may factors that can impact on </w:t>
      </w:r>
      <w:r w:rsidR="00B74DA7">
        <w:rPr>
          <w:rFonts w:ascii="Times New Roman" w:hAnsi="Times New Roman" w:cs="Times New Roman"/>
          <w:sz w:val="24"/>
          <w:szCs w:val="24"/>
        </w:rPr>
        <w:t xml:space="preserve">a person’s psychological health and well-being which can be both positive and negative. </w:t>
      </w:r>
      <w:r w:rsidR="00C53152">
        <w:rPr>
          <w:rFonts w:ascii="Times New Roman" w:hAnsi="Times New Roman" w:cs="Times New Roman"/>
          <w:sz w:val="24"/>
          <w:szCs w:val="24"/>
        </w:rPr>
        <w:t>Some of these factors include social factors, economic factors and environmental factors which can have direct or indirect impacts on someone’s health and well-being.</w:t>
      </w:r>
      <w:r w:rsidR="00660969">
        <w:rPr>
          <w:rFonts w:ascii="Times New Roman" w:hAnsi="Times New Roman" w:cs="Times New Roman"/>
          <w:sz w:val="24"/>
          <w:szCs w:val="24"/>
        </w:rPr>
        <w:t xml:space="preserve"> Poverty can come in may forms and include the factors stated previously. </w:t>
      </w:r>
      <w:r w:rsidR="00C92949">
        <w:rPr>
          <w:rFonts w:ascii="Times New Roman" w:hAnsi="Times New Roman" w:cs="Times New Roman"/>
          <w:sz w:val="24"/>
          <w:szCs w:val="24"/>
        </w:rPr>
        <w:t>These factors may also all have an impact on each other.</w:t>
      </w:r>
    </w:p>
    <w:p w:rsidR="00582BAF" w:rsidRDefault="00582BAF" w:rsidP="00E727CD">
      <w:pPr>
        <w:spacing w:line="480" w:lineRule="auto"/>
        <w:rPr>
          <w:rFonts w:ascii="Times New Roman" w:hAnsi="Times New Roman" w:cs="Times New Roman"/>
          <w:sz w:val="24"/>
          <w:szCs w:val="24"/>
        </w:rPr>
      </w:pPr>
    </w:p>
    <w:p w:rsidR="006A6142" w:rsidRDefault="00582BAF"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biggest impacts on people’s health and well-being </w:t>
      </w:r>
      <w:r w:rsidR="00660969">
        <w:rPr>
          <w:rFonts w:ascii="Times New Roman" w:hAnsi="Times New Roman" w:cs="Times New Roman"/>
          <w:sz w:val="24"/>
          <w:szCs w:val="24"/>
        </w:rPr>
        <w:t>is the social environment that we live in.</w:t>
      </w:r>
      <w:r w:rsidR="00F53646">
        <w:rPr>
          <w:rFonts w:ascii="Times New Roman" w:hAnsi="Times New Roman" w:cs="Times New Roman"/>
          <w:sz w:val="24"/>
          <w:szCs w:val="24"/>
        </w:rPr>
        <w:t xml:space="preserve"> Social inequalities can heavily impact upon a person’s health and there are greater health risks if these inequalities are experienced in childhood. </w:t>
      </w:r>
      <w:r w:rsidR="00B06DC9">
        <w:rPr>
          <w:rFonts w:ascii="Times New Roman" w:hAnsi="Times New Roman" w:cs="Times New Roman"/>
          <w:sz w:val="24"/>
          <w:szCs w:val="24"/>
        </w:rPr>
        <w:t>These inequalities may be experienced in education where children who come from deprived areas or backgrounds do not have the same rates of success in school than other children</w:t>
      </w:r>
      <w:r w:rsidR="001C6D9E">
        <w:rPr>
          <w:rFonts w:ascii="Times New Roman" w:hAnsi="Times New Roman" w:cs="Times New Roman"/>
          <w:sz w:val="24"/>
          <w:szCs w:val="24"/>
        </w:rPr>
        <w:t>.</w:t>
      </w:r>
      <w:r w:rsidR="006A6142">
        <w:rPr>
          <w:rFonts w:ascii="Times New Roman" w:hAnsi="Times New Roman" w:cs="Times New Roman"/>
          <w:sz w:val="24"/>
          <w:szCs w:val="24"/>
        </w:rPr>
        <w:t xml:space="preserve"> Children may also experience cultural deprivation which may also have a direct impact on their school grades. </w:t>
      </w:r>
      <w:r w:rsidR="001C6D9E">
        <w:rPr>
          <w:rFonts w:ascii="Times New Roman" w:hAnsi="Times New Roman" w:cs="Times New Roman"/>
          <w:sz w:val="24"/>
          <w:szCs w:val="24"/>
        </w:rPr>
        <w:t>Stereotypically, male who come from disadvantaged backgrounds a</w:t>
      </w:r>
      <w:r w:rsidR="00655914">
        <w:rPr>
          <w:rFonts w:ascii="Times New Roman" w:hAnsi="Times New Roman" w:cs="Times New Roman"/>
          <w:sz w:val="24"/>
          <w:szCs w:val="24"/>
        </w:rPr>
        <w:t>nd don’t do well in school are more likely to become a criminal.</w:t>
      </w:r>
      <w:r w:rsidR="00AA5226">
        <w:rPr>
          <w:rFonts w:ascii="Times New Roman" w:hAnsi="Times New Roman" w:cs="Times New Roman"/>
          <w:sz w:val="24"/>
          <w:szCs w:val="24"/>
        </w:rPr>
        <w:t xml:space="preserve"> The type of school a child attend will also impact them later in life.</w:t>
      </w:r>
      <w:r w:rsidR="00B06DC9">
        <w:rPr>
          <w:rFonts w:ascii="Times New Roman" w:hAnsi="Times New Roman" w:cs="Times New Roman"/>
          <w:sz w:val="24"/>
          <w:szCs w:val="24"/>
        </w:rPr>
        <w:t xml:space="preserve"> This can heavily influence these children later in life where they continue to experience inequalities in the work place and their social life may also suffer which could </w:t>
      </w:r>
      <w:r w:rsidR="00B06DC9">
        <w:rPr>
          <w:rFonts w:ascii="Times New Roman" w:hAnsi="Times New Roman" w:cs="Times New Roman"/>
          <w:sz w:val="24"/>
          <w:szCs w:val="24"/>
        </w:rPr>
        <w:lastRenderedPageBreak/>
        <w:t>lead them into social or e</w:t>
      </w:r>
      <w:r w:rsidR="006A6142">
        <w:rPr>
          <w:rFonts w:ascii="Times New Roman" w:hAnsi="Times New Roman" w:cs="Times New Roman"/>
          <w:sz w:val="24"/>
          <w:szCs w:val="24"/>
        </w:rPr>
        <w:t>c</w:t>
      </w:r>
      <w:r w:rsidR="00B06DC9">
        <w:rPr>
          <w:rFonts w:ascii="Times New Roman" w:hAnsi="Times New Roman" w:cs="Times New Roman"/>
          <w:sz w:val="24"/>
          <w:szCs w:val="24"/>
        </w:rPr>
        <w:t>onomic poverty.</w:t>
      </w:r>
      <w:r w:rsidR="006A6142">
        <w:rPr>
          <w:rFonts w:ascii="Times New Roman" w:hAnsi="Times New Roman" w:cs="Times New Roman"/>
          <w:sz w:val="24"/>
          <w:szCs w:val="24"/>
        </w:rPr>
        <w:t xml:space="preserve"> Individuals who experience social inequalities could also more likely to experience</w:t>
      </w:r>
      <w:r w:rsidR="003B0467">
        <w:rPr>
          <w:rFonts w:ascii="Times New Roman" w:hAnsi="Times New Roman" w:cs="Times New Roman"/>
          <w:sz w:val="24"/>
          <w:szCs w:val="24"/>
        </w:rPr>
        <w:t xml:space="preserve"> </w:t>
      </w:r>
      <w:r w:rsidR="006A6142">
        <w:rPr>
          <w:rFonts w:ascii="Times New Roman" w:hAnsi="Times New Roman" w:cs="Times New Roman"/>
          <w:sz w:val="24"/>
          <w:szCs w:val="24"/>
        </w:rPr>
        <w:t>disorders such as depression and anxiety and may also experience diseases such as cardiovascular disease later in life.</w:t>
      </w:r>
      <w:r w:rsidR="00FA6B1D">
        <w:rPr>
          <w:rFonts w:ascii="Times New Roman" w:hAnsi="Times New Roman" w:cs="Times New Roman"/>
          <w:sz w:val="24"/>
          <w:szCs w:val="24"/>
        </w:rPr>
        <w:t xml:space="preserve"> Peer groups could also have an effect on a person’s mental health. From a young age our peers will be a constant in life and can also improve our life or sometimes hinder it. Peer pressure can be experienced at any age but can also lead to things like bullying which can lead to anxiety, and in serious cases could lead to self-harm or suicide, which could</w:t>
      </w:r>
      <w:r w:rsidR="002851CE">
        <w:rPr>
          <w:rFonts w:ascii="Times New Roman" w:hAnsi="Times New Roman" w:cs="Times New Roman"/>
          <w:sz w:val="24"/>
          <w:szCs w:val="24"/>
        </w:rPr>
        <w:t xml:space="preserve"> have an effect on grades and</w:t>
      </w:r>
      <w:r w:rsidR="00FA6B1D">
        <w:rPr>
          <w:rFonts w:ascii="Times New Roman" w:hAnsi="Times New Roman" w:cs="Times New Roman"/>
          <w:sz w:val="24"/>
          <w:szCs w:val="24"/>
        </w:rPr>
        <w:t xml:space="preserve"> worsen an individual</w:t>
      </w:r>
      <w:r w:rsidR="002851CE">
        <w:rPr>
          <w:rFonts w:ascii="Times New Roman" w:hAnsi="Times New Roman" w:cs="Times New Roman"/>
          <w:sz w:val="24"/>
          <w:szCs w:val="24"/>
        </w:rPr>
        <w:t>’</w:t>
      </w:r>
      <w:r w:rsidR="00FA6B1D">
        <w:rPr>
          <w:rFonts w:ascii="Times New Roman" w:hAnsi="Times New Roman" w:cs="Times New Roman"/>
          <w:sz w:val="24"/>
          <w:szCs w:val="24"/>
        </w:rPr>
        <w:t>s health.</w:t>
      </w:r>
    </w:p>
    <w:p w:rsidR="006A6142" w:rsidRDefault="006A6142" w:rsidP="00E727CD">
      <w:pPr>
        <w:spacing w:line="480" w:lineRule="auto"/>
        <w:rPr>
          <w:rFonts w:ascii="Times New Roman" w:hAnsi="Times New Roman" w:cs="Times New Roman"/>
          <w:sz w:val="24"/>
          <w:szCs w:val="24"/>
        </w:rPr>
      </w:pPr>
    </w:p>
    <w:p w:rsidR="00582BAF" w:rsidRDefault="006A6142"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B0467">
        <w:rPr>
          <w:rFonts w:ascii="Times New Roman" w:hAnsi="Times New Roman" w:cs="Times New Roman"/>
          <w:sz w:val="24"/>
          <w:szCs w:val="24"/>
        </w:rPr>
        <w:t>Social inequalities have been shown to be more apparent in industrialised countries (Kunst, 2007).</w:t>
      </w:r>
      <w:r w:rsidR="00463061">
        <w:rPr>
          <w:rFonts w:ascii="Times New Roman" w:hAnsi="Times New Roman" w:cs="Times New Roman"/>
          <w:sz w:val="24"/>
          <w:szCs w:val="24"/>
        </w:rPr>
        <w:t xml:space="preserve"> </w:t>
      </w:r>
      <w:r w:rsidR="005A2CEF">
        <w:rPr>
          <w:rFonts w:ascii="Times New Roman" w:hAnsi="Times New Roman" w:cs="Times New Roman"/>
          <w:sz w:val="24"/>
          <w:szCs w:val="24"/>
        </w:rPr>
        <w:t>The social environment a person is in may also have an impact on a person’s health. Urban areas tend to have high crime rates and a higher population density, which can increase accident rates and a rise in mental health issues, which can both have negative impacts on a person’s health and well-being. By living out of the city the United Nations Population Fund (2007) suggests that people can expect to live a much longer life, be much more involved in their community and have a much stronger social network.</w:t>
      </w:r>
      <w:r>
        <w:rPr>
          <w:rFonts w:ascii="Times New Roman" w:hAnsi="Times New Roman" w:cs="Times New Roman"/>
          <w:sz w:val="24"/>
          <w:szCs w:val="24"/>
        </w:rPr>
        <w:t xml:space="preserve"> The influence social factors have upon people are not always negative but they can also improve an individual’s health.</w:t>
      </w:r>
      <w:r w:rsidR="00F66681">
        <w:rPr>
          <w:rFonts w:ascii="Times New Roman" w:hAnsi="Times New Roman" w:cs="Times New Roman"/>
          <w:sz w:val="24"/>
          <w:szCs w:val="24"/>
        </w:rPr>
        <w:t xml:space="preserve"> So,</w:t>
      </w:r>
      <w:r w:rsidR="005666CC">
        <w:rPr>
          <w:rFonts w:ascii="Times New Roman" w:hAnsi="Times New Roman" w:cs="Times New Roman"/>
          <w:sz w:val="24"/>
          <w:szCs w:val="24"/>
        </w:rPr>
        <w:t xml:space="preserve"> in theory,</w:t>
      </w:r>
      <w:r w:rsidR="00F66681">
        <w:rPr>
          <w:rFonts w:ascii="Times New Roman" w:hAnsi="Times New Roman" w:cs="Times New Roman"/>
          <w:sz w:val="24"/>
          <w:szCs w:val="24"/>
        </w:rPr>
        <w:t xml:space="preserve"> in order for a person to have good psychological or mental health they need to have an active involvement in their community, a strong social network, a good education, a healthy family life and their basic needs for food and shelter being meet.</w:t>
      </w:r>
    </w:p>
    <w:p w:rsidR="00286F83" w:rsidRDefault="00286F83" w:rsidP="00E727CD">
      <w:pPr>
        <w:spacing w:line="480" w:lineRule="auto"/>
        <w:rPr>
          <w:rFonts w:ascii="Times New Roman" w:hAnsi="Times New Roman" w:cs="Times New Roman"/>
          <w:sz w:val="24"/>
          <w:szCs w:val="24"/>
        </w:rPr>
      </w:pPr>
    </w:p>
    <w:p w:rsidR="0052038E" w:rsidRDefault="009D7D9F"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also socio-economic factors that combine social and economic factors as they can be seen as very closely related and heavily influence each other. </w:t>
      </w:r>
      <w:r w:rsidR="00C77E4E">
        <w:rPr>
          <w:rFonts w:ascii="Times New Roman" w:hAnsi="Times New Roman" w:cs="Times New Roman"/>
          <w:sz w:val="24"/>
          <w:szCs w:val="24"/>
        </w:rPr>
        <w:t xml:space="preserve">Socio-economic factors are similar to a person’s socioeconomic status (McLoyd 1998), which consists of occupation, </w:t>
      </w:r>
      <w:r w:rsidR="00C77E4E">
        <w:rPr>
          <w:rFonts w:ascii="Times New Roman" w:hAnsi="Times New Roman" w:cs="Times New Roman"/>
          <w:sz w:val="24"/>
          <w:szCs w:val="24"/>
        </w:rPr>
        <w:lastRenderedPageBreak/>
        <w:t>income and education</w:t>
      </w:r>
      <w:r w:rsidR="0065504B">
        <w:rPr>
          <w:rFonts w:ascii="Times New Roman" w:hAnsi="Times New Roman" w:cs="Times New Roman"/>
          <w:sz w:val="24"/>
          <w:szCs w:val="24"/>
        </w:rPr>
        <w:t>. S</w:t>
      </w:r>
      <w:r w:rsidR="00C77E4E">
        <w:rPr>
          <w:rFonts w:ascii="Times New Roman" w:hAnsi="Times New Roman" w:cs="Times New Roman"/>
          <w:sz w:val="24"/>
          <w:szCs w:val="24"/>
        </w:rPr>
        <w:t>ocioeconomic disadvantages</w:t>
      </w:r>
      <w:r w:rsidR="0065504B">
        <w:rPr>
          <w:rFonts w:ascii="Times New Roman" w:hAnsi="Times New Roman" w:cs="Times New Roman"/>
          <w:sz w:val="24"/>
          <w:szCs w:val="24"/>
        </w:rPr>
        <w:t>, which can also impact upon a person’s health, can include types of deprivation and poverty is a key indicator of socioeconomic deprivation</w:t>
      </w:r>
      <w:r w:rsidR="00DF1D75">
        <w:rPr>
          <w:rFonts w:ascii="Times New Roman" w:hAnsi="Times New Roman" w:cs="Times New Roman"/>
          <w:sz w:val="24"/>
          <w:szCs w:val="24"/>
        </w:rPr>
        <w:t xml:space="preserve"> (SED)</w:t>
      </w:r>
      <w:r w:rsidR="0065504B">
        <w:rPr>
          <w:rFonts w:ascii="Times New Roman" w:hAnsi="Times New Roman" w:cs="Times New Roman"/>
          <w:sz w:val="24"/>
          <w:szCs w:val="24"/>
        </w:rPr>
        <w:t>. In some studies, by for example Doan et al (2012), it was found in adolescents that socioeconomic deprivation produced a higher rate of psychopathology. This resulted in more substance abuse, disruptive behaviours and mental disorders such as depression</w:t>
      </w:r>
      <w:r w:rsidR="00520968">
        <w:rPr>
          <w:rFonts w:ascii="Times New Roman" w:hAnsi="Times New Roman" w:cs="Times New Roman"/>
          <w:sz w:val="24"/>
          <w:szCs w:val="24"/>
        </w:rPr>
        <w:t xml:space="preserve">. In further studies, this time into adults, by for example Duncan et al (2010), found that socioeconomic deprivation was linked to a low work productivity, people were more likely to be involved in crime and there were higher rates of mental illnesses. </w:t>
      </w:r>
      <w:r w:rsidR="00DF1D75">
        <w:rPr>
          <w:rFonts w:ascii="Times New Roman" w:hAnsi="Times New Roman" w:cs="Times New Roman"/>
          <w:sz w:val="24"/>
          <w:szCs w:val="24"/>
        </w:rPr>
        <w:t xml:space="preserve">Studies by Chen et </w:t>
      </w:r>
      <w:r w:rsidR="00424978">
        <w:rPr>
          <w:rFonts w:ascii="Times New Roman" w:hAnsi="Times New Roman" w:cs="Times New Roman"/>
          <w:sz w:val="24"/>
          <w:szCs w:val="24"/>
        </w:rPr>
        <w:t xml:space="preserve">al (2004) and Chen (2013) found that health risks such as asthma and dental problems were linked with childhood socioeconomic deprivation. </w:t>
      </w:r>
      <w:r w:rsidR="00F60D08">
        <w:rPr>
          <w:rFonts w:ascii="Times New Roman" w:hAnsi="Times New Roman" w:cs="Times New Roman"/>
          <w:sz w:val="24"/>
          <w:szCs w:val="24"/>
        </w:rPr>
        <w:t>While other studies, by for example Seeman et al (2001), found that adult who experience this deprivation are more likely to die at a younger age, they get ill more frequently and have higher mortality rates. These individuals are also at a higher risk of cancer, more likely to experience cardiovascular disease and have a higher risk of diabetes.</w:t>
      </w:r>
    </w:p>
    <w:p w:rsidR="002851CE" w:rsidRDefault="002851CE" w:rsidP="00E727CD">
      <w:pPr>
        <w:spacing w:line="480" w:lineRule="auto"/>
        <w:rPr>
          <w:rFonts w:ascii="Times New Roman" w:hAnsi="Times New Roman" w:cs="Times New Roman"/>
          <w:sz w:val="24"/>
          <w:szCs w:val="24"/>
        </w:rPr>
      </w:pPr>
    </w:p>
    <w:p w:rsidR="00286F83" w:rsidRDefault="004F479B"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 It can be argued that high levels of stress influenced by socioeconomic deprivation have a negative effect on health even from childhood. Evans (2004) identified that family poverty was experienced by children who had exposure to stressors such as violence, poor schooling, poor air quality, poor peer relationships and overcrowding. Adults who experience financial struggles, unstable employment and experience discrimination </w:t>
      </w:r>
      <w:r w:rsidR="00F40574">
        <w:rPr>
          <w:rFonts w:ascii="Times New Roman" w:hAnsi="Times New Roman" w:cs="Times New Roman"/>
          <w:sz w:val="24"/>
          <w:szCs w:val="24"/>
        </w:rPr>
        <w:t>are more likely to see their physical and psychological health suffer. It has been shown that people who experience socioeconomic deprivations also experience more stressors over longer periods. It has also been shown, by Blair et al (2011) and Evans and Kim (2013), chronic levels of exposure to stress hinder and may immobilise an individual</w:t>
      </w:r>
      <w:r w:rsidR="00B50373">
        <w:rPr>
          <w:rFonts w:ascii="Times New Roman" w:hAnsi="Times New Roman" w:cs="Times New Roman"/>
          <w:sz w:val="24"/>
          <w:szCs w:val="24"/>
        </w:rPr>
        <w:t>’</w:t>
      </w:r>
      <w:r w:rsidR="00F40574">
        <w:rPr>
          <w:rFonts w:ascii="Times New Roman" w:hAnsi="Times New Roman" w:cs="Times New Roman"/>
          <w:sz w:val="24"/>
          <w:szCs w:val="24"/>
        </w:rPr>
        <w:t>s “ability to cope with stressors”.</w:t>
      </w:r>
      <w:r w:rsidR="00377810">
        <w:rPr>
          <w:rFonts w:ascii="Times New Roman" w:hAnsi="Times New Roman" w:cs="Times New Roman"/>
          <w:sz w:val="24"/>
          <w:szCs w:val="24"/>
        </w:rPr>
        <w:t xml:space="preserve"> </w:t>
      </w:r>
      <w:r w:rsidR="003B5DD6">
        <w:rPr>
          <w:rFonts w:ascii="Times New Roman" w:hAnsi="Times New Roman" w:cs="Times New Roman"/>
          <w:sz w:val="24"/>
          <w:szCs w:val="24"/>
        </w:rPr>
        <w:t xml:space="preserve">This exposure to stressors and to cumulative factors of risks can lead to dysfunctions in the brain </w:t>
      </w:r>
      <w:r w:rsidR="003B5DD6">
        <w:rPr>
          <w:rFonts w:ascii="Times New Roman" w:hAnsi="Times New Roman" w:cs="Times New Roman"/>
          <w:sz w:val="24"/>
          <w:szCs w:val="24"/>
        </w:rPr>
        <w:lastRenderedPageBreak/>
        <w:t>and people’s physiological systems. This can then provide a higher risk for physical and psychological illness.</w:t>
      </w:r>
    </w:p>
    <w:p w:rsidR="004149BF" w:rsidRDefault="004149BF" w:rsidP="00E727CD">
      <w:pPr>
        <w:spacing w:line="480" w:lineRule="auto"/>
        <w:rPr>
          <w:rFonts w:ascii="Times New Roman" w:hAnsi="Times New Roman" w:cs="Times New Roman"/>
          <w:sz w:val="24"/>
          <w:szCs w:val="24"/>
        </w:rPr>
      </w:pPr>
    </w:p>
    <w:p w:rsidR="003B0467" w:rsidRDefault="003B0467" w:rsidP="00E727CD">
      <w:pPr>
        <w:spacing w:line="480" w:lineRule="auto"/>
        <w:rPr>
          <w:rFonts w:ascii="Times New Roman" w:hAnsi="Times New Roman" w:cs="Times New Roman"/>
          <w:sz w:val="24"/>
          <w:szCs w:val="24"/>
        </w:rPr>
      </w:pPr>
      <w:r>
        <w:rPr>
          <w:rFonts w:ascii="Times New Roman" w:hAnsi="Times New Roman" w:cs="Times New Roman"/>
          <w:sz w:val="24"/>
          <w:szCs w:val="24"/>
        </w:rPr>
        <w:t>Economic status also has an impact on a person’s psychological well-being</w:t>
      </w:r>
      <w:r w:rsidR="0006235F">
        <w:rPr>
          <w:rFonts w:ascii="Times New Roman" w:hAnsi="Times New Roman" w:cs="Times New Roman"/>
          <w:sz w:val="24"/>
          <w:szCs w:val="24"/>
        </w:rPr>
        <w:t>.</w:t>
      </w:r>
      <w:r w:rsidR="00452A31">
        <w:rPr>
          <w:rFonts w:ascii="Times New Roman" w:hAnsi="Times New Roman" w:cs="Times New Roman"/>
          <w:sz w:val="24"/>
          <w:szCs w:val="24"/>
        </w:rPr>
        <w:t xml:space="preserve"> In some countries such as the United States of America healthcare is private and must be paid for while in Great Britain healthcare is provided by the NHS and is free to people 18 and under. It can be argued that the more people pay for healthcare the better their mental and physical health will be. </w:t>
      </w:r>
      <w:r w:rsidR="0006235F">
        <w:rPr>
          <w:rFonts w:ascii="Times New Roman" w:hAnsi="Times New Roman" w:cs="Times New Roman"/>
          <w:sz w:val="24"/>
          <w:szCs w:val="24"/>
        </w:rPr>
        <w:t xml:space="preserve"> Being unemployed or in a low wage job may impact upon where a person lives</w:t>
      </w:r>
      <w:r w:rsidR="00452A31">
        <w:rPr>
          <w:rFonts w:ascii="Times New Roman" w:hAnsi="Times New Roman" w:cs="Times New Roman"/>
          <w:sz w:val="24"/>
          <w:szCs w:val="24"/>
        </w:rPr>
        <w:t>, which they may not have access to GP’s etc,</w:t>
      </w:r>
      <w:r w:rsidR="0006235F">
        <w:rPr>
          <w:rFonts w:ascii="Times New Roman" w:hAnsi="Times New Roman" w:cs="Times New Roman"/>
          <w:sz w:val="24"/>
          <w:szCs w:val="24"/>
        </w:rPr>
        <w:t xml:space="preserve"> and this may also have a direct negative effect on their health.</w:t>
      </w:r>
      <w:r w:rsidR="00452A31">
        <w:rPr>
          <w:rFonts w:ascii="Times New Roman" w:hAnsi="Times New Roman" w:cs="Times New Roman"/>
          <w:sz w:val="24"/>
          <w:szCs w:val="24"/>
        </w:rPr>
        <w:t xml:space="preserve"> </w:t>
      </w:r>
      <w:r w:rsidR="0006235F">
        <w:rPr>
          <w:rFonts w:ascii="Times New Roman" w:hAnsi="Times New Roman" w:cs="Times New Roman"/>
          <w:sz w:val="24"/>
          <w:szCs w:val="24"/>
        </w:rPr>
        <w:t xml:space="preserve">These people may live in urban areas and worry more about their economic </w:t>
      </w:r>
      <w:r w:rsidR="003201E1">
        <w:rPr>
          <w:rFonts w:ascii="Times New Roman" w:hAnsi="Times New Roman" w:cs="Times New Roman"/>
          <w:sz w:val="24"/>
          <w:szCs w:val="24"/>
        </w:rPr>
        <w:t>issues.</w:t>
      </w:r>
      <w:r w:rsidR="00452A31">
        <w:rPr>
          <w:rFonts w:ascii="Times New Roman" w:hAnsi="Times New Roman" w:cs="Times New Roman"/>
          <w:sz w:val="24"/>
          <w:szCs w:val="24"/>
        </w:rPr>
        <w:t xml:space="preserve"> This worry can cause stress and anxiety which if it is experienced for long periods of time may lead to severe health concerns such as strokes.</w:t>
      </w:r>
      <w:r w:rsidR="00AD4BD9">
        <w:rPr>
          <w:rFonts w:ascii="Times New Roman" w:hAnsi="Times New Roman" w:cs="Times New Roman"/>
          <w:sz w:val="24"/>
          <w:szCs w:val="24"/>
        </w:rPr>
        <w:t xml:space="preserve"> If a person is struggling financially this can also </w:t>
      </w:r>
      <w:r w:rsidR="009D554A">
        <w:rPr>
          <w:rFonts w:ascii="Times New Roman" w:hAnsi="Times New Roman" w:cs="Times New Roman"/>
          <w:sz w:val="24"/>
          <w:szCs w:val="24"/>
        </w:rPr>
        <w:t>affect</w:t>
      </w:r>
      <w:r w:rsidR="00AD4BD9">
        <w:rPr>
          <w:rFonts w:ascii="Times New Roman" w:hAnsi="Times New Roman" w:cs="Times New Roman"/>
          <w:sz w:val="24"/>
          <w:szCs w:val="24"/>
        </w:rPr>
        <w:t xml:space="preserve"> their children’s health too.</w:t>
      </w:r>
      <w:r w:rsidR="003201E1">
        <w:rPr>
          <w:rFonts w:ascii="Times New Roman" w:hAnsi="Times New Roman" w:cs="Times New Roman"/>
          <w:sz w:val="24"/>
          <w:szCs w:val="24"/>
        </w:rPr>
        <w:t xml:space="preserve"> However</w:t>
      </w:r>
      <w:r w:rsidR="005A2CEF">
        <w:rPr>
          <w:rFonts w:ascii="Times New Roman" w:hAnsi="Times New Roman" w:cs="Times New Roman"/>
          <w:sz w:val="24"/>
          <w:szCs w:val="24"/>
        </w:rPr>
        <w:t xml:space="preserve">, it can be argued that money does not </w:t>
      </w:r>
      <w:r w:rsidR="0006235F">
        <w:rPr>
          <w:rFonts w:ascii="Times New Roman" w:hAnsi="Times New Roman" w:cs="Times New Roman"/>
          <w:sz w:val="24"/>
          <w:szCs w:val="24"/>
        </w:rPr>
        <w:t>mean people can access better health care than others. The World Health Organisation (2014) found that men in the US spent, on health care, an average of $8608 a year while men in Cube spent an average of $430 a year on care. Both of these countries have evidence that they have the same life expectancy as each other.</w:t>
      </w:r>
    </w:p>
    <w:p w:rsidR="003B0467" w:rsidRDefault="003B0467" w:rsidP="00E727CD">
      <w:pPr>
        <w:spacing w:line="480" w:lineRule="auto"/>
        <w:rPr>
          <w:rFonts w:ascii="Times New Roman" w:hAnsi="Times New Roman" w:cs="Times New Roman"/>
          <w:sz w:val="24"/>
          <w:szCs w:val="24"/>
        </w:rPr>
      </w:pPr>
    </w:p>
    <w:p w:rsidR="00352763" w:rsidRDefault="003B0467" w:rsidP="00E727CD">
      <w:pPr>
        <w:spacing w:line="480" w:lineRule="auto"/>
        <w:rPr>
          <w:rFonts w:ascii="Times New Roman" w:hAnsi="Times New Roman" w:cs="Times New Roman"/>
          <w:sz w:val="24"/>
          <w:szCs w:val="24"/>
        </w:rPr>
      </w:pPr>
      <w:r>
        <w:rPr>
          <w:rFonts w:ascii="Times New Roman" w:hAnsi="Times New Roman" w:cs="Times New Roman"/>
          <w:sz w:val="24"/>
          <w:szCs w:val="24"/>
        </w:rPr>
        <w:t>The environment a person lives in will also heavily influence health and well-being.</w:t>
      </w:r>
      <w:r w:rsidR="00103CBF">
        <w:rPr>
          <w:rFonts w:ascii="Times New Roman" w:hAnsi="Times New Roman" w:cs="Times New Roman"/>
          <w:sz w:val="24"/>
          <w:szCs w:val="24"/>
        </w:rPr>
        <w:t xml:space="preserve"> The environment, defined by Pruss-Ustan and Corvalan (2006) in relation to health and well-being, is every ‘physical, chemical and biological factors’ which are external to the individual and the way the individual behaves in relation to these factors.</w:t>
      </w:r>
      <w:r w:rsidR="007D731D">
        <w:rPr>
          <w:rFonts w:ascii="Times New Roman" w:hAnsi="Times New Roman" w:cs="Times New Roman"/>
          <w:sz w:val="24"/>
          <w:szCs w:val="24"/>
        </w:rPr>
        <w:t xml:space="preserve"> </w:t>
      </w:r>
      <w:r w:rsidR="007C03F8">
        <w:rPr>
          <w:rFonts w:ascii="Times New Roman" w:hAnsi="Times New Roman" w:cs="Times New Roman"/>
          <w:sz w:val="24"/>
          <w:szCs w:val="24"/>
        </w:rPr>
        <w:t>It is argued that in order for people to obtain a mean to improve their health and well-being can often have a very negative effect on the environment. An example of this comes from Alan Massey</w:t>
      </w:r>
      <w:r w:rsidR="001D04E4">
        <w:rPr>
          <w:rFonts w:ascii="Times New Roman" w:hAnsi="Times New Roman" w:cs="Times New Roman"/>
          <w:sz w:val="24"/>
          <w:szCs w:val="24"/>
        </w:rPr>
        <w:t xml:space="preserve"> as the demand for </w:t>
      </w:r>
      <w:r w:rsidR="001D04E4">
        <w:rPr>
          <w:rFonts w:ascii="Times New Roman" w:hAnsi="Times New Roman" w:cs="Times New Roman"/>
          <w:sz w:val="24"/>
          <w:szCs w:val="24"/>
        </w:rPr>
        <w:lastRenderedPageBreak/>
        <w:t>food has grown the use of pesticides and chemicals has increased which damages the land they are used on and air quality decreases which contributes to pollution (pp.111). The World Health Organisation (2014) stated that the biggest issues impacting the environment include air quality, homes, global environmental health and hazardous waste etc.</w:t>
      </w:r>
    </w:p>
    <w:p w:rsidR="00352763" w:rsidRDefault="00352763" w:rsidP="00E727CD">
      <w:pPr>
        <w:spacing w:line="480" w:lineRule="auto"/>
        <w:rPr>
          <w:rFonts w:ascii="Times New Roman" w:hAnsi="Times New Roman" w:cs="Times New Roman"/>
          <w:sz w:val="24"/>
          <w:szCs w:val="24"/>
        </w:rPr>
      </w:pPr>
    </w:p>
    <w:p w:rsidR="00103CBF" w:rsidRDefault="001D04E4" w:rsidP="00E727C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92949">
        <w:rPr>
          <w:rFonts w:ascii="Times New Roman" w:hAnsi="Times New Roman" w:cs="Times New Roman"/>
          <w:sz w:val="24"/>
          <w:szCs w:val="24"/>
        </w:rPr>
        <w:t xml:space="preserve">The two main types of environment that are focused on are rural and urban. Urban environments have experienced an increased migration with people moving from rural areas, however, this can also influence social impacts on health as this could put a strain on resources, such as health care and housing, which could lead to poverty. </w:t>
      </w:r>
      <w:r w:rsidR="008914DE" w:rsidRPr="008914DE">
        <w:rPr>
          <w:rFonts w:ascii="Times New Roman" w:hAnsi="Times New Roman" w:cs="Times New Roman"/>
          <w:sz w:val="24"/>
          <w:szCs w:val="24"/>
        </w:rPr>
        <w:t xml:space="preserve">Areas, which tend to be rural, that experience violence and high crime rates and often lack access to resources such as </w:t>
      </w:r>
      <w:r w:rsidR="008914DE">
        <w:rPr>
          <w:rFonts w:ascii="Times New Roman" w:hAnsi="Times New Roman" w:cs="Times New Roman"/>
          <w:sz w:val="24"/>
          <w:szCs w:val="24"/>
        </w:rPr>
        <w:t xml:space="preserve">street </w:t>
      </w:r>
      <w:r w:rsidR="008914DE" w:rsidRPr="008914DE">
        <w:rPr>
          <w:rFonts w:ascii="Times New Roman" w:hAnsi="Times New Roman" w:cs="Times New Roman"/>
          <w:sz w:val="24"/>
          <w:szCs w:val="24"/>
        </w:rPr>
        <w:t>lighting, health care or exercise facilities which influences physical and psychological health. Lack of exercise could contribute to diabetes and coronary heart disease which also leads to disorders such as stress and anxiety.</w:t>
      </w:r>
      <w:r w:rsidR="008914DE">
        <w:rPr>
          <w:rFonts w:ascii="Times New Roman" w:hAnsi="Times New Roman" w:cs="Times New Roman"/>
          <w:sz w:val="24"/>
          <w:szCs w:val="24"/>
        </w:rPr>
        <w:t xml:space="preserve"> Lack of access to health care will also make existing conditions worse and may worsen any psychological disorders.</w:t>
      </w:r>
      <w:r w:rsidR="008914DE" w:rsidRPr="008914DE">
        <w:rPr>
          <w:rFonts w:ascii="Times New Roman" w:hAnsi="Times New Roman" w:cs="Times New Roman"/>
          <w:sz w:val="24"/>
          <w:szCs w:val="24"/>
        </w:rPr>
        <w:t xml:space="preserve"> Women from these areas have also been shown to smoke and drink alcohol (Winters 2013) more than other areas leading to poorer health</w:t>
      </w:r>
      <w:r w:rsidR="00352763">
        <w:rPr>
          <w:rFonts w:ascii="Times New Roman" w:hAnsi="Times New Roman" w:cs="Times New Roman"/>
          <w:sz w:val="24"/>
          <w:szCs w:val="24"/>
        </w:rPr>
        <w:t xml:space="preserve"> and could lead to substance abuse</w:t>
      </w:r>
      <w:r w:rsidR="008914DE" w:rsidRPr="008914DE">
        <w:rPr>
          <w:rFonts w:ascii="Times New Roman" w:hAnsi="Times New Roman" w:cs="Times New Roman"/>
          <w:sz w:val="24"/>
          <w:szCs w:val="24"/>
        </w:rPr>
        <w:t xml:space="preserve">. Urban </w:t>
      </w:r>
      <w:r w:rsidR="008914DE">
        <w:rPr>
          <w:rFonts w:ascii="Times New Roman" w:hAnsi="Times New Roman" w:cs="Times New Roman"/>
          <w:sz w:val="24"/>
          <w:szCs w:val="24"/>
        </w:rPr>
        <w:t xml:space="preserve">environments have the facilities that rural areas lack, such as gyms, but as a result of this and people commuting to these places the air quality </w:t>
      </w:r>
      <w:r w:rsidR="00625D9D">
        <w:rPr>
          <w:rFonts w:ascii="Times New Roman" w:hAnsi="Times New Roman" w:cs="Times New Roman"/>
          <w:sz w:val="24"/>
          <w:szCs w:val="24"/>
        </w:rPr>
        <w:t>is poor compared to rural which can lead to asthma etc. These areas also have low levels of housing standards so it is possible for diseases to be passed around.</w:t>
      </w:r>
      <w:r w:rsidR="00424BE3">
        <w:rPr>
          <w:rFonts w:ascii="Times New Roman" w:hAnsi="Times New Roman" w:cs="Times New Roman"/>
          <w:sz w:val="24"/>
          <w:szCs w:val="24"/>
        </w:rPr>
        <w:t xml:space="preserve"> Wheeler et al (2005) found that low social class households experience poorer air quality. This shows that there is a link between social and environmental factors on health.</w:t>
      </w:r>
    </w:p>
    <w:p w:rsidR="00103CBF" w:rsidRDefault="00103CBF" w:rsidP="00E727CD">
      <w:pPr>
        <w:spacing w:line="480" w:lineRule="auto"/>
        <w:rPr>
          <w:rFonts w:ascii="Times New Roman" w:hAnsi="Times New Roman" w:cs="Times New Roman"/>
          <w:sz w:val="24"/>
          <w:szCs w:val="24"/>
        </w:rPr>
      </w:pPr>
    </w:p>
    <w:p w:rsidR="003B0467" w:rsidRDefault="00103CBF" w:rsidP="00E727CD">
      <w:pPr>
        <w:spacing w:line="480" w:lineRule="auto"/>
        <w:rPr>
          <w:rFonts w:ascii="Times New Roman" w:hAnsi="Times New Roman" w:cs="Times New Roman"/>
          <w:sz w:val="24"/>
          <w:szCs w:val="24"/>
        </w:rPr>
      </w:pPr>
      <w:bookmarkStart w:id="0" w:name="_GoBack"/>
      <w:r>
        <w:rPr>
          <w:rFonts w:ascii="Times New Roman" w:hAnsi="Times New Roman" w:cs="Times New Roman"/>
          <w:sz w:val="24"/>
          <w:szCs w:val="24"/>
        </w:rPr>
        <w:t>To conclude,</w:t>
      </w:r>
      <w:r w:rsidR="00AD3DA0">
        <w:rPr>
          <w:rFonts w:ascii="Times New Roman" w:hAnsi="Times New Roman" w:cs="Times New Roman"/>
          <w:sz w:val="24"/>
          <w:szCs w:val="24"/>
        </w:rPr>
        <w:t xml:space="preserve"> the world people live in can have an impact on their health in so many different ways. These factors that impact health </w:t>
      </w:r>
      <w:r w:rsidR="00AD4BD9">
        <w:rPr>
          <w:rFonts w:ascii="Times New Roman" w:hAnsi="Times New Roman" w:cs="Times New Roman"/>
          <w:sz w:val="24"/>
          <w:szCs w:val="24"/>
        </w:rPr>
        <w:t>can be</w:t>
      </w:r>
      <w:r w:rsidR="00AD3DA0">
        <w:rPr>
          <w:rFonts w:ascii="Times New Roman" w:hAnsi="Times New Roman" w:cs="Times New Roman"/>
          <w:sz w:val="24"/>
          <w:szCs w:val="24"/>
        </w:rPr>
        <w:t xml:space="preserve"> often closely related and also </w:t>
      </w:r>
      <w:r w:rsidR="009D554A">
        <w:rPr>
          <w:rFonts w:ascii="Times New Roman" w:hAnsi="Times New Roman" w:cs="Times New Roman"/>
          <w:sz w:val="24"/>
          <w:szCs w:val="24"/>
        </w:rPr>
        <w:t>affect</w:t>
      </w:r>
      <w:r w:rsidR="00AD3DA0">
        <w:rPr>
          <w:rFonts w:ascii="Times New Roman" w:hAnsi="Times New Roman" w:cs="Times New Roman"/>
          <w:sz w:val="24"/>
          <w:szCs w:val="24"/>
        </w:rPr>
        <w:t xml:space="preserve"> each other </w:t>
      </w:r>
      <w:r w:rsidR="00AD3DA0">
        <w:rPr>
          <w:rFonts w:ascii="Times New Roman" w:hAnsi="Times New Roman" w:cs="Times New Roman"/>
          <w:sz w:val="24"/>
          <w:szCs w:val="24"/>
        </w:rPr>
        <w:lastRenderedPageBreak/>
        <w:t>sometime making it hard to understand which aspects of life have direct impacts on mental health</w:t>
      </w:r>
      <w:r w:rsidR="00E60210">
        <w:rPr>
          <w:rFonts w:ascii="Times New Roman" w:hAnsi="Times New Roman" w:cs="Times New Roman"/>
          <w:sz w:val="24"/>
          <w:szCs w:val="24"/>
        </w:rPr>
        <w:t>. While social, economic and environmental factors all affect health and well-being in a negative way they can also improve an individual’s health and well-being which could reduce the risks of stress and anxiety of everyday life.</w:t>
      </w:r>
    </w:p>
    <w:bookmarkEnd w:id="0"/>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rsidP="00E727CD">
      <w:pPr>
        <w:spacing w:line="480" w:lineRule="auto"/>
        <w:rPr>
          <w:rFonts w:ascii="Times New Roman" w:hAnsi="Times New Roman" w:cs="Times New Roman"/>
          <w:sz w:val="24"/>
          <w:szCs w:val="24"/>
        </w:rPr>
      </w:pPr>
    </w:p>
    <w:p w:rsidR="004149BF" w:rsidRDefault="004149BF">
      <w:pPr>
        <w:rPr>
          <w:rFonts w:ascii="Times New Roman" w:hAnsi="Times New Roman" w:cs="Times New Roman"/>
          <w:sz w:val="24"/>
          <w:szCs w:val="24"/>
        </w:rPr>
      </w:pPr>
      <w:r>
        <w:rPr>
          <w:rFonts w:ascii="Times New Roman" w:hAnsi="Times New Roman" w:cs="Times New Roman"/>
          <w:sz w:val="24"/>
          <w:szCs w:val="24"/>
        </w:rPr>
        <w:br w:type="page"/>
      </w:r>
    </w:p>
    <w:p w:rsidR="004149BF" w:rsidRDefault="004149BF" w:rsidP="004149BF">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Reference List</w:t>
      </w:r>
    </w:p>
    <w:p w:rsidR="00C44C6B" w:rsidRPr="00C44C6B" w:rsidRDefault="00C44C6B" w:rsidP="00C44C6B">
      <w:pPr>
        <w:spacing w:line="480" w:lineRule="auto"/>
        <w:rPr>
          <w:rFonts w:ascii="Times New Roman" w:hAnsi="Times New Roman" w:cs="Times New Roman"/>
          <w:sz w:val="24"/>
          <w:szCs w:val="24"/>
        </w:rPr>
      </w:pPr>
      <w:r w:rsidRPr="00C44C6B">
        <w:rPr>
          <w:rFonts w:ascii="Times New Roman" w:hAnsi="Times New Roman" w:cs="Times New Roman"/>
          <w:sz w:val="24"/>
          <w:szCs w:val="24"/>
        </w:rPr>
        <w:t xml:space="preserve">Kim., P, Evans., G.W., Chen., E, Miller., G, &amp; Seeman., T (2018). How Socioeconomic Disadvantages Get Under the Skim and into the Brain to Influence Health Development Across the Lifespan. In Halfon., N, Forrest., C.B, Lerner., R.M &amp; Faustman., E.M (Eds), </w:t>
      </w:r>
      <w:r w:rsidRPr="00C44C6B">
        <w:rPr>
          <w:rFonts w:ascii="Times New Roman" w:hAnsi="Times New Roman" w:cs="Times New Roman"/>
          <w:i/>
          <w:sz w:val="24"/>
          <w:szCs w:val="24"/>
        </w:rPr>
        <w:t>Handbook of Life Course Health Development</w:t>
      </w:r>
      <w:r w:rsidRPr="00C44C6B">
        <w:rPr>
          <w:rFonts w:ascii="Times New Roman" w:hAnsi="Times New Roman" w:cs="Times New Roman"/>
          <w:sz w:val="24"/>
          <w:szCs w:val="24"/>
        </w:rPr>
        <w:t xml:space="preserve"> (pp. 463-464). doi:10.1007/978-3-319-47143-3_19</w:t>
      </w:r>
    </w:p>
    <w:p w:rsidR="00C44C6B" w:rsidRDefault="00F47C5B" w:rsidP="004149BF">
      <w:pPr>
        <w:spacing w:line="480" w:lineRule="auto"/>
        <w:jc w:val="both"/>
        <w:rPr>
          <w:rFonts w:ascii="Times New Roman" w:hAnsi="Times New Roman" w:cs="Times New Roman"/>
          <w:sz w:val="24"/>
          <w:szCs w:val="24"/>
        </w:rPr>
      </w:pPr>
      <w:r>
        <w:rPr>
          <w:rFonts w:ascii="Times New Roman" w:hAnsi="Times New Roman" w:cs="Times New Roman"/>
          <w:sz w:val="24"/>
          <w:szCs w:val="24"/>
        </w:rPr>
        <w:t>Moussa</w:t>
      </w:r>
      <w:r w:rsidR="00E80072">
        <w:rPr>
          <w:rFonts w:ascii="Times New Roman" w:hAnsi="Times New Roman" w:cs="Times New Roman"/>
          <w:sz w:val="24"/>
          <w:szCs w:val="24"/>
        </w:rPr>
        <w:t>., K</w:t>
      </w:r>
      <w:r>
        <w:rPr>
          <w:rFonts w:ascii="Times New Roman" w:hAnsi="Times New Roman" w:cs="Times New Roman"/>
          <w:sz w:val="24"/>
          <w:szCs w:val="24"/>
        </w:rPr>
        <w:t>.C, Sanz-Valero., J, &amp; Wanden-Berghe</w:t>
      </w:r>
      <w:r w:rsidR="00E80072">
        <w:rPr>
          <w:rFonts w:ascii="Times New Roman" w:hAnsi="Times New Roman" w:cs="Times New Roman"/>
          <w:sz w:val="24"/>
          <w:szCs w:val="24"/>
        </w:rPr>
        <w:t xml:space="preserve">., C (2014). </w:t>
      </w:r>
      <w:r w:rsidR="00E80072">
        <w:rPr>
          <w:rFonts w:ascii="Times New Roman" w:hAnsi="Times New Roman" w:cs="Times New Roman"/>
          <w:i/>
          <w:sz w:val="24"/>
          <w:szCs w:val="24"/>
        </w:rPr>
        <w:t xml:space="preserve">The social determinants of the child-adolescent immigration and its influence on the nutritional status: systematic review. </w:t>
      </w:r>
      <w:r w:rsidR="00E80072">
        <w:rPr>
          <w:rFonts w:ascii="Times New Roman" w:hAnsi="Times New Roman" w:cs="Times New Roman"/>
          <w:sz w:val="24"/>
          <w:szCs w:val="24"/>
        </w:rPr>
        <w:t>Department of Public Health and History of Science, University of Alicante, Alicante. Spain. doi: 10.3305/ nh.2014.30.5.7732</w:t>
      </w:r>
    </w:p>
    <w:p w:rsidR="00726F8F" w:rsidRDefault="00726F8F" w:rsidP="004149B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Welsh </w:t>
      </w:r>
      <w:r w:rsidR="009D554A">
        <w:rPr>
          <w:rFonts w:ascii="Times New Roman" w:hAnsi="Times New Roman" w:cs="Times New Roman"/>
          <w:sz w:val="24"/>
          <w:szCs w:val="24"/>
        </w:rPr>
        <w:t xml:space="preserve">Government (2017). Well-being of Wales. Retrieved from </w:t>
      </w:r>
      <w:r w:rsidR="009D554A" w:rsidRPr="009D554A">
        <w:rPr>
          <w:rFonts w:ascii="Times New Roman" w:hAnsi="Times New Roman" w:cs="Times New Roman"/>
          <w:sz w:val="24"/>
          <w:szCs w:val="24"/>
        </w:rPr>
        <w:t>http://gov.wales/statistics-and-research/well-being-wales/?lang=en</w:t>
      </w:r>
    </w:p>
    <w:p w:rsidR="00C44C6B" w:rsidRDefault="00C44C6B" w:rsidP="004149BF">
      <w:pPr>
        <w:spacing w:line="480" w:lineRule="auto"/>
        <w:jc w:val="both"/>
        <w:rPr>
          <w:rFonts w:ascii="Times New Roman" w:hAnsi="Times New Roman" w:cs="Times New Roman"/>
          <w:sz w:val="24"/>
          <w:szCs w:val="24"/>
        </w:rPr>
      </w:pPr>
      <w:r w:rsidRPr="00C44C6B">
        <w:rPr>
          <w:rFonts w:ascii="Times New Roman" w:hAnsi="Times New Roman" w:cs="Times New Roman"/>
          <w:sz w:val="24"/>
          <w:szCs w:val="24"/>
        </w:rPr>
        <w:t>Wilson., F, Mabhala., M, &amp; Massey., A (2014).</w:t>
      </w:r>
      <w:r>
        <w:rPr>
          <w:rFonts w:ascii="Times New Roman" w:hAnsi="Times New Roman" w:cs="Times New Roman"/>
          <w:sz w:val="24"/>
          <w:szCs w:val="24"/>
        </w:rPr>
        <w:t xml:space="preserve"> Environmental and external influences on health and well-being.</w:t>
      </w:r>
      <w:r w:rsidRPr="00C44C6B">
        <w:rPr>
          <w:rFonts w:ascii="Times New Roman" w:hAnsi="Times New Roman" w:cs="Times New Roman"/>
          <w:sz w:val="24"/>
          <w:szCs w:val="24"/>
        </w:rPr>
        <w:t xml:space="preserve"> </w:t>
      </w:r>
      <w:r w:rsidRPr="00C44C6B">
        <w:rPr>
          <w:rFonts w:ascii="Times New Roman" w:hAnsi="Times New Roman" w:cs="Times New Roman"/>
          <w:i/>
          <w:sz w:val="24"/>
          <w:szCs w:val="24"/>
        </w:rPr>
        <w:t>Health Improvement &amp; Well-Being Strategies for Action</w:t>
      </w:r>
      <w:r w:rsidRPr="00C44C6B">
        <w:rPr>
          <w:rFonts w:ascii="Times New Roman" w:hAnsi="Times New Roman" w:cs="Times New Roman"/>
          <w:sz w:val="24"/>
          <w:szCs w:val="24"/>
        </w:rPr>
        <w:t xml:space="preserve"> (pp.1-2, 111- 115)</w:t>
      </w:r>
    </w:p>
    <w:p w:rsidR="00DE5D9F" w:rsidRDefault="007C10B6" w:rsidP="004149B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Europe (2010). </w:t>
      </w:r>
      <w:r>
        <w:rPr>
          <w:rFonts w:ascii="Times New Roman" w:hAnsi="Times New Roman" w:cs="Times New Roman"/>
          <w:i/>
          <w:sz w:val="24"/>
          <w:szCs w:val="24"/>
        </w:rPr>
        <w:t>Environment and health risks: a review of the influence and effects of social inequalities</w:t>
      </w:r>
      <w:r w:rsidR="005436F8">
        <w:rPr>
          <w:rFonts w:ascii="Times New Roman" w:hAnsi="Times New Roman" w:cs="Times New Roman"/>
          <w:i/>
          <w:sz w:val="24"/>
          <w:szCs w:val="24"/>
        </w:rPr>
        <w:t xml:space="preserve"> </w:t>
      </w:r>
      <w:r w:rsidR="005436F8">
        <w:rPr>
          <w:rFonts w:ascii="Times New Roman" w:hAnsi="Times New Roman" w:cs="Times New Roman"/>
          <w:sz w:val="24"/>
          <w:szCs w:val="24"/>
        </w:rPr>
        <w:t>(</w:t>
      </w:r>
      <w:r>
        <w:rPr>
          <w:rFonts w:ascii="Times New Roman" w:hAnsi="Times New Roman" w:cs="Times New Roman"/>
          <w:sz w:val="24"/>
          <w:szCs w:val="24"/>
        </w:rPr>
        <w:t>pp. 6-9</w:t>
      </w:r>
      <w:r w:rsidR="005436F8">
        <w:rPr>
          <w:rFonts w:ascii="Times New Roman" w:hAnsi="Times New Roman" w:cs="Times New Roman"/>
          <w:sz w:val="24"/>
          <w:szCs w:val="24"/>
        </w:rPr>
        <w:t>)</w:t>
      </w:r>
      <w:r>
        <w:rPr>
          <w:rFonts w:ascii="Times New Roman" w:hAnsi="Times New Roman" w:cs="Times New Roman"/>
          <w:sz w:val="24"/>
          <w:szCs w:val="24"/>
        </w:rPr>
        <w:t>.</w:t>
      </w:r>
    </w:p>
    <w:p w:rsidR="00D800BA" w:rsidRPr="007C10B6" w:rsidRDefault="00D800BA" w:rsidP="004149BF">
      <w:pPr>
        <w:spacing w:line="480" w:lineRule="auto"/>
        <w:jc w:val="both"/>
        <w:rPr>
          <w:rFonts w:ascii="Times New Roman" w:hAnsi="Times New Roman" w:cs="Times New Roman"/>
          <w:sz w:val="24"/>
          <w:szCs w:val="24"/>
        </w:rPr>
      </w:pPr>
    </w:p>
    <w:sectPr w:rsidR="00D800BA" w:rsidRPr="007C10B6" w:rsidSect="00E727CD">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6F8F" w:rsidRDefault="00726F8F" w:rsidP="00E727CD">
      <w:pPr>
        <w:spacing w:after="0" w:line="240" w:lineRule="auto"/>
      </w:pPr>
      <w:r>
        <w:separator/>
      </w:r>
    </w:p>
  </w:endnote>
  <w:endnote w:type="continuationSeparator" w:id="0">
    <w:p w:rsidR="00726F8F" w:rsidRDefault="00726F8F" w:rsidP="00E72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Footer"/>
    </w:pPr>
    <w:r>
      <w:tab/>
      <w:t>1702759</w:t>
    </w:r>
  </w:p>
  <w:p w:rsidR="00726F8F" w:rsidRDefault="00726F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6F8F" w:rsidRDefault="00726F8F" w:rsidP="00E727CD">
      <w:pPr>
        <w:spacing w:after="0" w:line="240" w:lineRule="auto"/>
      </w:pPr>
      <w:r>
        <w:separator/>
      </w:r>
    </w:p>
  </w:footnote>
  <w:footnote w:type="continuationSeparator" w:id="0">
    <w:p w:rsidR="00726F8F" w:rsidRDefault="00726F8F" w:rsidP="00E72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Header"/>
    </w:pPr>
    <w:r>
      <w:t>HEALTH AND WELL-BEING</w:t>
    </w:r>
    <w:r>
      <w:tab/>
    </w:r>
    <w:r>
      <w:tab/>
    </w:r>
    <w:r>
      <w:fldChar w:fldCharType="begin"/>
    </w:r>
    <w:r>
      <w:instrText xml:space="preserve"> PAGE   \* MERGEFORMAT </w:instrText>
    </w:r>
    <w:r>
      <w:fldChar w:fldCharType="separate"/>
    </w:r>
    <w:r w:rsidR="002F48BD">
      <w:rPr>
        <w:noProof/>
      </w:rPr>
      <w:t>9</w:t>
    </w:r>
    <w:r>
      <w:rPr>
        <w:noProof/>
      </w:rPr>
      <w:fldChar w:fldCharType="end"/>
    </w:r>
  </w:p>
  <w:p w:rsidR="00726F8F" w:rsidRDefault="00726F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F8F" w:rsidRDefault="00726F8F">
    <w:pPr>
      <w:pStyle w:val="Header"/>
    </w:pPr>
    <w:r>
      <w:t>Running head: HEALTH AND WELL-BEING</w:t>
    </w:r>
    <w:r>
      <w:tab/>
    </w:r>
    <w:r>
      <w:tab/>
    </w:r>
    <w:r>
      <w:fldChar w:fldCharType="begin"/>
    </w:r>
    <w:r>
      <w:instrText xml:space="preserve"> PAGE   \* MERGEFORMAT </w:instrText>
    </w:r>
    <w:r>
      <w:fldChar w:fldCharType="separate"/>
    </w:r>
    <w:r w:rsidR="009D554A">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925"/>
    <w:rsid w:val="0006235F"/>
    <w:rsid w:val="00064464"/>
    <w:rsid w:val="000910FF"/>
    <w:rsid w:val="000F2EEF"/>
    <w:rsid w:val="00102DBA"/>
    <w:rsid w:val="00103CBF"/>
    <w:rsid w:val="00116E23"/>
    <w:rsid w:val="00146361"/>
    <w:rsid w:val="00165FD1"/>
    <w:rsid w:val="00171086"/>
    <w:rsid w:val="001830DA"/>
    <w:rsid w:val="00184C7B"/>
    <w:rsid w:val="00195708"/>
    <w:rsid w:val="001C6D9E"/>
    <w:rsid w:val="001D04E4"/>
    <w:rsid w:val="001E3547"/>
    <w:rsid w:val="00225B37"/>
    <w:rsid w:val="00227D19"/>
    <w:rsid w:val="002851CE"/>
    <w:rsid w:val="00286F83"/>
    <w:rsid w:val="002F48BD"/>
    <w:rsid w:val="003201E1"/>
    <w:rsid w:val="00352763"/>
    <w:rsid w:val="00377810"/>
    <w:rsid w:val="003B0467"/>
    <w:rsid w:val="003B5DD6"/>
    <w:rsid w:val="003D4B9E"/>
    <w:rsid w:val="003E038D"/>
    <w:rsid w:val="004149BF"/>
    <w:rsid w:val="00424978"/>
    <w:rsid w:val="00424BE3"/>
    <w:rsid w:val="00452A31"/>
    <w:rsid w:val="00463061"/>
    <w:rsid w:val="004F1E8A"/>
    <w:rsid w:val="004F479B"/>
    <w:rsid w:val="0052038E"/>
    <w:rsid w:val="00520968"/>
    <w:rsid w:val="00525BDC"/>
    <w:rsid w:val="005436F8"/>
    <w:rsid w:val="005666CC"/>
    <w:rsid w:val="00582BAF"/>
    <w:rsid w:val="005A2CEF"/>
    <w:rsid w:val="00625D9D"/>
    <w:rsid w:val="0065504B"/>
    <w:rsid w:val="00655914"/>
    <w:rsid w:val="00660969"/>
    <w:rsid w:val="00662652"/>
    <w:rsid w:val="00672564"/>
    <w:rsid w:val="006A6142"/>
    <w:rsid w:val="00710D19"/>
    <w:rsid w:val="00711A94"/>
    <w:rsid w:val="00726F8F"/>
    <w:rsid w:val="00777B16"/>
    <w:rsid w:val="00785904"/>
    <w:rsid w:val="007C03F8"/>
    <w:rsid w:val="007C10B6"/>
    <w:rsid w:val="007D2925"/>
    <w:rsid w:val="007D731D"/>
    <w:rsid w:val="0081644B"/>
    <w:rsid w:val="00830BDA"/>
    <w:rsid w:val="008575D1"/>
    <w:rsid w:val="008914DE"/>
    <w:rsid w:val="009C0D69"/>
    <w:rsid w:val="009D554A"/>
    <w:rsid w:val="009D7D9F"/>
    <w:rsid w:val="00A54C4E"/>
    <w:rsid w:val="00AA5226"/>
    <w:rsid w:val="00AA5FA9"/>
    <w:rsid w:val="00AB6EDB"/>
    <w:rsid w:val="00AC09BA"/>
    <w:rsid w:val="00AD3DA0"/>
    <w:rsid w:val="00AD4BD9"/>
    <w:rsid w:val="00B06DC9"/>
    <w:rsid w:val="00B30A2A"/>
    <w:rsid w:val="00B50373"/>
    <w:rsid w:val="00B74DA7"/>
    <w:rsid w:val="00C02988"/>
    <w:rsid w:val="00C16E3D"/>
    <w:rsid w:val="00C2067F"/>
    <w:rsid w:val="00C44C6B"/>
    <w:rsid w:val="00C53152"/>
    <w:rsid w:val="00C77E4E"/>
    <w:rsid w:val="00C92949"/>
    <w:rsid w:val="00CC55C6"/>
    <w:rsid w:val="00CF6801"/>
    <w:rsid w:val="00D4713C"/>
    <w:rsid w:val="00D5355B"/>
    <w:rsid w:val="00D800BA"/>
    <w:rsid w:val="00D87198"/>
    <w:rsid w:val="00DE5D9F"/>
    <w:rsid w:val="00DF1D75"/>
    <w:rsid w:val="00E059BE"/>
    <w:rsid w:val="00E60210"/>
    <w:rsid w:val="00E727CD"/>
    <w:rsid w:val="00E80072"/>
    <w:rsid w:val="00E90EBD"/>
    <w:rsid w:val="00EA1ED5"/>
    <w:rsid w:val="00EA2C78"/>
    <w:rsid w:val="00F40574"/>
    <w:rsid w:val="00F47C5B"/>
    <w:rsid w:val="00F53646"/>
    <w:rsid w:val="00F60D08"/>
    <w:rsid w:val="00F66681"/>
    <w:rsid w:val="00F80B1B"/>
    <w:rsid w:val="00FA407F"/>
    <w:rsid w:val="00FA6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82CD"/>
  <w15:chartTrackingRefBased/>
  <w15:docId w15:val="{4278D5D1-A703-4B15-8DC5-7A369DFB1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CD"/>
  </w:style>
  <w:style w:type="paragraph" w:styleId="Footer">
    <w:name w:val="footer"/>
    <w:basedOn w:val="Normal"/>
    <w:link w:val="FooterChar"/>
    <w:uiPriority w:val="99"/>
    <w:unhideWhenUsed/>
    <w:rsid w:val="00E72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E9722-B520-42FD-9F5C-1D1641B58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9</Pages>
  <Words>1899</Words>
  <Characters>9878</Characters>
  <Application>Microsoft Office Word</Application>
  <DocSecurity>0</DocSecurity>
  <Lines>173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78</cp:revision>
  <dcterms:created xsi:type="dcterms:W3CDTF">2017-12-01T21:42:00Z</dcterms:created>
  <dcterms:modified xsi:type="dcterms:W3CDTF">2017-12-04T22:07:00Z</dcterms:modified>
</cp:coreProperties>
</file>