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330607" w14:textId="77777777" w:rsidR="002E4D45" w:rsidRDefault="002E4D45" w:rsidP="002E4D45">
      <w:pPr>
        <w:spacing w:line="259" w:lineRule="auto"/>
        <w:jc w:val="center"/>
      </w:pPr>
    </w:p>
    <w:p w14:paraId="367B3ABF" w14:textId="77777777" w:rsidR="002E4D45" w:rsidRDefault="002E4D45" w:rsidP="002E4D45">
      <w:pPr>
        <w:spacing w:line="259" w:lineRule="auto"/>
        <w:jc w:val="center"/>
      </w:pPr>
    </w:p>
    <w:p w14:paraId="30898322" w14:textId="77777777" w:rsidR="002E4D45" w:rsidRDefault="002E4D45" w:rsidP="002E4D45">
      <w:pPr>
        <w:spacing w:line="259" w:lineRule="auto"/>
        <w:jc w:val="center"/>
      </w:pPr>
    </w:p>
    <w:p w14:paraId="26788FB6" w14:textId="77777777" w:rsidR="002E4D45" w:rsidRDefault="002E4D45" w:rsidP="002E4D45">
      <w:pPr>
        <w:spacing w:line="259" w:lineRule="auto"/>
        <w:jc w:val="center"/>
      </w:pPr>
    </w:p>
    <w:p w14:paraId="7A2E0338" w14:textId="77777777" w:rsidR="002E4D45" w:rsidRDefault="002E4D45" w:rsidP="002E4D45">
      <w:pPr>
        <w:spacing w:line="259" w:lineRule="auto"/>
        <w:jc w:val="center"/>
      </w:pPr>
    </w:p>
    <w:p w14:paraId="523E6DD5" w14:textId="77777777" w:rsidR="002E4D45" w:rsidRDefault="002E4D45" w:rsidP="002E4D45">
      <w:pPr>
        <w:spacing w:line="259" w:lineRule="auto"/>
        <w:jc w:val="center"/>
      </w:pPr>
    </w:p>
    <w:p w14:paraId="40087333" w14:textId="77777777" w:rsidR="002E4D45" w:rsidRDefault="002E4D45" w:rsidP="002E4D45">
      <w:pPr>
        <w:spacing w:line="259" w:lineRule="auto"/>
        <w:jc w:val="center"/>
      </w:pPr>
    </w:p>
    <w:p w14:paraId="1F3837CF" w14:textId="77777777" w:rsidR="002E4D45" w:rsidRDefault="002E4D45" w:rsidP="002E4D45">
      <w:pPr>
        <w:spacing w:line="259" w:lineRule="auto"/>
        <w:jc w:val="center"/>
      </w:pPr>
    </w:p>
    <w:p w14:paraId="4AC1B03A" w14:textId="77777777" w:rsidR="002E4D45" w:rsidRDefault="002E4D45" w:rsidP="00F832B6">
      <w:pPr>
        <w:spacing w:line="259" w:lineRule="auto"/>
        <w:jc w:val="center"/>
      </w:pPr>
    </w:p>
    <w:p w14:paraId="03928B79" w14:textId="77777777" w:rsidR="002E4D45" w:rsidRDefault="002E4D45" w:rsidP="00F832B6">
      <w:pPr>
        <w:spacing w:line="259" w:lineRule="auto"/>
        <w:jc w:val="center"/>
      </w:pPr>
      <w:r>
        <w:t>Financial Management for the Hotel Industry</w:t>
      </w:r>
    </w:p>
    <w:p w14:paraId="18D0B106" w14:textId="32A5B81D" w:rsidR="00F832B6" w:rsidRDefault="00F832B6" w:rsidP="00F832B6">
      <w:pPr>
        <w:spacing w:line="259" w:lineRule="auto"/>
        <w:jc w:val="center"/>
      </w:pPr>
      <w:r>
        <w:t>BMIH5007</w:t>
      </w:r>
    </w:p>
    <w:p w14:paraId="27FD51BD" w14:textId="100601A7" w:rsidR="002E4D45" w:rsidRDefault="002E4D45" w:rsidP="00F832B6">
      <w:pPr>
        <w:spacing w:line="259" w:lineRule="auto"/>
        <w:jc w:val="center"/>
      </w:pPr>
      <w:r>
        <w:t>Name of the Student</w:t>
      </w:r>
      <w:r w:rsidR="00214480">
        <w:t>:</w:t>
      </w:r>
      <w:r w:rsidR="00FE61EE">
        <w:t xml:space="preserve"> </w:t>
      </w:r>
      <w:r w:rsidR="00214480">
        <w:t>AXENTE</w:t>
      </w:r>
      <w:r w:rsidR="00FE61EE">
        <w:t xml:space="preserve"> PAUL ADRIAN</w:t>
      </w:r>
    </w:p>
    <w:p w14:paraId="64AD121D" w14:textId="517A13EC" w:rsidR="008B7DC8" w:rsidRDefault="00DE4D36" w:rsidP="00F832B6">
      <w:pPr>
        <w:jc w:val="center"/>
        <w:rPr>
          <w:lang w:val="en-GB"/>
        </w:rPr>
      </w:pPr>
      <w:r>
        <w:t>Student ID number</w:t>
      </w:r>
      <w:r w:rsidRPr="004E104F">
        <w:rPr>
          <w:lang w:val="en-GB"/>
        </w:rPr>
        <w:t>:</w:t>
      </w:r>
      <w:r w:rsidRPr="00CF1B8A">
        <w:t xml:space="preserve"> </w:t>
      </w:r>
      <w:r w:rsidRPr="00CF1B8A">
        <w:rPr>
          <w:lang w:val="en-GB"/>
        </w:rPr>
        <w:t>2234367</w:t>
      </w:r>
    </w:p>
    <w:p w14:paraId="5CD85278" w14:textId="535B1DAC" w:rsidR="002E4D45" w:rsidRPr="008B7DC8" w:rsidRDefault="00436ED5" w:rsidP="00F832B6">
      <w:pPr>
        <w:jc w:val="center"/>
        <w:rPr>
          <w:lang w:val="en-GB"/>
        </w:rPr>
      </w:pPr>
      <w:r>
        <w:t>Lecturer’s name</w:t>
      </w:r>
      <w:r w:rsidRPr="004E104F">
        <w:rPr>
          <w:lang w:val="en-GB"/>
        </w:rPr>
        <w:t>:</w:t>
      </w:r>
      <w:r>
        <w:rPr>
          <w:lang w:val="en-GB"/>
        </w:rPr>
        <w:t xml:space="preserve"> </w:t>
      </w:r>
      <w:proofErr w:type="spellStart"/>
      <w:r w:rsidR="00B4798F">
        <w:t>Dr.</w:t>
      </w:r>
      <w:proofErr w:type="spellEnd"/>
      <w:r w:rsidR="00B4798F">
        <w:t xml:space="preserve"> Ernest </w:t>
      </w:r>
      <w:proofErr w:type="spellStart"/>
      <w:r w:rsidR="00B4798F">
        <w:t>Wavei</w:t>
      </w:r>
      <w:proofErr w:type="spellEnd"/>
      <w:r w:rsidR="002E4D45">
        <w:br w:type="page"/>
      </w:r>
    </w:p>
    <w:sdt>
      <w:sdtPr>
        <w:rPr>
          <w:rFonts w:ascii="Times New Roman" w:eastAsiaTheme="minorHAnsi" w:hAnsi="Times New Roman" w:cstheme="minorBidi"/>
          <w:color w:val="auto"/>
          <w:sz w:val="24"/>
          <w:szCs w:val="22"/>
          <w:lang w:val="en-IN"/>
        </w:rPr>
        <w:id w:val="2115781315"/>
        <w:docPartObj>
          <w:docPartGallery w:val="Table of Contents"/>
          <w:docPartUnique/>
        </w:docPartObj>
      </w:sdtPr>
      <w:sdtEndPr>
        <w:rPr>
          <w:b/>
          <w:bCs/>
          <w:noProof/>
        </w:rPr>
      </w:sdtEndPr>
      <w:sdtContent>
        <w:p w14:paraId="71E09D08" w14:textId="77777777" w:rsidR="002E4D45" w:rsidRPr="00050310" w:rsidRDefault="002E4D45" w:rsidP="00050310">
          <w:pPr>
            <w:pStyle w:val="TOCHeading"/>
            <w:spacing w:line="480" w:lineRule="auto"/>
            <w:jc w:val="center"/>
            <w:rPr>
              <w:rFonts w:ascii="Times New Roman" w:hAnsi="Times New Roman" w:cs="Times New Roman"/>
              <w:b/>
              <w:bCs/>
              <w:color w:val="auto"/>
              <w:sz w:val="24"/>
              <w:szCs w:val="24"/>
            </w:rPr>
          </w:pPr>
          <w:r w:rsidRPr="00050310">
            <w:rPr>
              <w:rFonts w:ascii="Times New Roman" w:hAnsi="Times New Roman" w:cs="Times New Roman"/>
              <w:b/>
              <w:bCs/>
              <w:color w:val="auto"/>
              <w:sz w:val="24"/>
              <w:szCs w:val="24"/>
            </w:rPr>
            <w:t>Table of Contents</w:t>
          </w:r>
        </w:p>
        <w:p w14:paraId="50F53B22" w14:textId="77777777" w:rsidR="00050310" w:rsidRDefault="002E4D45">
          <w:pPr>
            <w:pStyle w:val="TOC1"/>
            <w:tabs>
              <w:tab w:val="right" w:leader="dot" w:pos="9016"/>
            </w:tabs>
            <w:rPr>
              <w:rFonts w:asciiTheme="minorHAnsi" w:eastAsiaTheme="minorEastAsia" w:hAnsiTheme="minorHAnsi"/>
              <w:noProof/>
              <w:kern w:val="2"/>
              <w:szCs w:val="24"/>
              <w:lang w:eastAsia="en-IN"/>
              <w14:ligatures w14:val="standardContextual"/>
            </w:rPr>
          </w:pPr>
          <w:r>
            <w:fldChar w:fldCharType="begin"/>
          </w:r>
          <w:r>
            <w:instrText xml:space="preserve"> TOC \o "1-3" \h \z \u </w:instrText>
          </w:r>
          <w:r>
            <w:fldChar w:fldCharType="separate"/>
          </w:r>
          <w:hyperlink w:anchor="_Toc165306196" w:history="1">
            <w:r w:rsidR="00050310" w:rsidRPr="00D57DCD">
              <w:rPr>
                <w:rStyle w:val="Hyperlink"/>
                <w:noProof/>
              </w:rPr>
              <w:t>Introduction:</w:t>
            </w:r>
            <w:r w:rsidR="00050310">
              <w:rPr>
                <w:noProof/>
                <w:webHidden/>
              </w:rPr>
              <w:tab/>
            </w:r>
            <w:r w:rsidR="00050310">
              <w:rPr>
                <w:noProof/>
                <w:webHidden/>
              </w:rPr>
              <w:fldChar w:fldCharType="begin"/>
            </w:r>
            <w:r w:rsidR="00050310">
              <w:rPr>
                <w:noProof/>
                <w:webHidden/>
              </w:rPr>
              <w:instrText xml:space="preserve"> PAGEREF _Toc165306196 \h </w:instrText>
            </w:r>
            <w:r w:rsidR="00050310">
              <w:rPr>
                <w:noProof/>
                <w:webHidden/>
              </w:rPr>
            </w:r>
            <w:r w:rsidR="00050310">
              <w:rPr>
                <w:noProof/>
                <w:webHidden/>
              </w:rPr>
              <w:fldChar w:fldCharType="separate"/>
            </w:r>
            <w:r w:rsidR="00050310">
              <w:rPr>
                <w:noProof/>
                <w:webHidden/>
              </w:rPr>
              <w:t>2</w:t>
            </w:r>
            <w:r w:rsidR="00050310">
              <w:rPr>
                <w:noProof/>
                <w:webHidden/>
              </w:rPr>
              <w:fldChar w:fldCharType="end"/>
            </w:r>
          </w:hyperlink>
        </w:p>
        <w:p w14:paraId="6AEA71AC" w14:textId="77777777" w:rsidR="00050310" w:rsidRDefault="006B4519">
          <w:pPr>
            <w:pStyle w:val="TOC1"/>
            <w:tabs>
              <w:tab w:val="right" w:leader="dot" w:pos="9016"/>
            </w:tabs>
            <w:rPr>
              <w:rFonts w:asciiTheme="minorHAnsi" w:eastAsiaTheme="minorEastAsia" w:hAnsiTheme="minorHAnsi"/>
              <w:noProof/>
              <w:kern w:val="2"/>
              <w:szCs w:val="24"/>
              <w:lang w:eastAsia="en-IN"/>
              <w14:ligatures w14:val="standardContextual"/>
            </w:rPr>
          </w:pPr>
          <w:hyperlink w:anchor="_Toc165306197" w:history="1">
            <w:r w:rsidR="00050310" w:rsidRPr="00D57DCD">
              <w:rPr>
                <w:rStyle w:val="Hyperlink"/>
                <w:noProof/>
              </w:rPr>
              <w:t>Total Revenue:</w:t>
            </w:r>
            <w:r w:rsidR="00050310">
              <w:rPr>
                <w:noProof/>
                <w:webHidden/>
              </w:rPr>
              <w:tab/>
            </w:r>
            <w:r w:rsidR="00050310">
              <w:rPr>
                <w:noProof/>
                <w:webHidden/>
              </w:rPr>
              <w:fldChar w:fldCharType="begin"/>
            </w:r>
            <w:r w:rsidR="00050310">
              <w:rPr>
                <w:noProof/>
                <w:webHidden/>
              </w:rPr>
              <w:instrText xml:space="preserve"> PAGEREF _Toc165306197 \h </w:instrText>
            </w:r>
            <w:r w:rsidR="00050310">
              <w:rPr>
                <w:noProof/>
                <w:webHidden/>
              </w:rPr>
            </w:r>
            <w:r w:rsidR="00050310">
              <w:rPr>
                <w:noProof/>
                <w:webHidden/>
              </w:rPr>
              <w:fldChar w:fldCharType="separate"/>
            </w:r>
            <w:r w:rsidR="00050310">
              <w:rPr>
                <w:noProof/>
                <w:webHidden/>
              </w:rPr>
              <w:t>2</w:t>
            </w:r>
            <w:r w:rsidR="00050310">
              <w:rPr>
                <w:noProof/>
                <w:webHidden/>
              </w:rPr>
              <w:fldChar w:fldCharType="end"/>
            </w:r>
          </w:hyperlink>
        </w:p>
        <w:p w14:paraId="3F17CA05" w14:textId="77777777" w:rsidR="00050310" w:rsidRDefault="006B4519">
          <w:pPr>
            <w:pStyle w:val="TOC1"/>
            <w:tabs>
              <w:tab w:val="right" w:leader="dot" w:pos="9016"/>
            </w:tabs>
            <w:rPr>
              <w:rFonts w:asciiTheme="minorHAnsi" w:eastAsiaTheme="minorEastAsia" w:hAnsiTheme="minorHAnsi"/>
              <w:noProof/>
              <w:kern w:val="2"/>
              <w:szCs w:val="24"/>
              <w:lang w:eastAsia="en-IN"/>
              <w14:ligatures w14:val="standardContextual"/>
            </w:rPr>
          </w:pPr>
          <w:hyperlink w:anchor="_Toc165306198" w:history="1">
            <w:r w:rsidR="00050310" w:rsidRPr="00D57DCD">
              <w:rPr>
                <w:rStyle w:val="Hyperlink"/>
                <w:noProof/>
              </w:rPr>
              <w:t>Market Position:</w:t>
            </w:r>
            <w:r w:rsidR="00050310">
              <w:rPr>
                <w:noProof/>
                <w:webHidden/>
              </w:rPr>
              <w:tab/>
            </w:r>
            <w:r w:rsidR="00050310">
              <w:rPr>
                <w:noProof/>
                <w:webHidden/>
              </w:rPr>
              <w:fldChar w:fldCharType="begin"/>
            </w:r>
            <w:r w:rsidR="00050310">
              <w:rPr>
                <w:noProof/>
                <w:webHidden/>
              </w:rPr>
              <w:instrText xml:space="preserve"> PAGEREF _Toc165306198 \h </w:instrText>
            </w:r>
            <w:r w:rsidR="00050310">
              <w:rPr>
                <w:noProof/>
                <w:webHidden/>
              </w:rPr>
            </w:r>
            <w:r w:rsidR="00050310">
              <w:rPr>
                <w:noProof/>
                <w:webHidden/>
              </w:rPr>
              <w:fldChar w:fldCharType="separate"/>
            </w:r>
            <w:r w:rsidR="00050310">
              <w:rPr>
                <w:noProof/>
                <w:webHidden/>
              </w:rPr>
              <w:t>5</w:t>
            </w:r>
            <w:r w:rsidR="00050310">
              <w:rPr>
                <w:noProof/>
                <w:webHidden/>
              </w:rPr>
              <w:fldChar w:fldCharType="end"/>
            </w:r>
          </w:hyperlink>
        </w:p>
        <w:p w14:paraId="0EAE0972" w14:textId="77777777" w:rsidR="00050310" w:rsidRDefault="006B4519">
          <w:pPr>
            <w:pStyle w:val="TOC2"/>
            <w:tabs>
              <w:tab w:val="right" w:leader="dot" w:pos="9016"/>
            </w:tabs>
            <w:rPr>
              <w:rFonts w:asciiTheme="minorHAnsi" w:eastAsiaTheme="minorEastAsia" w:hAnsiTheme="minorHAnsi"/>
              <w:noProof/>
              <w:kern w:val="2"/>
              <w:szCs w:val="24"/>
              <w:lang w:eastAsia="en-IN"/>
              <w14:ligatures w14:val="standardContextual"/>
            </w:rPr>
          </w:pPr>
          <w:hyperlink w:anchor="_Toc165306199" w:history="1">
            <w:r w:rsidR="00050310" w:rsidRPr="00D57DCD">
              <w:rPr>
                <w:rStyle w:val="Hyperlink"/>
                <w:noProof/>
              </w:rPr>
              <w:t>Market Share:</w:t>
            </w:r>
            <w:r w:rsidR="00050310">
              <w:rPr>
                <w:noProof/>
                <w:webHidden/>
              </w:rPr>
              <w:tab/>
            </w:r>
            <w:r w:rsidR="00050310">
              <w:rPr>
                <w:noProof/>
                <w:webHidden/>
              </w:rPr>
              <w:fldChar w:fldCharType="begin"/>
            </w:r>
            <w:r w:rsidR="00050310">
              <w:rPr>
                <w:noProof/>
                <w:webHidden/>
              </w:rPr>
              <w:instrText xml:space="preserve"> PAGEREF _Toc165306199 \h </w:instrText>
            </w:r>
            <w:r w:rsidR="00050310">
              <w:rPr>
                <w:noProof/>
                <w:webHidden/>
              </w:rPr>
            </w:r>
            <w:r w:rsidR="00050310">
              <w:rPr>
                <w:noProof/>
                <w:webHidden/>
              </w:rPr>
              <w:fldChar w:fldCharType="separate"/>
            </w:r>
            <w:r w:rsidR="00050310">
              <w:rPr>
                <w:noProof/>
                <w:webHidden/>
              </w:rPr>
              <w:t>5</w:t>
            </w:r>
            <w:r w:rsidR="00050310">
              <w:rPr>
                <w:noProof/>
                <w:webHidden/>
              </w:rPr>
              <w:fldChar w:fldCharType="end"/>
            </w:r>
          </w:hyperlink>
        </w:p>
        <w:p w14:paraId="45AD15E8" w14:textId="77777777" w:rsidR="00050310" w:rsidRDefault="006B4519">
          <w:pPr>
            <w:pStyle w:val="TOC2"/>
            <w:tabs>
              <w:tab w:val="right" w:leader="dot" w:pos="9016"/>
            </w:tabs>
            <w:rPr>
              <w:rFonts w:asciiTheme="minorHAnsi" w:eastAsiaTheme="minorEastAsia" w:hAnsiTheme="minorHAnsi"/>
              <w:noProof/>
              <w:kern w:val="2"/>
              <w:szCs w:val="24"/>
              <w:lang w:eastAsia="en-IN"/>
              <w14:ligatures w14:val="standardContextual"/>
            </w:rPr>
          </w:pPr>
          <w:hyperlink w:anchor="_Toc165306200" w:history="1">
            <w:r w:rsidR="00050310" w:rsidRPr="00D57DCD">
              <w:rPr>
                <w:rStyle w:val="Hyperlink"/>
                <w:noProof/>
              </w:rPr>
              <w:t>Customer Demographics</w:t>
            </w:r>
            <w:r w:rsidR="00050310">
              <w:rPr>
                <w:noProof/>
                <w:webHidden/>
              </w:rPr>
              <w:tab/>
            </w:r>
            <w:r w:rsidR="00050310">
              <w:rPr>
                <w:noProof/>
                <w:webHidden/>
              </w:rPr>
              <w:fldChar w:fldCharType="begin"/>
            </w:r>
            <w:r w:rsidR="00050310">
              <w:rPr>
                <w:noProof/>
                <w:webHidden/>
              </w:rPr>
              <w:instrText xml:space="preserve"> PAGEREF _Toc165306200 \h </w:instrText>
            </w:r>
            <w:r w:rsidR="00050310">
              <w:rPr>
                <w:noProof/>
                <w:webHidden/>
              </w:rPr>
            </w:r>
            <w:r w:rsidR="00050310">
              <w:rPr>
                <w:noProof/>
                <w:webHidden/>
              </w:rPr>
              <w:fldChar w:fldCharType="separate"/>
            </w:r>
            <w:r w:rsidR="00050310">
              <w:rPr>
                <w:noProof/>
                <w:webHidden/>
              </w:rPr>
              <w:t>6</w:t>
            </w:r>
            <w:r w:rsidR="00050310">
              <w:rPr>
                <w:noProof/>
                <w:webHidden/>
              </w:rPr>
              <w:fldChar w:fldCharType="end"/>
            </w:r>
          </w:hyperlink>
        </w:p>
        <w:p w14:paraId="1C2E47AA" w14:textId="77777777" w:rsidR="00050310" w:rsidRDefault="006B4519">
          <w:pPr>
            <w:pStyle w:val="TOC2"/>
            <w:tabs>
              <w:tab w:val="right" w:leader="dot" w:pos="9016"/>
            </w:tabs>
            <w:rPr>
              <w:rFonts w:asciiTheme="minorHAnsi" w:eastAsiaTheme="minorEastAsia" w:hAnsiTheme="minorHAnsi"/>
              <w:noProof/>
              <w:kern w:val="2"/>
              <w:szCs w:val="24"/>
              <w:lang w:eastAsia="en-IN"/>
              <w14:ligatures w14:val="standardContextual"/>
            </w:rPr>
          </w:pPr>
          <w:hyperlink w:anchor="_Toc165306201" w:history="1">
            <w:r w:rsidR="00050310" w:rsidRPr="00D57DCD">
              <w:rPr>
                <w:rStyle w:val="Hyperlink"/>
                <w:noProof/>
              </w:rPr>
              <w:t>Brand Perception and Growth Potential:</w:t>
            </w:r>
            <w:r w:rsidR="00050310">
              <w:rPr>
                <w:noProof/>
                <w:webHidden/>
              </w:rPr>
              <w:tab/>
            </w:r>
            <w:r w:rsidR="00050310">
              <w:rPr>
                <w:noProof/>
                <w:webHidden/>
              </w:rPr>
              <w:fldChar w:fldCharType="begin"/>
            </w:r>
            <w:r w:rsidR="00050310">
              <w:rPr>
                <w:noProof/>
                <w:webHidden/>
              </w:rPr>
              <w:instrText xml:space="preserve"> PAGEREF _Toc165306201 \h </w:instrText>
            </w:r>
            <w:r w:rsidR="00050310">
              <w:rPr>
                <w:noProof/>
                <w:webHidden/>
              </w:rPr>
            </w:r>
            <w:r w:rsidR="00050310">
              <w:rPr>
                <w:noProof/>
                <w:webHidden/>
              </w:rPr>
              <w:fldChar w:fldCharType="separate"/>
            </w:r>
            <w:r w:rsidR="00050310">
              <w:rPr>
                <w:noProof/>
                <w:webHidden/>
              </w:rPr>
              <w:t>7</w:t>
            </w:r>
            <w:r w:rsidR="00050310">
              <w:rPr>
                <w:noProof/>
                <w:webHidden/>
              </w:rPr>
              <w:fldChar w:fldCharType="end"/>
            </w:r>
          </w:hyperlink>
        </w:p>
        <w:p w14:paraId="36800B31" w14:textId="77777777" w:rsidR="00050310" w:rsidRDefault="006B4519">
          <w:pPr>
            <w:pStyle w:val="TOC2"/>
            <w:tabs>
              <w:tab w:val="right" w:leader="dot" w:pos="9016"/>
            </w:tabs>
            <w:rPr>
              <w:rFonts w:asciiTheme="minorHAnsi" w:eastAsiaTheme="minorEastAsia" w:hAnsiTheme="minorHAnsi"/>
              <w:noProof/>
              <w:kern w:val="2"/>
              <w:szCs w:val="24"/>
              <w:lang w:eastAsia="en-IN"/>
              <w14:ligatures w14:val="standardContextual"/>
            </w:rPr>
          </w:pPr>
          <w:hyperlink w:anchor="_Toc165306202" w:history="1">
            <w:r w:rsidR="00050310" w:rsidRPr="00D57DCD">
              <w:rPr>
                <w:rStyle w:val="Hyperlink"/>
                <w:noProof/>
              </w:rPr>
              <w:t>Expansion Strategy:</w:t>
            </w:r>
            <w:r w:rsidR="00050310">
              <w:rPr>
                <w:noProof/>
                <w:webHidden/>
              </w:rPr>
              <w:tab/>
            </w:r>
            <w:r w:rsidR="00050310">
              <w:rPr>
                <w:noProof/>
                <w:webHidden/>
              </w:rPr>
              <w:fldChar w:fldCharType="begin"/>
            </w:r>
            <w:r w:rsidR="00050310">
              <w:rPr>
                <w:noProof/>
                <w:webHidden/>
              </w:rPr>
              <w:instrText xml:space="preserve"> PAGEREF _Toc165306202 \h </w:instrText>
            </w:r>
            <w:r w:rsidR="00050310">
              <w:rPr>
                <w:noProof/>
                <w:webHidden/>
              </w:rPr>
            </w:r>
            <w:r w:rsidR="00050310">
              <w:rPr>
                <w:noProof/>
                <w:webHidden/>
              </w:rPr>
              <w:fldChar w:fldCharType="separate"/>
            </w:r>
            <w:r w:rsidR="00050310">
              <w:rPr>
                <w:noProof/>
                <w:webHidden/>
              </w:rPr>
              <w:t>8</w:t>
            </w:r>
            <w:r w:rsidR="00050310">
              <w:rPr>
                <w:noProof/>
                <w:webHidden/>
              </w:rPr>
              <w:fldChar w:fldCharType="end"/>
            </w:r>
          </w:hyperlink>
        </w:p>
        <w:p w14:paraId="693A26BF" w14:textId="77777777" w:rsidR="00050310" w:rsidRDefault="006B4519">
          <w:pPr>
            <w:pStyle w:val="TOC2"/>
            <w:tabs>
              <w:tab w:val="right" w:leader="dot" w:pos="9016"/>
            </w:tabs>
            <w:rPr>
              <w:rFonts w:asciiTheme="minorHAnsi" w:eastAsiaTheme="minorEastAsia" w:hAnsiTheme="minorHAnsi"/>
              <w:noProof/>
              <w:kern w:val="2"/>
              <w:szCs w:val="24"/>
              <w:lang w:eastAsia="en-IN"/>
              <w14:ligatures w14:val="standardContextual"/>
            </w:rPr>
          </w:pPr>
          <w:hyperlink w:anchor="_Toc165306203" w:history="1">
            <w:r w:rsidR="00050310" w:rsidRPr="00D57DCD">
              <w:rPr>
                <w:rStyle w:val="Hyperlink"/>
                <w:noProof/>
              </w:rPr>
              <w:t>Potential Barriers to Growth:</w:t>
            </w:r>
            <w:r w:rsidR="00050310">
              <w:rPr>
                <w:noProof/>
                <w:webHidden/>
              </w:rPr>
              <w:tab/>
            </w:r>
            <w:r w:rsidR="00050310">
              <w:rPr>
                <w:noProof/>
                <w:webHidden/>
              </w:rPr>
              <w:fldChar w:fldCharType="begin"/>
            </w:r>
            <w:r w:rsidR="00050310">
              <w:rPr>
                <w:noProof/>
                <w:webHidden/>
              </w:rPr>
              <w:instrText xml:space="preserve"> PAGEREF _Toc165306203 \h </w:instrText>
            </w:r>
            <w:r w:rsidR="00050310">
              <w:rPr>
                <w:noProof/>
                <w:webHidden/>
              </w:rPr>
            </w:r>
            <w:r w:rsidR="00050310">
              <w:rPr>
                <w:noProof/>
                <w:webHidden/>
              </w:rPr>
              <w:fldChar w:fldCharType="separate"/>
            </w:r>
            <w:r w:rsidR="00050310">
              <w:rPr>
                <w:noProof/>
                <w:webHidden/>
              </w:rPr>
              <w:t>9</w:t>
            </w:r>
            <w:r w:rsidR="00050310">
              <w:rPr>
                <w:noProof/>
                <w:webHidden/>
              </w:rPr>
              <w:fldChar w:fldCharType="end"/>
            </w:r>
          </w:hyperlink>
        </w:p>
        <w:p w14:paraId="76ED6651" w14:textId="77777777" w:rsidR="00050310" w:rsidRDefault="006B4519">
          <w:pPr>
            <w:pStyle w:val="TOC1"/>
            <w:tabs>
              <w:tab w:val="right" w:leader="dot" w:pos="9016"/>
            </w:tabs>
            <w:rPr>
              <w:rFonts w:asciiTheme="minorHAnsi" w:eastAsiaTheme="minorEastAsia" w:hAnsiTheme="minorHAnsi"/>
              <w:noProof/>
              <w:kern w:val="2"/>
              <w:szCs w:val="24"/>
              <w:lang w:eastAsia="en-IN"/>
              <w14:ligatures w14:val="standardContextual"/>
            </w:rPr>
          </w:pPr>
          <w:hyperlink w:anchor="_Toc165306204" w:history="1">
            <w:r w:rsidR="00050310" w:rsidRPr="00D57DCD">
              <w:rPr>
                <w:rStyle w:val="Hyperlink"/>
                <w:noProof/>
              </w:rPr>
              <w:t>Financial Commitment to CSR</w:t>
            </w:r>
            <w:r w:rsidR="00050310">
              <w:rPr>
                <w:noProof/>
                <w:webHidden/>
              </w:rPr>
              <w:tab/>
            </w:r>
            <w:r w:rsidR="00050310">
              <w:rPr>
                <w:noProof/>
                <w:webHidden/>
              </w:rPr>
              <w:fldChar w:fldCharType="begin"/>
            </w:r>
            <w:r w:rsidR="00050310">
              <w:rPr>
                <w:noProof/>
                <w:webHidden/>
              </w:rPr>
              <w:instrText xml:space="preserve"> PAGEREF _Toc165306204 \h </w:instrText>
            </w:r>
            <w:r w:rsidR="00050310">
              <w:rPr>
                <w:noProof/>
                <w:webHidden/>
              </w:rPr>
            </w:r>
            <w:r w:rsidR="00050310">
              <w:rPr>
                <w:noProof/>
                <w:webHidden/>
              </w:rPr>
              <w:fldChar w:fldCharType="separate"/>
            </w:r>
            <w:r w:rsidR="00050310">
              <w:rPr>
                <w:noProof/>
                <w:webHidden/>
              </w:rPr>
              <w:t>9</w:t>
            </w:r>
            <w:r w:rsidR="00050310">
              <w:rPr>
                <w:noProof/>
                <w:webHidden/>
              </w:rPr>
              <w:fldChar w:fldCharType="end"/>
            </w:r>
          </w:hyperlink>
        </w:p>
        <w:p w14:paraId="0C7B3813" w14:textId="77777777" w:rsidR="00050310" w:rsidRDefault="006B4519">
          <w:pPr>
            <w:pStyle w:val="TOC1"/>
            <w:tabs>
              <w:tab w:val="right" w:leader="dot" w:pos="9016"/>
            </w:tabs>
            <w:rPr>
              <w:rFonts w:asciiTheme="minorHAnsi" w:eastAsiaTheme="minorEastAsia" w:hAnsiTheme="minorHAnsi"/>
              <w:noProof/>
              <w:kern w:val="2"/>
              <w:szCs w:val="24"/>
              <w:lang w:eastAsia="en-IN"/>
              <w14:ligatures w14:val="standardContextual"/>
            </w:rPr>
          </w:pPr>
          <w:hyperlink w:anchor="_Toc165306205" w:history="1">
            <w:r w:rsidR="00050310" w:rsidRPr="00D57DCD">
              <w:rPr>
                <w:rStyle w:val="Hyperlink"/>
                <w:noProof/>
              </w:rPr>
              <w:t>Recommendation:</w:t>
            </w:r>
            <w:r w:rsidR="00050310">
              <w:rPr>
                <w:noProof/>
                <w:webHidden/>
              </w:rPr>
              <w:tab/>
            </w:r>
            <w:r w:rsidR="00050310">
              <w:rPr>
                <w:noProof/>
                <w:webHidden/>
              </w:rPr>
              <w:fldChar w:fldCharType="begin"/>
            </w:r>
            <w:r w:rsidR="00050310">
              <w:rPr>
                <w:noProof/>
                <w:webHidden/>
              </w:rPr>
              <w:instrText xml:space="preserve"> PAGEREF _Toc165306205 \h </w:instrText>
            </w:r>
            <w:r w:rsidR="00050310">
              <w:rPr>
                <w:noProof/>
                <w:webHidden/>
              </w:rPr>
            </w:r>
            <w:r w:rsidR="00050310">
              <w:rPr>
                <w:noProof/>
                <w:webHidden/>
              </w:rPr>
              <w:fldChar w:fldCharType="separate"/>
            </w:r>
            <w:r w:rsidR="00050310">
              <w:rPr>
                <w:noProof/>
                <w:webHidden/>
              </w:rPr>
              <w:t>10</w:t>
            </w:r>
            <w:r w:rsidR="00050310">
              <w:rPr>
                <w:noProof/>
                <w:webHidden/>
              </w:rPr>
              <w:fldChar w:fldCharType="end"/>
            </w:r>
          </w:hyperlink>
        </w:p>
        <w:p w14:paraId="6E22F41C" w14:textId="77777777" w:rsidR="00050310" w:rsidRDefault="006B4519">
          <w:pPr>
            <w:pStyle w:val="TOC1"/>
            <w:tabs>
              <w:tab w:val="right" w:leader="dot" w:pos="9016"/>
            </w:tabs>
            <w:rPr>
              <w:rFonts w:asciiTheme="minorHAnsi" w:eastAsiaTheme="minorEastAsia" w:hAnsiTheme="minorHAnsi"/>
              <w:noProof/>
              <w:kern w:val="2"/>
              <w:szCs w:val="24"/>
              <w:lang w:eastAsia="en-IN"/>
              <w14:ligatures w14:val="standardContextual"/>
            </w:rPr>
          </w:pPr>
          <w:hyperlink w:anchor="_Toc165306206" w:history="1">
            <w:r w:rsidR="00050310" w:rsidRPr="00D57DCD">
              <w:rPr>
                <w:rStyle w:val="Hyperlink"/>
                <w:noProof/>
              </w:rPr>
              <w:t>Conclusion:</w:t>
            </w:r>
            <w:r w:rsidR="00050310">
              <w:rPr>
                <w:noProof/>
                <w:webHidden/>
              </w:rPr>
              <w:tab/>
            </w:r>
            <w:r w:rsidR="00050310">
              <w:rPr>
                <w:noProof/>
                <w:webHidden/>
              </w:rPr>
              <w:fldChar w:fldCharType="begin"/>
            </w:r>
            <w:r w:rsidR="00050310">
              <w:rPr>
                <w:noProof/>
                <w:webHidden/>
              </w:rPr>
              <w:instrText xml:space="preserve"> PAGEREF _Toc165306206 \h </w:instrText>
            </w:r>
            <w:r w:rsidR="00050310">
              <w:rPr>
                <w:noProof/>
                <w:webHidden/>
              </w:rPr>
            </w:r>
            <w:r w:rsidR="00050310">
              <w:rPr>
                <w:noProof/>
                <w:webHidden/>
              </w:rPr>
              <w:fldChar w:fldCharType="separate"/>
            </w:r>
            <w:r w:rsidR="00050310">
              <w:rPr>
                <w:noProof/>
                <w:webHidden/>
              </w:rPr>
              <w:t>11</w:t>
            </w:r>
            <w:r w:rsidR="00050310">
              <w:rPr>
                <w:noProof/>
                <w:webHidden/>
              </w:rPr>
              <w:fldChar w:fldCharType="end"/>
            </w:r>
          </w:hyperlink>
        </w:p>
        <w:p w14:paraId="4DFBD3C0" w14:textId="77777777" w:rsidR="00050310" w:rsidRDefault="006B4519">
          <w:pPr>
            <w:pStyle w:val="TOC1"/>
            <w:tabs>
              <w:tab w:val="right" w:leader="dot" w:pos="9016"/>
            </w:tabs>
            <w:rPr>
              <w:rFonts w:asciiTheme="minorHAnsi" w:eastAsiaTheme="minorEastAsia" w:hAnsiTheme="minorHAnsi"/>
              <w:noProof/>
              <w:kern w:val="2"/>
              <w:szCs w:val="24"/>
              <w:lang w:eastAsia="en-IN"/>
              <w14:ligatures w14:val="standardContextual"/>
            </w:rPr>
          </w:pPr>
          <w:hyperlink w:anchor="_Toc165306207" w:history="1">
            <w:r w:rsidR="00050310" w:rsidRPr="00D57DCD">
              <w:rPr>
                <w:rStyle w:val="Hyperlink"/>
                <w:noProof/>
              </w:rPr>
              <w:t>References:</w:t>
            </w:r>
            <w:r w:rsidR="00050310">
              <w:rPr>
                <w:noProof/>
                <w:webHidden/>
              </w:rPr>
              <w:tab/>
            </w:r>
            <w:r w:rsidR="00050310">
              <w:rPr>
                <w:noProof/>
                <w:webHidden/>
              </w:rPr>
              <w:fldChar w:fldCharType="begin"/>
            </w:r>
            <w:r w:rsidR="00050310">
              <w:rPr>
                <w:noProof/>
                <w:webHidden/>
              </w:rPr>
              <w:instrText xml:space="preserve"> PAGEREF _Toc165306207 \h </w:instrText>
            </w:r>
            <w:r w:rsidR="00050310">
              <w:rPr>
                <w:noProof/>
                <w:webHidden/>
              </w:rPr>
            </w:r>
            <w:r w:rsidR="00050310">
              <w:rPr>
                <w:noProof/>
                <w:webHidden/>
              </w:rPr>
              <w:fldChar w:fldCharType="separate"/>
            </w:r>
            <w:r w:rsidR="00050310">
              <w:rPr>
                <w:noProof/>
                <w:webHidden/>
              </w:rPr>
              <w:t>12</w:t>
            </w:r>
            <w:r w:rsidR="00050310">
              <w:rPr>
                <w:noProof/>
                <w:webHidden/>
              </w:rPr>
              <w:fldChar w:fldCharType="end"/>
            </w:r>
          </w:hyperlink>
        </w:p>
        <w:p w14:paraId="50F75713" w14:textId="77777777" w:rsidR="002E4D45" w:rsidRDefault="002E4D45">
          <w:r>
            <w:rPr>
              <w:b/>
              <w:bCs/>
              <w:noProof/>
            </w:rPr>
            <w:fldChar w:fldCharType="end"/>
          </w:r>
        </w:p>
      </w:sdtContent>
    </w:sdt>
    <w:p w14:paraId="3BD44414" w14:textId="77777777" w:rsidR="002E4D45" w:rsidRDefault="002E4D45">
      <w:pPr>
        <w:spacing w:line="259" w:lineRule="auto"/>
        <w:jc w:val="left"/>
        <w:rPr>
          <w:b/>
        </w:rPr>
      </w:pPr>
      <w:r>
        <w:br w:type="page"/>
      </w:r>
    </w:p>
    <w:p w14:paraId="59447461" w14:textId="77777777" w:rsidR="00515C81" w:rsidRDefault="00530922" w:rsidP="00530922">
      <w:pPr>
        <w:pStyle w:val="Heading1"/>
      </w:pPr>
      <w:bookmarkStart w:id="0" w:name="_Toc165306196"/>
      <w:r>
        <w:lastRenderedPageBreak/>
        <w:t>Introduction:</w:t>
      </w:r>
      <w:bookmarkEnd w:id="0"/>
      <w:r>
        <w:t xml:space="preserve"> </w:t>
      </w:r>
    </w:p>
    <w:p w14:paraId="32318129" w14:textId="77777777" w:rsidR="00530922" w:rsidRDefault="00530922" w:rsidP="00292FD3">
      <w:pPr>
        <w:ind w:firstLine="720"/>
      </w:pPr>
      <w:r>
        <w:t xml:space="preserve">The present report is based on performing a comprehensive business analysis of Shangri-La Hotel Group and Travelodge Hotels in respect of financial management strategies and practices. The report will be analysing and comparing the total revenues that is produced by Shangri-La Hotel Group and Travelodge Hotels. Furthermore, the report involves exploring other sources of revenue such as revenue trends and factors that is driving growth of revenue or decline. </w:t>
      </w:r>
    </w:p>
    <w:p w14:paraId="3034C628" w14:textId="77777777" w:rsidR="00530922" w:rsidRDefault="00530922" w:rsidP="00292FD3">
      <w:pPr>
        <w:ind w:firstLine="720"/>
      </w:pPr>
      <w:r>
        <w:t xml:space="preserve">The report will also be assessing the market positioning of both the hotel groups by taking into account factors such as market share, consumer demographics and brand perception among consumers. Later the report will be addressing the growth potential for both Shangri-La Hotel Group and Travelodge Hotel. This will include inspecting the strategies of expansion, market related opportunities and possible barriers to growth. Moving further, the report will be assessing the financial commitment of both Shangri-La Hotel Group and Travelodge Hotels towards corporate social responsibility initiatives. Finally, at the end of this report, a well-reasoned recommendation will be provided to both Shangri-La Hotel Group and Travelodge Hotels on the basis of analysis that is performed above. </w:t>
      </w:r>
    </w:p>
    <w:p w14:paraId="73A2B236" w14:textId="77777777" w:rsidR="00530922" w:rsidRDefault="00530922" w:rsidP="00292FD3">
      <w:pPr>
        <w:pStyle w:val="Heading1"/>
      </w:pPr>
      <w:bookmarkStart w:id="1" w:name="_Toc165306197"/>
      <w:r>
        <w:t>Total Revenue:</w:t>
      </w:r>
      <w:bookmarkEnd w:id="1"/>
      <w:r>
        <w:t xml:space="preserve"> </w:t>
      </w:r>
    </w:p>
    <w:p w14:paraId="439BBEF9" w14:textId="73AB163D" w:rsidR="00530922" w:rsidRDefault="00530922" w:rsidP="00292FD3">
      <w:pPr>
        <w:ind w:firstLine="720"/>
      </w:pPr>
      <w:r>
        <w:t xml:space="preserve">The total revenue produced by Shangri-La Hotel Group for the financial year ended 2022 has stood </w:t>
      </w:r>
      <w:r w:rsidR="00AC4BEB">
        <w:rPr>
          <w:lang w:val="en-GB"/>
        </w:rPr>
        <w:t>£</w:t>
      </w:r>
      <w:r>
        <w:t xml:space="preserve">1,462,145 million while in the subsequent year of 2023, the revenue produced by Shangri-La Hotel Group increased significantly to stand at </w:t>
      </w:r>
      <w:r w:rsidR="00AC4BEB">
        <w:t>£</w:t>
      </w:r>
      <w:r>
        <w:t>2,141,790 million.</w:t>
      </w:r>
      <w:r w:rsidR="00CE7E81">
        <w:t xml:space="preserve"> Meanwhile, Travelodge Hotel has reported total revenue of </w:t>
      </w:r>
      <w:r w:rsidR="00AC4BEB">
        <w:t>£</w:t>
      </w:r>
      <w:r w:rsidR="00CE7E81">
        <w:t xml:space="preserve">910.8 million in 2022 whereas in 2023 the company reported total revenue of </w:t>
      </w:r>
      <w:r w:rsidR="00AC4BEB">
        <w:t>£</w:t>
      </w:r>
      <w:r w:rsidR="00CE7E81">
        <w:t>1,035.2 million</w:t>
      </w:r>
      <w:r w:rsidR="00DC03BD">
        <w:t xml:space="preserve"> (Shangri-La Asia Limited 2023)</w:t>
      </w:r>
      <w:r w:rsidR="00CE7E81">
        <w:t xml:space="preserve">. Both the companies have reported significant jump in their revenue over the span of last twelve months. </w:t>
      </w:r>
    </w:p>
    <w:p w14:paraId="48FA2BF3" w14:textId="2B2B731C" w:rsidR="00377152" w:rsidRDefault="00CE7E81" w:rsidP="00BA0212">
      <w:pPr>
        <w:ind w:firstLine="720"/>
      </w:pPr>
      <w:r>
        <w:lastRenderedPageBreak/>
        <w:t xml:space="preserve">The main sources of revenue for Shangri-La Hotel Group </w:t>
      </w:r>
      <w:proofErr w:type="gramStart"/>
      <w:r>
        <w:t>is</w:t>
      </w:r>
      <w:proofErr w:type="gramEnd"/>
      <w:r>
        <w:t xml:space="preserve"> from rooms as the company reported producing </w:t>
      </w:r>
      <w:r w:rsidR="0045411B">
        <w:t>£</w:t>
      </w:r>
      <w:r>
        <w:t xml:space="preserve">1,041,003 through its hotel rooms in 2023 as compared to </w:t>
      </w:r>
      <w:r w:rsidR="0045411B">
        <w:t>£</w:t>
      </w:r>
      <w:r>
        <w:t xml:space="preserve">622,975 in 2022. Meanwhile, Shangri-La Hotel Group another source of revenue is from food and beverage sales which amounted to </w:t>
      </w:r>
      <w:r w:rsidR="0045411B">
        <w:t>£</w:t>
      </w:r>
      <w:r>
        <w:t xml:space="preserve">788,677 and the company derived revenue from rendering ancillary services to its guests that amounted to </w:t>
      </w:r>
      <w:r w:rsidR="0045411B">
        <w:t>£</w:t>
      </w:r>
      <w:r>
        <w:t xml:space="preserve">96,600. Another notable </w:t>
      </w:r>
      <w:r w:rsidR="0045411B">
        <w:t>source</w:t>
      </w:r>
      <w:r>
        <w:t xml:space="preserve"> of revenue for Shangri-La Hotel Group is through hotel management and related service which alone amounted to </w:t>
      </w:r>
      <w:r w:rsidR="0045411B">
        <w:t>£</w:t>
      </w:r>
      <w:r>
        <w:t>94,736 in the year 2023</w:t>
      </w:r>
      <w:r w:rsidR="00DC03BD">
        <w:t xml:space="preserve"> (Shangri-La Asia Limited 2023)</w:t>
      </w:r>
      <w:r>
        <w:t xml:space="preserve">. The main sources of revenue for Shangri-La Hotel Group </w:t>
      </w:r>
      <w:r w:rsidR="00DC03BD">
        <w:t>are</w:t>
      </w:r>
      <w:r>
        <w:t xml:space="preserve"> from contracts with customers as it stood </w:t>
      </w:r>
      <w:r w:rsidR="00BA0212">
        <w:t>£</w:t>
      </w:r>
      <w:r w:rsidR="0045411B">
        <w:t>3</w:t>
      </w:r>
      <w:r>
        <w:t xml:space="preserve">2,033,481 in the year 2023 while </w:t>
      </w:r>
      <w:r w:rsidR="00377152">
        <w:t xml:space="preserve">in 2022 the company produced revenue from contracts with customers amounting of </w:t>
      </w:r>
      <w:r w:rsidR="00BA0212">
        <w:t>£</w:t>
      </w:r>
      <w:r w:rsidR="00377152">
        <w:t xml:space="preserve">1,362,444 million. </w:t>
      </w:r>
    </w:p>
    <w:p w14:paraId="4074ECC8" w14:textId="77777777" w:rsidR="00377152" w:rsidRDefault="00377152" w:rsidP="00530922">
      <w:r>
        <w:rPr>
          <w:noProof/>
        </w:rPr>
        <w:drawing>
          <wp:inline distT="0" distB="0" distL="0" distR="0" wp14:anchorId="21357095" wp14:editId="5AF00FCD">
            <wp:extent cx="5731510" cy="2560955"/>
            <wp:effectExtent l="0" t="0" r="2540" b="0"/>
            <wp:docPr id="2084667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667343" name=""/>
                    <pic:cNvPicPr/>
                  </pic:nvPicPr>
                  <pic:blipFill>
                    <a:blip r:embed="rId8"/>
                    <a:stretch>
                      <a:fillRect/>
                    </a:stretch>
                  </pic:blipFill>
                  <pic:spPr>
                    <a:xfrm>
                      <a:off x="0" y="0"/>
                      <a:ext cx="5731510" cy="2560955"/>
                    </a:xfrm>
                    <a:prstGeom prst="rect">
                      <a:avLst/>
                    </a:prstGeom>
                  </pic:spPr>
                </pic:pic>
              </a:graphicData>
            </a:graphic>
          </wp:inline>
        </w:drawing>
      </w:r>
    </w:p>
    <w:p w14:paraId="60AC96E3" w14:textId="77777777" w:rsidR="00CE7E81" w:rsidRDefault="00377152" w:rsidP="00377152">
      <w:pPr>
        <w:jc w:val="center"/>
      </w:pPr>
      <w:r w:rsidRPr="00377152">
        <w:rPr>
          <w:b/>
          <w:bCs/>
        </w:rPr>
        <w:t xml:space="preserve">Figure 1: </w:t>
      </w:r>
      <w:r>
        <w:t>Sources of Revenue of Shangri-La Hotel Group</w:t>
      </w:r>
    </w:p>
    <w:p w14:paraId="58256153" w14:textId="77777777" w:rsidR="00377152" w:rsidRDefault="00377152" w:rsidP="00377152">
      <w:pPr>
        <w:jc w:val="center"/>
      </w:pPr>
      <w:r w:rsidRPr="00377152">
        <w:rPr>
          <w:b/>
          <w:bCs/>
        </w:rPr>
        <w:t>Source</w:t>
      </w:r>
      <w:r>
        <w:t>: (</w:t>
      </w:r>
      <w:r w:rsidR="00DC03BD">
        <w:t>Shangri-La Asia Limited 2023</w:t>
      </w:r>
      <w:r>
        <w:t>)</w:t>
      </w:r>
    </w:p>
    <w:p w14:paraId="2D138558" w14:textId="77777777" w:rsidR="00377152" w:rsidRDefault="009D30C3" w:rsidP="00292FD3">
      <w:pPr>
        <w:ind w:firstLine="720"/>
      </w:pPr>
      <w:r>
        <w:t xml:space="preserve">Shangri-La Hotel Group </w:t>
      </w:r>
      <w:r w:rsidR="00377152">
        <w:t xml:space="preserve">is domiciled in Hong Kong. The revenues produced by the company from external customer of Hong Kong and other nations stood USD 366,295,000 in 2023. The growing trend in revenue for Shangri-La Hotel Group is mainly from numerous </w:t>
      </w:r>
      <w:r w:rsidR="00377152">
        <w:lastRenderedPageBreak/>
        <w:t>external customers and does not include any derivation of significant amount of revenue from single external customers.</w:t>
      </w:r>
    </w:p>
    <w:p w14:paraId="60EF52CA" w14:textId="5D3A3446" w:rsidR="00377152" w:rsidRDefault="00377152" w:rsidP="00292FD3">
      <w:pPr>
        <w:ind w:firstLine="720"/>
      </w:pPr>
      <w:r>
        <w:t xml:space="preserve">Meanwhile, for Travelodge Hotels the main sources of revenues are accommodation related sales amounting of </w:t>
      </w:r>
      <w:r>
        <w:rPr>
          <w:rFonts w:cs="Times New Roman"/>
        </w:rPr>
        <w:t>£</w:t>
      </w:r>
      <w:r>
        <w:t xml:space="preserve">971.1 million in 2023 while in 2022 the company reported revenue from accommodation related sales amounting of </w:t>
      </w:r>
      <w:r>
        <w:rPr>
          <w:rFonts w:cs="Times New Roman"/>
        </w:rPr>
        <w:t>£</w:t>
      </w:r>
      <w:r>
        <w:t xml:space="preserve">857.9 million. Meanwhile, another </w:t>
      </w:r>
      <w:r w:rsidR="00DC03BD">
        <w:t>source</w:t>
      </w:r>
      <w:r>
        <w:t xml:space="preserve"> of revenue for Travelodge Hotels is revenue from sale of food and beverage which amounted to 61.6 million in 2023 as compared to </w:t>
      </w:r>
      <w:r w:rsidR="002A3420">
        <w:t>£</w:t>
      </w:r>
      <w:r>
        <w:t>49.7 million in 2022</w:t>
      </w:r>
      <w:r w:rsidR="00DC03BD">
        <w:t xml:space="preserve"> (</w:t>
      </w:r>
      <w:r w:rsidR="00DC03BD" w:rsidRPr="002E4D45">
        <w:t xml:space="preserve">Travelodge investor site </w:t>
      </w:r>
      <w:r w:rsidR="00DC03BD">
        <w:t>2023)</w:t>
      </w:r>
      <w:r>
        <w:t xml:space="preserve">. The company also reported </w:t>
      </w:r>
      <w:r w:rsidRPr="00377152">
        <w:rPr>
          <w:b/>
          <w:bCs/>
          <w:i/>
          <w:iCs/>
        </w:rPr>
        <w:t>“revenue from others”</w:t>
      </w:r>
      <w:r>
        <w:rPr>
          <w:b/>
          <w:bCs/>
          <w:i/>
          <w:iCs/>
        </w:rPr>
        <w:t xml:space="preserve"> </w:t>
      </w:r>
      <w:r w:rsidR="009D30C3">
        <w:t xml:space="preserve">amounting of </w:t>
      </w:r>
      <w:r w:rsidR="009D30C3">
        <w:rPr>
          <w:rFonts w:cs="Times New Roman"/>
        </w:rPr>
        <w:t>£</w:t>
      </w:r>
      <w:r w:rsidR="009D30C3">
        <w:t xml:space="preserve">2.5 million in 2023 while in 2022 it stood </w:t>
      </w:r>
      <w:r w:rsidR="009D30C3">
        <w:rPr>
          <w:rFonts w:cs="Times New Roman"/>
        </w:rPr>
        <w:t>£</w:t>
      </w:r>
      <w:r w:rsidR="009D30C3">
        <w:t xml:space="preserve">2.3 million. The accommodation related sales for Travelodge Hotels includes Wi-Fi and car parking sales as well. While the other revenue includes revenue derived by the company from franchise fees and managed hotels. </w:t>
      </w:r>
    </w:p>
    <w:p w14:paraId="5847F6B5" w14:textId="77777777" w:rsidR="009D30C3" w:rsidRDefault="009D30C3" w:rsidP="009D30C3">
      <w:pPr>
        <w:jc w:val="center"/>
      </w:pPr>
      <w:r>
        <w:rPr>
          <w:noProof/>
        </w:rPr>
        <w:drawing>
          <wp:inline distT="0" distB="0" distL="0" distR="0" wp14:anchorId="7BBFF21D" wp14:editId="20DA6780">
            <wp:extent cx="5731510" cy="2329815"/>
            <wp:effectExtent l="0" t="0" r="2540" b="0"/>
            <wp:docPr id="582140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140467" name=""/>
                    <pic:cNvPicPr/>
                  </pic:nvPicPr>
                  <pic:blipFill>
                    <a:blip r:embed="rId9"/>
                    <a:stretch>
                      <a:fillRect/>
                    </a:stretch>
                  </pic:blipFill>
                  <pic:spPr>
                    <a:xfrm>
                      <a:off x="0" y="0"/>
                      <a:ext cx="5731510" cy="2329815"/>
                    </a:xfrm>
                    <a:prstGeom prst="rect">
                      <a:avLst/>
                    </a:prstGeom>
                  </pic:spPr>
                </pic:pic>
              </a:graphicData>
            </a:graphic>
          </wp:inline>
        </w:drawing>
      </w:r>
    </w:p>
    <w:p w14:paraId="5BD06A19" w14:textId="77777777" w:rsidR="009D30C3" w:rsidRDefault="009D30C3" w:rsidP="009D30C3">
      <w:pPr>
        <w:jc w:val="center"/>
      </w:pPr>
      <w:r w:rsidRPr="00292FD3">
        <w:rPr>
          <w:b/>
          <w:bCs/>
        </w:rPr>
        <w:t>Figure 2:</w:t>
      </w:r>
      <w:r>
        <w:t xml:space="preserve"> Sources of Revenue for Travelodge Hotel</w:t>
      </w:r>
    </w:p>
    <w:p w14:paraId="658333F2" w14:textId="77777777" w:rsidR="009D30C3" w:rsidRDefault="009D30C3" w:rsidP="009D30C3">
      <w:pPr>
        <w:jc w:val="center"/>
      </w:pPr>
      <w:r w:rsidRPr="00292FD3">
        <w:rPr>
          <w:b/>
          <w:bCs/>
        </w:rPr>
        <w:t>Source:</w:t>
      </w:r>
      <w:r>
        <w:t xml:space="preserve"> </w:t>
      </w:r>
      <w:r w:rsidR="00DC03BD">
        <w:t>(</w:t>
      </w:r>
      <w:r w:rsidR="00DC03BD" w:rsidRPr="002E4D45">
        <w:t xml:space="preserve">Travelodge investor site </w:t>
      </w:r>
      <w:r w:rsidR="00DC03BD">
        <w:t>2023)</w:t>
      </w:r>
    </w:p>
    <w:p w14:paraId="756CB635" w14:textId="77777777" w:rsidR="009F1222" w:rsidRDefault="009F1222" w:rsidP="00292FD3">
      <w:pPr>
        <w:ind w:firstLine="720"/>
      </w:pPr>
      <w:r>
        <w:t xml:space="preserve">Considering the revenue trends both </w:t>
      </w:r>
      <w:r w:rsidRPr="009F1222">
        <w:t>Shangri-La Hotel Group</w:t>
      </w:r>
      <w:r>
        <w:t xml:space="preserve"> and Travelodge Hotels have registered an upward rising trend in its revenue. The main factors that have contributed to the growth in revenue for </w:t>
      </w:r>
      <w:r w:rsidRPr="009F1222">
        <w:t>Shangri-La Hotel Group</w:t>
      </w:r>
      <w:r>
        <w:t xml:space="preserve"> are as follows; </w:t>
      </w:r>
    </w:p>
    <w:p w14:paraId="669713A6" w14:textId="77777777" w:rsidR="009F1222" w:rsidRDefault="009F1222" w:rsidP="009F1222">
      <w:r w:rsidRPr="00292FD3">
        <w:rPr>
          <w:b/>
          <w:bCs/>
        </w:rPr>
        <w:lastRenderedPageBreak/>
        <w:t>1: Recovery of Hotels in Non-China Regions:</w:t>
      </w:r>
      <w:r>
        <w:t xml:space="preserve"> </w:t>
      </w:r>
      <w:r w:rsidRPr="009F1222">
        <w:t>Shangri-La Hotel Group</w:t>
      </w:r>
      <w:r>
        <w:t xml:space="preserve"> reported a consolidated growth in its revenue by 47%. The remarkable growth in revenue is largely attributable to recovery of hotel business especially in Hong-Kong and mainland China following the re-opening of borders in the early part of 2023. With easing of travel restrictions in regions such as US, Europe and ASEAN nations, </w:t>
      </w:r>
      <w:r w:rsidRPr="009F1222">
        <w:t>Shangri-La Hotel Group</w:t>
      </w:r>
      <w:r>
        <w:t xml:space="preserve"> hotel business rebounded and created a positive impact on its revenue. </w:t>
      </w:r>
    </w:p>
    <w:p w14:paraId="4CD9C602" w14:textId="77777777" w:rsidR="009F1222" w:rsidRDefault="009F1222" w:rsidP="009F1222">
      <w:r w:rsidRPr="00292FD3">
        <w:rPr>
          <w:b/>
          <w:bCs/>
        </w:rPr>
        <w:t>2: Hotel Occupancy and RevPAR:</w:t>
      </w:r>
      <w:r>
        <w:t xml:space="preserve"> Another reason for growth in revenue of </w:t>
      </w:r>
      <w:r w:rsidRPr="009F1222">
        <w:t>Shangri-La Hotel Group</w:t>
      </w:r>
      <w:r>
        <w:t xml:space="preserve"> is that the weighted average rate of occupancy for the </w:t>
      </w:r>
      <w:r w:rsidRPr="009F1222">
        <w:t xml:space="preserve">Shangri-La </w:t>
      </w:r>
      <w:r>
        <w:t xml:space="preserve">hotels increased by 12% points to stand at 38% in 2023 as compared to the 26% in 2022. Furthermore, the revenue per available room also increased by 29% reaching as high as USD 45 in comparison to USD 35 for the same period in 2022. </w:t>
      </w:r>
    </w:p>
    <w:p w14:paraId="598E1A7C" w14:textId="77777777" w:rsidR="009F1222" w:rsidRDefault="009F1222" w:rsidP="00292FD3">
      <w:pPr>
        <w:ind w:firstLine="720"/>
      </w:pPr>
      <w:r>
        <w:t>The main factors that have contributed to the growth in revenue for Travelodge Hotels are as follows;</w:t>
      </w:r>
    </w:p>
    <w:p w14:paraId="3B9AE622" w14:textId="77777777" w:rsidR="00A5634E" w:rsidRDefault="009F1222" w:rsidP="009F1222">
      <w:r w:rsidRPr="00292FD3">
        <w:rPr>
          <w:b/>
          <w:bCs/>
        </w:rPr>
        <w:t xml:space="preserve">1: Strong Consumer Demand: </w:t>
      </w:r>
      <w:r>
        <w:t>The main factor that contributed to growth in revenue for Travelodge Hotels is its strong consumer demand as the company witnessed record-breaking trading days and weeks which also included events such as Wimbledon and Eurovision</w:t>
      </w:r>
      <w:r w:rsidR="00DC03BD">
        <w:t xml:space="preserve"> (</w:t>
      </w:r>
      <w:proofErr w:type="spellStart"/>
      <w:r w:rsidR="00DC03BD" w:rsidRPr="002E4D45">
        <w:rPr>
          <w:shd w:val="clear" w:color="auto" w:fill="FFFFFF"/>
        </w:rPr>
        <w:t>Kansakar</w:t>
      </w:r>
      <w:proofErr w:type="spellEnd"/>
      <w:r w:rsidR="00DC03BD" w:rsidRPr="002E4D45">
        <w:rPr>
          <w:shd w:val="clear" w:color="auto" w:fill="FFFFFF"/>
        </w:rPr>
        <w:t>, Munir and Shabani 2019</w:t>
      </w:r>
      <w:r w:rsidR="00DC03BD">
        <w:t>)</w:t>
      </w:r>
      <w:r w:rsidR="00A5634E">
        <w:t xml:space="preserve">. These events contributed to highest amount of revenue in London. </w:t>
      </w:r>
    </w:p>
    <w:p w14:paraId="407B6D16" w14:textId="77777777" w:rsidR="009F1222" w:rsidRDefault="00A5634E" w:rsidP="009F1222">
      <w:r w:rsidRPr="00292FD3">
        <w:rPr>
          <w:b/>
          <w:bCs/>
        </w:rPr>
        <w:t>2: Rise in Business conference:</w:t>
      </w:r>
      <w:r>
        <w:t xml:space="preserve"> The </w:t>
      </w:r>
      <w:r w:rsidR="00E07EDB">
        <w:t>face-to-face</w:t>
      </w:r>
      <w:r>
        <w:t xml:space="preserve"> business conferences involving Defence and Security Equipment International (DESI) conference further contributed towards increased revenue of the company in the second half of the 2023 financial year.  </w:t>
      </w:r>
    </w:p>
    <w:p w14:paraId="5A14AA73" w14:textId="77777777" w:rsidR="00A5634E" w:rsidRDefault="00A5634E" w:rsidP="00A5634E">
      <w:pPr>
        <w:pStyle w:val="Heading1"/>
      </w:pPr>
      <w:bookmarkStart w:id="2" w:name="_Toc165306198"/>
      <w:r>
        <w:t>Market Position:</w:t>
      </w:r>
      <w:bookmarkEnd w:id="2"/>
    </w:p>
    <w:p w14:paraId="65DBE63A" w14:textId="77777777" w:rsidR="00E07EDB" w:rsidRDefault="00E07EDB" w:rsidP="00292FD3">
      <w:pPr>
        <w:pStyle w:val="Heading2"/>
      </w:pPr>
      <w:bookmarkStart w:id="3" w:name="_Toc165306199"/>
      <w:r>
        <w:t>Market Share:</w:t>
      </w:r>
      <w:bookmarkEnd w:id="3"/>
      <w:r>
        <w:t xml:space="preserve"> </w:t>
      </w:r>
    </w:p>
    <w:p w14:paraId="401C20DA" w14:textId="77777777" w:rsidR="00E07EDB" w:rsidRDefault="00E07EDB" w:rsidP="00292FD3">
      <w:pPr>
        <w:ind w:firstLine="720"/>
      </w:pPr>
      <w:r w:rsidRPr="009F1222">
        <w:lastRenderedPageBreak/>
        <w:t>Shangri-La Hotel Group</w:t>
      </w:r>
      <w:r>
        <w:t xml:space="preserve"> is a well-known hospitality company that has strong market presence throughout Asis and beyond. </w:t>
      </w:r>
      <w:r w:rsidRPr="009F1222">
        <w:t>Shangri-La Hotel Group</w:t>
      </w:r>
      <w:r>
        <w:t xml:space="preserve"> has operations in several countries such as Hong Kong, China, Cambodia, Indonesia, Malaysia, Myanmar, Sri Lanka and Saudi Arabia</w:t>
      </w:r>
      <w:r w:rsidR="00DC03BD">
        <w:t xml:space="preserve"> (</w:t>
      </w:r>
      <w:r w:rsidR="00DC03BD" w:rsidRPr="002E4D45">
        <w:rPr>
          <w:shd w:val="clear" w:color="auto" w:fill="FFFFFF"/>
        </w:rPr>
        <w:t>Bowen and Morosan 2018</w:t>
      </w:r>
      <w:r w:rsidR="00DC03BD">
        <w:t>)</w:t>
      </w:r>
      <w:r>
        <w:t xml:space="preserve">. </w:t>
      </w:r>
      <w:r w:rsidRPr="009F1222">
        <w:t>Shangri-La Hotel Group</w:t>
      </w:r>
      <w:r>
        <w:t xml:space="preserve"> has market capitalisation of more than USD 5.1 billion. With EBITDA of USD 864.9 million, </w:t>
      </w:r>
      <w:r w:rsidRPr="009F1222">
        <w:t>Shangri-La Hotel Group</w:t>
      </w:r>
      <w:r>
        <w:t xml:space="preserve"> and Resorts have stressed on the Chinese domestic leisure market, providing family packages, catering </w:t>
      </w:r>
      <w:r w:rsidR="00AB3BE3">
        <w:t>and Food and beverage promotions. The group has been expanding its portfolio with new and upcoming hotels are under development across Asia.</w:t>
      </w:r>
    </w:p>
    <w:p w14:paraId="1225269C" w14:textId="77777777" w:rsidR="00AB3BE3" w:rsidRDefault="00AB3BE3" w:rsidP="00DC03BD">
      <w:pPr>
        <w:ind w:firstLine="720"/>
      </w:pPr>
      <w:r>
        <w:t>Meanwhile, Travelodge Hotels that was founded in the year 1995 is considered as the second largest brand of hotel in UK on the basis of total number of rooms and hotels operated. The company manages around 595 hotels with around 46,000 rooms across the UK, Spain and Ireland. The company operates under the Midscale and economy sector of hotel market and it has placed itself in the market as low-cost operator providing standardised, modern guest rooms at a very affordable price for both the business and leisure travellers</w:t>
      </w:r>
      <w:r w:rsidR="00DC03BD">
        <w:t xml:space="preserve"> (</w:t>
      </w:r>
      <w:proofErr w:type="spellStart"/>
      <w:r w:rsidR="00DC03BD" w:rsidRPr="002E4D45">
        <w:rPr>
          <w:shd w:val="clear" w:color="auto" w:fill="FFFFFF"/>
        </w:rPr>
        <w:t>Rhou</w:t>
      </w:r>
      <w:proofErr w:type="spellEnd"/>
      <w:r w:rsidR="00DC03BD" w:rsidRPr="002E4D45">
        <w:rPr>
          <w:shd w:val="clear" w:color="auto" w:fill="FFFFFF"/>
        </w:rPr>
        <w:t xml:space="preserve"> and Singa</w:t>
      </w:r>
      <w:r w:rsidR="00DC03BD">
        <w:rPr>
          <w:shd w:val="clear" w:color="auto" w:fill="FFFFFF"/>
        </w:rPr>
        <w:t>l</w:t>
      </w:r>
      <w:r w:rsidR="00DC03BD" w:rsidRPr="002E4D45">
        <w:rPr>
          <w:shd w:val="clear" w:color="auto" w:fill="FFFFFF"/>
        </w:rPr>
        <w:t xml:space="preserve"> 2020</w:t>
      </w:r>
      <w:r w:rsidR="00DC03BD">
        <w:t>)</w:t>
      </w:r>
      <w:r>
        <w:t xml:space="preserve">. Travelodge Hotels has very strong presence with vey wide geographical network and effective national marketing initiatives have contributed to the success of buoyant UK hotel market. </w:t>
      </w:r>
    </w:p>
    <w:p w14:paraId="3646F93A" w14:textId="77777777" w:rsidR="00AB3BE3" w:rsidRDefault="00AB3BE3" w:rsidP="00292FD3">
      <w:pPr>
        <w:pStyle w:val="Heading2"/>
      </w:pPr>
      <w:bookmarkStart w:id="4" w:name="_Toc165306200"/>
      <w:r>
        <w:t>Customer Demographics</w:t>
      </w:r>
      <w:bookmarkEnd w:id="4"/>
      <w:r>
        <w:t xml:space="preserve"> </w:t>
      </w:r>
    </w:p>
    <w:p w14:paraId="5BD3F5A5" w14:textId="77777777" w:rsidR="009E40BB" w:rsidRDefault="009E40BB" w:rsidP="00292FD3">
      <w:pPr>
        <w:ind w:firstLine="720"/>
      </w:pPr>
      <w:r w:rsidRPr="009F1222">
        <w:t>Shangri-La Hotel Group</w:t>
      </w:r>
      <w:r>
        <w:t xml:space="preserve"> has extensive global footprint with its properties spread across Asia, Europe, Africa, America and Australia. As </w:t>
      </w:r>
      <w:r w:rsidRPr="009F1222">
        <w:t>Shangri-La Hotel Group</w:t>
      </w:r>
      <w:r>
        <w:t xml:space="preserve"> has very widespread presence, this allows the company to serve very wide variety of customers that come from different types of cultural backgrounds. </w:t>
      </w:r>
      <w:r w:rsidRPr="009F1222">
        <w:t>Shangri-La Hotel Group</w:t>
      </w:r>
      <w:r>
        <w:t xml:space="preserve"> mainly serves customers of Luxury Segment</w:t>
      </w:r>
      <w:r w:rsidR="00DC03BD">
        <w:t xml:space="preserve"> (</w:t>
      </w:r>
      <w:r w:rsidR="00DC03BD" w:rsidRPr="002E4D45">
        <w:rPr>
          <w:shd w:val="clear" w:color="auto" w:fill="FFFFFF"/>
        </w:rPr>
        <w:t xml:space="preserve">Legrand, Chen and </w:t>
      </w:r>
      <w:proofErr w:type="spellStart"/>
      <w:r w:rsidR="00DC03BD" w:rsidRPr="002E4D45">
        <w:rPr>
          <w:shd w:val="clear" w:color="auto" w:fill="FFFFFF"/>
        </w:rPr>
        <w:t>Laeis</w:t>
      </w:r>
      <w:proofErr w:type="spellEnd"/>
      <w:r w:rsidR="00DC03BD" w:rsidRPr="002E4D45">
        <w:rPr>
          <w:shd w:val="clear" w:color="auto" w:fill="FFFFFF"/>
        </w:rPr>
        <w:t xml:space="preserve"> 2022</w:t>
      </w:r>
      <w:r w:rsidR="00DC03BD">
        <w:t>)</w:t>
      </w:r>
      <w:r>
        <w:t xml:space="preserve">. The Shangri La Hotels are well-known for providing customers with Asian-style hospitality and it caters to luxury segment in the Asian </w:t>
      </w:r>
      <w:r>
        <w:lastRenderedPageBreak/>
        <w:t xml:space="preserve">pacific region. With greater than 95 hotels and inventory of room surpassing 40,000, </w:t>
      </w:r>
      <w:r w:rsidRPr="009F1222">
        <w:t>Shangri-La Hotel Group</w:t>
      </w:r>
      <w:r>
        <w:t xml:space="preserve"> have significant amount of market share in the luxury hotel industry. </w:t>
      </w:r>
    </w:p>
    <w:p w14:paraId="6D839108" w14:textId="77777777" w:rsidR="009E40BB" w:rsidRDefault="009E40BB" w:rsidP="00292FD3">
      <w:pPr>
        <w:ind w:firstLine="720"/>
      </w:pPr>
      <w:r>
        <w:t>Meanwhile, in case of Travelodge Hotels around 27% of the hotel customers in UK select Travelodge and among those customers that are aware regarding the Travelodge Hotel brand stands 91% and 30% of the customers very actively use Travelodge. The company mainly targets lower-end budget friendly customers and around 22% of the Travelodge Hotel customers have articulated their likelihood of using its services once again</w:t>
      </w:r>
      <w:r w:rsidR="00DC03BD">
        <w:t xml:space="preserve"> (</w:t>
      </w:r>
      <w:r w:rsidR="00DC03BD" w:rsidRPr="002E4D45">
        <w:rPr>
          <w:shd w:val="clear" w:color="auto" w:fill="FFFFFF"/>
        </w:rPr>
        <w:t>Hayes, Hayes and Hayes 2021</w:t>
      </w:r>
      <w:r w:rsidR="00DC03BD">
        <w:t>)</w:t>
      </w:r>
      <w:r>
        <w:t xml:space="preserve">. </w:t>
      </w:r>
      <w:r w:rsidR="00385120">
        <w:t xml:space="preserve">Travelodge understands the significance of recognizing specific consumer segments. Their overall marketing strategy emphasises on attracting several groups that includes families and customers between the age of </w:t>
      </w:r>
      <w:r w:rsidR="00DC03BD">
        <w:t>18- to 24-year-olds</w:t>
      </w:r>
      <w:r w:rsidR="00385120">
        <w:t xml:space="preserve">. </w:t>
      </w:r>
    </w:p>
    <w:p w14:paraId="6B5FD4CB" w14:textId="77777777" w:rsidR="009E40BB" w:rsidRDefault="009E40BB" w:rsidP="00292FD3">
      <w:pPr>
        <w:pStyle w:val="Heading2"/>
      </w:pPr>
      <w:bookmarkStart w:id="5" w:name="_Toc165306201"/>
      <w:r>
        <w:t>Brand Perception</w:t>
      </w:r>
      <w:r w:rsidR="00292FD3">
        <w:t xml:space="preserve"> and </w:t>
      </w:r>
      <w:r w:rsidR="00292FD3" w:rsidRPr="00292FD3">
        <w:t>Growth Potential</w:t>
      </w:r>
      <w:r>
        <w:t>:</w:t>
      </w:r>
      <w:bookmarkEnd w:id="5"/>
      <w:r>
        <w:t xml:space="preserve"> </w:t>
      </w:r>
    </w:p>
    <w:p w14:paraId="5673575F" w14:textId="77777777" w:rsidR="00385120" w:rsidRDefault="00385120" w:rsidP="00292FD3">
      <w:pPr>
        <w:ind w:firstLine="720"/>
      </w:pPr>
      <w:r>
        <w:t xml:space="preserve">Established in 1971, </w:t>
      </w:r>
      <w:r w:rsidRPr="009F1222">
        <w:t>Shangri-La Hotel Group</w:t>
      </w:r>
      <w:r>
        <w:t xml:space="preserve"> has turned into luxury brand with exceptional service and Asian hospitality. In other words, </w:t>
      </w:r>
      <w:r w:rsidRPr="009F1222">
        <w:t>Shangri-La Hotel Group</w:t>
      </w:r>
      <w:r>
        <w:t xml:space="preserve"> is very well-known among its customers for providing Asian hospitality and it has created strong brand recognition over the years</w:t>
      </w:r>
      <w:r w:rsidR="00DC03BD">
        <w:t xml:space="preserve"> (</w:t>
      </w:r>
      <w:r w:rsidR="00DC03BD" w:rsidRPr="002E4D45">
        <w:rPr>
          <w:shd w:val="clear" w:color="auto" w:fill="FFFFFF"/>
        </w:rPr>
        <w:t>Limna 2023</w:t>
      </w:r>
      <w:r w:rsidR="00DC03BD">
        <w:t>)</w:t>
      </w:r>
      <w:r>
        <w:t xml:space="preserve">. Guests simply seek out </w:t>
      </w:r>
      <w:r w:rsidRPr="009F1222">
        <w:t>Shangri-La Hotel Group</w:t>
      </w:r>
      <w:r>
        <w:t xml:space="preserve"> for its quality of service, making it as one of the highly preferred choices for customers that are new and returning visitors. Each of the </w:t>
      </w:r>
      <w:r w:rsidRPr="009F1222">
        <w:t xml:space="preserve">Shangri-La </w:t>
      </w:r>
      <w:r>
        <w:t>hotels acts as the sanctuary for judicious travellers.</w:t>
      </w:r>
    </w:p>
    <w:p w14:paraId="21EBB972" w14:textId="77777777" w:rsidR="005E2962" w:rsidRDefault="00385120" w:rsidP="00292FD3">
      <w:pPr>
        <w:ind w:firstLine="720"/>
      </w:pPr>
      <w:r>
        <w:t>Travelodge Hotels is known for providing customers with budget-friendly accommodations. This brand has main objective of providing guests with value for money without negotiating the quality. The perception of customers towards Travelodge Hotel brand has improved significantly</w:t>
      </w:r>
      <w:r w:rsidR="00DC03BD">
        <w:t xml:space="preserve"> (</w:t>
      </w:r>
      <w:r w:rsidR="00DC03BD" w:rsidRPr="002E4D45">
        <w:rPr>
          <w:shd w:val="clear" w:color="auto" w:fill="FFFFFF"/>
        </w:rPr>
        <w:t>Ben Yousse</w:t>
      </w:r>
      <w:r w:rsidR="00DC03BD">
        <w:rPr>
          <w:shd w:val="clear" w:color="auto" w:fill="FFFFFF"/>
        </w:rPr>
        <w:t>f</w:t>
      </w:r>
      <w:r w:rsidR="00DC03BD" w:rsidRPr="002E4D45">
        <w:rPr>
          <w:shd w:val="clear" w:color="auto" w:fill="FFFFFF"/>
        </w:rPr>
        <w:t xml:space="preserve"> and Zeqiri 2022</w:t>
      </w:r>
      <w:r w:rsidR="00DC03BD">
        <w:t>)</w:t>
      </w:r>
      <w:r>
        <w:t xml:space="preserve">. Travelodge Hotels has registered brand score of 28.6 under YouGov </w:t>
      </w:r>
      <w:proofErr w:type="spellStart"/>
      <w:r>
        <w:t>BrandIndex</w:t>
      </w:r>
      <w:proofErr w:type="spellEnd"/>
      <w:r>
        <w:t xml:space="preserve"> which provides reflection of </w:t>
      </w:r>
      <w:r w:rsidR="005E2962">
        <w:t xml:space="preserve">how customers </w:t>
      </w:r>
      <w:r w:rsidR="005E2962">
        <w:lastRenderedPageBreak/>
        <w:t xml:space="preserve">have rated the brand based on overall quality, value for money, satisfaction level and reputation. </w:t>
      </w:r>
    </w:p>
    <w:p w14:paraId="6B360D66" w14:textId="77777777" w:rsidR="009E40BB" w:rsidRDefault="005E2962" w:rsidP="00292FD3">
      <w:pPr>
        <w:ind w:firstLine="720"/>
      </w:pPr>
      <w:r>
        <w:t>The growth potential for Travelodge Hotels and</w:t>
      </w:r>
      <w:r w:rsidR="00385120">
        <w:t xml:space="preserve"> </w:t>
      </w:r>
      <w:r w:rsidRPr="009F1222">
        <w:t>Shangri-La Hotel Group</w:t>
      </w:r>
      <w:r>
        <w:t xml:space="preserve"> have been subdivided into three main sub-headings namely expansion strategies, market opportunities and potential barriers to growth. Each of the sub-headings have been explained in detail below. </w:t>
      </w:r>
    </w:p>
    <w:p w14:paraId="13ACEABC" w14:textId="77777777" w:rsidR="005E2962" w:rsidRDefault="005E2962" w:rsidP="00292FD3">
      <w:pPr>
        <w:pStyle w:val="Heading2"/>
      </w:pPr>
      <w:bookmarkStart w:id="6" w:name="_Toc165306202"/>
      <w:r>
        <w:t>Expansion Strategy:</w:t>
      </w:r>
      <w:bookmarkEnd w:id="6"/>
    </w:p>
    <w:p w14:paraId="6BB5D854" w14:textId="77777777" w:rsidR="00EB60B9" w:rsidRDefault="00EB60B9" w:rsidP="00292FD3">
      <w:pPr>
        <w:ind w:firstLine="720"/>
      </w:pPr>
      <w:r>
        <w:t xml:space="preserve">As evident, </w:t>
      </w:r>
      <w:r w:rsidRPr="009F1222">
        <w:t>Shangri-La Hotel Group</w:t>
      </w:r>
      <w:r>
        <w:t xml:space="preserve"> has operations in more than 100 properties throughout Africa, Asia, Europe, Middle East, North America and Oceania. The company continues to explore new expansion opportunities. The brand is looking forward to enter into emerging countries where luxury consumption is increasing. This includes the parts of Africa and South America</w:t>
      </w:r>
      <w:r w:rsidR="00DC03BD">
        <w:t xml:space="preserve"> (</w:t>
      </w:r>
      <w:r w:rsidR="00DC03BD" w:rsidRPr="002E4D45">
        <w:rPr>
          <w:shd w:val="clear" w:color="auto" w:fill="FFFFFF"/>
        </w:rPr>
        <w:t>Ann and Blum 2020</w:t>
      </w:r>
      <w:r w:rsidR="00DC03BD">
        <w:t>)</w:t>
      </w:r>
      <w:r>
        <w:t xml:space="preserve">. By expanding its operations in these markets, </w:t>
      </w:r>
      <w:r w:rsidRPr="009F1222">
        <w:t>Shangri-La Hotel Group</w:t>
      </w:r>
      <w:r>
        <w:t xml:space="preserve"> can get access to new customer base and attain global-wide sales revenue. </w:t>
      </w:r>
    </w:p>
    <w:p w14:paraId="3A390AE6" w14:textId="77777777" w:rsidR="00EB60B9" w:rsidRDefault="00EB60B9" w:rsidP="00292FD3">
      <w:pPr>
        <w:ind w:firstLine="720"/>
      </w:pPr>
      <w:r w:rsidRPr="009F1222">
        <w:t>Shangri-La Hotel Group</w:t>
      </w:r>
      <w:r>
        <w:t xml:space="preserve"> has the ambitious goal of doubling up the total number of hotels inside the span of next three to five years and has implemented a shared service model. This model allows the company to streamline its operations and allow rapid expansion by offering plug and play framework in its new properties. The company aims to leverage the brand recognition in Asian markets by attracting Asian travellers. </w:t>
      </w:r>
    </w:p>
    <w:p w14:paraId="3963E11D" w14:textId="74768AB2" w:rsidR="00EB60B9" w:rsidRDefault="00EB60B9" w:rsidP="00292FD3">
      <w:pPr>
        <w:ind w:firstLine="720"/>
      </w:pPr>
      <w:r>
        <w:t>On the other hand, Travelodge Hotels have implemented a strategic approach for expansion purpose as the company emphasises on growing its key elements that makes contribution to its successful expansion</w:t>
      </w:r>
      <w:r w:rsidR="00DC03BD">
        <w:t xml:space="preserve"> (</w:t>
      </w:r>
      <w:r w:rsidR="00DC03BD" w:rsidRPr="002E4D45">
        <w:rPr>
          <w:shd w:val="clear" w:color="auto" w:fill="FFFFFF"/>
        </w:rPr>
        <w:t>Park and Min 2020</w:t>
      </w:r>
      <w:r w:rsidR="00DC03BD">
        <w:t>)</w:t>
      </w:r>
      <w:r>
        <w:t xml:space="preserve">. As Travelodge Hotels mainly operates a leasehold basis. Nevertheless, they have very recently acquired 66 new branded hotels from </w:t>
      </w:r>
      <w:proofErr w:type="spellStart"/>
      <w:r>
        <w:t>LXi</w:t>
      </w:r>
      <w:proofErr w:type="spellEnd"/>
      <w:r>
        <w:t xml:space="preserve"> and REIT so that the company can diversify its portfolio of freehold or leasehold properties to improve the overall value. The acquisition provides reflection of the </w:t>
      </w:r>
      <w:r w:rsidR="00FD550C">
        <w:lastRenderedPageBreak/>
        <w:t>company’s</w:t>
      </w:r>
      <w:r>
        <w:t xml:space="preserve"> commitment towards optimi</w:t>
      </w:r>
      <w:r w:rsidR="00294BCB">
        <w:t>si</w:t>
      </w:r>
      <w:r>
        <w:t>ng their brand of hotel portfolios and expanding hotel base strategically.</w:t>
      </w:r>
    </w:p>
    <w:p w14:paraId="47BFDAEB" w14:textId="77777777" w:rsidR="00C34CE8" w:rsidRDefault="00C34CE8" w:rsidP="00292FD3">
      <w:pPr>
        <w:pStyle w:val="Heading2"/>
      </w:pPr>
      <w:bookmarkStart w:id="7" w:name="_Toc165306203"/>
      <w:r>
        <w:t>Potential Barriers to Growth:</w:t>
      </w:r>
      <w:bookmarkEnd w:id="7"/>
    </w:p>
    <w:p w14:paraId="263E4ADB" w14:textId="77777777" w:rsidR="00C34CE8" w:rsidRDefault="00C34CE8" w:rsidP="00E07EDB">
      <w:r>
        <w:t xml:space="preserve">Some of the potential barriers to growth for </w:t>
      </w:r>
      <w:r w:rsidRPr="009F1222">
        <w:t>Shangri-La Hotel Group</w:t>
      </w:r>
      <w:r>
        <w:t xml:space="preserve"> are as follows; </w:t>
      </w:r>
    </w:p>
    <w:p w14:paraId="3ECA7319" w14:textId="77777777" w:rsidR="00C34CE8" w:rsidRPr="00292FD3" w:rsidRDefault="00C34CE8" w:rsidP="00E07EDB">
      <w:pPr>
        <w:rPr>
          <w:b/>
          <w:bCs/>
        </w:rPr>
      </w:pPr>
      <w:r w:rsidRPr="00292FD3">
        <w:rPr>
          <w:b/>
          <w:bCs/>
        </w:rPr>
        <w:t>Shangri-La Hotel Group</w:t>
      </w:r>
    </w:p>
    <w:p w14:paraId="77AE611E" w14:textId="77777777" w:rsidR="00C34CE8" w:rsidRDefault="00C34CE8" w:rsidP="00E07EDB">
      <w:r w:rsidRPr="00292FD3">
        <w:rPr>
          <w:b/>
          <w:bCs/>
        </w:rPr>
        <w:t>1: Fluctuations in Global Economy:</w:t>
      </w:r>
      <w:r>
        <w:t xml:space="preserve"> The economic downturn, along with travel and hospitality can create significant effect on the luxury spending</w:t>
      </w:r>
      <w:r w:rsidR="00DC03BD">
        <w:t xml:space="preserve"> (</w:t>
      </w:r>
      <w:proofErr w:type="spellStart"/>
      <w:r w:rsidR="00DC03BD" w:rsidRPr="002E4D45">
        <w:rPr>
          <w:shd w:val="clear" w:color="auto" w:fill="FFFFFF"/>
        </w:rPr>
        <w:t>Melissen</w:t>
      </w:r>
      <w:proofErr w:type="spellEnd"/>
      <w:r w:rsidR="00DC03BD" w:rsidRPr="002E4D45">
        <w:rPr>
          <w:shd w:val="clear" w:color="auto" w:fill="FFFFFF"/>
        </w:rPr>
        <w:t xml:space="preserve"> and Sauer 2018</w:t>
      </w:r>
      <w:r w:rsidR="00DC03BD">
        <w:t>)</w:t>
      </w:r>
      <w:r>
        <w:t xml:space="preserve">. Economic instability in the critical markets where the company has operations can result in decreased rates of occupancy and revenue. </w:t>
      </w:r>
    </w:p>
    <w:p w14:paraId="77D0B055" w14:textId="77777777" w:rsidR="00C34CE8" w:rsidRDefault="00C34CE8" w:rsidP="00E07EDB">
      <w:r w:rsidRPr="00292FD3">
        <w:rPr>
          <w:b/>
          <w:bCs/>
        </w:rPr>
        <w:t>2: Intense Industry Competition:</w:t>
      </w:r>
      <w:r>
        <w:t xml:space="preserve"> Currently luxury hotel market is highly competitive with several global and boutique brands that are vying for same consumer base. </w:t>
      </w:r>
      <w:r w:rsidRPr="009F1222">
        <w:t>Shangri-La Hotel Group</w:t>
      </w:r>
      <w:r>
        <w:t xml:space="preserve"> should constantly differentiate itself and remain ahead of competition so that it can maintain its position as one of the leading luxury </w:t>
      </w:r>
      <w:r w:rsidR="00DC03BD">
        <w:t>brands</w:t>
      </w:r>
      <w:r>
        <w:t xml:space="preserve"> of hospitality. </w:t>
      </w:r>
    </w:p>
    <w:p w14:paraId="1C09B793" w14:textId="77777777" w:rsidR="00C34CE8" w:rsidRPr="00292FD3" w:rsidRDefault="00C34CE8" w:rsidP="00E07EDB">
      <w:pPr>
        <w:rPr>
          <w:b/>
          <w:bCs/>
        </w:rPr>
      </w:pPr>
      <w:r w:rsidRPr="00292FD3">
        <w:rPr>
          <w:b/>
          <w:bCs/>
        </w:rPr>
        <w:t xml:space="preserve">Travelodge Hotels: </w:t>
      </w:r>
    </w:p>
    <w:p w14:paraId="3BD43E45" w14:textId="77777777" w:rsidR="00C34CE8" w:rsidRDefault="005F0773" w:rsidP="00E07EDB">
      <w:r w:rsidRPr="00292FD3">
        <w:rPr>
          <w:b/>
          <w:bCs/>
        </w:rPr>
        <w:t>1: Inflation and macroeconomic challenges:</w:t>
      </w:r>
      <w:r>
        <w:t xml:space="preserve"> The ongoing cost inflation and macroeconomic challenges needs highly careful management. It is important to create balancing pricing and occupancy level for Travelodge to sustain growth. </w:t>
      </w:r>
    </w:p>
    <w:p w14:paraId="5865BBED" w14:textId="77777777" w:rsidR="005F0773" w:rsidRDefault="005F0773" w:rsidP="00E07EDB">
      <w:r w:rsidRPr="00292FD3">
        <w:rPr>
          <w:b/>
          <w:bCs/>
        </w:rPr>
        <w:t>2: Brexit related risks:</w:t>
      </w:r>
      <w:r>
        <w:t xml:space="preserve"> Travelodge faces potential barrier to growth due to Brexit related uncertainties and possible economic impact which can pose as a threat to growth</w:t>
      </w:r>
      <w:r w:rsidR="00DC03BD">
        <w:t xml:space="preserve"> (</w:t>
      </w:r>
      <w:r w:rsidR="00DC03BD" w:rsidRPr="002E4D45">
        <w:rPr>
          <w:shd w:val="clear" w:color="auto" w:fill="FFFFFF"/>
        </w:rPr>
        <w:t>Walker 2021</w:t>
      </w:r>
      <w:r w:rsidR="00DC03BD">
        <w:t>)</w:t>
      </w:r>
      <w:r>
        <w:t xml:space="preserve">. The company should diversify geographically and lower its dependence on single market to mitigate the weakness. </w:t>
      </w:r>
    </w:p>
    <w:p w14:paraId="51E74B4A" w14:textId="77777777" w:rsidR="00FA61E8" w:rsidRDefault="00FA61E8" w:rsidP="00436B67">
      <w:pPr>
        <w:pStyle w:val="Heading1"/>
      </w:pPr>
      <w:bookmarkStart w:id="8" w:name="_Toc165306204"/>
      <w:r>
        <w:t>Financial Commitment to CSR</w:t>
      </w:r>
      <w:bookmarkEnd w:id="8"/>
    </w:p>
    <w:p w14:paraId="314027B5" w14:textId="77777777" w:rsidR="00FA61E8" w:rsidRPr="00436B67" w:rsidRDefault="00FA61E8" w:rsidP="00E07EDB">
      <w:pPr>
        <w:rPr>
          <w:b/>
          <w:bCs/>
        </w:rPr>
      </w:pPr>
      <w:r w:rsidRPr="00436B67">
        <w:rPr>
          <w:b/>
          <w:bCs/>
        </w:rPr>
        <w:lastRenderedPageBreak/>
        <w:t>Shangri-La Hotel Group</w:t>
      </w:r>
    </w:p>
    <w:p w14:paraId="05400BB8" w14:textId="77777777" w:rsidR="00FA61E8" w:rsidRDefault="00FA61E8" w:rsidP="00FA61E8">
      <w:pPr>
        <w:pStyle w:val="ListParagraph"/>
        <w:numPr>
          <w:ilvl w:val="0"/>
          <w:numId w:val="1"/>
        </w:numPr>
      </w:pPr>
      <w:r w:rsidRPr="009F1222">
        <w:t>Shangri-La Hotel Group</w:t>
      </w:r>
      <w:r>
        <w:t xml:space="preserve"> has integrated sustainable practice in its business operations by designing, constructing and operating a sustainable building </w:t>
      </w:r>
      <w:proofErr w:type="gramStart"/>
      <w:r>
        <w:t>standards</w:t>
      </w:r>
      <w:proofErr w:type="gramEnd"/>
      <w:r>
        <w:t xml:space="preserve">. The company constantly focuses on energy consumption, water and carbon efficiency on its properties to lower environment footprint. </w:t>
      </w:r>
    </w:p>
    <w:p w14:paraId="050E57D5" w14:textId="77777777" w:rsidR="00FA61E8" w:rsidRDefault="00FA61E8" w:rsidP="00FA61E8">
      <w:pPr>
        <w:pStyle w:val="ListParagraph"/>
        <w:numPr>
          <w:ilvl w:val="0"/>
          <w:numId w:val="1"/>
        </w:numPr>
      </w:pPr>
      <w:r>
        <w:t>The company has understood the impact of single use plastics on the environment and has made investment in alternative solutions</w:t>
      </w:r>
      <w:r w:rsidR="00DC03BD">
        <w:t xml:space="preserve"> (</w:t>
      </w:r>
      <w:r w:rsidR="00DC03BD" w:rsidRPr="002E4D45">
        <w:rPr>
          <w:shd w:val="clear" w:color="auto" w:fill="FFFFFF"/>
        </w:rPr>
        <w:t>Breier</w:t>
      </w:r>
      <w:r w:rsidR="00DC03BD">
        <w:rPr>
          <w:shd w:val="clear" w:color="auto" w:fill="FFFFFF"/>
        </w:rPr>
        <w:t xml:space="preserve"> et al. 2021</w:t>
      </w:r>
      <w:r w:rsidR="00DC03BD">
        <w:t>)</w:t>
      </w:r>
      <w:r>
        <w:t xml:space="preserve">. The company aims to lower single use plastics by 50% by the year 2026. </w:t>
      </w:r>
    </w:p>
    <w:p w14:paraId="124C2C85" w14:textId="77777777" w:rsidR="00FA61E8" w:rsidRDefault="00FA61E8" w:rsidP="00FA61E8">
      <w:pPr>
        <w:pStyle w:val="ListParagraph"/>
        <w:numPr>
          <w:ilvl w:val="0"/>
          <w:numId w:val="1"/>
        </w:numPr>
      </w:pPr>
      <w:r w:rsidRPr="009F1222">
        <w:t>Shangri-La Hotel Group</w:t>
      </w:r>
      <w:r>
        <w:t xml:space="preserve"> regularly takes part in community engagement by taking initiatives to care for </w:t>
      </w:r>
      <w:r w:rsidR="00436B67">
        <w:t xml:space="preserve">people and nature by launching projects such as Care for People and Care for Nature projects. These projects are aimed towards elderly, disabled, women and children. </w:t>
      </w:r>
    </w:p>
    <w:p w14:paraId="0F54AF41" w14:textId="77777777" w:rsidR="00436B67" w:rsidRDefault="00436B67" w:rsidP="00436B67">
      <w:r>
        <w:t xml:space="preserve">Travelodge Hotels: The CSR commitment of Travelodge Hotels are as follows; </w:t>
      </w:r>
    </w:p>
    <w:p w14:paraId="3ED40849" w14:textId="77777777" w:rsidR="00436B67" w:rsidRDefault="00436B67" w:rsidP="00436B67">
      <w:pPr>
        <w:pStyle w:val="ListParagraph"/>
        <w:numPr>
          <w:ilvl w:val="0"/>
          <w:numId w:val="2"/>
        </w:numPr>
      </w:pPr>
      <w:r>
        <w:t>Travelodge Hotels gives priority in creating a healthy and safe working environment for its employees and customers</w:t>
      </w:r>
      <w:r w:rsidR="00DC03BD">
        <w:t xml:space="preserve"> (</w:t>
      </w:r>
      <w:r w:rsidR="00DC03BD" w:rsidRPr="002E4D45">
        <w:rPr>
          <w:shd w:val="clear" w:color="auto" w:fill="FFFFFF"/>
        </w:rPr>
        <w:t>Sakshi</w:t>
      </w:r>
      <w:r w:rsidR="00DC03BD">
        <w:rPr>
          <w:shd w:val="clear" w:color="auto" w:fill="FFFFFF"/>
        </w:rPr>
        <w:t xml:space="preserve"> et al. 2020</w:t>
      </w:r>
      <w:r w:rsidR="00DC03BD">
        <w:t>)</w:t>
      </w:r>
      <w:r>
        <w:t xml:space="preserve">. The company has launched well-being initiatives with the aim of improving physical, emotional, financial and </w:t>
      </w:r>
      <w:proofErr w:type="gramStart"/>
      <w:r>
        <w:t>work related</w:t>
      </w:r>
      <w:proofErr w:type="gramEnd"/>
      <w:r>
        <w:t xml:space="preserve"> well-being. </w:t>
      </w:r>
    </w:p>
    <w:p w14:paraId="674EB0C8" w14:textId="77777777" w:rsidR="00436B67" w:rsidRDefault="00436B67" w:rsidP="00436B67">
      <w:pPr>
        <w:pStyle w:val="ListParagraph"/>
        <w:numPr>
          <w:ilvl w:val="0"/>
          <w:numId w:val="2"/>
        </w:numPr>
      </w:pPr>
      <w:r>
        <w:t xml:space="preserve">The company actively supports charity partners, including Pennies and British Heart Foundation. </w:t>
      </w:r>
    </w:p>
    <w:p w14:paraId="50E0E7CF" w14:textId="77777777" w:rsidR="00436B67" w:rsidRDefault="00436B67" w:rsidP="00436B67">
      <w:pPr>
        <w:pStyle w:val="ListParagraph"/>
        <w:numPr>
          <w:ilvl w:val="0"/>
          <w:numId w:val="2"/>
        </w:numPr>
      </w:pPr>
      <w:r>
        <w:t xml:space="preserve">The company is committed towards achieving net-zero energy consumption by integrating sustainability related considerations in its new build and refurbished hotels. </w:t>
      </w:r>
    </w:p>
    <w:p w14:paraId="5F29D367" w14:textId="77777777" w:rsidR="002E4D45" w:rsidRDefault="002E4D45" w:rsidP="00436B67">
      <w:pPr>
        <w:pStyle w:val="Heading1"/>
      </w:pPr>
      <w:bookmarkStart w:id="9" w:name="_Toc165306205"/>
      <w:r>
        <w:t>Recommendation:</w:t>
      </w:r>
      <w:bookmarkEnd w:id="9"/>
    </w:p>
    <w:p w14:paraId="62A00323" w14:textId="77777777" w:rsidR="00050310" w:rsidRPr="00050310" w:rsidRDefault="00050310" w:rsidP="00050310">
      <w:pPr>
        <w:rPr>
          <w:b/>
          <w:bCs/>
        </w:rPr>
      </w:pPr>
      <w:r w:rsidRPr="00050310">
        <w:rPr>
          <w:b/>
          <w:bCs/>
        </w:rPr>
        <w:t>Shangri-La Hotel Group</w:t>
      </w:r>
    </w:p>
    <w:p w14:paraId="2FA5450F" w14:textId="77777777" w:rsidR="00050310" w:rsidRDefault="00050310" w:rsidP="00050310">
      <w:pPr>
        <w:pStyle w:val="ListParagraph"/>
        <w:numPr>
          <w:ilvl w:val="0"/>
          <w:numId w:val="4"/>
        </w:numPr>
      </w:pPr>
      <w:r w:rsidRPr="009F1222">
        <w:lastRenderedPageBreak/>
        <w:t>Shangri-La Hotel Group</w:t>
      </w:r>
      <w:r>
        <w:t xml:space="preserve"> is recommended to target </w:t>
      </w:r>
      <w:proofErr w:type="gramStart"/>
      <w:r>
        <w:t>Multi-generational</w:t>
      </w:r>
      <w:proofErr w:type="gramEnd"/>
      <w:r>
        <w:t xml:space="preserve"> families. The company should tailor its experiences and services so that it can target the multi-generational families. </w:t>
      </w:r>
    </w:p>
    <w:p w14:paraId="72572723" w14:textId="77777777" w:rsidR="00050310" w:rsidRPr="00050310" w:rsidRDefault="00050310" w:rsidP="00050310">
      <w:pPr>
        <w:pStyle w:val="ListParagraph"/>
        <w:numPr>
          <w:ilvl w:val="0"/>
          <w:numId w:val="4"/>
        </w:numPr>
      </w:pPr>
      <w:r w:rsidRPr="009F1222">
        <w:t>Shangri-La Hotel Group</w:t>
      </w:r>
      <w:r>
        <w:t xml:space="preserve"> is recommended to offer its customers amenities based on the different age groups. This will allow the brand to attract families that are looking for memorable vacation together.</w:t>
      </w:r>
    </w:p>
    <w:p w14:paraId="14856FFD" w14:textId="77777777" w:rsidR="002E4D45" w:rsidRPr="00050310" w:rsidRDefault="00050310" w:rsidP="002E4D45">
      <w:pPr>
        <w:rPr>
          <w:b/>
          <w:bCs/>
        </w:rPr>
      </w:pPr>
      <w:r w:rsidRPr="00050310">
        <w:rPr>
          <w:b/>
          <w:bCs/>
        </w:rPr>
        <w:t>Travelodge Hotels:</w:t>
      </w:r>
    </w:p>
    <w:p w14:paraId="5E260391" w14:textId="77777777" w:rsidR="00050310" w:rsidRDefault="00050310" w:rsidP="00050310">
      <w:pPr>
        <w:pStyle w:val="ListParagraph"/>
        <w:numPr>
          <w:ilvl w:val="0"/>
          <w:numId w:val="5"/>
        </w:numPr>
      </w:pPr>
      <w:r>
        <w:t>Travelodge Hotels is recommended to include family friendly accommodation, dining options and recreational activities. The company is recommended to highlight the convenience involving one-stop destination for all its family package customers.</w:t>
      </w:r>
    </w:p>
    <w:p w14:paraId="7363B687" w14:textId="77777777" w:rsidR="00050310" w:rsidRPr="002E4D45" w:rsidRDefault="00050310" w:rsidP="00050310">
      <w:pPr>
        <w:pStyle w:val="ListParagraph"/>
        <w:numPr>
          <w:ilvl w:val="0"/>
          <w:numId w:val="5"/>
        </w:numPr>
      </w:pPr>
      <w:r>
        <w:t>The company is recommended to make investment in strong digital ecosystem so that it can optimize the website, mobile app and social media channels to provide the customers with seamless booking experience, personalised recommendations and engagement.</w:t>
      </w:r>
    </w:p>
    <w:p w14:paraId="535E459D" w14:textId="77777777" w:rsidR="00436B67" w:rsidRDefault="00436B67" w:rsidP="00436B67">
      <w:pPr>
        <w:pStyle w:val="Heading1"/>
      </w:pPr>
      <w:bookmarkStart w:id="10" w:name="_Toc165306206"/>
      <w:r>
        <w:t>Conclusion:</w:t>
      </w:r>
      <w:bookmarkEnd w:id="10"/>
    </w:p>
    <w:p w14:paraId="62A17984" w14:textId="77777777" w:rsidR="00436B67" w:rsidRDefault="00436B67" w:rsidP="00436B67">
      <w:pPr>
        <w:ind w:firstLine="720"/>
      </w:pPr>
      <w:r>
        <w:t xml:space="preserve">On a conclusive note, </w:t>
      </w:r>
      <w:r w:rsidRPr="009F1222">
        <w:t>Shangri-La Hotel Group</w:t>
      </w:r>
      <w:r>
        <w:t xml:space="preserve"> is a well-known hospitality brand and the company is committed to provide its customers with exceptional services across the world. The enduring legacy of the company continues to captivate the customers across the world that are seeking harmonious escape. Meanwhile, Travelodge is mainly committed towards quality, affordability and strategic marketing efforts has helped the company to strengthen its position as one of the top </w:t>
      </w:r>
      <w:r w:rsidR="002E4D45">
        <w:t>choices</w:t>
      </w:r>
      <w:r>
        <w:t xml:space="preserve"> for the travellers for seeking budget friendly stays. </w:t>
      </w:r>
    </w:p>
    <w:p w14:paraId="67BFA2DA" w14:textId="77777777" w:rsidR="002E4D45" w:rsidRDefault="002E4D45">
      <w:pPr>
        <w:spacing w:line="259" w:lineRule="auto"/>
        <w:jc w:val="left"/>
      </w:pPr>
      <w:r>
        <w:br w:type="page"/>
      </w:r>
    </w:p>
    <w:p w14:paraId="3DD78699" w14:textId="77777777" w:rsidR="002E4D45" w:rsidRDefault="002E4D45" w:rsidP="002E4D45">
      <w:pPr>
        <w:pStyle w:val="Heading1"/>
      </w:pPr>
      <w:bookmarkStart w:id="11" w:name="_Toc165306207"/>
      <w:r>
        <w:lastRenderedPageBreak/>
        <w:t>References:</w:t>
      </w:r>
      <w:bookmarkEnd w:id="11"/>
    </w:p>
    <w:p w14:paraId="105369A9" w14:textId="77777777" w:rsidR="00050310" w:rsidRPr="002E4D45" w:rsidRDefault="00050310" w:rsidP="002E4D45">
      <w:pPr>
        <w:rPr>
          <w:shd w:val="clear" w:color="auto" w:fill="FFFFFF"/>
        </w:rPr>
      </w:pPr>
      <w:bookmarkStart w:id="12" w:name="_Hlk165305100"/>
      <w:r w:rsidRPr="002E4D45">
        <w:rPr>
          <w:shd w:val="clear" w:color="auto" w:fill="FFFFFF"/>
        </w:rPr>
        <w:t>Ann, S. and Blum, S.C., 2020. Motivating senior employees in the hospitality industry. </w:t>
      </w:r>
      <w:r w:rsidRPr="002E4D45">
        <w:rPr>
          <w:i/>
          <w:iCs/>
          <w:shd w:val="clear" w:color="auto" w:fill="FFFFFF"/>
        </w:rPr>
        <w:t>International Journal of Contemporary Hospitality Management</w:t>
      </w:r>
      <w:r w:rsidRPr="002E4D45">
        <w:rPr>
          <w:shd w:val="clear" w:color="auto" w:fill="FFFFFF"/>
        </w:rPr>
        <w:t>, </w:t>
      </w:r>
      <w:r w:rsidRPr="002E4D45">
        <w:rPr>
          <w:i/>
          <w:iCs/>
          <w:shd w:val="clear" w:color="auto" w:fill="FFFFFF"/>
        </w:rPr>
        <w:t>32</w:t>
      </w:r>
      <w:r w:rsidRPr="002E4D45">
        <w:rPr>
          <w:shd w:val="clear" w:color="auto" w:fill="FFFFFF"/>
        </w:rPr>
        <w:t>(1), pp.324-346.</w:t>
      </w:r>
    </w:p>
    <w:p w14:paraId="6B093635" w14:textId="77777777" w:rsidR="00050310" w:rsidRPr="002E4D45" w:rsidRDefault="00050310" w:rsidP="002E4D45">
      <w:pPr>
        <w:rPr>
          <w:shd w:val="clear" w:color="auto" w:fill="FFFFFF"/>
        </w:rPr>
      </w:pPr>
      <w:r w:rsidRPr="002E4D45">
        <w:rPr>
          <w:shd w:val="clear" w:color="auto" w:fill="FFFFFF"/>
        </w:rPr>
        <w:t>Ben Youssef, A. and Zeqiri, A., 2022. Hospitality industry 4.0 and climate change. </w:t>
      </w:r>
      <w:r w:rsidRPr="002E4D45">
        <w:rPr>
          <w:i/>
          <w:iCs/>
          <w:shd w:val="clear" w:color="auto" w:fill="FFFFFF"/>
        </w:rPr>
        <w:t>Circular Economy and Sustainability</w:t>
      </w:r>
      <w:r w:rsidRPr="002E4D45">
        <w:rPr>
          <w:shd w:val="clear" w:color="auto" w:fill="FFFFFF"/>
        </w:rPr>
        <w:t>, </w:t>
      </w:r>
      <w:r w:rsidRPr="002E4D45">
        <w:rPr>
          <w:i/>
          <w:iCs/>
          <w:shd w:val="clear" w:color="auto" w:fill="FFFFFF"/>
        </w:rPr>
        <w:t>2</w:t>
      </w:r>
      <w:r w:rsidRPr="002E4D45">
        <w:rPr>
          <w:shd w:val="clear" w:color="auto" w:fill="FFFFFF"/>
        </w:rPr>
        <w:t>(3), pp.1043-1063.</w:t>
      </w:r>
    </w:p>
    <w:p w14:paraId="5B7189D6" w14:textId="77777777" w:rsidR="00050310" w:rsidRPr="002E4D45" w:rsidRDefault="00050310" w:rsidP="002E4D45">
      <w:pPr>
        <w:rPr>
          <w:shd w:val="clear" w:color="auto" w:fill="FFFFFF"/>
        </w:rPr>
      </w:pPr>
      <w:r w:rsidRPr="002E4D45">
        <w:rPr>
          <w:shd w:val="clear" w:color="auto" w:fill="FFFFFF"/>
        </w:rPr>
        <w:t>Bowen, J. and Morosan, C., 2018. Beware hospitality industry: the robots are coming. </w:t>
      </w:r>
      <w:r w:rsidRPr="002E4D45">
        <w:rPr>
          <w:i/>
          <w:iCs/>
          <w:shd w:val="clear" w:color="auto" w:fill="FFFFFF"/>
        </w:rPr>
        <w:t>Worldwide Hospitality and Tourism Themes</w:t>
      </w:r>
      <w:r w:rsidRPr="002E4D45">
        <w:rPr>
          <w:shd w:val="clear" w:color="auto" w:fill="FFFFFF"/>
        </w:rPr>
        <w:t>, </w:t>
      </w:r>
      <w:r w:rsidRPr="002E4D45">
        <w:rPr>
          <w:i/>
          <w:iCs/>
          <w:shd w:val="clear" w:color="auto" w:fill="FFFFFF"/>
        </w:rPr>
        <w:t>10</w:t>
      </w:r>
      <w:r w:rsidRPr="002E4D45">
        <w:rPr>
          <w:shd w:val="clear" w:color="auto" w:fill="FFFFFF"/>
        </w:rPr>
        <w:t>(6), pp.726-733.</w:t>
      </w:r>
    </w:p>
    <w:p w14:paraId="2DC1B6E0" w14:textId="77777777" w:rsidR="00050310" w:rsidRPr="002E4D45" w:rsidRDefault="00050310" w:rsidP="002E4D45">
      <w:pPr>
        <w:rPr>
          <w:shd w:val="clear" w:color="auto" w:fill="FFFFFF"/>
        </w:rPr>
      </w:pPr>
      <w:r w:rsidRPr="002E4D45">
        <w:rPr>
          <w:shd w:val="clear" w:color="auto" w:fill="FFFFFF"/>
        </w:rPr>
        <w:t xml:space="preserve">Breier, M., </w:t>
      </w:r>
      <w:proofErr w:type="spellStart"/>
      <w:r w:rsidRPr="002E4D45">
        <w:rPr>
          <w:shd w:val="clear" w:color="auto" w:fill="FFFFFF"/>
        </w:rPr>
        <w:t>Kallmuenzer</w:t>
      </w:r>
      <w:proofErr w:type="spellEnd"/>
      <w:r w:rsidRPr="002E4D45">
        <w:rPr>
          <w:shd w:val="clear" w:color="auto" w:fill="FFFFFF"/>
        </w:rPr>
        <w:t>, A., Clauss, T., Gast, J., Kraus, S. and Tiberius, V., 2021. The role of business model innovation in the hospitality industry during the COVID-19 crisis. </w:t>
      </w:r>
      <w:r w:rsidRPr="002E4D45">
        <w:rPr>
          <w:i/>
          <w:iCs/>
          <w:shd w:val="clear" w:color="auto" w:fill="FFFFFF"/>
        </w:rPr>
        <w:t>International Journal of Hospitality Management</w:t>
      </w:r>
      <w:r w:rsidRPr="002E4D45">
        <w:rPr>
          <w:shd w:val="clear" w:color="auto" w:fill="FFFFFF"/>
        </w:rPr>
        <w:t>, </w:t>
      </w:r>
      <w:r w:rsidRPr="002E4D45">
        <w:rPr>
          <w:i/>
          <w:iCs/>
          <w:shd w:val="clear" w:color="auto" w:fill="FFFFFF"/>
        </w:rPr>
        <w:t>92</w:t>
      </w:r>
      <w:r w:rsidRPr="002E4D45">
        <w:rPr>
          <w:shd w:val="clear" w:color="auto" w:fill="FFFFFF"/>
        </w:rPr>
        <w:t>, p.102723.</w:t>
      </w:r>
    </w:p>
    <w:p w14:paraId="7B918AEF" w14:textId="77777777" w:rsidR="00050310" w:rsidRPr="002E4D45" w:rsidRDefault="00050310" w:rsidP="002E4D45">
      <w:pPr>
        <w:rPr>
          <w:shd w:val="clear" w:color="auto" w:fill="FFFFFF"/>
        </w:rPr>
      </w:pPr>
      <w:r w:rsidRPr="002E4D45">
        <w:rPr>
          <w:shd w:val="clear" w:color="auto" w:fill="FFFFFF"/>
        </w:rPr>
        <w:t>Hayes, D.K., Hayes, J.D. and Hayes, P.A., 2021. </w:t>
      </w:r>
      <w:r w:rsidRPr="002E4D45">
        <w:rPr>
          <w:i/>
          <w:iCs/>
          <w:shd w:val="clear" w:color="auto" w:fill="FFFFFF"/>
        </w:rPr>
        <w:t>Revenue management for the hospitality industry</w:t>
      </w:r>
      <w:r w:rsidRPr="002E4D45">
        <w:rPr>
          <w:shd w:val="clear" w:color="auto" w:fill="FFFFFF"/>
        </w:rPr>
        <w:t>. John Wiley &amp; Sons.</w:t>
      </w:r>
    </w:p>
    <w:p w14:paraId="198BF1AE" w14:textId="77777777" w:rsidR="00050310" w:rsidRPr="002E4D45" w:rsidRDefault="00050310" w:rsidP="002E4D45">
      <w:pPr>
        <w:rPr>
          <w:shd w:val="clear" w:color="auto" w:fill="FFFFFF"/>
        </w:rPr>
      </w:pPr>
      <w:proofErr w:type="spellStart"/>
      <w:r w:rsidRPr="002E4D45">
        <w:rPr>
          <w:shd w:val="clear" w:color="auto" w:fill="FFFFFF"/>
        </w:rPr>
        <w:t>Kansakar</w:t>
      </w:r>
      <w:proofErr w:type="spellEnd"/>
      <w:r w:rsidRPr="002E4D45">
        <w:rPr>
          <w:shd w:val="clear" w:color="auto" w:fill="FFFFFF"/>
        </w:rPr>
        <w:t>, P., Munir, A. and Shabani, N., 2019. Technology in the hospitality industry: Prospects and challenges. </w:t>
      </w:r>
      <w:r w:rsidRPr="002E4D45">
        <w:rPr>
          <w:i/>
          <w:iCs/>
          <w:shd w:val="clear" w:color="auto" w:fill="FFFFFF"/>
        </w:rPr>
        <w:t>IEEE Consumer Electronics Magazine</w:t>
      </w:r>
      <w:r w:rsidRPr="002E4D45">
        <w:rPr>
          <w:shd w:val="clear" w:color="auto" w:fill="FFFFFF"/>
        </w:rPr>
        <w:t>, </w:t>
      </w:r>
      <w:r w:rsidRPr="002E4D45">
        <w:rPr>
          <w:i/>
          <w:iCs/>
          <w:shd w:val="clear" w:color="auto" w:fill="FFFFFF"/>
        </w:rPr>
        <w:t>8</w:t>
      </w:r>
      <w:r w:rsidRPr="002E4D45">
        <w:rPr>
          <w:shd w:val="clear" w:color="auto" w:fill="FFFFFF"/>
        </w:rPr>
        <w:t>(3), pp.60-65.</w:t>
      </w:r>
    </w:p>
    <w:p w14:paraId="28C3679F" w14:textId="77777777" w:rsidR="00050310" w:rsidRPr="002E4D45" w:rsidRDefault="00050310" w:rsidP="002E4D45">
      <w:pPr>
        <w:rPr>
          <w:shd w:val="clear" w:color="auto" w:fill="FFFFFF"/>
        </w:rPr>
      </w:pPr>
      <w:r w:rsidRPr="002E4D45">
        <w:rPr>
          <w:shd w:val="clear" w:color="auto" w:fill="FFFFFF"/>
        </w:rPr>
        <w:t xml:space="preserve">Legrand, W., Chen, J.S. and </w:t>
      </w:r>
      <w:proofErr w:type="spellStart"/>
      <w:r w:rsidRPr="002E4D45">
        <w:rPr>
          <w:shd w:val="clear" w:color="auto" w:fill="FFFFFF"/>
        </w:rPr>
        <w:t>Laeis</w:t>
      </w:r>
      <w:proofErr w:type="spellEnd"/>
      <w:r w:rsidRPr="002E4D45">
        <w:rPr>
          <w:shd w:val="clear" w:color="auto" w:fill="FFFFFF"/>
        </w:rPr>
        <w:t>, G.C., 2022. </w:t>
      </w:r>
      <w:r w:rsidRPr="002E4D45">
        <w:rPr>
          <w:i/>
          <w:iCs/>
          <w:shd w:val="clear" w:color="auto" w:fill="FFFFFF"/>
        </w:rPr>
        <w:t>Sustainability in the hospitality industry: Principles of sustainable operations</w:t>
      </w:r>
      <w:r w:rsidRPr="002E4D45">
        <w:rPr>
          <w:shd w:val="clear" w:color="auto" w:fill="FFFFFF"/>
        </w:rPr>
        <w:t>. Routledge.</w:t>
      </w:r>
    </w:p>
    <w:p w14:paraId="6B6AF635" w14:textId="77777777" w:rsidR="00050310" w:rsidRPr="002E4D45" w:rsidRDefault="00050310" w:rsidP="002E4D45">
      <w:pPr>
        <w:rPr>
          <w:shd w:val="clear" w:color="auto" w:fill="FFFFFF"/>
        </w:rPr>
      </w:pPr>
      <w:r w:rsidRPr="002E4D45">
        <w:rPr>
          <w:shd w:val="clear" w:color="auto" w:fill="FFFFFF"/>
        </w:rPr>
        <w:t>Limna, P., 2023. Artificial Intelligence (AI) in the hospitality industry: A review article. </w:t>
      </w:r>
      <w:r w:rsidRPr="002E4D45">
        <w:rPr>
          <w:i/>
          <w:iCs/>
          <w:shd w:val="clear" w:color="auto" w:fill="FFFFFF"/>
        </w:rPr>
        <w:t>International Journal of Computing Sciences Research</w:t>
      </w:r>
      <w:r w:rsidRPr="002E4D45">
        <w:rPr>
          <w:shd w:val="clear" w:color="auto" w:fill="FFFFFF"/>
        </w:rPr>
        <w:t>, </w:t>
      </w:r>
      <w:r w:rsidRPr="002E4D45">
        <w:rPr>
          <w:i/>
          <w:iCs/>
          <w:shd w:val="clear" w:color="auto" w:fill="FFFFFF"/>
        </w:rPr>
        <w:t>7</w:t>
      </w:r>
      <w:r w:rsidRPr="002E4D45">
        <w:rPr>
          <w:shd w:val="clear" w:color="auto" w:fill="FFFFFF"/>
        </w:rPr>
        <w:t>, pp.1306-1317.</w:t>
      </w:r>
    </w:p>
    <w:p w14:paraId="017438FB" w14:textId="77777777" w:rsidR="00050310" w:rsidRPr="002E4D45" w:rsidRDefault="00050310" w:rsidP="002E4D45">
      <w:pPr>
        <w:rPr>
          <w:shd w:val="clear" w:color="auto" w:fill="FFFFFF"/>
        </w:rPr>
      </w:pPr>
      <w:proofErr w:type="spellStart"/>
      <w:r w:rsidRPr="002E4D45">
        <w:rPr>
          <w:shd w:val="clear" w:color="auto" w:fill="FFFFFF"/>
        </w:rPr>
        <w:t>Melissen</w:t>
      </w:r>
      <w:proofErr w:type="spellEnd"/>
      <w:r w:rsidRPr="002E4D45">
        <w:rPr>
          <w:shd w:val="clear" w:color="auto" w:fill="FFFFFF"/>
        </w:rPr>
        <w:t>, F. and Sauer, L., 2018. </w:t>
      </w:r>
      <w:r w:rsidRPr="002E4D45">
        <w:rPr>
          <w:i/>
          <w:iCs/>
          <w:shd w:val="clear" w:color="auto" w:fill="FFFFFF"/>
        </w:rPr>
        <w:t>Improving sustainability in the hospitality industry</w:t>
      </w:r>
      <w:r w:rsidRPr="002E4D45">
        <w:rPr>
          <w:shd w:val="clear" w:color="auto" w:fill="FFFFFF"/>
        </w:rPr>
        <w:t>. Routledge.</w:t>
      </w:r>
    </w:p>
    <w:p w14:paraId="62BAB40C" w14:textId="77777777" w:rsidR="00050310" w:rsidRPr="002E4D45" w:rsidRDefault="00050310" w:rsidP="002E4D45">
      <w:pPr>
        <w:rPr>
          <w:shd w:val="clear" w:color="auto" w:fill="FFFFFF"/>
        </w:rPr>
      </w:pPr>
      <w:r w:rsidRPr="002E4D45">
        <w:rPr>
          <w:shd w:val="clear" w:color="auto" w:fill="FFFFFF"/>
        </w:rPr>
        <w:t>Park, J. and Min, H.K., 2020. Turnover intention in the hospitality industry: A meta-analysis. </w:t>
      </w:r>
      <w:r w:rsidRPr="002E4D45">
        <w:rPr>
          <w:i/>
          <w:iCs/>
          <w:shd w:val="clear" w:color="auto" w:fill="FFFFFF"/>
        </w:rPr>
        <w:t>International Journal of Hospitality Management</w:t>
      </w:r>
      <w:r w:rsidRPr="002E4D45">
        <w:rPr>
          <w:shd w:val="clear" w:color="auto" w:fill="FFFFFF"/>
        </w:rPr>
        <w:t>, </w:t>
      </w:r>
      <w:r w:rsidRPr="002E4D45">
        <w:rPr>
          <w:i/>
          <w:iCs/>
          <w:shd w:val="clear" w:color="auto" w:fill="FFFFFF"/>
        </w:rPr>
        <w:t>90</w:t>
      </w:r>
      <w:r w:rsidRPr="002E4D45">
        <w:rPr>
          <w:shd w:val="clear" w:color="auto" w:fill="FFFFFF"/>
        </w:rPr>
        <w:t>, p.102599.</w:t>
      </w:r>
    </w:p>
    <w:p w14:paraId="2F9A1969" w14:textId="77777777" w:rsidR="00050310" w:rsidRPr="002E4D45" w:rsidRDefault="00050310" w:rsidP="002E4D45">
      <w:pPr>
        <w:rPr>
          <w:shd w:val="clear" w:color="auto" w:fill="FFFFFF"/>
        </w:rPr>
      </w:pPr>
      <w:proofErr w:type="spellStart"/>
      <w:r w:rsidRPr="002E4D45">
        <w:rPr>
          <w:shd w:val="clear" w:color="auto" w:fill="FFFFFF"/>
        </w:rPr>
        <w:lastRenderedPageBreak/>
        <w:t>Rhou</w:t>
      </w:r>
      <w:proofErr w:type="spellEnd"/>
      <w:r w:rsidRPr="002E4D45">
        <w:rPr>
          <w:shd w:val="clear" w:color="auto" w:fill="FFFFFF"/>
        </w:rPr>
        <w:t>, Y. and Singal, M., 2020. A review of the business case for CSR in the hospitality industry. </w:t>
      </w:r>
      <w:r w:rsidRPr="002E4D45">
        <w:rPr>
          <w:i/>
          <w:iCs/>
          <w:shd w:val="clear" w:color="auto" w:fill="FFFFFF"/>
        </w:rPr>
        <w:t>International Journal of Hospitality Management</w:t>
      </w:r>
      <w:r w:rsidRPr="002E4D45">
        <w:rPr>
          <w:shd w:val="clear" w:color="auto" w:fill="FFFFFF"/>
        </w:rPr>
        <w:t>, </w:t>
      </w:r>
      <w:r w:rsidRPr="002E4D45">
        <w:rPr>
          <w:i/>
          <w:iCs/>
          <w:shd w:val="clear" w:color="auto" w:fill="FFFFFF"/>
        </w:rPr>
        <w:t>84</w:t>
      </w:r>
      <w:r w:rsidRPr="002E4D45">
        <w:rPr>
          <w:shd w:val="clear" w:color="auto" w:fill="FFFFFF"/>
        </w:rPr>
        <w:t>, p.102330.</w:t>
      </w:r>
    </w:p>
    <w:p w14:paraId="45CDA969" w14:textId="77777777" w:rsidR="00050310" w:rsidRPr="002E4D45" w:rsidRDefault="00050310" w:rsidP="002E4D45">
      <w:r w:rsidRPr="002E4D45">
        <w:rPr>
          <w:shd w:val="clear" w:color="auto" w:fill="FFFFFF"/>
        </w:rPr>
        <w:t xml:space="preserve">Sakshi, Shashi, </w:t>
      </w:r>
      <w:proofErr w:type="spellStart"/>
      <w:r w:rsidRPr="002E4D45">
        <w:rPr>
          <w:shd w:val="clear" w:color="auto" w:fill="FFFFFF"/>
        </w:rPr>
        <w:t>Cerchione</w:t>
      </w:r>
      <w:proofErr w:type="spellEnd"/>
      <w:r w:rsidRPr="002E4D45">
        <w:rPr>
          <w:shd w:val="clear" w:color="auto" w:fill="FFFFFF"/>
        </w:rPr>
        <w:t>, R. and Bansal, H., 2020. Measuring the impact of sustainability policy and practices in tourism and hospitality industry. </w:t>
      </w:r>
      <w:r w:rsidRPr="002E4D45">
        <w:rPr>
          <w:i/>
          <w:iCs/>
          <w:shd w:val="clear" w:color="auto" w:fill="FFFFFF"/>
        </w:rPr>
        <w:t>Business Strategy and the Environment</w:t>
      </w:r>
      <w:r w:rsidRPr="002E4D45">
        <w:rPr>
          <w:shd w:val="clear" w:color="auto" w:fill="FFFFFF"/>
        </w:rPr>
        <w:t>, </w:t>
      </w:r>
      <w:r w:rsidRPr="002E4D45">
        <w:rPr>
          <w:i/>
          <w:iCs/>
          <w:shd w:val="clear" w:color="auto" w:fill="FFFFFF"/>
        </w:rPr>
        <w:t>29</w:t>
      </w:r>
      <w:r w:rsidRPr="002E4D45">
        <w:rPr>
          <w:shd w:val="clear" w:color="auto" w:fill="FFFFFF"/>
        </w:rPr>
        <w:t>(3), pp.1109-1126.</w:t>
      </w:r>
    </w:p>
    <w:p w14:paraId="7DE8F9EE" w14:textId="77777777" w:rsidR="00050310" w:rsidRDefault="00050310" w:rsidP="002E4D45">
      <w:r>
        <w:t xml:space="preserve">Shangri-La Asia Limited. 2023. </w:t>
      </w:r>
      <w:r w:rsidRPr="002E4D45">
        <w:rPr>
          <w:i/>
          <w:iCs/>
        </w:rPr>
        <w:t>Shangri-La Asia Limited Annual Report 2023</w:t>
      </w:r>
      <w:r>
        <w:t xml:space="preserve">. </w:t>
      </w:r>
      <w:r>
        <w:rPr>
          <w:rStyle w:val="url"/>
        </w:rPr>
        <w:t>https://sitecore-cd.shangri-la.com/-/media/Project/Shangri-La-Group/Investor/Files/Public-Disclosures/Latest-Top-Publications/2023_Annual_Report_E.pdf</w:t>
      </w:r>
      <w:r>
        <w:t>.</w:t>
      </w:r>
    </w:p>
    <w:p w14:paraId="6DC92907" w14:textId="77777777" w:rsidR="00050310" w:rsidRPr="002E4D45" w:rsidRDefault="00050310" w:rsidP="002E4D45">
      <w:r w:rsidRPr="002E4D45">
        <w:t xml:space="preserve">Travelodge investor site </w:t>
      </w:r>
      <w:r>
        <w:t>2023</w:t>
      </w:r>
      <w:r w:rsidRPr="002E4D45">
        <w:t xml:space="preserve">. </w:t>
      </w:r>
      <w:r w:rsidRPr="002E4D45">
        <w:rPr>
          <w:rStyle w:val="url"/>
        </w:rPr>
        <w:t>https://www.travelodge.co.uk/investors/home</w:t>
      </w:r>
      <w:r w:rsidRPr="002E4D45">
        <w:t>.</w:t>
      </w:r>
    </w:p>
    <w:bookmarkEnd w:id="12"/>
    <w:p w14:paraId="5937DE43" w14:textId="77777777" w:rsidR="00050310" w:rsidRPr="002E4D45" w:rsidRDefault="00050310" w:rsidP="002E4D45">
      <w:pPr>
        <w:rPr>
          <w:shd w:val="clear" w:color="auto" w:fill="FFFFFF"/>
        </w:rPr>
      </w:pPr>
      <w:r w:rsidRPr="002E4D45">
        <w:rPr>
          <w:shd w:val="clear" w:color="auto" w:fill="FFFFFF"/>
        </w:rPr>
        <w:t>Walker, J.R., 2021. </w:t>
      </w:r>
      <w:r w:rsidRPr="002E4D45">
        <w:rPr>
          <w:i/>
          <w:iCs/>
          <w:shd w:val="clear" w:color="auto" w:fill="FFFFFF"/>
        </w:rPr>
        <w:t>Introduction to hospitality</w:t>
      </w:r>
      <w:r w:rsidRPr="002E4D45">
        <w:rPr>
          <w:shd w:val="clear" w:color="auto" w:fill="FFFFFF"/>
        </w:rPr>
        <w:t>. Pearson.</w:t>
      </w:r>
    </w:p>
    <w:p w14:paraId="4F569FC2" w14:textId="77777777" w:rsidR="00E07EDB" w:rsidRPr="00E07EDB" w:rsidRDefault="00E07EDB" w:rsidP="00E07EDB"/>
    <w:p w14:paraId="493BB323" w14:textId="77777777" w:rsidR="00A5634E" w:rsidRPr="00A5634E" w:rsidRDefault="00A5634E" w:rsidP="00A5634E"/>
    <w:p w14:paraId="12542181" w14:textId="77777777" w:rsidR="009D30C3" w:rsidRPr="00377152" w:rsidRDefault="009D30C3" w:rsidP="009D30C3"/>
    <w:p w14:paraId="409618E5" w14:textId="77777777" w:rsidR="00377152" w:rsidRDefault="00377152" w:rsidP="00377152"/>
    <w:p w14:paraId="5945EA86" w14:textId="77777777" w:rsidR="00377152" w:rsidRPr="00CE7E81" w:rsidRDefault="00377152" w:rsidP="00377152"/>
    <w:sectPr w:rsidR="00377152" w:rsidRPr="00CE7E81" w:rsidSect="00C2168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F57137" w14:textId="77777777" w:rsidR="00C21682" w:rsidRDefault="00C21682" w:rsidP="002E4D45">
      <w:pPr>
        <w:spacing w:after="0" w:line="240" w:lineRule="auto"/>
      </w:pPr>
      <w:r>
        <w:separator/>
      </w:r>
    </w:p>
  </w:endnote>
  <w:endnote w:type="continuationSeparator" w:id="0">
    <w:p w14:paraId="61051B4D" w14:textId="77777777" w:rsidR="00C21682" w:rsidRDefault="00C21682" w:rsidP="002E4D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9BA91E" w14:textId="77777777" w:rsidR="00C21682" w:rsidRDefault="00C21682" w:rsidP="002E4D45">
      <w:pPr>
        <w:spacing w:after="0" w:line="240" w:lineRule="auto"/>
      </w:pPr>
      <w:r>
        <w:separator/>
      </w:r>
    </w:p>
  </w:footnote>
  <w:footnote w:type="continuationSeparator" w:id="0">
    <w:p w14:paraId="12B3CE13" w14:textId="77777777" w:rsidR="00C21682" w:rsidRDefault="00C21682" w:rsidP="002E4D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13187E"/>
    <w:multiLevelType w:val="hybridMultilevel"/>
    <w:tmpl w:val="86166CC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6B00D96"/>
    <w:multiLevelType w:val="hybridMultilevel"/>
    <w:tmpl w:val="C4CE99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79A5DB6"/>
    <w:multiLevelType w:val="hybridMultilevel"/>
    <w:tmpl w:val="8DF2FE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54620B0"/>
    <w:multiLevelType w:val="hybridMultilevel"/>
    <w:tmpl w:val="49AA76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DAD5069"/>
    <w:multiLevelType w:val="hybridMultilevel"/>
    <w:tmpl w:val="184222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22685130">
    <w:abstractNumId w:val="1"/>
  </w:num>
  <w:num w:numId="2" w16cid:durableId="937369849">
    <w:abstractNumId w:val="2"/>
  </w:num>
  <w:num w:numId="3" w16cid:durableId="97608099">
    <w:abstractNumId w:val="0"/>
  </w:num>
  <w:num w:numId="4" w16cid:durableId="1167791411">
    <w:abstractNumId w:val="4"/>
  </w:num>
  <w:num w:numId="5" w16cid:durableId="15053894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922"/>
    <w:rsid w:val="00050310"/>
    <w:rsid w:val="00087583"/>
    <w:rsid w:val="000F0083"/>
    <w:rsid w:val="00214480"/>
    <w:rsid w:val="00292FD3"/>
    <w:rsid w:val="00294BCB"/>
    <w:rsid w:val="002A3420"/>
    <w:rsid w:val="002E4D45"/>
    <w:rsid w:val="00377152"/>
    <w:rsid w:val="00385120"/>
    <w:rsid w:val="003F098E"/>
    <w:rsid w:val="00436B67"/>
    <w:rsid w:val="00436ED5"/>
    <w:rsid w:val="0045411B"/>
    <w:rsid w:val="004640FE"/>
    <w:rsid w:val="00515C81"/>
    <w:rsid w:val="00530922"/>
    <w:rsid w:val="005E2962"/>
    <w:rsid w:val="005F0773"/>
    <w:rsid w:val="00655756"/>
    <w:rsid w:val="00695BB2"/>
    <w:rsid w:val="006B4519"/>
    <w:rsid w:val="008B7DC8"/>
    <w:rsid w:val="009D30C3"/>
    <w:rsid w:val="009E40BB"/>
    <w:rsid w:val="009F1222"/>
    <w:rsid w:val="00A21944"/>
    <w:rsid w:val="00A5634E"/>
    <w:rsid w:val="00AB3BE3"/>
    <w:rsid w:val="00AC4BEB"/>
    <w:rsid w:val="00B4798F"/>
    <w:rsid w:val="00BA0212"/>
    <w:rsid w:val="00C21682"/>
    <w:rsid w:val="00C34CE8"/>
    <w:rsid w:val="00CE7E81"/>
    <w:rsid w:val="00DC03BD"/>
    <w:rsid w:val="00DD1C3F"/>
    <w:rsid w:val="00DE4D36"/>
    <w:rsid w:val="00E07EDB"/>
    <w:rsid w:val="00EB60B9"/>
    <w:rsid w:val="00F832B6"/>
    <w:rsid w:val="00FA61E8"/>
    <w:rsid w:val="00FD550C"/>
    <w:rsid w:val="00FE61E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ED4ECF"/>
  <w15:chartTrackingRefBased/>
  <w15:docId w15:val="{0932DC97-60A9-4E42-A90C-324BA1540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92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530922"/>
    <w:pPr>
      <w:outlineLvl w:val="0"/>
    </w:pPr>
    <w:rPr>
      <w:b/>
    </w:rPr>
  </w:style>
  <w:style w:type="paragraph" w:styleId="Heading2">
    <w:name w:val="heading 2"/>
    <w:basedOn w:val="Heading1"/>
    <w:next w:val="Normal"/>
    <w:link w:val="Heading2Char"/>
    <w:uiPriority w:val="9"/>
    <w:unhideWhenUsed/>
    <w:qFormat/>
    <w:rsid w:val="00530922"/>
    <w:pPr>
      <w:outlineLvl w:val="1"/>
    </w:pPr>
  </w:style>
  <w:style w:type="paragraph" w:styleId="Heading3">
    <w:name w:val="heading 3"/>
    <w:basedOn w:val="Normal"/>
    <w:next w:val="Normal"/>
    <w:link w:val="Heading3Char"/>
    <w:uiPriority w:val="9"/>
    <w:semiHidden/>
    <w:unhideWhenUsed/>
    <w:qFormat/>
    <w:rsid w:val="005309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09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09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09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09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09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09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922"/>
    <w:rPr>
      <w:rFonts w:ascii="Times New Roman" w:hAnsi="Times New Roman"/>
      <w:b/>
      <w:sz w:val="24"/>
    </w:rPr>
  </w:style>
  <w:style w:type="character" w:customStyle="1" w:styleId="Heading2Char">
    <w:name w:val="Heading 2 Char"/>
    <w:basedOn w:val="DefaultParagraphFont"/>
    <w:link w:val="Heading2"/>
    <w:uiPriority w:val="9"/>
    <w:rsid w:val="00530922"/>
    <w:rPr>
      <w:rFonts w:ascii="Times New Roman" w:hAnsi="Times New Roman"/>
      <w:b/>
      <w:sz w:val="24"/>
    </w:rPr>
  </w:style>
  <w:style w:type="character" w:customStyle="1" w:styleId="Heading3Char">
    <w:name w:val="Heading 3 Char"/>
    <w:basedOn w:val="DefaultParagraphFont"/>
    <w:link w:val="Heading3"/>
    <w:uiPriority w:val="9"/>
    <w:semiHidden/>
    <w:rsid w:val="005309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09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09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09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09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09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0922"/>
    <w:rPr>
      <w:rFonts w:eastAsiaTheme="majorEastAsia" w:cstheme="majorBidi"/>
      <w:color w:val="272727" w:themeColor="text1" w:themeTint="D8"/>
    </w:rPr>
  </w:style>
  <w:style w:type="paragraph" w:styleId="Title">
    <w:name w:val="Title"/>
    <w:basedOn w:val="Normal"/>
    <w:next w:val="Normal"/>
    <w:link w:val="TitleChar"/>
    <w:uiPriority w:val="10"/>
    <w:qFormat/>
    <w:rsid w:val="005309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09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09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09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0922"/>
    <w:pPr>
      <w:spacing w:before="160"/>
      <w:jc w:val="center"/>
    </w:pPr>
    <w:rPr>
      <w:i/>
      <w:iCs/>
      <w:color w:val="404040" w:themeColor="text1" w:themeTint="BF"/>
    </w:rPr>
  </w:style>
  <w:style w:type="character" w:customStyle="1" w:styleId="QuoteChar">
    <w:name w:val="Quote Char"/>
    <w:basedOn w:val="DefaultParagraphFont"/>
    <w:link w:val="Quote"/>
    <w:uiPriority w:val="29"/>
    <w:rsid w:val="00530922"/>
    <w:rPr>
      <w:i/>
      <w:iCs/>
      <w:color w:val="404040" w:themeColor="text1" w:themeTint="BF"/>
    </w:rPr>
  </w:style>
  <w:style w:type="paragraph" w:styleId="ListParagraph">
    <w:name w:val="List Paragraph"/>
    <w:basedOn w:val="Normal"/>
    <w:uiPriority w:val="34"/>
    <w:qFormat/>
    <w:rsid w:val="00530922"/>
    <w:pPr>
      <w:ind w:left="720"/>
      <w:contextualSpacing/>
    </w:pPr>
  </w:style>
  <w:style w:type="character" w:styleId="IntenseEmphasis">
    <w:name w:val="Intense Emphasis"/>
    <w:basedOn w:val="DefaultParagraphFont"/>
    <w:uiPriority w:val="21"/>
    <w:qFormat/>
    <w:rsid w:val="00530922"/>
    <w:rPr>
      <w:i/>
      <w:iCs/>
      <w:color w:val="0F4761" w:themeColor="accent1" w:themeShade="BF"/>
    </w:rPr>
  </w:style>
  <w:style w:type="paragraph" w:styleId="IntenseQuote">
    <w:name w:val="Intense Quote"/>
    <w:basedOn w:val="Normal"/>
    <w:next w:val="Normal"/>
    <w:link w:val="IntenseQuoteChar"/>
    <w:uiPriority w:val="30"/>
    <w:qFormat/>
    <w:rsid w:val="005309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0922"/>
    <w:rPr>
      <w:i/>
      <w:iCs/>
      <w:color w:val="0F4761" w:themeColor="accent1" w:themeShade="BF"/>
    </w:rPr>
  </w:style>
  <w:style w:type="character" w:styleId="IntenseReference">
    <w:name w:val="Intense Reference"/>
    <w:basedOn w:val="DefaultParagraphFont"/>
    <w:uiPriority w:val="32"/>
    <w:qFormat/>
    <w:rsid w:val="00530922"/>
    <w:rPr>
      <w:b/>
      <w:bCs/>
      <w:smallCaps/>
      <w:color w:val="0F4761" w:themeColor="accent1" w:themeShade="BF"/>
      <w:spacing w:val="5"/>
    </w:rPr>
  </w:style>
  <w:style w:type="paragraph" w:styleId="Header">
    <w:name w:val="header"/>
    <w:basedOn w:val="Normal"/>
    <w:link w:val="HeaderChar"/>
    <w:uiPriority w:val="99"/>
    <w:unhideWhenUsed/>
    <w:rsid w:val="002E4D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D45"/>
    <w:rPr>
      <w:rFonts w:ascii="Times New Roman" w:hAnsi="Times New Roman"/>
      <w:sz w:val="24"/>
    </w:rPr>
  </w:style>
  <w:style w:type="paragraph" w:styleId="Footer">
    <w:name w:val="footer"/>
    <w:basedOn w:val="Normal"/>
    <w:link w:val="FooterChar"/>
    <w:uiPriority w:val="99"/>
    <w:unhideWhenUsed/>
    <w:rsid w:val="002E4D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D45"/>
    <w:rPr>
      <w:rFonts w:ascii="Times New Roman" w:hAnsi="Times New Roman"/>
      <w:sz w:val="24"/>
    </w:rPr>
  </w:style>
  <w:style w:type="paragraph" w:styleId="TOCHeading">
    <w:name w:val="TOC Heading"/>
    <w:basedOn w:val="Heading1"/>
    <w:next w:val="Normal"/>
    <w:uiPriority w:val="39"/>
    <w:unhideWhenUsed/>
    <w:qFormat/>
    <w:rsid w:val="002E4D45"/>
    <w:pPr>
      <w:keepNext/>
      <w:keepLines/>
      <w:spacing w:before="240" w:after="0" w:line="259" w:lineRule="auto"/>
      <w:jc w:val="left"/>
      <w:outlineLvl w:val="9"/>
    </w:pPr>
    <w:rPr>
      <w:rFonts w:asciiTheme="majorHAnsi" w:eastAsiaTheme="majorEastAsia" w:hAnsiTheme="majorHAnsi" w:cstheme="majorBidi"/>
      <w:b w:val="0"/>
      <w:color w:val="0F4761" w:themeColor="accent1" w:themeShade="BF"/>
      <w:sz w:val="32"/>
      <w:szCs w:val="32"/>
      <w:lang w:val="en-US"/>
    </w:rPr>
  </w:style>
  <w:style w:type="paragraph" w:styleId="TOC1">
    <w:name w:val="toc 1"/>
    <w:basedOn w:val="Normal"/>
    <w:next w:val="Normal"/>
    <w:autoRedefine/>
    <w:uiPriority w:val="39"/>
    <w:unhideWhenUsed/>
    <w:rsid w:val="002E4D45"/>
    <w:pPr>
      <w:spacing w:after="100"/>
    </w:pPr>
  </w:style>
  <w:style w:type="paragraph" w:styleId="TOC2">
    <w:name w:val="toc 2"/>
    <w:basedOn w:val="Normal"/>
    <w:next w:val="Normal"/>
    <w:autoRedefine/>
    <w:uiPriority w:val="39"/>
    <w:unhideWhenUsed/>
    <w:rsid w:val="002E4D45"/>
    <w:pPr>
      <w:spacing w:after="100"/>
      <w:ind w:left="240"/>
    </w:pPr>
  </w:style>
  <w:style w:type="character" w:styleId="Hyperlink">
    <w:name w:val="Hyperlink"/>
    <w:basedOn w:val="DefaultParagraphFont"/>
    <w:uiPriority w:val="99"/>
    <w:unhideWhenUsed/>
    <w:rsid w:val="002E4D45"/>
    <w:rPr>
      <w:color w:val="467886" w:themeColor="hyperlink"/>
      <w:u w:val="single"/>
    </w:rPr>
  </w:style>
  <w:style w:type="paragraph" w:styleId="NormalWeb">
    <w:name w:val="Normal (Web)"/>
    <w:basedOn w:val="Normal"/>
    <w:uiPriority w:val="99"/>
    <w:semiHidden/>
    <w:unhideWhenUsed/>
    <w:rsid w:val="002E4D45"/>
    <w:pPr>
      <w:spacing w:before="100" w:beforeAutospacing="1" w:after="100" w:afterAutospacing="1" w:line="240" w:lineRule="auto"/>
      <w:jc w:val="left"/>
    </w:pPr>
    <w:rPr>
      <w:rFonts w:eastAsia="Times New Roman" w:cs="Times New Roman"/>
      <w:szCs w:val="24"/>
      <w:lang w:eastAsia="en-IN"/>
    </w:rPr>
  </w:style>
  <w:style w:type="character" w:customStyle="1" w:styleId="url">
    <w:name w:val="url"/>
    <w:basedOn w:val="DefaultParagraphFont"/>
    <w:rsid w:val="002E4D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1526615">
      <w:bodyDiv w:val="1"/>
      <w:marLeft w:val="0"/>
      <w:marRight w:val="0"/>
      <w:marTop w:val="0"/>
      <w:marBottom w:val="0"/>
      <w:divBdr>
        <w:top w:val="none" w:sz="0" w:space="0" w:color="auto"/>
        <w:left w:val="none" w:sz="0" w:space="0" w:color="auto"/>
        <w:bottom w:val="none" w:sz="0" w:space="0" w:color="auto"/>
        <w:right w:val="none" w:sz="0" w:space="0" w:color="auto"/>
      </w:divBdr>
      <w:divsChild>
        <w:div w:id="1015573939">
          <w:marLeft w:val="-720"/>
          <w:marRight w:val="0"/>
          <w:marTop w:val="0"/>
          <w:marBottom w:val="0"/>
          <w:divBdr>
            <w:top w:val="none" w:sz="0" w:space="0" w:color="auto"/>
            <w:left w:val="none" w:sz="0" w:space="0" w:color="auto"/>
            <w:bottom w:val="none" w:sz="0" w:space="0" w:color="auto"/>
            <w:right w:val="none" w:sz="0" w:space="0" w:color="auto"/>
          </w:divBdr>
        </w:div>
      </w:divsChild>
    </w:div>
    <w:div w:id="1705983380">
      <w:bodyDiv w:val="1"/>
      <w:marLeft w:val="0"/>
      <w:marRight w:val="0"/>
      <w:marTop w:val="0"/>
      <w:marBottom w:val="0"/>
      <w:divBdr>
        <w:top w:val="none" w:sz="0" w:space="0" w:color="auto"/>
        <w:left w:val="none" w:sz="0" w:space="0" w:color="auto"/>
        <w:bottom w:val="none" w:sz="0" w:space="0" w:color="auto"/>
        <w:right w:val="none" w:sz="0" w:space="0" w:color="auto"/>
      </w:divBdr>
      <w:divsChild>
        <w:div w:id="50798211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216A1E-CBAD-42AC-A156-CB1950D73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14</Pages>
  <Words>2868</Words>
  <Characters>16637</Characters>
  <Application>Microsoft Office Word</Application>
  <DocSecurity>0</DocSecurity>
  <Lines>138</Lines>
  <Paragraphs>38</Paragraphs>
  <ScaleCrop>false</ScaleCrop>
  <Company/>
  <LinksUpToDate>false</LinksUpToDate>
  <CharactersWithSpaces>19467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Adrian Axente</cp:lastModifiedBy>
  <cp:revision>18</cp:revision>
  <dcterms:created xsi:type="dcterms:W3CDTF">2024-05-08T09:31:00Z</dcterms:created>
  <dcterms:modified xsi:type="dcterms:W3CDTF">2024-05-09T15:28:00Z</dcterms:modified>
</cp:coreProperties>
</file>