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Segoe UI" w:hAnsi="Segoe UI" w:cs="Segoe UI" w:eastAsia="Segoe UI"/>
          <w:color w:val="auto"/>
          <w:spacing w:val="0"/>
          <w:position w:val="0"/>
          <w:sz w:val="20"/>
          <w:shd w:fill="auto" w:val="clear"/>
        </w:rPr>
      </w:pPr>
      <w:r>
        <w:object w:dxaOrig="3960" w:dyaOrig="1762">
          <v:rect xmlns:o="urn:schemas-microsoft-com:office:office" xmlns:v="urn:schemas-microsoft-com:vml" id="rectole0000000000" style="width:198.000000pt;height:88.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Segoe UI" w:hAnsi="Segoe UI" w:cs="Segoe UI" w:eastAsia="Segoe UI"/>
          <w:color w:val="auto"/>
          <w:spacing w:val="0"/>
          <w:position w:val="0"/>
          <w:sz w:val="20"/>
          <w:shd w:fill="auto" w:val="clear"/>
        </w:rPr>
      </w:pPr>
    </w:p>
    <w:p>
      <w:pPr>
        <w:spacing w:before="0" w:after="160" w:line="259"/>
        <w:ind w:right="0" w:left="0" w:firstLine="0"/>
        <w:jc w:val="left"/>
        <w:rPr>
          <w:rFonts w:ascii="Segoe UI" w:hAnsi="Segoe UI" w:cs="Segoe UI" w:eastAsia="Segoe UI"/>
          <w:color w:val="auto"/>
          <w:spacing w:val="0"/>
          <w:position w:val="0"/>
          <w:sz w:val="20"/>
          <w:shd w:fill="auto" w:val="clear"/>
        </w:rPr>
      </w:pPr>
    </w:p>
    <w:p>
      <w:pPr>
        <w:spacing w:before="0" w:after="160" w:line="259"/>
        <w:ind w:right="0" w:left="0" w:firstLine="0"/>
        <w:jc w:val="left"/>
        <w:rPr>
          <w:rFonts w:ascii="Segoe UI" w:hAnsi="Segoe UI" w:cs="Segoe UI" w:eastAsia="Segoe UI"/>
          <w:color w:val="auto"/>
          <w:spacing w:val="0"/>
          <w:position w:val="0"/>
          <w:sz w:val="20"/>
          <w:shd w:fill="auto" w:val="clear"/>
        </w:rPr>
      </w:pPr>
    </w:p>
    <w:p>
      <w:pPr>
        <w:spacing w:before="0" w:after="160" w:line="259"/>
        <w:ind w:right="0" w:left="0" w:firstLine="0"/>
        <w:jc w:val="left"/>
        <w:rPr>
          <w:rFonts w:ascii="Segoe UI" w:hAnsi="Segoe UI" w:cs="Segoe UI" w:eastAsia="Segoe UI"/>
          <w:color w:val="auto"/>
          <w:spacing w:val="0"/>
          <w:position w:val="0"/>
          <w:sz w:val="20"/>
          <w:shd w:fill="auto" w:val="clear"/>
        </w:rPr>
      </w:pPr>
    </w:p>
    <w:p>
      <w:pPr>
        <w:spacing w:before="0" w:after="160" w:line="259"/>
        <w:ind w:right="0" w:left="0" w:firstLine="0"/>
        <w:jc w:val="left"/>
        <w:rPr>
          <w:rFonts w:ascii="Segoe UI" w:hAnsi="Segoe UI" w:cs="Segoe UI" w:eastAsia="Segoe UI"/>
          <w:color w:val="auto"/>
          <w:spacing w:val="0"/>
          <w:position w:val="0"/>
          <w:sz w:val="20"/>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 xml:space="preserve">Name: Daurielis Altgracia Diaz Sanchez</w:t>
      </w: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 xml:space="preserve">Student ID: 2544031</w:t>
      </w: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 xml:space="preserve">Module Code: LCHS4001</w:t>
      </w: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 xml:space="preserve">Module: Academic and Employability Skills</w:t>
      </w: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 xml:space="preserve">Lecturer: Rajeev Nath</w:t>
      </w: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both"/>
        <w:rPr>
          <w:rFonts w:ascii="Segoe UI" w:hAnsi="Segoe UI" w:cs="Segoe UI" w:eastAsia="Segoe UI"/>
          <w:color w:val="auto"/>
          <w:spacing w:val="0"/>
          <w:position w:val="0"/>
          <w:sz w:val="28"/>
          <w:shd w:fill="auto" w:val="clear"/>
        </w:rPr>
      </w:pPr>
      <w:r>
        <w:rPr>
          <w:rFonts w:ascii="Segoe UI" w:hAnsi="Segoe UI" w:cs="Segoe UI" w:eastAsia="Segoe UI"/>
          <w:color w:val="auto"/>
          <w:spacing w:val="0"/>
          <w:position w:val="0"/>
          <w:sz w:val="28"/>
          <w:shd w:fill="auto" w:val="clear"/>
        </w:rPr>
        <w:tab/>
        <w:tab/>
        <w:tab/>
        <w:tab/>
        <w:t xml:space="preserve">Submitted on:  21/08/2026  </w:t>
      </w:r>
    </w:p>
    <w:p>
      <w:pPr>
        <w:spacing w:before="0" w:after="160" w:line="259"/>
        <w:ind w:right="0" w:left="0" w:firstLine="0"/>
        <w:jc w:val="both"/>
        <w:rPr>
          <w:rFonts w:ascii="Segoe UI" w:hAnsi="Segoe UI" w:cs="Segoe UI" w:eastAsia="Segoe UI"/>
          <w:color w:val="auto"/>
          <w:spacing w:val="0"/>
          <w:position w:val="0"/>
          <w:sz w:val="28"/>
          <w:shd w:fill="auto" w:val="clear"/>
        </w:rPr>
      </w:pPr>
    </w:p>
    <w:p>
      <w:pPr>
        <w:spacing w:before="0" w:after="160" w:line="259"/>
        <w:ind w:right="0" w:left="0" w:firstLine="0"/>
        <w:jc w:val="left"/>
        <w:rPr>
          <w:rFonts w:ascii="Segoe UI" w:hAnsi="Segoe UI" w:cs="Segoe UI" w:eastAsia="Segoe UI"/>
          <w:color w:val="auto"/>
          <w:spacing w:val="0"/>
          <w:position w:val="0"/>
          <w:sz w:val="21"/>
          <w:shd w:fill="auto" w:val="clear"/>
        </w:rPr>
      </w:pPr>
    </w:p>
    <w:p>
      <w:pPr>
        <w:keepNext w:val="true"/>
        <w:keepLines w:val="true"/>
        <w:spacing w:before="40" w:after="0" w:line="259"/>
        <w:ind w:right="0" w:left="0" w:firstLine="0"/>
        <w:jc w:val="left"/>
        <w:rPr>
          <w:rFonts w:ascii="Segoe UI" w:hAnsi="Segoe UI" w:cs="Segoe UI" w:eastAsia="Segoe UI"/>
          <w:color w:val="4472C4"/>
          <w:spacing w:val="0"/>
          <w:position w:val="0"/>
          <w:sz w:val="28"/>
          <w:shd w:fill="auto" w:val="clear"/>
        </w:rPr>
      </w:pPr>
      <w:r>
        <w:rPr>
          <w:rFonts w:ascii="Segoe UI" w:hAnsi="Segoe UI" w:cs="Segoe UI" w:eastAsia="Segoe UI"/>
          <w:color w:val="4471C4"/>
          <w:spacing w:val="0"/>
          <w:position w:val="0"/>
          <w:sz w:val="28"/>
          <w:shd w:fill="auto" w:val="clear"/>
        </w:rPr>
        <w:t xml:space="preserve">1.1 Introduction</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Health and Social Care plays an important role in supporting people’s health, wellbeing, independence and quality of life. Within this field, a Mental Health Support Worker provides care and support to individuals experiencing mental ill health as part of a wider multidisciplinary team. The role involves supporting individuals during different stages of recovery, while promoting their wellbeing and independence (Skills England, 2024). This report will first describe the role of a Mental Health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Support Worker and its main responsibilities. It will then examine three significant skills required for the role: communication, empathy, and observation and risk awareness. Finally, it will discuss strategies that can help to improve these skills.</w:t>
      </w:r>
    </w:p>
    <w:p>
      <w:pPr>
        <w:keepNext w:val="true"/>
        <w:keepLines w:val="true"/>
        <w:spacing w:before="40" w:after="0" w:line="259"/>
        <w:ind w:right="0" w:left="0" w:firstLine="0"/>
        <w:jc w:val="left"/>
        <w:rPr>
          <w:rFonts w:ascii="Segoe UI" w:hAnsi="Segoe UI" w:cs="Segoe UI" w:eastAsia="Segoe UI"/>
          <w:color w:val="4471C4"/>
          <w:spacing w:val="0"/>
          <w:position w:val="0"/>
          <w:sz w:val="28"/>
          <w:shd w:fill="auto" w:val="clear"/>
        </w:rPr>
      </w:pPr>
      <w:r>
        <w:rPr>
          <w:rFonts w:ascii="Segoe UI" w:hAnsi="Segoe UI" w:cs="Segoe UI" w:eastAsia="Segoe UI"/>
          <w:color w:val="4471C4"/>
          <w:spacing w:val="0"/>
          <w:position w:val="0"/>
          <w:sz w:val="28"/>
          <w:shd w:fill="auto" w:val="clear"/>
        </w:rPr>
        <w:t xml:space="preserve">2 [INSERT YOUR ROLE HERE] in the Health and Social Care Field</w:t>
      </w:r>
    </w:p>
    <w:p>
      <w:pPr>
        <w:spacing w:before="0" w:after="0" w:line="240"/>
        <w:ind w:right="0" w:left="0" w:firstLine="0"/>
        <w:jc w:val="both"/>
        <w:rPr>
          <w:rFonts w:ascii="Segoe UI" w:hAnsi="Segoe UI" w:cs="Segoe UI" w:eastAsia="Segoe UI"/>
          <w:color w:val="auto"/>
          <w:spacing w:val="0"/>
          <w:position w:val="0"/>
          <w:sz w:val="21"/>
          <w:shd w:fill="auto" w:val="clear"/>
        </w:rPr>
      </w:pPr>
    </w:p>
    <w:p>
      <w:pPr>
        <w:keepNext w:val="true"/>
        <w:keepLines w:val="true"/>
        <w:spacing w:before="40" w:after="0" w:line="259"/>
        <w:ind w:right="0" w:left="0" w:firstLine="0"/>
        <w:jc w:val="left"/>
        <w:rPr>
          <w:rFonts w:ascii="Segoe UI" w:hAnsi="Segoe UI" w:cs="Segoe UI" w:eastAsia="Segoe UI"/>
          <w:color w:val="4472C4"/>
          <w:spacing w:val="0"/>
          <w:position w:val="0"/>
          <w:sz w:val="28"/>
          <w:shd w:fill="auto" w:val="clear"/>
        </w:rPr>
      </w:pPr>
      <w:r>
        <w:rPr>
          <w:rFonts w:ascii="Segoe UI" w:hAnsi="Segoe UI" w:cs="Segoe UI" w:eastAsia="Segoe UI"/>
          <w:color w:val="4471C4"/>
          <w:spacing w:val="0"/>
          <w:position w:val="0"/>
          <w:sz w:val="28"/>
          <w:shd w:fill="auto" w:val="clear"/>
        </w:rPr>
        <w:t xml:space="preserve">2.1 Description of [INSERT YOUR ROLE HERE] in Health and Social Care </w:t>
      </w:r>
    </w:p>
    <w:p>
      <w:pPr>
        <w:spacing w:before="0" w:after="0" w:line="240"/>
        <w:ind w:right="0" w:left="0" w:firstLine="0"/>
        <w:jc w:val="both"/>
        <w:rPr>
          <w:rFonts w:ascii="Segoe UI" w:hAnsi="Segoe UI" w:cs="Segoe UI" w:eastAsia="Segoe UI"/>
          <w:color w:val="auto"/>
          <w:spacing w:val="0"/>
          <w:position w:val="0"/>
          <w:sz w:val="22"/>
          <w:shd w:fill="auto" w:val="clear"/>
        </w:rPr>
      </w:pPr>
    </w:p>
    <w:p>
      <w:pPr>
        <w:spacing w:before="0" w:after="0" w:line="240"/>
        <w:ind w:right="0" w:left="0" w:firstLine="0"/>
        <w:jc w:val="both"/>
        <w:rPr>
          <w:rFonts w:ascii="Segoe UI" w:hAnsi="Segoe UI" w:cs="Segoe UI" w:eastAsia="Segoe UI"/>
          <w:color w:val="auto"/>
          <w:spacing w:val="0"/>
          <w:position w:val="0"/>
          <w:sz w:val="22"/>
          <w:shd w:fill="auto" w:val="clear"/>
        </w:rPr>
      </w:pPr>
      <w:r>
        <w:rPr>
          <w:rFonts w:ascii="Segoe UI" w:hAnsi="Segoe UI" w:cs="Segoe UI" w:eastAsia="Segoe UI"/>
          <w:color w:val="auto"/>
          <w:spacing w:val="0"/>
          <w:position w:val="0"/>
          <w:sz w:val="22"/>
          <w:shd w:fill="auto" w:val="clear"/>
        </w:rPr>
        <w:t xml:space="preserve">A Mental Health Support Worker is an important member of the Health and Social Care team because they provide practical and emotional support to people </w:t>
      </w:r>
    </w:p>
    <w:p>
      <w:pPr>
        <w:spacing w:before="0" w:after="0" w:line="240"/>
        <w:ind w:right="0" w:left="0" w:firstLine="0"/>
        <w:jc w:val="both"/>
        <w:rPr>
          <w:rFonts w:ascii="Segoe UI" w:hAnsi="Segoe UI" w:cs="Segoe UI" w:eastAsia="Segoe UI"/>
          <w:color w:val="auto"/>
          <w:spacing w:val="0"/>
          <w:position w:val="0"/>
          <w:sz w:val="22"/>
          <w:shd w:fill="auto" w:val="clear"/>
        </w:rPr>
      </w:pPr>
      <w:r>
        <w:rPr>
          <w:rFonts w:ascii="Segoe UI" w:hAnsi="Segoe UI" w:cs="Segoe UI" w:eastAsia="Segoe UI"/>
          <w:color w:val="auto"/>
          <w:spacing w:val="0"/>
          <w:position w:val="0"/>
          <w:sz w:val="22"/>
          <w:shd w:fill="auto" w:val="clear"/>
        </w:rPr>
        <w:t xml:space="preserve">experiencing mental ill health. The role is important because it helps individuals maintain their wellbeing, develop independence and work towards recovery. Mental Health Support Workers usually work as part of a multidisciplinary team and may support individuals and their families at different stages of their mental health journey (Skills England, 2024). This support can help individuals feel listened to, respected and included in decisions about their care.</w:t>
      </w:r>
    </w:p>
    <w:p>
      <w:pPr>
        <w:spacing w:before="0" w:after="0" w:line="240"/>
        <w:ind w:right="0" w:left="0" w:firstLine="0"/>
        <w:jc w:val="both"/>
        <w:rPr>
          <w:rFonts w:ascii="Segoe UI" w:hAnsi="Segoe UI" w:cs="Segoe UI" w:eastAsia="Segoe UI"/>
          <w:color w:val="auto"/>
          <w:spacing w:val="0"/>
          <w:position w:val="0"/>
          <w:sz w:val="22"/>
          <w:shd w:fill="auto" w:val="clear"/>
        </w:rPr>
      </w:pPr>
      <w:r>
        <w:rPr>
          <w:rFonts w:ascii="Segoe UI" w:hAnsi="Segoe UI" w:cs="Segoe UI" w:eastAsia="Segoe UI"/>
          <w:color w:val="auto"/>
          <w:spacing w:val="0"/>
          <w:position w:val="0"/>
          <w:sz w:val="22"/>
          <w:shd w:fill="auto" w:val="clear"/>
        </w:rPr>
        <w:t xml:space="preserve"> </w:t>
      </w:r>
    </w:p>
    <w:p>
      <w:pPr>
        <w:spacing w:before="0" w:after="0" w:line="240"/>
        <w:ind w:right="0" w:left="0" w:firstLine="0"/>
        <w:jc w:val="both"/>
        <w:rPr>
          <w:rFonts w:ascii="Segoe UI" w:hAnsi="Segoe UI" w:cs="Segoe UI" w:eastAsia="Segoe UI"/>
          <w:color w:val="auto"/>
          <w:spacing w:val="0"/>
          <w:position w:val="0"/>
          <w:sz w:val="22"/>
          <w:shd w:fill="auto" w:val="clear"/>
        </w:rPr>
      </w:pPr>
      <w:r>
        <w:rPr>
          <w:rFonts w:ascii="Segoe UI" w:hAnsi="Segoe UI" w:cs="Segoe UI" w:eastAsia="Segoe UI"/>
          <w:color w:val="auto"/>
          <w:spacing w:val="0"/>
          <w:position w:val="0"/>
          <w:sz w:val="22"/>
          <w:shd w:fill="auto" w:val="clear"/>
        </w:rPr>
        <w:t xml:space="preserve">The main duties of a Mental Health Support Worker include listening to individuals, providing emotionalsupport, helping to develop and review care plans, and observing and reporting changes in mental and physical wellbeing. They may also support therapeutic activities and encourage individuals to manage their condition and improve their quality of life. To perform the role effectively, workers need good communication skills, empathy, patience and the ability to observe changes in an individual’s behaviour and wellbeing. They also needto work safely, respect confidentiality and communicate concerns to other professionals when necessary (Skills England, 2024). </w:t>
      </w:r>
    </w:p>
    <w:p>
      <w:pPr>
        <w:keepNext w:val="true"/>
        <w:keepLines w:val="true"/>
        <w:spacing w:before="40" w:after="0" w:line="259"/>
        <w:ind w:right="0" w:left="0" w:firstLine="0"/>
        <w:jc w:val="left"/>
        <w:rPr>
          <w:rFonts w:ascii="Segoe UI" w:hAnsi="Segoe UI" w:cs="Segoe UI" w:eastAsia="Segoe UI"/>
          <w:color w:val="4471C4"/>
          <w:spacing w:val="0"/>
          <w:position w:val="0"/>
          <w:sz w:val="28"/>
          <w:shd w:fill="auto" w:val="clear"/>
        </w:rPr>
      </w:pPr>
      <w:r>
        <w:rPr>
          <w:rFonts w:ascii="Segoe UI" w:hAnsi="Segoe UI" w:cs="Segoe UI" w:eastAsia="Segoe UI"/>
          <w:color w:val="4471C4"/>
          <w:spacing w:val="0"/>
          <w:position w:val="0"/>
          <w:sz w:val="28"/>
          <w:shd w:fill="auto" w:val="clear"/>
        </w:rPr>
        <w:t xml:space="preserve">2.2 Explanation of Most Significant Skills Needed for [INSERT YOUR ROLE HERE] in Health and Social Care</w:t>
      </w: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 is one of the most important skills for a Mental Health Support Worker because it helps build trust and because people experiencing mental ill health may feel isolated, misunderstood or judged. A Mental Health Support Worker needs to show understanding and compassion while respecting the person’s dignity, choic</w:t>
      </w:r>
      <w:r>
        <w:rPr>
          <w:rFonts w:ascii="Arial" w:hAnsi="Arial" w:cs="Arial" w:eastAsia="Arial"/>
          <w:color w:val="auto"/>
          <w:spacing w:val="0"/>
          <w:position w:val="0"/>
          <w:sz w:val="22"/>
          <w:shd w:fill="auto" w:val="clear"/>
        </w:rPr>
        <w:t xml:space="preserve">allows individuals to express their feelings, needs and concerns. The worker needs to listen carefully, speak clearly and use communication methods that meet the individual’s needs. For example, if a person is experiencing anxiety and finds it difficult to explain how they feel, the support worker can use simple questions, active listening and a calm tone to encourage them to communicate. Good communication is also important when sharing information with families and other professionals while maintaining confidentiality. Skills England (2024) states that effective communication is an important part of the role, including adapting communication to individualneeds and recording and reporting information correctly. (Skills England).</w:t>
      </w: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Empathy is another significant skill </w:t>
      </w:r>
      <w:r>
        <w:rPr>
          <w:rFonts w:ascii="Arial" w:hAnsi="Arial" w:cs="Arial" w:eastAsia="Arial"/>
          <w:color w:val="auto"/>
          <w:spacing w:val="0"/>
          <w:position w:val="0"/>
          <w:sz w:val="22"/>
          <w:shd w:fill="auto" w:val="clear"/>
        </w:rPr>
        <w:t xml:space="preserve">es and individual needs. For example, if a person becomes upset because they are struggling with their daily activities, the support worker should listen without judging them and provide reassurance while encouraging them to take part in their care. This can help develop a positive professional relationship and make the individual feel respected and supported. Skills England (2024) identifies respect and empathy as important behaviours when working with people who require health and care support. (Skills England).</w:t>
      </w: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Observation and risk awareness are also essential skills in mental health support. A support worker needs to notice changes in a person’s behaviour, mood or general wellbeing and report concerns to the appropriate professional. For example, if an individual who is normally sociable becomes very withdrawn and stops taking part in activities, this change should be noticed and reported because it may indicate that their mental health is getting worse. In situations where there may be a risk of harm to the individual or others, the worker must follow the appropriate procedures and seek further support. Skills England (2024) highlights the importance of recognising changes in wellbeing and responding appropriately to risks in mental health settings. (Skills England).</w:t>
      </w: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these skills are not used effectively, the quality and safety of care can be affected. Poor communication may cause important information to be misunderstood or not shared, while a lack of empathy may make an individual feel ignored or judged and reduce their willingness to seek support. Similarly, poor</w:t>
      </w:r>
    </w:p>
    <w:p>
      <w:pPr>
        <w:keepNext w:val="true"/>
        <w:keepLines w:val="true"/>
        <w:spacing w:before="40" w:after="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observation and risk awareness could mean that important changes in a person’s mental health are not recognised early enough. For example, failing to notice significant changes in behaviour could delay appropriate support and increase the risk of harm. Therefore, these skills work together to help Mental Health Support Workers provide safe, respectful and person-centred support. (Skills England).</w:t>
      </w:r>
    </w:p>
    <w:p>
      <w:pPr>
        <w:keepNext w:val="true"/>
        <w:keepLines w:val="true"/>
        <w:spacing w:before="40" w:after="0" w:line="259"/>
        <w:ind w:right="0" w:left="0" w:firstLine="0"/>
        <w:jc w:val="left"/>
        <w:rPr>
          <w:rFonts w:ascii="Segoe UI" w:hAnsi="Segoe UI" w:cs="Segoe UI" w:eastAsia="Segoe UI"/>
          <w:color w:val="4471C4"/>
          <w:spacing w:val="0"/>
          <w:position w:val="0"/>
          <w:sz w:val="28"/>
          <w:shd w:fill="auto" w:val="clear"/>
        </w:rPr>
      </w:pPr>
      <w:r>
        <w:rPr>
          <w:rFonts w:ascii="Segoe UI" w:hAnsi="Segoe UI" w:cs="Segoe UI" w:eastAsia="Segoe UI"/>
          <w:color w:val="4471C4"/>
          <w:spacing w:val="0"/>
          <w:position w:val="0"/>
          <w:sz w:val="28"/>
          <w:shd w:fill="auto" w:val="clear"/>
        </w:rPr>
        <w:t xml:space="preserve">3 Strategies for Skill Improvement for [INSERT YOUR ROLE HERE]</w:t>
      </w:r>
    </w:p>
    <w:p>
      <w:pPr>
        <w:keepNext w:val="true"/>
        <w:keepLines w:val="true"/>
        <w:spacing w:before="40" w:after="0" w:line="259"/>
        <w:ind w:right="0" w:left="0" w:firstLine="0"/>
        <w:jc w:val="left"/>
        <w:rPr>
          <w:rFonts w:ascii="Segoe UI" w:hAnsi="Segoe UI" w:cs="Segoe UI" w:eastAsia="Segoe UI"/>
          <w:color w:val="4471C4"/>
          <w:spacing w:val="0"/>
          <w:position w:val="0"/>
          <w:sz w:val="28"/>
          <w:shd w:fill="auto" w:val="clear"/>
        </w:rPr>
      </w:pPr>
      <w:r>
        <w:rPr>
          <w:rFonts w:ascii="Segoe UI" w:hAnsi="Segoe UI" w:cs="Segoe UI" w:eastAsia="Segoe UI"/>
          <w:color w:val="4471C4"/>
          <w:spacing w:val="0"/>
          <w:position w:val="0"/>
          <w:sz w:val="28"/>
          <w:shd w:fill="auto" w:val="clear"/>
        </w:rPr>
        <w:t xml:space="preserve">3.1 Three Strategies to Improve the Skills for [INSERT YOUR ROLE HERE]</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useful strategy for improving communication skills is to take part in communication training and practise active listening. This can help a Mental Health Support Worker become more confident when speaking with individuals who may have different communication needs. For example, a worker could practise using open questions, an appropriate tone and simple language during training sessions and then apply these techniques when supporting individuals. Asking the person to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explain their needs and checking that information has been understood can also reduce misunderstandings. This strategy is supported by the National Occupational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Standards, which highlight the importance of adapting communication methods to individual needs and listening in a respectful way (Skills for Care &amp; Development, 2026).</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Reflective practice and regular supervision can be used to improve empathy. During supervision, a Mental Health Support Worker can discuss situations that were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challenging and think about how the individual may have felt during the interaction. For example, after supporting someone who became upset, the worker could reflect on whether they listened carefully, showed understanding and respected the person’s choices. Feedback from a supervisor can help the worker identify areas for improvement and consider different ways of responding in future situations. NHS guidance on supervision also identifies reflective practice, feedback and professional development as useful parts of supervision in health and social care (NHS Education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Scotland, 2025)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Regular training in risk awareness and safeguarding is an effective strategy for improving observation and risk awareness. This training can help workers recognise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changes in behaviour, emotional wellbeing and possible risks at an earlier stage. For example, if a person becomes unusually withdrawn, stops participating in activities or shows a noticeable change in behaviour, the worker can use their training to recognise that this may require further attention and report the concern to the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appropriate professional. Skills England (2024) states that mental health support workers should monitor wellbeing, identify risks and take appropriate action to </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maintain safety. Regular training can therefore help workers respond appropriately and stay within their level of competence.</w:t>
      </w: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p>
    <w:p>
      <w:pPr>
        <w:keepNext w:val="true"/>
        <w:keepLines w:val="true"/>
        <w:spacing w:before="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Overall, these strategies can support the continuous development of a Mental Health Support Worker. Communication training can improve interactions with individuals, while supervision and reflective practice can strengthen empathy and professional awareness. Risk and safeguarding training can also help workers recognise concerns and respond safely. Using these strategies regularly can improve confidence, support person-centred care and contribute to safer and higherquality support. Continuous development is an important part of the role because healthcare support workers are expected to maintain and further develop their knowledge and skills (Skills England, 2024).</w:t>
      </w:r>
    </w:p>
    <w:p>
      <w:pPr>
        <w:keepNext w:val="true"/>
        <w:keepLines w:val="true"/>
        <w:spacing w:before="40" w:after="0" w:line="259"/>
        <w:ind w:right="0" w:left="0" w:firstLine="0"/>
        <w:jc w:val="left"/>
        <w:rPr>
          <w:rFonts w:ascii="Segoe UI" w:hAnsi="Segoe UI" w:cs="Segoe UI" w:eastAsia="Segoe UI"/>
          <w:color w:val="4472C4"/>
          <w:spacing w:val="0"/>
          <w:position w:val="0"/>
          <w:sz w:val="28"/>
          <w:shd w:fill="auto" w:val="clear"/>
        </w:rPr>
      </w:pPr>
      <w:r>
        <w:rPr>
          <w:rFonts w:ascii="Segoe UI" w:hAnsi="Segoe UI" w:cs="Segoe UI" w:eastAsia="Segoe UI"/>
          <w:color w:val="4471C4"/>
          <w:spacing w:val="0"/>
          <w:position w:val="0"/>
          <w:sz w:val="28"/>
          <w:shd w:fill="auto" w:val="clear"/>
        </w:rPr>
        <w:t xml:space="preserve">4 Conclusion</w:t>
      </w:r>
    </w:p>
    <w:p>
      <w:pPr>
        <w:spacing w:before="0" w:after="160" w:line="259"/>
        <w:ind w:right="0" w:left="0" w:firstLine="0"/>
        <w:jc w:val="left"/>
        <w:rPr>
          <w:rFonts w:ascii="Segoe UI" w:hAnsi="Segoe UI" w:cs="Segoe UI" w:eastAsia="Segoe UI"/>
          <w:color w:val="auto"/>
          <w:spacing w:val="0"/>
          <w:position w:val="0"/>
          <w:sz w:val="21"/>
          <w:shd w:fill="auto" w:val="clear"/>
        </w:rPr>
      </w:pPr>
      <w:r>
        <w:rPr>
          <w:rFonts w:ascii="Arial" w:hAnsi="Arial" w:cs="Arial" w:eastAsia="Arial"/>
          <w:color w:val="auto"/>
          <w:spacing w:val="0"/>
          <w:position w:val="0"/>
          <w:sz w:val="22"/>
          <w:shd w:fill="auto" w:val="clear"/>
        </w:rPr>
        <w:t xml:space="preserve">In conclusion, the role of a Mental Health Support Worker is important in Health and Social Care because it contributes to the wellbeing, recovery and independence of individuals experiencing mental ill health. This report has shown that effective communication, empathy, and observation and risk awareness are three important skills for providing safe and personcentred support. It has also discussed how communication training, reflective practice and supervision, and regular safeguarding and risk awareness training can help workers improve these skills. Overall, having the right skills and continuing to develop them can help Mental Health Support Workers provide respectful, safe and high-quality care that meets the needs of individuals</w:t>
      </w:r>
      <w:r>
        <w:rPr>
          <w:rFonts w:ascii="Segoe UI" w:hAnsi="Segoe UI" w:cs="Segoe UI" w:eastAsia="Segoe UI"/>
          <w:color w:val="auto"/>
          <w:spacing w:val="0"/>
          <w:position w:val="0"/>
          <w:sz w:val="21"/>
          <w:shd w:fill="auto" w:val="clear"/>
        </w:rPr>
        <w:t xml:space="preserve">.</w:t>
      </w:r>
    </w:p>
    <w:p>
      <w:pPr>
        <w:keepNext w:val="true"/>
        <w:keepLines w:val="true"/>
        <w:spacing w:before="40" w:after="0" w:line="259"/>
        <w:ind w:right="0" w:left="0" w:firstLine="0"/>
        <w:jc w:val="left"/>
        <w:rPr>
          <w:rFonts w:ascii="Segoe UI" w:hAnsi="Segoe UI" w:cs="Segoe UI" w:eastAsia="Segoe UI"/>
          <w:color w:val="4472C4"/>
          <w:spacing w:val="0"/>
          <w:position w:val="0"/>
          <w:sz w:val="28"/>
          <w:shd w:fill="auto" w:val="clear"/>
        </w:rPr>
      </w:pPr>
      <w:r>
        <w:rPr>
          <w:rFonts w:ascii="Segoe UI" w:hAnsi="Segoe UI" w:cs="Segoe UI" w:eastAsia="Segoe UI"/>
          <w:color w:val="4471C4"/>
          <w:spacing w:val="0"/>
          <w:position w:val="0"/>
          <w:sz w:val="28"/>
          <w:shd w:fill="auto" w:val="clear"/>
        </w:rPr>
        <w:t xml:space="preserve">5 Reference List</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Skills England (2024) ‘Senior healthcare support worker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ST0217</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Skills England. Available at: </w:t>
      </w:r>
    </w:p>
    <w:p>
      <w:pPr>
        <w:spacing w:before="0" w:after="0" w:line="240"/>
        <w:ind w:right="0" w:left="0" w:firstLine="0"/>
        <w:jc w:val="left"/>
        <w:rPr>
          <w:rFonts w:ascii="Arial" w:hAnsi="Arial" w:cs="Arial" w:eastAsia="Arial"/>
          <w:color w:val="auto"/>
          <w:spacing w:val="0"/>
          <w:position w:val="0"/>
          <w:sz w:val="22"/>
          <w:shd w:fill="auto" w:val="clear"/>
        </w:rPr>
      </w:pP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https://skillsengland.education.gov.uk/apprenticeships/st0217-v1-6</w:t>
        </w:r>
      </w:hyperlink>
      <w:r>
        <w:rPr>
          <w:rFonts w:ascii="Arial" w:hAnsi="Arial" w:cs="Arial" w:eastAsia="Arial"/>
          <w:color w:val="auto"/>
          <w:spacing w:val="0"/>
          <w:position w:val="0"/>
          <w:sz w:val="22"/>
          <w:shd w:fill="auto" w:val="clear"/>
        </w:rPr>
        <w:t xml:space="preserve"> (Accessed: 20 August 2026).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Skills for Care and Development (2026)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Support effective communication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HSCCLD21</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National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Occupational Standards.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https://www.ukstandards.org.uk/en/nos-finder/HSCCLD21/</w:t>
        </w:r>
      </w:hyperlink>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support-effective-communication (Accessed: 20 August 2026).</w:t>
      </w:r>
    </w:p>
    <w:p>
      <w:pPr>
        <w:spacing w:before="0" w:after="160" w:line="259"/>
        <w:ind w:right="0" w:left="0" w:firstLine="0"/>
        <w:jc w:val="left"/>
        <w:rPr>
          <w:rFonts w:ascii="Arial" w:hAnsi="Arial" w:cs="Arial" w:eastAsia="Arial"/>
          <w:color w:val="FF0000"/>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ukstandards.org.uk/en/nos-finder/HSCCLD21/"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skillsengland.education.gov.uk/apprenticeships/st0217-v1-6" Id="docRId2" Type="http://schemas.openxmlformats.org/officeDocument/2006/relationships/hyperlink" /><Relationship Target="numbering.xml" Id="docRId4" Type="http://schemas.openxmlformats.org/officeDocument/2006/relationships/numbering" /></Relationships>
</file>