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xmlns:asvg="http://schemas.microsoft.com/office/drawing/2016/SVG/main" mc:Ignorable="w14 w15 w16se w16cid w16 w16cex w16sdtdh w16sdtfl w16du wp14">
  <w:body>
    <w:sdt>
      <w:sdtPr>
        <w:rPr>
          <w:rFonts w:ascii="Times New Roman" w:hAnsi="Times New Roman"/>
          <w:kern w:val="2"/>
          <w:sz w:val="24"/>
          <w:szCs w:val="24"/>
          <w14:ligatures w14:val="standardContextual"/>
        </w:rPr>
        <w:id w:val="-1473437061"/>
        <w:docPartObj>
          <w:docPartGallery w:val="Cover Pages"/>
          <w:docPartUnique/>
        </w:docPartObj>
      </w:sdtPr>
      <w:sdtContent>
        <w:p w:rsidR="00E32C28" w:rsidRDefault="00E32C28" w14:paraId="7EE0258B" w14:textId="7C368EF3">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rsidR="00E32C28" w:rsidRDefault="00D1392D" w14:paraId="367C4F9D" w14:textId="211F2EE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780D440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rsidR="00E32C28" w:rsidRDefault="00D1392D" w14:paraId="367C4F9D" w14:textId="211F2EE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C28" w:rsidRDefault="00000000" w14:paraId="5B253A78" w14:textId="54C0F58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rsidR="00E32C28" w:rsidRDefault="00000000" w14:paraId="3E40FFA3" w14:textId="5B491F7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6A3833C4">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E32C28" w:rsidRDefault="00000000" w14:paraId="5B253A78" w14:textId="54C0F58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rsidR="00E32C28" w:rsidRDefault="00000000" w14:paraId="3E40FFA3" w14:textId="5B491F7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C28" w:rsidRDefault="00000000" w14:paraId="1B4FD0B7" w14:textId="5E18AE90">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hAnsiTheme="majorHAnsi" w:eastAsiaTheme="majorEastAsia" w:cstheme="majorBidi"/>
                                        <w:color w:val="262626" w:themeColor="text1" w:themeTint="D9"/>
                                        <w:sz w:val="72"/>
                                        <w:szCs w:val="72"/>
                                      </w:rPr>
                                      <w:t>Assignment 2</w:t>
                                    </w:r>
                                  </w:sdtContent>
                                </w:sdt>
                              </w:p>
                              <w:p w:rsidR="00E32C28" w:rsidRDefault="00000000" w14:paraId="6006AA43" w14:textId="1CFD967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0"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w14:anchorId="31D572D0">
                    <v:textbox style="mso-fit-shape-to-text:t" inset="0,0,0,0">
                      <w:txbxContent>
                        <w:p w:rsidR="00E32C28" w:rsidRDefault="00000000" w14:paraId="1B4FD0B7" w14:textId="5E18AE90">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hAnsiTheme="majorHAnsi" w:eastAsiaTheme="majorEastAsia" w:cstheme="majorBidi"/>
                                  <w:color w:val="262626" w:themeColor="text1" w:themeTint="D9"/>
                                  <w:sz w:val="72"/>
                                  <w:szCs w:val="72"/>
                                </w:rPr>
                                <w:t>Assignment 2</w:t>
                              </w:r>
                            </w:sdtContent>
                          </w:sdt>
                        </w:p>
                        <w:p w:rsidR="00E32C28" w:rsidRDefault="00000000" w14:paraId="6006AA43" w14:textId="1CFD967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rsidR="00E32C28" w:rsidRDefault="00587076" w14:paraId="13C227D8" w14:textId="3A5BA1F9">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rsidR="000663A7" w:rsidRDefault="00587076" w14:paraId="03739D2A" w14:textId="13A739CE">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rsidRPr="000663A7" w:rsidR="00587076" w:rsidRDefault="008118BD" w14:paraId="38B90292" w14:textId="4218DA6F">
                                <w:pPr>
                                  <w:rPr>
                                    <w:sz w:val="20"/>
                                    <w:szCs w:val="20"/>
                                  </w:rPr>
                                </w:pPr>
                                <w:r w:rsidRPr="00570FA8">
                                  <w:rPr>
                                    <w:b/>
                                    <w:bCs/>
                                    <w:color w:val="7030A0"/>
                                    <w:sz w:val="20"/>
                                    <w:szCs w:val="20"/>
                                  </w:rPr>
                                  <w:t xml:space="preserve">Please be sure to give unrestricted access to your video </w:t>
                                </w:r>
                                <w:r w:rsidRPr="00570FA8" w:rsidR="000663A7">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style="position:absolute;left:0;text-align:left;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7"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w14:anchorId="6861A9EB">
                    <v:textbox>
                      <w:txbxContent>
                        <w:p w:rsidR="000663A7" w:rsidRDefault="00587076" w14:paraId="03739D2A" w14:textId="13A739CE">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rsidRPr="000663A7" w:rsidR="00587076" w:rsidRDefault="008118BD" w14:paraId="38B90292" w14:textId="4218DA6F">
                          <w:pPr>
                            <w:rPr>
                              <w:sz w:val="20"/>
                              <w:szCs w:val="20"/>
                            </w:rPr>
                          </w:pPr>
                          <w:r w:rsidRPr="00570FA8">
                            <w:rPr>
                              <w:b/>
                              <w:bCs/>
                              <w:color w:val="7030A0"/>
                              <w:sz w:val="20"/>
                              <w:szCs w:val="20"/>
                            </w:rPr>
                            <w:t xml:space="preserve">Please be sure to give unrestricted access to your video </w:t>
                          </w:r>
                          <w:r w:rsidRPr="00570FA8" w:rsidR="000663A7">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3" behindDoc="0" locked="0" layoutInCell="1" allowOverlap="1" wp14:anchorId="7BCD6BA7" wp14:editId="337432A7">
                    <wp:simplePos xmlns:wp="http://schemas.openxmlformats.org/drawingml/2006/wordprocessingDrawing" x="0" y="0"/>
                    <wp:positionH xmlns:wp="http://schemas.openxmlformats.org/drawingml/2006/wordprocessingDrawing" relativeFrom="margin">
                      <wp:posOffset>2112010</wp:posOffset>
                    </wp:positionH>
                    <wp:positionV xmlns:wp="http://schemas.openxmlformats.org/drawingml/2006/wordprocessingDrawing" relativeFrom="paragraph">
                      <wp:posOffset>3353435</wp:posOffset>
                    </wp:positionV>
                    <wp:extent cx="3133725" cy="2809243"/>
                    <wp:effectExtent l="0" t="0" r="28575" b="13970"/>
                    <wp:wrapSquare xmlns:wp="http://schemas.openxmlformats.org/drawingml/2006/wordprocessingDrawing" wrapText="bothSides"/>
                    <wp:docPr xmlns:wp="http://schemas.openxmlformats.org/drawingml/2006/wordprocessingDrawing" id="217"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3133725" cy="2809243"/>
                            </a:xfrm>
                            <a:prstGeom prst="rect">
                              <a:avLst/>
                            </a:prstGeom>
                            <a:solidFill>
                              <a:srgbClr val="FFFFFF"/>
                            </a:solidFill>
                            <a:ln w="9525">
                              <a:solidFill>
                                <a:srgbClr val="000000"/>
                              </a:solidFill>
                              <a:miter/>
                            </a:ln>
                          </wps:spPr>
                          <wps:txbx>
                            <w:txbxContent>
                              <w:p w:rsidR="007028D7" w:rsidP="007028D7" w:rsidRDefault="007028D7">
                                <w:pPr>
                                  <w:spacing w:line="276" w:lineRule="auto"/>
                                  <w:rPr>
                                    <w:rFonts w:ascii="Aptos" w:hAnsi="Aptos"/>
                                    <w:kern w:val="0"/>
                                    <w14:ligatures xmlns:w14="http://schemas.microsoft.com/office/word/2010/wordml" w14:val="none"/>
                                  </w:rPr>
                                </w:pPr>
                                <w:r>
                                  <w:rPr>
                                    <w:rFonts w:ascii="Aptos" w:hAnsi="Aptos"/>
                                  </w:rPr>
                                  <w:t>Module Name: Learning in the Digital Era</w:t>
                                </w:r>
                              </w:p>
                              <w:p w:rsidR="007028D7" w:rsidP="007028D7" w:rsidRDefault="007028D7">
                                <w:pPr>
                                  <w:spacing w:line="276" w:lineRule="auto"/>
                                  <w:rPr>
                                    <w:rFonts w:ascii="Aptos" w:hAnsi="Aptos"/>
                                  </w:rPr>
                                </w:pPr>
                                <w:r>
                                  <w:rPr>
                                    <w:rFonts w:ascii="Aptos" w:hAnsi="Aptos"/>
                                  </w:rPr>
                                  <w:t>Module Code: ACCA 4025</w:t>
                                </w:r>
                              </w:p>
                              <w:p w:rsidR="007028D7" w:rsidP="007028D7" w:rsidRDefault="007028D7">
                                <w:pPr>
                                  <w:spacing w:line="276" w:lineRule="auto"/>
                                  <w:rPr>
                                    <w:rFonts w:ascii="Aptos" w:hAnsi="Aptos"/>
                                  </w:rPr>
                                </w:pPr>
                                <w:r>
                                  <w:rPr>
                                    <w:rFonts w:ascii="Aptos" w:hAnsi="Aptos"/>
                                  </w:rPr>
                                  <w:t> </w:t>
                                </w:r>
                              </w:p>
                              <w:p w:rsidR="007028D7" w:rsidP="007028D7" w:rsidRDefault="007028D7">
                                <w:pPr>
                                  <w:spacing w:line="276" w:lineRule="auto"/>
                                  <w:rPr>
                                    <w:rFonts w:ascii="Aptos" w:hAnsi="Aptos"/>
                                  </w:rPr>
                                </w:pPr>
                                <w:r>
                                  <w:rPr>
                                    <w:rFonts w:ascii="Aptos" w:hAnsi="Aptos"/>
                                  </w:rPr>
                                  <w:t xml:space="preserve">Student Name: </w:t>
                                </w:r>
                                <w:r>
                                  <w:rPr>
                                    <w:rFonts w:ascii="Aptos" w:hAnsi="Aptos"/>
                                    <w:color w:val="000000"/>
                                  </w:rPr>
                                  <w:t xml:space="preserve">akram  </w:t>
                                </w:r>
                                <w:r>
                                  <w:rPr>
                                    <w:rFonts w:ascii="Aptos" w:hAnsi="Aptos"/>
                                  </w:rPr>
                                  <w:t>Ahmad Fakhredin</w:t>
                                </w:r>
                              </w:p>
                              <w:p w:rsidR="007028D7" w:rsidP="007028D7" w:rsidRDefault="007028D7">
                                <w:pPr>
                                  <w:spacing w:line="276" w:lineRule="auto"/>
                                  <w:rPr>
                                    <w:rFonts w:ascii="Aptos" w:hAnsi="Aptos"/>
                                  </w:rPr>
                                </w:pPr>
                                <w:r>
                                  <w:rPr>
                                    <w:rFonts w:ascii="Aptos" w:hAnsi="Aptos"/>
                                  </w:rPr>
                                  <w:t>Student ID:</w:t>
                                </w:r>
                                <w:r>
                                  <w:rPr>
                                    <w:rFonts w:ascii="Aptos" w:hAnsi="Aptos"/>
                                    <w:color w:val="000000"/>
                                  </w:rPr>
                                  <w:t>2511138</w:t>
                                </w:r>
                              </w:p>
                              <w:p w:rsidR="007028D7" w:rsidP="007028D7" w:rsidRDefault="007028D7">
                                <w:pPr>
                                  <w:spacing w:line="276" w:lineRule="auto"/>
                                  <w:rPr>
                                    <w:rFonts w:ascii="Aptos" w:hAnsi="Aptos"/>
                                  </w:rPr>
                                </w:pPr>
                                <w:r>
                                  <w:rPr>
                                    <w:rFonts w:ascii="Aptos" w:hAnsi="Aptos"/>
                                  </w:rPr>
                                  <w:t>Group:</w:t>
                                </w:r>
                                <w:r>
                                  <w:rPr>
                                    <w:rFonts w:ascii="Aptos" w:hAnsi="Aptos"/>
                                    <w:color w:val="000000"/>
                                  </w:rPr>
                                  <w:t>1</w:t>
                                </w:r>
                              </w:p>
                              <w:p w:rsidR="007028D7" w:rsidP="007028D7" w:rsidRDefault="007028D7">
                                <w:pPr>
                                  <w:spacing w:line="276" w:lineRule="auto"/>
                                  <w:rPr>
                                    <w:rFonts w:ascii="Aptos" w:hAnsi="Aptos"/>
                                  </w:rPr>
                                </w:pPr>
                                <w:r>
                                  <w:rPr>
                                    <w:rFonts w:ascii="Aptos" w:hAnsi="Aptos"/>
                                  </w:rPr>
                                  <w:t> </w:t>
                                </w:r>
                              </w:p>
                              <w:p w:rsidR="007028D7" w:rsidP="007028D7" w:rsidRDefault="007028D7">
                                <w:pPr>
                                  <w:spacing w:line="276" w:lineRule="auto"/>
                                  <w:rPr>
                                    <w:rFonts w:ascii="Aptos" w:hAnsi="Aptos"/>
                                  </w:rPr>
                                </w:pPr>
                                <w:r>
                                  <w:rPr>
                                    <w:rFonts w:ascii="Aptos" w:hAnsi="Aptos"/>
                                  </w:rPr>
                                  <w:t xml:space="preserve">Lecturer’s Name: </w:t>
                                </w:r>
                                <w:r>
                                  <w:rPr>
                                    <w:rFonts w:ascii="Aptos" w:hAnsi="Aptos"/>
                                    <w:color w:val="000000"/>
                                  </w:rPr>
                                  <w:t>koushik modak</w:t>
                                </w:r>
                              </w:p>
                            </w:txbxContent>
                          </wps:txbx>
                          <wps:bodyPr wrap="square" lIns="91440" tIns="45720" rIns="91440" bIns="45720" anchor="t">
                            <a:sp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20000</wp14:pctHeight>
                    </wp14:sizeRelV>
                  </wp:anchor>
                </w:drawing>
              </mc:Choice>
              <mc:Fallback/>
            </mc:AlternateContent>
          </w:r>
          <w:r w:rsidR="00E32C28">
            <w:br w:type="page"/>
          </w:r>
        </w:p>
      </w:sdtContent>
      <w:sdtEndPr>
        <w:rPr>
          <w:rFonts w:ascii="Times New Roman" w:hAnsi="Times New Roman"/>
          <w:sz w:val="24"/>
          <w:szCs w:val="24"/>
        </w:rPr>
      </w:sdtEndPr>
    </w:sdt>
    <w:p w:rsidR="00E32C28" w:rsidP="00E32C28" w:rsidRDefault="00E32C28" w14:paraId="33E6C044" w14:textId="383BDAE6"/>
    <w:sdt>
      <w:sdtPr>
        <w:id w:val="-1183665838"/>
        <w:docPartObj>
          <w:docPartGallery w:val="Table of Contents"/>
          <w:docPartUnique/>
        </w:docPartObj>
        <w:rPr>
          <w:rFonts w:ascii="Aptos" w:hAnsi="Aptos" w:eastAsia="等线" w:cs="Vrinda" w:asciiTheme="minorAscii" w:hAnsiTheme="minorAscii" w:eastAsiaTheme="minorEastAsia" w:cstheme="minorBidi"/>
          <w:color w:val="auto"/>
          <w:kern w:val="2"/>
          <w:sz w:val="24"/>
          <w:szCs w:val="24"/>
          <w14:ligatures w14:val="standardContextual"/>
        </w:rPr>
      </w:sdtPr>
      <w:sdtEndPr>
        <w:rPr>
          <w:rFonts w:ascii="Aptos" w:hAnsi="Aptos" w:eastAsia="等线" w:cs="Vrinda" w:asciiTheme="minorAscii" w:hAnsiTheme="minorAscii" w:eastAsiaTheme="minorEastAsia" w:cstheme="minorBidi"/>
          <w:b w:val="1"/>
          <w:bCs w:val="1"/>
          <w:color w:val="auto"/>
          <w:sz w:val="24"/>
          <w:szCs w:val="24"/>
        </w:rPr>
      </w:sdtEndPr>
      <w:sdtContent>
        <w:p w:rsidR="00570FA8" w:rsidRDefault="00570FA8" w14:paraId="0B4FCE55" w14:textId="4B96369B">
          <w:pPr>
            <w:pStyle w:val="TOCHeading"/>
          </w:pPr>
          <w:r>
            <w:t>Table of Contents</w:t>
          </w:r>
        </w:p>
        <w:p w:rsidR="00F900A8" w:rsidRDefault="00570FA8" w14:paraId="041F9500" w14:textId="3871E3D5">
          <w:pPr>
            <w:pStyle w:val="TOC1"/>
            <w:tabs>
              <w:tab w:val="right" w:leader="dot" w:pos="9016"/>
            </w:tabs>
            <w:rPr>
              <w:noProof/>
            </w:rPr>
          </w:pPr>
          <w:r>
            <w:fldChar w:fldCharType="begin"/>
          </w:r>
          <w:r>
            <w:instrText xml:space="preserve"> TOC \o "1-3" \h \z \u </w:instrText>
          </w:r>
          <w:r>
            <w:fldChar w:fldCharType="separate"/>
          </w:r>
          <w:hyperlink w:history="1" w:anchor="_Toc184033994">
            <w:r w:rsidRPr="004A0029" w:rsidR="00F900A8">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rsidR="00F900A8" w:rsidRDefault="00F900A8" w14:paraId="4AA3E1F6" w14:textId="4A302130">
          <w:pPr>
            <w:pStyle w:val="TOC1"/>
            <w:tabs>
              <w:tab w:val="right" w:leader="dot" w:pos="9016"/>
            </w:tabs>
            <w:rPr>
              <w:noProof/>
            </w:rPr>
          </w:pPr>
          <w:hyperlink w:history="1" w:anchor="_Toc184033995">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rsidR="00F900A8" w:rsidRDefault="00F900A8" w14:paraId="0C2086B8" w14:textId="7139204C">
          <w:pPr>
            <w:pStyle w:val="TOC1"/>
            <w:tabs>
              <w:tab w:val="right" w:leader="dot" w:pos="9016"/>
            </w:tabs>
            <w:rPr>
              <w:noProof/>
            </w:rPr>
          </w:pPr>
          <w:hyperlink w:history="1" w:anchor="_Toc184033996">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rsidR="00F900A8" w:rsidRDefault="00F900A8" w14:paraId="56DCE6FB" w14:textId="7CDF995C">
          <w:pPr>
            <w:pStyle w:val="TOC1"/>
            <w:tabs>
              <w:tab w:val="right" w:leader="dot" w:pos="9016"/>
            </w:tabs>
            <w:rPr>
              <w:noProof/>
            </w:rPr>
          </w:pPr>
          <w:hyperlink w:history="1" w:anchor="_Toc184033997">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rsidR="00570FA8" w:rsidRDefault="00570FA8" w14:paraId="0FAB5173" w14:textId="7396167A">
          <w:r>
            <w:rPr>
              <w:b/>
              <w:bCs/>
            </w:rPr>
            <w:fldChar w:fldCharType="end"/>
          </w:r>
        </w:p>
      </w:sdtContent>
    </w:sdt>
    <w:p w:rsidR="00E32C28" w:rsidP="00E32C28" w:rsidRDefault="00E32C28" w14:paraId="20B6260B" w14:textId="77777777"/>
    <w:p w:rsidR="00E32C28" w:rsidP="003C76E5" w:rsidRDefault="00E32C28" w14:paraId="143B3785" w14:textId="77777777"/>
    <w:p w:rsidR="00E32C28" w:rsidP="00E32C28" w:rsidRDefault="00E32C28" w14:paraId="717AC41D" w14:textId="77777777"/>
    <w:p w:rsidR="00E32C28" w:rsidP="00E32C28" w:rsidRDefault="00E32C28" w14:paraId="7939BC06" w14:textId="77777777"/>
    <w:p w:rsidR="00E32C28" w:rsidP="00E32C28" w:rsidRDefault="00E32C28" w14:paraId="12C2BC09" w14:textId="77777777"/>
    <w:p w:rsidR="00E32C28" w:rsidP="00E32C28" w:rsidRDefault="00E32C28" w14:paraId="4C01E36D" w14:textId="77777777"/>
    <w:p w:rsidR="00E32C28" w:rsidP="00E32C28" w:rsidRDefault="00E32C28" w14:paraId="37345A56" w14:textId="77777777"/>
    <w:p w:rsidR="00E32C28" w:rsidP="00E32C28" w:rsidRDefault="00E32C28" w14:paraId="69914F79" w14:textId="77777777"/>
    <w:p w:rsidR="00E32C28" w:rsidP="00E32C28" w:rsidRDefault="00E32C28" w14:paraId="2BC206A4" w14:textId="77777777"/>
    <w:p w:rsidR="00E32C28" w:rsidP="00E32C28" w:rsidRDefault="00E32C28" w14:paraId="1A2C6399" w14:textId="77777777"/>
    <w:p w:rsidR="00E32C28" w:rsidP="00E32C28" w:rsidRDefault="00E32C28" w14:paraId="701C4604" w14:textId="77777777"/>
    <w:p w:rsidR="00E32C28" w:rsidP="00E32C28" w:rsidRDefault="00E32C28" w14:paraId="104970D6" w14:textId="77777777"/>
    <w:p w:rsidR="00E32C28" w:rsidP="00E32C28" w:rsidRDefault="00E32C28" w14:paraId="34736E8A" w14:textId="77777777"/>
    <w:p w:rsidR="00E32C28" w:rsidP="00E32C28" w:rsidRDefault="00E32C28" w14:paraId="659E3507" w14:textId="77777777"/>
    <w:p w:rsidR="00E32C28" w:rsidP="00E32C28" w:rsidRDefault="00E32C28" w14:paraId="2533B7C5" w14:textId="77777777"/>
    <w:p w:rsidR="00E32C28" w:rsidP="00E32C28" w:rsidRDefault="00E32C28" w14:paraId="2CB8CE57" w14:textId="77777777"/>
    <w:p w:rsidR="00E32C28" w:rsidP="00E32C28" w:rsidRDefault="00E32C28" w14:paraId="08EE8D08" w14:textId="77777777"/>
    <w:p w:rsidR="00E31D93" w:rsidP="00E32C28" w:rsidRDefault="00E31D93" w14:paraId="026A30B1" w14:textId="77777777"/>
    <w:p w:rsidR="00E32C28" w:rsidP="00E32C28" w:rsidRDefault="00E32C28" w14:paraId="3C89097A" w14:textId="15EDCBBA">
      <w:pPr>
        <w:pStyle w:val="Heading1"/>
        <w:rPr>
          <w:b/>
          <w:bCs/>
        </w:rPr>
      </w:pPr>
      <w:bookmarkStart w:name="_Toc184033994" w:id="0"/>
      <w:r w:rsidRPr="00E32C28">
        <w:rPr>
          <w:b/>
          <w:bCs/>
        </w:rPr>
        <w:lastRenderedPageBreak/>
        <w:t>Introduction</w:t>
      </w:r>
      <w:bookmarkEnd w:id="0"/>
    </w:p>
    <w:p w:rsidRPr="001D6566" w:rsidR="00E46E1D" w:rsidP="00E46E1D" w:rsidRDefault="00E46E1D" w14:paraId="16E20D10" w14:textId="77777777">
      <w:bookmarkStart w:name="_Toc184033995" w:id="1"/>
      <w:r w:rsidRPr="001D6566">
        <w:t>This report is a systematic reflection of what was presented in my video presentation on Assignment 2 of the Learning in the Digital Era module. It uses my professional experience as a Shift Manager to look back on my strengths, weaknesses, and learning experience. This report provides an account of my self-assessment, the use of the Reflective Model by Gibbs, my Professional Development Plan (PDP), and learning in Unit 4 Topic 3, Unpacking Experiences, showing the role of reflective practice in academic and professional development.</w:t>
      </w:r>
    </w:p>
    <w:p w:rsidR="00E32C28" w:rsidP="00E32C28" w:rsidRDefault="00E32C28" w14:paraId="1C2688B6" w14:textId="7833866C">
      <w:pPr>
        <w:pStyle w:val="Heading1"/>
        <w:rPr>
          <w:b/>
          <w:bCs/>
        </w:rPr>
      </w:pPr>
      <w:r w:rsidRPr="00E32C28">
        <w:rPr>
          <w:b/>
          <w:bCs/>
        </w:rPr>
        <w:t>Main Body</w:t>
      </w:r>
      <w:bookmarkEnd w:id="1"/>
    </w:p>
    <w:p w:rsidRPr="001D6566" w:rsidR="00E46E1D" w:rsidP="00E46E1D" w:rsidRDefault="00E46E1D" w14:paraId="58FBA7C7" w14:textId="77777777">
      <w:r w:rsidRPr="001D6566">
        <w:t>The bulk of this report will display the content of the slide, brief commentaries and evidence in the video presentation. It involves reflection on professional experience, self-evaluation results, PDP goal and recap of the chosen Unit 4 topic.</w:t>
      </w:r>
    </w:p>
    <w:p w:rsidRPr="00E84E4C" w:rsidR="000B6B9C" w:rsidP="1408608D" w:rsidRDefault="000B6B9C" w14:paraId="1D6FA17C" w14:textId="0AB6DF63">
      <w:pPr>
        <w:rPr>
          <w:b w:val="1"/>
          <w:bCs w:val="1"/>
          <w:color w:val="D86DCB" w:themeColor="accent5" w:themeTint="99" w:themeShade="FF"/>
        </w:rPr>
      </w:pPr>
      <w:r w:rsidRPr="1408608D" w:rsidR="000B6B9C">
        <w:rPr>
          <w:b w:val="1"/>
          <w:bCs w:val="1"/>
          <w:color w:val="D86DCB" w:themeColor="accent5" w:themeTint="99" w:themeShade="FF"/>
        </w:rPr>
        <w:t xml:space="preserve">Video Link: </w:t>
      </w:r>
      <w:hyperlink r:id="Rdd5b14971d22496a">
        <w:r w:rsidRPr="1408608D" w:rsidR="41FC4601">
          <w:rPr>
            <w:rStyle w:val="Hyperlink"/>
            <w:b w:val="1"/>
            <w:bCs w:val="1"/>
          </w:rPr>
          <w:t>https://youtu.be/yX1bhKSbI44</w:t>
        </w:r>
      </w:hyperlink>
    </w:p>
    <w:p w:rsidRPr="00E84E4C" w:rsidR="000B6B9C" w:rsidP="00DE5A9F" w:rsidRDefault="000B6B9C" w14:paraId="58BA899F" w14:textId="0CA7BBBE">
      <w:pPr/>
      <w:r w:rsidR="1408608D">
        <w:drawing>
          <wp:anchor distT="0" distB="0" distL="114300" distR="114300" simplePos="0" relativeHeight="251658240" behindDoc="0" locked="0" layoutInCell="1" allowOverlap="1" wp14:editId="1F7F5B56" wp14:anchorId="3333803D">
            <wp:simplePos x="0" y="0"/>
            <wp:positionH relativeFrom="column">
              <wp:align>left</wp:align>
            </wp:positionH>
            <wp:positionV relativeFrom="paragraph">
              <wp:posOffset>0</wp:posOffset>
            </wp:positionV>
            <wp:extent cx="5553074" cy="3219450"/>
            <wp:effectExtent l="0" t="0" r="0" b="0"/>
            <wp:wrapSquare wrapText="bothSides"/>
            <wp:docPr id="1478391414" name="picture" title="Video titled: MV J4RAPKCPD1 Learning in the Digital Era   Copy">
              <a:hlinkClick r:id="R1f6b3b8652c54310"/>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4092fa4c19c948ee">
                      <a:extLst>
                        <a:ext xmlns:a="http://schemas.openxmlformats.org/drawingml/2006/main" uri="{28A0092B-C50C-407E-A947-70E740481C1C}">
                          <a14:useLocalDpi val="0"/>
                        </a:ext>
                        <a:ext uri="http://schemas.microsoft.com/office/word/2020/oembed">
                          <woe:oembed oEmbedUrl="https://youtu.be/yX1bhKSbI44"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Pr="00E84E4C" w:rsidR="000B6B9C" w:rsidP="1408608D" w:rsidRDefault="000B6B9C" w14:paraId="5FE976EF" w14:textId="265331FA">
      <w:pPr>
        <w:pStyle w:val="Normal"/>
        <w:rPr>
          <w:b w:val="1"/>
          <w:bCs w:val="1"/>
          <w:color w:val="D86DCB" w:themeColor="accent5" w:themeTint="99"/>
        </w:rPr>
      </w:pPr>
      <w:r w:rsidRPr="1408608D" w:rsidR="41FC4601">
        <w:rPr>
          <w:b w:val="1"/>
          <w:bCs w:val="1"/>
          <w:color w:val="D86DCB" w:themeColor="accent5" w:themeTint="99" w:themeShade="FF"/>
        </w:rPr>
        <w:t xml:space="preserve"> </w:t>
      </w:r>
    </w:p>
    <w:p w:rsidR="00D1392D" w:rsidP="00D1392D" w:rsidRDefault="000B6B9C" w14:paraId="730F7E37" w14:textId="0BEEC46B">
      <w:r>
        <w:t xml:space="preserve">Slide 1 </w:t>
      </w:r>
      <w:r>
        <w:tab/>
      </w:r>
      <w:r w:rsidRPr="00701C6F">
        <w:rPr>
          <w:color w:val="FF0000"/>
        </w:rPr>
        <w:t>COVER PAGE</w:t>
      </w:r>
    </w:p>
    <w:p w:rsidR="000B6B9C" w:rsidP="000B6B9C" w:rsidRDefault="0009217A" w14:paraId="35B72631" w14:textId="7A3AC467">
      <w:pPr>
        <w:jc w:val="center"/>
      </w:pPr>
      <w:r>
        <w:rPr>
          <w:noProof/>
        </w:rPr>
        <w:drawing>
          <wp:inline distT="0" distB="0" distL="0" distR="0" wp14:anchorId="3B8D8BA5" wp14:editId="3D40A670">
            <wp:extent cx="5731510" cy="3223895"/>
            <wp:effectExtent l="0" t="0" r="2540" b="0"/>
            <wp:docPr id="1167369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3690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rsidR="000B6B9C" w:rsidP="000B6B9C" w:rsidRDefault="000B6B9C" w14:paraId="0922E028" w14:textId="77777777">
      <w:pPr>
        <w:rPr>
          <w:ins w:author="Microsoft Word" w:date="2024-12-02T11:49:00Z" w16du:dateUtc="2024-12-02T11:49:00Z" w:id="2"/>
        </w:rPr>
      </w:pPr>
      <w:r>
        <w:t xml:space="preserve">Slide 2 </w:t>
      </w:r>
      <w:r>
        <w:tab/>
      </w:r>
      <w:r w:rsidRPr="00701C6F">
        <w:rPr>
          <w:color w:val="FF0000"/>
        </w:rPr>
        <w:t>CONTENTS</w:t>
      </w:r>
    </w:p>
    <w:p w:rsidR="00D1392D" w:rsidP="000B6B9C" w:rsidRDefault="00D1392D" w14:paraId="313A2561" w14:textId="6893CCC0">
      <w:pPr>
        <w:rPr>
          <w:ins w:author="Microsoft Word" w:date="2024-12-02T11:49:00Z" w16du:dateUtc="2024-12-02T11:49:00Z" w:id="3"/>
        </w:rPr>
      </w:pPr>
    </w:p>
    <w:p w:rsidR="00D1392D" w:rsidP="000B6B9C" w:rsidRDefault="00E53571" w14:paraId="053F9DFD" w14:textId="53991960">
      <w:pPr>
        <w:jc w:val="center"/>
        <w:rPr>
          <w:ins w:author="Microsoft Word" w:date="2024-12-02T11:49:00Z" w16du:dateUtc="2024-12-02T11:49:00Z" w:id="4"/>
        </w:rPr>
      </w:pPr>
      <w:r>
        <w:rPr>
          <w:noProof/>
        </w:rPr>
        <w:lastRenderedPageBreak/>
        <w:drawing>
          <wp:inline distT="0" distB="0" distL="0" distR="0" wp14:anchorId="336F5C81" wp14:editId="09045162">
            <wp:extent cx="5731510" cy="3223895"/>
            <wp:effectExtent l="0" t="0" r="2540" b="0"/>
            <wp:docPr id="1454021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0212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rsidR="00D1392D" w:rsidP="000B6B9C" w:rsidRDefault="000B6B9C" w14:paraId="7D3939CF" w14:textId="6E6DD6F9">
      <w:pPr>
        <w:rPr>
          <w:ins w:author="Microsoft Word" w:date="2024-12-02T11:49:00Z" w16du:dateUtc="2024-12-02T11:49:00Z" w:id="5"/>
        </w:rPr>
      </w:pPr>
      <w:r>
        <w:t xml:space="preserve">Slide 3 </w:t>
      </w:r>
      <w:r>
        <w:tab/>
      </w:r>
      <w:r w:rsidRPr="00701C6F">
        <w:rPr>
          <w:color w:val="FF0000"/>
        </w:rPr>
        <w:t>INTRODUCTION</w:t>
      </w:r>
    </w:p>
    <w:p w:rsidR="004D33BA" w:rsidP="00DE5A9F" w:rsidRDefault="0009217A" w14:paraId="3D9595EB" w14:textId="3FF49A17">
      <w:pPr>
        <w:jc w:val="center"/>
      </w:pPr>
      <w:r>
        <w:rPr>
          <w:noProof/>
        </w:rPr>
        <w:drawing>
          <wp:inline distT="0" distB="0" distL="0" distR="0" wp14:anchorId="25C836DA" wp14:editId="37F5A359">
            <wp:extent cx="5731510" cy="3223895"/>
            <wp:effectExtent l="0" t="0" r="2540" b="0"/>
            <wp:docPr id="11609008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0083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rsidR="000B6B9C" w:rsidP="000B6B9C" w:rsidRDefault="000B6B9C" w14:paraId="4307C2AC" w14:textId="221FF5B9">
      <w:pPr>
        <w:rPr>
          <w:color w:val="FF0000"/>
        </w:rPr>
      </w:pPr>
      <w:r>
        <w:t xml:space="preserve">Slide </w:t>
      </w:r>
      <w:r w:rsidR="00DE5A9F">
        <w:t xml:space="preserve">4 </w:t>
      </w:r>
      <w:r>
        <w:tab/>
      </w:r>
      <w:r w:rsidRPr="00701C6F">
        <w:rPr>
          <w:color w:val="FF0000"/>
        </w:rPr>
        <w:t>GIBB’s REFLECTIVE MODEL</w:t>
      </w:r>
    </w:p>
    <w:p w:rsidR="00E32C28" w:rsidP="000B6B9C" w:rsidRDefault="0009217A" w14:paraId="2DA62FD0" w14:textId="4DE750DB">
      <w:pPr>
        <w:jc w:val="center"/>
      </w:pPr>
      <w:r>
        <w:rPr>
          <w:noProof/>
        </w:rPr>
        <w:lastRenderedPageBreak/>
        <w:drawing>
          <wp:inline distT="0" distB="0" distL="0" distR="0" wp14:anchorId="3E15B3C1" wp14:editId="03BB4A2D">
            <wp:extent cx="5731510" cy="3223895"/>
            <wp:effectExtent l="0" t="0" r="2540" b="0"/>
            <wp:docPr id="9328190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81902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rsidR="00D60B17" w:rsidP="00D60B17" w:rsidRDefault="000B6B9C" w14:paraId="401EED63" w14:textId="107C2030">
      <w:pPr>
        <w:rPr>
          <w:b/>
          <w:bCs/>
          <w:color w:val="7030A0"/>
        </w:rPr>
      </w:pPr>
      <w:r w:rsidRPr="00701C6F">
        <w:rPr>
          <w:b/>
          <w:bCs/>
          <w:color w:val="7030A0"/>
        </w:rPr>
        <w:t>Brief explanation:</w:t>
      </w:r>
    </w:p>
    <w:p w:rsidRPr="001D6566" w:rsidR="00E46E1D" w:rsidP="00E46E1D" w:rsidRDefault="00E46E1D" w14:paraId="3CCD2BE6" w14:textId="148AF904">
      <w:r w:rsidRPr="001D6566">
        <w:t>The Reflective Model by Gibbs has a well-structured model that helps learners to follow the description, feelings, evaluation, analysis, conclusion, and action planning</w:t>
      </w:r>
      <w:r>
        <w:t xml:space="preserve"> [1]</w:t>
      </w:r>
      <w:r w:rsidRPr="001D6566">
        <w:t xml:space="preserve">. I used this model to consider my practice as a Shift Manager to find the gaps in my learning, </w:t>
      </w:r>
      <w:r>
        <w:t>analyse</w:t>
      </w:r>
      <w:r w:rsidRPr="001D6566">
        <w:t xml:space="preserve"> my performance, and set specific development purposes that would help me improve academically and think critically.</w:t>
      </w:r>
    </w:p>
    <w:p w:rsidRPr="00E56242" w:rsidR="000B6B9C" w:rsidP="00D60B17" w:rsidRDefault="000B6B9C" w14:paraId="057D60C9" w14:textId="6C1A1830">
      <w:pPr>
        <w:rPr>
          <w:b/>
          <w:bCs/>
          <w:color w:val="FF0000"/>
        </w:rPr>
      </w:pPr>
      <w:r>
        <w:t xml:space="preserve">Slide </w:t>
      </w:r>
      <w:r w:rsidR="00DE5A9F">
        <w:t xml:space="preserve">5 </w:t>
      </w:r>
      <w:r>
        <w:tab/>
      </w:r>
      <w:r>
        <w:rPr>
          <w:color w:val="FF0000"/>
        </w:rPr>
        <w:t xml:space="preserve">TASK 1: </w:t>
      </w:r>
      <w:r w:rsidR="00E00E1C">
        <w:rPr>
          <w:color w:val="FF0000"/>
        </w:rPr>
        <w:t>SELF-EVALUATION</w:t>
      </w:r>
    </w:p>
    <w:p w:rsidR="00E32C28" w:rsidP="00E32C28" w:rsidRDefault="0009217A" w14:paraId="525B560E" w14:textId="7CAAA5FB">
      <w:pPr>
        <w:jc w:val="center"/>
      </w:pPr>
      <w:r>
        <w:rPr>
          <w:noProof/>
        </w:rPr>
        <w:drawing>
          <wp:inline distT="0" distB="0" distL="0" distR="0" wp14:anchorId="39AE8CBD" wp14:editId="0120A519">
            <wp:extent cx="5731510" cy="3223895"/>
            <wp:effectExtent l="0" t="0" r="2540" b="0"/>
            <wp:docPr id="20884858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8583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rsidRPr="001D6566" w:rsidR="00E46E1D" w:rsidP="00E46E1D" w:rsidRDefault="000B6B9C" w14:paraId="23820A2E" w14:textId="77777777">
      <w:r w:rsidRPr="00701C6F">
        <w:rPr>
          <w:b/>
          <w:bCs/>
          <w:color w:val="7030A0"/>
        </w:rPr>
        <w:lastRenderedPageBreak/>
        <w:t>Brief explanation:</w:t>
      </w:r>
      <w:r>
        <w:rPr>
          <w:b/>
          <w:bCs/>
          <w:color w:val="7030A0"/>
        </w:rPr>
        <w:t xml:space="preserve">  </w:t>
      </w:r>
      <w:r w:rsidRPr="001D6566" w:rsidR="00E46E1D">
        <w:t xml:space="preserve">Self-assessment revealed that my leadership, communication, and teamwork were my strong points developed during the supervision of teams and control in the field of interaction with customers in the </w:t>
      </w:r>
      <w:r w:rsidR="00E46E1D">
        <w:t>fast-paced</w:t>
      </w:r>
      <w:r w:rsidRPr="001D6566" w:rsidR="00E46E1D">
        <w:t xml:space="preserve"> sphere. Nevertheless, such weaknesses as time management problems and stress related to workload were also revealed. These areas have helped me to identify the behaviours that would be most beneficial to my Professional Development Plan as they affect my academic and professional performance directly.</w:t>
      </w:r>
    </w:p>
    <w:p w:rsidR="000B6B9C" w:rsidP="000B6B9C" w:rsidRDefault="000B6B9C" w14:paraId="0317AFA6" w14:textId="5006E14B">
      <w:r>
        <w:t xml:space="preserve">Slide </w:t>
      </w:r>
      <w:r w:rsidR="00DE5A9F">
        <w:t xml:space="preserve">6 </w:t>
      </w:r>
      <w:r>
        <w:tab/>
      </w:r>
      <w:r w:rsidRPr="00E84E4C">
        <w:rPr>
          <w:color w:val="FF0000"/>
        </w:rPr>
        <w:t xml:space="preserve">TRAITS GAINED FROM THE </w:t>
      </w:r>
      <w:r w:rsidR="00E00E1C">
        <w:rPr>
          <w:color w:val="FF0000"/>
        </w:rPr>
        <w:t>SELF-EVALUATION</w:t>
      </w:r>
    </w:p>
    <w:p w:rsidR="00E32C28" w:rsidP="00DE5A9F" w:rsidRDefault="00E53571" w14:paraId="78010AF9" w14:textId="558336DC">
      <w:pPr>
        <w:jc w:val="center"/>
      </w:pPr>
      <w:r>
        <w:rPr>
          <w:noProof/>
        </w:rPr>
        <w:drawing>
          <wp:inline distT="0" distB="0" distL="0" distR="0" wp14:anchorId="25DC76E2" wp14:editId="2EB4D30A">
            <wp:extent cx="5731510" cy="3223895"/>
            <wp:effectExtent l="0" t="0" r="2540" b="0"/>
            <wp:docPr id="9653113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31134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rsidRPr="001D6566" w:rsidR="00E46E1D" w:rsidP="00E46E1D" w:rsidRDefault="000B6B9C" w14:paraId="43D315A8" w14:textId="77777777">
      <w:r w:rsidRPr="00701C6F">
        <w:rPr>
          <w:b/>
          <w:bCs/>
          <w:color w:val="7030A0"/>
        </w:rPr>
        <w:t>Brief explanation:</w:t>
      </w:r>
      <w:r>
        <w:rPr>
          <w:b/>
          <w:bCs/>
          <w:color w:val="7030A0"/>
        </w:rPr>
        <w:t xml:space="preserve">  </w:t>
      </w:r>
      <w:r w:rsidRPr="001D6566" w:rsidR="00E46E1D">
        <w:t xml:space="preserve">Reflective practice also enabled me to attain a higher level of self-awareness, resilience, and confidence in my decision-making. </w:t>
      </w:r>
      <w:r w:rsidR="00E46E1D">
        <w:t>Organisation</w:t>
      </w:r>
      <w:r w:rsidRPr="001D6566" w:rsidR="00E46E1D">
        <w:t xml:space="preserve"> of operational duties helped me in enhancing </w:t>
      </w:r>
      <w:r w:rsidR="00E46E1D">
        <w:t>problem-solving</w:t>
      </w:r>
      <w:r w:rsidRPr="001D6566" w:rsidR="00E46E1D">
        <w:t xml:space="preserve"> and flexibility skills, becoming more critical in </w:t>
      </w:r>
      <w:r w:rsidR="00E46E1D">
        <w:t xml:space="preserve">the </w:t>
      </w:r>
      <w:r w:rsidRPr="001D6566" w:rsidR="00E46E1D">
        <w:t>analysis of experiences and changing the approaches to learning. The attributes facilitate lifelong learning during my academic career in a digital learning environment.</w:t>
      </w:r>
    </w:p>
    <w:p w:rsidR="000B6B9C" w:rsidP="000B6B9C" w:rsidRDefault="000B6B9C" w14:paraId="1F1E958B" w14:textId="13F2B908"/>
    <w:p w:rsidR="00E32C28" w:rsidP="00E32C28" w:rsidRDefault="000B6B9C" w14:paraId="6F7B5BD5" w14:textId="218AC1D4">
      <w:r>
        <w:t xml:space="preserve">Slide </w:t>
      </w:r>
      <w:r w:rsidR="00DE5A9F">
        <w:t>7</w:t>
      </w:r>
      <w:r>
        <w:t xml:space="preserve"> </w:t>
      </w:r>
      <w:r>
        <w:tab/>
      </w:r>
      <w:r w:rsidRPr="00E84E4C">
        <w:rPr>
          <w:color w:val="FF0000"/>
        </w:rPr>
        <w:t>PROFESSIONAL DEVELOPMENT PLAN</w:t>
      </w:r>
    </w:p>
    <w:p w:rsidR="00E32C28" w:rsidP="00E32C28" w:rsidRDefault="00E53571" w14:paraId="23630342" w14:textId="57833812">
      <w:pPr>
        <w:jc w:val="center"/>
      </w:pPr>
      <w:r>
        <w:rPr>
          <w:noProof/>
        </w:rPr>
        <w:lastRenderedPageBreak/>
        <w:drawing>
          <wp:inline distT="0" distB="0" distL="0" distR="0" wp14:anchorId="600AE6A0" wp14:editId="0182EC1E">
            <wp:extent cx="5731510" cy="3223895"/>
            <wp:effectExtent l="0" t="0" r="2540" b="0"/>
            <wp:docPr id="10812265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22650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rsidRPr="001D6566" w:rsidR="00E46E1D" w:rsidP="00E46E1D" w:rsidRDefault="000B6B9C" w14:paraId="5EC5B13C" w14:textId="0727F63D">
      <w:r w:rsidRPr="00701C6F">
        <w:rPr>
          <w:b/>
          <w:bCs/>
          <w:color w:val="7030A0"/>
        </w:rPr>
        <w:t>Brief explanation:</w:t>
      </w:r>
      <w:r>
        <w:rPr>
          <w:b/>
          <w:bCs/>
          <w:color w:val="7030A0"/>
        </w:rPr>
        <w:t xml:space="preserve">  </w:t>
      </w:r>
      <w:r w:rsidRPr="001D6566" w:rsidR="00E46E1D">
        <w:t>The SMART goals on which my Professional Development Plan is set are to enhance my time management, academic writing, and reflective thought. Through digital planning, scheduled schedules, and reflective logs, I will be expected to be more productive, reduce stress levels, and ensure a steady level of academic development</w:t>
      </w:r>
      <w:r w:rsidR="00E46E1D">
        <w:t xml:space="preserve"> [2]</w:t>
      </w:r>
      <w:r w:rsidRPr="001D6566" w:rsidR="00E46E1D">
        <w:t>. This is a systematic method that facilitates responsibility and personal and professional development in the long run.</w:t>
      </w:r>
    </w:p>
    <w:p w:rsidRPr="000B6B9C" w:rsidR="00E32C28" w:rsidP="000B6B9C" w:rsidRDefault="000B6B9C" w14:paraId="6DA898E0" w14:textId="7B19EA48">
      <w:pPr>
        <w:rPr>
          <w:color w:val="FF0000"/>
        </w:rPr>
      </w:pPr>
      <w:r>
        <w:t xml:space="preserve">Slide </w:t>
      </w:r>
      <w:r w:rsidR="00DE5A9F">
        <w:t>8</w:t>
      </w:r>
      <w:r>
        <w:t xml:space="preserve"> </w:t>
      </w:r>
      <w:r>
        <w:tab/>
      </w:r>
      <w:r w:rsidRPr="00E84E4C">
        <w:rPr>
          <w:color w:val="FF0000"/>
        </w:rPr>
        <w:t>UNIT 4 TOPIC SUMMARY</w:t>
      </w:r>
    </w:p>
    <w:p w:rsidR="00E32C28" w:rsidP="002B32F0" w:rsidRDefault="00E53571" w14:paraId="225166BE" w14:textId="5EC77FF5">
      <w:pPr>
        <w:jc w:val="center"/>
      </w:pPr>
      <w:r>
        <w:rPr>
          <w:noProof/>
        </w:rPr>
        <w:drawing>
          <wp:inline distT="0" distB="0" distL="0" distR="0" wp14:anchorId="2684CAC6" wp14:editId="58BA8E5C">
            <wp:extent cx="5731510" cy="3223895"/>
            <wp:effectExtent l="0" t="0" r="2540" b="0"/>
            <wp:docPr id="6795790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57903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rsidRPr="001D6566" w:rsidR="00E46E1D" w:rsidP="00E46E1D" w:rsidRDefault="002B32F0" w14:paraId="43776A0A" w14:textId="66A25C4C">
      <w:r w:rsidRPr="00701C6F">
        <w:rPr>
          <w:b/>
          <w:bCs/>
          <w:color w:val="7030A0"/>
        </w:rPr>
        <w:lastRenderedPageBreak/>
        <w:t>Brief explanation:</w:t>
      </w:r>
      <w:r>
        <w:rPr>
          <w:b/>
          <w:bCs/>
          <w:color w:val="7030A0"/>
        </w:rPr>
        <w:t xml:space="preserve">  </w:t>
      </w:r>
      <w:r w:rsidRPr="001D6566" w:rsidR="00E46E1D">
        <w:t xml:space="preserve">Unit 4 Topic 3, Unpacking Experiences, </w:t>
      </w:r>
      <w:r w:rsidR="00E46E1D">
        <w:t>emphasises</w:t>
      </w:r>
      <w:r w:rsidRPr="001D6566" w:rsidR="00E46E1D">
        <w:t xml:space="preserve"> the role of reflection in making the experiences meaningful to lear</w:t>
      </w:r>
      <w:r w:rsidR="00E46E1D">
        <w:t>n [3]</w:t>
      </w:r>
      <w:r w:rsidRPr="001D6566" w:rsidR="00E46E1D">
        <w:t xml:space="preserve">. It is through analysis that people can better understand their actions, feelings and performance. The implementation of this concept allowed me to consider the actual work issues and correlate professional experience with academic studies and </w:t>
      </w:r>
      <w:r w:rsidR="00E46E1D">
        <w:t>lifelong</w:t>
      </w:r>
      <w:r w:rsidRPr="001D6566" w:rsidR="00E46E1D">
        <w:t xml:space="preserve"> learning.</w:t>
      </w:r>
    </w:p>
    <w:p w:rsidRPr="002B32F0" w:rsidR="002B32F0" w:rsidP="002B32F0" w:rsidRDefault="002B32F0" w14:paraId="04AEE822" w14:textId="571F2BA7">
      <w:pPr>
        <w:rPr>
          <w:noProof/>
          <w:color w:val="FF0000"/>
        </w:rPr>
      </w:pPr>
      <w:r>
        <w:t xml:space="preserve">Slide </w:t>
      </w:r>
      <w:r w:rsidR="00DE5A9F">
        <w:t>9</w:t>
      </w:r>
      <w:r>
        <w:t xml:space="preserve"> </w:t>
      </w:r>
      <w:r>
        <w:tab/>
      </w:r>
      <w:r w:rsidRPr="00E84E4C">
        <w:rPr>
          <w:noProof/>
          <w:color w:val="FF0000"/>
        </w:rPr>
        <w:t>CONCLUSION</w:t>
      </w:r>
    </w:p>
    <w:p w:rsidRPr="00DE5A9F" w:rsidR="002B32F0" w:rsidP="00DE5A9F" w:rsidRDefault="00E53571" w14:paraId="617D4DEA" w14:textId="32D7E669">
      <w:pPr>
        <w:jc w:val="center"/>
      </w:pPr>
      <w:r>
        <w:rPr>
          <w:noProof/>
        </w:rPr>
        <w:drawing>
          <wp:inline distT="0" distB="0" distL="0" distR="0" wp14:anchorId="1FAF0E8E" wp14:editId="394616D5">
            <wp:extent cx="5731510" cy="3223895"/>
            <wp:effectExtent l="0" t="0" r="2540" b="0"/>
            <wp:docPr id="1970528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528232"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rsidRPr="001D6566" w:rsidR="00E46E1D" w:rsidP="00E46E1D" w:rsidRDefault="002B32F0" w14:paraId="6C9FCCD8" w14:textId="77777777">
      <w:r w:rsidRPr="00701C6F">
        <w:rPr>
          <w:b/>
          <w:bCs/>
          <w:color w:val="7030A0"/>
        </w:rPr>
        <w:t>Brief explanation:</w:t>
      </w:r>
      <w:r>
        <w:rPr>
          <w:b/>
          <w:bCs/>
          <w:color w:val="7030A0"/>
        </w:rPr>
        <w:t xml:space="preserve">  </w:t>
      </w:r>
      <w:r w:rsidRPr="001D6566" w:rsidR="00E46E1D">
        <w:t xml:space="preserve">The chosen Unit 4 topic helped to strengthen the significance of reflective practice to facilitate long-term learning and personal growth. Unpacking and </w:t>
      </w:r>
      <w:r w:rsidR="00E46E1D">
        <w:t>systematising</w:t>
      </w:r>
      <w:r w:rsidRPr="001D6566" w:rsidR="00E46E1D">
        <w:t xml:space="preserve"> the experiences allowed me to reinforce my knowledge about the needs of personal development and use reflections in </w:t>
      </w:r>
      <w:r w:rsidR="00E46E1D">
        <w:t>my</w:t>
      </w:r>
      <w:r w:rsidRPr="001D6566" w:rsidR="00E46E1D">
        <w:t xml:space="preserve"> academic studies and </w:t>
      </w:r>
      <w:r w:rsidR="00E46E1D">
        <w:t xml:space="preserve">in </w:t>
      </w:r>
      <w:r w:rsidRPr="001D6566" w:rsidR="00E46E1D">
        <w:t>planning my future career.</w:t>
      </w:r>
    </w:p>
    <w:p w:rsidR="00D1392D" w:rsidP="00D1392D" w:rsidRDefault="00A10759" w14:paraId="3F652C29" w14:textId="156EBA82">
      <w:pPr>
        <w:rPr>
          <w:ins w:author="Microsoft Word" w:date="2024-12-02T11:49:00Z" w16du:dateUtc="2024-12-02T11:49:00Z" w:id="6"/>
        </w:rPr>
      </w:pPr>
      <w:r>
        <w:t>Slide 1</w:t>
      </w:r>
      <w:r w:rsidR="00DE5A9F">
        <w:t>0</w:t>
      </w:r>
    </w:p>
    <w:p w:rsidR="002B32F0" w:rsidP="00DE5A9F" w:rsidRDefault="00E53571" w14:paraId="4FCBD4AE" w14:textId="59808110">
      <w:pPr>
        <w:jc w:val="center"/>
      </w:pPr>
      <w:bookmarkStart w:name="_Toc184033996" w:id="7"/>
      <w:r>
        <w:rPr>
          <w:noProof/>
        </w:rPr>
        <w:lastRenderedPageBreak/>
        <w:drawing>
          <wp:inline distT="0" distB="0" distL="0" distR="0" wp14:anchorId="31E41ADB" wp14:editId="06554ED0">
            <wp:extent cx="5731510" cy="3223895"/>
            <wp:effectExtent l="0" t="0" r="2540" b="0"/>
            <wp:docPr id="15113899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89930"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rsidR="002D410B" w:rsidP="002D410B" w:rsidRDefault="002D410B" w14:paraId="3E11366B" w14:textId="1CF3DE61">
      <w:pPr>
        <w:rPr>
          <w:rStyle w:val="Heading1Char"/>
          <w:b/>
          <w:bCs/>
        </w:rPr>
      </w:pPr>
      <w:r w:rsidRPr="00E31D93">
        <w:rPr>
          <w:rStyle w:val="Heading1Char"/>
          <w:b/>
          <w:bCs/>
        </w:rPr>
        <w:t>Conclusion</w:t>
      </w:r>
      <w:bookmarkEnd w:id="7"/>
    </w:p>
    <w:p w:rsidR="00E46E1D" w:rsidP="00E46E1D" w:rsidRDefault="00E46E1D" w14:paraId="5605BA61" w14:textId="77777777">
      <w:bookmarkStart w:name="_Toc184033997" w:id="8"/>
      <w:r w:rsidRPr="001D6566">
        <w:t xml:space="preserve">To sum up, the report has shown that self-evaluation, reflective practice, and systematic planning have influenced my learning in a positive way. Based on personal experience as a professional and academic reflection, I have better understood my strengths and weaknesses and developmental needs. The use of the Gibbs Reflective Model and learning on Unit 4 Topic 3 has made me stronger in terms of reflections and </w:t>
      </w:r>
      <w:r>
        <w:t>furthered</w:t>
      </w:r>
      <w:r w:rsidRPr="001D6566">
        <w:t xml:space="preserve"> my academic development and career goals.</w:t>
      </w:r>
    </w:p>
    <w:p w:rsidRPr="00E46E1D" w:rsidR="002D410B" w:rsidP="00E46E1D" w:rsidRDefault="002D410B" w14:paraId="779C62E8" w14:textId="1D836D53">
      <w:pPr>
        <w:pStyle w:val="Heading1"/>
        <w:rPr>
          <w:b/>
          <w:bCs/>
        </w:rPr>
      </w:pPr>
      <w:r w:rsidRPr="00E46E1D">
        <w:rPr>
          <w:b/>
          <w:bCs/>
        </w:rPr>
        <w:t>References</w:t>
      </w:r>
      <w:bookmarkEnd w:id="8"/>
    </w:p>
    <w:p w:rsidRPr="00E53571" w:rsidR="00E53571" w:rsidP="00E53571" w:rsidRDefault="00E53571" w14:paraId="0012AFFB" w14:textId="77777777">
      <w:pPr>
        <w:rPr>
          <w:lang w:val="en-IN"/>
        </w:rPr>
      </w:pPr>
      <w:r w:rsidRPr="00E53571">
        <w:rPr>
          <w:lang w:val="en-IN"/>
        </w:rPr>
        <w:t xml:space="preserve">[1] K. S. Praveena, F. Juslin, C. M. Patil, and K. Bhargavi, “Using Gibbs’ reflective model approach for enhancing project-based learning among students through reflective assessment,” </w:t>
      </w:r>
      <w:r w:rsidRPr="00E53571">
        <w:rPr>
          <w:i/>
          <w:iCs/>
          <w:lang w:val="en-IN"/>
        </w:rPr>
        <w:t>Journal of Engineering Education Transformations</w:t>
      </w:r>
      <w:r w:rsidRPr="00E53571">
        <w:rPr>
          <w:lang w:val="en-IN"/>
        </w:rPr>
        <w:t xml:space="preserve">, pp. 148–155, 2025. [Online]. Available: </w:t>
      </w:r>
      <w:hyperlink w:history="1" r:id="rId27">
        <w:r w:rsidRPr="00E53571">
          <w:rPr>
            <w:rStyle w:val="Hyperlink"/>
            <w:lang w:val="en-IN"/>
          </w:rPr>
          <w:t>https://journaleet.in/index.php/jeet/article/download/2071/2016</w:t>
        </w:r>
      </w:hyperlink>
    </w:p>
    <w:p w:rsidRPr="00E53571" w:rsidR="00E53571" w:rsidP="00E53571" w:rsidRDefault="00E53571" w14:paraId="67F5DE6A" w14:textId="77777777">
      <w:pPr>
        <w:rPr>
          <w:lang w:val="en-IN"/>
        </w:rPr>
      </w:pPr>
      <w:r w:rsidRPr="00E53571">
        <w:rPr>
          <w:lang w:val="en-IN"/>
        </w:rPr>
        <w:t xml:space="preserve">[2] J. Brown and M. J. Slater, “Improving identity leadership through a novel targeted reflective practice intervention,” </w:t>
      </w:r>
      <w:r w:rsidRPr="00E53571">
        <w:rPr>
          <w:i/>
          <w:iCs/>
          <w:lang w:val="en-IN"/>
        </w:rPr>
        <w:t>Journal of Applied Sport Psychology</w:t>
      </w:r>
      <w:r w:rsidRPr="00E53571">
        <w:rPr>
          <w:lang w:val="en-IN"/>
        </w:rPr>
        <w:t xml:space="preserve">, vol. 35, no. 4, pp. 625–642, 2023. [Online]. Available: </w:t>
      </w:r>
      <w:hyperlink w:history="1" r:id="rId28">
        <w:r w:rsidRPr="00E53571">
          <w:rPr>
            <w:rStyle w:val="Hyperlink"/>
            <w:lang w:val="en-IN"/>
          </w:rPr>
          <w:t>https://eprints.staffs.ac.uk/7476/1/Brown%20and%20Slater_2022.pdf</w:t>
        </w:r>
      </w:hyperlink>
    </w:p>
    <w:p w:rsidRPr="00E53571" w:rsidR="00E53571" w:rsidP="00E53571" w:rsidRDefault="00E53571" w14:paraId="5E62651E" w14:textId="77777777">
      <w:pPr>
        <w:rPr>
          <w:lang w:val="en-IN"/>
        </w:rPr>
      </w:pPr>
      <w:r w:rsidRPr="00E53571">
        <w:rPr>
          <w:lang w:val="en-IN"/>
        </w:rPr>
        <w:t xml:space="preserve">[3] A. S. F. Koukpaki and K. Adams, “Enhancing professional growth and the learning and development function through reflective practices: An autoethnographic narrative approach,” </w:t>
      </w:r>
      <w:r w:rsidRPr="00E53571">
        <w:rPr>
          <w:i/>
          <w:iCs/>
          <w:lang w:val="en-IN"/>
        </w:rPr>
        <w:lastRenderedPageBreak/>
        <w:t>European Journal of Training and Development</w:t>
      </w:r>
      <w:r w:rsidRPr="00E53571">
        <w:rPr>
          <w:lang w:val="en-IN"/>
        </w:rPr>
        <w:t xml:space="preserve">, vol. 44, no. 8/9, pp. 805–827, 2020. [Online]. Available: </w:t>
      </w:r>
      <w:hyperlink w:history="1" r:id="rId29">
        <w:r w:rsidRPr="00E53571">
          <w:rPr>
            <w:rStyle w:val="Hyperlink"/>
            <w:lang w:val="en-IN"/>
          </w:rPr>
          <w:t>https://ray.yorksj.ac.uk/id/eprint/4507/1/PDF_Proof.PDF</w:t>
        </w:r>
      </w:hyperlink>
    </w:p>
    <w:p w:rsidR="002D410B" w:rsidP="00D1392D" w:rsidRDefault="002D410B" w14:paraId="767032A3" w14:textId="77777777"/>
    <w:p w:rsidR="002D410B" w:rsidP="00D1392D" w:rsidRDefault="002D410B" w14:paraId="26ED554F" w14:textId="77777777"/>
    <w:p w:rsidR="002D410B" w:rsidP="00D1392D" w:rsidRDefault="002D410B" w14:paraId="4ABD8D14" w14:textId="77777777"/>
    <w:sectPr w:rsidR="002D410B" w:rsidSect="00E32C2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7ACD" w:rsidP="00D1392D" w:rsidRDefault="000F7ACD" w14:paraId="75451DEB" w14:textId="77777777">
      <w:pPr>
        <w:spacing w:after="0" w:line="240" w:lineRule="auto"/>
      </w:pPr>
      <w:r>
        <w:separator/>
      </w:r>
    </w:p>
  </w:endnote>
  <w:endnote w:type="continuationSeparator" w:id="0">
    <w:p w:rsidR="000F7ACD" w:rsidP="00D1392D" w:rsidRDefault="000F7ACD" w14:paraId="5C72C7B4" w14:textId="77777777">
      <w:pPr>
        <w:spacing w:after="0" w:line="240" w:lineRule="auto"/>
      </w:pPr>
      <w:r>
        <w:continuationSeparator/>
      </w:r>
    </w:p>
  </w:endnote>
  <w:endnote w:type="continuationNotice" w:id="1">
    <w:p w:rsidR="000F7ACD" w:rsidRDefault="000F7ACD" w14:paraId="32C2573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7ACD" w:rsidP="00D1392D" w:rsidRDefault="000F7ACD" w14:paraId="67A1F6D1" w14:textId="77777777">
      <w:pPr>
        <w:spacing w:after="0" w:line="240" w:lineRule="auto"/>
      </w:pPr>
      <w:r>
        <w:separator/>
      </w:r>
    </w:p>
  </w:footnote>
  <w:footnote w:type="continuationSeparator" w:id="0">
    <w:p w:rsidR="000F7ACD" w:rsidP="00D1392D" w:rsidRDefault="000F7ACD" w14:paraId="040C6E1F" w14:textId="77777777">
      <w:pPr>
        <w:spacing w:after="0" w:line="240" w:lineRule="auto"/>
      </w:pPr>
      <w:r>
        <w:continuationSeparator/>
      </w:r>
    </w:p>
  </w:footnote>
  <w:footnote w:type="continuationNotice" w:id="1">
    <w:p w:rsidR="000F7ACD" w:rsidRDefault="000F7ACD" w14:paraId="6DDDD897" w14:textId="7777777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9217A"/>
    <w:rsid w:val="000B3496"/>
    <w:rsid w:val="000B6B9C"/>
    <w:rsid w:val="000F7ACD"/>
    <w:rsid w:val="00106073"/>
    <w:rsid w:val="00192DA1"/>
    <w:rsid w:val="0020018E"/>
    <w:rsid w:val="0020048E"/>
    <w:rsid w:val="00225F7D"/>
    <w:rsid w:val="00253ABA"/>
    <w:rsid w:val="00283EAE"/>
    <w:rsid w:val="002938FE"/>
    <w:rsid w:val="002B32F0"/>
    <w:rsid w:val="002D410B"/>
    <w:rsid w:val="002D4D60"/>
    <w:rsid w:val="00324660"/>
    <w:rsid w:val="003C76E5"/>
    <w:rsid w:val="003E14E2"/>
    <w:rsid w:val="003E1A2A"/>
    <w:rsid w:val="00407AF4"/>
    <w:rsid w:val="0045427B"/>
    <w:rsid w:val="00486150"/>
    <w:rsid w:val="004D33BA"/>
    <w:rsid w:val="00505239"/>
    <w:rsid w:val="00546C4E"/>
    <w:rsid w:val="00570FA8"/>
    <w:rsid w:val="00572EE8"/>
    <w:rsid w:val="0058206F"/>
    <w:rsid w:val="00587076"/>
    <w:rsid w:val="005A003F"/>
    <w:rsid w:val="005D5A16"/>
    <w:rsid w:val="005E6E36"/>
    <w:rsid w:val="006233E4"/>
    <w:rsid w:val="00624B16"/>
    <w:rsid w:val="00640F01"/>
    <w:rsid w:val="00641E8C"/>
    <w:rsid w:val="006A1E7A"/>
    <w:rsid w:val="006E03E8"/>
    <w:rsid w:val="0074792E"/>
    <w:rsid w:val="00760543"/>
    <w:rsid w:val="0079295E"/>
    <w:rsid w:val="007E7A60"/>
    <w:rsid w:val="007F713B"/>
    <w:rsid w:val="007F7A15"/>
    <w:rsid w:val="008104C8"/>
    <w:rsid w:val="008118BD"/>
    <w:rsid w:val="008129C0"/>
    <w:rsid w:val="00867D64"/>
    <w:rsid w:val="008B0E90"/>
    <w:rsid w:val="00964615"/>
    <w:rsid w:val="009E2BCA"/>
    <w:rsid w:val="00A10759"/>
    <w:rsid w:val="00A37A70"/>
    <w:rsid w:val="00A551E6"/>
    <w:rsid w:val="00AF16C9"/>
    <w:rsid w:val="00AF4A8A"/>
    <w:rsid w:val="00B24C98"/>
    <w:rsid w:val="00B31ED3"/>
    <w:rsid w:val="00B333C1"/>
    <w:rsid w:val="00B6376E"/>
    <w:rsid w:val="00B8495A"/>
    <w:rsid w:val="00C05BFC"/>
    <w:rsid w:val="00C10CF3"/>
    <w:rsid w:val="00C15D34"/>
    <w:rsid w:val="00C25C1C"/>
    <w:rsid w:val="00C36AC7"/>
    <w:rsid w:val="00C740D6"/>
    <w:rsid w:val="00CA4111"/>
    <w:rsid w:val="00CD51DC"/>
    <w:rsid w:val="00D1392D"/>
    <w:rsid w:val="00D223CD"/>
    <w:rsid w:val="00D60B17"/>
    <w:rsid w:val="00DD0125"/>
    <w:rsid w:val="00DE5A9F"/>
    <w:rsid w:val="00E00E1C"/>
    <w:rsid w:val="00E263FC"/>
    <w:rsid w:val="00E31D93"/>
    <w:rsid w:val="00E32AB1"/>
    <w:rsid w:val="00E32C28"/>
    <w:rsid w:val="00E42447"/>
    <w:rsid w:val="00E42BBF"/>
    <w:rsid w:val="00E46E1D"/>
    <w:rsid w:val="00E53571"/>
    <w:rsid w:val="00E53591"/>
    <w:rsid w:val="00E742C3"/>
    <w:rsid w:val="00EC0523"/>
    <w:rsid w:val="00EC7202"/>
    <w:rsid w:val="00EE07A0"/>
    <w:rsid w:val="00F260BF"/>
    <w:rsid w:val="00F56AD1"/>
    <w:rsid w:val="00F60A72"/>
    <w:rsid w:val="00F900A8"/>
    <w:rsid w:val="1408608D"/>
    <w:rsid w:val="1766F444"/>
    <w:rsid w:val="41FC460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C76E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32C2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32C2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32C2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32C2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32C2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32C2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32C2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styleId="QuoteChar" w:customStyle="1">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572E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svg" Id="rId8" /><Relationship Type="http://schemas.openxmlformats.org/officeDocument/2006/relationships/image" Target="media/image7.png" Id="rId13" /><Relationship Type="http://schemas.openxmlformats.org/officeDocument/2006/relationships/image" Target="media/image12.svg" Id="rId18" /><Relationship Type="http://schemas.openxmlformats.org/officeDocument/2006/relationships/image" Target="media/image20.svg"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sv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styles" Target="styles.xml" Id="rId2" /><Relationship Type="http://schemas.openxmlformats.org/officeDocument/2006/relationships/image" Target="media/image10.svg" Id="rId16" /><Relationship Type="http://schemas.openxmlformats.org/officeDocument/2006/relationships/image" Target="media/image14.svg" Id="rId20" /><Relationship Type="http://schemas.openxmlformats.org/officeDocument/2006/relationships/hyperlink" Target="https://ray.yorksj.ac.uk/id/eprint/4507/1/PDF_Proof.PDF" TargetMode="Externa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svg"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hyperlink" Target="https://eprints.staffs.ac.uk/7476/1/Brown%20and%20Slater_2022.pdf" TargetMode="External" Id="rId28" /><Relationship Type="http://schemas.openxmlformats.org/officeDocument/2006/relationships/image" Target="media/image4.svg" Id="rId10" /><Relationship Type="http://schemas.openxmlformats.org/officeDocument/2006/relationships/image" Target="media/image13.png" Id="rId19"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svg" Id="rId14" /><Relationship Type="http://schemas.openxmlformats.org/officeDocument/2006/relationships/image" Target="media/image16.svg" Id="rId22" /><Relationship Type="http://schemas.openxmlformats.org/officeDocument/2006/relationships/hyperlink" Target="https://journaleet.in/index.php/jeet/article/download/2071/2016" TargetMode="External" Id="rId27" /><Relationship Type="http://schemas.openxmlformats.org/officeDocument/2006/relationships/fontTable" Target="fontTable.xml" Id="rId30" /><Relationship Type="http://schemas.openxmlformats.org/officeDocument/2006/relationships/hyperlink" Target="https://youtu.be/yX1bhKSbI44" TargetMode="External" Id="Rdd5b14971d22496a" /><Relationship Type="http://schemas.openxmlformats.org/officeDocument/2006/relationships/image" Target="/media/image.jpg" Id="R4092fa4c19c948ee" /><Relationship Type="http://schemas.openxmlformats.org/officeDocument/2006/relationships/hyperlink" Target="https://youtu.be/yX1bhKSbI44" TargetMode="External" Id="R1f6b3b8652c5431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 2</dc:title>
  <dc:subject>Learning in the Digital Era</dc:subject>
  <dc:creator>UNIVERSITY OF WALES TRINITY SAINT DAVID</dc:creator>
  <keywords/>
  <dc:description/>
  <revision>18</revision>
  <dcterms:created xsi:type="dcterms:W3CDTF">2025-03-31T09:31:00.0000000Z</dcterms:created>
  <dcterms:modified xsi:type="dcterms:W3CDTF">2025-12-17T16:54:14.2766413Z</dcterms:modified>
  <lastModifiedBy>Akram Ahmad Fakhredin (2511138)</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985d792b-2bbf-49ca-817f-d794761d484f</vt:lpwstr>
  </property>
</Properties>
</file>