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683" w:rsidRPr="00E259E3" w:rsidRDefault="00DC6683" w:rsidP="00DC6683">
      <w:pPr>
        <w:jc w:val="center"/>
        <w:rPr>
          <w:rFonts w:cs="Times New Roman"/>
          <w:sz w:val="32"/>
        </w:rPr>
      </w:pPr>
    </w:p>
    <w:p w:rsidR="00DC6683" w:rsidRPr="00E259E3" w:rsidRDefault="00DC6683" w:rsidP="00DC6683">
      <w:pPr>
        <w:jc w:val="center"/>
        <w:rPr>
          <w:rFonts w:cs="Times New Roman"/>
          <w:sz w:val="32"/>
        </w:rPr>
      </w:pPr>
    </w:p>
    <w:p w:rsidR="00DC6683" w:rsidRPr="00E259E3" w:rsidRDefault="00DC6683" w:rsidP="00DC6683">
      <w:pPr>
        <w:jc w:val="center"/>
        <w:rPr>
          <w:rFonts w:cs="Times New Roman"/>
          <w:sz w:val="32"/>
        </w:rPr>
      </w:pPr>
      <w:r w:rsidRPr="00E259E3">
        <w:rPr>
          <w:rFonts w:cs="Times New Roman"/>
          <w:sz w:val="32"/>
        </w:rPr>
        <w:t>LCBB4000</w:t>
      </w:r>
    </w:p>
    <w:p w:rsidR="007850AC" w:rsidRPr="00E259E3" w:rsidRDefault="00DC6683" w:rsidP="00DC6683">
      <w:pPr>
        <w:jc w:val="center"/>
        <w:rPr>
          <w:rFonts w:cs="Times New Roman"/>
          <w:sz w:val="32"/>
        </w:rPr>
      </w:pPr>
      <w:r w:rsidRPr="00E259E3">
        <w:rPr>
          <w:rFonts w:cs="Times New Roman"/>
          <w:sz w:val="32"/>
        </w:rPr>
        <w:t>Academic Skills</w:t>
      </w:r>
    </w:p>
    <w:p w:rsidR="00DC6683" w:rsidRPr="00E259E3" w:rsidRDefault="00DC6683" w:rsidP="00DC6683">
      <w:pPr>
        <w:jc w:val="center"/>
        <w:rPr>
          <w:rFonts w:cs="Times New Roman"/>
          <w:sz w:val="32"/>
        </w:rPr>
      </w:pPr>
    </w:p>
    <w:p w:rsidR="00DC6683" w:rsidRPr="00E259E3" w:rsidRDefault="00DC6683" w:rsidP="00DC6683">
      <w:pPr>
        <w:jc w:val="center"/>
        <w:rPr>
          <w:rFonts w:cs="Times New Roman"/>
          <w:sz w:val="32"/>
        </w:rPr>
      </w:pPr>
    </w:p>
    <w:p w:rsidR="00DC6683" w:rsidRPr="00E259E3" w:rsidRDefault="00DC6683" w:rsidP="00DC6683">
      <w:pPr>
        <w:jc w:val="center"/>
        <w:rPr>
          <w:rFonts w:cs="Times New Roman"/>
          <w:sz w:val="28"/>
        </w:rPr>
      </w:pPr>
      <w:r w:rsidRPr="00E259E3">
        <w:rPr>
          <w:rFonts w:cs="Times New Roman"/>
          <w:sz w:val="28"/>
        </w:rPr>
        <w:t xml:space="preserve">Module </w:t>
      </w:r>
      <w:r w:rsidRPr="00E259E3">
        <w:rPr>
          <w:rFonts w:cs="Times New Roman"/>
          <w:sz w:val="28"/>
        </w:rPr>
        <w:t xml:space="preserve">Coordinator: Dr </w:t>
      </w:r>
      <w:proofErr w:type="spellStart"/>
      <w:r w:rsidRPr="00E259E3">
        <w:rPr>
          <w:rFonts w:cs="Times New Roman"/>
          <w:sz w:val="28"/>
        </w:rPr>
        <w:t>Tarila</w:t>
      </w:r>
      <w:proofErr w:type="spellEnd"/>
      <w:r w:rsidRPr="00E259E3">
        <w:rPr>
          <w:rFonts w:cs="Times New Roman"/>
          <w:sz w:val="28"/>
        </w:rPr>
        <w:t xml:space="preserve"> </w:t>
      </w:r>
      <w:proofErr w:type="spellStart"/>
      <w:r w:rsidRPr="00E259E3">
        <w:rPr>
          <w:rFonts w:cs="Times New Roman"/>
          <w:sz w:val="28"/>
        </w:rPr>
        <w:t>Zuofa</w:t>
      </w:r>
      <w:proofErr w:type="spellEnd"/>
    </w:p>
    <w:p w:rsidR="009251BA" w:rsidRPr="00E259E3" w:rsidRDefault="009251BA" w:rsidP="00DC6683">
      <w:pPr>
        <w:jc w:val="center"/>
        <w:rPr>
          <w:rFonts w:cs="Times New Roman"/>
          <w:sz w:val="28"/>
        </w:rPr>
      </w:pPr>
    </w:p>
    <w:p w:rsidR="009251BA" w:rsidRPr="00E259E3" w:rsidRDefault="009251BA" w:rsidP="00DC6683">
      <w:pPr>
        <w:jc w:val="center"/>
        <w:rPr>
          <w:rFonts w:cs="Times New Roman"/>
          <w:sz w:val="28"/>
        </w:rPr>
      </w:pPr>
    </w:p>
    <w:p w:rsidR="009251BA" w:rsidRPr="00E259E3" w:rsidRDefault="009251BA" w:rsidP="00DC6683">
      <w:pPr>
        <w:jc w:val="center"/>
        <w:rPr>
          <w:rFonts w:cs="Times New Roman"/>
          <w:sz w:val="28"/>
        </w:rPr>
      </w:pPr>
    </w:p>
    <w:p w:rsidR="009251BA" w:rsidRPr="00E259E3" w:rsidRDefault="006849D1" w:rsidP="006849D1">
      <w:pPr>
        <w:jc w:val="center"/>
        <w:rPr>
          <w:rFonts w:cs="Times New Roman"/>
          <w:sz w:val="28"/>
        </w:rPr>
      </w:pPr>
      <w:r w:rsidRPr="00E259E3">
        <w:rPr>
          <w:rFonts w:cs="Times New Roman"/>
          <w:sz w:val="28"/>
        </w:rPr>
        <w:t>B</w:t>
      </w:r>
      <w:r w:rsidRPr="00E259E3">
        <w:rPr>
          <w:rFonts w:cs="Times New Roman"/>
          <w:sz w:val="28"/>
        </w:rPr>
        <w:t>enefit</w:t>
      </w:r>
      <w:r w:rsidRPr="00E259E3">
        <w:rPr>
          <w:rFonts w:cs="Times New Roman"/>
          <w:sz w:val="28"/>
        </w:rPr>
        <w:t xml:space="preserve">s of an academic skill required </w:t>
      </w:r>
      <w:r w:rsidRPr="00E259E3">
        <w:rPr>
          <w:rFonts w:cs="Times New Roman"/>
          <w:sz w:val="28"/>
        </w:rPr>
        <w:t>for succ</w:t>
      </w:r>
      <w:r w:rsidR="00EC0FD1" w:rsidRPr="00E259E3">
        <w:rPr>
          <w:rFonts w:cs="Times New Roman"/>
          <w:sz w:val="28"/>
        </w:rPr>
        <w:t>ess in higher education studies</w:t>
      </w:r>
    </w:p>
    <w:p w:rsidR="009251BA" w:rsidRPr="00E259E3" w:rsidRDefault="009251BA" w:rsidP="00DC6683">
      <w:pPr>
        <w:jc w:val="center"/>
        <w:rPr>
          <w:rFonts w:cs="Times New Roman"/>
          <w:sz w:val="28"/>
        </w:rPr>
      </w:pPr>
    </w:p>
    <w:p w:rsidR="009251BA" w:rsidRPr="00E259E3" w:rsidRDefault="009251BA" w:rsidP="00DC6683">
      <w:pPr>
        <w:jc w:val="center"/>
        <w:rPr>
          <w:rFonts w:cs="Times New Roman"/>
          <w:sz w:val="28"/>
        </w:rPr>
      </w:pPr>
    </w:p>
    <w:p w:rsidR="009251BA" w:rsidRPr="00E259E3" w:rsidRDefault="009251BA" w:rsidP="00DC6683">
      <w:pPr>
        <w:jc w:val="center"/>
        <w:rPr>
          <w:rFonts w:cs="Times New Roman"/>
          <w:sz w:val="28"/>
        </w:rPr>
      </w:pPr>
    </w:p>
    <w:p w:rsidR="009251BA" w:rsidRPr="00E259E3" w:rsidRDefault="009251BA" w:rsidP="009251BA">
      <w:pPr>
        <w:rPr>
          <w:rFonts w:cs="Times New Roman"/>
          <w:sz w:val="28"/>
        </w:rPr>
      </w:pPr>
      <w:r w:rsidRPr="00E259E3">
        <w:rPr>
          <w:rFonts w:cs="Times New Roman"/>
          <w:sz w:val="28"/>
        </w:rPr>
        <w:t>Student Name-</w:t>
      </w:r>
      <w:r w:rsidR="00177C1E" w:rsidRPr="00E259E3">
        <w:rPr>
          <w:rFonts w:cs="Times New Roman"/>
          <w:sz w:val="28"/>
        </w:rPr>
        <w:t xml:space="preserve"> Stefan </w:t>
      </w:r>
      <w:proofErr w:type="spellStart"/>
      <w:r w:rsidR="00177C1E" w:rsidRPr="00E259E3">
        <w:rPr>
          <w:rFonts w:cs="Times New Roman"/>
          <w:sz w:val="28"/>
        </w:rPr>
        <w:t>Alexandru</w:t>
      </w:r>
      <w:proofErr w:type="spellEnd"/>
      <w:r w:rsidR="00177C1E" w:rsidRPr="00E259E3">
        <w:rPr>
          <w:rFonts w:cs="Times New Roman"/>
          <w:sz w:val="28"/>
        </w:rPr>
        <w:t xml:space="preserve"> </w:t>
      </w:r>
      <w:proofErr w:type="spellStart"/>
      <w:r w:rsidR="00177C1E" w:rsidRPr="00E259E3">
        <w:rPr>
          <w:rFonts w:cs="Times New Roman"/>
          <w:sz w:val="28"/>
        </w:rPr>
        <w:t>Dinca</w:t>
      </w:r>
      <w:proofErr w:type="spellEnd"/>
    </w:p>
    <w:p w:rsidR="009251BA" w:rsidRPr="00E259E3" w:rsidRDefault="009251BA" w:rsidP="009251BA">
      <w:pPr>
        <w:rPr>
          <w:rFonts w:cs="Times New Roman"/>
          <w:sz w:val="28"/>
        </w:rPr>
      </w:pPr>
    </w:p>
    <w:p w:rsidR="009251BA" w:rsidRPr="00E259E3" w:rsidRDefault="009251BA" w:rsidP="009251BA">
      <w:pPr>
        <w:rPr>
          <w:rFonts w:cs="Times New Roman"/>
          <w:sz w:val="28"/>
        </w:rPr>
      </w:pPr>
    </w:p>
    <w:p w:rsidR="009251BA" w:rsidRPr="00E259E3" w:rsidRDefault="009251BA" w:rsidP="009251BA">
      <w:pPr>
        <w:rPr>
          <w:rFonts w:cs="Times New Roman"/>
          <w:sz w:val="28"/>
        </w:rPr>
      </w:pPr>
    </w:p>
    <w:sdt>
      <w:sdtPr>
        <w:rPr>
          <w:rFonts w:ascii="Times New Roman" w:hAnsi="Times New Roman" w:cs="Times New Roman"/>
        </w:rPr>
        <w:id w:val="-1411688484"/>
        <w:docPartObj>
          <w:docPartGallery w:val="Table of Contents"/>
          <w:docPartUnique/>
        </w:docPartObj>
      </w:sdtPr>
      <w:sdtEndPr>
        <w:rPr>
          <w:rFonts w:eastAsiaTheme="minorHAnsi"/>
          <w:noProof/>
          <w:color w:val="auto"/>
          <w:sz w:val="24"/>
          <w:szCs w:val="22"/>
          <w:lang w:val="en-GB" w:eastAsia="en-US"/>
        </w:rPr>
      </w:sdtEndPr>
      <w:sdtContent>
        <w:p w:rsidR="00DE54E2" w:rsidRPr="00E259E3" w:rsidRDefault="00DE54E2" w:rsidP="00DE54E2">
          <w:pPr>
            <w:pStyle w:val="TOCHeading"/>
            <w:jc w:val="center"/>
            <w:rPr>
              <w:rFonts w:ascii="Times New Roman" w:hAnsi="Times New Roman" w:cs="Times New Roman"/>
            </w:rPr>
          </w:pPr>
          <w:r w:rsidRPr="00E259E3">
            <w:rPr>
              <w:rFonts w:ascii="Times New Roman" w:hAnsi="Times New Roman" w:cs="Times New Roman"/>
            </w:rPr>
            <w:t>Table of Contents</w:t>
          </w:r>
        </w:p>
        <w:p w:rsidR="00DE54E2" w:rsidRPr="00E259E3" w:rsidRDefault="00DE54E2">
          <w:pPr>
            <w:pStyle w:val="TOC1"/>
            <w:tabs>
              <w:tab w:val="right" w:leader="dot" w:pos="9350"/>
            </w:tabs>
            <w:rPr>
              <w:rFonts w:cs="Times New Roman"/>
              <w:noProof/>
            </w:rPr>
          </w:pPr>
          <w:r w:rsidRPr="00E259E3">
            <w:rPr>
              <w:rFonts w:cs="Times New Roman"/>
            </w:rPr>
            <w:fldChar w:fldCharType="begin"/>
          </w:r>
          <w:r w:rsidRPr="00E259E3">
            <w:rPr>
              <w:rFonts w:cs="Times New Roman"/>
            </w:rPr>
            <w:instrText xml:space="preserve"> TOC \o "1-3" \h \z \u </w:instrText>
          </w:r>
          <w:r w:rsidRPr="00E259E3">
            <w:rPr>
              <w:rFonts w:cs="Times New Roman"/>
            </w:rPr>
            <w:fldChar w:fldCharType="separate"/>
          </w:r>
          <w:hyperlink w:anchor="_Toc108477262" w:history="1">
            <w:r w:rsidRPr="00E259E3">
              <w:rPr>
                <w:rStyle w:val="Hyperlink"/>
                <w:rFonts w:cs="Times New Roman"/>
                <w:noProof/>
              </w:rPr>
              <w:t>Introduction</w:t>
            </w:r>
            <w:r w:rsidRPr="00E259E3">
              <w:rPr>
                <w:rFonts w:cs="Times New Roman"/>
                <w:noProof/>
                <w:webHidden/>
              </w:rPr>
              <w:tab/>
            </w:r>
            <w:r w:rsidRPr="00E259E3">
              <w:rPr>
                <w:rFonts w:cs="Times New Roman"/>
                <w:noProof/>
                <w:webHidden/>
              </w:rPr>
              <w:fldChar w:fldCharType="begin"/>
            </w:r>
            <w:r w:rsidRPr="00E259E3">
              <w:rPr>
                <w:rFonts w:cs="Times New Roman"/>
                <w:noProof/>
                <w:webHidden/>
              </w:rPr>
              <w:instrText xml:space="preserve"> PAGEREF _Toc108477262 \h </w:instrText>
            </w:r>
            <w:r w:rsidRPr="00E259E3">
              <w:rPr>
                <w:rFonts w:cs="Times New Roman"/>
                <w:noProof/>
                <w:webHidden/>
              </w:rPr>
            </w:r>
            <w:r w:rsidRPr="00E259E3">
              <w:rPr>
                <w:rFonts w:cs="Times New Roman"/>
                <w:noProof/>
                <w:webHidden/>
              </w:rPr>
              <w:fldChar w:fldCharType="separate"/>
            </w:r>
            <w:r w:rsidR="00103B36">
              <w:rPr>
                <w:rFonts w:cs="Times New Roman"/>
                <w:noProof/>
                <w:webHidden/>
              </w:rPr>
              <w:t>3</w:t>
            </w:r>
            <w:r w:rsidRPr="00E259E3">
              <w:rPr>
                <w:rFonts w:cs="Times New Roman"/>
                <w:noProof/>
                <w:webHidden/>
              </w:rPr>
              <w:fldChar w:fldCharType="end"/>
            </w:r>
          </w:hyperlink>
        </w:p>
        <w:p w:rsidR="00DE54E2" w:rsidRPr="00E259E3" w:rsidRDefault="00DE54E2">
          <w:pPr>
            <w:pStyle w:val="TOC1"/>
            <w:tabs>
              <w:tab w:val="right" w:leader="dot" w:pos="9350"/>
            </w:tabs>
            <w:rPr>
              <w:rFonts w:cs="Times New Roman"/>
              <w:noProof/>
            </w:rPr>
          </w:pPr>
          <w:hyperlink w:anchor="_Toc108477263" w:history="1">
            <w:r w:rsidRPr="00E259E3">
              <w:rPr>
                <w:rStyle w:val="Hyperlink"/>
                <w:rFonts w:cs="Times New Roman"/>
                <w:noProof/>
              </w:rPr>
              <w:t>The 4 benefits of an academic skill required for success in higher education studies</w:t>
            </w:r>
            <w:r w:rsidRPr="00E259E3">
              <w:rPr>
                <w:rFonts w:cs="Times New Roman"/>
                <w:noProof/>
                <w:webHidden/>
              </w:rPr>
              <w:tab/>
            </w:r>
            <w:r w:rsidRPr="00E259E3">
              <w:rPr>
                <w:rFonts w:cs="Times New Roman"/>
                <w:noProof/>
                <w:webHidden/>
              </w:rPr>
              <w:fldChar w:fldCharType="begin"/>
            </w:r>
            <w:r w:rsidRPr="00E259E3">
              <w:rPr>
                <w:rFonts w:cs="Times New Roman"/>
                <w:noProof/>
                <w:webHidden/>
              </w:rPr>
              <w:instrText xml:space="preserve"> PAGEREF _Toc108477263 \h </w:instrText>
            </w:r>
            <w:r w:rsidRPr="00E259E3">
              <w:rPr>
                <w:rFonts w:cs="Times New Roman"/>
                <w:noProof/>
                <w:webHidden/>
              </w:rPr>
            </w:r>
            <w:r w:rsidRPr="00E259E3">
              <w:rPr>
                <w:rFonts w:cs="Times New Roman"/>
                <w:noProof/>
                <w:webHidden/>
              </w:rPr>
              <w:fldChar w:fldCharType="separate"/>
            </w:r>
            <w:r w:rsidR="00103B36">
              <w:rPr>
                <w:rFonts w:cs="Times New Roman"/>
                <w:noProof/>
                <w:webHidden/>
              </w:rPr>
              <w:t>4</w:t>
            </w:r>
            <w:r w:rsidRPr="00E259E3">
              <w:rPr>
                <w:rFonts w:cs="Times New Roman"/>
                <w:noProof/>
                <w:webHidden/>
              </w:rPr>
              <w:fldChar w:fldCharType="end"/>
            </w:r>
          </w:hyperlink>
        </w:p>
        <w:p w:rsidR="00DE54E2" w:rsidRPr="00E259E3" w:rsidRDefault="00DE54E2">
          <w:pPr>
            <w:pStyle w:val="TOC2"/>
            <w:tabs>
              <w:tab w:val="right" w:leader="dot" w:pos="9350"/>
            </w:tabs>
            <w:rPr>
              <w:rFonts w:cs="Times New Roman"/>
              <w:noProof/>
            </w:rPr>
          </w:pPr>
          <w:hyperlink w:anchor="_Toc108477264" w:history="1">
            <w:r w:rsidRPr="00E259E3">
              <w:rPr>
                <w:rStyle w:val="Hyperlink"/>
                <w:rFonts w:cs="Times New Roman"/>
                <w:noProof/>
              </w:rPr>
              <w:t>Academic Discourse</w:t>
            </w:r>
            <w:r w:rsidRPr="00E259E3">
              <w:rPr>
                <w:rFonts w:cs="Times New Roman"/>
                <w:noProof/>
                <w:webHidden/>
              </w:rPr>
              <w:tab/>
            </w:r>
            <w:r w:rsidRPr="00E259E3">
              <w:rPr>
                <w:rFonts w:cs="Times New Roman"/>
                <w:noProof/>
                <w:webHidden/>
              </w:rPr>
              <w:fldChar w:fldCharType="begin"/>
            </w:r>
            <w:r w:rsidRPr="00E259E3">
              <w:rPr>
                <w:rFonts w:cs="Times New Roman"/>
                <w:noProof/>
                <w:webHidden/>
              </w:rPr>
              <w:instrText xml:space="preserve"> PAGEREF _Toc108477264 \h </w:instrText>
            </w:r>
            <w:r w:rsidRPr="00E259E3">
              <w:rPr>
                <w:rFonts w:cs="Times New Roman"/>
                <w:noProof/>
                <w:webHidden/>
              </w:rPr>
            </w:r>
            <w:r w:rsidRPr="00E259E3">
              <w:rPr>
                <w:rFonts w:cs="Times New Roman"/>
                <w:noProof/>
                <w:webHidden/>
              </w:rPr>
              <w:fldChar w:fldCharType="separate"/>
            </w:r>
            <w:r w:rsidR="00103B36">
              <w:rPr>
                <w:rFonts w:cs="Times New Roman"/>
                <w:noProof/>
                <w:webHidden/>
              </w:rPr>
              <w:t>4</w:t>
            </w:r>
            <w:r w:rsidRPr="00E259E3">
              <w:rPr>
                <w:rFonts w:cs="Times New Roman"/>
                <w:noProof/>
                <w:webHidden/>
              </w:rPr>
              <w:fldChar w:fldCharType="end"/>
            </w:r>
          </w:hyperlink>
        </w:p>
        <w:p w:rsidR="00DE54E2" w:rsidRPr="00E259E3" w:rsidRDefault="00DE54E2">
          <w:pPr>
            <w:pStyle w:val="TOC2"/>
            <w:tabs>
              <w:tab w:val="right" w:leader="dot" w:pos="9350"/>
            </w:tabs>
            <w:rPr>
              <w:rFonts w:cs="Times New Roman"/>
              <w:noProof/>
            </w:rPr>
          </w:pPr>
          <w:hyperlink w:anchor="_Toc108477265" w:history="1">
            <w:r w:rsidRPr="00E259E3">
              <w:rPr>
                <w:rStyle w:val="Hyperlink"/>
                <w:rFonts w:cs="Times New Roman"/>
                <w:noProof/>
              </w:rPr>
              <w:t>Academic Strategies</w:t>
            </w:r>
            <w:r w:rsidRPr="00E259E3">
              <w:rPr>
                <w:rFonts w:cs="Times New Roman"/>
                <w:noProof/>
                <w:webHidden/>
              </w:rPr>
              <w:tab/>
            </w:r>
            <w:r w:rsidRPr="00E259E3">
              <w:rPr>
                <w:rFonts w:cs="Times New Roman"/>
                <w:noProof/>
                <w:webHidden/>
              </w:rPr>
              <w:fldChar w:fldCharType="begin"/>
            </w:r>
            <w:r w:rsidRPr="00E259E3">
              <w:rPr>
                <w:rFonts w:cs="Times New Roman"/>
                <w:noProof/>
                <w:webHidden/>
              </w:rPr>
              <w:instrText xml:space="preserve"> PAGEREF _Toc108477265 \h </w:instrText>
            </w:r>
            <w:r w:rsidRPr="00E259E3">
              <w:rPr>
                <w:rFonts w:cs="Times New Roman"/>
                <w:noProof/>
                <w:webHidden/>
              </w:rPr>
            </w:r>
            <w:r w:rsidRPr="00E259E3">
              <w:rPr>
                <w:rFonts w:cs="Times New Roman"/>
                <w:noProof/>
                <w:webHidden/>
              </w:rPr>
              <w:fldChar w:fldCharType="separate"/>
            </w:r>
            <w:r w:rsidR="00103B36">
              <w:rPr>
                <w:rFonts w:cs="Times New Roman"/>
                <w:noProof/>
                <w:webHidden/>
              </w:rPr>
              <w:t>4</w:t>
            </w:r>
            <w:r w:rsidRPr="00E259E3">
              <w:rPr>
                <w:rFonts w:cs="Times New Roman"/>
                <w:noProof/>
                <w:webHidden/>
              </w:rPr>
              <w:fldChar w:fldCharType="end"/>
            </w:r>
          </w:hyperlink>
        </w:p>
        <w:p w:rsidR="00DE54E2" w:rsidRPr="00E259E3" w:rsidRDefault="00DE54E2">
          <w:pPr>
            <w:pStyle w:val="TOC2"/>
            <w:tabs>
              <w:tab w:val="right" w:leader="dot" w:pos="9350"/>
            </w:tabs>
            <w:rPr>
              <w:rFonts w:cs="Times New Roman"/>
              <w:noProof/>
            </w:rPr>
          </w:pPr>
          <w:hyperlink w:anchor="_Toc108477266" w:history="1">
            <w:r w:rsidRPr="00E259E3">
              <w:rPr>
                <w:rStyle w:val="Hyperlink"/>
                <w:rFonts w:cs="Times New Roman"/>
                <w:noProof/>
              </w:rPr>
              <w:t>Composition</w:t>
            </w:r>
            <w:r w:rsidRPr="00E259E3">
              <w:rPr>
                <w:rFonts w:cs="Times New Roman"/>
                <w:noProof/>
                <w:webHidden/>
              </w:rPr>
              <w:tab/>
            </w:r>
            <w:r w:rsidRPr="00E259E3">
              <w:rPr>
                <w:rFonts w:cs="Times New Roman"/>
                <w:noProof/>
                <w:webHidden/>
              </w:rPr>
              <w:fldChar w:fldCharType="begin"/>
            </w:r>
            <w:r w:rsidRPr="00E259E3">
              <w:rPr>
                <w:rFonts w:cs="Times New Roman"/>
                <w:noProof/>
                <w:webHidden/>
              </w:rPr>
              <w:instrText xml:space="preserve"> PAGEREF _Toc108477266 \h </w:instrText>
            </w:r>
            <w:r w:rsidRPr="00E259E3">
              <w:rPr>
                <w:rFonts w:cs="Times New Roman"/>
                <w:noProof/>
                <w:webHidden/>
              </w:rPr>
            </w:r>
            <w:r w:rsidRPr="00E259E3">
              <w:rPr>
                <w:rFonts w:cs="Times New Roman"/>
                <w:noProof/>
                <w:webHidden/>
              </w:rPr>
              <w:fldChar w:fldCharType="separate"/>
            </w:r>
            <w:r w:rsidR="00103B36">
              <w:rPr>
                <w:rFonts w:cs="Times New Roman"/>
                <w:noProof/>
                <w:webHidden/>
              </w:rPr>
              <w:t>5</w:t>
            </w:r>
            <w:r w:rsidRPr="00E259E3">
              <w:rPr>
                <w:rFonts w:cs="Times New Roman"/>
                <w:noProof/>
                <w:webHidden/>
              </w:rPr>
              <w:fldChar w:fldCharType="end"/>
            </w:r>
          </w:hyperlink>
        </w:p>
        <w:p w:rsidR="00DE54E2" w:rsidRPr="00E259E3" w:rsidRDefault="00DE54E2">
          <w:pPr>
            <w:pStyle w:val="TOC2"/>
            <w:tabs>
              <w:tab w:val="right" w:leader="dot" w:pos="9350"/>
            </w:tabs>
            <w:rPr>
              <w:rFonts w:cs="Times New Roman"/>
              <w:noProof/>
            </w:rPr>
          </w:pPr>
          <w:hyperlink w:anchor="_Toc108477267" w:history="1">
            <w:r w:rsidRPr="00E259E3">
              <w:rPr>
                <w:rStyle w:val="Hyperlink"/>
                <w:rFonts w:cs="Times New Roman"/>
                <w:noProof/>
              </w:rPr>
              <w:t>Comprehension</w:t>
            </w:r>
            <w:r w:rsidRPr="00E259E3">
              <w:rPr>
                <w:rFonts w:cs="Times New Roman"/>
                <w:noProof/>
                <w:webHidden/>
              </w:rPr>
              <w:tab/>
            </w:r>
            <w:r w:rsidRPr="00E259E3">
              <w:rPr>
                <w:rFonts w:cs="Times New Roman"/>
                <w:noProof/>
                <w:webHidden/>
              </w:rPr>
              <w:fldChar w:fldCharType="begin"/>
            </w:r>
            <w:r w:rsidRPr="00E259E3">
              <w:rPr>
                <w:rFonts w:cs="Times New Roman"/>
                <w:noProof/>
                <w:webHidden/>
              </w:rPr>
              <w:instrText xml:space="preserve"> PAGEREF _Toc108477267 \h </w:instrText>
            </w:r>
            <w:r w:rsidRPr="00E259E3">
              <w:rPr>
                <w:rFonts w:cs="Times New Roman"/>
                <w:noProof/>
                <w:webHidden/>
              </w:rPr>
            </w:r>
            <w:r w:rsidRPr="00E259E3">
              <w:rPr>
                <w:rFonts w:cs="Times New Roman"/>
                <w:noProof/>
                <w:webHidden/>
              </w:rPr>
              <w:fldChar w:fldCharType="separate"/>
            </w:r>
            <w:r w:rsidR="00103B36">
              <w:rPr>
                <w:rFonts w:cs="Times New Roman"/>
                <w:noProof/>
                <w:webHidden/>
              </w:rPr>
              <w:t>5</w:t>
            </w:r>
            <w:r w:rsidRPr="00E259E3">
              <w:rPr>
                <w:rFonts w:cs="Times New Roman"/>
                <w:noProof/>
                <w:webHidden/>
              </w:rPr>
              <w:fldChar w:fldCharType="end"/>
            </w:r>
          </w:hyperlink>
        </w:p>
        <w:p w:rsidR="00DE54E2" w:rsidRPr="00E259E3" w:rsidRDefault="00DE54E2">
          <w:pPr>
            <w:pStyle w:val="TOC1"/>
            <w:tabs>
              <w:tab w:val="right" w:leader="dot" w:pos="9350"/>
            </w:tabs>
            <w:rPr>
              <w:rFonts w:cs="Times New Roman"/>
              <w:noProof/>
            </w:rPr>
          </w:pPr>
          <w:hyperlink w:anchor="_Toc108477268" w:history="1">
            <w:r w:rsidRPr="00E259E3">
              <w:rPr>
                <w:rStyle w:val="Hyperlink"/>
                <w:rFonts w:cs="Times New Roman"/>
                <w:noProof/>
              </w:rPr>
              <w:t>The 3 suggestions on how the selected academic skill can be developed by future first year students at UWTSD-Birmingham</w:t>
            </w:r>
            <w:r w:rsidRPr="00E259E3">
              <w:rPr>
                <w:rFonts w:cs="Times New Roman"/>
                <w:noProof/>
                <w:webHidden/>
              </w:rPr>
              <w:tab/>
            </w:r>
            <w:r w:rsidRPr="00E259E3">
              <w:rPr>
                <w:rFonts w:cs="Times New Roman"/>
                <w:noProof/>
                <w:webHidden/>
              </w:rPr>
              <w:fldChar w:fldCharType="begin"/>
            </w:r>
            <w:r w:rsidRPr="00E259E3">
              <w:rPr>
                <w:rFonts w:cs="Times New Roman"/>
                <w:noProof/>
                <w:webHidden/>
              </w:rPr>
              <w:instrText xml:space="preserve"> PAGEREF _Toc108477268 \h </w:instrText>
            </w:r>
            <w:r w:rsidRPr="00E259E3">
              <w:rPr>
                <w:rFonts w:cs="Times New Roman"/>
                <w:noProof/>
                <w:webHidden/>
              </w:rPr>
            </w:r>
            <w:r w:rsidRPr="00E259E3">
              <w:rPr>
                <w:rFonts w:cs="Times New Roman"/>
                <w:noProof/>
                <w:webHidden/>
              </w:rPr>
              <w:fldChar w:fldCharType="separate"/>
            </w:r>
            <w:r w:rsidR="00103B36">
              <w:rPr>
                <w:rFonts w:cs="Times New Roman"/>
                <w:noProof/>
                <w:webHidden/>
              </w:rPr>
              <w:t>6</w:t>
            </w:r>
            <w:r w:rsidRPr="00E259E3">
              <w:rPr>
                <w:rFonts w:cs="Times New Roman"/>
                <w:noProof/>
                <w:webHidden/>
              </w:rPr>
              <w:fldChar w:fldCharType="end"/>
            </w:r>
          </w:hyperlink>
        </w:p>
        <w:p w:rsidR="00DE54E2" w:rsidRPr="00E259E3" w:rsidRDefault="00DE54E2">
          <w:pPr>
            <w:pStyle w:val="TOC2"/>
            <w:tabs>
              <w:tab w:val="right" w:leader="dot" w:pos="9350"/>
            </w:tabs>
            <w:rPr>
              <w:rFonts w:cs="Times New Roman"/>
              <w:noProof/>
            </w:rPr>
          </w:pPr>
          <w:hyperlink w:anchor="_Toc108477269" w:history="1">
            <w:r w:rsidRPr="00E259E3">
              <w:rPr>
                <w:rStyle w:val="Hyperlink"/>
                <w:rFonts w:cs="Times New Roman"/>
                <w:noProof/>
                <w:shd w:val="clear" w:color="auto" w:fill="FFFFFF"/>
              </w:rPr>
              <w:t>Learning strategies</w:t>
            </w:r>
            <w:r w:rsidRPr="00E259E3">
              <w:rPr>
                <w:rFonts w:cs="Times New Roman"/>
                <w:noProof/>
                <w:webHidden/>
              </w:rPr>
              <w:tab/>
            </w:r>
            <w:r w:rsidRPr="00E259E3">
              <w:rPr>
                <w:rFonts w:cs="Times New Roman"/>
                <w:noProof/>
                <w:webHidden/>
              </w:rPr>
              <w:fldChar w:fldCharType="begin"/>
            </w:r>
            <w:r w:rsidRPr="00E259E3">
              <w:rPr>
                <w:rFonts w:cs="Times New Roman"/>
                <w:noProof/>
                <w:webHidden/>
              </w:rPr>
              <w:instrText xml:space="preserve"> PAGEREF _Toc108477269 \h </w:instrText>
            </w:r>
            <w:r w:rsidRPr="00E259E3">
              <w:rPr>
                <w:rFonts w:cs="Times New Roman"/>
                <w:noProof/>
                <w:webHidden/>
              </w:rPr>
            </w:r>
            <w:r w:rsidRPr="00E259E3">
              <w:rPr>
                <w:rFonts w:cs="Times New Roman"/>
                <w:noProof/>
                <w:webHidden/>
              </w:rPr>
              <w:fldChar w:fldCharType="separate"/>
            </w:r>
            <w:r w:rsidR="00103B36">
              <w:rPr>
                <w:rFonts w:cs="Times New Roman"/>
                <w:noProof/>
                <w:webHidden/>
              </w:rPr>
              <w:t>6</w:t>
            </w:r>
            <w:r w:rsidRPr="00E259E3">
              <w:rPr>
                <w:rFonts w:cs="Times New Roman"/>
                <w:noProof/>
                <w:webHidden/>
              </w:rPr>
              <w:fldChar w:fldCharType="end"/>
            </w:r>
          </w:hyperlink>
        </w:p>
        <w:p w:rsidR="00DE54E2" w:rsidRPr="00E259E3" w:rsidRDefault="00DE54E2">
          <w:pPr>
            <w:pStyle w:val="TOC2"/>
            <w:tabs>
              <w:tab w:val="right" w:leader="dot" w:pos="9350"/>
            </w:tabs>
            <w:rPr>
              <w:rFonts w:cs="Times New Roman"/>
              <w:noProof/>
            </w:rPr>
          </w:pPr>
          <w:hyperlink w:anchor="_Toc108477270" w:history="1">
            <w:r w:rsidRPr="00E259E3">
              <w:rPr>
                <w:rStyle w:val="Hyperlink"/>
                <w:rFonts w:cs="Times New Roman"/>
                <w:noProof/>
                <w:shd w:val="clear" w:color="auto" w:fill="FFFFFF"/>
              </w:rPr>
              <w:t>Studying strategies</w:t>
            </w:r>
            <w:r w:rsidRPr="00E259E3">
              <w:rPr>
                <w:rFonts w:cs="Times New Roman"/>
                <w:noProof/>
                <w:webHidden/>
              </w:rPr>
              <w:tab/>
            </w:r>
            <w:r w:rsidRPr="00E259E3">
              <w:rPr>
                <w:rFonts w:cs="Times New Roman"/>
                <w:noProof/>
                <w:webHidden/>
              </w:rPr>
              <w:fldChar w:fldCharType="begin"/>
            </w:r>
            <w:r w:rsidRPr="00E259E3">
              <w:rPr>
                <w:rFonts w:cs="Times New Roman"/>
                <w:noProof/>
                <w:webHidden/>
              </w:rPr>
              <w:instrText xml:space="preserve"> PAGEREF _Toc108477270 \h </w:instrText>
            </w:r>
            <w:r w:rsidRPr="00E259E3">
              <w:rPr>
                <w:rFonts w:cs="Times New Roman"/>
                <w:noProof/>
                <w:webHidden/>
              </w:rPr>
            </w:r>
            <w:r w:rsidRPr="00E259E3">
              <w:rPr>
                <w:rFonts w:cs="Times New Roman"/>
                <w:noProof/>
                <w:webHidden/>
              </w:rPr>
              <w:fldChar w:fldCharType="separate"/>
            </w:r>
            <w:r w:rsidR="00103B36">
              <w:rPr>
                <w:rFonts w:cs="Times New Roman"/>
                <w:noProof/>
                <w:webHidden/>
              </w:rPr>
              <w:t>6</w:t>
            </w:r>
            <w:r w:rsidRPr="00E259E3">
              <w:rPr>
                <w:rFonts w:cs="Times New Roman"/>
                <w:noProof/>
                <w:webHidden/>
              </w:rPr>
              <w:fldChar w:fldCharType="end"/>
            </w:r>
          </w:hyperlink>
        </w:p>
        <w:p w:rsidR="00DE54E2" w:rsidRPr="00E259E3" w:rsidRDefault="00DE54E2">
          <w:pPr>
            <w:pStyle w:val="TOC2"/>
            <w:tabs>
              <w:tab w:val="right" w:leader="dot" w:pos="9350"/>
            </w:tabs>
            <w:rPr>
              <w:rFonts w:cs="Times New Roman"/>
              <w:noProof/>
            </w:rPr>
          </w:pPr>
          <w:hyperlink w:anchor="_Toc108477271" w:history="1">
            <w:r w:rsidRPr="00E259E3">
              <w:rPr>
                <w:rStyle w:val="Hyperlink"/>
                <w:rFonts w:cs="Times New Roman"/>
                <w:noProof/>
                <w:shd w:val="clear" w:color="auto" w:fill="FFFFFF"/>
              </w:rPr>
              <w:t>Attention</w:t>
            </w:r>
            <w:r w:rsidRPr="00E259E3">
              <w:rPr>
                <w:rFonts w:cs="Times New Roman"/>
                <w:noProof/>
                <w:webHidden/>
              </w:rPr>
              <w:tab/>
            </w:r>
            <w:r w:rsidRPr="00E259E3">
              <w:rPr>
                <w:rFonts w:cs="Times New Roman"/>
                <w:noProof/>
                <w:webHidden/>
              </w:rPr>
              <w:fldChar w:fldCharType="begin"/>
            </w:r>
            <w:r w:rsidRPr="00E259E3">
              <w:rPr>
                <w:rFonts w:cs="Times New Roman"/>
                <w:noProof/>
                <w:webHidden/>
              </w:rPr>
              <w:instrText xml:space="preserve"> PAGEREF _Toc108477271 \h </w:instrText>
            </w:r>
            <w:r w:rsidRPr="00E259E3">
              <w:rPr>
                <w:rFonts w:cs="Times New Roman"/>
                <w:noProof/>
                <w:webHidden/>
              </w:rPr>
            </w:r>
            <w:r w:rsidRPr="00E259E3">
              <w:rPr>
                <w:rFonts w:cs="Times New Roman"/>
                <w:noProof/>
                <w:webHidden/>
              </w:rPr>
              <w:fldChar w:fldCharType="separate"/>
            </w:r>
            <w:r w:rsidR="00103B36">
              <w:rPr>
                <w:rFonts w:cs="Times New Roman"/>
                <w:noProof/>
                <w:webHidden/>
              </w:rPr>
              <w:t>7</w:t>
            </w:r>
            <w:r w:rsidRPr="00E259E3">
              <w:rPr>
                <w:rFonts w:cs="Times New Roman"/>
                <w:noProof/>
                <w:webHidden/>
              </w:rPr>
              <w:fldChar w:fldCharType="end"/>
            </w:r>
          </w:hyperlink>
        </w:p>
        <w:p w:rsidR="00DE54E2" w:rsidRPr="00E259E3" w:rsidRDefault="00DE54E2">
          <w:pPr>
            <w:pStyle w:val="TOC1"/>
            <w:tabs>
              <w:tab w:val="right" w:leader="dot" w:pos="9350"/>
            </w:tabs>
            <w:rPr>
              <w:rFonts w:cs="Times New Roman"/>
              <w:noProof/>
            </w:rPr>
          </w:pPr>
          <w:hyperlink w:anchor="_Toc108477272" w:history="1">
            <w:r w:rsidRPr="00E259E3">
              <w:rPr>
                <w:rStyle w:val="Hyperlink"/>
                <w:rFonts w:cs="Times New Roman"/>
                <w:noProof/>
              </w:rPr>
              <w:t>Conclusion</w:t>
            </w:r>
            <w:r w:rsidRPr="00E259E3">
              <w:rPr>
                <w:rFonts w:cs="Times New Roman"/>
                <w:noProof/>
                <w:webHidden/>
              </w:rPr>
              <w:tab/>
            </w:r>
            <w:r w:rsidRPr="00E259E3">
              <w:rPr>
                <w:rFonts w:cs="Times New Roman"/>
                <w:noProof/>
                <w:webHidden/>
              </w:rPr>
              <w:fldChar w:fldCharType="begin"/>
            </w:r>
            <w:r w:rsidRPr="00E259E3">
              <w:rPr>
                <w:rFonts w:cs="Times New Roman"/>
                <w:noProof/>
                <w:webHidden/>
              </w:rPr>
              <w:instrText xml:space="preserve"> PAGEREF _Toc108477272 \h </w:instrText>
            </w:r>
            <w:r w:rsidRPr="00E259E3">
              <w:rPr>
                <w:rFonts w:cs="Times New Roman"/>
                <w:noProof/>
                <w:webHidden/>
              </w:rPr>
            </w:r>
            <w:r w:rsidRPr="00E259E3">
              <w:rPr>
                <w:rFonts w:cs="Times New Roman"/>
                <w:noProof/>
                <w:webHidden/>
              </w:rPr>
              <w:fldChar w:fldCharType="separate"/>
            </w:r>
            <w:r w:rsidR="00103B36">
              <w:rPr>
                <w:rFonts w:cs="Times New Roman"/>
                <w:noProof/>
                <w:webHidden/>
              </w:rPr>
              <w:t>8</w:t>
            </w:r>
            <w:r w:rsidRPr="00E259E3">
              <w:rPr>
                <w:rFonts w:cs="Times New Roman"/>
                <w:noProof/>
                <w:webHidden/>
              </w:rPr>
              <w:fldChar w:fldCharType="end"/>
            </w:r>
          </w:hyperlink>
        </w:p>
        <w:p w:rsidR="00DE54E2" w:rsidRPr="00E259E3" w:rsidRDefault="00DE54E2">
          <w:pPr>
            <w:pStyle w:val="TOC1"/>
            <w:tabs>
              <w:tab w:val="right" w:leader="dot" w:pos="9350"/>
            </w:tabs>
            <w:rPr>
              <w:rFonts w:cs="Times New Roman"/>
              <w:noProof/>
            </w:rPr>
          </w:pPr>
          <w:hyperlink w:anchor="_Toc108477273" w:history="1">
            <w:r w:rsidRPr="00E259E3">
              <w:rPr>
                <w:rStyle w:val="Hyperlink"/>
                <w:rFonts w:cs="Times New Roman"/>
                <w:noProof/>
              </w:rPr>
              <w:t>References</w:t>
            </w:r>
            <w:r w:rsidRPr="00E259E3">
              <w:rPr>
                <w:rFonts w:cs="Times New Roman"/>
                <w:noProof/>
                <w:webHidden/>
              </w:rPr>
              <w:tab/>
            </w:r>
            <w:r w:rsidRPr="00E259E3">
              <w:rPr>
                <w:rFonts w:cs="Times New Roman"/>
                <w:noProof/>
                <w:webHidden/>
              </w:rPr>
              <w:fldChar w:fldCharType="begin"/>
            </w:r>
            <w:r w:rsidRPr="00E259E3">
              <w:rPr>
                <w:rFonts w:cs="Times New Roman"/>
                <w:noProof/>
                <w:webHidden/>
              </w:rPr>
              <w:instrText xml:space="preserve"> PAGEREF _Toc108477273 \h </w:instrText>
            </w:r>
            <w:r w:rsidRPr="00E259E3">
              <w:rPr>
                <w:rFonts w:cs="Times New Roman"/>
                <w:noProof/>
                <w:webHidden/>
              </w:rPr>
            </w:r>
            <w:r w:rsidRPr="00E259E3">
              <w:rPr>
                <w:rFonts w:cs="Times New Roman"/>
                <w:noProof/>
                <w:webHidden/>
              </w:rPr>
              <w:fldChar w:fldCharType="separate"/>
            </w:r>
            <w:r w:rsidR="00103B36">
              <w:rPr>
                <w:rFonts w:cs="Times New Roman"/>
                <w:noProof/>
                <w:webHidden/>
              </w:rPr>
              <w:t>9</w:t>
            </w:r>
            <w:r w:rsidRPr="00E259E3">
              <w:rPr>
                <w:rFonts w:cs="Times New Roman"/>
                <w:noProof/>
                <w:webHidden/>
              </w:rPr>
              <w:fldChar w:fldCharType="end"/>
            </w:r>
          </w:hyperlink>
        </w:p>
        <w:p w:rsidR="00DE54E2" w:rsidRPr="00E259E3" w:rsidRDefault="00DE54E2">
          <w:pPr>
            <w:rPr>
              <w:rFonts w:cs="Times New Roman"/>
            </w:rPr>
          </w:pPr>
          <w:r w:rsidRPr="00E259E3">
            <w:rPr>
              <w:rFonts w:cs="Times New Roman"/>
              <w:b/>
              <w:bCs/>
              <w:noProof/>
            </w:rPr>
            <w:fldChar w:fldCharType="end"/>
          </w:r>
        </w:p>
      </w:sdtContent>
    </w:sdt>
    <w:p w:rsidR="003E73A7" w:rsidRPr="00E259E3" w:rsidRDefault="003E73A7">
      <w:pPr>
        <w:spacing w:line="276" w:lineRule="auto"/>
        <w:jc w:val="left"/>
        <w:rPr>
          <w:rFonts w:eastAsiaTheme="majorEastAsia" w:cs="Times New Roman"/>
          <w:bCs/>
          <w:sz w:val="32"/>
          <w:szCs w:val="28"/>
        </w:rPr>
      </w:pPr>
      <w:r w:rsidRPr="00E259E3">
        <w:rPr>
          <w:rFonts w:cs="Times New Roman"/>
        </w:rPr>
        <w:br w:type="page"/>
      </w:r>
    </w:p>
    <w:p w:rsidR="009251BA" w:rsidRPr="00E259E3" w:rsidRDefault="00EC0FD1" w:rsidP="002B161A">
      <w:pPr>
        <w:pStyle w:val="Heading1"/>
        <w:jc w:val="center"/>
        <w:rPr>
          <w:rFonts w:cs="Times New Roman"/>
        </w:rPr>
      </w:pPr>
      <w:bookmarkStart w:id="0" w:name="_Toc108477262"/>
      <w:r w:rsidRPr="00E259E3">
        <w:rPr>
          <w:rFonts w:cs="Times New Roman"/>
        </w:rPr>
        <w:lastRenderedPageBreak/>
        <w:t>Introduction</w:t>
      </w:r>
      <w:bookmarkEnd w:id="0"/>
    </w:p>
    <w:p w:rsidR="00E453F8" w:rsidRPr="00E259E3" w:rsidRDefault="000C0122" w:rsidP="00441EAF">
      <w:pPr>
        <w:rPr>
          <w:rFonts w:cs="Times New Roman"/>
        </w:rPr>
      </w:pPr>
      <w:r w:rsidRPr="00E259E3">
        <w:rPr>
          <w:rFonts w:cs="Times New Roman"/>
        </w:rPr>
        <w:t xml:space="preserve">Study skills should be isolated from gifts that are </w:t>
      </w:r>
      <w:r w:rsidR="0063574D" w:rsidRPr="00E259E3">
        <w:rPr>
          <w:rFonts w:cs="Times New Roman"/>
        </w:rPr>
        <w:t>essential</w:t>
      </w:r>
      <w:r w:rsidRPr="00E259E3">
        <w:rPr>
          <w:rFonts w:cs="Times New Roman"/>
        </w:rPr>
        <w:t xml:space="preserve"> in the understudy, like elements of mind or learning styles, because of their overall nature, as well as from strategies that are specific to a specific subject of study (for instance, music or innovation). To all the more likely handle the elements and individual protections from learning new systems, it is fundamental that students get an essential comprehension of their commonplace study techniques. </w:t>
      </w:r>
      <w:r w:rsidR="00E8179F" w:rsidRPr="00E259E3">
        <w:rPr>
          <w:rFonts w:cs="Times New Roman"/>
        </w:rPr>
        <w:t>Different capacities known as "study skills" manage arranging and absorbing new material, recalling da</w:t>
      </w:r>
      <w:r w:rsidR="00865A33">
        <w:rPr>
          <w:rFonts w:cs="Times New Roman"/>
        </w:rPr>
        <w:t xml:space="preserve">ta, or dealing with assessments </w:t>
      </w:r>
      <w:r w:rsidR="00465C7A" w:rsidRPr="00E61F67">
        <w:rPr>
          <w:rFonts w:cs="Times New Roman"/>
          <w:color w:val="222222"/>
          <w:szCs w:val="24"/>
          <w:shd w:val="clear" w:color="auto" w:fill="FFFFFF"/>
        </w:rPr>
        <w:t>(Spiro, 2017)</w:t>
      </w:r>
    </w:p>
    <w:p w:rsidR="00C42350" w:rsidRPr="00E259E3" w:rsidRDefault="00C42350">
      <w:pPr>
        <w:spacing w:line="276" w:lineRule="auto"/>
        <w:jc w:val="left"/>
        <w:rPr>
          <w:rFonts w:eastAsiaTheme="majorEastAsia" w:cs="Times New Roman"/>
          <w:bCs/>
          <w:sz w:val="28"/>
          <w:szCs w:val="28"/>
        </w:rPr>
      </w:pPr>
      <w:r w:rsidRPr="00E259E3">
        <w:rPr>
          <w:rFonts w:cs="Times New Roman"/>
          <w:sz w:val="28"/>
        </w:rPr>
        <w:br w:type="page"/>
      </w:r>
    </w:p>
    <w:p w:rsidR="00EC0FD1" w:rsidRPr="00E259E3" w:rsidRDefault="00EC0FD1" w:rsidP="00B61D8B">
      <w:pPr>
        <w:pStyle w:val="Heading1"/>
        <w:rPr>
          <w:rFonts w:cs="Times New Roman"/>
          <w:sz w:val="28"/>
        </w:rPr>
      </w:pPr>
      <w:bookmarkStart w:id="1" w:name="_Toc108477263"/>
      <w:r w:rsidRPr="00E259E3">
        <w:rPr>
          <w:rFonts w:cs="Times New Roman"/>
          <w:sz w:val="28"/>
        </w:rPr>
        <w:lastRenderedPageBreak/>
        <w:t xml:space="preserve">The 4 </w:t>
      </w:r>
      <w:r w:rsidRPr="00E259E3">
        <w:rPr>
          <w:rFonts w:cs="Times New Roman"/>
          <w:sz w:val="28"/>
        </w:rPr>
        <w:t>benefit</w:t>
      </w:r>
      <w:r w:rsidRPr="00E259E3">
        <w:rPr>
          <w:rFonts w:cs="Times New Roman"/>
          <w:sz w:val="28"/>
        </w:rPr>
        <w:t xml:space="preserve">s of an academic skill required </w:t>
      </w:r>
      <w:r w:rsidRPr="00E259E3">
        <w:rPr>
          <w:rFonts w:cs="Times New Roman"/>
          <w:sz w:val="28"/>
        </w:rPr>
        <w:t>for succ</w:t>
      </w:r>
      <w:r w:rsidR="00B61D8B" w:rsidRPr="00E259E3">
        <w:rPr>
          <w:rFonts w:cs="Times New Roman"/>
          <w:sz w:val="28"/>
        </w:rPr>
        <w:t>ess in higher education studies</w:t>
      </w:r>
      <w:bookmarkEnd w:id="1"/>
    </w:p>
    <w:p w:rsidR="001C4591" w:rsidRPr="00E259E3" w:rsidRDefault="001C4591" w:rsidP="001C4591">
      <w:pPr>
        <w:pStyle w:val="Heading2"/>
        <w:rPr>
          <w:rFonts w:cs="Times New Roman"/>
        </w:rPr>
      </w:pPr>
      <w:bookmarkStart w:id="2" w:name="_Toc108477264"/>
      <w:r w:rsidRPr="00E259E3">
        <w:rPr>
          <w:rFonts w:cs="Times New Roman"/>
        </w:rPr>
        <w:t>Academic Discourse</w:t>
      </w:r>
      <w:bookmarkEnd w:id="2"/>
    </w:p>
    <w:p w:rsidR="00203925" w:rsidRPr="00E259E3" w:rsidRDefault="000D5AEF" w:rsidP="00203925">
      <w:pPr>
        <w:rPr>
          <w:rFonts w:cs="Times New Roman"/>
        </w:rPr>
      </w:pPr>
      <w:r w:rsidRPr="00E259E3">
        <w:rPr>
          <w:rFonts w:cs="Times New Roman"/>
        </w:rPr>
        <w:t>Academic Discourse</w:t>
      </w:r>
      <w:r w:rsidR="004B109E" w:rsidRPr="00E259E3">
        <w:rPr>
          <w:rFonts w:cs="Times New Roman"/>
        </w:rPr>
        <w:t xml:space="preserve"> </w:t>
      </w:r>
      <w:r w:rsidR="00203925" w:rsidRPr="00E259E3">
        <w:rPr>
          <w:rFonts w:cs="Times New Roman"/>
        </w:rPr>
        <w:t>is a typical propensity mentioned by educators, and it is an exceptionally helpful ability to have. The children that aren't talking, however, are amazingly easy to miss. You might make this activity into an undivided attention task by requesting that these students create follow-up inquiries for the speakers. After the talk, have an understudy driven Q&amp;A meeting. Let the moderators know how they can deal with testing questions better by giving them criticism.</w:t>
      </w:r>
      <w:r w:rsidR="00203925" w:rsidRPr="00E259E3">
        <w:rPr>
          <w:rFonts w:cs="Times New Roman"/>
        </w:rPr>
        <w:t xml:space="preserve"> It </w:t>
      </w:r>
      <w:r w:rsidR="0091756A" w:rsidRPr="00E259E3">
        <w:rPr>
          <w:rFonts w:cs="Times New Roman"/>
        </w:rPr>
        <w:t>o</w:t>
      </w:r>
      <w:r w:rsidR="00203925" w:rsidRPr="00E259E3">
        <w:rPr>
          <w:rFonts w:cs="Times New Roman"/>
        </w:rPr>
        <w:t>ffer</w:t>
      </w:r>
      <w:r w:rsidR="00533983" w:rsidRPr="00E259E3">
        <w:rPr>
          <w:rFonts w:cs="Times New Roman"/>
        </w:rPr>
        <w:t>s</w:t>
      </w:r>
      <w:r w:rsidR="00203925" w:rsidRPr="00E259E3">
        <w:rPr>
          <w:rFonts w:cs="Times New Roman"/>
        </w:rPr>
        <w:t xml:space="preserve"> </w:t>
      </w:r>
      <w:r w:rsidR="00FC4BF2" w:rsidRPr="00E259E3">
        <w:rPr>
          <w:rFonts w:cs="Times New Roman"/>
        </w:rPr>
        <w:t>compensation</w:t>
      </w:r>
      <w:r w:rsidR="00203925" w:rsidRPr="00E259E3">
        <w:rPr>
          <w:rFonts w:cs="Times New Roman"/>
        </w:rPr>
        <w:t xml:space="preserve"> to the youngster who poses the most interesting inquiry to empower </w:t>
      </w:r>
      <w:r w:rsidR="00157075" w:rsidRPr="00E259E3">
        <w:rPr>
          <w:rFonts w:cs="Times New Roman"/>
        </w:rPr>
        <w:t>Students</w:t>
      </w:r>
      <w:r w:rsidR="00465C7A">
        <w:rPr>
          <w:rFonts w:cs="Times New Roman"/>
        </w:rPr>
        <w:t xml:space="preserve"> understudies considerably more </w:t>
      </w:r>
      <w:r w:rsidR="00465C7A" w:rsidRPr="00E61F67">
        <w:rPr>
          <w:rFonts w:cs="Times New Roman"/>
          <w:szCs w:val="24"/>
        </w:rPr>
        <w:t>(</w:t>
      </w:r>
      <w:proofErr w:type="spellStart"/>
      <w:r w:rsidR="00465C7A" w:rsidRPr="00E61F67">
        <w:rPr>
          <w:rFonts w:cs="Times New Roman"/>
          <w:szCs w:val="24"/>
        </w:rPr>
        <w:t>Sulaiman</w:t>
      </w:r>
      <w:proofErr w:type="spellEnd"/>
      <w:r w:rsidR="00465C7A" w:rsidRPr="00E61F67">
        <w:rPr>
          <w:rFonts w:cs="Times New Roman"/>
          <w:szCs w:val="24"/>
        </w:rPr>
        <w:t xml:space="preserve"> et al, 2015).</w:t>
      </w:r>
      <w:r w:rsidR="00465C7A">
        <w:rPr>
          <w:rFonts w:cs="Times New Roman"/>
          <w:szCs w:val="24"/>
        </w:rPr>
        <w:t xml:space="preserve">  </w:t>
      </w:r>
    </w:p>
    <w:p w:rsidR="004A0433" w:rsidRPr="00E259E3" w:rsidRDefault="004A0433" w:rsidP="00203925">
      <w:pPr>
        <w:rPr>
          <w:rFonts w:cs="Times New Roman"/>
        </w:rPr>
      </w:pPr>
      <w:r w:rsidRPr="00E259E3">
        <w:rPr>
          <w:rFonts w:cs="Times New Roman"/>
        </w:rPr>
        <w:t xml:space="preserve">With regards to advanced education, it isn't adequate to simply state what you accept a book's idea is; students likewise should have the option to give models from the text. Have students foster the propensity for underlining or featuring entries of the text all through class perusing practices so they might examine them during the criticism meeting following the movement. Give them a word limitation as opposed to instructing them to underline extensive entries with respect to message. </w:t>
      </w:r>
      <w:r w:rsidRPr="00E259E3">
        <w:rPr>
          <w:rFonts w:cs="Times New Roman"/>
        </w:rPr>
        <w:t>Fewer words</w:t>
      </w:r>
      <w:r w:rsidRPr="00E259E3">
        <w:rPr>
          <w:rFonts w:cs="Times New Roman"/>
        </w:rPr>
        <w:t xml:space="preserve"> are featured, which powers students to study the text mindfully to perceive the sig</w:t>
      </w:r>
      <w:r w:rsidR="0060518C">
        <w:rPr>
          <w:rFonts w:cs="Times New Roman"/>
        </w:rPr>
        <w:t xml:space="preserve">nificant terms and expressions </w:t>
      </w:r>
      <w:r w:rsidR="0060518C">
        <w:rPr>
          <w:rFonts w:cs="Times New Roman"/>
          <w:szCs w:val="24"/>
        </w:rPr>
        <w:t>(</w:t>
      </w:r>
      <w:proofErr w:type="spellStart"/>
      <w:r w:rsidR="0060518C">
        <w:rPr>
          <w:rFonts w:cs="Times New Roman"/>
          <w:szCs w:val="24"/>
        </w:rPr>
        <w:t>Sulaiman</w:t>
      </w:r>
      <w:proofErr w:type="spellEnd"/>
      <w:r w:rsidR="0060518C">
        <w:rPr>
          <w:rFonts w:cs="Times New Roman"/>
          <w:szCs w:val="24"/>
        </w:rPr>
        <w:t xml:space="preserve"> et al, 2015).</w:t>
      </w:r>
      <w:bookmarkStart w:id="3" w:name="_GoBack"/>
      <w:bookmarkEnd w:id="3"/>
    </w:p>
    <w:p w:rsidR="001C4591" w:rsidRPr="00E259E3" w:rsidRDefault="001C4591" w:rsidP="001C4591">
      <w:pPr>
        <w:pStyle w:val="Heading2"/>
        <w:rPr>
          <w:rFonts w:cs="Times New Roman"/>
        </w:rPr>
      </w:pPr>
      <w:bookmarkStart w:id="4" w:name="_Toc108477265"/>
      <w:r w:rsidRPr="00E259E3">
        <w:rPr>
          <w:rFonts w:cs="Times New Roman"/>
        </w:rPr>
        <w:t>Academic Strategies</w:t>
      </w:r>
      <w:bookmarkEnd w:id="4"/>
    </w:p>
    <w:p w:rsidR="00203925" w:rsidRPr="00E259E3" w:rsidRDefault="0063574D" w:rsidP="0063574D">
      <w:pPr>
        <w:rPr>
          <w:rFonts w:cs="Times New Roman"/>
        </w:rPr>
      </w:pPr>
      <w:r w:rsidRPr="00E259E3">
        <w:rPr>
          <w:rFonts w:cs="Times New Roman"/>
        </w:rPr>
        <w:t>A pivotal academic ability to peruse is the ability to reach determinations. It works with students' understanding of the materi</w:t>
      </w:r>
      <w:r w:rsidRPr="00E259E3">
        <w:rPr>
          <w:rFonts w:cs="Times New Roman"/>
        </w:rPr>
        <w:t xml:space="preserve">al as well as persuades them to </w:t>
      </w:r>
      <w:r w:rsidRPr="00E259E3">
        <w:rPr>
          <w:rFonts w:cs="Times New Roman"/>
        </w:rPr>
        <w:t xml:space="preserve">read hidden </w:t>
      </w:r>
      <w:r w:rsidR="00203925" w:rsidRPr="00E259E3">
        <w:rPr>
          <w:rFonts w:cs="Times New Roman"/>
        </w:rPr>
        <w:t>there</w:t>
      </w:r>
      <w:r w:rsidRPr="00E259E3">
        <w:rPr>
          <w:rFonts w:cs="Times New Roman"/>
        </w:rPr>
        <w:t xml:space="preserve"> and look for more nuanced meaning.</w:t>
      </w:r>
      <w:r w:rsidRPr="00E259E3">
        <w:rPr>
          <w:rFonts w:cs="Times New Roman"/>
        </w:rPr>
        <w:t xml:space="preserve"> </w:t>
      </w:r>
      <w:r w:rsidRPr="00E259E3">
        <w:rPr>
          <w:rFonts w:cs="Times New Roman"/>
        </w:rPr>
        <w:t>How might you foster this skill in the study hall, then? Take a stab at rehearsing this capacity first without a text. You might use brie</w:t>
      </w:r>
      <w:r w:rsidRPr="00E259E3">
        <w:rPr>
          <w:rFonts w:cs="Times New Roman"/>
        </w:rPr>
        <w:t xml:space="preserve"> </w:t>
      </w:r>
      <w:r w:rsidRPr="00E259E3">
        <w:rPr>
          <w:rFonts w:cs="Times New Roman"/>
        </w:rPr>
        <w:t xml:space="preserve">f films or pictures, for example, those from the New York Times' "What's Happening in This Picture?" where students can </w:t>
      </w:r>
      <w:r w:rsidRPr="00E259E3">
        <w:rPr>
          <w:rFonts w:cs="Times New Roman"/>
        </w:rPr>
        <w:t>endeavour</w:t>
      </w:r>
      <w:r w:rsidRPr="00E259E3">
        <w:rPr>
          <w:rFonts w:cs="Times New Roman"/>
        </w:rPr>
        <w:t xml:space="preserve"> to f</w:t>
      </w:r>
      <w:r w:rsidR="00465C7A">
        <w:rPr>
          <w:rFonts w:cs="Times New Roman"/>
        </w:rPr>
        <w:t xml:space="preserve">ind the meaning of the picture </w:t>
      </w:r>
      <w:r w:rsidR="00465C7A" w:rsidRPr="00E61F67">
        <w:rPr>
          <w:rFonts w:cs="Times New Roman"/>
          <w:color w:val="222222"/>
          <w:szCs w:val="24"/>
          <w:shd w:val="clear" w:color="auto" w:fill="FFFFFF"/>
        </w:rPr>
        <w:t>(Sweet et al 2013).</w:t>
      </w:r>
      <w:r w:rsidR="00465C7A">
        <w:rPr>
          <w:rFonts w:cs="Times New Roman"/>
          <w:color w:val="222222"/>
          <w:szCs w:val="24"/>
          <w:shd w:val="clear" w:color="auto" w:fill="FFFFFF"/>
        </w:rPr>
        <w:t xml:space="preserve">  </w:t>
      </w:r>
    </w:p>
    <w:p w:rsidR="0063574D" w:rsidRPr="00E259E3" w:rsidRDefault="0063574D" w:rsidP="0063574D">
      <w:pPr>
        <w:rPr>
          <w:rFonts w:cs="Times New Roman"/>
        </w:rPr>
      </w:pPr>
      <w:r w:rsidRPr="00E259E3">
        <w:rPr>
          <w:rFonts w:cs="Times New Roman"/>
        </w:rPr>
        <w:t xml:space="preserve">After the understudies have gone through this various times, change to brief texts. Students ought to utilize proof from the text to make determinations about the person, the storyline, and different components of the story from the initial passage of a brief tale, for example. To see if their forecasts were precise or not, provide them with the rest of the story (or a summary in the event </w:t>
      </w:r>
      <w:r w:rsidRPr="00E259E3">
        <w:rPr>
          <w:rFonts w:cs="Times New Roman"/>
        </w:rPr>
        <w:t>that it's excessively extended)</w:t>
      </w:r>
      <w:r w:rsidR="00465C7A">
        <w:rPr>
          <w:rFonts w:cs="Times New Roman"/>
        </w:rPr>
        <w:t xml:space="preserve"> </w:t>
      </w:r>
      <w:r w:rsidR="00465C7A" w:rsidRPr="00E61F67">
        <w:rPr>
          <w:rFonts w:cs="Times New Roman"/>
          <w:color w:val="222222"/>
          <w:szCs w:val="24"/>
          <w:shd w:val="clear" w:color="auto" w:fill="FFFFFF"/>
        </w:rPr>
        <w:t>(Spiro, 2017)</w:t>
      </w:r>
    </w:p>
    <w:p w:rsidR="001C4591" w:rsidRPr="00E259E3" w:rsidRDefault="001C4591" w:rsidP="001C4591">
      <w:pPr>
        <w:pStyle w:val="Heading2"/>
        <w:rPr>
          <w:rFonts w:cs="Times New Roman"/>
        </w:rPr>
      </w:pPr>
      <w:bookmarkStart w:id="5" w:name="_Toc108477266"/>
      <w:r w:rsidRPr="00E259E3">
        <w:rPr>
          <w:rFonts w:cs="Times New Roman"/>
        </w:rPr>
        <w:lastRenderedPageBreak/>
        <w:t>Composition</w:t>
      </w:r>
      <w:bookmarkEnd w:id="5"/>
      <w:r w:rsidRPr="00E259E3">
        <w:rPr>
          <w:rFonts w:cs="Times New Roman"/>
        </w:rPr>
        <w:t> </w:t>
      </w:r>
    </w:p>
    <w:p w:rsidR="00FC4996" w:rsidRPr="00E259E3" w:rsidRDefault="005D42E7" w:rsidP="00FC4996">
      <w:pPr>
        <w:rPr>
          <w:rFonts w:cs="Times New Roman"/>
        </w:rPr>
      </w:pPr>
      <w:r w:rsidRPr="00E259E3">
        <w:rPr>
          <w:rFonts w:cs="Times New Roman"/>
        </w:rPr>
        <w:t>Student’s</w:t>
      </w:r>
      <w:r w:rsidR="00FC4996" w:rsidRPr="00E259E3">
        <w:rPr>
          <w:rFonts w:cs="Times New Roman"/>
        </w:rPr>
        <w:t xml:space="preserve"> understudies should excel at taking notes successfully prior to proceeding with their examinations. Have students take notes while they view brief movies, for example, TED Talks. Then, at that point, have </w:t>
      </w:r>
      <w:r w:rsidR="00157075" w:rsidRPr="00E259E3">
        <w:rPr>
          <w:rFonts w:cs="Times New Roman"/>
        </w:rPr>
        <w:t>Students</w:t>
      </w:r>
      <w:r w:rsidR="00FC4996" w:rsidRPr="00E259E3">
        <w:rPr>
          <w:rFonts w:cs="Times New Roman"/>
        </w:rPr>
        <w:t xml:space="preserve"> work two by two or little gatherings to coordinate their notes to "reproduce" the film as precisely as could really be expected. The gatherings may then be given extra expansion undertakings, for example, having them sum up their notes into a tweet or on the other hand, in the event that they are a more significant level gathering, having them reword their notes into their own words.</w:t>
      </w:r>
      <w:r w:rsidR="00465C7A">
        <w:rPr>
          <w:rFonts w:cs="Times New Roman"/>
        </w:rPr>
        <w:t xml:space="preserve"> </w:t>
      </w:r>
      <w:r w:rsidR="00465C7A" w:rsidRPr="00E61F67">
        <w:rPr>
          <w:rFonts w:cs="Times New Roman"/>
          <w:color w:val="222222"/>
          <w:szCs w:val="24"/>
          <w:shd w:val="clear" w:color="auto" w:fill="FFFFFF"/>
        </w:rPr>
        <w:t>(</w:t>
      </w:r>
      <w:proofErr w:type="spellStart"/>
      <w:r w:rsidR="00465C7A" w:rsidRPr="00E61F67">
        <w:rPr>
          <w:rFonts w:cs="Times New Roman"/>
          <w:color w:val="222222"/>
          <w:szCs w:val="24"/>
          <w:shd w:val="clear" w:color="auto" w:fill="FFFFFF"/>
        </w:rPr>
        <w:t>Navickaite</w:t>
      </w:r>
      <w:proofErr w:type="spellEnd"/>
      <w:r w:rsidR="00465C7A" w:rsidRPr="00E61F67">
        <w:rPr>
          <w:rFonts w:cs="Times New Roman"/>
          <w:color w:val="222222"/>
          <w:szCs w:val="24"/>
          <w:shd w:val="clear" w:color="auto" w:fill="FFFFFF"/>
        </w:rPr>
        <w:t>, 2013)</w:t>
      </w:r>
    </w:p>
    <w:p w:rsidR="00E34358" w:rsidRPr="00E259E3" w:rsidRDefault="00E34358" w:rsidP="00FC4996">
      <w:pPr>
        <w:rPr>
          <w:rFonts w:cs="Times New Roman"/>
        </w:rPr>
      </w:pPr>
      <w:r w:rsidRPr="00E259E3">
        <w:rPr>
          <w:rFonts w:cs="Times New Roman"/>
        </w:rPr>
        <w:t>Assuming one changes their environmental elements while studying, it might likewise assist one with learning all the more successfully. One might study the material, for example, in their room the initial time, outside the subsequent time, and at a café the third time. This depends on the hypothesis that as somebody's current circumstance changes, the cerebrum joins different parts of their getting the hang of, giving them a more grounded hold and more mind pathways to recover the information.</w:t>
      </w:r>
      <w:r w:rsidR="00465C7A">
        <w:rPr>
          <w:rFonts w:cs="Times New Roman"/>
        </w:rPr>
        <w:t xml:space="preserve"> </w:t>
      </w:r>
      <w:r w:rsidR="00465C7A" w:rsidRPr="00E61F67">
        <w:rPr>
          <w:rFonts w:cs="Times New Roman"/>
          <w:color w:val="222222"/>
          <w:szCs w:val="24"/>
          <w:shd w:val="clear" w:color="auto" w:fill="FFFFFF"/>
        </w:rPr>
        <w:t>(</w:t>
      </w:r>
      <w:proofErr w:type="spellStart"/>
      <w:r w:rsidR="00465C7A" w:rsidRPr="00E61F67">
        <w:rPr>
          <w:rFonts w:cs="Times New Roman"/>
          <w:color w:val="222222"/>
          <w:szCs w:val="24"/>
          <w:shd w:val="clear" w:color="auto" w:fill="FFFFFF"/>
        </w:rPr>
        <w:t>Prebianca</w:t>
      </w:r>
      <w:proofErr w:type="spellEnd"/>
      <w:r w:rsidR="00465C7A" w:rsidRPr="00E61F67">
        <w:rPr>
          <w:rFonts w:cs="Times New Roman"/>
          <w:color w:val="222222"/>
          <w:szCs w:val="24"/>
          <w:shd w:val="clear" w:color="auto" w:fill="FFFFFF"/>
        </w:rPr>
        <w:t>, 2019)</w:t>
      </w:r>
    </w:p>
    <w:p w:rsidR="001C4591" w:rsidRPr="00E259E3" w:rsidRDefault="001C4591" w:rsidP="001C4591">
      <w:pPr>
        <w:pStyle w:val="Heading2"/>
        <w:rPr>
          <w:rFonts w:cs="Times New Roman"/>
        </w:rPr>
      </w:pPr>
      <w:bookmarkStart w:id="6" w:name="_Toc108477267"/>
      <w:r w:rsidRPr="00E259E3">
        <w:rPr>
          <w:rFonts w:cs="Times New Roman"/>
        </w:rPr>
        <w:t>Comprehension</w:t>
      </w:r>
      <w:bookmarkEnd w:id="6"/>
    </w:p>
    <w:p w:rsidR="00586D75" w:rsidRPr="00E259E3" w:rsidRDefault="00586D75" w:rsidP="00586D75">
      <w:pPr>
        <w:rPr>
          <w:rFonts w:cs="Times New Roman"/>
        </w:rPr>
      </w:pPr>
      <w:r w:rsidRPr="00E259E3">
        <w:rPr>
          <w:rFonts w:cs="Times New Roman"/>
        </w:rPr>
        <w:t>Advanced education</w:t>
      </w:r>
      <w:r w:rsidR="00F6543E" w:rsidRPr="00E259E3">
        <w:rPr>
          <w:rFonts w:cs="Times New Roman"/>
        </w:rPr>
        <w:t xml:space="preserve"> is supportive for</w:t>
      </w:r>
      <w:r w:rsidRPr="00E259E3">
        <w:rPr>
          <w:rFonts w:cs="Times New Roman"/>
        </w:rPr>
        <w:t xml:space="preserve"> students </w:t>
      </w:r>
      <w:r w:rsidR="0095513F" w:rsidRPr="00E259E3">
        <w:rPr>
          <w:rFonts w:cs="Times New Roman"/>
        </w:rPr>
        <w:t xml:space="preserve">that </w:t>
      </w:r>
      <w:r w:rsidRPr="00E259E3">
        <w:rPr>
          <w:rFonts w:cs="Times New Roman"/>
        </w:rPr>
        <w:t xml:space="preserve">should have the option to make pertinent contentions, and you might rehearse this capacity in the homeroom. To make it simpler for Students to comprehend, pick an example composed contention from a paper's viewpoint page and split it up into lumps. When the text has been appropriately rearranged, request that they </w:t>
      </w:r>
      <w:r w:rsidR="007A0A40" w:rsidRPr="00E259E3">
        <w:rPr>
          <w:rFonts w:cs="Times New Roman"/>
        </w:rPr>
        <w:t>analyse</w:t>
      </w:r>
      <w:r w:rsidRPr="00E259E3">
        <w:rPr>
          <w:rFonts w:cs="Times New Roman"/>
        </w:rPr>
        <w:t xml:space="preserve"> the numerous components that add to its intelligibility. In the wake of examining these, request that the class </w:t>
      </w:r>
      <w:r w:rsidR="00D923B3" w:rsidRPr="00E259E3">
        <w:rPr>
          <w:rFonts w:cs="Times New Roman"/>
        </w:rPr>
        <w:t>create</w:t>
      </w:r>
      <w:r w:rsidRPr="00E259E3">
        <w:rPr>
          <w:rFonts w:cs="Times New Roman"/>
        </w:rPr>
        <w:t xml:space="preserve"> their own, thoroughly examined contentions on various subjects. From that point forward, request that their colleagues assess how legitimate their contentions are while they are being recounted to them.</w:t>
      </w:r>
      <w:r w:rsidR="00465C7A">
        <w:rPr>
          <w:rFonts w:cs="Times New Roman"/>
        </w:rPr>
        <w:t xml:space="preserve"> </w:t>
      </w:r>
      <w:r w:rsidR="00465C7A" w:rsidRPr="00E61F67">
        <w:rPr>
          <w:rFonts w:cs="Times New Roman"/>
          <w:color w:val="222222"/>
          <w:szCs w:val="24"/>
          <w:shd w:val="clear" w:color="auto" w:fill="FFFFFF"/>
        </w:rPr>
        <w:t>(</w:t>
      </w:r>
      <w:proofErr w:type="spellStart"/>
      <w:r w:rsidR="00465C7A" w:rsidRPr="00E61F67">
        <w:rPr>
          <w:rFonts w:cs="Times New Roman"/>
          <w:color w:val="222222"/>
          <w:szCs w:val="24"/>
          <w:shd w:val="clear" w:color="auto" w:fill="FFFFFF"/>
        </w:rPr>
        <w:t>Navickaite</w:t>
      </w:r>
      <w:proofErr w:type="spellEnd"/>
      <w:r w:rsidR="00465C7A" w:rsidRPr="00E61F67">
        <w:rPr>
          <w:rFonts w:cs="Times New Roman"/>
          <w:color w:val="222222"/>
          <w:szCs w:val="24"/>
          <w:shd w:val="clear" w:color="auto" w:fill="FFFFFF"/>
        </w:rPr>
        <w:t>, 2013)</w:t>
      </w:r>
    </w:p>
    <w:p w:rsidR="00586D75" w:rsidRPr="00E259E3" w:rsidRDefault="004A0433" w:rsidP="00586D75">
      <w:pPr>
        <w:rPr>
          <w:rFonts w:cs="Times New Roman"/>
        </w:rPr>
      </w:pPr>
      <w:r w:rsidRPr="00E259E3">
        <w:rPr>
          <w:rFonts w:cs="Times New Roman"/>
        </w:rPr>
        <w:t>Background music may likewise change the setting; in the event that people study to music and can keep paying attention to it when now is the right time to take the test, they will recollect a greater amount of what they have reali</w:t>
      </w:r>
      <w:r w:rsidR="009B0763" w:rsidRPr="00E259E3">
        <w:rPr>
          <w:rFonts w:cs="Times New Roman"/>
        </w:rPr>
        <w:t xml:space="preserve">zed. </w:t>
      </w:r>
      <w:r w:rsidRPr="00E259E3">
        <w:rPr>
          <w:rFonts w:cs="Times New Roman"/>
        </w:rPr>
        <w:t>Background music, in a way that would sound natural to Carey, "meshes itself subconsciously into the texture of recorded memory</w:t>
      </w:r>
      <w:r w:rsidR="009B0763" w:rsidRPr="00E259E3">
        <w:rPr>
          <w:rFonts w:cs="Times New Roman"/>
        </w:rPr>
        <w:t xml:space="preserve">. </w:t>
      </w:r>
      <w:r w:rsidRPr="00E259E3">
        <w:rPr>
          <w:rFonts w:cs="Times New Roman"/>
        </w:rPr>
        <w:t xml:space="preserve">This "interruption" behind the scenes energizes more striking memories of </w:t>
      </w:r>
      <w:r w:rsidR="00465C7A">
        <w:rPr>
          <w:rFonts w:cs="Times New Roman"/>
        </w:rPr>
        <w:t xml:space="preserve">the substance being considered </w:t>
      </w:r>
      <w:r w:rsidR="00465C7A" w:rsidRPr="00E61F67">
        <w:rPr>
          <w:rFonts w:cs="Times New Roman"/>
          <w:szCs w:val="24"/>
        </w:rPr>
        <w:t>(</w:t>
      </w:r>
      <w:proofErr w:type="spellStart"/>
      <w:r w:rsidR="00465C7A" w:rsidRPr="00E61F67">
        <w:rPr>
          <w:rFonts w:cs="Times New Roman"/>
          <w:szCs w:val="24"/>
        </w:rPr>
        <w:t>Shobirin</w:t>
      </w:r>
      <w:proofErr w:type="spellEnd"/>
      <w:r w:rsidR="00465C7A" w:rsidRPr="00E61F67">
        <w:rPr>
          <w:rFonts w:cs="Times New Roman"/>
          <w:szCs w:val="24"/>
        </w:rPr>
        <w:t xml:space="preserve"> et al, 2019).</w:t>
      </w:r>
      <w:r w:rsidR="00465C7A">
        <w:rPr>
          <w:rFonts w:cs="Times New Roman"/>
          <w:szCs w:val="24"/>
        </w:rPr>
        <w:t xml:space="preserve"> </w:t>
      </w:r>
    </w:p>
    <w:p w:rsidR="007F2169" w:rsidRDefault="007F2169" w:rsidP="006B0BB0">
      <w:pPr>
        <w:pStyle w:val="Heading1"/>
        <w:rPr>
          <w:rFonts w:cs="Times New Roman"/>
          <w:sz w:val="28"/>
        </w:rPr>
      </w:pPr>
      <w:bookmarkStart w:id="7" w:name="_Toc108477268"/>
      <w:r w:rsidRPr="00E259E3">
        <w:rPr>
          <w:rFonts w:cs="Times New Roman"/>
          <w:sz w:val="28"/>
        </w:rPr>
        <w:lastRenderedPageBreak/>
        <w:t xml:space="preserve">The 3 </w:t>
      </w:r>
      <w:r w:rsidRPr="00E259E3">
        <w:rPr>
          <w:rFonts w:cs="Times New Roman"/>
          <w:sz w:val="28"/>
        </w:rPr>
        <w:t>suggestions on how the selected academic skill can be developed by future first year</w:t>
      </w:r>
      <w:r w:rsidRPr="00E259E3">
        <w:rPr>
          <w:rFonts w:cs="Times New Roman"/>
          <w:sz w:val="28"/>
        </w:rPr>
        <w:t xml:space="preserve"> </w:t>
      </w:r>
      <w:r w:rsidR="006B0BB0" w:rsidRPr="00E259E3">
        <w:rPr>
          <w:rFonts w:cs="Times New Roman"/>
          <w:sz w:val="28"/>
        </w:rPr>
        <w:t>students at UWTSD-Birmingham</w:t>
      </w:r>
      <w:bookmarkEnd w:id="7"/>
    </w:p>
    <w:p w:rsidR="003C1202" w:rsidRPr="003C1202" w:rsidRDefault="003C1202" w:rsidP="003C1202">
      <w:r w:rsidRPr="003C1202">
        <w:t>UWTSD-Birmingham</w:t>
      </w:r>
      <w:r>
        <w:t xml:space="preserve"> needs to consider the following </w:t>
      </w:r>
      <w:r w:rsidR="00824581">
        <w:t>suggestions</w:t>
      </w:r>
      <w:r w:rsidR="00D72344">
        <w:t xml:space="preserve"> such as…</w:t>
      </w:r>
    </w:p>
    <w:p w:rsidR="00AD6C60" w:rsidRPr="00E259E3" w:rsidRDefault="00AD6C60" w:rsidP="004514AB">
      <w:pPr>
        <w:pStyle w:val="Heading2"/>
        <w:rPr>
          <w:rFonts w:cs="Times New Roman"/>
          <w:shd w:val="clear" w:color="auto" w:fill="FFFFFF"/>
        </w:rPr>
      </w:pPr>
      <w:bookmarkStart w:id="8" w:name="_Toc108477269"/>
      <w:r w:rsidRPr="00E259E3">
        <w:rPr>
          <w:rFonts w:cs="Times New Roman"/>
          <w:shd w:val="clear" w:color="auto" w:fill="FFFFFF"/>
        </w:rPr>
        <w:t>Learning strategies</w:t>
      </w:r>
      <w:bookmarkEnd w:id="8"/>
    </w:p>
    <w:p w:rsidR="00465C7A" w:rsidRDefault="00C42157" w:rsidP="002367D4">
      <w:pPr>
        <w:rPr>
          <w:rFonts w:cs="Times New Roman"/>
          <w:color w:val="222222"/>
          <w:szCs w:val="24"/>
          <w:shd w:val="clear" w:color="auto" w:fill="FFFFFF"/>
        </w:rPr>
      </w:pPr>
      <w:r w:rsidRPr="003C1202">
        <w:t>UWTSD-Birmingham</w:t>
      </w:r>
      <w:r>
        <w:t xml:space="preserve"> </w:t>
      </w:r>
      <w:r>
        <w:t xml:space="preserve">needs to consider that </w:t>
      </w:r>
      <w:r w:rsidR="00D72251" w:rsidRPr="00E259E3">
        <w:rPr>
          <w:rFonts w:cs="Times New Roman"/>
        </w:rPr>
        <w:t>the</w:t>
      </w:r>
      <w:r w:rsidR="002367D4" w:rsidRPr="00E259E3">
        <w:rPr>
          <w:rFonts w:cs="Times New Roman"/>
        </w:rPr>
        <w:t xml:space="preserve"> expression "language learning strategies" alludes to the techniques and moves that language students </w:t>
      </w:r>
      <w:r w:rsidR="00544CF6">
        <w:rPr>
          <w:rFonts w:cs="Times New Roman"/>
        </w:rPr>
        <w:t xml:space="preserve">of </w:t>
      </w:r>
      <w:r w:rsidR="00544CF6" w:rsidRPr="003C1202">
        <w:t>UWTSD-Birmingham</w:t>
      </w:r>
      <w:r w:rsidR="00544CF6">
        <w:t xml:space="preserve"> </w:t>
      </w:r>
      <w:r w:rsidR="002367D4" w:rsidRPr="00E259E3">
        <w:rPr>
          <w:rFonts w:cs="Times New Roman"/>
        </w:rPr>
        <w:t>deliberately use to effectively learn or use a language more.</w:t>
      </w:r>
      <w:r w:rsidR="002367D4" w:rsidRPr="00E259E3">
        <w:rPr>
          <w:rFonts w:cs="Times New Roman"/>
        </w:rPr>
        <w:t xml:space="preserve"> </w:t>
      </w:r>
      <w:r w:rsidR="002367D4" w:rsidRPr="00E259E3">
        <w:rPr>
          <w:rFonts w:cs="Times New Roman"/>
        </w:rPr>
        <w:t>Moreover, they have been portrayed as "considerations and ways of behaving, effectively chose and operationalized by language students, to help them in completing a huge number of errands all along of figuring out how to the most exceptional degrees of</w:t>
      </w:r>
      <w:r w:rsidR="002367D4" w:rsidRPr="00E259E3">
        <w:rPr>
          <w:rFonts w:cs="Times New Roman"/>
        </w:rPr>
        <w:t xml:space="preserve"> target language execution</w:t>
      </w:r>
      <w:r w:rsidR="00465C7A">
        <w:rPr>
          <w:rFonts w:cs="Times New Roman"/>
        </w:rPr>
        <w:t xml:space="preserve"> </w:t>
      </w:r>
      <w:r w:rsidR="00465C7A" w:rsidRPr="00E61F67">
        <w:rPr>
          <w:rFonts w:cs="Times New Roman"/>
          <w:color w:val="222222"/>
          <w:szCs w:val="24"/>
          <w:shd w:val="clear" w:color="auto" w:fill="FFFFFF"/>
        </w:rPr>
        <w:t>(Kaufman, 2009).</w:t>
      </w:r>
      <w:r w:rsidR="00465C7A">
        <w:rPr>
          <w:rFonts w:cs="Times New Roman"/>
          <w:color w:val="222222"/>
          <w:szCs w:val="24"/>
          <w:shd w:val="clear" w:color="auto" w:fill="FFFFFF"/>
        </w:rPr>
        <w:t xml:space="preserve">  </w:t>
      </w:r>
    </w:p>
    <w:p w:rsidR="002367D4" w:rsidRPr="00E259E3" w:rsidRDefault="002367D4" w:rsidP="002367D4">
      <w:pPr>
        <w:rPr>
          <w:rFonts w:cs="Times New Roman"/>
        </w:rPr>
      </w:pPr>
      <w:r w:rsidRPr="00E259E3">
        <w:rPr>
          <w:rFonts w:cs="Times New Roman"/>
        </w:rPr>
        <w:t>Although the qualification between language learning and language utilization is cloudy since there are events while communicating in a subsequent language may likewise give learning open doors, the expression "language student strategies," which consolidates the two strategies, is at times utilized.</w:t>
      </w:r>
      <w:r w:rsidR="00465C7A">
        <w:rPr>
          <w:rFonts w:cs="Times New Roman"/>
        </w:rPr>
        <w:t xml:space="preserve"> </w:t>
      </w:r>
      <w:r w:rsidR="00465C7A" w:rsidRPr="00E61F67">
        <w:rPr>
          <w:rFonts w:cs="Times New Roman"/>
          <w:color w:val="222222"/>
          <w:szCs w:val="24"/>
          <w:shd w:val="clear" w:color="auto" w:fill="FFFFFF"/>
        </w:rPr>
        <w:t>(</w:t>
      </w:r>
      <w:proofErr w:type="spellStart"/>
      <w:r w:rsidR="00465C7A" w:rsidRPr="00E61F67">
        <w:rPr>
          <w:rFonts w:cs="Times New Roman"/>
          <w:color w:val="222222"/>
          <w:szCs w:val="24"/>
          <w:shd w:val="clear" w:color="auto" w:fill="FFFFFF"/>
        </w:rPr>
        <w:t>Gemsbacher</w:t>
      </w:r>
      <w:proofErr w:type="spellEnd"/>
      <w:r w:rsidR="00465C7A" w:rsidRPr="00E61F67">
        <w:rPr>
          <w:rFonts w:cs="Times New Roman"/>
          <w:color w:val="222222"/>
          <w:szCs w:val="24"/>
          <w:shd w:val="clear" w:color="auto" w:fill="FFFFFF"/>
        </w:rPr>
        <w:t>, 2013)</w:t>
      </w:r>
    </w:p>
    <w:p w:rsidR="00AD6C60" w:rsidRPr="00E259E3" w:rsidRDefault="004514AB" w:rsidP="004514AB">
      <w:pPr>
        <w:pStyle w:val="Heading2"/>
        <w:rPr>
          <w:rFonts w:cs="Times New Roman"/>
          <w:shd w:val="clear" w:color="auto" w:fill="FFFFFF"/>
        </w:rPr>
      </w:pPr>
      <w:bookmarkStart w:id="9" w:name="_Toc108477270"/>
      <w:r w:rsidRPr="00E259E3">
        <w:rPr>
          <w:rFonts w:cs="Times New Roman"/>
          <w:shd w:val="clear" w:color="auto" w:fill="FFFFFF"/>
        </w:rPr>
        <w:t>Studying</w:t>
      </w:r>
      <w:r w:rsidR="00AD6C60" w:rsidRPr="00E259E3">
        <w:rPr>
          <w:rFonts w:cs="Times New Roman"/>
          <w:shd w:val="clear" w:color="auto" w:fill="FFFFFF"/>
        </w:rPr>
        <w:t xml:space="preserve"> strategies</w:t>
      </w:r>
      <w:bookmarkEnd w:id="9"/>
    </w:p>
    <w:p w:rsidR="00120AF9" w:rsidRPr="00E259E3" w:rsidRDefault="00D72251" w:rsidP="00120AF9">
      <w:pPr>
        <w:rPr>
          <w:rFonts w:cs="Times New Roman"/>
        </w:rPr>
      </w:pPr>
      <w:r w:rsidRPr="003C1202">
        <w:t>UWTSD-Birmingham</w:t>
      </w:r>
      <w:r>
        <w:t xml:space="preserve"> needs to consider that </w:t>
      </w:r>
      <w:r w:rsidR="00305E33">
        <w:rPr>
          <w:rFonts w:cs="Times New Roman"/>
        </w:rPr>
        <w:t>Givin</w:t>
      </w:r>
      <w:r w:rsidR="005C2060">
        <w:rPr>
          <w:rFonts w:cs="Times New Roman"/>
        </w:rPr>
        <w:t>g</w:t>
      </w:r>
      <w:r w:rsidR="00120AF9" w:rsidRPr="00E259E3">
        <w:rPr>
          <w:rFonts w:cs="Times New Roman"/>
        </w:rPr>
        <w:t xml:space="preserve"> Students free rein to appreciate it. Allow Students </w:t>
      </w:r>
      <w:r w:rsidR="005C14A4">
        <w:rPr>
          <w:rFonts w:cs="Times New Roman"/>
        </w:rPr>
        <w:t xml:space="preserve">of </w:t>
      </w:r>
      <w:r w:rsidR="005C14A4" w:rsidRPr="003C1202">
        <w:t>UWTSD-Birmingham</w:t>
      </w:r>
      <w:r w:rsidR="005C14A4">
        <w:t xml:space="preserve"> </w:t>
      </w:r>
      <w:r w:rsidR="00120AF9" w:rsidRPr="00E259E3">
        <w:rPr>
          <w:rFonts w:cs="Times New Roman"/>
        </w:rPr>
        <w:t xml:space="preserve">colleagues to mirror Students ridiculous way to express these signs. At the point when they get to play air guitar or holler, "Everyone </w:t>
      </w:r>
      <w:r w:rsidR="00120AF9" w:rsidRPr="00E259E3">
        <w:rPr>
          <w:rFonts w:cs="Times New Roman"/>
        </w:rPr>
        <w:t>freezes</w:t>
      </w:r>
      <w:r w:rsidR="00120AF9" w:rsidRPr="00E259E3">
        <w:rPr>
          <w:rFonts w:cs="Times New Roman"/>
        </w:rPr>
        <w:t xml:space="preserve">," know that they will go crazy. While certainly standing out is the principal objective of these messages, they frequently have the extra advantage of expanding energy. While </w:t>
      </w:r>
      <w:r w:rsidR="000323EC" w:rsidRPr="003C1202">
        <w:t>UWTSD-Birmingham</w:t>
      </w:r>
      <w:r w:rsidR="00120AF9" w:rsidRPr="00E259E3">
        <w:rPr>
          <w:rFonts w:cs="Times New Roman"/>
        </w:rPr>
        <w:t xml:space="preserve"> carry understudies to consideration, allow them a moment to relax as long as they actually consent to Students</w:t>
      </w:r>
      <w:r w:rsidR="00120AF9" w:rsidRPr="00E259E3">
        <w:rPr>
          <w:rFonts w:cs="Times New Roman"/>
        </w:rPr>
        <w:t xml:space="preserve"> </w:t>
      </w:r>
      <w:r w:rsidR="00232F32">
        <w:rPr>
          <w:rFonts w:cs="Times New Roman"/>
        </w:rPr>
        <w:t xml:space="preserve">of </w:t>
      </w:r>
      <w:r w:rsidR="00232F32" w:rsidRPr="003C1202">
        <w:t>UWTSD-Birmingham</w:t>
      </w:r>
      <w:r w:rsidR="00232F32">
        <w:t xml:space="preserve"> </w:t>
      </w:r>
      <w:r w:rsidR="00465C7A">
        <w:rPr>
          <w:rFonts w:cs="Times New Roman"/>
        </w:rPr>
        <w:t xml:space="preserve">guidelines </w:t>
      </w:r>
      <w:r w:rsidR="00465C7A" w:rsidRPr="000C334E">
        <w:rPr>
          <w:rFonts w:cs="Times New Roman"/>
          <w:color w:val="222222"/>
          <w:szCs w:val="24"/>
          <w:shd w:val="clear" w:color="auto" w:fill="FFFFFF"/>
        </w:rPr>
        <w:t>(Wooley, 2011).</w:t>
      </w:r>
      <w:r w:rsidR="00465C7A">
        <w:rPr>
          <w:rFonts w:cs="Times New Roman"/>
          <w:color w:val="222222"/>
          <w:szCs w:val="24"/>
          <w:shd w:val="clear" w:color="auto" w:fill="FFFFFF"/>
        </w:rPr>
        <w:t xml:space="preserve">  </w:t>
      </w:r>
    </w:p>
    <w:p w:rsidR="00086695" w:rsidRPr="00E259E3" w:rsidRDefault="00086695" w:rsidP="00086695">
      <w:pPr>
        <w:pStyle w:val="ListParagraph"/>
        <w:numPr>
          <w:ilvl w:val="0"/>
          <w:numId w:val="3"/>
        </w:numPr>
        <w:rPr>
          <w:rFonts w:cs="Times New Roman"/>
        </w:rPr>
      </w:pPr>
      <w:r w:rsidRPr="00E259E3">
        <w:rPr>
          <w:rFonts w:cs="Times New Roman"/>
        </w:rPr>
        <w:t>Reading is not studying.</w:t>
      </w:r>
    </w:p>
    <w:p w:rsidR="00086695" w:rsidRPr="00E259E3" w:rsidRDefault="00086695" w:rsidP="00086695">
      <w:pPr>
        <w:pStyle w:val="ListParagraph"/>
        <w:numPr>
          <w:ilvl w:val="0"/>
          <w:numId w:val="3"/>
        </w:numPr>
        <w:rPr>
          <w:rFonts w:cs="Times New Roman"/>
        </w:rPr>
      </w:pPr>
      <w:r w:rsidRPr="00E259E3">
        <w:rPr>
          <w:rFonts w:cs="Times New Roman"/>
        </w:rPr>
        <w:t>Engaging in the material</w:t>
      </w:r>
    </w:p>
    <w:p w:rsidR="00086695" w:rsidRPr="00E259E3" w:rsidRDefault="00086695" w:rsidP="00086695">
      <w:pPr>
        <w:pStyle w:val="ListParagraph"/>
        <w:numPr>
          <w:ilvl w:val="0"/>
          <w:numId w:val="3"/>
        </w:numPr>
        <w:rPr>
          <w:rFonts w:cs="Times New Roman"/>
        </w:rPr>
      </w:pPr>
      <w:r w:rsidRPr="00E259E3">
        <w:rPr>
          <w:rFonts w:cs="Times New Roman"/>
        </w:rPr>
        <w:t>Understand the Study Cycle</w:t>
      </w:r>
    </w:p>
    <w:p w:rsidR="00086695" w:rsidRPr="00E259E3" w:rsidRDefault="00086695" w:rsidP="00086695">
      <w:pPr>
        <w:pStyle w:val="ListParagraph"/>
        <w:numPr>
          <w:ilvl w:val="0"/>
          <w:numId w:val="3"/>
        </w:numPr>
        <w:rPr>
          <w:rFonts w:cs="Times New Roman"/>
        </w:rPr>
      </w:pPr>
      <w:r w:rsidRPr="00E259E3">
        <w:rPr>
          <w:rFonts w:cs="Times New Roman"/>
        </w:rPr>
        <w:t>Spacing out is good.</w:t>
      </w:r>
    </w:p>
    <w:p w:rsidR="00086695" w:rsidRPr="00E259E3" w:rsidRDefault="00086695" w:rsidP="00086695">
      <w:pPr>
        <w:pStyle w:val="ListParagraph"/>
        <w:numPr>
          <w:ilvl w:val="0"/>
          <w:numId w:val="3"/>
        </w:numPr>
        <w:rPr>
          <w:rFonts w:cs="Times New Roman"/>
        </w:rPr>
      </w:pPr>
      <w:r w:rsidRPr="00E259E3">
        <w:rPr>
          <w:rFonts w:cs="Times New Roman"/>
        </w:rPr>
        <w:t>It's good to be intense.</w:t>
      </w:r>
    </w:p>
    <w:p w:rsidR="00086695" w:rsidRPr="00E259E3" w:rsidRDefault="00086695" w:rsidP="00086695">
      <w:pPr>
        <w:pStyle w:val="ListParagraph"/>
        <w:numPr>
          <w:ilvl w:val="0"/>
          <w:numId w:val="3"/>
        </w:numPr>
        <w:rPr>
          <w:rFonts w:cs="Times New Roman"/>
        </w:rPr>
      </w:pPr>
      <w:r w:rsidRPr="00E259E3">
        <w:rPr>
          <w:rFonts w:cs="Times New Roman"/>
        </w:rPr>
        <w:t>Silence isn't golden</w:t>
      </w:r>
      <w:r w:rsidR="00465C7A">
        <w:rPr>
          <w:rFonts w:cs="Times New Roman"/>
        </w:rPr>
        <w:t xml:space="preserve"> </w:t>
      </w:r>
      <w:r w:rsidR="00465C7A" w:rsidRPr="000C334E">
        <w:rPr>
          <w:rFonts w:cs="Times New Roman"/>
          <w:color w:val="222222"/>
          <w:szCs w:val="24"/>
          <w:shd w:val="clear" w:color="auto" w:fill="FFFFFF"/>
        </w:rPr>
        <w:t>(Wooley, 2011).</w:t>
      </w:r>
      <w:r w:rsidR="00465C7A">
        <w:rPr>
          <w:rFonts w:cs="Times New Roman"/>
          <w:color w:val="222222"/>
          <w:szCs w:val="24"/>
          <w:shd w:val="clear" w:color="auto" w:fill="FFFFFF"/>
        </w:rPr>
        <w:t xml:space="preserve">  </w:t>
      </w:r>
    </w:p>
    <w:p w:rsidR="00086695" w:rsidRPr="00E259E3" w:rsidRDefault="00086695" w:rsidP="00086695">
      <w:pPr>
        <w:pStyle w:val="ListParagraph"/>
        <w:numPr>
          <w:ilvl w:val="0"/>
          <w:numId w:val="3"/>
        </w:numPr>
        <w:rPr>
          <w:rFonts w:cs="Times New Roman"/>
        </w:rPr>
      </w:pPr>
      <w:r w:rsidRPr="00E259E3">
        <w:rPr>
          <w:rFonts w:cs="Times New Roman"/>
        </w:rPr>
        <w:lastRenderedPageBreak/>
        <w:t>Problems are friend.</w:t>
      </w:r>
      <w:r w:rsidR="00465C7A">
        <w:rPr>
          <w:rFonts w:cs="Times New Roman"/>
        </w:rPr>
        <w:t xml:space="preserve"> </w:t>
      </w:r>
      <w:r w:rsidR="00465C7A" w:rsidRPr="00E61F67">
        <w:rPr>
          <w:rFonts w:cs="Times New Roman"/>
          <w:color w:val="222222"/>
          <w:szCs w:val="24"/>
          <w:shd w:val="clear" w:color="auto" w:fill="FFFFFF"/>
        </w:rPr>
        <w:t>(</w:t>
      </w:r>
      <w:proofErr w:type="spellStart"/>
      <w:r w:rsidR="00465C7A" w:rsidRPr="00E61F67">
        <w:rPr>
          <w:rFonts w:cs="Times New Roman"/>
          <w:color w:val="222222"/>
          <w:szCs w:val="24"/>
          <w:shd w:val="clear" w:color="auto" w:fill="FFFFFF"/>
        </w:rPr>
        <w:t>Gemsbacher</w:t>
      </w:r>
      <w:proofErr w:type="spellEnd"/>
      <w:r w:rsidR="00465C7A" w:rsidRPr="00E61F67">
        <w:rPr>
          <w:rFonts w:cs="Times New Roman"/>
          <w:color w:val="222222"/>
          <w:szCs w:val="24"/>
          <w:shd w:val="clear" w:color="auto" w:fill="FFFFFF"/>
        </w:rPr>
        <w:t>, 2013).</w:t>
      </w:r>
      <w:r w:rsidR="00465C7A">
        <w:rPr>
          <w:rFonts w:cs="Times New Roman"/>
          <w:color w:val="222222"/>
          <w:szCs w:val="24"/>
          <w:shd w:val="clear" w:color="auto" w:fill="FFFFFF"/>
        </w:rPr>
        <w:t xml:space="preserve">  </w:t>
      </w:r>
    </w:p>
    <w:p w:rsidR="00FE5CFA" w:rsidRPr="00E259E3" w:rsidRDefault="00086695" w:rsidP="00086695">
      <w:pPr>
        <w:pStyle w:val="ListParagraph"/>
        <w:numPr>
          <w:ilvl w:val="0"/>
          <w:numId w:val="3"/>
        </w:numPr>
        <w:rPr>
          <w:rFonts w:cs="Times New Roman"/>
        </w:rPr>
      </w:pPr>
      <w:r w:rsidRPr="00E259E3">
        <w:rPr>
          <w:rFonts w:cs="Times New Roman"/>
        </w:rPr>
        <w:t xml:space="preserve">Reconsider multitasking. </w:t>
      </w:r>
    </w:p>
    <w:p w:rsidR="00086695" w:rsidRPr="008F466B" w:rsidRDefault="00086695" w:rsidP="00086695">
      <w:pPr>
        <w:pStyle w:val="ListParagraph"/>
        <w:numPr>
          <w:ilvl w:val="0"/>
          <w:numId w:val="3"/>
        </w:numPr>
        <w:rPr>
          <w:rFonts w:cs="Times New Roman"/>
        </w:rPr>
      </w:pPr>
      <w:r w:rsidRPr="00E259E3">
        <w:rPr>
          <w:rFonts w:cs="Times New Roman"/>
        </w:rPr>
        <w:t>Switch up setting.</w:t>
      </w:r>
    </w:p>
    <w:p w:rsidR="00AD6C60" w:rsidRPr="00E259E3" w:rsidRDefault="00AD6C60" w:rsidP="004514AB">
      <w:pPr>
        <w:pStyle w:val="Heading2"/>
        <w:rPr>
          <w:rFonts w:cs="Times New Roman"/>
          <w:shd w:val="clear" w:color="auto" w:fill="FFFFFF"/>
        </w:rPr>
      </w:pPr>
      <w:bookmarkStart w:id="10" w:name="_Toc108477271"/>
      <w:r w:rsidRPr="00E259E3">
        <w:rPr>
          <w:rFonts w:cs="Times New Roman"/>
          <w:shd w:val="clear" w:color="auto" w:fill="FFFFFF"/>
        </w:rPr>
        <w:t>A</w:t>
      </w:r>
      <w:r w:rsidRPr="00E259E3">
        <w:rPr>
          <w:rFonts w:cs="Times New Roman"/>
          <w:shd w:val="clear" w:color="auto" w:fill="FFFFFF"/>
        </w:rPr>
        <w:t>ttention</w:t>
      </w:r>
      <w:bookmarkEnd w:id="10"/>
    </w:p>
    <w:p w:rsidR="008F7473" w:rsidRPr="00E259E3" w:rsidRDefault="00D72251" w:rsidP="008F7473">
      <w:pPr>
        <w:rPr>
          <w:rFonts w:cs="Times New Roman"/>
        </w:rPr>
      </w:pPr>
      <w:r w:rsidRPr="003C1202">
        <w:t>UWTSD-Birmingham</w:t>
      </w:r>
      <w:r>
        <w:t xml:space="preserve"> needs to consider that </w:t>
      </w:r>
      <w:r w:rsidR="00AF2FA5" w:rsidRPr="00E259E3">
        <w:rPr>
          <w:rFonts w:cs="Times New Roman"/>
        </w:rPr>
        <w:t>this</w:t>
      </w:r>
      <w:r w:rsidR="008F7473" w:rsidRPr="00E259E3">
        <w:rPr>
          <w:rFonts w:cs="Times New Roman"/>
        </w:rPr>
        <w:t xml:space="preserve"> improvement in memory capability is alluded to as the Testing Effect. Even when students</w:t>
      </w:r>
      <w:r w:rsidR="00AF2FA5">
        <w:rPr>
          <w:rFonts w:cs="Times New Roman"/>
        </w:rPr>
        <w:t xml:space="preserve"> of </w:t>
      </w:r>
      <w:r w:rsidR="00AF2FA5" w:rsidRPr="003C1202">
        <w:t>UWTSD-Birmingham</w:t>
      </w:r>
      <w:r w:rsidR="008F7473" w:rsidRPr="00E259E3">
        <w:rPr>
          <w:rFonts w:cs="Times New Roman"/>
        </w:rPr>
        <w:t xml:space="preserve"> use PCs during talks or study meetings just to take notes and don't attempt to perform multiple tasks, utilizing PCs to take notes could upset compelling learning. This is presumably on the grounds that students using PCs to take notes have more limited handling. Utilizing a PC to take notes frequently urges students to record addresses word for word as opposed to summing up the subjects in a way that would sound natural to them.</w:t>
      </w:r>
      <w:r w:rsidR="00465C7A" w:rsidRPr="00465C7A">
        <w:rPr>
          <w:rFonts w:cs="Times New Roman"/>
          <w:color w:val="222222"/>
          <w:szCs w:val="24"/>
          <w:shd w:val="clear" w:color="auto" w:fill="FFFFFF"/>
        </w:rPr>
        <w:t xml:space="preserve"> </w:t>
      </w:r>
      <w:r w:rsidR="00465C7A" w:rsidRPr="00E61F67">
        <w:rPr>
          <w:rFonts w:cs="Times New Roman"/>
          <w:color w:val="222222"/>
          <w:szCs w:val="24"/>
          <w:shd w:val="clear" w:color="auto" w:fill="FFFFFF"/>
        </w:rPr>
        <w:t>(Duke et al, 2009).</w:t>
      </w:r>
    </w:p>
    <w:p w:rsidR="00EB1968" w:rsidRPr="00E259E3" w:rsidRDefault="00FD4553" w:rsidP="008F7473">
      <w:pPr>
        <w:rPr>
          <w:rFonts w:cs="Times New Roman"/>
        </w:rPr>
      </w:pPr>
      <w:r w:rsidRPr="003C1202">
        <w:t>UWTSD-Birmingham</w:t>
      </w:r>
      <w:r>
        <w:t xml:space="preserve"> needs to consider that </w:t>
      </w:r>
      <w:r w:rsidR="005C2060" w:rsidRPr="00E259E3">
        <w:rPr>
          <w:rFonts w:cs="Times New Roman"/>
        </w:rPr>
        <w:t>one</w:t>
      </w:r>
      <w:r w:rsidR="00EB1968" w:rsidRPr="00E259E3">
        <w:rPr>
          <w:rFonts w:cs="Times New Roman"/>
        </w:rPr>
        <w:t xml:space="preserve"> more helpful method for preparing for tests or other normalized memory review situations is self-trying. Rehashing segments from reading material or different assets is a typical way for students to study for tests. The more prominent commonality that students have with segments that they have as of late or routinely inspected, nonetheless, may prompt a deceptive idea of information.</w:t>
      </w:r>
      <w:r w:rsidR="00465C7A">
        <w:rPr>
          <w:rFonts w:cs="Times New Roman"/>
        </w:rPr>
        <w:t xml:space="preserve"> </w:t>
      </w:r>
      <w:r w:rsidR="00465C7A" w:rsidRPr="00E61F67">
        <w:rPr>
          <w:rFonts w:cs="Times New Roman"/>
          <w:color w:val="222222"/>
          <w:szCs w:val="24"/>
          <w:shd w:val="clear" w:color="auto" w:fill="FFFFFF"/>
        </w:rPr>
        <w:t>(</w:t>
      </w:r>
      <w:proofErr w:type="spellStart"/>
      <w:r w:rsidR="00465C7A" w:rsidRPr="00E61F67">
        <w:rPr>
          <w:rFonts w:cs="Times New Roman"/>
          <w:color w:val="222222"/>
          <w:szCs w:val="24"/>
          <w:shd w:val="clear" w:color="auto" w:fill="FFFFFF"/>
        </w:rPr>
        <w:t>Gemsbacher</w:t>
      </w:r>
      <w:proofErr w:type="spellEnd"/>
      <w:r w:rsidR="00465C7A" w:rsidRPr="00E61F67">
        <w:rPr>
          <w:rFonts w:cs="Times New Roman"/>
          <w:color w:val="222222"/>
          <w:szCs w:val="24"/>
          <w:shd w:val="clear" w:color="auto" w:fill="FFFFFF"/>
        </w:rPr>
        <w:t>, 2013)</w:t>
      </w:r>
    </w:p>
    <w:p w:rsidR="00EC7A0D" w:rsidRPr="00E259E3" w:rsidRDefault="00EC7A0D" w:rsidP="00EC7A0D">
      <w:pPr>
        <w:pStyle w:val="ListParagraph"/>
        <w:numPr>
          <w:ilvl w:val="0"/>
          <w:numId w:val="5"/>
        </w:numPr>
        <w:rPr>
          <w:rFonts w:cs="Times New Roman"/>
        </w:rPr>
      </w:pPr>
      <w:r w:rsidRPr="00E259E3">
        <w:rPr>
          <w:rFonts w:cs="Times New Roman"/>
        </w:rPr>
        <w:t>Design hands-on lessons.</w:t>
      </w:r>
    </w:p>
    <w:p w:rsidR="00EC7A0D" w:rsidRPr="00E259E3" w:rsidRDefault="00EC7A0D" w:rsidP="00EC7A0D">
      <w:pPr>
        <w:pStyle w:val="ListParagraph"/>
        <w:numPr>
          <w:ilvl w:val="0"/>
          <w:numId w:val="5"/>
        </w:numPr>
        <w:rPr>
          <w:rFonts w:cs="Times New Roman"/>
        </w:rPr>
      </w:pPr>
      <w:r w:rsidRPr="00E259E3">
        <w:rPr>
          <w:rFonts w:cs="Times New Roman"/>
        </w:rPr>
        <w:t>Get students up and moving.</w:t>
      </w:r>
    </w:p>
    <w:p w:rsidR="00EC7A0D" w:rsidRPr="00E259E3" w:rsidRDefault="00EC7A0D" w:rsidP="00EC7A0D">
      <w:pPr>
        <w:pStyle w:val="ListParagraph"/>
        <w:numPr>
          <w:ilvl w:val="0"/>
          <w:numId w:val="5"/>
        </w:numPr>
        <w:rPr>
          <w:rFonts w:cs="Times New Roman"/>
        </w:rPr>
      </w:pPr>
      <w:r w:rsidRPr="00E259E3">
        <w:rPr>
          <w:rFonts w:cs="Times New Roman"/>
        </w:rPr>
        <w:t>Vary participation structures and scenery.</w:t>
      </w:r>
    </w:p>
    <w:p w:rsidR="00EC7A0D" w:rsidRPr="00E259E3" w:rsidRDefault="00EC7A0D" w:rsidP="00EC7A0D">
      <w:pPr>
        <w:pStyle w:val="ListParagraph"/>
        <w:numPr>
          <w:ilvl w:val="0"/>
          <w:numId w:val="5"/>
        </w:numPr>
        <w:rPr>
          <w:rFonts w:cs="Times New Roman"/>
        </w:rPr>
      </w:pPr>
      <w:r w:rsidRPr="00E259E3">
        <w:rPr>
          <w:rFonts w:cs="Times New Roman"/>
        </w:rPr>
        <w:t>Use visuals often.</w:t>
      </w:r>
    </w:p>
    <w:p w:rsidR="00EC7A0D" w:rsidRPr="00E259E3" w:rsidRDefault="00EC7A0D" w:rsidP="00EC7A0D">
      <w:pPr>
        <w:pStyle w:val="ListParagraph"/>
        <w:numPr>
          <w:ilvl w:val="0"/>
          <w:numId w:val="5"/>
        </w:numPr>
        <w:rPr>
          <w:rFonts w:cs="Times New Roman"/>
        </w:rPr>
      </w:pPr>
      <w:r w:rsidRPr="00E259E3">
        <w:rPr>
          <w:rFonts w:cs="Times New Roman"/>
        </w:rPr>
        <w:t>Limit the amount of time spend talking.</w:t>
      </w:r>
    </w:p>
    <w:p w:rsidR="00EC7A0D" w:rsidRPr="00E259E3" w:rsidRDefault="00EC7A0D" w:rsidP="00EC7A0D">
      <w:pPr>
        <w:pStyle w:val="ListParagraph"/>
        <w:numPr>
          <w:ilvl w:val="0"/>
          <w:numId w:val="5"/>
        </w:numPr>
        <w:rPr>
          <w:rFonts w:cs="Times New Roman"/>
        </w:rPr>
      </w:pPr>
      <w:r w:rsidRPr="00E259E3">
        <w:rPr>
          <w:rFonts w:cs="Times New Roman"/>
        </w:rPr>
        <w:t>Provide opportunities for cooperative learning.</w:t>
      </w:r>
    </w:p>
    <w:p w:rsidR="00EC7A0D" w:rsidRPr="00E259E3" w:rsidRDefault="00EC7A0D" w:rsidP="00EC7A0D">
      <w:pPr>
        <w:pStyle w:val="ListParagraph"/>
        <w:numPr>
          <w:ilvl w:val="0"/>
          <w:numId w:val="5"/>
        </w:numPr>
        <w:rPr>
          <w:rFonts w:cs="Times New Roman"/>
        </w:rPr>
      </w:pPr>
      <w:r w:rsidRPr="00E259E3">
        <w:rPr>
          <w:rFonts w:cs="Times New Roman"/>
        </w:rPr>
        <w:t xml:space="preserve">Allow </w:t>
      </w:r>
      <w:r w:rsidR="00157075" w:rsidRPr="00E259E3">
        <w:rPr>
          <w:rFonts w:cs="Times New Roman"/>
        </w:rPr>
        <w:t>Students</w:t>
      </w:r>
      <w:r w:rsidRPr="00E259E3">
        <w:rPr>
          <w:rFonts w:cs="Times New Roman"/>
        </w:rPr>
        <w:t xml:space="preserve"> to </w:t>
      </w:r>
      <w:r w:rsidR="00465C7A">
        <w:rPr>
          <w:rFonts w:cs="Times New Roman"/>
        </w:rPr>
        <w:t xml:space="preserve">regularly share what they think </w:t>
      </w:r>
      <w:r w:rsidR="00465C7A" w:rsidRPr="000C334E">
        <w:rPr>
          <w:rFonts w:cs="Times New Roman"/>
          <w:color w:val="222222"/>
          <w:szCs w:val="24"/>
          <w:shd w:val="clear" w:color="auto" w:fill="FFFFFF"/>
        </w:rPr>
        <w:t>(Wooley, 2011).</w:t>
      </w:r>
      <w:r w:rsidR="00465C7A">
        <w:rPr>
          <w:rFonts w:cs="Times New Roman"/>
          <w:color w:val="222222"/>
          <w:szCs w:val="24"/>
          <w:shd w:val="clear" w:color="auto" w:fill="FFFFFF"/>
        </w:rPr>
        <w:t xml:space="preserve">  </w:t>
      </w:r>
    </w:p>
    <w:p w:rsidR="00EC7A0D" w:rsidRPr="00E259E3" w:rsidRDefault="00EC7A0D" w:rsidP="00EC7A0D">
      <w:pPr>
        <w:rPr>
          <w:rFonts w:cs="Times New Roman"/>
        </w:rPr>
      </w:pPr>
    </w:p>
    <w:p w:rsidR="00B63286" w:rsidRPr="00E259E3" w:rsidRDefault="00B63286" w:rsidP="00B63286">
      <w:pPr>
        <w:rPr>
          <w:rFonts w:cs="Times New Roman"/>
        </w:rPr>
      </w:pPr>
    </w:p>
    <w:p w:rsidR="00B63286" w:rsidRPr="00E259E3" w:rsidRDefault="00B63286">
      <w:pPr>
        <w:spacing w:line="276" w:lineRule="auto"/>
        <w:jc w:val="left"/>
        <w:rPr>
          <w:rFonts w:cs="Times New Roman"/>
        </w:rPr>
      </w:pPr>
      <w:r w:rsidRPr="00E259E3">
        <w:rPr>
          <w:rFonts w:cs="Times New Roman"/>
        </w:rPr>
        <w:br w:type="page"/>
      </w:r>
    </w:p>
    <w:p w:rsidR="00B63286" w:rsidRPr="00E259E3" w:rsidRDefault="00B63286" w:rsidP="00653ACC">
      <w:pPr>
        <w:pStyle w:val="Heading1"/>
        <w:jc w:val="center"/>
        <w:rPr>
          <w:rFonts w:cs="Times New Roman"/>
        </w:rPr>
      </w:pPr>
      <w:bookmarkStart w:id="11" w:name="_Toc108477272"/>
      <w:r w:rsidRPr="00E259E3">
        <w:rPr>
          <w:rFonts w:cs="Times New Roman"/>
        </w:rPr>
        <w:lastRenderedPageBreak/>
        <w:t>Conclusion</w:t>
      </w:r>
      <w:bookmarkEnd w:id="11"/>
    </w:p>
    <w:p w:rsidR="00A22529" w:rsidRPr="00E259E3" w:rsidRDefault="00A22529" w:rsidP="00A22529">
      <w:pPr>
        <w:rPr>
          <w:rFonts w:cs="Times New Roman"/>
        </w:rPr>
      </w:pPr>
      <w:r w:rsidRPr="00E259E3">
        <w:rPr>
          <w:rFonts w:cs="Times New Roman"/>
        </w:rPr>
        <w:t xml:space="preserve">Thus, </w:t>
      </w:r>
      <w:r w:rsidR="00E8179F" w:rsidRPr="00E259E3">
        <w:rPr>
          <w:rFonts w:cs="Times New Roman"/>
        </w:rPr>
        <w:t>the</w:t>
      </w:r>
      <w:r w:rsidRPr="00E259E3">
        <w:rPr>
          <w:rFonts w:cs="Times New Roman"/>
        </w:rPr>
        <w:t xml:space="preserve"> ways to deal with acquiring incorporate study skills, academic ability, and study strategies. They are particular strategies that can be dominated rapidly and utilized on the whole or most of academic subjects. All the more by and large, any ability that works on an individual's ability to learn, retain, and recall information that assists them with finishing assessments might be alluded to as a study expertise. Models incorporate using time effective</w:t>
      </w:r>
      <w:r w:rsidR="00465C7A">
        <w:rPr>
          <w:rFonts w:cs="Times New Roman"/>
        </w:rPr>
        <w:t xml:space="preserve">ly and persuading methodologies </w:t>
      </w:r>
      <w:r w:rsidR="00465C7A" w:rsidRPr="00E61F67">
        <w:rPr>
          <w:rFonts w:cs="Times New Roman"/>
          <w:color w:val="222222"/>
          <w:szCs w:val="24"/>
          <w:shd w:val="clear" w:color="auto" w:fill="FFFFFF"/>
        </w:rPr>
        <w:t>(Duke et al, 2009).</w:t>
      </w:r>
    </w:p>
    <w:p w:rsidR="00B63286" w:rsidRPr="00E259E3" w:rsidRDefault="00B63286" w:rsidP="003620B0">
      <w:pPr>
        <w:pStyle w:val="Heading1"/>
        <w:rPr>
          <w:rFonts w:cs="Times New Roman"/>
        </w:rPr>
      </w:pPr>
    </w:p>
    <w:p w:rsidR="003620B0" w:rsidRPr="00E259E3" w:rsidRDefault="003620B0">
      <w:pPr>
        <w:spacing w:line="276" w:lineRule="auto"/>
        <w:jc w:val="left"/>
        <w:rPr>
          <w:rFonts w:eastAsiaTheme="majorEastAsia" w:cs="Times New Roman"/>
          <w:bCs/>
          <w:sz w:val="32"/>
          <w:szCs w:val="28"/>
        </w:rPr>
      </w:pPr>
      <w:r w:rsidRPr="00E259E3">
        <w:rPr>
          <w:rFonts w:cs="Times New Roman"/>
        </w:rPr>
        <w:br w:type="page"/>
      </w:r>
    </w:p>
    <w:p w:rsidR="00B63286" w:rsidRPr="00E259E3" w:rsidRDefault="00B63286" w:rsidP="00AC38DF">
      <w:pPr>
        <w:pStyle w:val="Heading1"/>
        <w:jc w:val="center"/>
        <w:rPr>
          <w:rFonts w:cs="Times New Roman"/>
        </w:rPr>
      </w:pPr>
      <w:bookmarkStart w:id="12" w:name="_Toc108477273"/>
      <w:r w:rsidRPr="00E259E3">
        <w:rPr>
          <w:rFonts w:cs="Times New Roman"/>
        </w:rPr>
        <w:lastRenderedPageBreak/>
        <w:t>References</w:t>
      </w:r>
      <w:bookmarkEnd w:id="12"/>
    </w:p>
    <w:p w:rsidR="00570BED" w:rsidRPr="00570BED" w:rsidRDefault="00570BED" w:rsidP="00001273">
      <w:pPr>
        <w:spacing w:line="480" w:lineRule="auto"/>
        <w:ind w:left="720" w:hanging="720"/>
      </w:pPr>
      <w:r w:rsidRPr="00570BED">
        <w:t xml:space="preserve">Duke, N.K. and Pearson, P.D., 2009. </w:t>
      </w:r>
      <w:proofErr w:type="gramStart"/>
      <w:r w:rsidRPr="00570BED">
        <w:t>Effective practices for developing reading comprehension.</w:t>
      </w:r>
      <w:proofErr w:type="gramEnd"/>
      <w:r w:rsidRPr="00570BED">
        <w:t xml:space="preserve"> </w:t>
      </w:r>
      <w:proofErr w:type="gramStart"/>
      <w:r w:rsidRPr="00570BED">
        <w:t>Journal of education, 189(1-2), pp.107-122.</w:t>
      </w:r>
      <w:proofErr w:type="gramEnd"/>
    </w:p>
    <w:p w:rsidR="00570BED" w:rsidRPr="00570BED" w:rsidRDefault="00570BED" w:rsidP="00001273">
      <w:pPr>
        <w:spacing w:line="480" w:lineRule="auto"/>
        <w:ind w:left="720" w:hanging="720"/>
      </w:pPr>
      <w:proofErr w:type="spellStart"/>
      <w:r w:rsidRPr="00570BED">
        <w:t>Gernsbacher</w:t>
      </w:r>
      <w:proofErr w:type="spellEnd"/>
      <w:r w:rsidRPr="00570BED">
        <w:t xml:space="preserve">, M.A., 2013. </w:t>
      </w:r>
      <w:proofErr w:type="gramStart"/>
      <w:r w:rsidRPr="00570BED">
        <w:t>Language comprehension as structure building.</w:t>
      </w:r>
      <w:proofErr w:type="gramEnd"/>
      <w:r w:rsidRPr="00570BED">
        <w:t xml:space="preserve"> </w:t>
      </w:r>
      <w:proofErr w:type="gramStart"/>
      <w:r w:rsidRPr="00570BED">
        <w:t>Psychology Press.</w:t>
      </w:r>
      <w:proofErr w:type="gramEnd"/>
    </w:p>
    <w:p w:rsidR="00570BED" w:rsidRPr="00570BED" w:rsidRDefault="00570BED" w:rsidP="00001273">
      <w:pPr>
        <w:spacing w:line="480" w:lineRule="auto"/>
        <w:ind w:left="720" w:hanging="720"/>
      </w:pPr>
      <w:r w:rsidRPr="00570BED">
        <w:t xml:space="preserve">Kaufman, T.E., 2009. Performance management and school reform: A multi-case study of middle and high school performance management for instructional improvement. </w:t>
      </w:r>
      <w:proofErr w:type="gramStart"/>
      <w:r w:rsidRPr="00570BED">
        <w:t>Harvard University.</w:t>
      </w:r>
      <w:proofErr w:type="gramEnd"/>
    </w:p>
    <w:p w:rsidR="00570BED" w:rsidRPr="00570BED" w:rsidRDefault="00570BED" w:rsidP="00001273">
      <w:pPr>
        <w:spacing w:line="480" w:lineRule="auto"/>
        <w:ind w:left="720" w:hanging="720"/>
      </w:pPr>
      <w:proofErr w:type="spellStart"/>
      <w:r w:rsidRPr="00570BED">
        <w:t>Navickaitė</w:t>
      </w:r>
      <w:proofErr w:type="spellEnd"/>
      <w:r w:rsidRPr="00570BED">
        <w:t xml:space="preserve">, J., 2013. The Expression of a principal's transformational leadership during the organizational change process: a case study of Lithuanian general education schools. </w:t>
      </w:r>
      <w:proofErr w:type="gramStart"/>
      <w:r w:rsidRPr="00570BED">
        <w:t>Problems of Education in the 21st Century, 51, pp.70-82.</w:t>
      </w:r>
      <w:proofErr w:type="gramEnd"/>
    </w:p>
    <w:p w:rsidR="00570BED" w:rsidRPr="00570BED" w:rsidRDefault="00570BED" w:rsidP="00001273">
      <w:pPr>
        <w:spacing w:line="480" w:lineRule="auto"/>
        <w:ind w:left="720" w:hanging="720"/>
      </w:pPr>
      <w:proofErr w:type="spellStart"/>
      <w:proofErr w:type="gramStart"/>
      <w:r w:rsidRPr="00570BED">
        <w:t>Prebianca</w:t>
      </w:r>
      <w:proofErr w:type="spellEnd"/>
      <w:r w:rsidRPr="00570BED">
        <w:t>, G.V.V., 2019.</w:t>
      </w:r>
      <w:proofErr w:type="gramEnd"/>
      <w:r w:rsidRPr="00570BED">
        <w:t xml:space="preserve"> Individual differences in main idea identification and text summarization in EFL reading comprehension: an exploratory study. </w:t>
      </w:r>
      <w:proofErr w:type="spellStart"/>
      <w:proofErr w:type="gramStart"/>
      <w:r w:rsidRPr="00570BED">
        <w:t>Leitura</w:t>
      </w:r>
      <w:proofErr w:type="spellEnd"/>
      <w:r w:rsidRPr="00570BED">
        <w:t>, 1(39), pp.199-222.</w:t>
      </w:r>
      <w:proofErr w:type="gramEnd"/>
    </w:p>
    <w:p w:rsidR="00570BED" w:rsidRPr="00570BED" w:rsidRDefault="00570BED" w:rsidP="00001273">
      <w:pPr>
        <w:spacing w:line="480" w:lineRule="auto"/>
        <w:ind w:left="720" w:hanging="720"/>
      </w:pPr>
      <w:proofErr w:type="spellStart"/>
      <w:proofErr w:type="gramStart"/>
      <w:r w:rsidRPr="00570BED">
        <w:t>Shobirin</w:t>
      </w:r>
      <w:proofErr w:type="spellEnd"/>
      <w:r w:rsidRPr="00570BED">
        <w:t xml:space="preserve">, M., </w:t>
      </w:r>
      <w:proofErr w:type="spellStart"/>
      <w:r w:rsidRPr="00570BED">
        <w:t>Corebima</w:t>
      </w:r>
      <w:proofErr w:type="spellEnd"/>
      <w:r w:rsidRPr="00570BED">
        <w:t xml:space="preserve">, A.D. and </w:t>
      </w:r>
      <w:proofErr w:type="spellStart"/>
      <w:r w:rsidRPr="00570BED">
        <w:t>Lukiati</w:t>
      </w:r>
      <w:proofErr w:type="spellEnd"/>
      <w:r w:rsidRPr="00570BED">
        <w:t>, B., 2019.</w:t>
      </w:r>
      <w:proofErr w:type="gramEnd"/>
      <w:r w:rsidRPr="00570BED">
        <w:t xml:space="preserve"> Critical Thinking </w:t>
      </w:r>
      <w:proofErr w:type="spellStart"/>
      <w:r w:rsidRPr="00570BED">
        <w:t>Skiils</w:t>
      </w:r>
      <w:proofErr w:type="spellEnd"/>
      <w:r w:rsidRPr="00570BED">
        <w:t xml:space="preserve"> and Students' Achievement on Biology Lesson using Genetic Instructional Material based on Learning Cycle 5E: A Correlational Study. </w:t>
      </w:r>
      <w:proofErr w:type="spellStart"/>
      <w:r w:rsidRPr="00570BED">
        <w:t>Jurnal</w:t>
      </w:r>
      <w:proofErr w:type="spellEnd"/>
      <w:r w:rsidRPr="00570BED">
        <w:t xml:space="preserve"> </w:t>
      </w:r>
      <w:proofErr w:type="spellStart"/>
      <w:r w:rsidRPr="00570BED">
        <w:t>Pendidikan</w:t>
      </w:r>
      <w:proofErr w:type="spellEnd"/>
      <w:r w:rsidRPr="00570BED">
        <w:t xml:space="preserve"> </w:t>
      </w:r>
      <w:proofErr w:type="spellStart"/>
      <w:r w:rsidRPr="00570BED">
        <w:t>Sains</w:t>
      </w:r>
      <w:proofErr w:type="spellEnd"/>
      <w:r w:rsidRPr="00570BED">
        <w:t>, 7(1).</w:t>
      </w:r>
      <w:r w:rsidR="00001273">
        <w:t xml:space="preserve"> FB</w:t>
      </w:r>
    </w:p>
    <w:p w:rsidR="00570BED" w:rsidRPr="00570BED" w:rsidRDefault="00570BED" w:rsidP="00001273">
      <w:pPr>
        <w:spacing w:line="480" w:lineRule="auto"/>
        <w:ind w:left="720" w:hanging="720"/>
      </w:pPr>
      <w:r w:rsidRPr="00570BED">
        <w:t xml:space="preserve">Spiro, R.J., 2017. Constructive processes in prose comprehension and recall. </w:t>
      </w:r>
      <w:proofErr w:type="gramStart"/>
      <w:r w:rsidRPr="00570BED">
        <w:t>In Theoretical issues in reading comprehension (pp. 245-278).</w:t>
      </w:r>
      <w:proofErr w:type="gramEnd"/>
      <w:r w:rsidRPr="00570BED">
        <w:t xml:space="preserve"> </w:t>
      </w:r>
      <w:proofErr w:type="gramStart"/>
      <w:r w:rsidRPr="00570BED">
        <w:t>Routledge.</w:t>
      </w:r>
      <w:proofErr w:type="gramEnd"/>
    </w:p>
    <w:p w:rsidR="00570BED" w:rsidRPr="00570BED" w:rsidRDefault="00570BED" w:rsidP="00001273">
      <w:pPr>
        <w:spacing w:line="480" w:lineRule="auto"/>
        <w:ind w:left="720" w:hanging="720"/>
      </w:pPr>
      <w:proofErr w:type="spellStart"/>
      <w:proofErr w:type="gramStart"/>
      <w:r w:rsidRPr="00570BED">
        <w:t>Sulaiman</w:t>
      </w:r>
      <w:proofErr w:type="spellEnd"/>
      <w:r w:rsidRPr="00570BED">
        <w:t xml:space="preserve">, N.D. and </w:t>
      </w:r>
      <w:proofErr w:type="spellStart"/>
      <w:r w:rsidRPr="00570BED">
        <w:t>Shahrill</w:t>
      </w:r>
      <w:proofErr w:type="spellEnd"/>
      <w:r w:rsidRPr="00570BED">
        <w:t>, M., 2015.</w:t>
      </w:r>
      <w:proofErr w:type="gramEnd"/>
      <w:r w:rsidRPr="00570BED">
        <w:t xml:space="preserve"> </w:t>
      </w:r>
      <w:proofErr w:type="gramStart"/>
      <w:r w:rsidRPr="00570BED">
        <w:t xml:space="preserve">Engaging Collaborative Learning to Develop Students’ </w:t>
      </w:r>
      <w:proofErr w:type="spellStart"/>
      <w:r w:rsidRPr="00570BED">
        <w:t>SkiIls</w:t>
      </w:r>
      <w:proofErr w:type="spellEnd"/>
      <w:r w:rsidRPr="00570BED">
        <w:t xml:space="preserve"> of the 21st Century.</w:t>
      </w:r>
      <w:proofErr w:type="gramEnd"/>
      <w:r w:rsidRPr="00570BED">
        <w:t xml:space="preserve"> Mediterranean Journal of Social Sciences, 6(4), p.544.</w:t>
      </w:r>
    </w:p>
    <w:p w:rsidR="00570BED" w:rsidRPr="00570BED" w:rsidRDefault="00570BED" w:rsidP="00001273">
      <w:pPr>
        <w:spacing w:line="480" w:lineRule="auto"/>
        <w:ind w:left="720" w:hanging="720"/>
      </w:pPr>
      <w:r w:rsidRPr="00570BED">
        <w:lastRenderedPageBreak/>
        <w:t xml:space="preserve">Sweet, A.P. and Snow, C.E., 2013. </w:t>
      </w:r>
      <w:proofErr w:type="gramStart"/>
      <w:r w:rsidRPr="00570BED">
        <w:t>Rethinking Reading Comprehension.</w:t>
      </w:r>
      <w:proofErr w:type="gramEnd"/>
      <w:r w:rsidRPr="00570BED">
        <w:t xml:space="preserve"> </w:t>
      </w:r>
      <w:proofErr w:type="gramStart"/>
      <w:r w:rsidRPr="00570BED">
        <w:t>Solving Problems in the Teaching of Literacy.</w:t>
      </w:r>
      <w:proofErr w:type="gramEnd"/>
      <w:r w:rsidRPr="00570BED">
        <w:t xml:space="preserve"> Guilford Publications, Inc., Dept. 3R, 72 Spring St., New York, NY 10012 (</w:t>
      </w:r>
      <w:proofErr w:type="spellStart"/>
      <w:r w:rsidRPr="00570BED">
        <w:t>Catalog</w:t>
      </w:r>
      <w:proofErr w:type="spellEnd"/>
      <w:r w:rsidRPr="00570BED">
        <w:t xml:space="preserve"> no. 0892, $24).</w:t>
      </w:r>
    </w:p>
    <w:p w:rsidR="00570BED" w:rsidRPr="00570BED" w:rsidRDefault="00570BED" w:rsidP="00001273">
      <w:pPr>
        <w:spacing w:line="480" w:lineRule="auto"/>
        <w:ind w:left="720" w:hanging="720"/>
      </w:pPr>
      <w:r w:rsidRPr="00570BED">
        <w:t xml:space="preserve">Woolley, G., 2011. </w:t>
      </w:r>
      <w:proofErr w:type="gramStart"/>
      <w:r w:rsidRPr="00570BED">
        <w:t>Reading comprehension.</w:t>
      </w:r>
      <w:proofErr w:type="gramEnd"/>
      <w:r w:rsidRPr="00570BED">
        <w:t xml:space="preserve"> </w:t>
      </w:r>
      <w:proofErr w:type="gramStart"/>
      <w:r w:rsidRPr="00570BED">
        <w:t>In Reading Comprehension (pp. 15-34).</w:t>
      </w:r>
      <w:proofErr w:type="gramEnd"/>
      <w:r w:rsidRPr="00570BED">
        <w:t xml:space="preserve"> </w:t>
      </w:r>
      <w:proofErr w:type="gramStart"/>
      <w:r w:rsidRPr="00570BED">
        <w:t>Springer, Dordrecht.</w:t>
      </w:r>
      <w:proofErr w:type="gramEnd"/>
    </w:p>
    <w:p w:rsidR="009251BA" w:rsidRPr="00E259E3" w:rsidRDefault="009251BA" w:rsidP="00001273">
      <w:pPr>
        <w:spacing w:line="480" w:lineRule="auto"/>
        <w:rPr>
          <w:rFonts w:cs="Times New Roman"/>
          <w:sz w:val="28"/>
        </w:rPr>
      </w:pPr>
    </w:p>
    <w:sectPr w:rsidR="009251BA" w:rsidRPr="00E259E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0E37" w:rsidRDefault="00A40E37" w:rsidP="009251BA">
      <w:pPr>
        <w:spacing w:after="0" w:line="240" w:lineRule="auto"/>
      </w:pPr>
      <w:r>
        <w:separator/>
      </w:r>
    </w:p>
  </w:endnote>
  <w:endnote w:type="continuationSeparator" w:id="0">
    <w:p w:rsidR="00A40E37" w:rsidRDefault="00A40E37" w:rsidP="00925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8667164"/>
      <w:docPartObj>
        <w:docPartGallery w:val="Page Numbers (Bottom of Page)"/>
        <w:docPartUnique/>
      </w:docPartObj>
    </w:sdtPr>
    <w:sdtEndPr>
      <w:rPr>
        <w:color w:val="808080" w:themeColor="background1" w:themeShade="80"/>
        <w:spacing w:val="60"/>
      </w:rPr>
    </w:sdtEndPr>
    <w:sdtContent>
      <w:p w:rsidR="009251BA" w:rsidRDefault="009251BA" w:rsidP="009251BA">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0060518C" w:rsidRPr="0060518C">
          <w:rPr>
            <w:b/>
            <w:bCs/>
            <w:noProof/>
          </w:rPr>
          <w:t>6</w:t>
        </w:r>
        <w:r>
          <w:rPr>
            <w:b/>
            <w:bCs/>
            <w:noProof/>
          </w:rPr>
          <w:fldChar w:fldCharType="end"/>
        </w:r>
        <w:r>
          <w:rPr>
            <w:b/>
            <w:bCs/>
          </w:rPr>
          <w:t xml:space="preserve"> | </w:t>
        </w:r>
        <w:r>
          <w:rPr>
            <w:color w:val="808080" w:themeColor="background1" w:themeShade="80"/>
            <w:spacing w:val="60"/>
          </w:rPr>
          <w:t>Page</w:t>
        </w:r>
      </w:p>
    </w:sdtContent>
  </w:sdt>
  <w:p w:rsidR="009251BA" w:rsidRDefault="009251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0E37" w:rsidRDefault="00A40E37" w:rsidP="009251BA">
      <w:pPr>
        <w:spacing w:after="0" w:line="240" w:lineRule="auto"/>
      </w:pPr>
      <w:r>
        <w:separator/>
      </w:r>
    </w:p>
  </w:footnote>
  <w:footnote w:type="continuationSeparator" w:id="0">
    <w:p w:rsidR="00A40E37" w:rsidRDefault="00A40E37" w:rsidP="009251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9863CC"/>
    <w:multiLevelType w:val="multilevel"/>
    <w:tmpl w:val="8F10F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2285CE7"/>
    <w:multiLevelType w:val="multilevel"/>
    <w:tmpl w:val="A6522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55701ED"/>
    <w:multiLevelType w:val="hybridMultilevel"/>
    <w:tmpl w:val="3B64D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93D0FAA"/>
    <w:multiLevelType w:val="hybridMultilevel"/>
    <w:tmpl w:val="373C6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42032A6"/>
    <w:multiLevelType w:val="multilevel"/>
    <w:tmpl w:val="AD008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DIwNjUztzAzNLUwMjFV0lEKTi0uzszPAykwrAUAFupgDSwAAAA="/>
  </w:docVars>
  <w:rsids>
    <w:rsidRoot w:val="00DC6683"/>
    <w:rsid w:val="00001273"/>
    <w:rsid w:val="00027C55"/>
    <w:rsid w:val="000323EC"/>
    <w:rsid w:val="00073797"/>
    <w:rsid w:val="00086695"/>
    <w:rsid w:val="000C0122"/>
    <w:rsid w:val="000D5AEF"/>
    <w:rsid w:val="000E606E"/>
    <w:rsid w:val="00103B36"/>
    <w:rsid w:val="00120AF9"/>
    <w:rsid w:val="00157075"/>
    <w:rsid w:val="00177C1E"/>
    <w:rsid w:val="001C4591"/>
    <w:rsid w:val="00203925"/>
    <w:rsid w:val="00232F32"/>
    <w:rsid w:val="002367D4"/>
    <w:rsid w:val="00255E79"/>
    <w:rsid w:val="002B161A"/>
    <w:rsid w:val="002C50E0"/>
    <w:rsid w:val="00305E33"/>
    <w:rsid w:val="003620B0"/>
    <w:rsid w:val="00393F61"/>
    <w:rsid w:val="003C1202"/>
    <w:rsid w:val="003E73A7"/>
    <w:rsid w:val="00441EAF"/>
    <w:rsid w:val="004514AB"/>
    <w:rsid w:val="00465C7A"/>
    <w:rsid w:val="00476BA6"/>
    <w:rsid w:val="004A0433"/>
    <w:rsid w:val="004B109E"/>
    <w:rsid w:val="004C7003"/>
    <w:rsid w:val="004E7BD6"/>
    <w:rsid w:val="00533983"/>
    <w:rsid w:val="00544CF6"/>
    <w:rsid w:val="00570BED"/>
    <w:rsid w:val="00586D75"/>
    <w:rsid w:val="005C14A4"/>
    <w:rsid w:val="005C2060"/>
    <w:rsid w:val="005D42E7"/>
    <w:rsid w:val="005E0A7B"/>
    <w:rsid w:val="0060518C"/>
    <w:rsid w:val="0063574D"/>
    <w:rsid w:val="00653ACC"/>
    <w:rsid w:val="006849D1"/>
    <w:rsid w:val="006B0BB0"/>
    <w:rsid w:val="007850AC"/>
    <w:rsid w:val="007A0A40"/>
    <w:rsid w:val="007C2DCD"/>
    <w:rsid w:val="007F2169"/>
    <w:rsid w:val="00807BEE"/>
    <w:rsid w:val="00824581"/>
    <w:rsid w:val="00865A33"/>
    <w:rsid w:val="008F466B"/>
    <w:rsid w:val="008F7473"/>
    <w:rsid w:val="0091756A"/>
    <w:rsid w:val="009251BA"/>
    <w:rsid w:val="0095513F"/>
    <w:rsid w:val="009B0763"/>
    <w:rsid w:val="00A22529"/>
    <w:rsid w:val="00A40E37"/>
    <w:rsid w:val="00AC38DF"/>
    <w:rsid w:val="00AD365E"/>
    <w:rsid w:val="00AD6C60"/>
    <w:rsid w:val="00AF2FA5"/>
    <w:rsid w:val="00B61D8B"/>
    <w:rsid w:val="00B63286"/>
    <w:rsid w:val="00B871F7"/>
    <w:rsid w:val="00BD1868"/>
    <w:rsid w:val="00C07F04"/>
    <w:rsid w:val="00C42157"/>
    <w:rsid w:val="00C42350"/>
    <w:rsid w:val="00D629FF"/>
    <w:rsid w:val="00D72251"/>
    <w:rsid w:val="00D72344"/>
    <w:rsid w:val="00D923B3"/>
    <w:rsid w:val="00DC6683"/>
    <w:rsid w:val="00DE54E2"/>
    <w:rsid w:val="00E259E3"/>
    <w:rsid w:val="00E26CFF"/>
    <w:rsid w:val="00E34358"/>
    <w:rsid w:val="00E453F8"/>
    <w:rsid w:val="00E8179F"/>
    <w:rsid w:val="00E870A6"/>
    <w:rsid w:val="00EB1968"/>
    <w:rsid w:val="00EC0FD1"/>
    <w:rsid w:val="00EC7A0D"/>
    <w:rsid w:val="00F6543E"/>
    <w:rsid w:val="00F80AD0"/>
    <w:rsid w:val="00FC4996"/>
    <w:rsid w:val="00FC4BF2"/>
    <w:rsid w:val="00FC6825"/>
    <w:rsid w:val="00FD4553"/>
    <w:rsid w:val="00FE5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F0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61D8B"/>
    <w:pPr>
      <w:keepNext/>
      <w:keepLines/>
      <w:spacing w:before="480" w:after="0"/>
      <w:outlineLvl w:val="0"/>
    </w:pPr>
    <w:rPr>
      <w:rFonts w:eastAsiaTheme="majorEastAsia" w:cstheme="majorBidi"/>
      <w:bCs/>
      <w:sz w:val="32"/>
      <w:szCs w:val="28"/>
    </w:rPr>
  </w:style>
  <w:style w:type="paragraph" w:styleId="Heading2">
    <w:name w:val="heading 2"/>
    <w:basedOn w:val="Normal"/>
    <w:next w:val="Normal"/>
    <w:link w:val="Heading2Char"/>
    <w:uiPriority w:val="9"/>
    <w:unhideWhenUsed/>
    <w:qFormat/>
    <w:rsid w:val="001C4591"/>
    <w:pPr>
      <w:keepNext/>
      <w:keepLines/>
      <w:spacing w:before="200" w:after="0"/>
      <w:outlineLvl w:val="1"/>
    </w:pPr>
    <w:rPr>
      <w:rFonts w:eastAsiaTheme="majorEastAsia" w:cstheme="majorBidi"/>
      <w:bCs/>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51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51BA"/>
    <w:rPr>
      <w:rFonts w:ascii="Times New Roman" w:hAnsi="Times New Roman"/>
      <w:sz w:val="24"/>
      <w:lang w:val="en-GB"/>
    </w:rPr>
  </w:style>
  <w:style w:type="paragraph" w:styleId="Footer">
    <w:name w:val="footer"/>
    <w:basedOn w:val="Normal"/>
    <w:link w:val="FooterChar"/>
    <w:uiPriority w:val="99"/>
    <w:unhideWhenUsed/>
    <w:rsid w:val="009251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51BA"/>
    <w:rPr>
      <w:rFonts w:ascii="Times New Roman" w:hAnsi="Times New Roman"/>
      <w:sz w:val="24"/>
      <w:lang w:val="en-GB"/>
    </w:rPr>
  </w:style>
  <w:style w:type="character" w:customStyle="1" w:styleId="Heading1Char">
    <w:name w:val="Heading 1 Char"/>
    <w:basedOn w:val="DefaultParagraphFont"/>
    <w:link w:val="Heading1"/>
    <w:uiPriority w:val="9"/>
    <w:rsid w:val="00B61D8B"/>
    <w:rPr>
      <w:rFonts w:ascii="Times New Roman" w:eastAsiaTheme="majorEastAsia" w:hAnsi="Times New Roman" w:cstheme="majorBidi"/>
      <w:bCs/>
      <w:sz w:val="32"/>
      <w:szCs w:val="28"/>
      <w:lang w:val="en-GB"/>
    </w:rPr>
  </w:style>
  <w:style w:type="character" w:customStyle="1" w:styleId="Heading2Char">
    <w:name w:val="Heading 2 Char"/>
    <w:basedOn w:val="DefaultParagraphFont"/>
    <w:link w:val="Heading2"/>
    <w:uiPriority w:val="9"/>
    <w:rsid w:val="001C4591"/>
    <w:rPr>
      <w:rFonts w:ascii="Times New Roman" w:eastAsiaTheme="majorEastAsia" w:hAnsi="Times New Roman" w:cstheme="majorBidi"/>
      <w:bCs/>
      <w:sz w:val="28"/>
      <w:szCs w:val="26"/>
      <w:lang w:val="en-GB"/>
    </w:rPr>
  </w:style>
  <w:style w:type="paragraph" w:styleId="ListParagraph">
    <w:name w:val="List Paragraph"/>
    <w:basedOn w:val="Normal"/>
    <w:uiPriority w:val="34"/>
    <w:qFormat/>
    <w:rsid w:val="00086695"/>
    <w:pPr>
      <w:ind w:left="720"/>
      <w:contextualSpacing/>
    </w:pPr>
  </w:style>
  <w:style w:type="paragraph" w:styleId="TOCHeading">
    <w:name w:val="TOC Heading"/>
    <w:basedOn w:val="Heading1"/>
    <w:next w:val="Normal"/>
    <w:uiPriority w:val="39"/>
    <w:semiHidden/>
    <w:unhideWhenUsed/>
    <w:qFormat/>
    <w:rsid w:val="00DE54E2"/>
    <w:pPr>
      <w:spacing w:line="276" w:lineRule="auto"/>
      <w:jc w:val="left"/>
      <w:outlineLvl w:val="9"/>
    </w:pPr>
    <w:rPr>
      <w:rFonts w:asciiTheme="majorHAnsi" w:hAnsiTheme="majorHAnsi"/>
      <w:b/>
      <w:color w:val="365F91" w:themeColor="accent1" w:themeShade="BF"/>
      <w:sz w:val="28"/>
      <w:lang w:val="en-US" w:eastAsia="ja-JP"/>
    </w:rPr>
  </w:style>
  <w:style w:type="paragraph" w:styleId="TOC1">
    <w:name w:val="toc 1"/>
    <w:basedOn w:val="Normal"/>
    <w:next w:val="Normal"/>
    <w:autoRedefine/>
    <w:uiPriority w:val="39"/>
    <w:unhideWhenUsed/>
    <w:rsid w:val="00DE54E2"/>
    <w:pPr>
      <w:spacing w:after="100"/>
    </w:pPr>
  </w:style>
  <w:style w:type="paragraph" w:styleId="TOC2">
    <w:name w:val="toc 2"/>
    <w:basedOn w:val="Normal"/>
    <w:next w:val="Normal"/>
    <w:autoRedefine/>
    <w:uiPriority w:val="39"/>
    <w:unhideWhenUsed/>
    <w:rsid w:val="00DE54E2"/>
    <w:pPr>
      <w:spacing w:after="100"/>
      <w:ind w:left="240"/>
    </w:pPr>
  </w:style>
  <w:style w:type="character" w:styleId="Hyperlink">
    <w:name w:val="Hyperlink"/>
    <w:basedOn w:val="DefaultParagraphFont"/>
    <w:uiPriority w:val="99"/>
    <w:unhideWhenUsed/>
    <w:rsid w:val="00DE54E2"/>
    <w:rPr>
      <w:color w:val="0000FF" w:themeColor="hyperlink"/>
      <w:u w:val="single"/>
    </w:rPr>
  </w:style>
  <w:style w:type="paragraph" w:styleId="BalloonText">
    <w:name w:val="Balloon Text"/>
    <w:basedOn w:val="Normal"/>
    <w:link w:val="BalloonTextChar"/>
    <w:uiPriority w:val="99"/>
    <w:semiHidden/>
    <w:unhideWhenUsed/>
    <w:rsid w:val="00DE54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54E2"/>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F0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61D8B"/>
    <w:pPr>
      <w:keepNext/>
      <w:keepLines/>
      <w:spacing w:before="480" w:after="0"/>
      <w:outlineLvl w:val="0"/>
    </w:pPr>
    <w:rPr>
      <w:rFonts w:eastAsiaTheme="majorEastAsia" w:cstheme="majorBidi"/>
      <w:bCs/>
      <w:sz w:val="32"/>
      <w:szCs w:val="28"/>
    </w:rPr>
  </w:style>
  <w:style w:type="paragraph" w:styleId="Heading2">
    <w:name w:val="heading 2"/>
    <w:basedOn w:val="Normal"/>
    <w:next w:val="Normal"/>
    <w:link w:val="Heading2Char"/>
    <w:uiPriority w:val="9"/>
    <w:unhideWhenUsed/>
    <w:qFormat/>
    <w:rsid w:val="001C4591"/>
    <w:pPr>
      <w:keepNext/>
      <w:keepLines/>
      <w:spacing w:before="200" w:after="0"/>
      <w:outlineLvl w:val="1"/>
    </w:pPr>
    <w:rPr>
      <w:rFonts w:eastAsiaTheme="majorEastAsia" w:cstheme="majorBidi"/>
      <w:bCs/>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51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51BA"/>
    <w:rPr>
      <w:rFonts w:ascii="Times New Roman" w:hAnsi="Times New Roman"/>
      <w:sz w:val="24"/>
      <w:lang w:val="en-GB"/>
    </w:rPr>
  </w:style>
  <w:style w:type="paragraph" w:styleId="Footer">
    <w:name w:val="footer"/>
    <w:basedOn w:val="Normal"/>
    <w:link w:val="FooterChar"/>
    <w:uiPriority w:val="99"/>
    <w:unhideWhenUsed/>
    <w:rsid w:val="009251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51BA"/>
    <w:rPr>
      <w:rFonts w:ascii="Times New Roman" w:hAnsi="Times New Roman"/>
      <w:sz w:val="24"/>
      <w:lang w:val="en-GB"/>
    </w:rPr>
  </w:style>
  <w:style w:type="character" w:customStyle="1" w:styleId="Heading1Char">
    <w:name w:val="Heading 1 Char"/>
    <w:basedOn w:val="DefaultParagraphFont"/>
    <w:link w:val="Heading1"/>
    <w:uiPriority w:val="9"/>
    <w:rsid w:val="00B61D8B"/>
    <w:rPr>
      <w:rFonts w:ascii="Times New Roman" w:eastAsiaTheme="majorEastAsia" w:hAnsi="Times New Roman" w:cstheme="majorBidi"/>
      <w:bCs/>
      <w:sz w:val="32"/>
      <w:szCs w:val="28"/>
      <w:lang w:val="en-GB"/>
    </w:rPr>
  </w:style>
  <w:style w:type="character" w:customStyle="1" w:styleId="Heading2Char">
    <w:name w:val="Heading 2 Char"/>
    <w:basedOn w:val="DefaultParagraphFont"/>
    <w:link w:val="Heading2"/>
    <w:uiPriority w:val="9"/>
    <w:rsid w:val="001C4591"/>
    <w:rPr>
      <w:rFonts w:ascii="Times New Roman" w:eastAsiaTheme="majorEastAsia" w:hAnsi="Times New Roman" w:cstheme="majorBidi"/>
      <w:bCs/>
      <w:sz w:val="28"/>
      <w:szCs w:val="26"/>
      <w:lang w:val="en-GB"/>
    </w:rPr>
  </w:style>
  <w:style w:type="paragraph" w:styleId="ListParagraph">
    <w:name w:val="List Paragraph"/>
    <w:basedOn w:val="Normal"/>
    <w:uiPriority w:val="34"/>
    <w:qFormat/>
    <w:rsid w:val="00086695"/>
    <w:pPr>
      <w:ind w:left="720"/>
      <w:contextualSpacing/>
    </w:pPr>
  </w:style>
  <w:style w:type="paragraph" w:styleId="TOCHeading">
    <w:name w:val="TOC Heading"/>
    <w:basedOn w:val="Heading1"/>
    <w:next w:val="Normal"/>
    <w:uiPriority w:val="39"/>
    <w:semiHidden/>
    <w:unhideWhenUsed/>
    <w:qFormat/>
    <w:rsid w:val="00DE54E2"/>
    <w:pPr>
      <w:spacing w:line="276" w:lineRule="auto"/>
      <w:jc w:val="left"/>
      <w:outlineLvl w:val="9"/>
    </w:pPr>
    <w:rPr>
      <w:rFonts w:asciiTheme="majorHAnsi" w:hAnsiTheme="majorHAnsi"/>
      <w:b/>
      <w:color w:val="365F91" w:themeColor="accent1" w:themeShade="BF"/>
      <w:sz w:val="28"/>
      <w:lang w:val="en-US" w:eastAsia="ja-JP"/>
    </w:rPr>
  </w:style>
  <w:style w:type="paragraph" w:styleId="TOC1">
    <w:name w:val="toc 1"/>
    <w:basedOn w:val="Normal"/>
    <w:next w:val="Normal"/>
    <w:autoRedefine/>
    <w:uiPriority w:val="39"/>
    <w:unhideWhenUsed/>
    <w:rsid w:val="00DE54E2"/>
    <w:pPr>
      <w:spacing w:after="100"/>
    </w:pPr>
  </w:style>
  <w:style w:type="paragraph" w:styleId="TOC2">
    <w:name w:val="toc 2"/>
    <w:basedOn w:val="Normal"/>
    <w:next w:val="Normal"/>
    <w:autoRedefine/>
    <w:uiPriority w:val="39"/>
    <w:unhideWhenUsed/>
    <w:rsid w:val="00DE54E2"/>
    <w:pPr>
      <w:spacing w:after="100"/>
      <w:ind w:left="240"/>
    </w:pPr>
  </w:style>
  <w:style w:type="character" w:styleId="Hyperlink">
    <w:name w:val="Hyperlink"/>
    <w:basedOn w:val="DefaultParagraphFont"/>
    <w:uiPriority w:val="99"/>
    <w:unhideWhenUsed/>
    <w:rsid w:val="00DE54E2"/>
    <w:rPr>
      <w:color w:val="0000FF" w:themeColor="hyperlink"/>
      <w:u w:val="single"/>
    </w:rPr>
  </w:style>
  <w:style w:type="paragraph" w:styleId="BalloonText">
    <w:name w:val="Balloon Text"/>
    <w:basedOn w:val="Normal"/>
    <w:link w:val="BalloonTextChar"/>
    <w:uiPriority w:val="99"/>
    <w:semiHidden/>
    <w:unhideWhenUsed/>
    <w:rsid w:val="00DE54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54E2"/>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7769142">
      <w:bodyDiv w:val="1"/>
      <w:marLeft w:val="0"/>
      <w:marRight w:val="0"/>
      <w:marTop w:val="0"/>
      <w:marBottom w:val="0"/>
      <w:divBdr>
        <w:top w:val="none" w:sz="0" w:space="0" w:color="auto"/>
        <w:left w:val="none" w:sz="0" w:space="0" w:color="auto"/>
        <w:bottom w:val="none" w:sz="0" w:space="0" w:color="auto"/>
        <w:right w:val="none" w:sz="0" w:space="0" w:color="auto"/>
      </w:divBdr>
    </w:div>
    <w:div w:id="1716925538">
      <w:bodyDiv w:val="1"/>
      <w:marLeft w:val="0"/>
      <w:marRight w:val="0"/>
      <w:marTop w:val="0"/>
      <w:marBottom w:val="0"/>
      <w:divBdr>
        <w:top w:val="none" w:sz="0" w:space="0" w:color="auto"/>
        <w:left w:val="none" w:sz="0" w:space="0" w:color="auto"/>
        <w:bottom w:val="none" w:sz="0" w:space="0" w:color="auto"/>
        <w:right w:val="none" w:sz="0" w:space="0" w:color="auto"/>
      </w:divBdr>
    </w:div>
    <w:div w:id="1732995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2E79B4-583D-4A73-BB1F-1EFC1BE88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1838</Words>
  <Characters>10478</Characters>
  <Application>Microsoft Office Word</Application>
  <DocSecurity>0</DocSecurity>
  <Lines>87</Lines>
  <Paragraphs>24</Paragraphs>
  <ScaleCrop>false</ScaleCrop>
  <Company/>
  <LinksUpToDate>false</LinksUpToDate>
  <CharactersWithSpaces>12292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100</cp:revision>
  <dcterms:created xsi:type="dcterms:W3CDTF">2022-07-11T17:54:00Z</dcterms:created>
  <dcterms:modified xsi:type="dcterms:W3CDTF">2022-07-11T18:19:00Z</dcterms:modified>
</cp:coreProperties>
</file>