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2C334" w14:textId="77777777" w:rsidR="007F1825" w:rsidRPr="008F7686" w:rsidRDefault="007F1825" w:rsidP="007F1825">
      <w:pPr>
        <w:rPr>
          <w:rFonts w:eastAsia="Tahoma"/>
          <w:color w:val="000000"/>
          <w:sz w:val="40"/>
          <w:szCs w:val="40"/>
        </w:rPr>
      </w:pPr>
      <w:r w:rsidRPr="008F7686">
        <w:rPr>
          <w:noProof/>
        </w:rPr>
        <w:drawing>
          <wp:inline distT="0" distB="0" distL="0" distR="0" wp14:anchorId="57E425BA" wp14:editId="66882E61">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C37689F" w14:textId="77777777" w:rsidR="007F1825" w:rsidRPr="008F7686" w:rsidRDefault="007F1825" w:rsidP="007F1825">
      <w:pPr>
        <w:rPr>
          <w:rFonts w:eastAsia="Tahoma"/>
          <w:color w:val="000000"/>
          <w:sz w:val="40"/>
          <w:szCs w:val="40"/>
        </w:rPr>
      </w:pPr>
      <w:r w:rsidRPr="008F7686">
        <w:rPr>
          <w:rFonts w:eastAsia="Tahoma"/>
          <w:color w:val="000000"/>
          <w:sz w:val="40"/>
          <w:szCs w:val="40"/>
        </w:rPr>
        <w:t>Applied Leadership and Management in the Workplace</w:t>
      </w:r>
      <w:r w:rsidRPr="008F7686">
        <w:rPr>
          <w:rFonts w:eastAsia="Tahoma"/>
          <w:color w:val="000000"/>
          <w:sz w:val="40"/>
          <w:szCs w:val="40"/>
        </w:rPr>
        <w:br/>
        <w:t xml:space="preserve">Module Assignment Submission </w:t>
      </w:r>
      <w:r w:rsidRPr="008F7686">
        <w:rPr>
          <w:rFonts w:eastAsia="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7F1825" w:rsidRPr="008F7686" w14:paraId="420CBA6B" w14:textId="77777777" w:rsidTr="00B01BFD">
        <w:tc>
          <w:tcPr>
            <w:tcW w:w="3438" w:type="dxa"/>
            <w:shd w:val="clear" w:color="auto" w:fill="D9D9D9"/>
          </w:tcPr>
          <w:p w14:paraId="24B58796" w14:textId="77777777" w:rsidR="007F1825" w:rsidRPr="008F7686" w:rsidRDefault="007F1825" w:rsidP="00B01BFD">
            <w:pPr>
              <w:rPr>
                <w:rFonts w:eastAsia="Tahoma"/>
                <w:sz w:val="32"/>
                <w:szCs w:val="32"/>
              </w:rPr>
            </w:pPr>
            <w:r w:rsidRPr="008F7686">
              <w:rPr>
                <w:rFonts w:eastAsia="Tahoma"/>
                <w:sz w:val="32"/>
                <w:szCs w:val="32"/>
              </w:rPr>
              <w:t>Student Name:</w:t>
            </w:r>
          </w:p>
        </w:tc>
        <w:tc>
          <w:tcPr>
            <w:tcW w:w="6055" w:type="dxa"/>
          </w:tcPr>
          <w:p w14:paraId="631F47A7" w14:textId="77777777" w:rsidR="007F1825" w:rsidRPr="008F7686" w:rsidRDefault="007F1825" w:rsidP="00B01BFD">
            <w:pPr>
              <w:rPr>
                <w:rFonts w:eastAsia="Tahoma"/>
                <w:sz w:val="32"/>
                <w:szCs w:val="32"/>
              </w:rPr>
            </w:pPr>
            <w:r w:rsidRPr="008F7686">
              <w:rPr>
                <w:rFonts w:eastAsia="Tahoma"/>
                <w:sz w:val="32"/>
                <w:szCs w:val="32"/>
              </w:rPr>
              <w:t>Sophie Abraham</w:t>
            </w:r>
          </w:p>
        </w:tc>
      </w:tr>
      <w:tr w:rsidR="007F1825" w:rsidRPr="008F7686" w14:paraId="0AE27D7E" w14:textId="77777777" w:rsidTr="00B01BFD">
        <w:tc>
          <w:tcPr>
            <w:tcW w:w="3438" w:type="dxa"/>
            <w:shd w:val="clear" w:color="auto" w:fill="D9D9D9"/>
          </w:tcPr>
          <w:p w14:paraId="7D587229" w14:textId="77777777" w:rsidR="007F1825" w:rsidRPr="008F7686" w:rsidRDefault="007F1825" w:rsidP="00B01BFD">
            <w:pPr>
              <w:rPr>
                <w:rFonts w:eastAsia="Tahoma"/>
                <w:sz w:val="32"/>
                <w:szCs w:val="32"/>
              </w:rPr>
            </w:pPr>
            <w:r w:rsidRPr="008F7686">
              <w:rPr>
                <w:rFonts w:eastAsia="Tahoma"/>
                <w:sz w:val="32"/>
                <w:szCs w:val="32"/>
              </w:rPr>
              <w:t>Student Number:</w:t>
            </w:r>
          </w:p>
        </w:tc>
        <w:tc>
          <w:tcPr>
            <w:tcW w:w="6055" w:type="dxa"/>
          </w:tcPr>
          <w:p w14:paraId="45208030" w14:textId="77777777" w:rsidR="007F1825" w:rsidRPr="008F7686" w:rsidRDefault="007F1825" w:rsidP="00B01BFD">
            <w:pPr>
              <w:rPr>
                <w:rFonts w:eastAsia="Tahoma"/>
                <w:sz w:val="32"/>
                <w:szCs w:val="32"/>
              </w:rPr>
            </w:pPr>
            <w:r>
              <w:rPr>
                <w:rFonts w:eastAsia="Tahoma"/>
                <w:sz w:val="32"/>
                <w:szCs w:val="32"/>
              </w:rPr>
              <w:t>2504647</w:t>
            </w:r>
          </w:p>
        </w:tc>
      </w:tr>
      <w:tr w:rsidR="007F1825" w:rsidRPr="008F7686" w14:paraId="4A14C6AD" w14:textId="77777777" w:rsidTr="00B01BFD">
        <w:tc>
          <w:tcPr>
            <w:tcW w:w="3438" w:type="dxa"/>
            <w:shd w:val="clear" w:color="auto" w:fill="D9D9D9"/>
          </w:tcPr>
          <w:p w14:paraId="2DF50C43" w14:textId="77777777" w:rsidR="007F1825" w:rsidRPr="008F7686" w:rsidRDefault="007F1825" w:rsidP="00B01BFD">
            <w:pPr>
              <w:rPr>
                <w:rFonts w:eastAsia="Tahoma"/>
                <w:sz w:val="32"/>
                <w:szCs w:val="32"/>
              </w:rPr>
            </w:pPr>
            <w:r w:rsidRPr="008F7686">
              <w:rPr>
                <w:rFonts w:eastAsia="Tahoma"/>
                <w:sz w:val="32"/>
                <w:szCs w:val="32"/>
              </w:rPr>
              <w:t>Module No:</w:t>
            </w:r>
          </w:p>
        </w:tc>
        <w:tc>
          <w:tcPr>
            <w:tcW w:w="6055" w:type="dxa"/>
          </w:tcPr>
          <w:p w14:paraId="2CE436BD" w14:textId="1C9B91AF" w:rsidR="007F1825" w:rsidRPr="008F7686" w:rsidRDefault="007F1825" w:rsidP="00B01BFD">
            <w:pPr>
              <w:rPr>
                <w:rFonts w:eastAsia="Tahoma"/>
                <w:color w:val="FF0000"/>
                <w:sz w:val="32"/>
                <w:szCs w:val="32"/>
              </w:rPr>
            </w:pPr>
            <w:r w:rsidRPr="008F7686">
              <w:rPr>
                <w:rFonts w:eastAsia="Tahoma"/>
                <w:color w:val="FF0000"/>
                <w:sz w:val="32"/>
                <w:szCs w:val="32"/>
              </w:rPr>
              <w:t>BMSK4</w:t>
            </w:r>
            <w:r w:rsidR="00131109">
              <w:rPr>
                <w:rFonts w:eastAsia="Tahoma"/>
                <w:color w:val="FF0000"/>
                <w:sz w:val="32"/>
                <w:szCs w:val="32"/>
              </w:rPr>
              <w:t>016</w:t>
            </w:r>
          </w:p>
        </w:tc>
      </w:tr>
      <w:tr w:rsidR="007F1825" w:rsidRPr="008F7686" w14:paraId="461535C2" w14:textId="77777777" w:rsidTr="00B01BFD">
        <w:trPr>
          <w:trHeight w:val="413"/>
        </w:trPr>
        <w:tc>
          <w:tcPr>
            <w:tcW w:w="3438" w:type="dxa"/>
            <w:shd w:val="clear" w:color="auto" w:fill="D9D9D9"/>
          </w:tcPr>
          <w:p w14:paraId="1A16C8C5" w14:textId="77777777" w:rsidR="007F1825" w:rsidRPr="008F7686" w:rsidRDefault="007F1825" w:rsidP="00B01BFD">
            <w:pPr>
              <w:rPr>
                <w:rFonts w:eastAsia="Tahoma"/>
                <w:sz w:val="32"/>
                <w:szCs w:val="32"/>
              </w:rPr>
            </w:pPr>
            <w:r w:rsidRPr="008F7686">
              <w:rPr>
                <w:rFonts w:eastAsia="Tahoma"/>
                <w:sz w:val="32"/>
                <w:szCs w:val="32"/>
              </w:rPr>
              <w:t>Module Title:</w:t>
            </w:r>
          </w:p>
        </w:tc>
        <w:tc>
          <w:tcPr>
            <w:tcW w:w="6055" w:type="dxa"/>
          </w:tcPr>
          <w:p w14:paraId="7720F2F2" w14:textId="28BBE81C" w:rsidR="007F1825" w:rsidRPr="008F7686" w:rsidRDefault="00131109" w:rsidP="00B01BFD">
            <w:pPr>
              <w:rPr>
                <w:rFonts w:eastAsia="Tahoma"/>
                <w:color w:val="FF0000"/>
                <w:sz w:val="32"/>
                <w:szCs w:val="32"/>
              </w:rPr>
            </w:pPr>
            <w:r>
              <w:rPr>
                <w:rFonts w:eastAsia="Tahoma"/>
                <w:color w:val="FF0000"/>
                <w:sz w:val="32"/>
                <w:szCs w:val="32"/>
              </w:rPr>
              <w:t>Developing Professional Practice</w:t>
            </w:r>
          </w:p>
        </w:tc>
      </w:tr>
    </w:tbl>
    <w:p w14:paraId="36BC3974" w14:textId="77777777" w:rsidR="007F1825" w:rsidRPr="008F7686" w:rsidRDefault="007F1825" w:rsidP="007F1825">
      <w:pPr>
        <w:rPr>
          <w:color w:val="FF0000"/>
        </w:rPr>
      </w:pPr>
    </w:p>
    <w:p w14:paraId="6DF4F925" w14:textId="77777777" w:rsidR="007F1825" w:rsidRPr="008F7686" w:rsidRDefault="007F1825" w:rsidP="007F1825">
      <w:pPr>
        <w:rPr>
          <w:rFonts w:eastAsia="Tahoma"/>
          <w:color w:val="000000"/>
        </w:rPr>
      </w:pPr>
      <w:r w:rsidRPr="008F7686">
        <w:rPr>
          <w:rFonts w:eastAsia="Tahoma"/>
          <w:color w:val="000000"/>
        </w:rPr>
        <w:t>Statement of Confirmation of Authenticity</w:t>
      </w:r>
    </w:p>
    <w:p w14:paraId="6A06F0C2" w14:textId="77777777" w:rsidR="007F1825" w:rsidRPr="008F7686" w:rsidRDefault="007F1825" w:rsidP="007F1825">
      <w:pPr>
        <w:rPr>
          <w:rFonts w:eastAsia="Tahoma"/>
          <w:color w:val="000000"/>
        </w:rPr>
      </w:pPr>
      <w:r w:rsidRPr="008F7686">
        <w:rPr>
          <w:rFonts w:eastAsia="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74F271B" w14:textId="77777777" w:rsidR="007F1825" w:rsidRPr="008F7686" w:rsidRDefault="007F1825" w:rsidP="007F1825">
      <w:pPr>
        <w:rPr>
          <w:rFonts w:eastAsia="Tahoma"/>
          <w:color w:val="000000"/>
        </w:rPr>
      </w:pPr>
      <w:r w:rsidRPr="008F7686">
        <w:rPr>
          <w:rFonts w:eastAsia="Tahoma"/>
          <w:color w:val="000000"/>
        </w:rPr>
        <w:t>Attention is drawn to the plagiarism and unfair practice policies of both the University and of ILM.</w:t>
      </w:r>
    </w:p>
    <w:p w14:paraId="6394B6A5" w14:textId="77777777" w:rsidR="007F1825" w:rsidRDefault="007F1825" w:rsidP="007F1825"/>
    <w:p w14:paraId="4FB2D81A" w14:textId="77777777" w:rsidR="007F1825" w:rsidRDefault="007F1825" w:rsidP="007F1825"/>
    <w:p w14:paraId="350E134A" w14:textId="77777777" w:rsidR="007F1825" w:rsidRDefault="007F1825" w:rsidP="007F1825"/>
    <w:p w14:paraId="3A9CD9B9" w14:textId="77777777" w:rsidR="007F1825" w:rsidRDefault="007F1825" w:rsidP="007F1825"/>
    <w:p w14:paraId="36586D46" w14:textId="77777777" w:rsidR="007F1825" w:rsidRDefault="007F1825" w:rsidP="007F1825"/>
    <w:p w14:paraId="3068187B" w14:textId="77777777" w:rsidR="007F1825" w:rsidRDefault="007F1825" w:rsidP="007F1825"/>
    <w:p w14:paraId="5C53755A" w14:textId="77777777" w:rsidR="007F1825" w:rsidRDefault="007F1825" w:rsidP="007F1825"/>
    <w:p w14:paraId="520FCC44" w14:textId="18D565C6" w:rsidR="00E4179D" w:rsidRDefault="00E4179D" w:rsidP="00EE5FD1">
      <w:pPr>
        <w:rPr>
          <w:rFonts w:asciiTheme="majorHAnsi" w:eastAsia="Times New Roman" w:hAnsiTheme="majorHAnsi" w:cs="Times New Roman"/>
          <w:b/>
          <w:bCs/>
          <w:color w:val="000000" w:themeColor="text1"/>
          <w:kern w:val="36"/>
          <w:sz w:val="28"/>
          <w:szCs w:val="28"/>
          <w:u w:val="single"/>
          <w:lang w:eastAsia="en-GB"/>
          <w14:ligatures w14:val="none"/>
        </w:rPr>
      </w:pPr>
      <w:r w:rsidRPr="00C30043">
        <w:rPr>
          <w:rFonts w:asciiTheme="majorHAnsi" w:eastAsia="Times New Roman" w:hAnsiTheme="majorHAnsi" w:cs="Times New Roman"/>
          <w:b/>
          <w:bCs/>
          <w:color w:val="000000" w:themeColor="text1"/>
          <w:kern w:val="36"/>
          <w:sz w:val="28"/>
          <w:szCs w:val="28"/>
          <w:u w:val="single"/>
          <w:lang w:eastAsia="en-GB"/>
          <w14:ligatures w14:val="none"/>
        </w:rPr>
        <w:lastRenderedPageBreak/>
        <w:t>Table of Content</w:t>
      </w:r>
    </w:p>
    <w:p w14:paraId="216E090E" w14:textId="4B4D06FE" w:rsidR="00C30043" w:rsidRDefault="00C30043" w:rsidP="00EE5FD1">
      <w:pPr>
        <w:rPr>
          <w:rFonts w:asciiTheme="majorHAnsi" w:eastAsia="Times New Roman" w:hAnsiTheme="majorHAnsi" w:cs="Times New Roman"/>
          <w:color w:val="000000" w:themeColor="text1"/>
          <w:kern w:val="36"/>
          <w:sz w:val="28"/>
          <w:szCs w:val="28"/>
          <w:lang w:eastAsia="en-GB"/>
          <w14:ligatures w14:val="none"/>
        </w:rPr>
      </w:pPr>
      <w:r>
        <w:rPr>
          <w:rFonts w:asciiTheme="majorHAnsi" w:eastAsia="Times New Roman" w:hAnsiTheme="majorHAnsi" w:cs="Times New Roman"/>
          <w:color w:val="000000" w:themeColor="text1"/>
          <w:kern w:val="36"/>
          <w:sz w:val="28"/>
          <w:szCs w:val="28"/>
          <w:lang w:eastAsia="en-GB"/>
          <w14:ligatures w14:val="none"/>
        </w:rPr>
        <w:t>Introduction</w:t>
      </w:r>
      <w:r w:rsidR="0095618D">
        <w:rPr>
          <w:rFonts w:asciiTheme="majorHAnsi" w:eastAsia="Times New Roman" w:hAnsiTheme="majorHAnsi" w:cs="Times New Roman"/>
          <w:color w:val="000000" w:themeColor="text1"/>
          <w:kern w:val="36"/>
          <w:sz w:val="28"/>
          <w:szCs w:val="28"/>
          <w:lang w:eastAsia="en-GB"/>
          <w14:ligatures w14:val="none"/>
        </w:rPr>
        <w:t>…………………………</w:t>
      </w:r>
      <w:r w:rsidR="00AA0540">
        <w:rPr>
          <w:rFonts w:asciiTheme="majorHAnsi" w:eastAsia="Times New Roman" w:hAnsiTheme="majorHAnsi" w:cs="Times New Roman"/>
          <w:color w:val="000000" w:themeColor="text1"/>
          <w:kern w:val="36"/>
          <w:sz w:val="28"/>
          <w:szCs w:val="28"/>
          <w:lang w:eastAsia="en-GB"/>
          <w14:ligatures w14:val="none"/>
        </w:rPr>
        <w:t>…………………………………...</w:t>
      </w:r>
      <w:r w:rsidR="0095618D">
        <w:rPr>
          <w:rFonts w:asciiTheme="majorHAnsi" w:eastAsia="Times New Roman" w:hAnsiTheme="majorHAnsi" w:cs="Times New Roman"/>
          <w:color w:val="000000" w:themeColor="text1"/>
          <w:kern w:val="36"/>
          <w:sz w:val="28"/>
          <w:szCs w:val="28"/>
          <w:lang w:eastAsia="en-GB"/>
          <w14:ligatures w14:val="none"/>
        </w:rPr>
        <w:t>Page 3</w:t>
      </w:r>
    </w:p>
    <w:p w14:paraId="7D6617AE" w14:textId="0914E89F" w:rsidR="002854AA" w:rsidRDefault="00A27C9C" w:rsidP="00EE5FD1">
      <w:pPr>
        <w:rPr>
          <w:rFonts w:asciiTheme="majorHAnsi" w:eastAsia="Times New Roman" w:hAnsiTheme="majorHAnsi" w:cs="Times New Roman"/>
          <w:color w:val="000000" w:themeColor="text1"/>
          <w:kern w:val="36"/>
          <w:sz w:val="28"/>
          <w:szCs w:val="28"/>
          <w:lang w:eastAsia="en-GB"/>
          <w14:ligatures w14:val="none"/>
        </w:rPr>
      </w:pPr>
      <w:r>
        <w:rPr>
          <w:rFonts w:asciiTheme="majorHAnsi" w:eastAsia="Times New Roman" w:hAnsiTheme="majorHAnsi" w:cs="Times New Roman"/>
          <w:color w:val="000000" w:themeColor="text1"/>
          <w:kern w:val="36"/>
          <w:sz w:val="28"/>
          <w:szCs w:val="28"/>
          <w:lang w:eastAsia="en-GB"/>
          <w14:ligatures w14:val="none"/>
        </w:rPr>
        <w:t>Analy</w:t>
      </w:r>
      <w:r w:rsidR="00D0348C">
        <w:rPr>
          <w:rFonts w:asciiTheme="majorHAnsi" w:eastAsia="Times New Roman" w:hAnsiTheme="majorHAnsi" w:cs="Times New Roman"/>
          <w:color w:val="000000" w:themeColor="text1"/>
          <w:kern w:val="36"/>
          <w:sz w:val="28"/>
          <w:szCs w:val="28"/>
          <w:lang w:eastAsia="en-GB"/>
          <w14:ligatures w14:val="none"/>
        </w:rPr>
        <w:t>sis of C</w:t>
      </w:r>
      <w:r w:rsidR="00821BD0">
        <w:rPr>
          <w:rFonts w:asciiTheme="majorHAnsi" w:eastAsia="Times New Roman" w:hAnsiTheme="majorHAnsi" w:cs="Times New Roman"/>
          <w:color w:val="000000" w:themeColor="text1"/>
          <w:kern w:val="36"/>
          <w:sz w:val="28"/>
          <w:szCs w:val="28"/>
          <w:lang w:eastAsia="en-GB"/>
          <w14:ligatures w14:val="none"/>
        </w:rPr>
        <w:t xml:space="preserve">ase </w:t>
      </w:r>
      <w:r w:rsidR="00D0348C">
        <w:rPr>
          <w:rFonts w:asciiTheme="majorHAnsi" w:eastAsia="Times New Roman" w:hAnsiTheme="majorHAnsi" w:cs="Times New Roman"/>
          <w:color w:val="000000" w:themeColor="text1"/>
          <w:kern w:val="36"/>
          <w:sz w:val="28"/>
          <w:szCs w:val="28"/>
          <w:lang w:eastAsia="en-GB"/>
          <w14:ligatures w14:val="none"/>
        </w:rPr>
        <w:t>S</w:t>
      </w:r>
      <w:r w:rsidR="00821BD0">
        <w:rPr>
          <w:rFonts w:asciiTheme="majorHAnsi" w:eastAsia="Times New Roman" w:hAnsiTheme="majorHAnsi" w:cs="Times New Roman"/>
          <w:color w:val="000000" w:themeColor="text1"/>
          <w:kern w:val="36"/>
          <w:sz w:val="28"/>
          <w:szCs w:val="28"/>
          <w:lang w:eastAsia="en-GB"/>
          <w14:ligatures w14:val="none"/>
        </w:rPr>
        <w:t>tudy</w:t>
      </w:r>
      <w:r w:rsidR="0095618D">
        <w:rPr>
          <w:rFonts w:asciiTheme="majorHAnsi" w:eastAsia="Times New Roman" w:hAnsiTheme="majorHAnsi" w:cs="Times New Roman"/>
          <w:color w:val="000000" w:themeColor="text1"/>
          <w:kern w:val="36"/>
          <w:sz w:val="28"/>
          <w:szCs w:val="28"/>
          <w:lang w:eastAsia="en-GB"/>
          <w14:ligatures w14:val="none"/>
        </w:rPr>
        <w:t>……………</w:t>
      </w:r>
      <w:r w:rsidR="00AA0540">
        <w:rPr>
          <w:rFonts w:asciiTheme="majorHAnsi" w:eastAsia="Times New Roman" w:hAnsiTheme="majorHAnsi" w:cs="Times New Roman"/>
          <w:color w:val="000000" w:themeColor="text1"/>
          <w:kern w:val="36"/>
          <w:sz w:val="28"/>
          <w:szCs w:val="28"/>
          <w:lang w:eastAsia="en-GB"/>
          <w14:ligatures w14:val="none"/>
        </w:rPr>
        <w:t>…………………………………</w:t>
      </w:r>
      <w:r w:rsidR="0095618D">
        <w:rPr>
          <w:rFonts w:asciiTheme="majorHAnsi" w:eastAsia="Times New Roman" w:hAnsiTheme="majorHAnsi" w:cs="Times New Roman"/>
          <w:color w:val="000000" w:themeColor="text1"/>
          <w:kern w:val="36"/>
          <w:sz w:val="28"/>
          <w:szCs w:val="28"/>
          <w:lang w:eastAsia="en-GB"/>
          <w14:ligatures w14:val="none"/>
        </w:rPr>
        <w:t>Page</w:t>
      </w:r>
      <w:r w:rsidR="00D0348C">
        <w:rPr>
          <w:rFonts w:asciiTheme="majorHAnsi" w:eastAsia="Times New Roman" w:hAnsiTheme="majorHAnsi" w:cs="Times New Roman"/>
          <w:color w:val="000000" w:themeColor="text1"/>
          <w:kern w:val="36"/>
          <w:sz w:val="28"/>
          <w:szCs w:val="28"/>
          <w:lang w:eastAsia="en-GB"/>
          <w14:ligatures w14:val="none"/>
        </w:rPr>
        <w:t>s 4-</w:t>
      </w:r>
      <w:r w:rsidR="00DB7602">
        <w:rPr>
          <w:rFonts w:asciiTheme="majorHAnsi" w:eastAsia="Times New Roman" w:hAnsiTheme="majorHAnsi" w:cs="Times New Roman"/>
          <w:color w:val="000000" w:themeColor="text1"/>
          <w:kern w:val="36"/>
          <w:sz w:val="28"/>
          <w:szCs w:val="28"/>
          <w:lang w:eastAsia="en-GB"/>
          <w14:ligatures w14:val="none"/>
        </w:rPr>
        <w:t>7</w:t>
      </w:r>
    </w:p>
    <w:p w14:paraId="14518CA0" w14:textId="6095EF3E" w:rsidR="00E92B4C" w:rsidRDefault="00E92B4C" w:rsidP="00EE5FD1">
      <w:pPr>
        <w:rPr>
          <w:rFonts w:asciiTheme="majorHAnsi" w:eastAsia="Times New Roman" w:hAnsiTheme="majorHAnsi" w:cs="Times New Roman"/>
          <w:color w:val="000000" w:themeColor="text1"/>
          <w:kern w:val="36"/>
          <w:sz w:val="28"/>
          <w:szCs w:val="28"/>
          <w:lang w:eastAsia="en-GB"/>
          <w14:ligatures w14:val="none"/>
        </w:rPr>
      </w:pPr>
      <w:r>
        <w:rPr>
          <w:rFonts w:asciiTheme="majorHAnsi" w:eastAsia="Times New Roman" w:hAnsiTheme="majorHAnsi" w:cs="Times New Roman"/>
          <w:color w:val="000000" w:themeColor="text1"/>
          <w:kern w:val="36"/>
          <w:sz w:val="28"/>
          <w:szCs w:val="28"/>
          <w:lang w:eastAsia="en-GB"/>
          <w14:ligatures w14:val="none"/>
        </w:rPr>
        <w:t xml:space="preserve">Conclusion……………………………………………………………… Page 8 </w:t>
      </w:r>
    </w:p>
    <w:p w14:paraId="334A4CB9" w14:textId="16753C42" w:rsidR="002854AA" w:rsidRDefault="002854AA" w:rsidP="00EE5FD1">
      <w:pPr>
        <w:rPr>
          <w:rFonts w:asciiTheme="majorHAnsi" w:eastAsia="Times New Roman" w:hAnsiTheme="majorHAnsi" w:cs="Times New Roman"/>
          <w:color w:val="000000" w:themeColor="text1"/>
          <w:kern w:val="36"/>
          <w:sz w:val="28"/>
          <w:szCs w:val="28"/>
          <w:lang w:eastAsia="en-GB"/>
          <w14:ligatures w14:val="none"/>
        </w:rPr>
      </w:pPr>
      <w:r>
        <w:rPr>
          <w:rFonts w:asciiTheme="majorHAnsi" w:eastAsia="Times New Roman" w:hAnsiTheme="majorHAnsi" w:cs="Times New Roman"/>
          <w:color w:val="000000" w:themeColor="text1"/>
          <w:kern w:val="36"/>
          <w:sz w:val="28"/>
          <w:szCs w:val="28"/>
          <w:lang w:eastAsia="en-GB"/>
          <w14:ligatures w14:val="none"/>
        </w:rPr>
        <w:t>Reflection</w:t>
      </w:r>
      <w:r w:rsidR="0095618D">
        <w:rPr>
          <w:rFonts w:asciiTheme="majorHAnsi" w:eastAsia="Times New Roman" w:hAnsiTheme="majorHAnsi" w:cs="Times New Roman"/>
          <w:color w:val="000000" w:themeColor="text1"/>
          <w:kern w:val="36"/>
          <w:sz w:val="28"/>
          <w:szCs w:val="28"/>
          <w:lang w:eastAsia="en-GB"/>
          <w14:ligatures w14:val="none"/>
        </w:rPr>
        <w:t>……………………………</w:t>
      </w:r>
      <w:r w:rsidR="00AA0540">
        <w:rPr>
          <w:rFonts w:asciiTheme="majorHAnsi" w:eastAsia="Times New Roman" w:hAnsiTheme="majorHAnsi" w:cs="Times New Roman"/>
          <w:color w:val="000000" w:themeColor="text1"/>
          <w:kern w:val="36"/>
          <w:sz w:val="28"/>
          <w:szCs w:val="28"/>
          <w:lang w:eastAsia="en-GB"/>
          <w14:ligatures w14:val="none"/>
        </w:rPr>
        <w:t>…………………………………. Page</w:t>
      </w:r>
      <w:r w:rsidR="0095618D">
        <w:rPr>
          <w:rFonts w:asciiTheme="majorHAnsi" w:eastAsia="Times New Roman" w:hAnsiTheme="majorHAnsi" w:cs="Times New Roman"/>
          <w:color w:val="000000" w:themeColor="text1"/>
          <w:kern w:val="36"/>
          <w:sz w:val="28"/>
          <w:szCs w:val="28"/>
          <w:lang w:eastAsia="en-GB"/>
          <w14:ligatures w14:val="none"/>
        </w:rPr>
        <w:t xml:space="preserve"> </w:t>
      </w:r>
      <w:r w:rsidR="00E92B4C">
        <w:rPr>
          <w:rFonts w:asciiTheme="majorHAnsi" w:eastAsia="Times New Roman" w:hAnsiTheme="majorHAnsi" w:cs="Times New Roman"/>
          <w:color w:val="000000" w:themeColor="text1"/>
          <w:kern w:val="36"/>
          <w:sz w:val="28"/>
          <w:szCs w:val="28"/>
          <w:lang w:eastAsia="en-GB"/>
          <w14:ligatures w14:val="none"/>
        </w:rPr>
        <w:t>9</w:t>
      </w:r>
    </w:p>
    <w:p w14:paraId="50C8FF9C" w14:textId="04EAB5A9" w:rsidR="002854AA" w:rsidRDefault="00D0348C" w:rsidP="00EE5FD1">
      <w:pPr>
        <w:rPr>
          <w:rFonts w:asciiTheme="majorHAnsi" w:eastAsia="Times New Roman" w:hAnsiTheme="majorHAnsi" w:cs="Times New Roman"/>
          <w:color w:val="000000" w:themeColor="text1"/>
          <w:kern w:val="36"/>
          <w:sz w:val="28"/>
          <w:szCs w:val="28"/>
          <w:lang w:eastAsia="en-GB"/>
          <w14:ligatures w14:val="none"/>
        </w:rPr>
      </w:pPr>
      <w:r>
        <w:rPr>
          <w:rFonts w:asciiTheme="majorHAnsi" w:eastAsia="Times New Roman" w:hAnsiTheme="majorHAnsi" w:cs="Times New Roman"/>
          <w:color w:val="000000" w:themeColor="text1"/>
          <w:kern w:val="36"/>
          <w:sz w:val="28"/>
          <w:szCs w:val="28"/>
          <w:lang w:eastAsia="en-GB"/>
          <w14:ligatures w14:val="none"/>
        </w:rPr>
        <w:t xml:space="preserve">Personal Development </w:t>
      </w:r>
      <w:r w:rsidR="002854AA">
        <w:rPr>
          <w:rFonts w:asciiTheme="majorHAnsi" w:eastAsia="Times New Roman" w:hAnsiTheme="majorHAnsi" w:cs="Times New Roman"/>
          <w:color w:val="000000" w:themeColor="text1"/>
          <w:kern w:val="36"/>
          <w:sz w:val="28"/>
          <w:szCs w:val="28"/>
          <w:lang w:eastAsia="en-GB"/>
          <w14:ligatures w14:val="none"/>
        </w:rPr>
        <w:t>Plan</w:t>
      </w:r>
      <w:r>
        <w:rPr>
          <w:rFonts w:asciiTheme="majorHAnsi" w:eastAsia="Times New Roman" w:hAnsiTheme="majorHAnsi" w:cs="Times New Roman"/>
          <w:color w:val="000000" w:themeColor="text1"/>
          <w:kern w:val="36"/>
          <w:sz w:val="28"/>
          <w:szCs w:val="28"/>
          <w:lang w:eastAsia="en-GB"/>
          <w14:ligatures w14:val="none"/>
        </w:rPr>
        <w:t xml:space="preserve"> (PDP)</w:t>
      </w:r>
      <w:r w:rsidR="002854AA">
        <w:rPr>
          <w:rFonts w:asciiTheme="majorHAnsi" w:eastAsia="Times New Roman" w:hAnsiTheme="majorHAnsi" w:cs="Times New Roman"/>
          <w:color w:val="000000" w:themeColor="text1"/>
          <w:kern w:val="36"/>
          <w:sz w:val="28"/>
          <w:szCs w:val="28"/>
          <w:lang w:eastAsia="en-GB"/>
          <w14:ligatures w14:val="none"/>
        </w:rPr>
        <w:t xml:space="preserve"> </w:t>
      </w:r>
      <w:r w:rsidR="0095618D">
        <w:rPr>
          <w:rFonts w:asciiTheme="majorHAnsi" w:eastAsia="Times New Roman" w:hAnsiTheme="majorHAnsi" w:cs="Times New Roman"/>
          <w:color w:val="000000" w:themeColor="text1"/>
          <w:kern w:val="36"/>
          <w:sz w:val="28"/>
          <w:szCs w:val="28"/>
          <w:lang w:eastAsia="en-GB"/>
          <w14:ligatures w14:val="none"/>
        </w:rPr>
        <w:t>……………………………. Page</w:t>
      </w:r>
      <w:r>
        <w:rPr>
          <w:rFonts w:asciiTheme="majorHAnsi" w:eastAsia="Times New Roman" w:hAnsiTheme="majorHAnsi" w:cs="Times New Roman"/>
          <w:color w:val="000000" w:themeColor="text1"/>
          <w:kern w:val="36"/>
          <w:sz w:val="28"/>
          <w:szCs w:val="28"/>
          <w:lang w:eastAsia="en-GB"/>
          <w14:ligatures w14:val="none"/>
        </w:rPr>
        <w:t xml:space="preserve">s </w:t>
      </w:r>
      <w:r w:rsidR="00EA07EB">
        <w:rPr>
          <w:rFonts w:asciiTheme="majorHAnsi" w:eastAsia="Times New Roman" w:hAnsiTheme="majorHAnsi" w:cs="Times New Roman"/>
          <w:color w:val="000000" w:themeColor="text1"/>
          <w:kern w:val="36"/>
          <w:sz w:val="28"/>
          <w:szCs w:val="28"/>
          <w:lang w:eastAsia="en-GB"/>
          <w14:ligatures w14:val="none"/>
        </w:rPr>
        <w:t>10</w:t>
      </w:r>
      <w:r>
        <w:rPr>
          <w:rFonts w:asciiTheme="majorHAnsi" w:eastAsia="Times New Roman" w:hAnsiTheme="majorHAnsi" w:cs="Times New Roman"/>
          <w:color w:val="000000" w:themeColor="text1"/>
          <w:kern w:val="36"/>
          <w:sz w:val="28"/>
          <w:szCs w:val="28"/>
          <w:lang w:eastAsia="en-GB"/>
          <w14:ligatures w14:val="none"/>
        </w:rPr>
        <w:t>-</w:t>
      </w:r>
      <w:r w:rsidR="00DB7602">
        <w:rPr>
          <w:rFonts w:asciiTheme="majorHAnsi" w:eastAsia="Times New Roman" w:hAnsiTheme="majorHAnsi" w:cs="Times New Roman"/>
          <w:color w:val="000000" w:themeColor="text1"/>
          <w:kern w:val="36"/>
          <w:sz w:val="28"/>
          <w:szCs w:val="28"/>
          <w:lang w:eastAsia="en-GB"/>
          <w14:ligatures w14:val="none"/>
        </w:rPr>
        <w:t>1</w:t>
      </w:r>
      <w:r w:rsidR="00EA07EB">
        <w:rPr>
          <w:rFonts w:asciiTheme="majorHAnsi" w:eastAsia="Times New Roman" w:hAnsiTheme="majorHAnsi" w:cs="Times New Roman"/>
          <w:color w:val="000000" w:themeColor="text1"/>
          <w:kern w:val="36"/>
          <w:sz w:val="28"/>
          <w:szCs w:val="28"/>
          <w:lang w:eastAsia="en-GB"/>
          <w14:ligatures w14:val="none"/>
        </w:rPr>
        <w:t>1</w:t>
      </w:r>
    </w:p>
    <w:p w14:paraId="612988FA" w14:textId="4992614A" w:rsidR="002854AA" w:rsidRDefault="002854AA" w:rsidP="00EE5FD1">
      <w:pPr>
        <w:rPr>
          <w:rFonts w:asciiTheme="majorHAnsi" w:eastAsia="Times New Roman" w:hAnsiTheme="majorHAnsi" w:cs="Times New Roman"/>
          <w:color w:val="000000" w:themeColor="text1"/>
          <w:kern w:val="36"/>
          <w:sz w:val="28"/>
          <w:szCs w:val="28"/>
          <w:lang w:eastAsia="en-GB"/>
          <w14:ligatures w14:val="none"/>
        </w:rPr>
      </w:pPr>
      <w:r>
        <w:rPr>
          <w:rFonts w:asciiTheme="majorHAnsi" w:eastAsia="Times New Roman" w:hAnsiTheme="majorHAnsi" w:cs="Times New Roman"/>
          <w:color w:val="000000" w:themeColor="text1"/>
          <w:kern w:val="36"/>
          <w:sz w:val="28"/>
          <w:szCs w:val="28"/>
          <w:lang w:eastAsia="en-GB"/>
          <w14:ligatures w14:val="none"/>
        </w:rPr>
        <w:t>Reference list</w:t>
      </w:r>
      <w:r w:rsidR="0095618D">
        <w:rPr>
          <w:rFonts w:asciiTheme="majorHAnsi" w:eastAsia="Times New Roman" w:hAnsiTheme="majorHAnsi" w:cs="Times New Roman"/>
          <w:color w:val="000000" w:themeColor="text1"/>
          <w:kern w:val="36"/>
          <w:sz w:val="28"/>
          <w:szCs w:val="28"/>
          <w:lang w:eastAsia="en-GB"/>
          <w14:ligatures w14:val="none"/>
        </w:rPr>
        <w:t>………………………</w:t>
      </w:r>
      <w:r w:rsidR="00AA0540">
        <w:rPr>
          <w:rFonts w:asciiTheme="majorHAnsi" w:eastAsia="Times New Roman" w:hAnsiTheme="majorHAnsi" w:cs="Times New Roman"/>
          <w:color w:val="000000" w:themeColor="text1"/>
          <w:kern w:val="36"/>
          <w:sz w:val="28"/>
          <w:szCs w:val="28"/>
          <w:lang w:eastAsia="en-GB"/>
          <w14:ligatures w14:val="none"/>
        </w:rPr>
        <w:t>…………………………………...</w:t>
      </w:r>
      <w:r w:rsidR="00037A25">
        <w:rPr>
          <w:rFonts w:asciiTheme="majorHAnsi" w:eastAsia="Times New Roman" w:hAnsiTheme="majorHAnsi" w:cs="Times New Roman"/>
          <w:color w:val="000000" w:themeColor="text1"/>
          <w:kern w:val="36"/>
          <w:sz w:val="28"/>
          <w:szCs w:val="28"/>
          <w:lang w:eastAsia="en-GB"/>
          <w14:ligatures w14:val="none"/>
        </w:rPr>
        <w:t xml:space="preserve"> </w:t>
      </w:r>
      <w:r w:rsidR="0095618D">
        <w:rPr>
          <w:rFonts w:asciiTheme="majorHAnsi" w:eastAsia="Times New Roman" w:hAnsiTheme="majorHAnsi" w:cs="Times New Roman"/>
          <w:color w:val="000000" w:themeColor="text1"/>
          <w:kern w:val="36"/>
          <w:sz w:val="28"/>
          <w:szCs w:val="28"/>
          <w:lang w:eastAsia="en-GB"/>
          <w14:ligatures w14:val="none"/>
        </w:rPr>
        <w:t>Page 1</w:t>
      </w:r>
      <w:r w:rsidR="00EA07EB">
        <w:rPr>
          <w:rFonts w:asciiTheme="majorHAnsi" w:eastAsia="Times New Roman" w:hAnsiTheme="majorHAnsi" w:cs="Times New Roman"/>
          <w:color w:val="000000" w:themeColor="text1"/>
          <w:kern w:val="36"/>
          <w:sz w:val="28"/>
          <w:szCs w:val="28"/>
          <w:lang w:eastAsia="en-GB"/>
          <w14:ligatures w14:val="none"/>
        </w:rPr>
        <w:t>2</w:t>
      </w:r>
    </w:p>
    <w:p w14:paraId="2BC79E35" w14:textId="77777777" w:rsidR="00C30043" w:rsidRPr="00C30043" w:rsidRDefault="00C30043" w:rsidP="00EE5FD1">
      <w:pPr>
        <w:rPr>
          <w:rFonts w:asciiTheme="majorHAnsi" w:eastAsia="Times New Roman" w:hAnsiTheme="majorHAnsi" w:cs="Times New Roman"/>
          <w:color w:val="000000" w:themeColor="text1"/>
          <w:kern w:val="36"/>
          <w:sz w:val="28"/>
          <w:szCs w:val="28"/>
          <w:lang w:eastAsia="en-GB"/>
          <w14:ligatures w14:val="none"/>
        </w:rPr>
      </w:pPr>
    </w:p>
    <w:p w14:paraId="112E3902" w14:textId="77777777" w:rsidR="00104752" w:rsidRDefault="00104752" w:rsidP="00EE5FD1">
      <w:pPr>
        <w:rPr>
          <w:rFonts w:asciiTheme="majorHAnsi" w:eastAsia="Times New Roman" w:hAnsiTheme="majorHAnsi" w:cs="Times New Roman"/>
          <w:color w:val="000000" w:themeColor="text1"/>
          <w:kern w:val="36"/>
          <w:sz w:val="28"/>
          <w:szCs w:val="28"/>
          <w:lang w:eastAsia="en-GB"/>
          <w14:ligatures w14:val="none"/>
        </w:rPr>
      </w:pPr>
    </w:p>
    <w:p w14:paraId="64F13827" w14:textId="77777777" w:rsidR="00C30043" w:rsidRDefault="00C30043" w:rsidP="00EE5FD1">
      <w:pPr>
        <w:rPr>
          <w:rFonts w:asciiTheme="majorHAnsi" w:eastAsia="Times New Roman" w:hAnsiTheme="majorHAnsi" w:cs="Times New Roman"/>
          <w:color w:val="000000" w:themeColor="text1"/>
          <w:kern w:val="36"/>
          <w:sz w:val="28"/>
          <w:szCs w:val="28"/>
          <w:lang w:eastAsia="en-GB"/>
          <w14:ligatures w14:val="none"/>
        </w:rPr>
      </w:pPr>
    </w:p>
    <w:p w14:paraId="46743B14" w14:textId="77777777" w:rsidR="00EE5FD1" w:rsidRDefault="00EE5FD1" w:rsidP="00EE5FD1">
      <w:pPr>
        <w:rPr>
          <w:rFonts w:asciiTheme="majorHAnsi" w:eastAsia="Times New Roman" w:hAnsiTheme="majorHAnsi" w:cs="Times New Roman"/>
          <w:color w:val="000000" w:themeColor="text1"/>
          <w:kern w:val="36"/>
          <w:sz w:val="28"/>
          <w:szCs w:val="28"/>
          <w:lang w:eastAsia="en-GB"/>
          <w14:ligatures w14:val="none"/>
        </w:rPr>
      </w:pPr>
    </w:p>
    <w:p w14:paraId="6FB1C74A" w14:textId="77777777" w:rsidR="00EE5FD1" w:rsidRDefault="00EE5FD1" w:rsidP="00EE5FD1">
      <w:pPr>
        <w:rPr>
          <w:rFonts w:asciiTheme="majorHAnsi" w:eastAsia="Times New Roman" w:hAnsiTheme="majorHAnsi" w:cs="Times New Roman"/>
          <w:color w:val="000000" w:themeColor="text1"/>
          <w:kern w:val="36"/>
          <w:sz w:val="28"/>
          <w:szCs w:val="28"/>
          <w:lang w:eastAsia="en-GB"/>
          <w14:ligatures w14:val="none"/>
        </w:rPr>
      </w:pPr>
    </w:p>
    <w:p w14:paraId="6ECF595C" w14:textId="77777777" w:rsidR="00EE5FD1" w:rsidRDefault="00EE5FD1" w:rsidP="00EE5FD1">
      <w:pPr>
        <w:rPr>
          <w:rFonts w:asciiTheme="majorHAnsi" w:eastAsia="Times New Roman" w:hAnsiTheme="majorHAnsi" w:cs="Times New Roman"/>
          <w:color w:val="000000" w:themeColor="text1"/>
          <w:kern w:val="36"/>
          <w:sz w:val="28"/>
          <w:szCs w:val="28"/>
          <w:lang w:eastAsia="en-GB"/>
          <w14:ligatures w14:val="none"/>
        </w:rPr>
      </w:pPr>
    </w:p>
    <w:p w14:paraId="6ACA4B33" w14:textId="77777777" w:rsidR="00EE5FD1" w:rsidRDefault="00EE5FD1" w:rsidP="00EE5FD1">
      <w:pPr>
        <w:rPr>
          <w:rFonts w:asciiTheme="majorHAnsi" w:eastAsia="Times New Roman" w:hAnsiTheme="majorHAnsi" w:cs="Times New Roman"/>
          <w:color w:val="000000" w:themeColor="text1"/>
          <w:kern w:val="36"/>
          <w:sz w:val="28"/>
          <w:szCs w:val="28"/>
          <w:lang w:eastAsia="en-GB"/>
          <w14:ligatures w14:val="none"/>
        </w:rPr>
      </w:pPr>
    </w:p>
    <w:p w14:paraId="2662CF11" w14:textId="77777777" w:rsidR="00EE5FD1" w:rsidRDefault="00EE5FD1" w:rsidP="00EE5FD1">
      <w:pPr>
        <w:rPr>
          <w:rFonts w:asciiTheme="majorHAnsi" w:eastAsia="Times New Roman" w:hAnsiTheme="majorHAnsi" w:cs="Times New Roman"/>
          <w:color w:val="000000" w:themeColor="text1"/>
          <w:kern w:val="36"/>
          <w:sz w:val="28"/>
          <w:szCs w:val="28"/>
          <w:lang w:eastAsia="en-GB"/>
          <w14:ligatures w14:val="none"/>
        </w:rPr>
      </w:pPr>
    </w:p>
    <w:p w14:paraId="3FEC033B" w14:textId="77777777" w:rsidR="00EE5FD1" w:rsidRDefault="00EE5FD1" w:rsidP="00EE5FD1">
      <w:pPr>
        <w:rPr>
          <w:rFonts w:asciiTheme="majorHAnsi" w:eastAsia="Times New Roman" w:hAnsiTheme="majorHAnsi" w:cs="Times New Roman"/>
          <w:color w:val="000000" w:themeColor="text1"/>
          <w:kern w:val="36"/>
          <w:sz w:val="28"/>
          <w:szCs w:val="28"/>
          <w:lang w:eastAsia="en-GB"/>
          <w14:ligatures w14:val="none"/>
        </w:rPr>
      </w:pPr>
    </w:p>
    <w:p w14:paraId="5345D3D0" w14:textId="77777777" w:rsidR="00EE5FD1" w:rsidRDefault="00EE5FD1" w:rsidP="00EE5FD1">
      <w:pPr>
        <w:rPr>
          <w:rFonts w:asciiTheme="majorHAnsi" w:eastAsia="Times New Roman" w:hAnsiTheme="majorHAnsi" w:cs="Times New Roman"/>
          <w:color w:val="000000" w:themeColor="text1"/>
          <w:kern w:val="36"/>
          <w:sz w:val="28"/>
          <w:szCs w:val="28"/>
          <w:lang w:eastAsia="en-GB"/>
          <w14:ligatures w14:val="none"/>
        </w:rPr>
      </w:pPr>
    </w:p>
    <w:p w14:paraId="5D8047F4" w14:textId="77777777" w:rsidR="00EE5FD1" w:rsidRDefault="00EE5FD1" w:rsidP="00EE5FD1">
      <w:pPr>
        <w:rPr>
          <w:rFonts w:asciiTheme="majorHAnsi" w:eastAsia="Times New Roman" w:hAnsiTheme="majorHAnsi" w:cs="Times New Roman"/>
          <w:color w:val="000000" w:themeColor="text1"/>
          <w:kern w:val="36"/>
          <w:sz w:val="28"/>
          <w:szCs w:val="28"/>
          <w:lang w:eastAsia="en-GB"/>
          <w14:ligatures w14:val="none"/>
        </w:rPr>
      </w:pPr>
    </w:p>
    <w:p w14:paraId="6902C094" w14:textId="77777777" w:rsidR="00EE5FD1" w:rsidRDefault="00EE5FD1" w:rsidP="00EE5FD1">
      <w:pPr>
        <w:rPr>
          <w:rFonts w:asciiTheme="majorHAnsi" w:eastAsia="Times New Roman" w:hAnsiTheme="majorHAnsi" w:cs="Times New Roman"/>
          <w:color w:val="000000" w:themeColor="text1"/>
          <w:kern w:val="36"/>
          <w:sz w:val="28"/>
          <w:szCs w:val="28"/>
          <w:lang w:eastAsia="en-GB"/>
          <w14:ligatures w14:val="none"/>
        </w:rPr>
      </w:pPr>
    </w:p>
    <w:p w14:paraId="66CA4038" w14:textId="77777777" w:rsidR="00EE5FD1" w:rsidRDefault="00EE5FD1" w:rsidP="00EE5FD1">
      <w:pPr>
        <w:rPr>
          <w:rFonts w:asciiTheme="majorHAnsi" w:eastAsia="Times New Roman" w:hAnsiTheme="majorHAnsi" w:cs="Times New Roman"/>
          <w:color w:val="000000" w:themeColor="text1"/>
          <w:kern w:val="36"/>
          <w:sz w:val="28"/>
          <w:szCs w:val="28"/>
          <w:lang w:eastAsia="en-GB"/>
          <w14:ligatures w14:val="none"/>
        </w:rPr>
      </w:pPr>
    </w:p>
    <w:p w14:paraId="5F845D50" w14:textId="77777777" w:rsidR="00EE5FD1" w:rsidRDefault="00EE5FD1" w:rsidP="00EE5FD1">
      <w:pPr>
        <w:rPr>
          <w:rFonts w:asciiTheme="majorHAnsi" w:eastAsia="Times New Roman" w:hAnsiTheme="majorHAnsi" w:cs="Times New Roman"/>
          <w:color w:val="000000" w:themeColor="text1"/>
          <w:kern w:val="36"/>
          <w:sz w:val="28"/>
          <w:szCs w:val="28"/>
          <w:lang w:eastAsia="en-GB"/>
          <w14:ligatures w14:val="none"/>
        </w:rPr>
      </w:pPr>
    </w:p>
    <w:p w14:paraId="404C9309" w14:textId="77777777" w:rsidR="00EE5FD1" w:rsidRDefault="00EE5FD1" w:rsidP="00EE5FD1">
      <w:pPr>
        <w:rPr>
          <w:rFonts w:asciiTheme="majorHAnsi" w:eastAsia="Times New Roman" w:hAnsiTheme="majorHAnsi" w:cs="Times New Roman"/>
          <w:color w:val="000000" w:themeColor="text1"/>
          <w:kern w:val="36"/>
          <w:sz w:val="28"/>
          <w:szCs w:val="28"/>
          <w:lang w:eastAsia="en-GB"/>
          <w14:ligatures w14:val="none"/>
        </w:rPr>
      </w:pPr>
    </w:p>
    <w:p w14:paraId="2F846345" w14:textId="77777777" w:rsidR="00F85033" w:rsidRDefault="00F85033" w:rsidP="00EE5FD1">
      <w:pPr>
        <w:rPr>
          <w:rFonts w:asciiTheme="majorHAnsi" w:eastAsia="Times New Roman" w:hAnsiTheme="majorHAnsi" w:cs="Times New Roman"/>
          <w:color w:val="000000" w:themeColor="text1"/>
          <w:kern w:val="36"/>
          <w:sz w:val="28"/>
          <w:szCs w:val="28"/>
          <w:lang w:eastAsia="en-GB"/>
          <w14:ligatures w14:val="none"/>
        </w:rPr>
      </w:pPr>
    </w:p>
    <w:p w14:paraId="4AE81F67" w14:textId="77777777" w:rsidR="00AB116F" w:rsidRDefault="00AB116F" w:rsidP="00EE5FD1">
      <w:pPr>
        <w:rPr>
          <w:rFonts w:asciiTheme="majorHAnsi" w:eastAsia="Times New Roman" w:hAnsiTheme="majorHAnsi" w:cs="Times New Roman"/>
          <w:b/>
          <w:bCs/>
          <w:color w:val="000000" w:themeColor="text1"/>
          <w:kern w:val="0"/>
          <w:sz w:val="28"/>
          <w:szCs w:val="28"/>
          <w:u w:val="single"/>
          <w:lang w:eastAsia="en-GB"/>
          <w14:ligatures w14:val="none"/>
        </w:rPr>
      </w:pPr>
    </w:p>
    <w:p w14:paraId="666B1A46" w14:textId="77777777" w:rsidR="00EB3656" w:rsidRDefault="00EB3656" w:rsidP="00EE5FD1">
      <w:pPr>
        <w:rPr>
          <w:rFonts w:asciiTheme="majorHAnsi" w:eastAsia="Times New Roman" w:hAnsiTheme="majorHAnsi" w:cs="Times New Roman"/>
          <w:b/>
          <w:bCs/>
          <w:color w:val="000000" w:themeColor="text1"/>
          <w:kern w:val="0"/>
          <w:sz w:val="28"/>
          <w:szCs w:val="28"/>
          <w:u w:val="single"/>
          <w:lang w:eastAsia="en-GB"/>
          <w14:ligatures w14:val="none"/>
        </w:rPr>
      </w:pPr>
    </w:p>
    <w:p w14:paraId="70EE9FF8" w14:textId="7B035BDD" w:rsidR="00841DB5" w:rsidRPr="00716A13" w:rsidRDefault="007D443D" w:rsidP="00EE5FD1">
      <w:pPr>
        <w:rPr>
          <w:rFonts w:asciiTheme="majorHAnsi" w:eastAsia="Times New Roman" w:hAnsiTheme="majorHAnsi" w:cs="Times New Roman"/>
          <w:b/>
          <w:bCs/>
          <w:color w:val="000000" w:themeColor="text1"/>
          <w:kern w:val="36"/>
          <w:sz w:val="28"/>
          <w:szCs w:val="28"/>
          <w:u w:val="single"/>
          <w:lang w:eastAsia="en-GB"/>
          <w14:ligatures w14:val="none"/>
        </w:rPr>
      </w:pPr>
      <w:r w:rsidRPr="00716A13">
        <w:rPr>
          <w:rFonts w:asciiTheme="majorHAnsi" w:eastAsia="Times New Roman" w:hAnsiTheme="majorHAnsi" w:cs="Times New Roman"/>
          <w:b/>
          <w:bCs/>
          <w:color w:val="000000" w:themeColor="text1"/>
          <w:kern w:val="0"/>
          <w:sz w:val="28"/>
          <w:szCs w:val="28"/>
          <w:u w:val="single"/>
          <w:lang w:eastAsia="en-GB"/>
          <w14:ligatures w14:val="none"/>
        </w:rPr>
        <w:lastRenderedPageBreak/>
        <w:t>I</w:t>
      </w:r>
      <w:r w:rsidR="00841DB5" w:rsidRPr="00716A13">
        <w:rPr>
          <w:rFonts w:asciiTheme="majorHAnsi" w:eastAsia="Times New Roman" w:hAnsiTheme="majorHAnsi" w:cs="Times New Roman"/>
          <w:b/>
          <w:bCs/>
          <w:color w:val="000000" w:themeColor="text1"/>
          <w:kern w:val="0"/>
          <w:sz w:val="28"/>
          <w:szCs w:val="28"/>
          <w:u w:val="single"/>
          <w:lang w:eastAsia="en-GB"/>
          <w14:ligatures w14:val="none"/>
        </w:rPr>
        <w:t>ntroduction</w:t>
      </w:r>
    </w:p>
    <w:p w14:paraId="6A814AA9" w14:textId="77777777" w:rsidR="00716A13" w:rsidRPr="00716A13" w:rsidRDefault="00716A13" w:rsidP="00716A13">
      <w:pPr>
        <w:pStyle w:val="p1"/>
        <w:rPr>
          <w:rFonts w:asciiTheme="majorHAnsi" w:hAnsiTheme="majorHAnsi"/>
          <w:sz w:val="28"/>
          <w:szCs w:val="28"/>
        </w:rPr>
      </w:pPr>
      <w:r w:rsidRPr="00716A13">
        <w:rPr>
          <w:rStyle w:val="s1"/>
          <w:rFonts w:asciiTheme="majorHAnsi" w:eastAsiaTheme="majorEastAsia" w:hAnsiTheme="majorHAnsi"/>
          <w:sz w:val="28"/>
          <w:szCs w:val="28"/>
        </w:rPr>
        <w:t>Professional practice in leadership and management is grounded in self</w:t>
      </w:r>
      <w:r w:rsidRPr="00716A13">
        <w:rPr>
          <w:rStyle w:val="s1"/>
          <w:rFonts w:asciiTheme="majorHAnsi" w:eastAsiaTheme="majorEastAsia" w:hAnsiTheme="majorHAnsi"/>
          <w:sz w:val="28"/>
          <w:szCs w:val="28"/>
        </w:rPr>
        <w:noBreakHyphen/>
        <w:t>awareness, ethical behaviour, accountability, and the ability to work effectively with others (Northouse, 2022). In modern organisations, inclusive practice is essential because diverse teams rely on trust, respect, and psychological safety to achieve shared goals (Edmondson, 1999; NHS Employers, 2020). When these foundations are absent, the consequences can include conflict, disengagement, reduced performance, and the loss of skilled staff. The SMART Engineering case study illustrates significant failures in professional practice that resulted in deteriorating team relationships, exclusionary behaviours, and ultimately the resignation of highly experienced engineers.</w:t>
      </w:r>
    </w:p>
    <w:p w14:paraId="7D1A13E0" w14:textId="579AAAD7" w:rsidR="00716A13" w:rsidRPr="00480B78" w:rsidRDefault="00716A13" w:rsidP="00716A13">
      <w:pPr>
        <w:pStyle w:val="p1"/>
      </w:pPr>
      <w:r w:rsidRPr="00716A13">
        <w:rPr>
          <w:rStyle w:val="s1"/>
          <w:rFonts w:asciiTheme="majorHAnsi" w:eastAsiaTheme="majorEastAsia" w:hAnsiTheme="majorHAnsi"/>
          <w:sz w:val="28"/>
          <w:szCs w:val="28"/>
        </w:rPr>
        <w:t>This report critically reviews what happened, why it occurred, who was affected, and the consequences of these actions. The analysis focuses on five key areas: self</w:t>
      </w:r>
      <w:r w:rsidRPr="00716A13">
        <w:rPr>
          <w:rStyle w:val="s1"/>
          <w:rFonts w:asciiTheme="majorHAnsi" w:eastAsiaTheme="majorEastAsia" w:hAnsiTheme="majorHAnsi"/>
          <w:sz w:val="28"/>
          <w:szCs w:val="28"/>
        </w:rPr>
        <w:noBreakHyphen/>
        <w:t>management; personal, cognitive, and unconscious bias; accountability and authentic behaviour; interpersonal relationships; and professional integrity. Professional practice is particularly important in complex environments such as healthcare and engineering, where decisions, behaviours, and communication directly influence safety, performance, and team cohesion (Reason, 2000; West et al., 2015). Leadership is not limited to those in formal positions of authority</w:t>
      </w:r>
      <w:r w:rsidR="00923A47">
        <w:rPr>
          <w:rStyle w:val="s1"/>
          <w:rFonts w:asciiTheme="majorHAnsi" w:eastAsiaTheme="majorEastAsia" w:hAnsiTheme="majorHAnsi"/>
          <w:sz w:val="28"/>
          <w:szCs w:val="28"/>
        </w:rPr>
        <w:t xml:space="preserve">, </w:t>
      </w:r>
      <w:r w:rsidRPr="00716A13">
        <w:rPr>
          <w:rStyle w:val="s1"/>
          <w:rFonts w:asciiTheme="majorHAnsi" w:eastAsiaTheme="majorEastAsia" w:hAnsiTheme="majorHAnsi"/>
          <w:sz w:val="28"/>
          <w:szCs w:val="28"/>
        </w:rPr>
        <w:t>it is demonstrated through everyday actions, ethical decision</w:t>
      </w:r>
      <w:r w:rsidRPr="00716A13">
        <w:rPr>
          <w:rStyle w:val="s1"/>
          <w:rFonts w:asciiTheme="majorHAnsi" w:eastAsiaTheme="majorEastAsia" w:hAnsiTheme="majorHAnsi"/>
          <w:sz w:val="28"/>
          <w:szCs w:val="28"/>
        </w:rPr>
        <w:noBreakHyphen/>
        <w:t>making,</w:t>
      </w:r>
      <w:r w:rsidR="00480B78">
        <w:t xml:space="preserve"> </w:t>
      </w:r>
      <w:r w:rsidRPr="00716A13">
        <w:rPr>
          <w:rStyle w:val="s1"/>
          <w:rFonts w:asciiTheme="majorHAnsi" w:eastAsiaTheme="majorEastAsia" w:hAnsiTheme="majorHAnsi"/>
          <w:sz w:val="28"/>
          <w:szCs w:val="28"/>
        </w:rPr>
        <w:t>and the ability to influence others positively (Goleman, 1998; Northouse, 2022).</w:t>
      </w:r>
    </w:p>
    <w:p w14:paraId="6CB33B35" w14:textId="39DD0750" w:rsidR="00291166" w:rsidRPr="00291166" w:rsidRDefault="00716A13" w:rsidP="00291166">
      <w:pPr>
        <w:pStyle w:val="p1"/>
        <w:rPr>
          <w:rFonts w:asciiTheme="majorHAnsi" w:hAnsiTheme="majorHAnsi"/>
          <w:sz w:val="28"/>
          <w:szCs w:val="28"/>
        </w:rPr>
      </w:pPr>
      <w:r w:rsidRPr="00716A13">
        <w:rPr>
          <w:rStyle w:val="s1"/>
          <w:rFonts w:asciiTheme="majorHAnsi" w:eastAsiaTheme="majorEastAsia" w:hAnsiTheme="majorHAnsi"/>
          <w:sz w:val="28"/>
          <w:szCs w:val="28"/>
        </w:rPr>
        <w:t xml:space="preserve">Developing these skills requires ongoing reflection and a willingness to examine how personal values, behaviours, and biases shape professional interactions (Schön, 1983; Kolb, 1984). Case studies such as SMART Engineering </w:t>
      </w:r>
      <w:r w:rsidRPr="00291166">
        <w:rPr>
          <w:rStyle w:val="s1"/>
          <w:rFonts w:asciiTheme="majorHAnsi" w:eastAsiaTheme="majorEastAsia" w:hAnsiTheme="majorHAnsi"/>
          <w:sz w:val="28"/>
          <w:szCs w:val="28"/>
        </w:rPr>
        <w:t>provide valuable opportunities to analyse real</w:t>
      </w:r>
      <w:r w:rsidRPr="00291166">
        <w:rPr>
          <w:rStyle w:val="s1"/>
          <w:rFonts w:asciiTheme="majorHAnsi" w:eastAsiaTheme="majorEastAsia" w:hAnsiTheme="majorHAnsi"/>
          <w:sz w:val="28"/>
          <w:szCs w:val="28"/>
        </w:rPr>
        <w:noBreakHyphen/>
        <w:t>life failures and consider how alternative approaches could have improved outcomes.</w:t>
      </w:r>
      <w:r w:rsidR="00291166" w:rsidRPr="00291166">
        <w:rPr>
          <w:rStyle w:val="Heading2Char"/>
          <w:sz w:val="28"/>
          <w:szCs w:val="28"/>
        </w:rPr>
        <w:t xml:space="preserve"> </w:t>
      </w:r>
      <w:r w:rsidR="00291166" w:rsidRPr="00291166">
        <w:rPr>
          <w:rStyle w:val="s1"/>
          <w:rFonts w:asciiTheme="majorHAnsi" w:eastAsiaTheme="majorEastAsia" w:hAnsiTheme="majorHAnsi"/>
          <w:sz w:val="28"/>
          <w:szCs w:val="28"/>
        </w:rPr>
        <w:t>By critically examining these issues, the report strengthens understanding of effective leadership and applies these insights to professional practice within the NHS, where professionalism, accountability, and inclusive behaviour are essential to delivering safe and compassionate care.</w:t>
      </w:r>
    </w:p>
    <w:p w14:paraId="6C797A73" w14:textId="32F3464F" w:rsidR="00716A13" w:rsidRPr="00716A13" w:rsidRDefault="00716A13" w:rsidP="00716A13">
      <w:pPr>
        <w:pStyle w:val="p1"/>
        <w:rPr>
          <w:rFonts w:asciiTheme="majorHAnsi" w:hAnsiTheme="majorHAnsi"/>
          <w:sz w:val="28"/>
          <w:szCs w:val="28"/>
        </w:rPr>
      </w:pPr>
      <w:r w:rsidRPr="00291166">
        <w:rPr>
          <w:rStyle w:val="s1"/>
          <w:rFonts w:asciiTheme="majorHAnsi" w:eastAsiaTheme="majorEastAsia" w:hAnsiTheme="majorHAnsi"/>
          <w:sz w:val="28"/>
          <w:szCs w:val="28"/>
        </w:rPr>
        <w:t>(NHS England, 2022; NHS Wales, 2021). A Personal Development Plan (PDP) is included to demonstrate how ongoing professional</w:t>
      </w:r>
      <w:r w:rsidRPr="00716A13">
        <w:rPr>
          <w:rStyle w:val="s1"/>
          <w:rFonts w:asciiTheme="majorHAnsi" w:eastAsiaTheme="majorEastAsia" w:hAnsiTheme="majorHAnsi"/>
          <w:sz w:val="28"/>
          <w:szCs w:val="28"/>
        </w:rPr>
        <w:t xml:space="preserve"> behaviour and practice will be developed.</w:t>
      </w:r>
    </w:p>
    <w:p w14:paraId="6FE0FBBF" w14:textId="2A471931" w:rsidR="000909E7" w:rsidRPr="00790DA7" w:rsidRDefault="000909E7" w:rsidP="000909E7">
      <w:pPr>
        <w:pStyle w:val="p1"/>
        <w:rPr>
          <w:rFonts w:asciiTheme="majorHAnsi" w:eastAsiaTheme="majorEastAsia" w:hAnsiTheme="majorHAnsi"/>
          <w:spacing w:val="2"/>
          <w:sz w:val="28"/>
          <w:szCs w:val="28"/>
        </w:rPr>
      </w:pPr>
    </w:p>
    <w:p w14:paraId="5F49A1C7" w14:textId="77777777" w:rsidR="007E0E37" w:rsidRDefault="007E0E37" w:rsidP="00F43CBE">
      <w:pPr>
        <w:pStyle w:val="p1"/>
        <w:rPr>
          <w:rStyle w:val="s1"/>
          <w:rFonts w:asciiTheme="majorHAnsi" w:eastAsiaTheme="majorEastAsia" w:hAnsiTheme="majorHAnsi"/>
          <w:color w:val="000000" w:themeColor="text1"/>
          <w:sz w:val="28"/>
          <w:szCs w:val="28"/>
        </w:rPr>
      </w:pPr>
    </w:p>
    <w:p w14:paraId="2D116776" w14:textId="5A2DD013" w:rsidR="00F43CBE" w:rsidRDefault="00457540" w:rsidP="00F43CBE">
      <w:pPr>
        <w:pStyle w:val="p1"/>
      </w:pPr>
      <w:r w:rsidRPr="00862969">
        <w:rPr>
          <w:rStyle w:val="s1"/>
          <w:rFonts w:asciiTheme="majorHAnsi" w:eastAsiaTheme="majorEastAsia" w:hAnsiTheme="majorHAnsi"/>
          <w:color w:val="000000" w:themeColor="text1"/>
          <w:sz w:val="28"/>
          <w:szCs w:val="28"/>
        </w:rPr>
        <w:lastRenderedPageBreak/>
        <w:t>Self</w:t>
      </w:r>
      <w:r w:rsidRPr="00862969">
        <w:rPr>
          <w:rStyle w:val="s1"/>
          <w:rFonts w:asciiTheme="majorHAnsi" w:eastAsiaTheme="majorEastAsia" w:hAnsiTheme="majorHAnsi"/>
          <w:color w:val="000000" w:themeColor="text1"/>
          <w:sz w:val="28"/>
          <w:szCs w:val="28"/>
        </w:rPr>
        <w:noBreakHyphen/>
        <w:t xml:space="preserve">management involves recognising and regulating emotions, managing stress, and maintaining professional behaviour in challenging situations (Goleman, 1998). Within the case study, ineffective </w:t>
      </w:r>
      <w:r w:rsidR="006C0FD1" w:rsidRPr="00862969">
        <w:rPr>
          <w:rStyle w:val="s1"/>
          <w:rFonts w:asciiTheme="majorHAnsi" w:eastAsiaTheme="majorEastAsia" w:hAnsiTheme="majorHAnsi"/>
          <w:color w:val="000000" w:themeColor="text1"/>
          <w:sz w:val="28"/>
          <w:szCs w:val="28"/>
        </w:rPr>
        <w:t>self</w:t>
      </w:r>
      <w:r w:rsidR="006C0FD1">
        <w:rPr>
          <w:rStyle w:val="s1"/>
          <w:rFonts w:asciiTheme="majorHAnsi" w:eastAsiaTheme="majorEastAsia" w:hAnsiTheme="majorHAnsi"/>
          <w:color w:val="000000" w:themeColor="text1"/>
          <w:sz w:val="28"/>
          <w:szCs w:val="28"/>
        </w:rPr>
        <w:t>-</w:t>
      </w:r>
      <w:r w:rsidR="006C0FD1" w:rsidRPr="00862969">
        <w:rPr>
          <w:rStyle w:val="s1"/>
          <w:rFonts w:asciiTheme="majorHAnsi" w:eastAsiaTheme="majorEastAsia" w:hAnsiTheme="majorHAnsi"/>
          <w:color w:val="000000" w:themeColor="text1"/>
          <w:sz w:val="28"/>
          <w:szCs w:val="28"/>
        </w:rPr>
        <w:t>management</w:t>
      </w:r>
      <w:r w:rsidRPr="00862969">
        <w:rPr>
          <w:rStyle w:val="s1"/>
          <w:rFonts w:asciiTheme="majorHAnsi" w:eastAsiaTheme="majorEastAsia" w:hAnsiTheme="majorHAnsi"/>
          <w:color w:val="000000" w:themeColor="text1"/>
          <w:sz w:val="28"/>
          <w:szCs w:val="28"/>
        </w:rPr>
        <w:t xml:space="preserve"> is evident at both individual and leadership levels. Dr Alice Parker experienced exclusion, lack of recognition, and gender bias, which understandably led to emotional distress and withdrawal. This response contributed to guarded behaviour and reluctance to share information, further weakening team cohesion.</w:t>
      </w:r>
      <w:r w:rsidR="00F524C8">
        <w:rPr>
          <w:rFonts w:asciiTheme="majorHAnsi" w:hAnsiTheme="majorHAnsi"/>
          <w:color w:val="000000" w:themeColor="text1"/>
          <w:sz w:val="28"/>
          <w:szCs w:val="28"/>
        </w:rPr>
        <w:t xml:space="preserve"> </w:t>
      </w:r>
      <w:r w:rsidR="00F25EBC" w:rsidRPr="00862969">
        <w:rPr>
          <w:rStyle w:val="s1"/>
          <w:rFonts w:asciiTheme="majorHAnsi" w:eastAsiaTheme="majorEastAsia" w:hAnsiTheme="majorHAnsi"/>
          <w:sz w:val="28"/>
          <w:szCs w:val="28"/>
        </w:rPr>
        <w:t xml:space="preserve">Goleman’s (1998) model highlights </w:t>
      </w:r>
      <w:r w:rsidR="00D253E5" w:rsidRPr="00862969">
        <w:rPr>
          <w:rStyle w:val="s1"/>
          <w:rFonts w:asciiTheme="majorHAnsi" w:eastAsiaTheme="majorEastAsia" w:hAnsiTheme="majorHAnsi"/>
          <w:sz w:val="28"/>
          <w:szCs w:val="28"/>
        </w:rPr>
        <w:t>self</w:t>
      </w:r>
      <w:r w:rsidR="00D253E5">
        <w:rPr>
          <w:rStyle w:val="s1"/>
          <w:rFonts w:asciiTheme="majorHAnsi" w:eastAsiaTheme="majorEastAsia" w:hAnsiTheme="majorHAnsi"/>
          <w:sz w:val="28"/>
          <w:szCs w:val="28"/>
        </w:rPr>
        <w:t>-</w:t>
      </w:r>
      <w:r w:rsidR="00D253E5" w:rsidRPr="00862969">
        <w:rPr>
          <w:rStyle w:val="s1"/>
          <w:rFonts w:asciiTheme="majorHAnsi" w:eastAsiaTheme="majorEastAsia" w:hAnsiTheme="majorHAnsi"/>
          <w:sz w:val="28"/>
          <w:szCs w:val="28"/>
        </w:rPr>
        <w:t>regulation</w:t>
      </w:r>
      <w:r w:rsidR="00F25EBC" w:rsidRPr="00862969">
        <w:rPr>
          <w:rStyle w:val="s1"/>
          <w:rFonts w:asciiTheme="majorHAnsi" w:eastAsiaTheme="majorEastAsia" w:hAnsiTheme="majorHAnsi"/>
          <w:sz w:val="28"/>
          <w:szCs w:val="28"/>
        </w:rPr>
        <w:t xml:space="preserve"> as a core component of emotional intelligence, which was absent in senior management’s behaviour. By bypassing the project lead and communicating directly with the team, they demonstrated poor emotional control and a lack of awareness of how their actions would impact morale and psychological safety. This failure to self</w:t>
      </w:r>
      <w:r w:rsidR="00BF4CEC">
        <w:rPr>
          <w:rStyle w:val="s1"/>
          <w:rFonts w:asciiTheme="majorHAnsi" w:eastAsiaTheme="majorEastAsia" w:hAnsiTheme="majorHAnsi"/>
          <w:sz w:val="28"/>
          <w:szCs w:val="28"/>
        </w:rPr>
        <w:t>-</w:t>
      </w:r>
      <w:r w:rsidR="008B1511" w:rsidRPr="00862969">
        <w:rPr>
          <w:rStyle w:val="s1"/>
          <w:rFonts w:asciiTheme="majorHAnsi" w:eastAsiaTheme="majorEastAsia" w:hAnsiTheme="majorHAnsi"/>
          <w:sz w:val="28"/>
          <w:szCs w:val="28"/>
        </w:rPr>
        <w:t>regulates</w:t>
      </w:r>
      <w:r w:rsidR="00F25EBC" w:rsidRPr="00862969">
        <w:rPr>
          <w:rStyle w:val="s1"/>
          <w:rFonts w:asciiTheme="majorHAnsi" w:eastAsiaTheme="majorEastAsia" w:hAnsiTheme="majorHAnsi"/>
          <w:sz w:val="28"/>
          <w:szCs w:val="28"/>
        </w:rPr>
        <w:t xml:space="preserve"> contributed directly to the breakdown of trust and the escalation of conflict within the team.</w:t>
      </w:r>
      <w:r w:rsidR="005C60DB">
        <w:rPr>
          <w:rFonts w:asciiTheme="majorHAnsi" w:hAnsiTheme="majorHAnsi"/>
          <w:color w:val="000000" w:themeColor="text1"/>
          <w:sz w:val="28"/>
          <w:szCs w:val="28"/>
        </w:rPr>
        <w:t xml:space="preserve"> </w:t>
      </w:r>
      <w:r w:rsidR="00F25EBC" w:rsidRPr="00862969">
        <w:rPr>
          <w:rStyle w:val="s1"/>
          <w:rFonts w:asciiTheme="majorHAnsi" w:eastAsiaTheme="majorEastAsia" w:hAnsiTheme="majorHAnsi"/>
          <w:sz w:val="28"/>
          <w:szCs w:val="28"/>
        </w:rPr>
        <w:t xml:space="preserve">External pressures intensified these challenges. The project was behind schedule, and senior management failed to provide promised resources. Instead of supporting the project lead, they bypassed her authority and communicated directly with the team. This demonstrated poor emotional intelligence and a lack of awareness of the impact of their behaviour on team morale. As communication deteriorated and conflict became normalised, psychological safety collapsed, ultimately </w:t>
      </w:r>
      <w:r w:rsidR="00F25EBC" w:rsidRPr="00F43CBE">
        <w:rPr>
          <w:rStyle w:val="s1"/>
          <w:rFonts w:asciiTheme="majorHAnsi" w:eastAsiaTheme="majorEastAsia" w:hAnsiTheme="majorHAnsi"/>
          <w:sz w:val="28"/>
          <w:szCs w:val="28"/>
        </w:rPr>
        <w:t>resulting in the loss of highly skilled professionals.</w:t>
      </w:r>
      <w:r w:rsidR="000518DE" w:rsidRPr="00F43CBE">
        <w:rPr>
          <w:rFonts w:asciiTheme="majorHAnsi" w:hAnsiTheme="majorHAnsi"/>
          <w:color w:val="000000" w:themeColor="text1"/>
          <w:sz w:val="28"/>
          <w:szCs w:val="28"/>
        </w:rPr>
        <w:t xml:space="preserve"> </w:t>
      </w:r>
      <w:r w:rsidR="00F43CBE" w:rsidRPr="00F43CBE">
        <w:rPr>
          <w:rStyle w:val="s1"/>
          <w:rFonts w:asciiTheme="majorHAnsi" w:eastAsiaTheme="majorEastAsia" w:hAnsiTheme="majorHAnsi"/>
          <w:sz w:val="28"/>
          <w:szCs w:val="28"/>
        </w:rPr>
        <w:t>Through reflective practice and feedback, the practitioner actively manages stress and emotional responses to maintain professionalism and ensure that patient care is not compromised. In healthcare settings, self</w:t>
      </w:r>
      <w:r w:rsidR="00F43CBE" w:rsidRPr="00F43CBE">
        <w:rPr>
          <w:rStyle w:val="s1"/>
          <w:rFonts w:asciiTheme="majorHAnsi" w:eastAsiaTheme="majorEastAsia" w:hAnsiTheme="majorHAnsi"/>
          <w:sz w:val="28"/>
          <w:szCs w:val="28"/>
        </w:rPr>
        <w:noBreakHyphen/>
        <w:t>management is closely linked to emotional labour, as staff are required to regulate their emotions to provide reassurance, compassion, and professionalism even during stressful or emotionally charged situations. The NHS places significant emphasis on maintaining composure, communicating respectfully, and demonstrating empathy, particularly when working with vulnerable patients. Reflection on the SMART Engineering case reinforces how poor emotional regulation can escalate conflict and damage trust. By contrast, effective self</w:t>
      </w:r>
      <w:r w:rsidR="00F43CBE" w:rsidRPr="00F43CBE">
        <w:rPr>
          <w:rStyle w:val="s1"/>
          <w:rFonts w:asciiTheme="majorHAnsi" w:eastAsiaTheme="majorEastAsia" w:hAnsiTheme="majorHAnsi"/>
          <w:sz w:val="28"/>
          <w:szCs w:val="28"/>
        </w:rPr>
        <w:noBreakHyphen/>
        <w:t>management supports psychological safety, reduces errors, and promotes a positive working culture. Strengthening emotional intelligence will therefore not only enhance personal resilience but also contribute to safer, more compassionate patient care. In the role of a Band 3 Phlebotomist, effective self</w:t>
      </w:r>
      <w:r w:rsidR="00F43CBE" w:rsidRPr="00F43CBE">
        <w:rPr>
          <w:rStyle w:val="s1"/>
          <w:rFonts w:asciiTheme="majorHAnsi" w:eastAsiaTheme="majorEastAsia" w:hAnsiTheme="majorHAnsi"/>
          <w:sz w:val="28"/>
          <w:szCs w:val="28"/>
        </w:rPr>
        <w:noBreakHyphen/>
        <w:t>management is essential when working under pressure, supporting anxious patients, and managing time</w:t>
      </w:r>
      <w:r w:rsidR="00F43CBE" w:rsidRPr="00F43CBE">
        <w:rPr>
          <w:rStyle w:val="s1"/>
          <w:rFonts w:asciiTheme="majorHAnsi" w:eastAsiaTheme="majorEastAsia" w:hAnsiTheme="majorHAnsi"/>
          <w:sz w:val="28"/>
          <w:szCs w:val="28"/>
        </w:rPr>
        <w:noBreakHyphen/>
        <w:t>sensitive tasks.</w:t>
      </w:r>
    </w:p>
    <w:p w14:paraId="33965DAC" w14:textId="0FBAF416" w:rsidR="00F25EBC" w:rsidRPr="000518DE" w:rsidRDefault="00F25EBC" w:rsidP="00F25EBC">
      <w:pPr>
        <w:pStyle w:val="p1"/>
        <w:rPr>
          <w:rFonts w:asciiTheme="majorHAnsi" w:hAnsiTheme="majorHAnsi"/>
          <w:color w:val="000000" w:themeColor="text1"/>
          <w:sz w:val="28"/>
          <w:szCs w:val="28"/>
        </w:rPr>
      </w:pPr>
    </w:p>
    <w:p w14:paraId="398AA53B" w14:textId="2B5BC60F" w:rsidR="00841DB5" w:rsidRPr="00862969" w:rsidRDefault="00841DB5" w:rsidP="00EE5FD1">
      <w:pPr>
        <w:spacing w:after="0" w:line="240" w:lineRule="auto"/>
        <w:rPr>
          <w:rFonts w:asciiTheme="majorHAnsi" w:eastAsia="Times New Roman" w:hAnsiTheme="majorHAnsi" w:cs="Times New Roman"/>
          <w:color w:val="000000" w:themeColor="text1"/>
          <w:kern w:val="0"/>
          <w:sz w:val="28"/>
          <w:szCs w:val="28"/>
          <w:lang w:eastAsia="en-GB"/>
          <w14:ligatures w14:val="none"/>
        </w:rPr>
      </w:pPr>
    </w:p>
    <w:p w14:paraId="03D932E4" w14:textId="48EE658D" w:rsidR="001D1348" w:rsidRDefault="0061482F" w:rsidP="001D1348">
      <w:pPr>
        <w:pStyle w:val="p1"/>
      </w:pPr>
      <w:r w:rsidRPr="00862969">
        <w:rPr>
          <w:rStyle w:val="s1"/>
          <w:rFonts w:asciiTheme="majorHAnsi" w:eastAsiaTheme="majorEastAsia" w:hAnsiTheme="majorHAnsi"/>
          <w:color w:val="000000" w:themeColor="text1"/>
          <w:sz w:val="28"/>
          <w:szCs w:val="28"/>
        </w:rPr>
        <w:lastRenderedPageBreak/>
        <w:t>The case study demonstrates clear evidence of personal, cognitive, and unconscious bias. Gender bias is visible in the consistent overlooking of female engineers during meetings, the misattribution of their work to male colleagues, and the questioning of Dr Parker’s competence despite her extensive experience. Affinity bias is also present, with team members favouring colleagues with similar backgrounds (Kahneman, 2011).</w:t>
      </w:r>
      <w:r w:rsidR="00EA7111">
        <w:rPr>
          <w:rFonts w:asciiTheme="majorHAnsi" w:hAnsiTheme="majorHAnsi"/>
          <w:color w:val="000000" w:themeColor="text1"/>
          <w:sz w:val="28"/>
          <w:szCs w:val="28"/>
        </w:rPr>
        <w:t xml:space="preserve"> </w:t>
      </w:r>
      <w:r w:rsidRPr="00862969">
        <w:rPr>
          <w:rStyle w:val="s1"/>
          <w:rFonts w:asciiTheme="majorHAnsi" w:eastAsiaTheme="majorEastAsia" w:hAnsiTheme="majorHAnsi"/>
          <w:color w:val="000000" w:themeColor="text1"/>
          <w:sz w:val="28"/>
          <w:szCs w:val="28"/>
        </w:rPr>
        <w:t>These biases persisted because they were unrecognised and unchallenged within the organisational culture. A lack of awareness and training allowed unconscious assumptions to influence decision</w:t>
      </w:r>
      <w:r w:rsidRPr="00862969">
        <w:rPr>
          <w:rStyle w:val="s1"/>
          <w:rFonts w:asciiTheme="majorHAnsi" w:eastAsiaTheme="majorEastAsia" w:hAnsiTheme="majorHAnsi"/>
          <w:color w:val="000000" w:themeColor="text1"/>
          <w:sz w:val="28"/>
          <w:szCs w:val="28"/>
        </w:rPr>
        <w:noBreakHyphen/>
        <w:t>making. Cognitive biases such as confirmation bias reinforced discriminatory behaviour, as individuals sought information that supported existing stereotypes.</w:t>
      </w:r>
      <w:r w:rsidR="00DD6E4C">
        <w:rPr>
          <w:rFonts w:asciiTheme="majorHAnsi" w:hAnsiTheme="majorHAnsi"/>
          <w:color w:val="000000" w:themeColor="text1"/>
          <w:sz w:val="28"/>
          <w:szCs w:val="28"/>
        </w:rPr>
        <w:t xml:space="preserve"> </w:t>
      </w:r>
      <w:r w:rsidRPr="00862969">
        <w:rPr>
          <w:rStyle w:val="s1"/>
          <w:rFonts w:asciiTheme="majorHAnsi" w:eastAsiaTheme="majorEastAsia" w:hAnsiTheme="majorHAnsi"/>
          <w:color w:val="000000" w:themeColor="text1"/>
          <w:sz w:val="28"/>
          <w:szCs w:val="28"/>
        </w:rPr>
        <w:t>The impact was damaging</w:t>
      </w:r>
      <w:r w:rsidR="00DD6E4C">
        <w:rPr>
          <w:rStyle w:val="s1"/>
          <w:rFonts w:asciiTheme="majorHAnsi" w:eastAsiaTheme="majorEastAsia" w:hAnsiTheme="majorHAnsi"/>
          <w:color w:val="000000" w:themeColor="text1"/>
          <w:sz w:val="28"/>
          <w:szCs w:val="28"/>
        </w:rPr>
        <w:t xml:space="preserve">, </w:t>
      </w:r>
      <w:r w:rsidRPr="00862969">
        <w:rPr>
          <w:rStyle w:val="s1"/>
          <w:rFonts w:asciiTheme="majorHAnsi" w:eastAsiaTheme="majorEastAsia" w:hAnsiTheme="majorHAnsi"/>
          <w:color w:val="000000" w:themeColor="text1"/>
          <w:sz w:val="28"/>
          <w:szCs w:val="28"/>
        </w:rPr>
        <w:t>female engineers felt marginalised, psychological safety was eroded, and innovation was restricted. Ultimately, the organisation lost valuable expertise, demonstrating how bias undermines both ethical practice and organisational effectiveness.</w:t>
      </w:r>
      <w:r w:rsidR="00420971">
        <w:rPr>
          <w:rFonts w:asciiTheme="majorHAnsi" w:hAnsiTheme="majorHAnsi"/>
          <w:color w:val="000000" w:themeColor="text1"/>
          <w:sz w:val="28"/>
          <w:szCs w:val="28"/>
        </w:rPr>
        <w:t xml:space="preserve"> </w:t>
      </w:r>
      <w:r w:rsidRPr="00862969">
        <w:rPr>
          <w:rStyle w:val="s1"/>
          <w:rFonts w:asciiTheme="majorHAnsi" w:eastAsiaTheme="majorEastAsia" w:hAnsiTheme="majorHAnsi"/>
          <w:color w:val="000000" w:themeColor="text1"/>
          <w:sz w:val="28"/>
          <w:szCs w:val="28"/>
        </w:rPr>
        <w:t xml:space="preserve">In healthcare, unconscious bias can negatively affect patient </w:t>
      </w:r>
      <w:r w:rsidRPr="001D1348">
        <w:rPr>
          <w:rStyle w:val="s1"/>
          <w:rFonts w:asciiTheme="majorHAnsi" w:eastAsiaTheme="majorEastAsia" w:hAnsiTheme="majorHAnsi"/>
          <w:color w:val="000000" w:themeColor="text1"/>
          <w:sz w:val="28"/>
          <w:szCs w:val="28"/>
        </w:rPr>
        <w:t xml:space="preserve">outcomes and staff wellbeing. </w:t>
      </w:r>
      <w:r w:rsidR="001D1348" w:rsidRPr="001D1348">
        <w:rPr>
          <w:rStyle w:val="s1"/>
          <w:rFonts w:asciiTheme="majorHAnsi" w:eastAsiaTheme="majorEastAsia" w:hAnsiTheme="majorHAnsi"/>
          <w:sz w:val="28"/>
          <w:szCs w:val="28"/>
        </w:rPr>
        <w:t>Reflect</w:t>
      </w:r>
      <w:r w:rsidR="008E66B5">
        <w:rPr>
          <w:rStyle w:val="s1"/>
          <w:rFonts w:asciiTheme="majorHAnsi" w:eastAsiaTheme="majorEastAsia" w:hAnsiTheme="majorHAnsi"/>
          <w:sz w:val="28"/>
          <w:szCs w:val="28"/>
        </w:rPr>
        <w:t>ion</w:t>
      </w:r>
      <w:r w:rsidR="001D1348" w:rsidRPr="001D1348">
        <w:rPr>
          <w:rStyle w:val="s1"/>
          <w:rFonts w:asciiTheme="majorHAnsi" w:eastAsiaTheme="majorEastAsia" w:hAnsiTheme="majorHAnsi"/>
          <w:sz w:val="28"/>
          <w:szCs w:val="28"/>
        </w:rPr>
        <w:t xml:space="preserve"> on this case reinforces the importance of recognising and challenging bias within professional practice. A phlebotomist has a responsibility to treat all patients and colleagues fairly and respectfully, in line with NHS values. Engaging in unconscious bias training and reflective practice supports inclusive behaviour and ethical decision</w:t>
      </w:r>
      <w:r w:rsidR="001D1348" w:rsidRPr="001D1348">
        <w:rPr>
          <w:rStyle w:val="s1"/>
          <w:rFonts w:asciiTheme="majorHAnsi" w:eastAsiaTheme="majorEastAsia" w:hAnsiTheme="majorHAnsi"/>
          <w:sz w:val="28"/>
          <w:szCs w:val="28"/>
        </w:rPr>
        <w:noBreakHyphen/>
        <w:t>making. Bias often develops unconsciously through repeated experiences, cultural influences, and cognitive shortcuts that help the brain process information quickly. While these shortcuts can be useful, they also increase the risk of unfair assumptions and discriminatory behaviour if left unexamined. In professional environments, unchallenged bias can influence recruitment, promotion, workload distribution, and the way colleagues are perceived or valued. The NHS recognises this risk and promotes inclusive practice through mandatory training, equality legislation, and organisational values that emphasise dignity and respect. Reflection on the SMART Engineering case highlights how easily bias can become embedded in team culture when leaders fail to challenge inappropriate behaviour. Strengthening awareness of bias will support fairer decision</w:t>
      </w:r>
      <w:r w:rsidR="001D1348" w:rsidRPr="001D1348">
        <w:rPr>
          <w:rStyle w:val="s1"/>
          <w:rFonts w:asciiTheme="majorHAnsi" w:eastAsiaTheme="majorEastAsia" w:hAnsiTheme="majorHAnsi"/>
          <w:sz w:val="28"/>
          <w:szCs w:val="28"/>
        </w:rPr>
        <w:noBreakHyphen/>
        <w:t>making and help create a more inclusive environment for both patients and colleagues.</w:t>
      </w:r>
    </w:p>
    <w:p w14:paraId="02D15968" w14:textId="03DDD553" w:rsidR="003217D7" w:rsidRDefault="002F31A1" w:rsidP="003217D7">
      <w:pPr>
        <w:pStyle w:val="p1"/>
      </w:pPr>
      <w:r w:rsidRPr="00862969">
        <w:rPr>
          <w:rStyle w:val="s1"/>
          <w:rFonts w:asciiTheme="majorHAnsi" w:eastAsiaTheme="majorEastAsia" w:hAnsiTheme="majorHAnsi"/>
          <w:color w:val="000000" w:themeColor="text1"/>
          <w:sz w:val="28"/>
          <w:szCs w:val="28"/>
        </w:rPr>
        <w:t xml:space="preserve">Accountability and authentic behaviour were largely absent in the SMART Engineering case study. Team members failed to challenge discriminatory behaviour, despite recognising that female colleagues were being treated unfairly. This bystander behaviour reflects a lack of ethical courage and responsibility. Senior management also failed to take accountability for their actions, particularly when bypassing the project lead and failing to acknowledge their role in project delays. These behaviours occurred due to </w:t>
      </w:r>
      <w:r w:rsidRPr="00862969">
        <w:rPr>
          <w:rStyle w:val="s1"/>
          <w:rFonts w:asciiTheme="majorHAnsi" w:eastAsiaTheme="majorEastAsia" w:hAnsiTheme="majorHAnsi"/>
          <w:color w:val="000000" w:themeColor="text1"/>
          <w:sz w:val="28"/>
          <w:szCs w:val="28"/>
        </w:rPr>
        <w:lastRenderedPageBreak/>
        <w:t>fear of conflict, weak leadership, and unclear accountability structures.</w:t>
      </w:r>
      <w:r w:rsidR="00E66B7C">
        <w:rPr>
          <w:rFonts w:asciiTheme="majorHAnsi" w:hAnsiTheme="majorHAnsi"/>
          <w:color w:val="000000" w:themeColor="text1"/>
          <w:sz w:val="28"/>
          <w:szCs w:val="28"/>
        </w:rPr>
        <w:t xml:space="preserve"> </w:t>
      </w:r>
      <w:r w:rsidRPr="00862969">
        <w:rPr>
          <w:rStyle w:val="s1"/>
          <w:rFonts w:asciiTheme="majorHAnsi" w:eastAsiaTheme="majorEastAsia" w:hAnsiTheme="majorHAnsi"/>
          <w:color w:val="000000" w:themeColor="text1"/>
          <w:sz w:val="28"/>
          <w:szCs w:val="28"/>
        </w:rPr>
        <w:t>Within NHS Wales, accountability and authentic behaviour are supported by clear national guidance on raising concerns. The Raising Concerns</w:t>
      </w:r>
      <w:r w:rsidR="0051444C">
        <w:rPr>
          <w:rStyle w:val="s1"/>
          <w:rFonts w:asciiTheme="majorHAnsi" w:eastAsiaTheme="majorEastAsia" w:hAnsiTheme="majorHAnsi"/>
          <w:color w:val="000000" w:themeColor="text1"/>
          <w:sz w:val="28"/>
          <w:szCs w:val="28"/>
        </w:rPr>
        <w:t xml:space="preserve"> P</w:t>
      </w:r>
      <w:r w:rsidRPr="00862969">
        <w:rPr>
          <w:rStyle w:val="s1"/>
          <w:rFonts w:asciiTheme="majorHAnsi" w:eastAsiaTheme="majorEastAsia" w:hAnsiTheme="majorHAnsi"/>
          <w:color w:val="000000" w:themeColor="text1"/>
          <w:sz w:val="28"/>
          <w:szCs w:val="28"/>
        </w:rPr>
        <w:t xml:space="preserve">olicy emphasises that all staff have a professional duty to speak up about unsafe, unethical, or unprofessional behaviour, and that organisations must create a culture where concerns are welcomed, listened to, and acted upon. This stands in contrast to the SMART Engineering case study, where staff recognised poor practice but remained silent. Their reluctance to challenge inappropriate behaviour demonstrates how the absence of a supportive </w:t>
      </w:r>
      <w:r w:rsidRPr="003217D7">
        <w:rPr>
          <w:rStyle w:val="s1"/>
          <w:rFonts w:asciiTheme="majorHAnsi" w:eastAsiaTheme="majorEastAsia" w:hAnsiTheme="majorHAnsi"/>
          <w:color w:val="000000" w:themeColor="text1"/>
          <w:sz w:val="28"/>
          <w:szCs w:val="28"/>
        </w:rPr>
        <w:t>speaking</w:t>
      </w:r>
      <w:r w:rsidR="0051444C" w:rsidRPr="003217D7">
        <w:rPr>
          <w:rStyle w:val="s1"/>
          <w:rFonts w:asciiTheme="majorHAnsi" w:eastAsiaTheme="majorEastAsia" w:hAnsiTheme="majorHAnsi"/>
          <w:color w:val="000000" w:themeColor="text1"/>
          <w:sz w:val="28"/>
          <w:szCs w:val="28"/>
        </w:rPr>
        <w:t xml:space="preserve"> </w:t>
      </w:r>
      <w:r w:rsidRPr="003217D7">
        <w:rPr>
          <w:rStyle w:val="s1"/>
          <w:rFonts w:asciiTheme="majorHAnsi" w:eastAsiaTheme="majorEastAsia" w:hAnsiTheme="majorHAnsi"/>
          <w:color w:val="000000" w:themeColor="text1"/>
          <w:sz w:val="28"/>
          <w:szCs w:val="28"/>
        </w:rPr>
        <w:t>up culture allows unethical conduct to continue unchallenged.</w:t>
      </w:r>
      <w:r w:rsidR="00590625" w:rsidRPr="003217D7">
        <w:rPr>
          <w:rFonts w:asciiTheme="majorHAnsi" w:hAnsiTheme="majorHAnsi"/>
          <w:color w:val="000000" w:themeColor="text1"/>
          <w:sz w:val="28"/>
          <w:szCs w:val="28"/>
        </w:rPr>
        <w:t xml:space="preserve"> </w:t>
      </w:r>
      <w:r w:rsidR="003217D7" w:rsidRPr="003217D7">
        <w:rPr>
          <w:rStyle w:val="s1"/>
          <w:rFonts w:asciiTheme="majorHAnsi" w:eastAsiaTheme="majorEastAsia" w:hAnsiTheme="majorHAnsi"/>
          <w:sz w:val="28"/>
          <w:szCs w:val="28"/>
        </w:rPr>
        <w:t xml:space="preserve">Within the NHS, organisational policy reinforces the practitioner’s responsibility to raise concerns when unsafe or inappropriate behaviour is witnessed, providing a structured and protected process for doing so. This strengthens accountability and supports authentic behaviour by ensuring staff can act in accordance with their values without fear of negative consequences. Upholding these principles is essential for maintaining safe, respectful, and ethical working environments. This aligns with the NHS Wales Duty of Candour (2022), which requires staff to act openly and honestly when things go wrong and reinforces the importance of ethical accountability. Accountability is also closely connected to psychological safety, as staff are more likely to raise concerns when they feel supported and protected. Leaders play a crucial role in modelling ethical behaviour, responding constructively to feedback, and creating an environment </w:t>
      </w:r>
      <w:proofErr w:type="gramStart"/>
      <w:r w:rsidR="00911A1B" w:rsidRPr="003217D7">
        <w:rPr>
          <w:rStyle w:val="s1"/>
          <w:rFonts w:asciiTheme="majorHAnsi" w:eastAsiaTheme="majorEastAsia" w:hAnsiTheme="majorHAnsi"/>
          <w:sz w:val="28"/>
          <w:szCs w:val="28"/>
        </w:rPr>
        <w:t>w</w:t>
      </w:r>
      <w:r w:rsidR="00911A1B">
        <w:rPr>
          <w:rStyle w:val="s1"/>
          <w:rFonts w:asciiTheme="majorHAnsi" w:eastAsiaTheme="majorEastAsia" w:hAnsiTheme="majorHAnsi"/>
          <w:sz w:val="28"/>
          <w:szCs w:val="28"/>
        </w:rPr>
        <w:t>here</w:t>
      </w:r>
      <w:proofErr w:type="gramEnd"/>
      <w:r w:rsidR="00911A1B">
        <w:rPr>
          <w:rStyle w:val="s1"/>
          <w:rFonts w:asciiTheme="majorHAnsi" w:eastAsiaTheme="majorEastAsia" w:hAnsiTheme="majorHAnsi"/>
          <w:sz w:val="28"/>
          <w:szCs w:val="28"/>
        </w:rPr>
        <w:t xml:space="preserve"> </w:t>
      </w:r>
      <w:r w:rsidR="003217D7" w:rsidRPr="003217D7">
        <w:rPr>
          <w:rStyle w:val="s1"/>
          <w:rFonts w:asciiTheme="majorHAnsi" w:eastAsiaTheme="majorEastAsia" w:hAnsiTheme="majorHAnsi"/>
          <w:sz w:val="28"/>
          <w:szCs w:val="28"/>
        </w:rPr>
        <w:t>speaking up is encouraged rather than feared. When accountability is weak, poor practice becomes normalised, and individuals may feel powerless to challenge inappropriate behaviour. This was evident in the SMART Engineering case, where silence allowed discriminatory actions to continue unchecked. In contrast, the NHS Wales framework emphasises that accountability is a shared responsibility and that raising concerns is an essential part of maintaining safe and effective services. Strengthening confidence in this area will support both patient safety and team integrity.</w:t>
      </w:r>
    </w:p>
    <w:p w14:paraId="1ABE6CC4" w14:textId="77777777" w:rsidR="00D2582A" w:rsidRDefault="0023689A" w:rsidP="00D2582A">
      <w:pPr>
        <w:pStyle w:val="p1"/>
      </w:pPr>
      <w:r w:rsidRPr="00862969">
        <w:rPr>
          <w:rStyle w:val="s1"/>
          <w:rFonts w:asciiTheme="majorHAnsi" w:eastAsiaTheme="majorEastAsia" w:hAnsiTheme="majorHAnsi"/>
          <w:color w:val="000000" w:themeColor="text1"/>
          <w:sz w:val="28"/>
          <w:szCs w:val="28"/>
        </w:rPr>
        <w:t>Effective interpersonal relationships are essential for collaboration, innovation, and organisational success. In the case study, relationships were severely damaged by bias, exclusion, and ineffective communication. An “us versus them” culture developed, leading to mistrust and reduced cooperation. Dr Parker’s reluctance to share information reflects a breakdown in psychological safety, where individuals no longer feel safe contributing openly.</w:t>
      </w:r>
      <w:r w:rsidR="00B91219" w:rsidRPr="00862969">
        <w:rPr>
          <w:rStyle w:val="s1"/>
          <w:rFonts w:asciiTheme="majorHAnsi" w:eastAsiaTheme="majorEastAsia" w:hAnsiTheme="majorHAnsi"/>
          <w:color w:val="000000" w:themeColor="text1"/>
          <w:sz w:val="28"/>
          <w:szCs w:val="28"/>
        </w:rPr>
        <w:t xml:space="preserve"> </w:t>
      </w:r>
      <w:r w:rsidR="00B91219" w:rsidRPr="00862969">
        <w:rPr>
          <w:rFonts w:asciiTheme="majorHAnsi" w:hAnsiTheme="majorHAnsi" w:cs="GintoCopilotVariable-Regular_wg"/>
          <w:spacing w:val="1"/>
          <w:kern w:val="1"/>
          <w:sz w:val="28"/>
          <w:szCs w:val="28"/>
        </w:rPr>
        <w:t>This breakdown in trust reflects a collapse in psychological safety, which Edmondson (1999) identifies as essential for open communication and effective team learning.</w:t>
      </w:r>
      <w:r w:rsidR="00EE74BF">
        <w:rPr>
          <w:rFonts w:asciiTheme="majorHAnsi" w:hAnsiTheme="majorHAnsi"/>
          <w:color w:val="000000" w:themeColor="text1"/>
          <w:sz w:val="28"/>
          <w:szCs w:val="28"/>
        </w:rPr>
        <w:t xml:space="preserve"> </w:t>
      </w:r>
      <w:r w:rsidRPr="00862969">
        <w:rPr>
          <w:rStyle w:val="s1"/>
          <w:rFonts w:asciiTheme="majorHAnsi" w:eastAsiaTheme="majorEastAsia" w:hAnsiTheme="majorHAnsi"/>
          <w:color w:val="000000" w:themeColor="text1"/>
          <w:sz w:val="28"/>
          <w:szCs w:val="28"/>
        </w:rPr>
        <w:t xml:space="preserve">These issues arose due to ineffective leadership, lack </w:t>
      </w:r>
      <w:r w:rsidRPr="00862969">
        <w:rPr>
          <w:rStyle w:val="s1"/>
          <w:rFonts w:asciiTheme="majorHAnsi" w:eastAsiaTheme="majorEastAsia" w:hAnsiTheme="majorHAnsi"/>
          <w:color w:val="000000" w:themeColor="text1"/>
          <w:sz w:val="28"/>
          <w:szCs w:val="28"/>
        </w:rPr>
        <w:lastRenderedPageBreak/>
        <w:t>of inclusive communication, and failure to address conflict constructively. The absence of trust prevented collaboration and reduced the team’s ability to benefit from diverse perspectives. The consequences included reduced performance, increased conflict, and a toxic working environment.</w:t>
      </w:r>
      <w:r w:rsidR="00EE3DBB" w:rsidRPr="00862969">
        <w:rPr>
          <w:rStyle w:val="s1"/>
          <w:rFonts w:asciiTheme="majorHAnsi" w:eastAsiaTheme="majorEastAsia" w:hAnsiTheme="majorHAnsi"/>
          <w:color w:val="000000" w:themeColor="text1"/>
          <w:sz w:val="28"/>
          <w:szCs w:val="28"/>
        </w:rPr>
        <w:t xml:space="preserve"> </w:t>
      </w:r>
      <w:r w:rsidR="00EE3DBB" w:rsidRPr="00862969">
        <w:rPr>
          <w:rFonts w:asciiTheme="majorHAnsi" w:hAnsiTheme="majorHAnsi" w:cs="GintoCopilotVariable-Regular_wg"/>
          <w:spacing w:val="1"/>
          <w:kern w:val="1"/>
          <w:sz w:val="28"/>
          <w:szCs w:val="28"/>
        </w:rPr>
        <w:t xml:space="preserve">The team appeared stuck in Tuckman’s (1965) “storming” stage, where unresolved </w:t>
      </w:r>
      <w:r w:rsidR="00EE3DBB" w:rsidRPr="00D2582A">
        <w:rPr>
          <w:rFonts w:asciiTheme="majorHAnsi" w:hAnsiTheme="majorHAnsi" w:cs="GintoCopilotVariable-Regular_wg"/>
          <w:spacing w:val="1"/>
          <w:kern w:val="1"/>
          <w:sz w:val="28"/>
          <w:szCs w:val="28"/>
        </w:rPr>
        <w:t>conflict and unclear roles prevent progress toward effective collaboration.</w:t>
      </w:r>
      <w:r w:rsidR="00577B41" w:rsidRPr="00D2582A">
        <w:rPr>
          <w:rFonts w:asciiTheme="majorHAnsi" w:hAnsiTheme="majorHAnsi"/>
          <w:color w:val="000000" w:themeColor="text1"/>
          <w:sz w:val="28"/>
          <w:szCs w:val="28"/>
        </w:rPr>
        <w:t xml:space="preserve"> </w:t>
      </w:r>
      <w:r w:rsidR="00D2582A" w:rsidRPr="00D2582A">
        <w:rPr>
          <w:rStyle w:val="s1"/>
          <w:rFonts w:asciiTheme="majorHAnsi" w:eastAsiaTheme="majorEastAsia" w:hAnsiTheme="majorHAnsi"/>
          <w:sz w:val="28"/>
          <w:szCs w:val="28"/>
        </w:rPr>
        <w:t>In healthcare, strong interpersonal relationships are essential to patient safety and service quality. Within this role, the practitioner prioritises respectful communication, active listening, and effective collaboration with colleagues. Addressing issues early and encouraging inclusive dialogue supports effective teamwork and contributes to positive working relationships.</w:t>
      </w:r>
    </w:p>
    <w:p w14:paraId="2CA52CD9" w14:textId="647CAA54" w:rsidR="001D40C0" w:rsidRPr="00EF6860" w:rsidRDefault="004C1DC2" w:rsidP="001D40C0">
      <w:pPr>
        <w:pStyle w:val="p1"/>
        <w:rPr>
          <w:rFonts w:asciiTheme="majorHAnsi" w:hAnsiTheme="majorHAnsi"/>
          <w:sz w:val="28"/>
          <w:szCs w:val="28"/>
        </w:rPr>
      </w:pPr>
      <w:r w:rsidRPr="00862969">
        <w:rPr>
          <w:rStyle w:val="s1"/>
          <w:rFonts w:asciiTheme="majorHAnsi" w:eastAsiaTheme="majorEastAsia" w:hAnsiTheme="majorHAnsi"/>
          <w:color w:val="000000" w:themeColor="text1"/>
          <w:sz w:val="28"/>
          <w:szCs w:val="28"/>
        </w:rPr>
        <w:t>Professional integrity involves acting ethically, honestly, and fairly in all professional interactions (HCPC, 2022). The case study highlights several breaches of integrity, including misattribution of work, tolerance of discriminatory behaviour, and failure to challenge unethical practices. These actions undermined trust and contradicted organisational values.</w:t>
      </w:r>
      <w:r w:rsidR="00034CEA">
        <w:rPr>
          <w:rFonts w:asciiTheme="majorHAnsi" w:hAnsiTheme="majorHAnsi"/>
          <w:color w:val="000000" w:themeColor="text1"/>
          <w:sz w:val="28"/>
          <w:szCs w:val="28"/>
        </w:rPr>
        <w:t xml:space="preserve"> </w:t>
      </w:r>
      <w:r w:rsidRPr="00862969">
        <w:rPr>
          <w:rStyle w:val="s1"/>
          <w:rFonts w:asciiTheme="majorHAnsi" w:eastAsiaTheme="majorEastAsia" w:hAnsiTheme="majorHAnsi"/>
          <w:color w:val="000000" w:themeColor="text1"/>
          <w:sz w:val="28"/>
          <w:szCs w:val="28"/>
        </w:rPr>
        <w:t>Allowing such behaviour to persist had serious consequences, including reputational damage, potential legal risk, and the loss of skilled professionals. Integrity is fundamental to sustainable leadership and organisational success, and its absence can have long</w:t>
      </w:r>
      <w:r w:rsidR="00865599">
        <w:rPr>
          <w:rStyle w:val="s1"/>
          <w:rFonts w:asciiTheme="majorHAnsi" w:eastAsiaTheme="majorEastAsia" w:hAnsiTheme="majorHAnsi"/>
          <w:color w:val="000000" w:themeColor="text1"/>
          <w:sz w:val="28"/>
          <w:szCs w:val="28"/>
        </w:rPr>
        <w:t xml:space="preserve"> </w:t>
      </w:r>
      <w:r w:rsidRPr="00862969">
        <w:rPr>
          <w:rStyle w:val="s1"/>
          <w:rFonts w:asciiTheme="majorHAnsi" w:eastAsiaTheme="majorEastAsia" w:hAnsiTheme="majorHAnsi"/>
          <w:color w:val="000000" w:themeColor="text1"/>
          <w:sz w:val="28"/>
          <w:szCs w:val="28"/>
        </w:rPr>
        <w:t xml:space="preserve">term </w:t>
      </w:r>
      <w:r w:rsidRPr="001D40C0">
        <w:rPr>
          <w:rStyle w:val="s1"/>
          <w:rFonts w:asciiTheme="majorHAnsi" w:eastAsiaTheme="majorEastAsia" w:hAnsiTheme="majorHAnsi"/>
          <w:color w:val="000000" w:themeColor="text1"/>
          <w:sz w:val="28"/>
          <w:szCs w:val="28"/>
        </w:rPr>
        <w:t>negative effects.</w:t>
      </w:r>
      <w:r w:rsidR="003771C9" w:rsidRPr="001D40C0">
        <w:rPr>
          <w:rFonts w:asciiTheme="majorHAnsi" w:hAnsiTheme="majorHAnsi"/>
          <w:color w:val="000000" w:themeColor="text1"/>
          <w:sz w:val="28"/>
          <w:szCs w:val="28"/>
        </w:rPr>
        <w:t xml:space="preserve"> </w:t>
      </w:r>
      <w:r w:rsidRPr="001D40C0">
        <w:rPr>
          <w:rStyle w:val="s1"/>
          <w:rFonts w:asciiTheme="majorHAnsi" w:eastAsiaTheme="majorEastAsia" w:hAnsiTheme="majorHAnsi"/>
          <w:color w:val="000000" w:themeColor="text1"/>
          <w:sz w:val="28"/>
          <w:szCs w:val="28"/>
        </w:rPr>
        <w:t>Reflecti</w:t>
      </w:r>
      <w:r w:rsidR="00A95D71">
        <w:rPr>
          <w:rStyle w:val="s1"/>
          <w:rFonts w:asciiTheme="majorHAnsi" w:eastAsiaTheme="majorEastAsia" w:hAnsiTheme="majorHAnsi"/>
          <w:color w:val="000000" w:themeColor="text1"/>
          <w:sz w:val="28"/>
          <w:szCs w:val="28"/>
        </w:rPr>
        <w:t>on</w:t>
      </w:r>
      <w:r w:rsidRPr="001D40C0">
        <w:rPr>
          <w:rStyle w:val="s1"/>
          <w:rFonts w:asciiTheme="majorHAnsi" w:eastAsiaTheme="majorEastAsia" w:hAnsiTheme="majorHAnsi"/>
          <w:color w:val="000000" w:themeColor="text1"/>
          <w:sz w:val="28"/>
          <w:szCs w:val="28"/>
        </w:rPr>
        <w:t xml:space="preserve"> on this case reinforces </w:t>
      </w:r>
      <w:r w:rsidRPr="00EF6860">
        <w:rPr>
          <w:rStyle w:val="s1"/>
          <w:rFonts w:asciiTheme="majorHAnsi" w:eastAsiaTheme="majorEastAsia" w:hAnsiTheme="majorHAnsi"/>
          <w:color w:val="000000" w:themeColor="text1"/>
          <w:sz w:val="28"/>
          <w:szCs w:val="28"/>
        </w:rPr>
        <w:t xml:space="preserve">the importance of </w:t>
      </w:r>
      <w:r w:rsidR="00865599" w:rsidRPr="00EF6860">
        <w:rPr>
          <w:rStyle w:val="s1"/>
          <w:rFonts w:asciiTheme="majorHAnsi" w:eastAsiaTheme="majorEastAsia" w:hAnsiTheme="majorHAnsi"/>
          <w:color w:val="000000" w:themeColor="text1"/>
          <w:sz w:val="28"/>
          <w:szCs w:val="28"/>
        </w:rPr>
        <w:t>values-based</w:t>
      </w:r>
      <w:r w:rsidRPr="00EF6860">
        <w:rPr>
          <w:rStyle w:val="s1"/>
          <w:rFonts w:asciiTheme="majorHAnsi" w:eastAsiaTheme="majorEastAsia" w:hAnsiTheme="majorHAnsi"/>
          <w:color w:val="000000" w:themeColor="text1"/>
          <w:sz w:val="28"/>
          <w:szCs w:val="28"/>
        </w:rPr>
        <w:t xml:space="preserve"> practice. </w:t>
      </w:r>
      <w:r w:rsidR="00EF6860" w:rsidRPr="00EF6860">
        <w:rPr>
          <w:rStyle w:val="s1"/>
          <w:rFonts w:asciiTheme="majorHAnsi" w:eastAsiaTheme="majorEastAsia" w:hAnsiTheme="majorHAnsi"/>
          <w:sz w:val="28"/>
          <w:szCs w:val="28"/>
        </w:rPr>
        <w:t>Within the role of a Band 3 Phlebotomist, professional integrity is central to maintaining patient trust and safety.</w:t>
      </w:r>
      <w:r w:rsidR="00EF6860">
        <w:rPr>
          <w:rFonts w:asciiTheme="majorHAnsi" w:hAnsiTheme="majorHAnsi"/>
          <w:sz w:val="28"/>
          <w:szCs w:val="28"/>
        </w:rPr>
        <w:t xml:space="preserve"> </w:t>
      </w:r>
      <w:r w:rsidR="001D40C0" w:rsidRPr="00EF6860">
        <w:rPr>
          <w:rStyle w:val="s1"/>
          <w:rFonts w:asciiTheme="majorHAnsi" w:eastAsiaTheme="majorEastAsia" w:hAnsiTheme="majorHAnsi"/>
          <w:sz w:val="28"/>
          <w:szCs w:val="28"/>
        </w:rPr>
        <w:t>Upholding ethical standards, following organisational policies, and raising concerns appropriately are essential components of the practitioner’s role.</w:t>
      </w:r>
    </w:p>
    <w:p w14:paraId="5A02A83E" w14:textId="57B65068" w:rsidR="00F87457" w:rsidRDefault="00F87457" w:rsidP="00EE5FD1">
      <w:pPr>
        <w:pStyle w:val="p1"/>
        <w:rPr>
          <w:rFonts w:asciiTheme="majorHAnsi" w:hAnsiTheme="majorHAnsi"/>
          <w:color w:val="000000" w:themeColor="text1"/>
          <w:sz w:val="28"/>
          <w:szCs w:val="28"/>
        </w:rPr>
      </w:pPr>
    </w:p>
    <w:p w14:paraId="38122FEB" w14:textId="77777777" w:rsidR="00450287" w:rsidRDefault="00450287" w:rsidP="00EE5FD1">
      <w:pPr>
        <w:pStyle w:val="p1"/>
        <w:rPr>
          <w:rFonts w:asciiTheme="majorHAnsi" w:hAnsiTheme="majorHAnsi"/>
          <w:color w:val="000000" w:themeColor="text1"/>
          <w:sz w:val="28"/>
          <w:szCs w:val="28"/>
        </w:rPr>
      </w:pPr>
    </w:p>
    <w:p w14:paraId="1F8FB9DF" w14:textId="77777777" w:rsidR="00450287" w:rsidRDefault="00450287" w:rsidP="00EE5FD1">
      <w:pPr>
        <w:pStyle w:val="p1"/>
        <w:rPr>
          <w:rFonts w:asciiTheme="majorHAnsi" w:hAnsiTheme="majorHAnsi"/>
          <w:color w:val="000000" w:themeColor="text1"/>
          <w:sz w:val="28"/>
          <w:szCs w:val="28"/>
        </w:rPr>
      </w:pPr>
    </w:p>
    <w:p w14:paraId="41F1E3D8" w14:textId="77777777" w:rsidR="00450287" w:rsidRDefault="00450287" w:rsidP="00EE5FD1">
      <w:pPr>
        <w:pStyle w:val="p1"/>
        <w:rPr>
          <w:rFonts w:asciiTheme="majorHAnsi" w:hAnsiTheme="majorHAnsi"/>
          <w:color w:val="000000" w:themeColor="text1"/>
          <w:sz w:val="28"/>
          <w:szCs w:val="28"/>
        </w:rPr>
      </w:pPr>
    </w:p>
    <w:p w14:paraId="68E260AC" w14:textId="77777777" w:rsidR="00450287" w:rsidRDefault="00450287" w:rsidP="00EE5FD1">
      <w:pPr>
        <w:pStyle w:val="p1"/>
        <w:rPr>
          <w:rFonts w:asciiTheme="majorHAnsi" w:hAnsiTheme="majorHAnsi"/>
          <w:color w:val="000000" w:themeColor="text1"/>
          <w:sz w:val="28"/>
          <w:szCs w:val="28"/>
        </w:rPr>
      </w:pPr>
    </w:p>
    <w:p w14:paraId="50C367B3" w14:textId="77777777" w:rsidR="00450287" w:rsidRDefault="00450287" w:rsidP="00EE5FD1">
      <w:pPr>
        <w:pStyle w:val="p1"/>
        <w:rPr>
          <w:rFonts w:asciiTheme="majorHAnsi" w:hAnsiTheme="majorHAnsi"/>
          <w:color w:val="000000" w:themeColor="text1"/>
          <w:sz w:val="28"/>
          <w:szCs w:val="28"/>
        </w:rPr>
      </w:pPr>
    </w:p>
    <w:p w14:paraId="633FDE2E" w14:textId="77777777" w:rsidR="00450287" w:rsidRDefault="00450287" w:rsidP="00EE5FD1">
      <w:pPr>
        <w:pStyle w:val="p1"/>
        <w:rPr>
          <w:rFonts w:asciiTheme="majorHAnsi" w:hAnsiTheme="majorHAnsi"/>
          <w:color w:val="000000" w:themeColor="text1"/>
          <w:sz w:val="28"/>
          <w:szCs w:val="28"/>
        </w:rPr>
      </w:pPr>
    </w:p>
    <w:p w14:paraId="351FE378" w14:textId="77777777" w:rsidR="00450287" w:rsidRDefault="00450287" w:rsidP="00EE5FD1">
      <w:pPr>
        <w:pStyle w:val="p1"/>
        <w:rPr>
          <w:rFonts w:asciiTheme="majorHAnsi" w:hAnsiTheme="majorHAnsi"/>
          <w:color w:val="000000" w:themeColor="text1"/>
          <w:sz w:val="28"/>
          <w:szCs w:val="28"/>
        </w:rPr>
      </w:pPr>
    </w:p>
    <w:p w14:paraId="6A9EB9FD" w14:textId="77777777" w:rsidR="00EA07EB" w:rsidRDefault="00EA07EB" w:rsidP="00EE5FD1">
      <w:pPr>
        <w:pStyle w:val="p1"/>
        <w:rPr>
          <w:rFonts w:asciiTheme="majorHAnsi" w:hAnsiTheme="majorHAnsi"/>
          <w:color w:val="000000" w:themeColor="text1"/>
          <w:sz w:val="28"/>
          <w:szCs w:val="28"/>
        </w:rPr>
      </w:pPr>
    </w:p>
    <w:p w14:paraId="4D043F62" w14:textId="77777777" w:rsidR="00EB3656" w:rsidRDefault="00EB3656" w:rsidP="00EE5FD1">
      <w:pPr>
        <w:pStyle w:val="p1"/>
        <w:rPr>
          <w:rFonts w:asciiTheme="majorHAnsi" w:hAnsiTheme="majorHAnsi"/>
          <w:color w:val="000000" w:themeColor="text1"/>
          <w:sz w:val="28"/>
          <w:szCs w:val="28"/>
        </w:rPr>
      </w:pPr>
    </w:p>
    <w:p w14:paraId="56373938" w14:textId="77777777" w:rsidR="00F30A6B" w:rsidRPr="00F30A6B" w:rsidRDefault="00F30A6B" w:rsidP="00F30A6B">
      <w:pPr>
        <w:spacing w:before="60" w:after="90" w:line="240" w:lineRule="auto"/>
        <w:rPr>
          <w:rFonts w:asciiTheme="majorHAnsi" w:eastAsia="Times New Roman" w:hAnsiTheme="majorHAnsi" w:cs="Times New Roman"/>
          <w:b/>
          <w:bCs/>
          <w:color w:val="26221F"/>
          <w:kern w:val="0"/>
          <w:sz w:val="28"/>
          <w:szCs w:val="28"/>
          <w:u w:val="single"/>
          <w:lang w:eastAsia="en-GB"/>
          <w14:ligatures w14:val="none"/>
        </w:rPr>
      </w:pPr>
      <w:r w:rsidRPr="00F30A6B">
        <w:rPr>
          <w:rFonts w:asciiTheme="majorHAnsi" w:eastAsia="Times New Roman" w:hAnsiTheme="majorHAnsi" w:cs="Times New Roman"/>
          <w:b/>
          <w:bCs/>
          <w:color w:val="26221F"/>
          <w:kern w:val="0"/>
          <w:sz w:val="28"/>
          <w:szCs w:val="28"/>
          <w:u w:val="single"/>
          <w:lang w:eastAsia="en-GB"/>
          <w14:ligatures w14:val="none"/>
        </w:rPr>
        <w:lastRenderedPageBreak/>
        <w:t>Conclusion</w:t>
      </w:r>
    </w:p>
    <w:p w14:paraId="1F9AF9C7" w14:textId="77777777" w:rsidR="00F30A6B" w:rsidRPr="00F30A6B" w:rsidRDefault="00F30A6B" w:rsidP="00F30A6B">
      <w:pPr>
        <w:spacing w:after="180" w:line="240" w:lineRule="auto"/>
        <w:rPr>
          <w:rFonts w:asciiTheme="majorHAnsi" w:eastAsia="Times New Roman" w:hAnsiTheme="majorHAnsi" w:cs="Times New Roman"/>
          <w:color w:val="26221F"/>
          <w:kern w:val="0"/>
          <w:sz w:val="28"/>
          <w:szCs w:val="28"/>
          <w:lang w:eastAsia="en-GB"/>
          <w14:ligatures w14:val="none"/>
        </w:rPr>
      </w:pPr>
      <w:r w:rsidRPr="00F30A6B">
        <w:rPr>
          <w:rFonts w:asciiTheme="majorHAnsi" w:eastAsia="Times New Roman" w:hAnsiTheme="majorHAnsi" w:cs="Times New Roman"/>
          <w:color w:val="26221F"/>
          <w:spacing w:val="2"/>
          <w:kern w:val="0"/>
          <w:sz w:val="28"/>
          <w:szCs w:val="28"/>
          <w:lang w:eastAsia="en-GB"/>
          <w14:ligatures w14:val="none"/>
        </w:rPr>
        <w:t>The analysis of the SMART Engineering case study highlights significant failures in professional practice across self</w:t>
      </w:r>
      <w:r w:rsidRPr="00F30A6B">
        <w:rPr>
          <w:rFonts w:asciiTheme="majorHAnsi" w:eastAsia="Times New Roman" w:hAnsiTheme="majorHAnsi" w:cs="Times New Roman"/>
          <w:color w:val="26221F"/>
          <w:spacing w:val="2"/>
          <w:kern w:val="0"/>
          <w:sz w:val="28"/>
          <w:szCs w:val="28"/>
          <w:lang w:eastAsia="en-GB"/>
          <w14:ligatures w14:val="none"/>
        </w:rPr>
        <w:noBreakHyphen/>
        <w:t>management, unconscious bias, accountability, interpersonal relationships, and professional integrity. Key findings show that poor emotional regulation, unchallenged bias, weak leadership, and ineffective communication created a dysfunctional team environment where psychological safety deteriorated and skilled staff ultimately disengaged. These issues were compounded by a lack of ethical courage and unclear accountability structures, allowing discriminatory behaviours to persist unchallenged. The consequences were substantial, affecting team cohesion, project performance, and organisational culture.</w:t>
      </w:r>
    </w:p>
    <w:p w14:paraId="176D185E" w14:textId="77777777" w:rsidR="00F30A6B" w:rsidRPr="00F30A6B" w:rsidRDefault="00F30A6B" w:rsidP="00F30A6B">
      <w:pPr>
        <w:spacing w:after="180" w:line="240" w:lineRule="auto"/>
        <w:rPr>
          <w:rFonts w:asciiTheme="majorHAnsi" w:eastAsia="Times New Roman" w:hAnsiTheme="majorHAnsi" w:cs="Times New Roman"/>
          <w:color w:val="26221F"/>
          <w:kern w:val="0"/>
          <w:sz w:val="28"/>
          <w:szCs w:val="28"/>
          <w:lang w:eastAsia="en-GB"/>
          <w14:ligatures w14:val="none"/>
        </w:rPr>
      </w:pPr>
      <w:r w:rsidRPr="00F30A6B">
        <w:rPr>
          <w:rFonts w:asciiTheme="majorHAnsi" w:eastAsia="Times New Roman" w:hAnsiTheme="majorHAnsi" w:cs="Times New Roman"/>
          <w:color w:val="26221F"/>
          <w:spacing w:val="2"/>
          <w:kern w:val="0"/>
          <w:sz w:val="28"/>
          <w:szCs w:val="28"/>
          <w:lang w:eastAsia="en-GB"/>
          <w14:ligatures w14:val="none"/>
        </w:rPr>
        <w:t>The case reinforces the critical importance of professional practice in any complex environment, particularly in sectors such as healthcare and engineering where decisions, behaviours, and communication directly influence safety, wellbeing, and service quality. Effective leadership is demonstrated not only through formal authority but through everyday actions that model integrity, inclusivity, and respect. The findings emphasise that self</w:t>
      </w:r>
      <w:r w:rsidRPr="00F30A6B">
        <w:rPr>
          <w:rFonts w:asciiTheme="majorHAnsi" w:eastAsia="Times New Roman" w:hAnsiTheme="majorHAnsi" w:cs="Times New Roman"/>
          <w:color w:val="26221F"/>
          <w:spacing w:val="2"/>
          <w:kern w:val="0"/>
          <w:sz w:val="28"/>
          <w:szCs w:val="28"/>
          <w:lang w:eastAsia="en-GB"/>
          <w14:ligatures w14:val="none"/>
        </w:rPr>
        <w:noBreakHyphen/>
        <w:t>awareness, emotional intelligence, and ethical accountability are essential for maintaining trust, supporting collaboration, and ensuring that teams can work safely and effectively. When these foundations are absent, the risks extend beyond interpersonal conflict to include compromised performance, reduced innovation, and the loss of valuable expertise.</w:t>
      </w:r>
    </w:p>
    <w:p w14:paraId="4F4C9627" w14:textId="77777777" w:rsidR="00F30A6B" w:rsidRPr="00F30A6B" w:rsidRDefault="00F30A6B" w:rsidP="00F30A6B">
      <w:pPr>
        <w:spacing w:after="180" w:line="240" w:lineRule="auto"/>
        <w:rPr>
          <w:rFonts w:asciiTheme="majorHAnsi" w:eastAsia="Times New Roman" w:hAnsiTheme="majorHAnsi" w:cs="Times New Roman"/>
          <w:color w:val="26221F"/>
          <w:kern w:val="0"/>
          <w:sz w:val="28"/>
          <w:szCs w:val="28"/>
          <w:lang w:eastAsia="en-GB"/>
          <w14:ligatures w14:val="none"/>
        </w:rPr>
      </w:pPr>
      <w:r w:rsidRPr="00F30A6B">
        <w:rPr>
          <w:rFonts w:asciiTheme="majorHAnsi" w:eastAsia="Times New Roman" w:hAnsiTheme="majorHAnsi" w:cs="Times New Roman"/>
          <w:color w:val="26221F"/>
          <w:spacing w:val="2"/>
          <w:kern w:val="0"/>
          <w:sz w:val="28"/>
          <w:szCs w:val="28"/>
          <w:lang w:eastAsia="en-GB"/>
          <w14:ligatures w14:val="none"/>
        </w:rPr>
        <w:t>Reflecting on these issues has strengthened understanding of how professional behaviours shape team dynamics and organisational outcomes. The case study provides a powerful reminder that inclusive, ethical, and self</w:t>
      </w:r>
      <w:r w:rsidRPr="00F30A6B">
        <w:rPr>
          <w:rFonts w:asciiTheme="majorHAnsi" w:eastAsia="Times New Roman" w:hAnsiTheme="majorHAnsi" w:cs="Times New Roman"/>
          <w:color w:val="26221F"/>
          <w:spacing w:val="2"/>
          <w:kern w:val="0"/>
          <w:sz w:val="28"/>
          <w:szCs w:val="28"/>
          <w:lang w:eastAsia="en-GB"/>
          <w14:ligatures w14:val="none"/>
        </w:rPr>
        <w:noBreakHyphen/>
        <w:t>aware practice is not optional; it is fundamental to creating environments where individuals feel valued, supported, and able to contribute openly. For practitioners within the NHS, these insights reinforce the importance of upholding organisational values, challenging inappropriate behaviour, and engaging in continuous reflection to improve professional conduct. The accompanying Personal Development Plan outlines how these insights will be applied in practice, supporting ongoing growth in emotional intelligence, ethical courage, and collaborative working. By committing to these areas of development, practitioners can contribute to safer, more compassionate, and more effective healthcare environments.</w:t>
      </w:r>
    </w:p>
    <w:p w14:paraId="3FBF4503" w14:textId="77777777" w:rsidR="00450287" w:rsidRPr="00862969" w:rsidRDefault="00450287" w:rsidP="00EE5FD1">
      <w:pPr>
        <w:pStyle w:val="p1"/>
        <w:rPr>
          <w:rFonts w:asciiTheme="majorHAnsi" w:hAnsiTheme="majorHAnsi"/>
          <w:color w:val="000000" w:themeColor="text1"/>
          <w:sz w:val="28"/>
          <w:szCs w:val="28"/>
        </w:rPr>
      </w:pPr>
    </w:p>
    <w:p w14:paraId="2604B7D9" w14:textId="77777777" w:rsidR="00F30A6B" w:rsidRDefault="00F30A6B" w:rsidP="0048125D">
      <w:pPr>
        <w:pStyle w:val="p1"/>
        <w:rPr>
          <w:rStyle w:val="s1"/>
          <w:rFonts w:asciiTheme="majorHAnsi" w:eastAsiaTheme="majorEastAsia" w:hAnsiTheme="majorHAnsi"/>
          <w:sz w:val="28"/>
          <w:szCs w:val="28"/>
        </w:rPr>
      </w:pPr>
    </w:p>
    <w:p w14:paraId="4374713E" w14:textId="16C53165" w:rsidR="002E2C9A" w:rsidRPr="002E2C9A" w:rsidRDefault="002E2C9A" w:rsidP="0048125D">
      <w:pPr>
        <w:pStyle w:val="p1"/>
        <w:rPr>
          <w:rStyle w:val="s1"/>
          <w:rFonts w:asciiTheme="majorHAnsi" w:eastAsiaTheme="majorEastAsia" w:hAnsiTheme="majorHAnsi"/>
          <w:b/>
          <w:bCs/>
          <w:sz w:val="28"/>
          <w:szCs w:val="28"/>
          <w:u w:val="single"/>
        </w:rPr>
      </w:pPr>
      <w:r w:rsidRPr="002E2C9A">
        <w:rPr>
          <w:rStyle w:val="s1"/>
          <w:rFonts w:asciiTheme="majorHAnsi" w:eastAsiaTheme="majorEastAsia" w:hAnsiTheme="majorHAnsi"/>
          <w:b/>
          <w:bCs/>
          <w:sz w:val="28"/>
          <w:szCs w:val="28"/>
          <w:u w:val="single"/>
        </w:rPr>
        <w:lastRenderedPageBreak/>
        <w:t>Reflection</w:t>
      </w:r>
    </w:p>
    <w:p w14:paraId="75C3B615" w14:textId="1C270011" w:rsidR="0048125D" w:rsidRPr="00862969" w:rsidRDefault="0048125D" w:rsidP="0048125D">
      <w:pPr>
        <w:pStyle w:val="p1"/>
        <w:rPr>
          <w:rFonts w:asciiTheme="majorHAnsi" w:hAnsiTheme="majorHAnsi"/>
          <w:sz w:val="28"/>
          <w:szCs w:val="28"/>
        </w:rPr>
      </w:pPr>
      <w:r w:rsidRPr="00862969">
        <w:rPr>
          <w:rStyle w:val="s1"/>
          <w:rFonts w:asciiTheme="majorHAnsi" w:eastAsiaTheme="majorEastAsia" w:hAnsiTheme="majorHAnsi"/>
          <w:sz w:val="28"/>
          <w:szCs w:val="28"/>
        </w:rPr>
        <w:t>Reflection on the SMART Engineering case study highlighted how poor self</w:t>
      </w:r>
      <w:r w:rsidRPr="00862969">
        <w:rPr>
          <w:rStyle w:val="s1"/>
          <w:rFonts w:asciiTheme="majorHAnsi" w:eastAsiaTheme="majorEastAsia" w:hAnsiTheme="majorHAnsi"/>
          <w:sz w:val="28"/>
          <w:szCs w:val="28"/>
        </w:rPr>
        <w:noBreakHyphen/>
        <w:t xml:space="preserve">management, bias, weak accountability, and damaged interpersonal relationships can undermine team performance and wellbeing. These insights directly relate to my role within the NHS, where professionalism, inclusivity, and ethical behaviour are essential to patient safety and effective teamwork. By developing emotional intelligence, strengthening awareness of unconscious bias, and building confidence to speak </w:t>
      </w:r>
      <w:r w:rsidR="00294B55" w:rsidRPr="00862969">
        <w:rPr>
          <w:rStyle w:val="s1"/>
          <w:rFonts w:asciiTheme="majorHAnsi" w:eastAsiaTheme="majorEastAsia" w:hAnsiTheme="majorHAnsi"/>
          <w:sz w:val="28"/>
          <w:szCs w:val="28"/>
        </w:rPr>
        <w:t>up,</w:t>
      </w:r>
      <w:r w:rsidRPr="00862969">
        <w:rPr>
          <w:rStyle w:val="s1"/>
          <w:rFonts w:asciiTheme="majorHAnsi" w:eastAsiaTheme="majorEastAsia" w:hAnsiTheme="majorHAnsi"/>
          <w:sz w:val="28"/>
          <w:szCs w:val="28"/>
        </w:rPr>
        <w:t xml:space="preserve"> when necessary, I aim to enhance my contribution to a positive and safe working environment. Ongoing reflective practice will support continuous learning and ensure that my professional behaviour aligns with NHS values and organisational expectations. Using Kolb’s (1984) experiential learning cycle will support more structured reflection and help translate experience into improved professional practice.</w:t>
      </w:r>
      <w:r w:rsidR="00294B55">
        <w:rPr>
          <w:rFonts w:asciiTheme="majorHAnsi" w:hAnsiTheme="majorHAnsi"/>
          <w:sz w:val="28"/>
          <w:szCs w:val="28"/>
        </w:rPr>
        <w:t xml:space="preserve"> </w:t>
      </w:r>
      <w:r w:rsidRPr="00862969">
        <w:rPr>
          <w:rStyle w:val="s1"/>
          <w:rFonts w:asciiTheme="majorHAnsi" w:eastAsiaTheme="majorEastAsia" w:hAnsiTheme="majorHAnsi"/>
          <w:sz w:val="28"/>
          <w:szCs w:val="28"/>
        </w:rPr>
        <w:t>This critical review has demonstrated how failures in professional practice at SMART Engineering</w:t>
      </w:r>
      <w:r w:rsidR="00694EA6">
        <w:rPr>
          <w:rStyle w:val="s1"/>
          <w:rFonts w:asciiTheme="majorHAnsi" w:eastAsiaTheme="majorEastAsia" w:hAnsiTheme="majorHAnsi"/>
          <w:sz w:val="28"/>
          <w:szCs w:val="28"/>
        </w:rPr>
        <w:t xml:space="preserve"> </w:t>
      </w:r>
      <w:r w:rsidRPr="00862969">
        <w:rPr>
          <w:rStyle w:val="s1"/>
          <w:rFonts w:asciiTheme="majorHAnsi" w:eastAsiaTheme="majorEastAsia" w:hAnsiTheme="majorHAnsi"/>
          <w:sz w:val="28"/>
          <w:szCs w:val="28"/>
        </w:rPr>
        <w:t>particularly in self</w:t>
      </w:r>
      <w:r w:rsidRPr="00862969">
        <w:rPr>
          <w:rStyle w:val="s1"/>
          <w:rFonts w:asciiTheme="majorHAnsi" w:eastAsiaTheme="majorEastAsia" w:hAnsiTheme="majorHAnsi"/>
          <w:sz w:val="28"/>
          <w:szCs w:val="28"/>
        </w:rPr>
        <w:noBreakHyphen/>
        <w:t>management, bias, accountability, interpersonal relationships, and professional integrity</w:t>
      </w:r>
      <w:r w:rsidR="00EB1A2E">
        <w:rPr>
          <w:rStyle w:val="s1"/>
          <w:rFonts w:asciiTheme="majorHAnsi" w:eastAsiaTheme="majorEastAsia" w:hAnsiTheme="majorHAnsi"/>
          <w:sz w:val="28"/>
          <w:szCs w:val="28"/>
        </w:rPr>
        <w:t xml:space="preserve"> have </w:t>
      </w:r>
      <w:r w:rsidRPr="00862969">
        <w:rPr>
          <w:rStyle w:val="s1"/>
          <w:rFonts w:asciiTheme="majorHAnsi" w:eastAsiaTheme="majorEastAsia" w:hAnsiTheme="majorHAnsi"/>
          <w:sz w:val="28"/>
          <w:szCs w:val="28"/>
        </w:rPr>
        <w:t>created a dysfunctional working environment that ultimately led to the loss of highly skilled staff. The case study highlights how unchecked bias, weak leadership, and poor communication can erode psychological safety and undermine organisational performance.</w:t>
      </w:r>
    </w:p>
    <w:p w14:paraId="68E14FDD" w14:textId="5573F13B" w:rsidR="00DB7602" w:rsidRDefault="00EE5FD1" w:rsidP="00DB7602">
      <w:pPr>
        <w:pStyle w:val="p1"/>
      </w:pPr>
      <w:r w:rsidRPr="00862969">
        <w:rPr>
          <w:rStyle w:val="s1"/>
          <w:rFonts w:asciiTheme="majorHAnsi" w:eastAsiaTheme="majorEastAsia" w:hAnsiTheme="majorHAnsi"/>
          <w:color w:val="000000" w:themeColor="text1"/>
          <w:sz w:val="28"/>
          <w:szCs w:val="28"/>
        </w:rPr>
        <w:t>Reflecting on these issues has strengthened my understanding of the importance of inclusive, ethical, and self</w:t>
      </w:r>
      <w:r w:rsidRPr="00862969">
        <w:rPr>
          <w:rStyle w:val="s1"/>
          <w:rFonts w:asciiTheme="majorHAnsi" w:eastAsiaTheme="majorEastAsia" w:hAnsiTheme="majorHAnsi"/>
          <w:color w:val="000000" w:themeColor="text1"/>
          <w:sz w:val="28"/>
          <w:szCs w:val="28"/>
        </w:rPr>
        <w:noBreakHyphen/>
        <w:t>aware professional practice within my own rol</w:t>
      </w:r>
      <w:r w:rsidR="00FE0C90">
        <w:rPr>
          <w:rStyle w:val="s1"/>
          <w:rFonts w:asciiTheme="majorHAnsi" w:eastAsiaTheme="majorEastAsia" w:hAnsiTheme="majorHAnsi"/>
          <w:color w:val="000000" w:themeColor="text1"/>
          <w:sz w:val="28"/>
          <w:szCs w:val="28"/>
        </w:rPr>
        <w:t>e</w:t>
      </w:r>
      <w:r w:rsidRPr="00862969">
        <w:rPr>
          <w:rStyle w:val="s1"/>
          <w:rFonts w:asciiTheme="majorHAnsi" w:eastAsiaTheme="majorEastAsia" w:hAnsiTheme="majorHAnsi"/>
          <w:color w:val="000000" w:themeColor="text1"/>
          <w:sz w:val="28"/>
          <w:szCs w:val="28"/>
        </w:rPr>
        <w:t xml:space="preserve">. The NHS relies on teamwork, trust, and accountability, and this analysis reinforces the need to uphold these values consistently. </w:t>
      </w:r>
      <w:r w:rsidR="00990A0F">
        <w:rPr>
          <w:rStyle w:val="s1"/>
          <w:rFonts w:asciiTheme="majorHAnsi" w:eastAsiaTheme="majorEastAsia" w:hAnsiTheme="majorHAnsi"/>
          <w:color w:val="000000" w:themeColor="text1"/>
          <w:sz w:val="28"/>
          <w:szCs w:val="28"/>
        </w:rPr>
        <w:t>My</w:t>
      </w:r>
      <w:r w:rsidRPr="00862969">
        <w:rPr>
          <w:rStyle w:val="s1"/>
          <w:rFonts w:asciiTheme="majorHAnsi" w:eastAsiaTheme="majorEastAsia" w:hAnsiTheme="majorHAnsi"/>
          <w:color w:val="000000" w:themeColor="text1"/>
          <w:sz w:val="28"/>
          <w:szCs w:val="28"/>
        </w:rPr>
        <w:t xml:space="preserve"> Personal Development Plan provides a structured approach to improving my emotional intelligence, awareness of bias, ethical courage, and reflective practice. By committing to ongoing development, I aim to contribute positively to patient </w:t>
      </w:r>
      <w:r w:rsidRPr="00DB7602">
        <w:rPr>
          <w:rStyle w:val="s1"/>
          <w:rFonts w:asciiTheme="majorHAnsi" w:eastAsiaTheme="majorEastAsia" w:hAnsiTheme="majorHAnsi"/>
          <w:color w:val="000000" w:themeColor="text1"/>
          <w:sz w:val="28"/>
          <w:szCs w:val="28"/>
        </w:rPr>
        <w:t>care, team relationships, and the wider organisational culture.</w:t>
      </w:r>
      <w:r w:rsidR="00DB7602" w:rsidRPr="00DB7602">
        <w:rPr>
          <w:rStyle w:val="s1"/>
          <w:rFonts w:asciiTheme="majorHAnsi" w:eastAsiaTheme="majorEastAsia" w:hAnsiTheme="majorHAnsi"/>
          <w:color w:val="000000" w:themeColor="text1"/>
          <w:sz w:val="28"/>
          <w:szCs w:val="28"/>
        </w:rPr>
        <w:t xml:space="preserve"> </w:t>
      </w:r>
      <w:r w:rsidR="00DB7602" w:rsidRPr="00DB7602">
        <w:rPr>
          <w:rStyle w:val="s1"/>
          <w:rFonts w:asciiTheme="majorHAnsi" w:eastAsiaTheme="majorEastAsia" w:hAnsiTheme="majorHAnsi"/>
          <w:sz w:val="28"/>
          <w:szCs w:val="28"/>
        </w:rPr>
        <w:t>Reflecting on this case study has also encouraged me to consider how my own behaviours and assumptions influence the way I work with others. I recognise the importance of remaining open to feedback, questioning my own biases, and actively seeking opportunities to learn from challenging situations. Using structured reflective models such as Gibbs or Schön will help me analyse my experiences more deeply and identify specific actions for improvement. This approach will support my ongoing development as a compassionate and self</w:t>
      </w:r>
      <w:r w:rsidR="00DB7602" w:rsidRPr="00DB7602">
        <w:rPr>
          <w:rStyle w:val="s1"/>
          <w:rFonts w:asciiTheme="majorHAnsi" w:eastAsiaTheme="majorEastAsia" w:hAnsiTheme="majorHAnsi"/>
          <w:sz w:val="28"/>
          <w:szCs w:val="28"/>
        </w:rPr>
        <w:noBreakHyphen/>
        <w:t>aware practitioner, enabling me to contribute more effectively to team discussions, patient care, and organisational culture.</w:t>
      </w:r>
    </w:p>
    <w:p w14:paraId="43A33289" w14:textId="26C1CDD1" w:rsidR="00EE5FD1" w:rsidRDefault="00EE5FD1" w:rsidP="00EE5FD1">
      <w:pPr>
        <w:pStyle w:val="p1"/>
        <w:rPr>
          <w:rFonts w:asciiTheme="majorHAnsi" w:hAnsiTheme="majorHAnsi"/>
          <w:color w:val="000000" w:themeColor="text1"/>
          <w:sz w:val="28"/>
          <w:szCs w:val="28"/>
        </w:rPr>
      </w:pPr>
    </w:p>
    <w:tbl>
      <w:tblPr>
        <w:tblStyle w:val="TableGrid"/>
        <w:tblpPr w:leftFromText="180" w:rightFromText="180" w:vertAnchor="page" w:horzAnchor="margin" w:tblpXSpec="center" w:tblpY="721"/>
        <w:tblW w:w="11327" w:type="dxa"/>
        <w:tblLook w:val="04A0" w:firstRow="1" w:lastRow="0" w:firstColumn="1" w:lastColumn="0" w:noHBand="0" w:noVBand="1"/>
      </w:tblPr>
      <w:tblGrid>
        <w:gridCol w:w="1598"/>
        <w:gridCol w:w="1598"/>
        <w:gridCol w:w="1598"/>
        <w:gridCol w:w="1534"/>
        <w:gridCol w:w="1269"/>
        <w:gridCol w:w="1226"/>
        <w:gridCol w:w="961"/>
        <w:gridCol w:w="1543"/>
      </w:tblGrid>
      <w:tr w:rsidR="00DB7602" w14:paraId="0D78E968" w14:textId="77777777" w:rsidTr="00DB7602">
        <w:tc>
          <w:tcPr>
            <w:tcW w:w="1598" w:type="dxa"/>
          </w:tcPr>
          <w:p w14:paraId="39DE6C24" w14:textId="77777777" w:rsidR="00DB7602" w:rsidRPr="00862969" w:rsidRDefault="00DB7602" w:rsidP="00DB7602">
            <w:pPr>
              <w:rPr>
                <w:rFonts w:asciiTheme="majorHAnsi" w:eastAsia="Times New Roman" w:hAnsiTheme="majorHAnsi" w:cs="Times New Roman"/>
                <w:b/>
                <w:bCs/>
                <w:color w:val="000000" w:themeColor="text1"/>
                <w:kern w:val="0"/>
                <w:lang w:eastAsia="en-GB"/>
                <w14:ligatures w14:val="none"/>
              </w:rPr>
            </w:pPr>
            <w:r w:rsidRPr="00862969">
              <w:rPr>
                <w:rFonts w:asciiTheme="majorHAnsi" w:eastAsia="Times New Roman" w:hAnsiTheme="majorHAnsi" w:cs="Times New Roman"/>
                <w:b/>
                <w:bCs/>
                <w:color w:val="000000" w:themeColor="text1"/>
                <w:kern w:val="0"/>
                <w:lang w:eastAsia="en-GB"/>
                <w14:ligatures w14:val="none"/>
              </w:rPr>
              <w:lastRenderedPageBreak/>
              <w:t>D</w:t>
            </w:r>
            <w:r w:rsidRPr="00862969">
              <w:rPr>
                <w:rFonts w:asciiTheme="majorHAnsi" w:eastAsia="Times New Roman" w:hAnsiTheme="majorHAnsi" w:cs="Times New Roman"/>
                <w:b/>
                <w:bCs/>
                <w:kern w:val="0"/>
                <w:lang w:eastAsia="en-GB"/>
                <w14:ligatures w14:val="none"/>
              </w:rPr>
              <w:t>evelopment Area</w:t>
            </w:r>
          </w:p>
        </w:tc>
        <w:tc>
          <w:tcPr>
            <w:tcW w:w="1598" w:type="dxa"/>
          </w:tcPr>
          <w:p w14:paraId="24E77FF0" w14:textId="77777777" w:rsidR="00DB7602" w:rsidRPr="00862969" w:rsidRDefault="00DB7602" w:rsidP="00DB7602">
            <w:pPr>
              <w:rPr>
                <w:rFonts w:asciiTheme="majorHAnsi" w:eastAsia="Times New Roman" w:hAnsiTheme="majorHAnsi" w:cs="Times New Roman"/>
                <w:b/>
                <w:bCs/>
                <w:color w:val="000000" w:themeColor="text1"/>
                <w:kern w:val="0"/>
                <w:lang w:eastAsia="en-GB"/>
                <w14:ligatures w14:val="none"/>
              </w:rPr>
            </w:pPr>
            <w:r w:rsidRPr="00862969">
              <w:rPr>
                <w:rFonts w:asciiTheme="majorHAnsi" w:eastAsia="Times New Roman" w:hAnsiTheme="majorHAnsi" w:cs="Times New Roman"/>
                <w:b/>
                <w:bCs/>
                <w:color w:val="000000" w:themeColor="text1"/>
                <w:kern w:val="0"/>
                <w:lang w:eastAsia="en-GB"/>
                <w14:ligatures w14:val="none"/>
              </w:rPr>
              <w:t>Current Strengths/ Development Needs</w:t>
            </w:r>
          </w:p>
        </w:tc>
        <w:tc>
          <w:tcPr>
            <w:tcW w:w="1598" w:type="dxa"/>
          </w:tcPr>
          <w:p w14:paraId="6023F260" w14:textId="77777777" w:rsidR="00DB7602" w:rsidRPr="00862969" w:rsidRDefault="00DB7602" w:rsidP="00DB7602">
            <w:pPr>
              <w:rPr>
                <w:rFonts w:asciiTheme="majorHAnsi" w:eastAsia="Times New Roman" w:hAnsiTheme="majorHAnsi" w:cs="Times New Roman"/>
                <w:b/>
                <w:bCs/>
                <w:color w:val="000000" w:themeColor="text1"/>
                <w:kern w:val="0"/>
                <w:lang w:eastAsia="en-GB"/>
                <w14:ligatures w14:val="none"/>
              </w:rPr>
            </w:pPr>
            <w:r w:rsidRPr="00862969">
              <w:rPr>
                <w:rFonts w:asciiTheme="majorHAnsi" w:eastAsia="Times New Roman" w:hAnsiTheme="majorHAnsi" w:cs="Times New Roman"/>
                <w:b/>
                <w:bCs/>
                <w:color w:val="000000" w:themeColor="text1"/>
                <w:kern w:val="0"/>
                <w:lang w:eastAsia="en-GB"/>
                <w14:ligatures w14:val="none"/>
              </w:rPr>
              <w:t>Development Objectives</w:t>
            </w:r>
          </w:p>
        </w:tc>
        <w:tc>
          <w:tcPr>
            <w:tcW w:w="1534" w:type="dxa"/>
          </w:tcPr>
          <w:p w14:paraId="5E16450F" w14:textId="77777777" w:rsidR="00DB7602" w:rsidRPr="00862969" w:rsidRDefault="00DB7602" w:rsidP="00DB7602">
            <w:pPr>
              <w:rPr>
                <w:rFonts w:asciiTheme="majorHAnsi" w:eastAsia="Times New Roman" w:hAnsiTheme="majorHAnsi" w:cs="Times New Roman"/>
                <w:b/>
                <w:bCs/>
                <w:color w:val="000000" w:themeColor="text1"/>
                <w:kern w:val="0"/>
                <w:lang w:eastAsia="en-GB"/>
                <w14:ligatures w14:val="none"/>
              </w:rPr>
            </w:pPr>
            <w:r w:rsidRPr="00862969">
              <w:rPr>
                <w:rFonts w:asciiTheme="majorHAnsi" w:eastAsia="Times New Roman" w:hAnsiTheme="majorHAnsi" w:cs="Times New Roman"/>
                <w:b/>
                <w:bCs/>
                <w:color w:val="000000" w:themeColor="text1"/>
                <w:kern w:val="0"/>
                <w:lang w:eastAsia="en-GB"/>
                <w14:ligatures w14:val="none"/>
              </w:rPr>
              <w:t>Planned Actions</w:t>
            </w:r>
          </w:p>
        </w:tc>
        <w:tc>
          <w:tcPr>
            <w:tcW w:w="1269" w:type="dxa"/>
          </w:tcPr>
          <w:p w14:paraId="176437C7" w14:textId="77777777" w:rsidR="00DB7602" w:rsidRPr="00862969" w:rsidRDefault="00DB7602" w:rsidP="00DB7602">
            <w:pPr>
              <w:rPr>
                <w:rFonts w:asciiTheme="majorHAnsi" w:eastAsia="Times New Roman" w:hAnsiTheme="majorHAnsi" w:cs="Times New Roman"/>
                <w:b/>
                <w:bCs/>
                <w:color w:val="000000" w:themeColor="text1"/>
                <w:kern w:val="0"/>
                <w:lang w:eastAsia="en-GB"/>
                <w14:ligatures w14:val="none"/>
              </w:rPr>
            </w:pPr>
            <w:r w:rsidRPr="00862969">
              <w:rPr>
                <w:rFonts w:asciiTheme="majorHAnsi" w:eastAsia="Times New Roman" w:hAnsiTheme="majorHAnsi" w:cs="Times New Roman"/>
                <w:b/>
                <w:bCs/>
                <w:color w:val="000000" w:themeColor="text1"/>
                <w:kern w:val="0"/>
                <w:lang w:eastAsia="en-GB"/>
                <w14:ligatures w14:val="none"/>
              </w:rPr>
              <w:t>Timescale</w:t>
            </w:r>
          </w:p>
        </w:tc>
        <w:tc>
          <w:tcPr>
            <w:tcW w:w="1226" w:type="dxa"/>
          </w:tcPr>
          <w:p w14:paraId="7ABC9346" w14:textId="77777777" w:rsidR="00DB7602" w:rsidRPr="00862969" w:rsidRDefault="00DB7602" w:rsidP="00DB7602">
            <w:pPr>
              <w:rPr>
                <w:rFonts w:asciiTheme="majorHAnsi" w:eastAsia="Times New Roman" w:hAnsiTheme="majorHAnsi" w:cs="Times New Roman"/>
                <w:b/>
                <w:bCs/>
                <w:color w:val="000000" w:themeColor="text1"/>
                <w:kern w:val="0"/>
                <w:lang w:eastAsia="en-GB"/>
                <w14:ligatures w14:val="none"/>
              </w:rPr>
            </w:pPr>
            <w:r w:rsidRPr="00862969">
              <w:rPr>
                <w:rFonts w:asciiTheme="majorHAnsi" w:eastAsia="Times New Roman" w:hAnsiTheme="majorHAnsi" w:cs="Times New Roman"/>
                <w:b/>
                <w:bCs/>
                <w:color w:val="000000" w:themeColor="text1"/>
                <w:kern w:val="0"/>
                <w:lang w:eastAsia="en-GB"/>
                <w14:ligatures w14:val="none"/>
              </w:rPr>
              <w:t>Evidence Of Progress</w:t>
            </w:r>
          </w:p>
        </w:tc>
        <w:tc>
          <w:tcPr>
            <w:tcW w:w="961" w:type="dxa"/>
          </w:tcPr>
          <w:p w14:paraId="2F6AD74C" w14:textId="77777777" w:rsidR="00DB7602" w:rsidRPr="00862969" w:rsidRDefault="00DB7602" w:rsidP="00DB7602">
            <w:pPr>
              <w:rPr>
                <w:rFonts w:asciiTheme="majorHAnsi" w:eastAsia="Times New Roman" w:hAnsiTheme="majorHAnsi" w:cs="Times New Roman"/>
                <w:b/>
                <w:bCs/>
                <w:color w:val="000000" w:themeColor="text1"/>
                <w:kern w:val="0"/>
                <w:lang w:eastAsia="en-GB"/>
                <w14:ligatures w14:val="none"/>
              </w:rPr>
            </w:pPr>
            <w:r w:rsidRPr="00862969">
              <w:rPr>
                <w:rFonts w:asciiTheme="majorHAnsi" w:eastAsia="Times New Roman" w:hAnsiTheme="majorHAnsi" w:cs="Times New Roman"/>
                <w:b/>
                <w:bCs/>
                <w:color w:val="000000" w:themeColor="text1"/>
                <w:kern w:val="0"/>
                <w:lang w:eastAsia="en-GB"/>
                <w14:ligatures w14:val="none"/>
              </w:rPr>
              <w:t>Review Date</w:t>
            </w:r>
          </w:p>
        </w:tc>
        <w:tc>
          <w:tcPr>
            <w:tcW w:w="1543" w:type="dxa"/>
          </w:tcPr>
          <w:p w14:paraId="30D2439F" w14:textId="77777777" w:rsidR="00DB7602" w:rsidRPr="00862969" w:rsidRDefault="00DB7602" w:rsidP="00DB7602">
            <w:pPr>
              <w:rPr>
                <w:rFonts w:asciiTheme="majorHAnsi" w:eastAsia="Times New Roman" w:hAnsiTheme="majorHAnsi" w:cs="Times New Roman"/>
                <w:b/>
                <w:bCs/>
                <w:color w:val="000000" w:themeColor="text1"/>
                <w:kern w:val="0"/>
                <w:lang w:eastAsia="en-GB"/>
                <w14:ligatures w14:val="none"/>
              </w:rPr>
            </w:pPr>
            <w:r w:rsidRPr="00862969">
              <w:rPr>
                <w:rFonts w:asciiTheme="majorHAnsi" w:eastAsia="Times New Roman" w:hAnsiTheme="majorHAnsi" w:cs="Times New Roman"/>
                <w:b/>
                <w:bCs/>
                <w:color w:val="000000" w:themeColor="text1"/>
                <w:kern w:val="0"/>
                <w:lang w:eastAsia="en-GB"/>
                <w14:ligatures w14:val="none"/>
              </w:rPr>
              <w:t>Success Criteria</w:t>
            </w:r>
          </w:p>
        </w:tc>
      </w:tr>
      <w:tr w:rsidR="00DB7602" w14:paraId="0FA7DB5E" w14:textId="77777777" w:rsidTr="00DB7602">
        <w:trPr>
          <w:trHeight w:val="1450"/>
        </w:trPr>
        <w:tc>
          <w:tcPr>
            <w:tcW w:w="1598" w:type="dxa"/>
          </w:tcPr>
          <w:p w14:paraId="729EE88F" w14:textId="77777777" w:rsidR="00DB7602" w:rsidRPr="00862969" w:rsidRDefault="00DB7602" w:rsidP="00DB7602">
            <w:pPr>
              <w:rPr>
                <w:rFonts w:asciiTheme="majorHAnsi" w:eastAsia="Times New Roman" w:hAnsiTheme="majorHAnsi" w:cs="Times New Roman"/>
                <w:b/>
                <w:bCs/>
                <w:color w:val="000000" w:themeColor="text1"/>
                <w:kern w:val="0"/>
                <w:sz w:val="20"/>
                <w:szCs w:val="20"/>
                <w:lang w:eastAsia="en-GB"/>
                <w14:ligatures w14:val="none"/>
              </w:rPr>
            </w:pPr>
            <w:r w:rsidRPr="00862969">
              <w:rPr>
                <w:rFonts w:asciiTheme="majorHAnsi" w:eastAsia="Times New Roman" w:hAnsiTheme="majorHAnsi" w:cs="Times New Roman"/>
                <w:b/>
                <w:bCs/>
                <w:color w:val="000000" w:themeColor="text1"/>
                <w:kern w:val="0"/>
                <w:sz w:val="20"/>
                <w:szCs w:val="20"/>
                <w:lang w:eastAsia="en-GB"/>
                <w14:ligatures w14:val="none"/>
              </w:rPr>
              <w:t>Self-Awareness &amp; Emotional Intelligence</w:t>
            </w:r>
          </w:p>
        </w:tc>
        <w:tc>
          <w:tcPr>
            <w:tcW w:w="1598" w:type="dxa"/>
          </w:tcPr>
          <w:p w14:paraId="554CB57A"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Good awareness of emotions but can become guarded under pressure.</w:t>
            </w:r>
          </w:p>
        </w:tc>
        <w:tc>
          <w:tcPr>
            <w:tcW w:w="1598" w:type="dxa"/>
          </w:tcPr>
          <w:p w14:paraId="7ADAE900"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Strengthen emotional regulation and maintain professionalism in challenging situations.</w:t>
            </w:r>
          </w:p>
        </w:tc>
        <w:tc>
          <w:tcPr>
            <w:tcW w:w="1534" w:type="dxa"/>
          </w:tcPr>
          <w:p w14:paraId="3B29A37B"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 Attend training. Use reflective models after difficult shifts. </w:t>
            </w:r>
          </w:p>
          <w:p w14:paraId="47717089" w14:textId="77777777" w:rsidR="00DB7602" w:rsidRPr="00862969" w:rsidRDefault="00DB7602" w:rsidP="00DB7602">
            <w:pPr>
              <w:rPr>
                <w:rFonts w:asciiTheme="majorHAnsi" w:hAnsiTheme="majorHAnsi" w:cs="GintoCopilotVariable-Regular_wg"/>
                <w:color w:val="26221F"/>
                <w:kern w:val="0"/>
                <w:sz w:val="20"/>
                <w:szCs w:val="20"/>
              </w:rPr>
            </w:pPr>
          </w:p>
          <w:p w14:paraId="65F72337"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Request feedback from colleagues. </w:t>
            </w:r>
          </w:p>
          <w:p w14:paraId="550EE0F4" w14:textId="77777777" w:rsidR="00DB7602" w:rsidRPr="00862969" w:rsidRDefault="00DB7602" w:rsidP="00DB7602">
            <w:pPr>
              <w:rPr>
                <w:rFonts w:asciiTheme="majorHAnsi" w:hAnsiTheme="majorHAnsi" w:cs="GintoCopilotVariable-Regular_wg"/>
                <w:color w:val="26221F"/>
                <w:kern w:val="0"/>
                <w:sz w:val="20"/>
                <w:szCs w:val="20"/>
              </w:rPr>
            </w:pPr>
          </w:p>
          <w:p w14:paraId="36D8C0AA"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Practise grounding techniques.</w:t>
            </w:r>
          </w:p>
        </w:tc>
        <w:tc>
          <w:tcPr>
            <w:tcW w:w="1269" w:type="dxa"/>
          </w:tcPr>
          <w:p w14:paraId="3464134C"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eastAsia="Times New Roman" w:hAnsiTheme="majorHAnsi" w:cs="Times New Roman"/>
                <w:color w:val="000000" w:themeColor="text1"/>
                <w:kern w:val="0"/>
                <w:sz w:val="20"/>
                <w:szCs w:val="20"/>
                <w:lang w:eastAsia="en-GB"/>
                <w14:ligatures w14:val="none"/>
              </w:rPr>
              <w:t>3 – 6 Months</w:t>
            </w:r>
          </w:p>
        </w:tc>
        <w:tc>
          <w:tcPr>
            <w:tcW w:w="1226" w:type="dxa"/>
          </w:tcPr>
          <w:p w14:paraId="7E4526C5"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Reflective journal entries. </w:t>
            </w:r>
          </w:p>
          <w:p w14:paraId="3DED3D71" w14:textId="77777777" w:rsidR="00DB7602" w:rsidRPr="00862969" w:rsidRDefault="00DB7602" w:rsidP="00DB7602">
            <w:pPr>
              <w:rPr>
                <w:rFonts w:asciiTheme="majorHAnsi" w:hAnsiTheme="majorHAnsi" w:cs="GintoCopilotVariable-Regular_wg"/>
                <w:color w:val="26221F"/>
                <w:kern w:val="0"/>
                <w:sz w:val="20"/>
                <w:szCs w:val="20"/>
              </w:rPr>
            </w:pPr>
          </w:p>
          <w:p w14:paraId="515AE4DA"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Feedback from colleagues.</w:t>
            </w:r>
          </w:p>
        </w:tc>
        <w:tc>
          <w:tcPr>
            <w:tcW w:w="961" w:type="dxa"/>
          </w:tcPr>
          <w:p w14:paraId="270A6001"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eastAsia="Times New Roman" w:hAnsiTheme="majorHAnsi" w:cs="Times New Roman"/>
                <w:color w:val="000000" w:themeColor="text1"/>
                <w:kern w:val="0"/>
                <w:sz w:val="20"/>
                <w:szCs w:val="20"/>
                <w:lang w:eastAsia="en-GB"/>
                <w14:ligatures w14:val="none"/>
              </w:rPr>
              <w:t>3 Months</w:t>
            </w:r>
          </w:p>
        </w:tc>
        <w:tc>
          <w:tcPr>
            <w:tcW w:w="1543" w:type="dxa"/>
          </w:tcPr>
          <w:p w14:paraId="5411D3EA" w14:textId="242728D4"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Demonstrated calmness under pressure. </w:t>
            </w:r>
          </w:p>
          <w:p w14:paraId="4AFB91C6" w14:textId="77777777" w:rsidR="00DB7602" w:rsidRPr="00862969" w:rsidRDefault="00DB7602" w:rsidP="00DB7602">
            <w:pPr>
              <w:rPr>
                <w:rFonts w:asciiTheme="majorHAnsi" w:hAnsiTheme="majorHAnsi" w:cs="GintoCopilotVariable-Regular_wg"/>
                <w:color w:val="26221F"/>
                <w:kern w:val="0"/>
                <w:sz w:val="20"/>
                <w:szCs w:val="20"/>
              </w:rPr>
            </w:pPr>
          </w:p>
          <w:p w14:paraId="301423A2"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Improved communication with patients.</w:t>
            </w:r>
          </w:p>
        </w:tc>
      </w:tr>
      <w:tr w:rsidR="00DB7602" w14:paraId="53D73B3B" w14:textId="77777777" w:rsidTr="00DB7602">
        <w:tc>
          <w:tcPr>
            <w:tcW w:w="1598" w:type="dxa"/>
          </w:tcPr>
          <w:p w14:paraId="35974CA3" w14:textId="77777777" w:rsidR="00DB7602" w:rsidRPr="00862969" w:rsidRDefault="00DB7602" w:rsidP="00DB7602">
            <w:pPr>
              <w:rPr>
                <w:rFonts w:asciiTheme="majorHAnsi" w:eastAsia="Times New Roman" w:hAnsiTheme="majorHAnsi" w:cs="Times New Roman"/>
                <w:b/>
                <w:bCs/>
                <w:color w:val="000000" w:themeColor="text1"/>
                <w:kern w:val="0"/>
                <w:sz w:val="20"/>
                <w:szCs w:val="20"/>
                <w:lang w:eastAsia="en-GB"/>
                <w14:ligatures w14:val="none"/>
              </w:rPr>
            </w:pPr>
            <w:r w:rsidRPr="00862969">
              <w:rPr>
                <w:rFonts w:asciiTheme="majorHAnsi" w:eastAsia="Times New Roman" w:hAnsiTheme="majorHAnsi" w:cs="Times New Roman"/>
                <w:b/>
                <w:bCs/>
                <w:color w:val="000000" w:themeColor="text1"/>
                <w:kern w:val="0"/>
                <w:sz w:val="20"/>
                <w:szCs w:val="20"/>
                <w:lang w:eastAsia="en-GB"/>
                <w14:ligatures w14:val="none"/>
              </w:rPr>
              <w:t>Unconscious Bias Awareness</w:t>
            </w:r>
          </w:p>
        </w:tc>
        <w:tc>
          <w:tcPr>
            <w:tcW w:w="1598" w:type="dxa"/>
          </w:tcPr>
          <w:p w14:paraId="0863D87E"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Basic awareness present but requires deeper understanding.</w:t>
            </w:r>
          </w:p>
        </w:tc>
        <w:tc>
          <w:tcPr>
            <w:tcW w:w="1598" w:type="dxa"/>
          </w:tcPr>
          <w:p w14:paraId="797513FD"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Apply inclusive behaviours consistently with patients and colleagues.</w:t>
            </w:r>
          </w:p>
        </w:tc>
        <w:tc>
          <w:tcPr>
            <w:tcW w:w="1534" w:type="dxa"/>
          </w:tcPr>
          <w:p w14:paraId="1B8CD649"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Complete unconscious bias training. </w:t>
            </w:r>
          </w:p>
          <w:p w14:paraId="05056E4A" w14:textId="77777777" w:rsidR="00DB7602" w:rsidRPr="00862969" w:rsidRDefault="00DB7602" w:rsidP="00DB7602">
            <w:pPr>
              <w:rPr>
                <w:rFonts w:asciiTheme="majorHAnsi" w:hAnsiTheme="majorHAnsi" w:cs="GintoCopilotVariable-Regular_wg"/>
                <w:color w:val="26221F"/>
                <w:kern w:val="0"/>
                <w:sz w:val="20"/>
                <w:szCs w:val="20"/>
              </w:rPr>
            </w:pPr>
          </w:p>
          <w:p w14:paraId="3C64B01A"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Weekly reflection on interactions. </w:t>
            </w:r>
          </w:p>
          <w:p w14:paraId="7DC49727" w14:textId="77777777" w:rsidR="00DB7602" w:rsidRPr="00862969" w:rsidRDefault="00DB7602" w:rsidP="00DB7602">
            <w:pPr>
              <w:rPr>
                <w:rFonts w:asciiTheme="majorHAnsi" w:hAnsiTheme="majorHAnsi" w:cs="GintoCopilotVariable-Regular_wg"/>
                <w:color w:val="26221F"/>
                <w:kern w:val="0"/>
                <w:sz w:val="20"/>
                <w:szCs w:val="20"/>
              </w:rPr>
            </w:pPr>
          </w:p>
          <w:p w14:paraId="79E7BED5"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 xml:space="preserve"> Engage in discussions about inclusive practice.</w:t>
            </w:r>
          </w:p>
        </w:tc>
        <w:tc>
          <w:tcPr>
            <w:tcW w:w="1269" w:type="dxa"/>
          </w:tcPr>
          <w:p w14:paraId="4A90E165"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eastAsia="Times New Roman" w:hAnsiTheme="majorHAnsi" w:cs="Times New Roman"/>
                <w:color w:val="000000" w:themeColor="text1"/>
                <w:kern w:val="0"/>
                <w:sz w:val="20"/>
                <w:szCs w:val="20"/>
                <w:lang w:eastAsia="en-GB"/>
                <w14:ligatures w14:val="none"/>
              </w:rPr>
              <w:t>3 Months</w:t>
            </w:r>
          </w:p>
        </w:tc>
        <w:tc>
          <w:tcPr>
            <w:tcW w:w="1226" w:type="dxa"/>
          </w:tcPr>
          <w:p w14:paraId="3323CED0" w14:textId="243D0E7D"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Training certificate. Reflective entries.</w:t>
            </w:r>
          </w:p>
        </w:tc>
        <w:tc>
          <w:tcPr>
            <w:tcW w:w="961" w:type="dxa"/>
          </w:tcPr>
          <w:p w14:paraId="7FC1C359"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eastAsia="Times New Roman" w:hAnsiTheme="majorHAnsi" w:cs="Times New Roman"/>
                <w:color w:val="000000" w:themeColor="text1"/>
                <w:kern w:val="0"/>
                <w:sz w:val="20"/>
                <w:szCs w:val="20"/>
                <w:lang w:eastAsia="en-GB"/>
                <w14:ligatures w14:val="none"/>
              </w:rPr>
              <w:t>3 Months</w:t>
            </w:r>
          </w:p>
        </w:tc>
        <w:tc>
          <w:tcPr>
            <w:tcW w:w="1543" w:type="dxa"/>
          </w:tcPr>
          <w:p w14:paraId="4770199A"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Positive peer feedback. </w:t>
            </w:r>
          </w:p>
          <w:p w14:paraId="329314EB" w14:textId="77777777" w:rsidR="00DB7602" w:rsidRPr="00862969" w:rsidRDefault="00DB7602" w:rsidP="00DB7602">
            <w:pPr>
              <w:rPr>
                <w:rFonts w:asciiTheme="majorHAnsi" w:hAnsiTheme="majorHAnsi" w:cs="GintoCopilotVariable-Regular_wg"/>
                <w:color w:val="26221F"/>
                <w:kern w:val="0"/>
                <w:sz w:val="20"/>
                <w:szCs w:val="20"/>
              </w:rPr>
            </w:pPr>
          </w:p>
          <w:p w14:paraId="4F964B65"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Evidence of inclusive behaviour.</w:t>
            </w:r>
          </w:p>
        </w:tc>
      </w:tr>
      <w:tr w:rsidR="00DB7602" w14:paraId="787767D9" w14:textId="77777777" w:rsidTr="00DB7602">
        <w:tc>
          <w:tcPr>
            <w:tcW w:w="1598" w:type="dxa"/>
          </w:tcPr>
          <w:p w14:paraId="03082299" w14:textId="77777777" w:rsidR="00DB7602" w:rsidRPr="00862969" w:rsidRDefault="00DB7602" w:rsidP="00DB7602">
            <w:pPr>
              <w:rPr>
                <w:rFonts w:asciiTheme="majorHAnsi" w:eastAsia="Times New Roman" w:hAnsiTheme="majorHAnsi" w:cs="Times New Roman"/>
                <w:b/>
                <w:bCs/>
                <w:color w:val="000000" w:themeColor="text1"/>
                <w:kern w:val="0"/>
                <w:sz w:val="20"/>
                <w:szCs w:val="20"/>
                <w:lang w:eastAsia="en-GB"/>
                <w14:ligatures w14:val="none"/>
              </w:rPr>
            </w:pPr>
            <w:r w:rsidRPr="00862969">
              <w:rPr>
                <w:rFonts w:asciiTheme="majorHAnsi" w:eastAsia="Times New Roman" w:hAnsiTheme="majorHAnsi" w:cs="Times New Roman"/>
                <w:b/>
                <w:bCs/>
                <w:color w:val="000000" w:themeColor="text1"/>
                <w:kern w:val="0"/>
                <w:sz w:val="20"/>
                <w:szCs w:val="20"/>
                <w:lang w:eastAsia="en-GB"/>
                <w14:ligatures w14:val="none"/>
              </w:rPr>
              <w:t>Accountability &amp; Ethical Courage</w:t>
            </w:r>
          </w:p>
        </w:tc>
        <w:tc>
          <w:tcPr>
            <w:tcW w:w="1598" w:type="dxa"/>
          </w:tcPr>
          <w:p w14:paraId="6A240B17" w14:textId="77777777" w:rsidR="00DB7602" w:rsidRPr="00862969" w:rsidRDefault="00DB7602" w:rsidP="00DB7602">
            <w:pPr>
              <w:rPr>
                <w:rFonts w:asciiTheme="majorHAnsi" w:eastAsia="Times New Roman" w:hAnsiTheme="majorHAnsi" w:cs="Times New Roman"/>
                <w:sz w:val="20"/>
                <w:szCs w:val="20"/>
                <w:lang w:eastAsia="en-GB"/>
              </w:rPr>
            </w:pPr>
            <w:r w:rsidRPr="00862969">
              <w:rPr>
                <w:rFonts w:asciiTheme="majorHAnsi" w:hAnsiTheme="majorHAnsi" w:cs="GintoCopilotVariable-Regular_wg"/>
                <w:color w:val="26221F"/>
                <w:kern w:val="0"/>
                <w:sz w:val="20"/>
                <w:szCs w:val="20"/>
              </w:rPr>
              <w:t>Sometimes hesitant to challenge inappropriate behaviour.</w:t>
            </w:r>
          </w:p>
        </w:tc>
        <w:tc>
          <w:tcPr>
            <w:tcW w:w="1598" w:type="dxa"/>
          </w:tcPr>
          <w:p w14:paraId="03CA6474"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Build confidence to raise concerns in line with NHS Wales policy.</w:t>
            </w:r>
          </w:p>
        </w:tc>
        <w:tc>
          <w:tcPr>
            <w:tcW w:w="1534" w:type="dxa"/>
          </w:tcPr>
          <w:p w14:paraId="067C5A43"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Attend ethics and “raising concerns” training.</w:t>
            </w:r>
          </w:p>
          <w:p w14:paraId="6B9F5E94"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Seek mentoring. </w:t>
            </w:r>
          </w:p>
          <w:p w14:paraId="5BFC5457" w14:textId="77777777" w:rsidR="00DB7602" w:rsidRPr="00862969" w:rsidRDefault="00DB7602" w:rsidP="00DB7602">
            <w:pPr>
              <w:rPr>
                <w:rFonts w:asciiTheme="majorHAnsi" w:hAnsiTheme="majorHAnsi" w:cs="GintoCopilotVariable-Regular_wg"/>
                <w:color w:val="26221F"/>
                <w:kern w:val="0"/>
                <w:sz w:val="20"/>
                <w:szCs w:val="20"/>
              </w:rPr>
            </w:pPr>
          </w:p>
          <w:p w14:paraId="7A3C821E"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Practise assertive communication.</w:t>
            </w:r>
          </w:p>
          <w:p w14:paraId="7E58A40B" w14:textId="77777777" w:rsidR="00DB7602" w:rsidRPr="00862969" w:rsidRDefault="00DB7602" w:rsidP="00DB7602">
            <w:pPr>
              <w:rPr>
                <w:rFonts w:asciiTheme="majorHAnsi" w:hAnsiTheme="majorHAnsi" w:cs="GintoCopilotVariable-Regular_wg"/>
                <w:color w:val="26221F"/>
                <w:kern w:val="0"/>
                <w:sz w:val="20"/>
                <w:szCs w:val="20"/>
              </w:rPr>
            </w:pPr>
          </w:p>
          <w:p w14:paraId="299A3076"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Review policy regularly.</w:t>
            </w:r>
          </w:p>
        </w:tc>
        <w:tc>
          <w:tcPr>
            <w:tcW w:w="1269" w:type="dxa"/>
          </w:tcPr>
          <w:p w14:paraId="1B41D917"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eastAsia="Times New Roman" w:hAnsiTheme="majorHAnsi" w:cs="Times New Roman"/>
                <w:color w:val="000000" w:themeColor="text1"/>
                <w:kern w:val="0"/>
                <w:sz w:val="20"/>
                <w:szCs w:val="20"/>
                <w:lang w:eastAsia="en-GB"/>
                <w14:ligatures w14:val="none"/>
              </w:rPr>
              <w:t>6 Months</w:t>
            </w:r>
          </w:p>
        </w:tc>
        <w:tc>
          <w:tcPr>
            <w:tcW w:w="1226" w:type="dxa"/>
          </w:tcPr>
          <w:p w14:paraId="48320000"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Mentor feedback. </w:t>
            </w:r>
          </w:p>
          <w:p w14:paraId="4136E621" w14:textId="77777777" w:rsidR="00DB7602" w:rsidRPr="00862969" w:rsidRDefault="00DB7602" w:rsidP="00DB7602">
            <w:pPr>
              <w:rPr>
                <w:rFonts w:asciiTheme="majorHAnsi" w:hAnsiTheme="majorHAnsi" w:cs="GintoCopilotVariable-Regular_wg"/>
                <w:color w:val="26221F"/>
                <w:kern w:val="0"/>
                <w:sz w:val="20"/>
                <w:szCs w:val="20"/>
              </w:rPr>
            </w:pPr>
          </w:p>
          <w:p w14:paraId="72274991"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Notes from training.</w:t>
            </w:r>
          </w:p>
        </w:tc>
        <w:tc>
          <w:tcPr>
            <w:tcW w:w="961" w:type="dxa"/>
          </w:tcPr>
          <w:p w14:paraId="683E27C0"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eastAsia="Times New Roman" w:hAnsiTheme="majorHAnsi" w:cs="Times New Roman"/>
                <w:color w:val="000000" w:themeColor="text1"/>
                <w:kern w:val="0"/>
                <w:sz w:val="20"/>
                <w:szCs w:val="20"/>
                <w:lang w:eastAsia="en-GB"/>
                <w14:ligatures w14:val="none"/>
              </w:rPr>
              <w:t>6 Months</w:t>
            </w:r>
          </w:p>
        </w:tc>
        <w:tc>
          <w:tcPr>
            <w:tcW w:w="1543" w:type="dxa"/>
          </w:tcPr>
          <w:p w14:paraId="3387D621"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Increased willingness to speak up. </w:t>
            </w:r>
          </w:p>
          <w:p w14:paraId="7D2E809C" w14:textId="77777777" w:rsidR="00DB7602" w:rsidRPr="00862969" w:rsidRDefault="00DB7602" w:rsidP="00DB7602">
            <w:pPr>
              <w:rPr>
                <w:rFonts w:asciiTheme="majorHAnsi" w:hAnsiTheme="majorHAnsi" w:cs="GintoCopilotVariable-Regular_wg"/>
                <w:color w:val="26221F"/>
                <w:kern w:val="0"/>
                <w:sz w:val="20"/>
                <w:szCs w:val="20"/>
              </w:rPr>
            </w:pPr>
          </w:p>
          <w:p w14:paraId="7C08CB97"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Demonstrated adherence to NHS values.</w:t>
            </w:r>
          </w:p>
        </w:tc>
      </w:tr>
      <w:tr w:rsidR="00DB7602" w14:paraId="40E306E7" w14:textId="77777777" w:rsidTr="00DB7602">
        <w:tc>
          <w:tcPr>
            <w:tcW w:w="1598" w:type="dxa"/>
          </w:tcPr>
          <w:p w14:paraId="17D7E3C0" w14:textId="77777777" w:rsidR="00DB7602" w:rsidRPr="00862969" w:rsidRDefault="00DB7602" w:rsidP="00DB7602">
            <w:pPr>
              <w:rPr>
                <w:rFonts w:asciiTheme="majorHAnsi" w:eastAsia="Times New Roman" w:hAnsiTheme="majorHAnsi" w:cs="Times New Roman"/>
                <w:b/>
                <w:bCs/>
                <w:color w:val="000000" w:themeColor="text1"/>
                <w:kern w:val="0"/>
                <w:sz w:val="20"/>
                <w:szCs w:val="20"/>
                <w:lang w:eastAsia="en-GB"/>
                <w14:ligatures w14:val="none"/>
              </w:rPr>
            </w:pPr>
            <w:r w:rsidRPr="00862969">
              <w:rPr>
                <w:rFonts w:asciiTheme="majorHAnsi" w:eastAsia="Times New Roman" w:hAnsiTheme="majorHAnsi" w:cs="Times New Roman"/>
                <w:b/>
                <w:bCs/>
                <w:color w:val="000000" w:themeColor="text1"/>
                <w:kern w:val="0"/>
                <w:sz w:val="20"/>
                <w:szCs w:val="20"/>
                <w:lang w:eastAsia="en-GB"/>
                <w14:ligatures w14:val="none"/>
              </w:rPr>
              <w:t>Interpersonal Communication &amp; Teamworking</w:t>
            </w:r>
          </w:p>
        </w:tc>
        <w:tc>
          <w:tcPr>
            <w:tcW w:w="1598" w:type="dxa"/>
          </w:tcPr>
          <w:p w14:paraId="5048F03A"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Strong communication but could contribute more proactively.</w:t>
            </w:r>
          </w:p>
        </w:tc>
        <w:tc>
          <w:tcPr>
            <w:tcW w:w="1598" w:type="dxa"/>
          </w:tcPr>
          <w:p w14:paraId="1934B2BF"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Strengthen team relationships and collaborative working.</w:t>
            </w:r>
          </w:p>
        </w:tc>
        <w:tc>
          <w:tcPr>
            <w:tcW w:w="1534" w:type="dxa"/>
          </w:tcPr>
          <w:p w14:paraId="15B9FC6A"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Participate actively in handovers. </w:t>
            </w:r>
          </w:p>
          <w:p w14:paraId="1B153CBC" w14:textId="77777777" w:rsidR="00DB7602" w:rsidRPr="00862969" w:rsidRDefault="00DB7602" w:rsidP="00DB7602">
            <w:pPr>
              <w:rPr>
                <w:rFonts w:asciiTheme="majorHAnsi" w:hAnsiTheme="majorHAnsi" w:cs="GintoCopilotVariable-Regular_wg"/>
                <w:color w:val="26221F"/>
                <w:kern w:val="0"/>
                <w:sz w:val="20"/>
                <w:szCs w:val="20"/>
              </w:rPr>
            </w:pPr>
          </w:p>
          <w:p w14:paraId="18C7C40D"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Practise active listening.</w:t>
            </w:r>
          </w:p>
          <w:p w14:paraId="42B8F2B3" w14:textId="77777777" w:rsidR="00DB7602" w:rsidRPr="00862969" w:rsidRDefault="00DB7602" w:rsidP="00DB7602">
            <w:pPr>
              <w:rPr>
                <w:rFonts w:asciiTheme="majorHAnsi" w:hAnsiTheme="majorHAnsi" w:cs="GintoCopilotVariable-Regular_wg"/>
                <w:color w:val="26221F"/>
                <w:kern w:val="0"/>
                <w:sz w:val="20"/>
                <w:szCs w:val="20"/>
              </w:rPr>
            </w:pPr>
          </w:p>
          <w:p w14:paraId="4C439DE9"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Support colleagues where possible.</w:t>
            </w:r>
          </w:p>
        </w:tc>
        <w:tc>
          <w:tcPr>
            <w:tcW w:w="1269" w:type="dxa"/>
          </w:tcPr>
          <w:p w14:paraId="590DC82A"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eastAsia="Times New Roman" w:hAnsiTheme="majorHAnsi" w:cs="Times New Roman"/>
                <w:color w:val="000000" w:themeColor="text1"/>
                <w:kern w:val="0"/>
                <w:sz w:val="20"/>
                <w:szCs w:val="20"/>
                <w:lang w:eastAsia="en-GB"/>
                <w14:ligatures w14:val="none"/>
              </w:rPr>
              <w:t>Ongoing</w:t>
            </w:r>
          </w:p>
        </w:tc>
        <w:tc>
          <w:tcPr>
            <w:tcW w:w="1226" w:type="dxa"/>
          </w:tcPr>
          <w:p w14:paraId="00C4C8E8"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Team feedback. </w:t>
            </w:r>
          </w:p>
          <w:p w14:paraId="185C1100" w14:textId="77777777" w:rsidR="00DB7602" w:rsidRPr="00862969" w:rsidRDefault="00DB7602" w:rsidP="00DB7602">
            <w:pPr>
              <w:rPr>
                <w:rFonts w:asciiTheme="majorHAnsi" w:hAnsiTheme="majorHAnsi" w:cs="GintoCopilotVariable-Regular_wg"/>
                <w:color w:val="26221F"/>
                <w:kern w:val="0"/>
                <w:sz w:val="20"/>
                <w:szCs w:val="20"/>
              </w:rPr>
            </w:pPr>
          </w:p>
          <w:p w14:paraId="1F04E0A1"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Reflections on improved interactions.</w:t>
            </w:r>
          </w:p>
        </w:tc>
        <w:tc>
          <w:tcPr>
            <w:tcW w:w="961" w:type="dxa"/>
          </w:tcPr>
          <w:p w14:paraId="192A453D"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eastAsia="Times New Roman" w:hAnsiTheme="majorHAnsi" w:cs="Times New Roman"/>
                <w:color w:val="000000" w:themeColor="text1"/>
                <w:kern w:val="0"/>
                <w:sz w:val="20"/>
                <w:szCs w:val="20"/>
                <w:lang w:eastAsia="en-GB"/>
                <w14:ligatures w14:val="none"/>
              </w:rPr>
              <w:t>Every 3 Months</w:t>
            </w:r>
          </w:p>
        </w:tc>
        <w:tc>
          <w:tcPr>
            <w:tcW w:w="1543" w:type="dxa"/>
          </w:tcPr>
          <w:p w14:paraId="05AEEE99"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Increased contribution to discussions. </w:t>
            </w:r>
          </w:p>
          <w:p w14:paraId="23040C9B" w14:textId="77777777" w:rsidR="00DB7602" w:rsidRPr="00862969" w:rsidRDefault="00DB7602" w:rsidP="00DB7602">
            <w:pPr>
              <w:rPr>
                <w:rFonts w:asciiTheme="majorHAnsi" w:hAnsiTheme="majorHAnsi" w:cs="GintoCopilotVariable-Regular_wg"/>
                <w:color w:val="26221F"/>
                <w:kern w:val="0"/>
                <w:sz w:val="20"/>
                <w:szCs w:val="20"/>
              </w:rPr>
            </w:pPr>
          </w:p>
          <w:p w14:paraId="6D646E29"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Stronger team relationships.</w:t>
            </w:r>
          </w:p>
        </w:tc>
      </w:tr>
      <w:tr w:rsidR="00DB7602" w14:paraId="234AB55C" w14:textId="77777777" w:rsidTr="00DB7602">
        <w:tc>
          <w:tcPr>
            <w:tcW w:w="1598" w:type="dxa"/>
          </w:tcPr>
          <w:p w14:paraId="608CB2A5" w14:textId="77777777" w:rsidR="00DB7602" w:rsidRPr="00862969" w:rsidRDefault="00DB7602" w:rsidP="00DB7602">
            <w:pPr>
              <w:rPr>
                <w:rFonts w:asciiTheme="majorHAnsi" w:eastAsia="Times New Roman" w:hAnsiTheme="majorHAnsi" w:cs="Times New Roman"/>
                <w:b/>
                <w:bCs/>
                <w:color w:val="000000" w:themeColor="text1"/>
                <w:kern w:val="0"/>
                <w:sz w:val="20"/>
                <w:szCs w:val="20"/>
                <w:lang w:eastAsia="en-GB"/>
                <w14:ligatures w14:val="none"/>
              </w:rPr>
            </w:pPr>
            <w:r w:rsidRPr="00862969">
              <w:rPr>
                <w:rFonts w:asciiTheme="majorHAnsi" w:eastAsia="Times New Roman" w:hAnsiTheme="majorHAnsi" w:cs="Times New Roman"/>
                <w:b/>
                <w:bCs/>
                <w:color w:val="000000" w:themeColor="text1"/>
                <w:kern w:val="0"/>
                <w:sz w:val="20"/>
                <w:szCs w:val="20"/>
                <w:lang w:eastAsia="en-GB"/>
                <w14:ligatures w14:val="none"/>
              </w:rPr>
              <w:t>Reflective Practice &amp; Continuous Learning</w:t>
            </w:r>
          </w:p>
        </w:tc>
        <w:tc>
          <w:tcPr>
            <w:tcW w:w="1598" w:type="dxa"/>
          </w:tcPr>
          <w:p w14:paraId="10AE3EE8" w14:textId="3013AF0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Reflects regularly but not always in a structured way</w:t>
            </w:r>
            <w:r w:rsidR="00935335">
              <w:rPr>
                <w:rFonts w:asciiTheme="majorHAnsi" w:hAnsiTheme="majorHAnsi" w:cs="GintoCopilotVariable-Regular_wg"/>
                <w:color w:val="26221F"/>
                <w:kern w:val="0"/>
                <w:sz w:val="20"/>
                <w:szCs w:val="20"/>
              </w:rPr>
              <w:t>.</w:t>
            </w:r>
          </w:p>
        </w:tc>
        <w:tc>
          <w:tcPr>
            <w:tcW w:w="1598" w:type="dxa"/>
          </w:tcPr>
          <w:p w14:paraId="07B01164"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Develop consistent, structured reflective practice.</w:t>
            </w:r>
          </w:p>
        </w:tc>
        <w:tc>
          <w:tcPr>
            <w:tcW w:w="1534" w:type="dxa"/>
          </w:tcPr>
          <w:p w14:paraId="0897EB45" w14:textId="77777777" w:rsidR="00DB7602"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Maintain weekly reflective journal.</w:t>
            </w:r>
          </w:p>
          <w:p w14:paraId="4AEDE0FA" w14:textId="77777777" w:rsidR="008571BF" w:rsidRPr="00862969" w:rsidRDefault="008571BF" w:rsidP="00DB7602">
            <w:pPr>
              <w:rPr>
                <w:rFonts w:asciiTheme="majorHAnsi" w:hAnsiTheme="majorHAnsi" w:cs="GintoCopilotVariable-Regular_wg"/>
                <w:color w:val="26221F"/>
                <w:kern w:val="0"/>
                <w:sz w:val="20"/>
                <w:szCs w:val="20"/>
              </w:rPr>
            </w:pPr>
          </w:p>
          <w:p w14:paraId="4729638C"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Use structured models. </w:t>
            </w:r>
          </w:p>
          <w:p w14:paraId="19DCD584" w14:textId="77777777" w:rsidR="00DB7602" w:rsidRPr="00862969" w:rsidRDefault="00DB7602" w:rsidP="00DB7602">
            <w:pPr>
              <w:rPr>
                <w:rFonts w:asciiTheme="majorHAnsi" w:hAnsiTheme="majorHAnsi" w:cs="GintoCopilotVariable-Regular_wg"/>
                <w:color w:val="26221F"/>
                <w:kern w:val="0"/>
                <w:sz w:val="20"/>
                <w:szCs w:val="20"/>
              </w:rPr>
            </w:pPr>
          </w:p>
          <w:p w14:paraId="47F7F2C2"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Review reflections monthly.</w:t>
            </w:r>
          </w:p>
        </w:tc>
        <w:tc>
          <w:tcPr>
            <w:tcW w:w="1269" w:type="dxa"/>
          </w:tcPr>
          <w:p w14:paraId="0E28D319"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eastAsia="Times New Roman" w:hAnsiTheme="majorHAnsi" w:cs="Times New Roman"/>
                <w:color w:val="000000" w:themeColor="text1"/>
                <w:kern w:val="0"/>
                <w:sz w:val="20"/>
                <w:szCs w:val="20"/>
                <w:lang w:eastAsia="en-GB"/>
                <w14:ligatures w14:val="none"/>
              </w:rPr>
              <w:lastRenderedPageBreak/>
              <w:t>Ongoing</w:t>
            </w:r>
          </w:p>
        </w:tc>
        <w:tc>
          <w:tcPr>
            <w:tcW w:w="1226" w:type="dxa"/>
          </w:tcPr>
          <w:p w14:paraId="4F3718A8" w14:textId="77777777" w:rsidR="00DB7602"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Completed journal entries. </w:t>
            </w:r>
          </w:p>
          <w:p w14:paraId="09FDEE9F" w14:textId="77777777" w:rsidR="004B2066" w:rsidRPr="00862969" w:rsidRDefault="004B2066" w:rsidP="00DB7602">
            <w:pPr>
              <w:rPr>
                <w:rFonts w:asciiTheme="majorHAnsi" w:hAnsiTheme="majorHAnsi" w:cs="GintoCopilotVariable-Regular_wg"/>
                <w:color w:val="26221F"/>
                <w:kern w:val="0"/>
                <w:sz w:val="20"/>
                <w:szCs w:val="20"/>
              </w:rPr>
            </w:pPr>
          </w:p>
          <w:p w14:paraId="0FB9D62D"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lastRenderedPageBreak/>
              <w:t>Identified learning themes.</w:t>
            </w:r>
          </w:p>
        </w:tc>
        <w:tc>
          <w:tcPr>
            <w:tcW w:w="961" w:type="dxa"/>
          </w:tcPr>
          <w:p w14:paraId="675A3A76"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eastAsia="Times New Roman" w:hAnsiTheme="majorHAnsi" w:cs="Times New Roman"/>
                <w:color w:val="000000" w:themeColor="text1"/>
                <w:kern w:val="0"/>
                <w:sz w:val="20"/>
                <w:szCs w:val="20"/>
                <w:lang w:eastAsia="en-GB"/>
                <w14:ligatures w14:val="none"/>
              </w:rPr>
              <w:lastRenderedPageBreak/>
              <w:t>Monthly</w:t>
            </w:r>
          </w:p>
        </w:tc>
        <w:tc>
          <w:tcPr>
            <w:tcW w:w="1543" w:type="dxa"/>
          </w:tcPr>
          <w:p w14:paraId="0B81B0F7" w14:textId="77777777" w:rsidR="00DB7602" w:rsidRPr="00862969" w:rsidRDefault="00DB7602" w:rsidP="00DB7602">
            <w:pPr>
              <w:rPr>
                <w:rFonts w:asciiTheme="majorHAnsi" w:hAnsiTheme="majorHAnsi" w:cs="GintoCopilotVariable-Regular_wg"/>
                <w:color w:val="26221F"/>
                <w:kern w:val="0"/>
                <w:sz w:val="20"/>
                <w:szCs w:val="20"/>
              </w:rPr>
            </w:pPr>
            <w:r w:rsidRPr="00862969">
              <w:rPr>
                <w:rFonts w:asciiTheme="majorHAnsi" w:hAnsiTheme="majorHAnsi" w:cs="GintoCopilotVariable-Regular_wg"/>
                <w:color w:val="26221F"/>
                <w:kern w:val="0"/>
                <w:sz w:val="20"/>
                <w:szCs w:val="20"/>
              </w:rPr>
              <w:t xml:space="preserve">Clear evidence of learning. </w:t>
            </w:r>
          </w:p>
          <w:p w14:paraId="096E9D05" w14:textId="77777777" w:rsidR="00DB7602" w:rsidRPr="00862969" w:rsidRDefault="00DB7602" w:rsidP="00DB7602">
            <w:pPr>
              <w:rPr>
                <w:rFonts w:asciiTheme="majorHAnsi" w:hAnsiTheme="majorHAnsi" w:cs="GintoCopilotVariable-Regular_wg"/>
                <w:color w:val="26221F"/>
                <w:kern w:val="0"/>
                <w:sz w:val="20"/>
                <w:szCs w:val="20"/>
              </w:rPr>
            </w:pPr>
          </w:p>
          <w:p w14:paraId="738A7F83" w14:textId="77777777" w:rsidR="00DB7602" w:rsidRPr="00862969" w:rsidRDefault="00DB7602" w:rsidP="00DB7602">
            <w:pPr>
              <w:rPr>
                <w:rFonts w:asciiTheme="majorHAnsi" w:eastAsia="Times New Roman" w:hAnsiTheme="majorHAnsi" w:cs="Times New Roman"/>
                <w:color w:val="000000" w:themeColor="text1"/>
                <w:kern w:val="0"/>
                <w:sz w:val="20"/>
                <w:szCs w:val="20"/>
                <w:lang w:eastAsia="en-GB"/>
                <w14:ligatures w14:val="none"/>
              </w:rPr>
            </w:pPr>
            <w:r w:rsidRPr="00862969">
              <w:rPr>
                <w:rFonts w:asciiTheme="majorHAnsi" w:hAnsiTheme="majorHAnsi" w:cs="GintoCopilotVariable-Regular_wg"/>
                <w:color w:val="26221F"/>
                <w:kern w:val="0"/>
                <w:sz w:val="20"/>
                <w:szCs w:val="20"/>
              </w:rPr>
              <w:t xml:space="preserve"> Improved decision</w:t>
            </w:r>
            <w:r w:rsidRPr="00862969">
              <w:rPr>
                <w:rFonts w:ascii="Cambria Math" w:hAnsi="Cambria Math" w:cs="Cambria Math"/>
                <w:color w:val="26221F"/>
                <w:kern w:val="0"/>
                <w:sz w:val="20"/>
                <w:szCs w:val="20"/>
              </w:rPr>
              <w:t>‑</w:t>
            </w:r>
            <w:r w:rsidRPr="00862969">
              <w:rPr>
                <w:rFonts w:asciiTheme="majorHAnsi" w:hAnsiTheme="majorHAnsi" w:cs="GintoCopilotVariable-Regular_wg"/>
                <w:color w:val="26221F"/>
                <w:kern w:val="0"/>
                <w:sz w:val="20"/>
                <w:szCs w:val="20"/>
              </w:rPr>
              <w:t xml:space="preserve">making </w:t>
            </w:r>
            <w:r w:rsidRPr="00862969">
              <w:rPr>
                <w:rFonts w:asciiTheme="majorHAnsi" w:hAnsiTheme="majorHAnsi" w:cs="GintoCopilotVariable-Regular_wg"/>
                <w:color w:val="26221F"/>
                <w:kern w:val="0"/>
                <w:sz w:val="20"/>
                <w:szCs w:val="20"/>
              </w:rPr>
              <w:lastRenderedPageBreak/>
              <w:t>and self</w:t>
            </w:r>
            <w:r w:rsidRPr="00862969">
              <w:rPr>
                <w:rFonts w:ascii="Cambria Math" w:hAnsi="Cambria Math" w:cs="Cambria Math"/>
                <w:color w:val="26221F"/>
                <w:kern w:val="0"/>
                <w:sz w:val="20"/>
                <w:szCs w:val="20"/>
              </w:rPr>
              <w:t>‑</w:t>
            </w:r>
            <w:r w:rsidRPr="00862969">
              <w:rPr>
                <w:rFonts w:asciiTheme="majorHAnsi" w:hAnsiTheme="majorHAnsi" w:cs="GintoCopilotVariable-Regular_wg"/>
                <w:color w:val="26221F"/>
                <w:kern w:val="0"/>
                <w:sz w:val="20"/>
                <w:szCs w:val="20"/>
              </w:rPr>
              <w:t>awareness.</w:t>
            </w:r>
          </w:p>
        </w:tc>
      </w:tr>
    </w:tbl>
    <w:p w14:paraId="1AB9C5ED" w14:textId="77777777" w:rsidR="00DB7602" w:rsidRPr="00862969" w:rsidRDefault="00DB7602" w:rsidP="00EE5FD1">
      <w:pPr>
        <w:pStyle w:val="p1"/>
        <w:rPr>
          <w:rFonts w:asciiTheme="majorHAnsi" w:hAnsiTheme="majorHAnsi"/>
          <w:color w:val="000000" w:themeColor="text1"/>
          <w:sz w:val="28"/>
          <w:szCs w:val="28"/>
        </w:rPr>
      </w:pPr>
    </w:p>
    <w:p w14:paraId="0CD84CD9" w14:textId="2913F650" w:rsidR="0078364E" w:rsidRDefault="0078364E" w:rsidP="00EE5FD1">
      <w:pPr>
        <w:spacing w:before="100" w:beforeAutospacing="1" w:after="100" w:afterAutospacing="1" w:line="240" w:lineRule="auto"/>
        <w:rPr>
          <w:rFonts w:asciiTheme="majorHAnsi" w:eastAsia="Times New Roman" w:hAnsiTheme="majorHAnsi" w:cs="Times New Roman"/>
          <w:color w:val="000000" w:themeColor="text1"/>
          <w:kern w:val="0"/>
          <w:sz w:val="28"/>
          <w:szCs w:val="28"/>
          <w:lang w:eastAsia="en-GB"/>
          <w14:ligatures w14:val="none"/>
        </w:rPr>
      </w:pPr>
    </w:p>
    <w:p w14:paraId="03B6BD7C" w14:textId="77777777" w:rsidR="00862969" w:rsidRDefault="00862969">
      <w:pPr>
        <w:rPr>
          <w:rFonts w:asciiTheme="majorHAnsi" w:eastAsia="Times New Roman" w:hAnsiTheme="majorHAnsi" w:cs="Times New Roman"/>
          <w:color w:val="000000" w:themeColor="text1"/>
          <w:kern w:val="0"/>
          <w:sz w:val="28"/>
          <w:szCs w:val="28"/>
          <w:lang w:eastAsia="en-GB"/>
          <w14:ligatures w14:val="none"/>
        </w:rPr>
      </w:pPr>
    </w:p>
    <w:p w14:paraId="6F5CE86E" w14:textId="77777777" w:rsidR="00862969" w:rsidRDefault="00862969">
      <w:pPr>
        <w:rPr>
          <w:rFonts w:asciiTheme="majorHAnsi" w:eastAsia="Times New Roman" w:hAnsiTheme="majorHAnsi" w:cs="Times New Roman"/>
          <w:color w:val="000000" w:themeColor="text1"/>
          <w:kern w:val="0"/>
          <w:sz w:val="28"/>
          <w:szCs w:val="28"/>
          <w:lang w:eastAsia="en-GB"/>
          <w14:ligatures w14:val="none"/>
        </w:rPr>
      </w:pPr>
    </w:p>
    <w:p w14:paraId="7188922A" w14:textId="77777777" w:rsidR="00862969" w:rsidRDefault="00862969">
      <w:pPr>
        <w:rPr>
          <w:rFonts w:asciiTheme="majorHAnsi" w:eastAsia="Times New Roman" w:hAnsiTheme="majorHAnsi" w:cs="Times New Roman"/>
          <w:color w:val="000000" w:themeColor="text1"/>
          <w:kern w:val="0"/>
          <w:sz w:val="28"/>
          <w:szCs w:val="28"/>
          <w:lang w:eastAsia="en-GB"/>
          <w14:ligatures w14:val="none"/>
        </w:rPr>
      </w:pPr>
    </w:p>
    <w:p w14:paraId="0F785C8B"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16A83FB1"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4D546644"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7E29C2B1"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75F05737"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0B0B9BF7"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42947180"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633CE3E8"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4A172256"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64032F11"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2BBCCBF4"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7B7C984E"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7810B32F"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112E0094"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1770F742"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65F4C4DA"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3BAFEF00" w14:textId="77777777" w:rsidR="0095618D" w:rsidRDefault="0095618D" w:rsidP="0095618D">
      <w:pPr>
        <w:rPr>
          <w:rFonts w:asciiTheme="majorHAnsi" w:eastAsia="Times New Roman" w:hAnsiTheme="majorHAnsi" w:cs="Times New Roman"/>
          <w:color w:val="000000" w:themeColor="text1"/>
          <w:kern w:val="0"/>
          <w:sz w:val="28"/>
          <w:szCs w:val="28"/>
          <w:lang w:eastAsia="en-GB"/>
          <w14:ligatures w14:val="none"/>
        </w:rPr>
      </w:pPr>
    </w:p>
    <w:p w14:paraId="13439C4B" w14:textId="77777777" w:rsidR="00DB7602" w:rsidRDefault="00DB7602" w:rsidP="00DB7602">
      <w:pPr>
        <w:rPr>
          <w:rFonts w:asciiTheme="majorHAnsi" w:eastAsia="Times New Roman" w:hAnsiTheme="majorHAnsi" w:cs="Times New Roman"/>
          <w:color w:val="000000" w:themeColor="text1"/>
          <w:kern w:val="0"/>
          <w:sz w:val="28"/>
          <w:szCs w:val="28"/>
          <w:lang w:eastAsia="en-GB"/>
          <w14:ligatures w14:val="none"/>
        </w:rPr>
      </w:pPr>
    </w:p>
    <w:p w14:paraId="1C615DE2" w14:textId="250D88BE" w:rsidR="0078364E" w:rsidRPr="0095618D" w:rsidRDefault="0078364E" w:rsidP="00DB7602">
      <w:pPr>
        <w:jc w:val="center"/>
        <w:rPr>
          <w:rStyle w:val="s1"/>
          <w:rFonts w:asciiTheme="majorHAnsi" w:eastAsia="Times New Roman" w:hAnsiTheme="majorHAnsi" w:cs="Times New Roman"/>
          <w:color w:val="000000" w:themeColor="text1"/>
          <w:spacing w:val="0"/>
          <w:kern w:val="0"/>
          <w:sz w:val="28"/>
          <w:szCs w:val="28"/>
          <w:lang w:eastAsia="en-GB"/>
          <w14:ligatures w14:val="none"/>
        </w:rPr>
      </w:pPr>
      <w:r w:rsidRPr="00EA5720">
        <w:rPr>
          <w:rFonts w:asciiTheme="majorHAnsi" w:eastAsia="Times New Roman" w:hAnsiTheme="majorHAnsi" w:cs="Times New Roman"/>
          <w:b/>
          <w:bCs/>
          <w:color w:val="000000" w:themeColor="text1"/>
          <w:kern w:val="0"/>
          <w:sz w:val="28"/>
          <w:szCs w:val="28"/>
          <w:u w:val="single"/>
          <w:lang w:eastAsia="en-GB"/>
          <w14:ligatures w14:val="none"/>
        </w:rPr>
        <w:lastRenderedPageBreak/>
        <w:t>Reference List</w:t>
      </w:r>
    </w:p>
    <w:p w14:paraId="20815B2B" w14:textId="77777777" w:rsidR="00D04095" w:rsidRPr="00D04095" w:rsidRDefault="00D04095" w:rsidP="00D04095">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Bandura, A. (1986). Social foundations of thought and action: A social cognitive theory. Prentice Hall.</w:t>
      </w:r>
    </w:p>
    <w:p w14:paraId="1D934987" w14:textId="77777777" w:rsidR="00D04095" w:rsidRPr="00D04095" w:rsidRDefault="00D04095" w:rsidP="00D04095">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 xml:space="preserve">Edmondson, A. C. (1999). Psychological safety and learning </w:t>
      </w:r>
      <w:proofErr w:type="spellStart"/>
      <w:r w:rsidRPr="00D04095">
        <w:rPr>
          <w:rFonts w:ascii="Ginto Copilot Variable" w:eastAsia="Times New Roman" w:hAnsi="Ginto Copilot Variable" w:cs="Times New Roman"/>
          <w:color w:val="26221F"/>
          <w:spacing w:val="2"/>
          <w:kern w:val="0"/>
          <w:sz w:val="23"/>
          <w:szCs w:val="23"/>
          <w:lang w:eastAsia="en-GB"/>
          <w14:ligatures w14:val="none"/>
        </w:rPr>
        <w:t>behavior</w:t>
      </w:r>
      <w:proofErr w:type="spellEnd"/>
      <w:r w:rsidRPr="00D04095">
        <w:rPr>
          <w:rFonts w:ascii="Ginto Copilot Variable" w:eastAsia="Times New Roman" w:hAnsi="Ginto Copilot Variable" w:cs="Times New Roman"/>
          <w:color w:val="26221F"/>
          <w:spacing w:val="2"/>
          <w:kern w:val="0"/>
          <w:sz w:val="23"/>
          <w:szCs w:val="23"/>
          <w:lang w:eastAsia="en-GB"/>
          <w14:ligatures w14:val="none"/>
        </w:rPr>
        <w:t xml:space="preserve"> in work teams. Administrative Science Quarterly, 44(2), 350–383. </w:t>
      </w:r>
      <w:hyperlink r:id="rId8" w:history="1">
        <w:r w:rsidRPr="00D04095">
          <w:rPr>
            <w:rFonts w:ascii="Ginto Copilot Variable" w:eastAsia="Times New Roman" w:hAnsi="Ginto Copilot Variable" w:cs="Times New Roman"/>
            <w:color w:val="6B3402"/>
            <w:spacing w:val="2"/>
            <w:kern w:val="0"/>
            <w:sz w:val="23"/>
            <w:szCs w:val="23"/>
            <w:u w:val="single"/>
            <w:lang w:eastAsia="en-GB"/>
            <w14:ligatures w14:val="none"/>
          </w:rPr>
          <w:t>https://doi.org/10.2307/2666999</w:t>
        </w:r>
      </w:hyperlink>
    </w:p>
    <w:p w14:paraId="36788FC5" w14:textId="77777777" w:rsidR="00D04095" w:rsidRPr="00D04095" w:rsidRDefault="00D04095" w:rsidP="00D04095">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Goleman, D. (1998). Working with emotional intelligence. Bantam Books.</w:t>
      </w:r>
    </w:p>
    <w:p w14:paraId="4A30363B" w14:textId="03F3FFC6" w:rsidR="00D04095" w:rsidRPr="00D04095" w:rsidRDefault="00D04095" w:rsidP="00D04095">
      <w:pPr>
        <w:spacing w:after="180" w:line="240" w:lineRule="auto"/>
        <w:rPr>
          <w:rFonts w:ascii="Cascadia Code" w:eastAsia="Times New Roman" w:hAnsi="Cascadia Code" w:cs="Times New Roman"/>
          <w:color w:val="26221F"/>
          <w:kern w:val="0"/>
          <w:sz w:val="21"/>
          <w:szCs w:val="21"/>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 xml:space="preserve">Health and Care Professions Council. (2022). Standards of conduct, performance and ethics. </w:t>
      </w:r>
      <w:r w:rsidRPr="00D04095">
        <w:rPr>
          <w:rFonts w:ascii="Cascadia Code" w:eastAsia="Times New Roman" w:hAnsi="Cascadia Code" w:cs="Times New Roman"/>
          <w:color w:val="26221F"/>
          <w:spacing w:val="2"/>
          <w:kern w:val="0"/>
          <w:sz w:val="21"/>
          <w:szCs w:val="21"/>
          <w:shd w:val="clear" w:color="auto" w:fill="F3E2D5"/>
          <w:lang w:eastAsia="en-GB"/>
          <w14:ligatures w14:val="none"/>
        </w:rPr>
        <w:t>https://www.hcpc-uk.org/standards/standards-of-conduct-performance-and-ethics/</w:t>
      </w:r>
      <w:r w:rsidRPr="00D04095">
        <w:rPr>
          <w:rFonts w:ascii="Ginto Copilot Variable" w:eastAsia="Times New Roman" w:hAnsi="Ginto Copilot Variable" w:cs="Times New Roman"/>
          <w:color w:val="26221F"/>
          <w:spacing w:val="2"/>
          <w:kern w:val="0"/>
          <w:sz w:val="23"/>
          <w:szCs w:val="23"/>
          <w:lang w:eastAsia="en-GB"/>
          <w14:ligatures w14:val="none"/>
        </w:rPr>
        <w:t xml:space="preserve"> </w:t>
      </w:r>
    </w:p>
    <w:p w14:paraId="369D6215" w14:textId="77777777" w:rsidR="00D04095" w:rsidRPr="00D04095" w:rsidRDefault="00D04095" w:rsidP="00D04095">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Kahneman, D. (2011). Thinking, fast and slow. Farrar, Straus and Giroux.</w:t>
      </w:r>
    </w:p>
    <w:p w14:paraId="4EC881A4" w14:textId="77777777" w:rsidR="00D04095" w:rsidRPr="00D04095" w:rsidRDefault="00D04095" w:rsidP="00D04095">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Kolb, D. A. (1984). Experiential learning: Experience as the source of learning and development. Prentice Hall.</w:t>
      </w:r>
    </w:p>
    <w:p w14:paraId="7D224B63" w14:textId="521E9AF2" w:rsidR="00D04095" w:rsidRPr="00D04095" w:rsidRDefault="00D04095" w:rsidP="00D04095">
      <w:pPr>
        <w:spacing w:after="180" w:line="240" w:lineRule="auto"/>
        <w:rPr>
          <w:rFonts w:ascii="Cascadia Code" w:eastAsia="Times New Roman" w:hAnsi="Cascadia Code" w:cs="Times New Roman"/>
          <w:color w:val="26221F"/>
          <w:kern w:val="0"/>
          <w:sz w:val="21"/>
          <w:szCs w:val="21"/>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 xml:space="preserve">NHS Employers. (2020). Equality, diversity and inclusion in the NHS. </w:t>
      </w:r>
      <w:r w:rsidRPr="00D04095">
        <w:rPr>
          <w:rFonts w:ascii="Cascadia Code" w:eastAsia="Times New Roman" w:hAnsi="Cascadia Code" w:cs="Times New Roman"/>
          <w:color w:val="26221F"/>
          <w:spacing w:val="2"/>
          <w:kern w:val="0"/>
          <w:sz w:val="21"/>
          <w:szCs w:val="21"/>
          <w:shd w:val="clear" w:color="auto" w:fill="F3E2D5"/>
          <w:lang w:eastAsia="en-GB"/>
          <w14:ligatures w14:val="none"/>
        </w:rPr>
        <w:t>https://www.nhsemployers.org/articles/equality-diversity-and-inclusion-nhs</w:t>
      </w:r>
      <w:r w:rsidRPr="00D04095">
        <w:rPr>
          <w:rFonts w:ascii="Ginto Copilot Variable" w:eastAsia="Times New Roman" w:hAnsi="Ginto Copilot Variable" w:cs="Times New Roman"/>
          <w:color w:val="26221F"/>
          <w:spacing w:val="2"/>
          <w:kern w:val="0"/>
          <w:sz w:val="23"/>
          <w:szCs w:val="23"/>
          <w:lang w:eastAsia="en-GB"/>
          <w14:ligatures w14:val="none"/>
        </w:rPr>
        <w:t xml:space="preserve"> </w:t>
      </w:r>
    </w:p>
    <w:p w14:paraId="27B31ADD" w14:textId="5EE368CC" w:rsidR="00D04095" w:rsidRPr="00D04095" w:rsidRDefault="00D04095" w:rsidP="00D04095">
      <w:pPr>
        <w:spacing w:after="180" w:line="240" w:lineRule="auto"/>
        <w:rPr>
          <w:rFonts w:ascii="Cascadia Code" w:eastAsia="Times New Roman" w:hAnsi="Cascadia Code" w:cs="Times New Roman"/>
          <w:color w:val="26221F"/>
          <w:kern w:val="0"/>
          <w:sz w:val="21"/>
          <w:szCs w:val="21"/>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 xml:space="preserve">NHS England. (2022). The NHS constitution for England. </w:t>
      </w:r>
      <w:r w:rsidRPr="00D04095">
        <w:rPr>
          <w:rFonts w:ascii="Cascadia Code" w:eastAsia="Times New Roman" w:hAnsi="Cascadia Code" w:cs="Times New Roman"/>
          <w:color w:val="26221F"/>
          <w:spacing w:val="2"/>
          <w:kern w:val="0"/>
          <w:sz w:val="21"/>
          <w:szCs w:val="21"/>
          <w:shd w:val="clear" w:color="auto" w:fill="F3E2D5"/>
          <w:lang w:eastAsia="en-GB"/>
          <w14:ligatures w14:val="none"/>
        </w:rPr>
        <w:t>https://www.gov.uk/government/publications/the-nhs-constitution-for-england</w:t>
      </w:r>
      <w:r w:rsidRPr="00D04095">
        <w:rPr>
          <w:rFonts w:ascii="Ginto Copilot Variable" w:eastAsia="Times New Roman" w:hAnsi="Ginto Copilot Variable" w:cs="Times New Roman"/>
          <w:color w:val="26221F"/>
          <w:spacing w:val="2"/>
          <w:kern w:val="0"/>
          <w:sz w:val="23"/>
          <w:szCs w:val="23"/>
          <w:lang w:eastAsia="en-GB"/>
          <w14:ligatures w14:val="none"/>
        </w:rPr>
        <w:t xml:space="preserve"> </w:t>
      </w:r>
    </w:p>
    <w:p w14:paraId="1D1A5A8B" w14:textId="7326203A" w:rsidR="00D04095" w:rsidRPr="00D04095" w:rsidRDefault="00D04095" w:rsidP="00D04095">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 xml:space="preserve">NHS Wales. (2021). Raising concerns (Putting Things Right): Guidance for NHS Wales staff. Welsh Government. </w:t>
      </w:r>
      <w:r w:rsidRPr="00D04095">
        <w:rPr>
          <w:rFonts w:ascii="Cascadia Code" w:eastAsia="Times New Roman" w:hAnsi="Cascadia Code" w:cs="Times New Roman"/>
          <w:color w:val="26221F"/>
          <w:spacing w:val="2"/>
          <w:kern w:val="0"/>
          <w:sz w:val="21"/>
          <w:szCs w:val="21"/>
          <w:shd w:val="clear" w:color="auto" w:fill="F3E2D5"/>
          <w:lang w:eastAsia="en-GB"/>
          <w14:ligatures w14:val="none"/>
        </w:rPr>
        <w:t>https://www.gov.wales/raising-concerns-putting-things-right</w:t>
      </w:r>
      <w:r w:rsidRPr="00D04095">
        <w:rPr>
          <w:rFonts w:ascii="Ginto Copilot Variable" w:eastAsia="Times New Roman" w:hAnsi="Ginto Copilot Variable" w:cs="Times New Roman"/>
          <w:color w:val="26221F"/>
          <w:spacing w:val="2"/>
          <w:kern w:val="0"/>
          <w:sz w:val="23"/>
          <w:szCs w:val="23"/>
          <w:lang w:eastAsia="en-GB"/>
          <w14:ligatures w14:val="none"/>
        </w:rPr>
        <w:t xml:space="preserve"> </w:t>
      </w:r>
    </w:p>
    <w:p w14:paraId="17103A33" w14:textId="43C45231" w:rsidR="00D04095" w:rsidRPr="00D04095" w:rsidRDefault="00D04095" w:rsidP="00D04095">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 xml:space="preserve">NHS Wales. (2022). Duty of candour: Guidance for staff. Welsh Government. </w:t>
      </w:r>
      <w:r w:rsidRPr="00D04095">
        <w:rPr>
          <w:rFonts w:ascii="Cascadia Code" w:eastAsia="Times New Roman" w:hAnsi="Cascadia Code" w:cs="Times New Roman"/>
          <w:color w:val="26221F"/>
          <w:spacing w:val="2"/>
          <w:kern w:val="0"/>
          <w:sz w:val="21"/>
          <w:szCs w:val="21"/>
          <w:shd w:val="clear" w:color="auto" w:fill="F3E2D5"/>
          <w:lang w:eastAsia="en-GB"/>
          <w14:ligatures w14:val="none"/>
        </w:rPr>
        <w:t>https://www.gov.wales/duty-candour-guidance-staff</w:t>
      </w:r>
      <w:r w:rsidRPr="00D04095">
        <w:rPr>
          <w:rFonts w:ascii="Ginto Copilot Variable" w:eastAsia="Times New Roman" w:hAnsi="Ginto Copilot Variable" w:cs="Times New Roman"/>
          <w:color w:val="26221F"/>
          <w:spacing w:val="2"/>
          <w:kern w:val="0"/>
          <w:sz w:val="23"/>
          <w:szCs w:val="23"/>
          <w:lang w:eastAsia="en-GB"/>
          <w14:ligatures w14:val="none"/>
        </w:rPr>
        <w:t xml:space="preserve"> </w:t>
      </w:r>
    </w:p>
    <w:p w14:paraId="649576BD" w14:textId="77777777" w:rsidR="00D04095" w:rsidRPr="00D04095" w:rsidRDefault="00D04095" w:rsidP="00D04095">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Northouse, P. G. (2022). Leadership: Theory and practice (9th ed.). SAGE Publications.</w:t>
      </w:r>
    </w:p>
    <w:p w14:paraId="54F9240C" w14:textId="678102DF" w:rsidR="00D04095" w:rsidRPr="00D04095" w:rsidRDefault="00D04095" w:rsidP="00D04095">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 xml:space="preserve">Reason, J. (2000). Human error: Models and management. BMJ, 320(7237), 768–770. </w:t>
      </w:r>
      <w:r w:rsidRPr="00D04095">
        <w:rPr>
          <w:rFonts w:ascii="Cascadia Code" w:eastAsia="Times New Roman" w:hAnsi="Cascadia Code" w:cs="Times New Roman"/>
          <w:color w:val="26221F"/>
          <w:spacing w:val="2"/>
          <w:kern w:val="0"/>
          <w:sz w:val="21"/>
          <w:szCs w:val="21"/>
          <w:shd w:val="clear" w:color="auto" w:fill="F3E2D5"/>
          <w:lang w:eastAsia="en-GB"/>
          <w14:ligatures w14:val="none"/>
        </w:rPr>
        <w:t>https://doi.org/10.1136/bmj.320.7237.768</w:t>
      </w:r>
      <w:r w:rsidRPr="00D04095">
        <w:rPr>
          <w:rFonts w:ascii="Ginto Copilot Variable" w:eastAsia="Times New Roman" w:hAnsi="Ginto Copilot Variable" w:cs="Times New Roman"/>
          <w:color w:val="26221F"/>
          <w:spacing w:val="2"/>
          <w:kern w:val="0"/>
          <w:sz w:val="23"/>
          <w:szCs w:val="23"/>
          <w:lang w:eastAsia="en-GB"/>
          <w14:ligatures w14:val="none"/>
        </w:rPr>
        <w:t xml:space="preserve"> </w:t>
      </w:r>
    </w:p>
    <w:p w14:paraId="74E8D612" w14:textId="77777777" w:rsidR="00D04095" w:rsidRPr="00D04095" w:rsidRDefault="00D04095" w:rsidP="00D04095">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Schön, D. A. (1983). The reflective practitioner: How professionals think in action. Basic Books.</w:t>
      </w:r>
    </w:p>
    <w:p w14:paraId="23695818" w14:textId="77777777" w:rsidR="00D04095" w:rsidRPr="00D04095" w:rsidRDefault="00D04095" w:rsidP="00D04095">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Tuckman, B. W. (1965). Developmental sequence in small groups. Psychological Bulletin, 63(6), 384–399.</w:t>
      </w:r>
    </w:p>
    <w:p w14:paraId="1B65453F" w14:textId="5B58207E" w:rsidR="00D04095" w:rsidRPr="00D04095" w:rsidRDefault="00D04095" w:rsidP="00D04095">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D04095">
        <w:rPr>
          <w:rFonts w:ascii="Ginto Copilot Variable" w:eastAsia="Times New Roman" w:hAnsi="Ginto Copilot Variable" w:cs="Times New Roman"/>
          <w:color w:val="26221F"/>
          <w:spacing w:val="2"/>
          <w:kern w:val="0"/>
          <w:sz w:val="23"/>
          <w:szCs w:val="23"/>
          <w:lang w:eastAsia="en-GB"/>
          <w14:ligatures w14:val="none"/>
        </w:rPr>
        <w:t xml:space="preserve">West, M., Armit, K., Loewenthal, L., Eckert, R., West, T., &amp; Lee, A. (2015). Leadership and leadership development in healthcare. The King’s Fund. </w:t>
      </w:r>
      <w:r w:rsidRPr="00D04095">
        <w:rPr>
          <w:rFonts w:ascii="Cascadia Code" w:eastAsia="Times New Roman" w:hAnsi="Cascadia Code" w:cs="Times New Roman"/>
          <w:color w:val="26221F"/>
          <w:spacing w:val="2"/>
          <w:kern w:val="0"/>
          <w:sz w:val="21"/>
          <w:szCs w:val="21"/>
          <w:shd w:val="clear" w:color="auto" w:fill="F3E2D5"/>
          <w:lang w:eastAsia="en-GB"/>
          <w14:ligatures w14:val="none"/>
        </w:rPr>
        <w:t>https://www.kingsfund.org.uk/publications/leadership-leadership-development-health-care</w:t>
      </w:r>
      <w:r w:rsidRPr="00D04095">
        <w:rPr>
          <w:rFonts w:ascii="Ginto Copilot Variable" w:eastAsia="Times New Roman" w:hAnsi="Ginto Copilot Variable" w:cs="Times New Roman"/>
          <w:color w:val="26221F"/>
          <w:spacing w:val="2"/>
          <w:kern w:val="0"/>
          <w:sz w:val="23"/>
          <w:szCs w:val="23"/>
          <w:lang w:eastAsia="en-GB"/>
          <w14:ligatures w14:val="none"/>
        </w:rPr>
        <w:t xml:space="preserve"> </w:t>
      </w:r>
    </w:p>
    <w:p w14:paraId="35FCBFA7" w14:textId="77777777" w:rsidR="0078364E" w:rsidRPr="0078364E" w:rsidRDefault="0078364E" w:rsidP="00951356">
      <w:pPr>
        <w:spacing w:after="180" w:line="240" w:lineRule="auto"/>
        <w:rPr>
          <w:rFonts w:asciiTheme="majorHAnsi" w:eastAsia="Times New Roman" w:hAnsiTheme="majorHAnsi" w:cs="Times New Roman"/>
          <w:b/>
          <w:bCs/>
          <w:color w:val="000000" w:themeColor="text1"/>
          <w:kern w:val="0"/>
          <w:sz w:val="28"/>
          <w:szCs w:val="28"/>
          <w:u w:val="single"/>
          <w:lang w:eastAsia="en-GB"/>
          <w14:ligatures w14:val="none"/>
        </w:rPr>
      </w:pPr>
    </w:p>
    <w:sectPr w:rsidR="0078364E" w:rsidRPr="0078364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85A8A" w14:textId="77777777" w:rsidR="005A7CF7" w:rsidRDefault="005A7CF7" w:rsidP="002854AA">
      <w:pPr>
        <w:spacing w:after="0" w:line="240" w:lineRule="auto"/>
      </w:pPr>
      <w:r>
        <w:separator/>
      </w:r>
    </w:p>
  </w:endnote>
  <w:endnote w:type="continuationSeparator" w:id="0">
    <w:p w14:paraId="1AD0B7FB" w14:textId="77777777" w:rsidR="005A7CF7" w:rsidRDefault="005A7CF7" w:rsidP="00285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into Copilot Variable">
    <w:altName w:val="Cambria"/>
    <w:panose1 w:val="020B0604020202020204"/>
    <w:charset w:val="00"/>
    <w:family w:val="roman"/>
    <w:notTrueType/>
    <w:pitch w:val="default"/>
  </w:font>
  <w:font w:name="Cascadia Code">
    <w:altName w:val="Cambria"/>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intoCopilotVariable-Regular_wg">
    <w:altName w:val="Calibri"/>
    <w:panose1 w:val="020B0604020202020204"/>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C0109" w14:textId="77777777" w:rsidR="00A27C9C" w:rsidRDefault="00A27C9C">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26CB9F4E" w14:textId="77777777" w:rsidR="00A27C9C" w:rsidRDefault="00A27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758B5" w14:textId="77777777" w:rsidR="005A7CF7" w:rsidRDefault="005A7CF7" w:rsidP="002854AA">
      <w:pPr>
        <w:spacing w:after="0" w:line="240" w:lineRule="auto"/>
      </w:pPr>
      <w:r>
        <w:separator/>
      </w:r>
    </w:p>
  </w:footnote>
  <w:footnote w:type="continuationSeparator" w:id="0">
    <w:p w14:paraId="111938A1" w14:textId="77777777" w:rsidR="005A7CF7" w:rsidRDefault="005A7CF7" w:rsidP="002854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DB5"/>
    <w:rsid w:val="00015D0F"/>
    <w:rsid w:val="00034CEA"/>
    <w:rsid w:val="00036765"/>
    <w:rsid w:val="00037A25"/>
    <w:rsid w:val="000518DE"/>
    <w:rsid w:val="00055E0D"/>
    <w:rsid w:val="000718EA"/>
    <w:rsid w:val="00081FC7"/>
    <w:rsid w:val="000909E7"/>
    <w:rsid w:val="000E7FF8"/>
    <w:rsid w:val="00104752"/>
    <w:rsid w:val="00131109"/>
    <w:rsid w:val="00164BC6"/>
    <w:rsid w:val="00197F72"/>
    <w:rsid w:val="001B74A8"/>
    <w:rsid w:val="001C15B4"/>
    <w:rsid w:val="001D1348"/>
    <w:rsid w:val="001D40C0"/>
    <w:rsid w:val="0022655C"/>
    <w:rsid w:val="0023689A"/>
    <w:rsid w:val="00252B65"/>
    <w:rsid w:val="00256D3D"/>
    <w:rsid w:val="002854AA"/>
    <w:rsid w:val="00291166"/>
    <w:rsid w:val="00294B55"/>
    <w:rsid w:val="002C1246"/>
    <w:rsid w:val="002D7F73"/>
    <w:rsid w:val="002E2C9A"/>
    <w:rsid w:val="002F31A1"/>
    <w:rsid w:val="00301147"/>
    <w:rsid w:val="003217D7"/>
    <w:rsid w:val="00344A5F"/>
    <w:rsid w:val="003771C9"/>
    <w:rsid w:val="003C42F2"/>
    <w:rsid w:val="003F47EC"/>
    <w:rsid w:val="0041238D"/>
    <w:rsid w:val="0041697C"/>
    <w:rsid w:val="00420971"/>
    <w:rsid w:val="00421777"/>
    <w:rsid w:val="00422B92"/>
    <w:rsid w:val="004324F9"/>
    <w:rsid w:val="00450287"/>
    <w:rsid w:val="00457540"/>
    <w:rsid w:val="0046092F"/>
    <w:rsid w:val="00480B78"/>
    <w:rsid w:val="0048125D"/>
    <w:rsid w:val="004879B2"/>
    <w:rsid w:val="0049143A"/>
    <w:rsid w:val="0049322C"/>
    <w:rsid w:val="004B2066"/>
    <w:rsid w:val="004C1DC2"/>
    <w:rsid w:val="004D6167"/>
    <w:rsid w:val="0050156D"/>
    <w:rsid w:val="0051444C"/>
    <w:rsid w:val="0053551D"/>
    <w:rsid w:val="00577B41"/>
    <w:rsid w:val="00590625"/>
    <w:rsid w:val="005A7CF7"/>
    <w:rsid w:val="005C60DB"/>
    <w:rsid w:val="00602028"/>
    <w:rsid w:val="00603C5C"/>
    <w:rsid w:val="00607AEE"/>
    <w:rsid w:val="006115B4"/>
    <w:rsid w:val="0061482F"/>
    <w:rsid w:val="00621153"/>
    <w:rsid w:val="00623C84"/>
    <w:rsid w:val="00685DF5"/>
    <w:rsid w:val="00687D3B"/>
    <w:rsid w:val="00694EA6"/>
    <w:rsid w:val="006C0FD1"/>
    <w:rsid w:val="00716A13"/>
    <w:rsid w:val="007341BA"/>
    <w:rsid w:val="0075768F"/>
    <w:rsid w:val="0078364E"/>
    <w:rsid w:val="00790DA7"/>
    <w:rsid w:val="007D443D"/>
    <w:rsid w:val="007E0E37"/>
    <w:rsid w:val="007F1825"/>
    <w:rsid w:val="00800CF3"/>
    <w:rsid w:val="008215F2"/>
    <w:rsid w:val="00821BD0"/>
    <w:rsid w:val="00821FBD"/>
    <w:rsid w:val="00841DB5"/>
    <w:rsid w:val="008571BF"/>
    <w:rsid w:val="00862969"/>
    <w:rsid w:val="00865172"/>
    <w:rsid w:val="00865599"/>
    <w:rsid w:val="00887D8E"/>
    <w:rsid w:val="008B1511"/>
    <w:rsid w:val="008E66B5"/>
    <w:rsid w:val="008F34AB"/>
    <w:rsid w:val="0090167B"/>
    <w:rsid w:val="00911A1B"/>
    <w:rsid w:val="00923A47"/>
    <w:rsid w:val="0093219A"/>
    <w:rsid w:val="00935335"/>
    <w:rsid w:val="0093549A"/>
    <w:rsid w:val="00951356"/>
    <w:rsid w:val="0095618D"/>
    <w:rsid w:val="00982052"/>
    <w:rsid w:val="009822E3"/>
    <w:rsid w:val="00990A0F"/>
    <w:rsid w:val="00A170D8"/>
    <w:rsid w:val="00A20187"/>
    <w:rsid w:val="00A27C9C"/>
    <w:rsid w:val="00A34625"/>
    <w:rsid w:val="00A50AA5"/>
    <w:rsid w:val="00A95D71"/>
    <w:rsid w:val="00AA0540"/>
    <w:rsid w:val="00AB116F"/>
    <w:rsid w:val="00AC4214"/>
    <w:rsid w:val="00AE2A18"/>
    <w:rsid w:val="00B401EB"/>
    <w:rsid w:val="00B43622"/>
    <w:rsid w:val="00B741C8"/>
    <w:rsid w:val="00B91219"/>
    <w:rsid w:val="00BE4AB3"/>
    <w:rsid w:val="00BF4CEC"/>
    <w:rsid w:val="00C05FBD"/>
    <w:rsid w:val="00C14D04"/>
    <w:rsid w:val="00C279FE"/>
    <w:rsid w:val="00C30043"/>
    <w:rsid w:val="00C53FCB"/>
    <w:rsid w:val="00C5503C"/>
    <w:rsid w:val="00C93527"/>
    <w:rsid w:val="00CF7C29"/>
    <w:rsid w:val="00D0348C"/>
    <w:rsid w:val="00D04095"/>
    <w:rsid w:val="00D20420"/>
    <w:rsid w:val="00D253E5"/>
    <w:rsid w:val="00D2582A"/>
    <w:rsid w:val="00DB65CD"/>
    <w:rsid w:val="00DB7602"/>
    <w:rsid w:val="00DD6E4C"/>
    <w:rsid w:val="00E0636F"/>
    <w:rsid w:val="00E16FA0"/>
    <w:rsid w:val="00E4179D"/>
    <w:rsid w:val="00E66B7C"/>
    <w:rsid w:val="00E92B4C"/>
    <w:rsid w:val="00EA07EB"/>
    <w:rsid w:val="00EA5720"/>
    <w:rsid w:val="00EA7111"/>
    <w:rsid w:val="00EB1A2E"/>
    <w:rsid w:val="00EB3656"/>
    <w:rsid w:val="00EB44CA"/>
    <w:rsid w:val="00EC1362"/>
    <w:rsid w:val="00EC54BB"/>
    <w:rsid w:val="00ED5419"/>
    <w:rsid w:val="00EE3DBB"/>
    <w:rsid w:val="00EE5FD1"/>
    <w:rsid w:val="00EE74BF"/>
    <w:rsid w:val="00EF1DBC"/>
    <w:rsid w:val="00EF6860"/>
    <w:rsid w:val="00F2421F"/>
    <w:rsid w:val="00F25EBC"/>
    <w:rsid w:val="00F30A6B"/>
    <w:rsid w:val="00F43CBE"/>
    <w:rsid w:val="00F44C18"/>
    <w:rsid w:val="00F524C8"/>
    <w:rsid w:val="00F85033"/>
    <w:rsid w:val="00F87457"/>
    <w:rsid w:val="00FE0C90"/>
    <w:rsid w:val="00FE2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65772"/>
  <w15:chartTrackingRefBased/>
  <w15:docId w15:val="{0564387F-787B-6049-B495-5E7509A72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D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1D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D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D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D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D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D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D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D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D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1D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D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D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D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D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D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D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DB5"/>
    <w:rPr>
      <w:rFonts w:eastAsiaTheme="majorEastAsia" w:cstheme="majorBidi"/>
      <w:color w:val="272727" w:themeColor="text1" w:themeTint="D8"/>
    </w:rPr>
  </w:style>
  <w:style w:type="paragraph" w:styleId="Title">
    <w:name w:val="Title"/>
    <w:basedOn w:val="Normal"/>
    <w:next w:val="Normal"/>
    <w:link w:val="TitleChar"/>
    <w:uiPriority w:val="10"/>
    <w:qFormat/>
    <w:rsid w:val="00841D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D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D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D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DB5"/>
    <w:pPr>
      <w:spacing w:before="160"/>
      <w:jc w:val="center"/>
    </w:pPr>
    <w:rPr>
      <w:i/>
      <w:iCs/>
      <w:color w:val="404040" w:themeColor="text1" w:themeTint="BF"/>
    </w:rPr>
  </w:style>
  <w:style w:type="character" w:customStyle="1" w:styleId="QuoteChar">
    <w:name w:val="Quote Char"/>
    <w:basedOn w:val="DefaultParagraphFont"/>
    <w:link w:val="Quote"/>
    <w:uiPriority w:val="29"/>
    <w:rsid w:val="00841DB5"/>
    <w:rPr>
      <w:i/>
      <w:iCs/>
      <w:color w:val="404040" w:themeColor="text1" w:themeTint="BF"/>
    </w:rPr>
  </w:style>
  <w:style w:type="paragraph" w:styleId="ListParagraph">
    <w:name w:val="List Paragraph"/>
    <w:basedOn w:val="Normal"/>
    <w:uiPriority w:val="34"/>
    <w:qFormat/>
    <w:rsid w:val="00841DB5"/>
    <w:pPr>
      <w:ind w:left="720"/>
      <w:contextualSpacing/>
    </w:pPr>
  </w:style>
  <w:style w:type="character" w:styleId="IntenseEmphasis">
    <w:name w:val="Intense Emphasis"/>
    <w:basedOn w:val="DefaultParagraphFont"/>
    <w:uiPriority w:val="21"/>
    <w:qFormat/>
    <w:rsid w:val="00841DB5"/>
    <w:rPr>
      <w:i/>
      <w:iCs/>
      <w:color w:val="0F4761" w:themeColor="accent1" w:themeShade="BF"/>
    </w:rPr>
  </w:style>
  <w:style w:type="paragraph" w:styleId="IntenseQuote">
    <w:name w:val="Intense Quote"/>
    <w:basedOn w:val="Normal"/>
    <w:next w:val="Normal"/>
    <w:link w:val="IntenseQuoteChar"/>
    <w:uiPriority w:val="30"/>
    <w:qFormat/>
    <w:rsid w:val="00841D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DB5"/>
    <w:rPr>
      <w:i/>
      <w:iCs/>
      <w:color w:val="0F4761" w:themeColor="accent1" w:themeShade="BF"/>
    </w:rPr>
  </w:style>
  <w:style w:type="character" w:styleId="IntenseReference">
    <w:name w:val="Intense Reference"/>
    <w:basedOn w:val="DefaultParagraphFont"/>
    <w:uiPriority w:val="32"/>
    <w:qFormat/>
    <w:rsid w:val="00841DB5"/>
    <w:rPr>
      <w:b/>
      <w:bCs/>
      <w:smallCaps/>
      <w:color w:val="0F4761" w:themeColor="accent1" w:themeShade="BF"/>
      <w:spacing w:val="5"/>
    </w:rPr>
  </w:style>
  <w:style w:type="character" w:styleId="Strong">
    <w:name w:val="Strong"/>
    <w:basedOn w:val="DefaultParagraphFont"/>
    <w:uiPriority w:val="22"/>
    <w:qFormat/>
    <w:rsid w:val="00841DB5"/>
    <w:rPr>
      <w:b/>
      <w:bCs/>
    </w:rPr>
  </w:style>
  <w:style w:type="paragraph" w:styleId="NormalWeb">
    <w:name w:val="Normal (Web)"/>
    <w:basedOn w:val="Normal"/>
    <w:uiPriority w:val="99"/>
    <w:semiHidden/>
    <w:unhideWhenUsed/>
    <w:rsid w:val="00841DB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841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41D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DefaultParagraphFont"/>
    <w:rsid w:val="00841DB5"/>
  </w:style>
  <w:style w:type="character" w:styleId="Emphasis">
    <w:name w:val="Emphasis"/>
    <w:basedOn w:val="DefaultParagraphFont"/>
    <w:uiPriority w:val="20"/>
    <w:qFormat/>
    <w:rsid w:val="00841DB5"/>
    <w:rPr>
      <w:i/>
      <w:iCs/>
    </w:rPr>
  </w:style>
  <w:style w:type="character" w:styleId="Hyperlink">
    <w:name w:val="Hyperlink"/>
    <w:basedOn w:val="DefaultParagraphFont"/>
    <w:uiPriority w:val="99"/>
    <w:semiHidden/>
    <w:unhideWhenUsed/>
    <w:rsid w:val="00841DB5"/>
    <w:rPr>
      <w:color w:val="0000FF"/>
      <w:u w:val="single"/>
    </w:rPr>
  </w:style>
  <w:style w:type="character" w:styleId="FollowedHyperlink">
    <w:name w:val="FollowedHyperlink"/>
    <w:basedOn w:val="DefaultParagraphFont"/>
    <w:uiPriority w:val="99"/>
    <w:semiHidden/>
    <w:unhideWhenUsed/>
    <w:rsid w:val="00841DB5"/>
    <w:rPr>
      <w:color w:val="96607D" w:themeColor="followedHyperlink"/>
      <w:u w:val="single"/>
    </w:rPr>
  </w:style>
  <w:style w:type="paragraph" w:customStyle="1" w:styleId="p1">
    <w:name w:val="p1"/>
    <w:basedOn w:val="Normal"/>
    <w:rsid w:val="00AC4214"/>
    <w:pPr>
      <w:spacing w:after="180" w:line="240" w:lineRule="auto"/>
    </w:pPr>
    <w:rPr>
      <w:rFonts w:ascii="Ginto Copilot Variable" w:eastAsia="Times New Roman" w:hAnsi="Ginto Copilot Variable" w:cs="Times New Roman"/>
      <w:color w:val="26221F"/>
      <w:kern w:val="0"/>
      <w:sz w:val="23"/>
      <w:szCs w:val="23"/>
      <w:lang w:eastAsia="en-GB"/>
      <w14:ligatures w14:val="none"/>
    </w:rPr>
  </w:style>
  <w:style w:type="character" w:customStyle="1" w:styleId="s1">
    <w:name w:val="s1"/>
    <w:basedOn w:val="DefaultParagraphFont"/>
    <w:rsid w:val="00AC4214"/>
    <w:rPr>
      <w:spacing w:val="2"/>
    </w:rPr>
  </w:style>
  <w:style w:type="paragraph" w:customStyle="1" w:styleId="p2">
    <w:name w:val="p2"/>
    <w:basedOn w:val="Normal"/>
    <w:rsid w:val="0078364E"/>
    <w:pPr>
      <w:spacing w:after="180" w:line="240" w:lineRule="auto"/>
    </w:pPr>
    <w:rPr>
      <w:rFonts w:ascii="Cascadia Code" w:eastAsia="Times New Roman" w:hAnsi="Cascadia Code" w:cs="Times New Roman"/>
      <w:color w:val="26221F"/>
      <w:kern w:val="0"/>
      <w:sz w:val="21"/>
      <w:szCs w:val="21"/>
      <w:lang w:eastAsia="en-GB"/>
      <w14:ligatures w14:val="none"/>
    </w:rPr>
  </w:style>
  <w:style w:type="character" w:customStyle="1" w:styleId="s2">
    <w:name w:val="s2"/>
    <w:basedOn w:val="DefaultParagraphFont"/>
    <w:rsid w:val="0078364E"/>
    <w:rPr>
      <w:rFonts w:ascii="Ginto Copilot Variable" w:hAnsi="Ginto Copilot Variable" w:hint="default"/>
      <w:spacing w:val="2"/>
      <w:sz w:val="23"/>
      <w:szCs w:val="23"/>
    </w:rPr>
  </w:style>
  <w:style w:type="character" w:customStyle="1" w:styleId="s3">
    <w:name w:val="s3"/>
    <w:basedOn w:val="DefaultParagraphFont"/>
    <w:rsid w:val="0078364E"/>
    <w:rPr>
      <w:spacing w:val="2"/>
      <w:shd w:val="clear" w:color="auto" w:fill="F3E2D5"/>
    </w:rPr>
  </w:style>
  <w:style w:type="character" w:customStyle="1" w:styleId="s4">
    <w:name w:val="s4"/>
    <w:basedOn w:val="DefaultParagraphFont"/>
    <w:rsid w:val="0078364E"/>
    <w:rPr>
      <w:color w:val="6B3402"/>
      <w:spacing w:val="2"/>
    </w:rPr>
  </w:style>
  <w:style w:type="character" w:customStyle="1" w:styleId="s5">
    <w:name w:val="s5"/>
    <w:basedOn w:val="DefaultParagraphFont"/>
    <w:rsid w:val="0078364E"/>
    <w:rPr>
      <w:rFonts w:ascii="Cascadia Code" w:hAnsi="Cascadia Code" w:hint="default"/>
      <w:spacing w:val="2"/>
      <w:sz w:val="21"/>
      <w:szCs w:val="21"/>
      <w:shd w:val="clear" w:color="auto" w:fill="F3E2D5"/>
    </w:rPr>
  </w:style>
  <w:style w:type="paragraph" w:styleId="Header">
    <w:name w:val="header"/>
    <w:basedOn w:val="Normal"/>
    <w:link w:val="HeaderChar"/>
    <w:uiPriority w:val="99"/>
    <w:unhideWhenUsed/>
    <w:rsid w:val="002854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4AA"/>
  </w:style>
  <w:style w:type="paragraph" w:styleId="Footer">
    <w:name w:val="footer"/>
    <w:basedOn w:val="Normal"/>
    <w:link w:val="FooterChar"/>
    <w:uiPriority w:val="99"/>
    <w:unhideWhenUsed/>
    <w:rsid w:val="002854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666999?utm_source=copilot.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B1C79-971C-A946-97CB-42745BB52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12</Pages>
  <Words>3472</Words>
  <Characters>19793</Characters>
  <Application>Microsoft Office Word</Application>
  <DocSecurity>0</DocSecurity>
  <Lines>164</Lines>
  <Paragraphs>46</Paragraphs>
  <ScaleCrop>false</ScaleCrop>
  <Company/>
  <LinksUpToDate>false</LinksUpToDate>
  <CharactersWithSpaces>23219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Abraham</dc:creator>
  <cp:keywords/>
  <dc:description/>
  <cp:lastModifiedBy>Sophie Abraham</cp:lastModifiedBy>
  <cp:revision>156</cp:revision>
  <dcterms:created xsi:type="dcterms:W3CDTF">2026-01-06T21:18:00Z</dcterms:created>
  <dcterms:modified xsi:type="dcterms:W3CDTF">2026-01-30T17:26:00Z</dcterms:modified>
</cp:coreProperties>
</file>