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12959" w14:textId="77777777" w:rsidR="00D54868" w:rsidRPr="00AF3190" w:rsidRDefault="00D54868" w:rsidP="00AF3190">
      <w:pPr>
        <w:spacing w:line="360" w:lineRule="auto"/>
        <w:jc w:val="both"/>
        <w:rPr>
          <w:rFonts w:ascii="Times New Roman" w:hAnsi="Times New Roman" w:cs="Times New Roman"/>
          <w:b/>
          <w:sz w:val="24"/>
          <w:szCs w:val="24"/>
        </w:rPr>
      </w:pPr>
    </w:p>
    <w:p w14:paraId="2F2C35FE" w14:textId="77777777" w:rsidR="00D54868" w:rsidRPr="00AF3190" w:rsidRDefault="00D54868" w:rsidP="00AF3190">
      <w:pPr>
        <w:spacing w:line="360" w:lineRule="auto"/>
        <w:jc w:val="both"/>
        <w:rPr>
          <w:rFonts w:ascii="Times New Roman" w:hAnsi="Times New Roman" w:cs="Times New Roman"/>
          <w:b/>
          <w:sz w:val="24"/>
          <w:szCs w:val="24"/>
        </w:rPr>
      </w:pPr>
    </w:p>
    <w:p w14:paraId="4E201216" w14:textId="77777777" w:rsidR="00D54868" w:rsidRPr="00AF3190" w:rsidRDefault="00D54868" w:rsidP="00AF3190">
      <w:pPr>
        <w:spacing w:line="360" w:lineRule="auto"/>
        <w:jc w:val="both"/>
        <w:rPr>
          <w:rFonts w:ascii="Times New Roman" w:hAnsi="Times New Roman" w:cs="Times New Roman"/>
          <w:b/>
          <w:sz w:val="24"/>
          <w:szCs w:val="24"/>
        </w:rPr>
      </w:pPr>
    </w:p>
    <w:p w14:paraId="3F62B467" w14:textId="77777777" w:rsidR="00D54868" w:rsidRPr="00AF3190" w:rsidRDefault="00D54868" w:rsidP="00AF3190">
      <w:pPr>
        <w:spacing w:line="360" w:lineRule="auto"/>
        <w:jc w:val="both"/>
        <w:rPr>
          <w:rFonts w:ascii="Times New Roman" w:hAnsi="Times New Roman" w:cs="Times New Roman"/>
          <w:b/>
          <w:sz w:val="24"/>
          <w:szCs w:val="24"/>
        </w:rPr>
      </w:pPr>
    </w:p>
    <w:p w14:paraId="48AFA829" w14:textId="77777777" w:rsidR="00D54868" w:rsidRPr="00AF3190" w:rsidRDefault="00D54868" w:rsidP="00AF3190">
      <w:pPr>
        <w:spacing w:line="360" w:lineRule="auto"/>
        <w:jc w:val="both"/>
        <w:rPr>
          <w:rFonts w:ascii="Times New Roman" w:hAnsi="Times New Roman" w:cs="Times New Roman"/>
          <w:b/>
          <w:sz w:val="24"/>
          <w:szCs w:val="24"/>
        </w:rPr>
      </w:pPr>
    </w:p>
    <w:p w14:paraId="15D31772" w14:textId="77777777" w:rsidR="00D54868" w:rsidRPr="00AF3190" w:rsidRDefault="00D54868" w:rsidP="00AF3190">
      <w:pPr>
        <w:spacing w:line="360" w:lineRule="auto"/>
        <w:jc w:val="both"/>
        <w:rPr>
          <w:rFonts w:ascii="Times New Roman" w:hAnsi="Times New Roman" w:cs="Times New Roman"/>
          <w:b/>
          <w:sz w:val="24"/>
          <w:szCs w:val="24"/>
        </w:rPr>
      </w:pPr>
    </w:p>
    <w:p w14:paraId="5E372F21" w14:textId="77777777" w:rsidR="00D54868" w:rsidRPr="00AF3190" w:rsidRDefault="00D54868" w:rsidP="00AF3190">
      <w:pPr>
        <w:spacing w:line="360" w:lineRule="auto"/>
        <w:jc w:val="both"/>
        <w:rPr>
          <w:rFonts w:ascii="Times New Roman" w:hAnsi="Times New Roman" w:cs="Times New Roman"/>
          <w:b/>
          <w:sz w:val="24"/>
          <w:szCs w:val="24"/>
        </w:rPr>
      </w:pPr>
    </w:p>
    <w:p w14:paraId="0617E01B" w14:textId="77777777" w:rsidR="00D54868" w:rsidRPr="00173335" w:rsidRDefault="00D54868" w:rsidP="00173335">
      <w:pPr>
        <w:spacing w:line="360" w:lineRule="auto"/>
        <w:jc w:val="center"/>
        <w:rPr>
          <w:rFonts w:ascii="Times New Roman" w:hAnsi="Times New Roman" w:cs="Times New Roman"/>
          <w:b/>
          <w:sz w:val="36"/>
          <w:szCs w:val="24"/>
        </w:rPr>
      </w:pPr>
    </w:p>
    <w:p w14:paraId="5CFD1A7D" w14:textId="77777777" w:rsidR="00D54868" w:rsidRPr="00173335" w:rsidRDefault="00D54868" w:rsidP="00173335">
      <w:pPr>
        <w:spacing w:line="360" w:lineRule="auto"/>
        <w:jc w:val="center"/>
        <w:rPr>
          <w:rFonts w:ascii="Times New Roman" w:hAnsi="Times New Roman" w:cs="Times New Roman"/>
          <w:b/>
          <w:sz w:val="36"/>
          <w:szCs w:val="24"/>
        </w:rPr>
      </w:pPr>
      <w:r w:rsidRPr="00173335">
        <w:rPr>
          <w:rFonts w:ascii="Times New Roman" w:hAnsi="Times New Roman" w:cs="Times New Roman"/>
          <w:b/>
          <w:sz w:val="36"/>
          <w:szCs w:val="24"/>
        </w:rPr>
        <w:t>Managing Projects in the Organisation</w:t>
      </w:r>
    </w:p>
    <w:p w14:paraId="74EE0D77" w14:textId="77777777" w:rsidR="00D54868" w:rsidRPr="00173335" w:rsidRDefault="00D54868" w:rsidP="00173335">
      <w:pPr>
        <w:spacing w:line="360" w:lineRule="auto"/>
        <w:jc w:val="center"/>
        <w:rPr>
          <w:rFonts w:ascii="Times New Roman" w:hAnsi="Times New Roman" w:cs="Times New Roman"/>
          <w:b/>
          <w:sz w:val="36"/>
          <w:szCs w:val="24"/>
        </w:rPr>
      </w:pPr>
      <w:r w:rsidRPr="00173335">
        <w:rPr>
          <w:rFonts w:ascii="Times New Roman" w:hAnsi="Times New Roman" w:cs="Times New Roman"/>
          <w:b/>
          <w:sz w:val="36"/>
          <w:szCs w:val="24"/>
        </w:rPr>
        <w:t>Task 2- Evaluation of Project Management Plan</w:t>
      </w:r>
    </w:p>
    <w:p w14:paraId="6B87892F" w14:textId="77777777" w:rsidR="00D54868" w:rsidRPr="00AF3190" w:rsidRDefault="00D54868"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br w:type="page"/>
      </w:r>
    </w:p>
    <w:p w14:paraId="49A6D320" w14:textId="77777777" w:rsidR="005A19FE" w:rsidRPr="00AF3190" w:rsidRDefault="006F2A81" w:rsidP="00AF3190">
      <w:pPr>
        <w:pStyle w:val="Heading1"/>
        <w:spacing w:line="360" w:lineRule="auto"/>
        <w:jc w:val="both"/>
        <w:rPr>
          <w:rFonts w:ascii="Times New Roman" w:hAnsi="Times New Roman" w:cs="Times New Roman"/>
          <w:color w:val="auto"/>
          <w:sz w:val="24"/>
          <w:szCs w:val="24"/>
        </w:rPr>
      </w:pPr>
      <w:bookmarkStart w:id="0" w:name="_Toc142905423"/>
      <w:r w:rsidRPr="00AF3190">
        <w:rPr>
          <w:rFonts w:ascii="Times New Roman" w:hAnsi="Times New Roman" w:cs="Times New Roman"/>
          <w:color w:val="auto"/>
          <w:sz w:val="24"/>
          <w:szCs w:val="24"/>
        </w:rPr>
        <w:lastRenderedPageBreak/>
        <w:t>Executive Summary</w:t>
      </w:r>
      <w:bookmarkEnd w:id="0"/>
    </w:p>
    <w:p w14:paraId="1FFE40A1" w14:textId="77777777" w:rsidR="00D54868" w:rsidRPr="00AF3190" w:rsidRDefault="00F9481C"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This report primarily </w:t>
      </w:r>
      <w:r w:rsidR="001521E8">
        <w:rPr>
          <w:rFonts w:ascii="Times New Roman" w:hAnsi="Times New Roman" w:cs="Times New Roman"/>
          <w:sz w:val="24"/>
          <w:szCs w:val="24"/>
        </w:rPr>
        <w:t>explains</w:t>
      </w:r>
      <w:r w:rsidRPr="00AF3190">
        <w:rPr>
          <w:rFonts w:ascii="Times New Roman" w:hAnsi="Times New Roman" w:cs="Times New Roman"/>
          <w:sz w:val="24"/>
          <w:szCs w:val="24"/>
        </w:rPr>
        <w:t xml:space="preserve"> the project management strategy </w:t>
      </w:r>
      <w:r w:rsidR="00F4105C">
        <w:rPr>
          <w:rFonts w:ascii="Times New Roman" w:hAnsi="Times New Roman" w:cs="Times New Roman"/>
          <w:sz w:val="24"/>
          <w:szCs w:val="24"/>
        </w:rPr>
        <w:t>utilized</w:t>
      </w:r>
      <w:r w:rsidRPr="00AF3190">
        <w:rPr>
          <w:rFonts w:ascii="Times New Roman" w:hAnsi="Times New Roman" w:cs="Times New Roman"/>
          <w:sz w:val="24"/>
          <w:szCs w:val="24"/>
        </w:rPr>
        <w:t xml:space="preserve"> for opening a canteen at the Adidas Warehouse. With the </w:t>
      </w:r>
      <w:r w:rsidR="005835FB">
        <w:rPr>
          <w:rFonts w:ascii="Times New Roman" w:hAnsi="Times New Roman" w:cs="Times New Roman"/>
          <w:sz w:val="24"/>
          <w:szCs w:val="24"/>
        </w:rPr>
        <w:t>assistance</w:t>
      </w:r>
      <w:r w:rsidRPr="00AF3190">
        <w:rPr>
          <w:rFonts w:ascii="Times New Roman" w:hAnsi="Times New Roman" w:cs="Times New Roman"/>
          <w:sz w:val="24"/>
          <w:szCs w:val="24"/>
        </w:rPr>
        <w:t xml:space="preserve"> of the initial presentation's insights and the feedback provided, this </w:t>
      </w:r>
      <w:r w:rsidR="001B1FEC">
        <w:rPr>
          <w:rFonts w:ascii="Times New Roman" w:hAnsi="Times New Roman" w:cs="Times New Roman"/>
          <w:sz w:val="24"/>
          <w:szCs w:val="24"/>
        </w:rPr>
        <w:t>tactic</w:t>
      </w:r>
      <w:r w:rsidRPr="00AF3190">
        <w:rPr>
          <w:rFonts w:ascii="Times New Roman" w:hAnsi="Times New Roman" w:cs="Times New Roman"/>
          <w:sz w:val="24"/>
          <w:szCs w:val="24"/>
        </w:rPr>
        <w:t xml:space="preserve"> further develops the project idea. The project's </w:t>
      </w:r>
      <w:r w:rsidR="001E5F5C">
        <w:rPr>
          <w:rFonts w:ascii="Times New Roman" w:hAnsi="Times New Roman" w:cs="Times New Roman"/>
          <w:sz w:val="24"/>
          <w:szCs w:val="24"/>
        </w:rPr>
        <w:t>primary</w:t>
      </w:r>
      <w:r w:rsidRPr="00AF3190">
        <w:rPr>
          <w:rFonts w:ascii="Times New Roman" w:hAnsi="Times New Roman" w:cs="Times New Roman"/>
          <w:sz w:val="24"/>
          <w:szCs w:val="24"/>
        </w:rPr>
        <w:t xml:space="preserve"> goal is still to </w:t>
      </w:r>
      <w:r w:rsidR="001B1FEC">
        <w:rPr>
          <w:rFonts w:ascii="Times New Roman" w:hAnsi="Times New Roman" w:cs="Times New Roman"/>
          <w:sz w:val="24"/>
          <w:szCs w:val="24"/>
        </w:rPr>
        <w:t>enhance</w:t>
      </w:r>
      <w:r w:rsidRPr="00AF3190">
        <w:rPr>
          <w:rFonts w:ascii="Times New Roman" w:hAnsi="Times New Roman" w:cs="Times New Roman"/>
          <w:sz w:val="24"/>
          <w:szCs w:val="24"/>
        </w:rPr>
        <w:t xml:space="preserve"> workplace morale, output, and culture in the </w:t>
      </w:r>
      <w:proofErr w:type="gramStart"/>
      <w:r w:rsidRPr="00AF3190">
        <w:rPr>
          <w:rFonts w:ascii="Times New Roman" w:hAnsi="Times New Roman" w:cs="Times New Roman"/>
          <w:sz w:val="24"/>
          <w:szCs w:val="24"/>
        </w:rPr>
        <w:t>warehouse as a whole</w:t>
      </w:r>
      <w:proofErr w:type="gramEnd"/>
      <w:r w:rsidRPr="00AF3190">
        <w:rPr>
          <w:rFonts w:ascii="Times New Roman" w:hAnsi="Times New Roman" w:cs="Times New Roman"/>
          <w:sz w:val="24"/>
          <w:szCs w:val="24"/>
        </w:rPr>
        <w:t>. The canteen strives</w:t>
      </w:r>
      <w:r w:rsidR="00EC1E60">
        <w:rPr>
          <w:rFonts w:ascii="Times New Roman" w:hAnsi="Times New Roman" w:cs="Times New Roman"/>
          <w:sz w:val="24"/>
          <w:szCs w:val="24"/>
        </w:rPr>
        <w:tab/>
      </w:r>
      <w:r w:rsidRPr="00AF3190">
        <w:rPr>
          <w:rFonts w:ascii="Times New Roman" w:hAnsi="Times New Roman" w:cs="Times New Roman"/>
          <w:sz w:val="24"/>
          <w:szCs w:val="24"/>
        </w:rPr>
        <w:t xml:space="preserve"> to </w:t>
      </w:r>
      <w:r w:rsidR="00DC3B32">
        <w:rPr>
          <w:rFonts w:ascii="Times New Roman" w:hAnsi="Times New Roman" w:cs="Times New Roman"/>
          <w:sz w:val="24"/>
          <w:szCs w:val="24"/>
        </w:rPr>
        <w:t>offer</w:t>
      </w:r>
      <w:r w:rsidRPr="00AF3190">
        <w:rPr>
          <w:rFonts w:ascii="Times New Roman" w:hAnsi="Times New Roman" w:cs="Times New Roman"/>
          <w:sz w:val="24"/>
          <w:szCs w:val="24"/>
        </w:rPr>
        <w:t xml:space="preserve"> a place for rest and sustenance by designing an accessible and welcoming dining room. The project management plan delves into </w:t>
      </w:r>
      <w:r w:rsidR="0078607A">
        <w:rPr>
          <w:rFonts w:ascii="Times New Roman" w:hAnsi="Times New Roman" w:cs="Times New Roman"/>
          <w:sz w:val="24"/>
          <w:szCs w:val="24"/>
        </w:rPr>
        <w:t>few</w:t>
      </w:r>
      <w:r w:rsidRPr="00AF3190">
        <w:rPr>
          <w:rFonts w:ascii="Times New Roman" w:hAnsi="Times New Roman" w:cs="Times New Roman"/>
          <w:sz w:val="24"/>
          <w:szCs w:val="24"/>
        </w:rPr>
        <w:t xml:space="preserve"> areas, </w:t>
      </w:r>
      <w:r w:rsidR="0078607A">
        <w:rPr>
          <w:rFonts w:ascii="Times New Roman" w:hAnsi="Times New Roman" w:cs="Times New Roman"/>
          <w:sz w:val="24"/>
          <w:szCs w:val="24"/>
        </w:rPr>
        <w:t>like</w:t>
      </w:r>
      <w:r w:rsidRPr="00AF3190">
        <w:rPr>
          <w:rFonts w:ascii="Times New Roman" w:hAnsi="Times New Roman" w:cs="Times New Roman"/>
          <w:sz w:val="24"/>
          <w:szCs w:val="24"/>
        </w:rPr>
        <w:t xml:space="preserve"> clearly defined project objectives, in-depth stakeholder analysis, </w:t>
      </w:r>
      <w:r w:rsidR="00EA30E4" w:rsidRPr="00AF3190">
        <w:rPr>
          <w:rFonts w:ascii="Times New Roman" w:hAnsi="Times New Roman" w:cs="Times New Roman"/>
          <w:sz w:val="24"/>
          <w:szCs w:val="24"/>
        </w:rPr>
        <w:t>and detailed</w:t>
      </w:r>
      <w:r w:rsidRPr="00AF3190">
        <w:rPr>
          <w:rFonts w:ascii="Times New Roman" w:hAnsi="Times New Roman" w:cs="Times New Roman"/>
          <w:sz w:val="24"/>
          <w:szCs w:val="24"/>
        </w:rPr>
        <w:t xml:space="preserve"> work breakdown structure (WBS), </w:t>
      </w:r>
      <w:r w:rsidR="00D1497A">
        <w:rPr>
          <w:rFonts w:ascii="Times New Roman" w:hAnsi="Times New Roman" w:cs="Times New Roman"/>
          <w:sz w:val="24"/>
          <w:szCs w:val="24"/>
        </w:rPr>
        <w:t>efficient</w:t>
      </w:r>
      <w:r w:rsidRPr="00AF3190">
        <w:rPr>
          <w:rFonts w:ascii="Times New Roman" w:hAnsi="Times New Roman" w:cs="Times New Roman"/>
          <w:sz w:val="24"/>
          <w:szCs w:val="24"/>
        </w:rPr>
        <w:t xml:space="preserve"> resource allocation, </w:t>
      </w:r>
      <w:r w:rsidR="00EB17CD" w:rsidRPr="00AF3190">
        <w:rPr>
          <w:rFonts w:ascii="Times New Roman" w:hAnsi="Times New Roman" w:cs="Times New Roman"/>
          <w:sz w:val="24"/>
          <w:szCs w:val="24"/>
        </w:rPr>
        <w:t>complete</w:t>
      </w:r>
      <w:r w:rsidRPr="00AF3190">
        <w:rPr>
          <w:rFonts w:ascii="Times New Roman" w:hAnsi="Times New Roman" w:cs="Times New Roman"/>
          <w:sz w:val="24"/>
          <w:szCs w:val="24"/>
        </w:rPr>
        <w:t xml:space="preserve"> project timeline, </w:t>
      </w:r>
      <w:r w:rsidR="00EB17CD" w:rsidRPr="00AF3190">
        <w:rPr>
          <w:rFonts w:ascii="Times New Roman" w:hAnsi="Times New Roman" w:cs="Times New Roman"/>
          <w:sz w:val="24"/>
          <w:szCs w:val="24"/>
        </w:rPr>
        <w:t>precise</w:t>
      </w:r>
      <w:r w:rsidRPr="00AF3190">
        <w:rPr>
          <w:rFonts w:ascii="Times New Roman" w:hAnsi="Times New Roman" w:cs="Times New Roman"/>
          <w:sz w:val="24"/>
          <w:szCs w:val="24"/>
        </w:rPr>
        <w:t xml:space="preserve"> risk assessment, communication strategies, and strategic use of </w:t>
      </w:r>
      <w:r w:rsidR="00EB17CD" w:rsidRPr="00AF3190">
        <w:rPr>
          <w:rFonts w:ascii="Times New Roman" w:hAnsi="Times New Roman" w:cs="Times New Roman"/>
          <w:sz w:val="24"/>
          <w:szCs w:val="24"/>
        </w:rPr>
        <w:t>well-known</w:t>
      </w:r>
      <w:r w:rsidRPr="00AF3190">
        <w:rPr>
          <w:rFonts w:ascii="Times New Roman" w:hAnsi="Times New Roman" w:cs="Times New Roman"/>
          <w:sz w:val="24"/>
          <w:szCs w:val="24"/>
        </w:rPr>
        <w:t xml:space="preserve"> project management </w:t>
      </w:r>
      <w:r w:rsidR="00EB17CD">
        <w:rPr>
          <w:rFonts w:ascii="Times New Roman" w:hAnsi="Times New Roman" w:cs="Times New Roman"/>
          <w:sz w:val="24"/>
          <w:szCs w:val="24"/>
        </w:rPr>
        <w:t>approaches</w:t>
      </w:r>
      <w:r w:rsidRPr="00AF3190">
        <w:rPr>
          <w:rFonts w:ascii="Times New Roman" w:hAnsi="Times New Roman" w:cs="Times New Roman"/>
          <w:sz w:val="24"/>
          <w:szCs w:val="24"/>
        </w:rPr>
        <w:t xml:space="preserve"> and instruments.</w:t>
      </w:r>
      <w:r w:rsidR="006F2A81" w:rsidRPr="00AF3190">
        <w:rPr>
          <w:rFonts w:ascii="Times New Roman" w:hAnsi="Times New Roman" w:cs="Times New Roman"/>
          <w:sz w:val="24"/>
          <w:szCs w:val="24"/>
        </w:rPr>
        <w:t xml:space="preserve"> </w:t>
      </w:r>
      <w:r w:rsidR="00EA30E4" w:rsidRPr="00AF3190">
        <w:rPr>
          <w:rFonts w:ascii="Times New Roman" w:hAnsi="Times New Roman" w:cs="Times New Roman"/>
          <w:sz w:val="24"/>
          <w:szCs w:val="24"/>
        </w:rPr>
        <w:t xml:space="preserve">The strategy is carefully designed to </w:t>
      </w:r>
      <w:r w:rsidR="00B07C23">
        <w:rPr>
          <w:rFonts w:ascii="Times New Roman" w:hAnsi="Times New Roman" w:cs="Times New Roman"/>
          <w:sz w:val="24"/>
          <w:szCs w:val="24"/>
        </w:rPr>
        <w:t>foster</w:t>
      </w:r>
      <w:r w:rsidR="00EA30E4" w:rsidRPr="00AF3190">
        <w:rPr>
          <w:rFonts w:ascii="Times New Roman" w:hAnsi="Times New Roman" w:cs="Times New Roman"/>
          <w:sz w:val="24"/>
          <w:szCs w:val="24"/>
        </w:rPr>
        <w:t xml:space="preserve"> successful project execution and an ideal work </w:t>
      </w:r>
      <w:r w:rsidR="00A653AD">
        <w:rPr>
          <w:rFonts w:ascii="Times New Roman" w:hAnsi="Times New Roman" w:cs="Times New Roman"/>
          <w:sz w:val="24"/>
          <w:szCs w:val="24"/>
        </w:rPr>
        <w:t>surrounding</w:t>
      </w:r>
      <w:r w:rsidR="00EA30E4" w:rsidRPr="00AF3190">
        <w:rPr>
          <w:rFonts w:ascii="Times New Roman" w:hAnsi="Times New Roman" w:cs="Times New Roman"/>
          <w:sz w:val="24"/>
          <w:szCs w:val="24"/>
        </w:rPr>
        <w:t xml:space="preserve"> for all parties concerned.</w:t>
      </w:r>
      <w:r w:rsidR="006F2A81" w:rsidRPr="00AF3190">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GB"/>
        </w:rPr>
        <w:id w:val="1167575"/>
        <w:docPartObj>
          <w:docPartGallery w:val="Table of Contents"/>
          <w:docPartUnique/>
        </w:docPartObj>
      </w:sdtPr>
      <w:sdtContent>
        <w:p w14:paraId="78021755" w14:textId="77777777" w:rsidR="00D54868" w:rsidRPr="00AF3190" w:rsidRDefault="00D54868" w:rsidP="00AF3190">
          <w:pPr>
            <w:pStyle w:val="TOCHeading"/>
            <w:spacing w:line="360" w:lineRule="auto"/>
            <w:jc w:val="both"/>
            <w:rPr>
              <w:rFonts w:ascii="Times New Roman" w:hAnsi="Times New Roman" w:cs="Times New Roman"/>
              <w:color w:val="auto"/>
              <w:sz w:val="24"/>
              <w:szCs w:val="24"/>
            </w:rPr>
          </w:pPr>
          <w:r w:rsidRPr="00AF3190">
            <w:rPr>
              <w:rFonts w:ascii="Times New Roman" w:hAnsi="Times New Roman" w:cs="Times New Roman"/>
              <w:color w:val="auto"/>
              <w:sz w:val="24"/>
              <w:szCs w:val="24"/>
            </w:rPr>
            <w:t>Table of Contents</w:t>
          </w:r>
        </w:p>
        <w:p w14:paraId="03461696" w14:textId="77777777" w:rsidR="00D54868" w:rsidRPr="00AF3190" w:rsidRDefault="00894184" w:rsidP="00AF3190">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AF3190">
            <w:rPr>
              <w:rFonts w:ascii="Times New Roman" w:hAnsi="Times New Roman" w:cs="Times New Roman"/>
              <w:sz w:val="24"/>
              <w:szCs w:val="24"/>
            </w:rPr>
            <w:fldChar w:fldCharType="begin"/>
          </w:r>
          <w:r w:rsidR="00D54868" w:rsidRPr="00AF3190">
            <w:rPr>
              <w:rFonts w:ascii="Times New Roman" w:hAnsi="Times New Roman" w:cs="Times New Roman"/>
              <w:sz w:val="24"/>
              <w:szCs w:val="24"/>
            </w:rPr>
            <w:instrText xml:space="preserve"> TOC \o "1-3" \h \z \u </w:instrText>
          </w:r>
          <w:r w:rsidRPr="00AF3190">
            <w:rPr>
              <w:rFonts w:ascii="Times New Roman" w:hAnsi="Times New Roman" w:cs="Times New Roman"/>
              <w:sz w:val="24"/>
              <w:szCs w:val="24"/>
            </w:rPr>
            <w:fldChar w:fldCharType="separate"/>
          </w:r>
          <w:hyperlink w:anchor="_Toc142905423" w:history="1">
            <w:r w:rsidR="00D54868" w:rsidRPr="00AF3190">
              <w:rPr>
                <w:rStyle w:val="Hyperlink"/>
                <w:rFonts w:ascii="Times New Roman" w:hAnsi="Times New Roman" w:cs="Times New Roman"/>
                <w:noProof/>
                <w:color w:val="auto"/>
                <w:sz w:val="24"/>
                <w:szCs w:val="24"/>
              </w:rPr>
              <w:t>Executive Summary</w:t>
            </w:r>
            <w:r w:rsidR="00D54868" w:rsidRPr="00AF3190">
              <w:rPr>
                <w:rFonts w:ascii="Times New Roman" w:hAnsi="Times New Roman" w:cs="Times New Roman"/>
                <w:noProof/>
                <w:webHidden/>
                <w:sz w:val="24"/>
                <w:szCs w:val="24"/>
              </w:rPr>
              <w:tab/>
            </w:r>
            <w:r w:rsidRPr="00AF3190">
              <w:rPr>
                <w:rFonts w:ascii="Times New Roman" w:hAnsi="Times New Roman" w:cs="Times New Roman"/>
                <w:noProof/>
                <w:webHidden/>
                <w:sz w:val="24"/>
                <w:szCs w:val="24"/>
              </w:rPr>
              <w:fldChar w:fldCharType="begin"/>
            </w:r>
            <w:r w:rsidR="00D54868" w:rsidRPr="00AF3190">
              <w:rPr>
                <w:rFonts w:ascii="Times New Roman" w:hAnsi="Times New Roman" w:cs="Times New Roman"/>
                <w:noProof/>
                <w:webHidden/>
                <w:sz w:val="24"/>
                <w:szCs w:val="24"/>
              </w:rPr>
              <w:instrText xml:space="preserve"> PAGEREF _Toc142905423 \h </w:instrText>
            </w:r>
            <w:r w:rsidRPr="00AF3190">
              <w:rPr>
                <w:rFonts w:ascii="Times New Roman" w:hAnsi="Times New Roman" w:cs="Times New Roman"/>
                <w:noProof/>
                <w:webHidden/>
                <w:sz w:val="24"/>
                <w:szCs w:val="24"/>
              </w:rPr>
            </w:r>
            <w:r w:rsidRPr="00AF3190">
              <w:rPr>
                <w:rFonts w:ascii="Times New Roman" w:hAnsi="Times New Roman" w:cs="Times New Roman"/>
                <w:noProof/>
                <w:webHidden/>
                <w:sz w:val="24"/>
                <w:szCs w:val="24"/>
              </w:rPr>
              <w:fldChar w:fldCharType="separate"/>
            </w:r>
            <w:r w:rsidR="00D54868" w:rsidRPr="00AF3190">
              <w:rPr>
                <w:rFonts w:ascii="Times New Roman" w:hAnsi="Times New Roman" w:cs="Times New Roman"/>
                <w:noProof/>
                <w:webHidden/>
                <w:sz w:val="24"/>
                <w:szCs w:val="24"/>
              </w:rPr>
              <w:t>2</w:t>
            </w:r>
            <w:r w:rsidRPr="00AF3190">
              <w:rPr>
                <w:rFonts w:ascii="Times New Roman" w:hAnsi="Times New Roman" w:cs="Times New Roman"/>
                <w:noProof/>
                <w:webHidden/>
                <w:sz w:val="24"/>
                <w:szCs w:val="24"/>
              </w:rPr>
              <w:fldChar w:fldCharType="end"/>
            </w:r>
          </w:hyperlink>
        </w:p>
        <w:p w14:paraId="32DD31F7" w14:textId="77777777" w:rsidR="00D54868" w:rsidRPr="00AF3190" w:rsidRDefault="00000000" w:rsidP="00AF3190">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5424" w:history="1">
            <w:r w:rsidR="00D54868" w:rsidRPr="00AF3190">
              <w:rPr>
                <w:rStyle w:val="Hyperlink"/>
                <w:rFonts w:ascii="Times New Roman" w:hAnsi="Times New Roman" w:cs="Times New Roman"/>
                <w:noProof/>
                <w:color w:val="auto"/>
                <w:sz w:val="24"/>
                <w:szCs w:val="24"/>
              </w:rPr>
              <w:t>Introduction</w:t>
            </w:r>
            <w:r w:rsidR="00D54868" w:rsidRPr="00AF3190">
              <w:rPr>
                <w:rFonts w:ascii="Times New Roman" w:hAnsi="Times New Roman" w:cs="Times New Roman"/>
                <w:noProof/>
                <w:webHidden/>
                <w:sz w:val="24"/>
                <w:szCs w:val="24"/>
              </w:rPr>
              <w:tab/>
            </w:r>
            <w:r w:rsidR="00894184" w:rsidRPr="00AF3190">
              <w:rPr>
                <w:rFonts w:ascii="Times New Roman" w:hAnsi="Times New Roman" w:cs="Times New Roman"/>
                <w:noProof/>
                <w:webHidden/>
                <w:sz w:val="24"/>
                <w:szCs w:val="24"/>
              </w:rPr>
              <w:fldChar w:fldCharType="begin"/>
            </w:r>
            <w:r w:rsidR="00D54868" w:rsidRPr="00AF3190">
              <w:rPr>
                <w:rFonts w:ascii="Times New Roman" w:hAnsi="Times New Roman" w:cs="Times New Roman"/>
                <w:noProof/>
                <w:webHidden/>
                <w:sz w:val="24"/>
                <w:szCs w:val="24"/>
              </w:rPr>
              <w:instrText xml:space="preserve"> PAGEREF _Toc142905424 \h </w:instrText>
            </w:r>
            <w:r w:rsidR="00894184" w:rsidRPr="00AF3190">
              <w:rPr>
                <w:rFonts w:ascii="Times New Roman" w:hAnsi="Times New Roman" w:cs="Times New Roman"/>
                <w:noProof/>
                <w:webHidden/>
                <w:sz w:val="24"/>
                <w:szCs w:val="24"/>
              </w:rPr>
            </w:r>
            <w:r w:rsidR="00894184" w:rsidRPr="00AF3190">
              <w:rPr>
                <w:rFonts w:ascii="Times New Roman" w:hAnsi="Times New Roman" w:cs="Times New Roman"/>
                <w:noProof/>
                <w:webHidden/>
                <w:sz w:val="24"/>
                <w:szCs w:val="24"/>
              </w:rPr>
              <w:fldChar w:fldCharType="separate"/>
            </w:r>
            <w:r w:rsidR="00D54868" w:rsidRPr="00AF3190">
              <w:rPr>
                <w:rFonts w:ascii="Times New Roman" w:hAnsi="Times New Roman" w:cs="Times New Roman"/>
                <w:noProof/>
                <w:webHidden/>
                <w:sz w:val="24"/>
                <w:szCs w:val="24"/>
              </w:rPr>
              <w:t>4</w:t>
            </w:r>
            <w:r w:rsidR="00894184" w:rsidRPr="00AF3190">
              <w:rPr>
                <w:rFonts w:ascii="Times New Roman" w:hAnsi="Times New Roman" w:cs="Times New Roman"/>
                <w:noProof/>
                <w:webHidden/>
                <w:sz w:val="24"/>
                <w:szCs w:val="24"/>
              </w:rPr>
              <w:fldChar w:fldCharType="end"/>
            </w:r>
          </w:hyperlink>
        </w:p>
        <w:p w14:paraId="6AD2906B" w14:textId="77777777" w:rsidR="00D54868" w:rsidRPr="00AF3190" w:rsidRDefault="00000000" w:rsidP="00AF3190">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5425" w:history="1">
            <w:r w:rsidR="00D54868" w:rsidRPr="00AF3190">
              <w:rPr>
                <w:rStyle w:val="Hyperlink"/>
                <w:rFonts w:ascii="Times New Roman" w:hAnsi="Times New Roman" w:cs="Times New Roman"/>
                <w:noProof/>
                <w:color w:val="auto"/>
                <w:sz w:val="24"/>
                <w:szCs w:val="24"/>
              </w:rPr>
              <w:t>Project Management Tools and Techniques</w:t>
            </w:r>
            <w:r w:rsidR="00D54868" w:rsidRPr="00AF3190">
              <w:rPr>
                <w:rFonts w:ascii="Times New Roman" w:hAnsi="Times New Roman" w:cs="Times New Roman"/>
                <w:noProof/>
                <w:webHidden/>
                <w:sz w:val="24"/>
                <w:szCs w:val="24"/>
              </w:rPr>
              <w:tab/>
            </w:r>
            <w:r w:rsidR="00894184" w:rsidRPr="00AF3190">
              <w:rPr>
                <w:rFonts w:ascii="Times New Roman" w:hAnsi="Times New Roman" w:cs="Times New Roman"/>
                <w:noProof/>
                <w:webHidden/>
                <w:sz w:val="24"/>
                <w:szCs w:val="24"/>
              </w:rPr>
              <w:fldChar w:fldCharType="begin"/>
            </w:r>
            <w:r w:rsidR="00D54868" w:rsidRPr="00AF3190">
              <w:rPr>
                <w:rFonts w:ascii="Times New Roman" w:hAnsi="Times New Roman" w:cs="Times New Roman"/>
                <w:noProof/>
                <w:webHidden/>
                <w:sz w:val="24"/>
                <w:szCs w:val="24"/>
              </w:rPr>
              <w:instrText xml:space="preserve"> PAGEREF _Toc142905425 \h </w:instrText>
            </w:r>
            <w:r w:rsidR="00894184" w:rsidRPr="00AF3190">
              <w:rPr>
                <w:rFonts w:ascii="Times New Roman" w:hAnsi="Times New Roman" w:cs="Times New Roman"/>
                <w:noProof/>
                <w:webHidden/>
                <w:sz w:val="24"/>
                <w:szCs w:val="24"/>
              </w:rPr>
            </w:r>
            <w:r w:rsidR="00894184" w:rsidRPr="00AF3190">
              <w:rPr>
                <w:rFonts w:ascii="Times New Roman" w:hAnsi="Times New Roman" w:cs="Times New Roman"/>
                <w:noProof/>
                <w:webHidden/>
                <w:sz w:val="24"/>
                <w:szCs w:val="24"/>
              </w:rPr>
              <w:fldChar w:fldCharType="separate"/>
            </w:r>
            <w:r w:rsidR="00D54868" w:rsidRPr="00AF3190">
              <w:rPr>
                <w:rFonts w:ascii="Times New Roman" w:hAnsi="Times New Roman" w:cs="Times New Roman"/>
                <w:noProof/>
                <w:webHidden/>
                <w:sz w:val="24"/>
                <w:szCs w:val="24"/>
              </w:rPr>
              <w:t>4</w:t>
            </w:r>
            <w:r w:rsidR="00894184" w:rsidRPr="00AF3190">
              <w:rPr>
                <w:rFonts w:ascii="Times New Roman" w:hAnsi="Times New Roman" w:cs="Times New Roman"/>
                <w:noProof/>
                <w:webHidden/>
                <w:sz w:val="24"/>
                <w:szCs w:val="24"/>
              </w:rPr>
              <w:fldChar w:fldCharType="end"/>
            </w:r>
          </w:hyperlink>
        </w:p>
        <w:p w14:paraId="2AFB58DA" w14:textId="77777777" w:rsidR="00D54868" w:rsidRPr="00AF3190" w:rsidRDefault="00000000" w:rsidP="00AF3190">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5426" w:history="1">
            <w:r w:rsidR="00D54868" w:rsidRPr="00AF3190">
              <w:rPr>
                <w:rStyle w:val="Hyperlink"/>
                <w:rFonts w:ascii="Times New Roman" w:hAnsi="Times New Roman" w:cs="Times New Roman"/>
                <w:noProof/>
                <w:color w:val="auto"/>
                <w:sz w:val="24"/>
                <w:szCs w:val="24"/>
              </w:rPr>
              <w:t>Project Objectives</w:t>
            </w:r>
            <w:r w:rsidR="00D54868" w:rsidRPr="00AF3190">
              <w:rPr>
                <w:rFonts w:ascii="Times New Roman" w:hAnsi="Times New Roman" w:cs="Times New Roman"/>
                <w:noProof/>
                <w:webHidden/>
                <w:sz w:val="24"/>
                <w:szCs w:val="24"/>
              </w:rPr>
              <w:tab/>
            </w:r>
            <w:r w:rsidR="00894184" w:rsidRPr="00AF3190">
              <w:rPr>
                <w:rFonts w:ascii="Times New Roman" w:hAnsi="Times New Roman" w:cs="Times New Roman"/>
                <w:noProof/>
                <w:webHidden/>
                <w:sz w:val="24"/>
                <w:szCs w:val="24"/>
              </w:rPr>
              <w:fldChar w:fldCharType="begin"/>
            </w:r>
            <w:r w:rsidR="00D54868" w:rsidRPr="00AF3190">
              <w:rPr>
                <w:rFonts w:ascii="Times New Roman" w:hAnsi="Times New Roman" w:cs="Times New Roman"/>
                <w:noProof/>
                <w:webHidden/>
                <w:sz w:val="24"/>
                <w:szCs w:val="24"/>
              </w:rPr>
              <w:instrText xml:space="preserve"> PAGEREF _Toc142905426 \h </w:instrText>
            </w:r>
            <w:r w:rsidR="00894184" w:rsidRPr="00AF3190">
              <w:rPr>
                <w:rFonts w:ascii="Times New Roman" w:hAnsi="Times New Roman" w:cs="Times New Roman"/>
                <w:noProof/>
                <w:webHidden/>
                <w:sz w:val="24"/>
                <w:szCs w:val="24"/>
              </w:rPr>
            </w:r>
            <w:r w:rsidR="00894184" w:rsidRPr="00AF3190">
              <w:rPr>
                <w:rFonts w:ascii="Times New Roman" w:hAnsi="Times New Roman" w:cs="Times New Roman"/>
                <w:noProof/>
                <w:webHidden/>
                <w:sz w:val="24"/>
                <w:szCs w:val="24"/>
              </w:rPr>
              <w:fldChar w:fldCharType="separate"/>
            </w:r>
            <w:r w:rsidR="00D54868" w:rsidRPr="00AF3190">
              <w:rPr>
                <w:rFonts w:ascii="Times New Roman" w:hAnsi="Times New Roman" w:cs="Times New Roman"/>
                <w:noProof/>
                <w:webHidden/>
                <w:sz w:val="24"/>
                <w:szCs w:val="24"/>
              </w:rPr>
              <w:t>5</w:t>
            </w:r>
            <w:r w:rsidR="00894184" w:rsidRPr="00AF3190">
              <w:rPr>
                <w:rFonts w:ascii="Times New Roman" w:hAnsi="Times New Roman" w:cs="Times New Roman"/>
                <w:noProof/>
                <w:webHidden/>
                <w:sz w:val="24"/>
                <w:szCs w:val="24"/>
              </w:rPr>
              <w:fldChar w:fldCharType="end"/>
            </w:r>
          </w:hyperlink>
        </w:p>
        <w:p w14:paraId="078C5FF7" w14:textId="77777777" w:rsidR="00D54868" w:rsidRPr="00AF3190" w:rsidRDefault="00000000" w:rsidP="00AF3190">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5427" w:history="1">
            <w:r w:rsidR="00D54868" w:rsidRPr="00AF3190">
              <w:rPr>
                <w:rStyle w:val="Hyperlink"/>
                <w:rFonts w:ascii="Times New Roman" w:hAnsi="Times New Roman" w:cs="Times New Roman"/>
                <w:noProof/>
                <w:color w:val="auto"/>
                <w:sz w:val="24"/>
                <w:szCs w:val="24"/>
              </w:rPr>
              <w:t>Stakeholder Analysis</w:t>
            </w:r>
            <w:r w:rsidR="00D54868" w:rsidRPr="00AF3190">
              <w:rPr>
                <w:rFonts w:ascii="Times New Roman" w:hAnsi="Times New Roman" w:cs="Times New Roman"/>
                <w:noProof/>
                <w:webHidden/>
                <w:sz w:val="24"/>
                <w:szCs w:val="24"/>
              </w:rPr>
              <w:tab/>
            </w:r>
            <w:r w:rsidR="00894184" w:rsidRPr="00AF3190">
              <w:rPr>
                <w:rFonts w:ascii="Times New Roman" w:hAnsi="Times New Roman" w:cs="Times New Roman"/>
                <w:noProof/>
                <w:webHidden/>
                <w:sz w:val="24"/>
                <w:szCs w:val="24"/>
              </w:rPr>
              <w:fldChar w:fldCharType="begin"/>
            </w:r>
            <w:r w:rsidR="00D54868" w:rsidRPr="00AF3190">
              <w:rPr>
                <w:rFonts w:ascii="Times New Roman" w:hAnsi="Times New Roman" w:cs="Times New Roman"/>
                <w:noProof/>
                <w:webHidden/>
                <w:sz w:val="24"/>
                <w:szCs w:val="24"/>
              </w:rPr>
              <w:instrText xml:space="preserve"> PAGEREF _Toc142905427 \h </w:instrText>
            </w:r>
            <w:r w:rsidR="00894184" w:rsidRPr="00AF3190">
              <w:rPr>
                <w:rFonts w:ascii="Times New Roman" w:hAnsi="Times New Roman" w:cs="Times New Roman"/>
                <w:noProof/>
                <w:webHidden/>
                <w:sz w:val="24"/>
                <w:szCs w:val="24"/>
              </w:rPr>
            </w:r>
            <w:r w:rsidR="00894184" w:rsidRPr="00AF3190">
              <w:rPr>
                <w:rFonts w:ascii="Times New Roman" w:hAnsi="Times New Roman" w:cs="Times New Roman"/>
                <w:noProof/>
                <w:webHidden/>
                <w:sz w:val="24"/>
                <w:szCs w:val="24"/>
              </w:rPr>
              <w:fldChar w:fldCharType="separate"/>
            </w:r>
            <w:r w:rsidR="00D54868" w:rsidRPr="00AF3190">
              <w:rPr>
                <w:rFonts w:ascii="Times New Roman" w:hAnsi="Times New Roman" w:cs="Times New Roman"/>
                <w:noProof/>
                <w:webHidden/>
                <w:sz w:val="24"/>
                <w:szCs w:val="24"/>
              </w:rPr>
              <w:t>5</w:t>
            </w:r>
            <w:r w:rsidR="00894184" w:rsidRPr="00AF3190">
              <w:rPr>
                <w:rFonts w:ascii="Times New Roman" w:hAnsi="Times New Roman" w:cs="Times New Roman"/>
                <w:noProof/>
                <w:webHidden/>
                <w:sz w:val="24"/>
                <w:szCs w:val="24"/>
              </w:rPr>
              <w:fldChar w:fldCharType="end"/>
            </w:r>
          </w:hyperlink>
        </w:p>
        <w:p w14:paraId="2F4A461F" w14:textId="77777777" w:rsidR="00D54868" w:rsidRPr="00AF3190" w:rsidRDefault="00000000" w:rsidP="00AF3190">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5428" w:history="1">
            <w:r w:rsidR="00D54868" w:rsidRPr="00AF3190">
              <w:rPr>
                <w:rStyle w:val="Hyperlink"/>
                <w:rFonts w:ascii="Times New Roman" w:hAnsi="Times New Roman" w:cs="Times New Roman"/>
                <w:noProof/>
                <w:color w:val="auto"/>
                <w:sz w:val="24"/>
                <w:szCs w:val="24"/>
              </w:rPr>
              <w:t>Work Breakdown Structure (WBS)</w:t>
            </w:r>
            <w:r w:rsidR="00D54868" w:rsidRPr="00AF3190">
              <w:rPr>
                <w:rFonts w:ascii="Times New Roman" w:hAnsi="Times New Roman" w:cs="Times New Roman"/>
                <w:noProof/>
                <w:webHidden/>
                <w:sz w:val="24"/>
                <w:szCs w:val="24"/>
              </w:rPr>
              <w:tab/>
            </w:r>
            <w:r w:rsidR="00894184" w:rsidRPr="00AF3190">
              <w:rPr>
                <w:rFonts w:ascii="Times New Roman" w:hAnsi="Times New Roman" w:cs="Times New Roman"/>
                <w:noProof/>
                <w:webHidden/>
                <w:sz w:val="24"/>
                <w:szCs w:val="24"/>
              </w:rPr>
              <w:fldChar w:fldCharType="begin"/>
            </w:r>
            <w:r w:rsidR="00D54868" w:rsidRPr="00AF3190">
              <w:rPr>
                <w:rFonts w:ascii="Times New Roman" w:hAnsi="Times New Roman" w:cs="Times New Roman"/>
                <w:noProof/>
                <w:webHidden/>
                <w:sz w:val="24"/>
                <w:szCs w:val="24"/>
              </w:rPr>
              <w:instrText xml:space="preserve"> PAGEREF _Toc142905428 \h </w:instrText>
            </w:r>
            <w:r w:rsidR="00894184" w:rsidRPr="00AF3190">
              <w:rPr>
                <w:rFonts w:ascii="Times New Roman" w:hAnsi="Times New Roman" w:cs="Times New Roman"/>
                <w:noProof/>
                <w:webHidden/>
                <w:sz w:val="24"/>
                <w:szCs w:val="24"/>
              </w:rPr>
            </w:r>
            <w:r w:rsidR="00894184" w:rsidRPr="00AF3190">
              <w:rPr>
                <w:rFonts w:ascii="Times New Roman" w:hAnsi="Times New Roman" w:cs="Times New Roman"/>
                <w:noProof/>
                <w:webHidden/>
                <w:sz w:val="24"/>
                <w:szCs w:val="24"/>
              </w:rPr>
              <w:fldChar w:fldCharType="separate"/>
            </w:r>
            <w:r w:rsidR="00D54868" w:rsidRPr="00AF3190">
              <w:rPr>
                <w:rFonts w:ascii="Times New Roman" w:hAnsi="Times New Roman" w:cs="Times New Roman"/>
                <w:noProof/>
                <w:webHidden/>
                <w:sz w:val="24"/>
                <w:szCs w:val="24"/>
              </w:rPr>
              <w:t>6</w:t>
            </w:r>
            <w:r w:rsidR="00894184" w:rsidRPr="00AF3190">
              <w:rPr>
                <w:rFonts w:ascii="Times New Roman" w:hAnsi="Times New Roman" w:cs="Times New Roman"/>
                <w:noProof/>
                <w:webHidden/>
                <w:sz w:val="24"/>
                <w:szCs w:val="24"/>
              </w:rPr>
              <w:fldChar w:fldCharType="end"/>
            </w:r>
          </w:hyperlink>
        </w:p>
        <w:p w14:paraId="4F70E05D" w14:textId="77777777" w:rsidR="00D54868" w:rsidRPr="00AF3190" w:rsidRDefault="00000000" w:rsidP="00AF3190">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5429" w:history="1">
            <w:r w:rsidR="00D54868" w:rsidRPr="00AF3190">
              <w:rPr>
                <w:rStyle w:val="Hyperlink"/>
                <w:rFonts w:ascii="Times New Roman" w:hAnsi="Times New Roman" w:cs="Times New Roman"/>
                <w:noProof/>
                <w:color w:val="auto"/>
                <w:sz w:val="24"/>
                <w:szCs w:val="24"/>
              </w:rPr>
              <w:t>Resource Allocation</w:t>
            </w:r>
            <w:r w:rsidR="00D54868" w:rsidRPr="00AF3190">
              <w:rPr>
                <w:rFonts w:ascii="Times New Roman" w:hAnsi="Times New Roman" w:cs="Times New Roman"/>
                <w:noProof/>
                <w:webHidden/>
                <w:sz w:val="24"/>
                <w:szCs w:val="24"/>
              </w:rPr>
              <w:tab/>
            </w:r>
            <w:r w:rsidR="00894184" w:rsidRPr="00AF3190">
              <w:rPr>
                <w:rFonts w:ascii="Times New Roman" w:hAnsi="Times New Roman" w:cs="Times New Roman"/>
                <w:noProof/>
                <w:webHidden/>
                <w:sz w:val="24"/>
                <w:szCs w:val="24"/>
              </w:rPr>
              <w:fldChar w:fldCharType="begin"/>
            </w:r>
            <w:r w:rsidR="00D54868" w:rsidRPr="00AF3190">
              <w:rPr>
                <w:rFonts w:ascii="Times New Roman" w:hAnsi="Times New Roman" w:cs="Times New Roman"/>
                <w:noProof/>
                <w:webHidden/>
                <w:sz w:val="24"/>
                <w:szCs w:val="24"/>
              </w:rPr>
              <w:instrText xml:space="preserve"> PAGEREF _Toc142905429 \h </w:instrText>
            </w:r>
            <w:r w:rsidR="00894184" w:rsidRPr="00AF3190">
              <w:rPr>
                <w:rFonts w:ascii="Times New Roman" w:hAnsi="Times New Roman" w:cs="Times New Roman"/>
                <w:noProof/>
                <w:webHidden/>
                <w:sz w:val="24"/>
                <w:szCs w:val="24"/>
              </w:rPr>
            </w:r>
            <w:r w:rsidR="00894184" w:rsidRPr="00AF3190">
              <w:rPr>
                <w:rFonts w:ascii="Times New Roman" w:hAnsi="Times New Roman" w:cs="Times New Roman"/>
                <w:noProof/>
                <w:webHidden/>
                <w:sz w:val="24"/>
                <w:szCs w:val="24"/>
              </w:rPr>
              <w:fldChar w:fldCharType="separate"/>
            </w:r>
            <w:r w:rsidR="00D54868" w:rsidRPr="00AF3190">
              <w:rPr>
                <w:rFonts w:ascii="Times New Roman" w:hAnsi="Times New Roman" w:cs="Times New Roman"/>
                <w:noProof/>
                <w:webHidden/>
                <w:sz w:val="24"/>
                <w:szCs w:val="24"/>
              </w:rPr>
              <w:t>7</w:t>
            </w:r>
            <w:r w:rsidR="00894184" w:rsidRPr="00AF3190">
              <w:rPr>
                <w:rFonts w:ascii="Times New Roman" w:hAnsi="Times New Roman" w:cs="Times New Roman"/>
                <w:noProof/>
                <w:webHidden/>
                <w:sz w:val="24"/>
                <w:szCs w:val="24"/>
              </w:rPr>
              <w:fldChar w:fldCharType="end"/>
            </w:r>
          </w:hyperlink>
        </w:p>
        <w:p w14:paraId="385C261A" w14:textId="77777777" w:rsidR="00D54868" w:rsidRPr="00AF3190" w:rsidRDefault="00000000" w:rsidP="00AF3190">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5430" w:history="1">
            <w:r w:rsidR="00D54868" w:rsidRPr="00AF3190">
              <w:rPr>
                <w:rStyle w:val="Hyperlink"/>
                <w:rFonts w:ascii="Times New Roman" w:hAnsi="Times New Roman" w:cs="Times New Roman"/>
                <w:noProof/>
                <w:color w:val="auto"/>
                <w:sz w:val="24"/>
                <w:szCs w:val="24"/>
              </w:rPr>
              <w:t>Project Timeline</w:t>
            </w:r>
            <w:r w:rsidR="00D54868" w:rsidRPr="00AF3190">
              <w:rPr>
                <w:rFonts w:ascii="Times New Roman" w:hAnsi="Times New Roman" w:cs="Times New Roman"/>
                <w:noProof/>
                <w:webHidden/>
                <w:sz w:val="24"/>
                <w:szCs w:val="24"/>
              </w:rPr>
              <w:tab/>
            </w:r>
            <w:r w:rsidR="00894184" w:rsidRPr="00AF3190">
              <w:rPr>
                <w:rFonts w:ascii="Times New Roman" w:hAnsi="Times New Roman" w:cs="Times New Roman"/>
                <w:noProof/>
                <w:webHidden/>
                <w:sz w:val="24"/>
                <w:szCs w:val="24"/>
              </w:rPr>
              <w:fldChar w:fldCharType="begin"/>
            </w:r>
            <w:r w:rsidR="00D54868" w:rsidRPr="00AF3190">
              <w:rPr>
                <w:rFonts w:ascii="Times New Roman" w:hAnsi="Times New Roman" w:cs="Times New Roman"/>
                <w:noProof/>
                <w:webHidden/>
                <w:sz w:val="24"/>
                <w:szCs w:val="24"/>
              </w:rPr>
              <w:instrText xml:space="preserve"> PAGEREF _Toc142905430 \h </w:instrText>
            </w:r>
            <w:r w:rsidR="00894184" w:rsidRPr="00AF3190">
              <w:rPr>
                <w:rFonts w:ascii="Times New Roman" w:hAnsi="Times New Roman" w:cs="Times New Roman"/>
                <w:noProof/>
                <w:webHidden/>
                <w:sz w:val="24"/>
                <w:szCs w:val="24"/>
              </w:rPr>
            </w:r>
            <w:r w:rsidR="00894184" w:rsidRPr="00AF3190">
              <w:rPr>
                <w:rFonts w:ascii="Times New Roman" w:hAnsi="Times New Roman" w:cs="Times New Roman"/>
                <w:noProof/>
                <w:webHidden/>
                <w:sz w:val="24"/>
                <w:szCs w:val="24"/>
              </w:rPr>
              <w:fldChar w:fldCharType="separate"/>
            </w:r>
            <w:r w:rsidR="00D54868" w:rsidRPr="00AF3190">
              <w:rPr>
                <w:rFonts w:ascii="Times New Roman" w:hAnsi="Times New Roman" w:cs="Times New Roman"/>
                <w:noProof/>
                <w:webHidden/>
                <w:sz w:val="24"/>
                <w:szCs w:val="24"/>
              </w:rPr>
              <w:t>8</w:t>
            </w:r>
            <w:r w:rsidR="00894184" w:rsidRPr="00AF3190">
              <w:rPr>
                <w:rFonts w:ascii="Times New Roman" w:hAnsi="Times New Roman" w:cs="Times New Roman"/>
                <w:noProof/>
                <w:webHidden/>
                <w:sz w:val="24"/>
                <w:szCs w:val="24"/>
              </w:rPr>
              <w:fldChar w:fldCharType="end"/>
            </w:r>
          </w:hyperlink>
        </w:p>
        <w:p w14:paraId="422E96E0" w14:textId="77777777" w:rsidR="00D54868" w:rsidRPr="00AF3190" w:rsidRDefault="00000000" w:rsidP="00AF3190">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5431" w:history="1">
            <w:r w:rsidR="00D54868" w:rsidRPr="00AF3190">
              <w:rPr>
                <w:rStyle w:val="Hyperlink"/>
                <w:rFonts w:ascii="Times New Roman" w:hAnsi="Times New Roman" w:cs="Times New Roman"/>
                <w:noProof/>
                <w:color w:val="auto"/>
                <w:sz w:val="24"/>
                <w:szCs w:val="24"/>
              </w:rPr>
              <w:t>Risk assessment</w:t>
            </w:r>
            <w:r w:rsidR="00D54868" w:rsidRPr="00AF3190">
              <w:rPr>
                <w:rFonts w:ascii="Times New Roman" w:hAnsi="Times New Roman" w:cs="Times New Roman"/>
                <w:noProof/>
                <w:webHidden/>
                <w:sz w:val="24"/>
                <w:szCs w:val="24"/>
              </w:rPr>
              <w:tab/>
            </w:r>
            <w:r w:rsidR="00894184" w:rsidRPr="00AF3190">
              <w:rPr>
                <w:rFonts w:ascii="Times New Roman" w:hAnsi="Times New Roman" w:cs="Times New Roman"/>
                <w:noProof/>
                <w:webHidden/>
                <w:sz w:val="24"/>
                <w:szCs w:val="24"/>
              </w:rPr>
              <w:fldChar w:fldCharType="begin"/>
            </w:r>
            <w:r w:rsidR="00D54868" w:rsidRPr="00AF3190">
              <w:rPr>
                <w:rFonts w:ascii="Times New Roman" w:hAnsi="Times New Roman" w:cs="Times New Roman"/>
                <w:noProof/>
                <w:webHidden/>
                <w:sz w:val="24"/>
                <w:szCs w:val="24"/>
              </w:rPr>
              <w:instrText xml:space="preserve"> PAGEREF _Toc142905431 \h </w:instrText>
            </w:r>
            <w:r w:rsidR="00894184" w:rsidRPr="00AF3190">
              <w:rPr>
                <w:rFonts w:ascii="Times New Roman" w:hAnsi="Times New Roman" w:cs="Times New Roman"/>
                <w:noProof/>
                <w:webHidden/>
                <w:sz w:val="24"/>
                <w:szCs w:val="24"/>
              </w:rPr>
            </w:r>
            <w:r w:rsidR="00894184" w:rsidRPr="00AF3190">
              <w:rPr>
                <w:rFonts w:ascii="Times New Roman" w:hAnsi="Times New Roman" w:cs="Times New Roman"/>
                <w:noProof/>
                <w:webHidden/>
                <w:sz w:val="24"/>
                <w:szCs w:val="24"/>
              </w:rPr>
              <w:fldChar w:fldCharType="separate"/>
            </w:r>
            <w:r w:rsidR="00D54868" w:rsidRPr="00AF3190">
              <w:rPr>
                <w:rFonts w:ascii="Times New Roman" w:hAnsi="Times New Roman" w:cs="Times New Roman"/>
                <w:noProof/>
                <w:webHidden/>
                <w:sz w:val="24"/>
                <w:szCs w:val="24"/>
              </w:rPr>
              <w:t>9</w:t>
            </w:r>
            <w:r w:rsidR="00894184" w:rsidRPr="00AF3190">
              <w:rPr>
                <w:rFonts w:ascii="Times New Roman" w:hAnsi="Times New Roman" w:cs="Times New Roman"/>
                <w:noProof/>
                <w:webHidden/>
                <w:sz w:val="24"/>
                <w:szCs w:val="24"/>
              </w:rPr>
              <w:fldChar w:fldCharType="end"/>
            </w:r>
          </w:hyperlink>
        </w:p>
        <w:p w14:paraId="105EEAA4" w14:textId="77777777" w:rsidR="00D54868" w:rsidRPr="00AF3190" w:rsidRDefault="00000000" w:rsidP="00AF3190">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5432" w:history="1">
            <w:r w:rsidR="00D54868" w:rsidRPr="00AF3190">
              <w:rPr>
                <w:rStyle w:val="Hyperlink"/>
                <w:rFonts w:ascii="Times New Roman" w:hAnsi="Times New Roman" w:cs="Times New Roman"/>
                <w:noProof/>
                <w:color w:val="auto"/>
                <w:sz w:val="24"/>
                <w:szCs w:val="24"/>
              </w:rPr>
              <w:t>Communication Strategies</w:t>
            </w:r>
            <w:r w:rsidR="00D54868" w:rsidRPr="00AF3190">
              <w:rPr>
                <w:rFonts w:ascii="Times New Roman" w:hAnsi="Times New Roman" w:cs="Times New Roman"/>
                <w:noProof/>
                <w:webHidden/>
                <w:sz w:val="24"/>
                <w:szCs w:val="24"/>
              </w:rPr>
              <w:tab/>
            </w:r>
            <w:r w:rsidR="00894184" w:rsidRPr="00AF3190">
              <w:rPr>
                <w:rFonts w:ascii="Times New Roman" w:hAnsi="Times New Roman" w:cs="Times New Roman"/>
                <w:noProof/>
                <w:webHidden/>
                <w:sz w:val="24"/>
                <w:szCs w:val="24"/>
              </w:rPr>
              <w:fldChar w:fldCharType="begin"/>
            </w:r>
            <w:r w:rsidR="00D54868" w:rsidRPr="00AF3190">
              <w:rPr>
                <w:rFonts w:ascii="Times New Roman" w:hAnsi="Times New Roman" w:cs="Times New Roman"/>
                <w:noProof/>
                <w:webHidden/>
                <w:sz w:val="24"/>
                <w:szCs w:val="24"/>
              </w:rPr>
              <w:instrText xml:space="preserve"> PAGEREF _Toc142905432 \h </w:instrText>
            </w:r>
            <w:r w:rsidR="00894184" w:rsidRPr="00AF3190">
              <w:rPr>
                <w:rFonts w:ascii="Times New Roman" w:hAnsi="Times New Roman" w:cs="Times New Roman"/>
                <w:noProof/>
                <w:webHidden/>
                <w:sz w:val="24"/>
                <w:szCs w:val="24"/>
              </w:rPr>
            </w:r>
            <w:r w:rsidR="00894184" w:rsidRPr="00AF3190">
              <w:rPr>
                <w:rFonts w:ascii="Times New Roman" w:hAnsi="Times New Roman" w:cs="Times New Roman"/>
                <w:noProof/>
                <w:webHidden/>
                <w:sz w:val="24"/>
                <w:szCs w:val="24"/>
              </w:rPr>
              <w:fldChar w:fldCharType="separate"/>
            </w:r>
            <w:r w:rsidR="00D54868" w:rsidRPr="00AF3190">
              <w:rPr>
                <w:rFonts w:ascii="Times New Roman" w:hAnsi="Times New Roman" w:cs="Times New Roman"/>
                <w:noProof/>
                <w:webHidden/>
                <w:sz w:val="24"/>
                <w:szCs w:val="24"/>
              </w:rPr>
              <w:t>11</w:t>
            </w:r>
            <w:r w:rsidR="00894184" w:rsidRPr="00AF3190">
              <w:rPr>
                <w:rFonts w:ascii="Times New Roman" w:hAnsi="Times New Roman" w:cs="Times New Roman"/>
                <w:noProof/>
                <w:webHidden/>
                <w:sz w:val="24"/>
                <w:szCs w:val="24"/>
              </w:rPr>
              <w:fldChar w:fldCharType="end"/>
            </w:r>
          </w:hyperlink>
        </w:p>
        <w:p w14:paraId="245C5232" w14:textId="77777777" w:rsidR="00D54868" w:rsidRPr="00AF3190" w:rsidRDefault="00000000" w:rsidP="00AF3190">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5433" w:history="1">
            <w:r w:rsidR="00D54868" w:rsidRPr="00AF3190">
              <w:rPr>
                <w:rStyle w:val="Hyperlink"/>
                <w:rFonts w:ascii="Times New Roman" w:hAnsi="Times New Roman" w:cs="Times New Roman"/>
                <w:noProof/>
                <w:color w:val="auto"/>
                <w:sz w:val="24"/>
                <w:szCs w:val="24"/>
              </w:rPr>
              <w:t>Application of Project Management Tools</w:t>
            </w:r>
            <w:r w:rsidR="00D54868" w:rsidRPr="00AF3190">
              <w:rPr>
                <w:rFonts w:ascii="Times New Roman" w:hAnsi="Times New Roman" w:cs="Times New Roman"/>
                <w:noProof/>
                <w:webHidden/>
                <w:sz w:val="24"/>
                <w:szCs w:val="24"/>
              </w:rPr>
              <w:tab/>
            </w:r>
            <w:r w:rsidR="00894184" w:rsidRPr="00AF3190">
              <w:rPr>
                <w:rFonts w:ascii="Times New Roman" w:hAnsi="Times New Roman" w:cs="Times New Roman"/>
                <w:noProof/>
                <w:webHidden/>
                <w:sz w:val="24"/>
                <w:szCs w:val="24"/>
              </w:rPr>
              <w:fldChar w:fldCharType="begin"/>
            </w:r>
            <w:r w:rsidR="00D54868" w:rsidRPr="00AF3190">
              <w:rPr>
                <w:rFonts w:ascii="Times New Roman" w:hAnsi="Times New Roman" w:cs="Times New Roman"/>
                <w:noProof/>
                <w:webHidden/>
                <w:sz w:val="24"/>
                <w:szCs w:val="24"/>
              </w:rPr>
              <w:instrText xml:space="preserve"> PAGEREF _Toc142905433 \h </w:instrText>
            </w:r>
            <w:r w:rsidR="00894184" w:rsidRPr="00AF3190">
              <w:rPr>
                <w:rFonts w:ascii="Times New Roman" w:hAnsi="Times New Roman" w:cs="Times New Roman"/>
                <w:noProof/>
                <w:webHidden/>
                <w:sz w:val="24"/>
                <w:szCs w:val="24"/>
              </w:rPr>
            </w:r>
            <w:r w:rsidR="00894184" w:rsidRPr="00AF3190">
              <w:rPr>
                <w:rFonts w:ascii="Times New Roman" w:hAnsi="Times New Roman" w:cs="Times New Roman"/>
                <w:noProof/>
                <w:webHidden/>
                <w:sz w:val="24"/>
                <w:szCs w:val="24"/>
              </w:rPr>
              <w:fldChar w:fldCharType="separate"/>
            </w:r>
            <w:r w:rsidR="00D54868" w:rsidRPr="00AF3190">
              <w:rPr>
                <w:rFonts w:ascii="Times New Roman" w:hAnsi="Times New Roman" w:cs="Times New Roman"/>
                <w:noProof/>
                <w:webHidden/>
                <w:sz w:val="24"/>
                <w:szCs w:val="24"/>
              </w:rPr>
              <w:t>11</w:t>
            </w:r>
            <w:r w:rsidR="00894184" w:rsidRPr="00AF3190">
              <w:rPr>
                <w:rFonts w:ascii="Times New Roman" w:hAnsi="Times New Roman" w:cs="Times New Roman"/>
                <w:noProof/>
                <w:webHidden/>
                <w:sz w:val="24"/>
                <w:szCs w:val="24"/>
              </w:rPr>
              <w:fldChar w:fldCharType="end"/>
            </w:r>
          </w:hyperlink>
        </w:p>
        <w:p w14:paraId="04CA1FFC" w14:textId="77777777" w:rsidR="00D54868" w:rsidRPr="00AF3190" w:rsidRDefault="00000000" w:rsidP="00AF3190">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5434" w:history="1">
            <w:r w:rsidR="00D54868" w:rsidRPr="00AF3190">
              <w:rPr>
                <w:rStyle w:val="Hyperlink"/>
                <w:rFonts w:ascii="Times New Roman" w:hAnsi="Times New Roman" w:cs="Times New Roman"/>
                <w:noProof/>
                <w:color w:val="auto"/>
                <w:sz w:val="24"/>
                <w:szCs w:val="24"/>
              </w:rPr>
              <w:t>Conclusion</w:t>
            </w:r>
            <w:r w:rsidR="00D54868" w:rsidRPr="00AF3190">
              <w:rPr>
                <w:rFonts w:ascii="Times New Roman" w:hAnsi="Times New Roman" w:cs="Times New Roman"/>
                <w:noProof/>
                <w:webHidden/>
                <w:sz w:val="24"/>
                <w:szCs w:val="24"/>
              </w:rPr>
              <w:tab/>
            </w:r>
            <w:r w:rsidR="00894184" w:rsidRPr="00AF3190">
              <w:rPr>
                <w:rFonts w:ascii="Times New Roman" w:hAnsi="Times New Roman" w:cs="Times New Roman"/>
                <w:noProof/>
                <w:webHidden/>
                <w:sz w:val="24"/>
                <w:szCs w:val="24"/>
              </w:rPr>
              <w:fldChar w:fldCharType="begin"/>
            </w:r>
            <w:r w:rsidR="00D54868" w:rsidRPr="00AF3190">
              <w:rPr>
                <w:rFonts w:ascii="Times New Roman" w:hAnsi="Times New Roman" w:cs="Times New Roman"/>
                <w:noProof/>
                <w:webHidden/>
                <w:sz w:val="24"/>
                <w:szCs w:val="24"/>
              </w:rPr>
              <w:instrText xml:space="preserve"> PAGEREF _Toc142905434 \h </w:instrText>
            </w:r>
            <w:r w:rsidR="00894184" w:rsidRPr="00AF3190">
              <w:rPr>
                <w:rFonts w:ascii="Times New Roman" w:hAnsi="Times New Roman" w:cs="Times New Roman"/>
                <w:noProof/>
                <w:webHidden/>
                <w:sz w:val="24"/>
                <w:szCs w:val="24"/>
              </w:rPr>
            </w:r>
            <w:r w:rsidR="00894184" w:rsidRPr="00AF3190">
              <w:rPr>
                <w:rFonts w:ascii="Times New Roman" w:hAnsi="Times New Roman" w:cs="Times New Roman"/>
                <w:noProof/>
                <w:webHidden/>
                <w:sz w:val="24"/>
                <w:szCs w:val="24"/>
              </w:rPr>
              <w:fldChar w:fldCharType="separate"/>
            </w:r>
            <w:r w:rsidR="00D54868" w:rsidRPr="00AF3190">
              <w:rPr>
                <w:rFonts w:ascii="Times New Roman" w:hAnsi="Times New Roman" w:cs="Times New Roman"/>
                <w:noProof/>
                <w:webHidden/>
                <w:sz w:val="24"/>
                <w:szCs w:val="24"/>
              </w:rPr>
              <w:t>12</w:t>
            </w:r>
            <w:r w:rsidR="00894184" w:rsidRPr="00AF3190">
              <w:rPr>
                <w:rFonts w:ascii="Times New Roman" w:hAnsi="Times New Roman" w:cs="Times New Roman"/>
                <w:noProof/>
                <w:webHidden/>
                <w:sz w:val="24"/>
                <w:szCs w:val="24"/>
              </w:rPr>
              <w:fldChar w:fldCharType="end"/>
            </w:r>
          </w:hyperlink>
        </w:p>
        <w:p w14:paraId="5939B587" w14:textId="77777777" w:rsidR="00D54868" w:rsidRPr="00AF3190" w:rsidRDefault="00000000" w:rsidP="00AF3190">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905435" w:history="1">
            <w:r w:rsidR="00D54868" w:rsidRPr="00AF3190">
              <w:rPr>
                <w:rStyle w:val="Hyperlink"/>
                <w:rFonts w:ascii="Times New Roman" w:hAnsi="Times New Roman" w:cs="Times New Roman"/>
                <w:noProof/>
                <w:color w:val="auto"/>
                <w:sz w:val="24"/>
                <w:szCs w:val="24"/>
              </w:rPr>
              <w:t>References</w:t>
            </w:r>
            <w:r w:rsidR="00D54868" w:rsidRPr="00AF3190">
              <w:rPr>
                <w:rFonts w:ascii="Times New Roman" w:hAnsi="Times New Roman" w:cs="Times New Roman"/>
                <w:noProof/>
                <w:webHidden/>
                <w:sz w:val="24"/>
                <w:szCs w:val="24"/>
              </w:rPr>
              <w:tab/>
            </w:r>
            <w:r w:rsidR="00894184" w:rsidRPr="00AF3190">
              <w:rPr>
                <w:rFonts w:ascii="Times New Roman" w:hAnsi="Times New Roman" w:cs="Times New Roman"/>
                <w:noProof/>
                <w:webHidden/>
                <w:sz w:val="24"/>
                <w:szCs w:val="24"/>
              </w:rPr>
              <w:fldChar w:fldCharType="begin"/>
            </w:r>
            <w:r w:rsidR="00D54868" w:rsidRPr="00AF3190">
              <w:rPr>
                <w:rFonts w:ascii="Times New Roman" w:hAnsi="Times New Roman" w:cs="Times New Roman"/>
                <w:noProof/>
                <w:webHidden/>
                <w:sz w:val="24"/>
                <w:szCs w:val="24"/>
              </w:rPr>
              <w:instrText xml:space="preserve"> PAGEREF _Toc142905435 \h </w:instrText>
            </w:r>
            <w:r w:rsidR="00894184" w:rsidRPr="00AF3190">
              <w:rPr>
                <w:rFonts w:ascii="Times New Roman" w:hAnsi="Times New Roman" w:cs="Times New Roman"/>
                <w:noProof/>
                <w:webHidden/>
                <w:sz w:val="24"/>
                <w:szCs w:val="24"/>
              </w:rPr>
            </w:r>
            <w:r w:rsidR="00894184" w:rsidRPr="00AF3190">
              <w:rPr>
                <w:rFonts w:ascii="Times New Roman" w:hAnsi="Times New Roman" w:cs="Times New Roman"/>
                <w:noProof/>
                <w:webHidden/>
                <w:sz w:val="24"/>
                <w:szCs w:val="24"/>
              </w:rPr>
              <w:fldChar w:fldCharType="separate"/>
            </w:r>
            <w:r w:rsidR="00D54868" w:rsidRPr="00AF3190">
              <w:rPr>
                <w:rFonts w:ascii="Times New Roman" w:hAnsi="Times New Roman" w:cs="Times New Roman"/>
                <w:noProof/>
                <w:webHidden/>
                <w:sz w:val="24"/>
                <w:szCs w:val="24"/>
              </w:rPr>
              <w:t>14</w:t>
            </w:r>
            <w:r w:rsidR="00894184" w:rsidRPr="00AF3190">
              <w:rPr>
                <w:rFonts w:ascii="Times New Roman" w:hAnsi="Times New Roman" w:cs="Times New Roman"/>
                <w:noProof/>
                <w:webHidden/>
                <w:sz w:val="24"/>
                <w:szCs w:val="24"/>
              </w:rPr>
              <w:fldChar w:fldCharType="end"/>
            </w:r>
          </w:hyperlink>
        </w:p>
        <w:p w14:paraId="15F5D19D" w14:textId="77777777" w:rsidR="00D54868" w:rsidRPr="00AF3190" w:rsidRDefault="00894184"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fldChar w:fldCharType="end"/>
          </w:r>
        </w:p>
      </w:sdtContent>
    </w:sdt>
    <w:p w14:paraId="12773826" w14:textId="77777777" w:rsidR="00D54868" w:rsidRPr="00AF3190" w:rsidRDefault="00D54868"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br w:type="page"/>
      </w:r>
    </w:p>
    <w:p w14:paraId="02B1C18E" w14:textId="77777777" w:rsidR="006F2A81" w:rsidRPr="00AF3190" w:rsidRDefault="006F2A81" w:rsidP="00AF3190">
      <w:pPr>
        <w:pStyle w:val="Heading1"/>
        <w:spacing w:line="360" w:lineRule="auto"/>
        <w:jc w:val="both"/>
        <w:rPr>
          <w:rFonts w:ascii="Times New Roman" w:hAnsi="Times New Roman" w:cs="Times New Roman"/>
          <w:color w:val="auto"/>
          <w:sz w:val="24"/>
          <w:szCs w:val="24"/>
        </w:rPr>
      </w:pPr>
      <w:bookmarkStart w:id="1" w:name="_Toc142905424"/>
      <w:r w:rsidRPr="00AF3190">
        <w:rPr>
          <w:rFonts w:ascii="Times New Roman" w:hAnsi="Times New Roman" w:cs="Times New Roman"/>
          <w:color w:val="auto"/>
          <w:sz w:val="24"/>
          <w:szCs w:val="24"/>
        </w:rPr>
        <w:lastRenderedPageBreak/>
        <w:t>Introduction</w:t>
      </w:r>
      <w:bookmarkEnd w:id="1"/>
    </w:p>
    <w:p w14:paraId="785B1D74" w14:textId="77777777" w:rsidR="00DD7987" w:rsidRPr="00AF3190" w:rsidRDefault="00253D5A"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The establishment of a canteen within Adidas Warehouse, which will be </w:t>
      </w:r>
      <w:r w:rsidR="00DA2B07" w:rsidRPr="00AF3190">
        <w:rPr>
          <w:rFonts w:ascii="Times New Roman" w:hAnsi="Times New Roman" w:cs="Times New Roman"/>
          <w:sz w:val="24"/>
          <w:szCs w:val="24"/>
        </w:rPr>
        <w:t>purposely</w:t>
      </w:r>
      <w:r w:rsidRPr="00AF3190">
        <w:rPr>
          <w:rFonts w:ascii="Times New Roman" w:hAnsi="Times New Roman" w:cs="Times New Roman"/>
          <w:sz w:val="24"/>
          <w:szCs w:val="24"/>
        </w:rPr>
        <w:t xml:space="preserve"> </w:t>
      </w:r>
      <w:r w:rsidR="00DA2B07">
        <w:rPr>
          <w:rFonts w:ascii="Times New Roman" w:hAnsi="Times New Roman" w:cs="Times New Roman"/>
          <w:sz w:val="24"/>
          <w:szCs w:val="24"/>
        </w:rPr>
        <w:t>developed</w:t>
      </w:r>
      <w:r w:rsidRPr="00AF3190">
        <w:rPr>
          <w:rFonts w:ascii="Times New Roman" w:hAnsi="Times New Roman" w:cs="Times New Roman"/>
          <w:sz w:val="24"/>
          <w:szCs w:val="24"/>
        </w:rPr>
        <w:t xml:space="preserve"> to serve the needs of 1,000 employees, is the </w:t>
      </w:r>
      <w:r w:rsidR="00DA2B07">
        <w:rPr>
          <w:rFonts w:ascii="Times New Roman" w:hAnsi="Times New Roman" w:cs="Times New Roman"/>
          <w:sz w:val="24"/>
          <w:szCs w:val="24"/>
        </w:rPr>
        <w:t>primary</w:t>
      </w:r>
      <w:r w:rsidRPr="00AF3190">
        <w:rPr>
          <w:rFonts w:ascii="Times New Roman" w:hAnsi="Times New Roman" w:cs="Times New Roman"/>
          <w:sz w:val="24"/>
          <w:szCs w:val="24"/>
        </w:rPr>
        <w:t xml:space="preserve"> initiative </w:t>
      </w:r>
      <w:r w:rsidR="008D17BB">
        <w:rPr>
          <w:rFonts w:ascii="Times New Roman" w:hAnsi="Times New Roman" w:cs="Times New Roman"/>
          <w:sz w:val="24"/>
          <w:szCs w:val="24"/>
        </w:rPr>
        <w:t>explained</w:t>
      </w:r>
      <w:r w:rsidRPr="00AF3190">
        <w:rPr>
          <w:rFonts w:ascii="Times New Roman" w:hAnsi="Times New Roman" w:cs="Times New Roman"/>
          <w:sz w:val="24"/>
          <w:szCs w:val="24"/>
        </w:rPr>
        <w:t xml:space="preserve"> in this project management plan. This initiative is a direct reaction to the </w:t>
      </w:r>
      <w:r w:rsidR="00D74CD5">
        <w:rPr>
          <w:rFonts w:ascii="Times New Roman" w:hAnsi="Times New Roman" w:cs="Times New Roman"/>
          <w:sz w:val="24"/>
          <w:szCs w:val="24"/>
        </w:rPr>
        <w:t>increasing</w:t>
      </w:r>
      <w:r w:rsidRPr="00AF3190">
        <w:rPr>
          <w:rFonts w:ascii="Times New Roman" w:hAnsi="Times New Roman" w:cs="Times New Roman"/>
          <w:sz w:val="24"/>
          <w:szCs w:val="24"/>
        </w:rPr>
        <w:t xml:space="preserve"> employee absence rates and health-related worries. The </w:t>
      </w:r>
      <w:r w:rsidR="0059380D">
        <w:rPr>
          <w:rFonts w:ascii="Times New Roman" w:hAnsi="Times New Roman" w:cs="Times New Roman"/>
          <w:sz w:val="24"/>
          <w:szCs w:val="24"/>
        </w:rPr>
        <w:t>chief</w:t>
      </w:r>
      <w:r w:rsidRPr="00AF3190">
        <w:rPr>
          <w:rFonts w:ascii="Times New Roman" w:hAnsi="Times New Roman" w:cs="Times New Roman"/>
          <w:sz w:val="24"/>
          <w:szCs w:val="24"/>
        </w:rPr>
        <w:t xml:space="preserve"> objective of this project is to </w:t>
      </w:r>
      <w:r w:rsidR="00C8546C">
        <w:rPr>
          <w:rFonts w:ascii="Times New Roman" w:hAnsi="Times New Roman" w:cs="Times New Roman"/>
          <w:sz w:val="24"/>
          <w:szCs w:val="24"/>
        </w:rPr>
        <w:t>epitomize</w:t>
      </w:r>
      <w:r w:rsidRPr="00AF3190">
        <w:rPr>
          <w:rFonts w:ascii="Times New Roman" w:hAnsi="Times New Roman" w:cs="Times New Roman"/>
          <w:sz w:val="24"/>
          <w:szCs w:val="24"/>
        </w:rPr>
        <w:t xml:space="preserve"> employee wellbeing, with the canteen acting as a tool to </w:t>
      </w:r>
      <w:r w:rsidR="003476D9">
        <w:rPr>
          <w:rFonts w:ascii="Times New Roman" w:hAnsi="Times New Roman" w:cs="Times New Roman"/>
          <w:sz w:val="24"/>
          <w:szCs w:val="24"/>
        </w:rPr>
        <w:t>enhance</w:t>
      </w:r>
      <w:r w:rsidRPr="00AF3190">
        <w:rPr>
          <w:rFonts w:ascii="Times New Roman" w:hAnsi="Times New Roman" w:cs="Times New Roman"/>
          <w:sz w:val="24"/>
          <w:szCs w:val="24"/>
        </w:rPr>
        <w:t xml:space="preserve"> their general health and happiness. The project seeks to </w:t>
      </w:r>
      <w:r w:rsidR="001B3ED9">
        <w:rPr>
          <w:rFonts w:ascii="Times New Roman" w:hAnsi="Times New Roman" w:cs="Times New Roman"/>
          <w:sz w:val="24"/>
          <w:szCs w:val="24"/>
        </w:rPr>
        <w:t>enhance</w:t>
      </w:r>
      <w:r w:rsidRPr="00AF3190">
        <w:rPr>
          <w:rFonts w:ascii="Times New Roman" w:hAnsi="Times New Roman" w:cs="Times New Roman"/>
          <w:sz w:val="24"/>
          <w:szCs w:val="24"/>
        </w:rPr>
        <w:t xml:space="preserve"> the productivity and general culture of the warehouse by providing practical food options and cultivating a friendly environment. This plan offers a thorough overview of the project's scope, including its goals, important stakeholders, strategies for allocating resources, reducing risk, and efficient communication tactics. </w:t>
      </w:r>
      <w:bookmarkStart w:id="2" w:name="_Toc142905425"/>
      <w:r w:rsidR="00B91C9C" w:rsidRPr="00AF3190">
        <w:rPr>
          <w:rFonts w:ascii="Times New Roman" w:hAnsi="Times New Roman" w:cs="Times New Roman"/>
          <w:sz w:val="24"/>
          <w:szCs w:val="24"/>
        </w:rPr>
        <w:t xml:space="preserve">By taking care of these essential components, the project will be </w:t>
      </w:r>
      <w:proofErr w:type="gramStart"/>
      <w:r w:rsidR="00B91C9C" w:rsidRPr="00AF3190">
        <w:rPr>
          <w:rFonts w:ascii="Times New Roman" w:hAnsi="Times New Roman" w:cs="Times New Roman"/>
          <w:sz w:val="24"/>
          <w:szCs w:val="24"/>
        </w:rPr>
        <w:t>in a position</w:t>
      </w:r>
      <w:proofErr w:type="gramEnd"/>
      <w:r w:rsidR="00B91C9C" w:rsidRPr="00AF3190">
        <w:rPr>
          <w:rFonts w:ascii="Times New Roman" w:hAnsi="Times New Roman" w:cs="Times New Roman"/>
          <w:sz w:val="24"/>
          <w:szCs w:val="24"/>
        </w:rPr>
        <w:t xml:space="preserve"> to produce the desired results and support a productive working environment.</w:t>
      </w:r>
    </w:p>
    <w:p w14:paraId="5A85E62D" w14:textId="77777777" w:rsidR="006F2A81" w:rsidRPr="00AF3190" w:rsidRDefault="006F2A81" w:rsidP="00AF3190">
      <w:pPr>
        <w:pStyle w:val="Heading1"/>
        <w:spacing w:line="360" w:lineRule="auto"/>
        <w:jc w:val="both"/>
        <w:rPr>
          <w:rFonts w:ascii="Times New Roman" w:hAnsi="Times New Roman" w:cs="Times New Roman"/>
          <w:color w:val="auto"/>
          <w:sz w:val="24"/>
          <w:szCs w:val="24"/>
        </w:rPr>
      </w:pPr>
      <w:r w:rsidRPr="00AF3190">
        <w:rPr>
          <w:rFonts w:ascii="Times New Roman" w:hAnsi="Times New Roman" w:cs="Times New Roman"/>
          <w:color w:val="auto"/>
          <w:sz w:val="24"/>
          <w:szCs w:val="24"/>
        </w:rPr>
        <w:t>Project Management Tools and Techniques</w:t>
      </w:r>
      <w:bookmarkEnd w:id="2"/>
    </w:p>
    <w:p w14:paraId="5DDC207E" w14:textId="77777777" w:rsidR="003A0D2E" w:rsidRPr="00AF3190" w:rsidRDefault="00DD7987"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For the canteen </w:t>
      </w:r>
      <w:r w:rsidR="001B3ED9">
        <w:rPr>
          <w:rFonts w:ascii="Times New Roman" w:hAnsi="Times New Roman" w:cs="Times New Roman"/>
          <w:sz w:val="24"/>
          <w:szCs w:val="24"/>
        </w:rPr>
        <w:t>development</w:t>
      </w:r>
      <w:r w:rsidRPr="00AF3190">
        <w:rPr>
          <w:rFonts w:ascii="Times New Roman" w:hAnsi="Times New Roman" w:cs="Times New Roman"/>
          <w:sz w:val="24"/>
          <w:szCs w:val="24"/>
        </w:rPr>
        <w:t xml:space="preserve"> project at Adidas Warehouse to be </w:t>
      </w:r>
      <w:r w:rsidR="001B3ED9" w:rsidRPr="00AF3190">
        <w:rPr>
          <w:rFonts w:ascii="Times New Roman" w:hAnsi="Times New Roman" w:cs="Times New Roman"/>
          <w:sz w:val="24"/>
          <w:szCs w:val="24"/>
        </w:rPr>
        <w:t>finished</w:t>
      </w:r>
      <w:r w:rsidRPr="00AF3190">
        <w:rPr>
          <w:rFonts w:ascii="Times New Roman" w:hAnsi="Times New Roman" w:cs="Times New Roman"/>
          <w:sz w:val="24"/>
          <w:szCs w:val="24"/>
        </w:rPr>
        <w:t xml:space="preserve"> successfully, the </w:t>
      </w:r>
      <w:r w:rsidR="001B3ED9">
        <w:rPr>
          <w:rFonts w:ascii="Times New Roman" w:hAnsi="Times New Roman" w:cs="Times New Roman"/>
          <w:sz w:val="24"/>
          <w:szCs w:val="24"/>
        </w:rPr>
        <w:t>utilization</w:t>
      </w:r>
      <w:r w:rsidRPr="00AF3190">
        <w:rPr>
          <w:rFonts w:ascii="Times New Roman" w:hAnsi="Times New Roman" w:cs="Times New Roman"/>
          <w:sz w:val="24"/>
          <w:szCs w:val="24"/>
        </w:rPr>
        <w:t xml:space="preserve"> of project management tools and procedures is </w:t>
      </w:r>
      <w:r w:rsidR="001B3ED9">
        <w:rPr>
          <w:rFonts w:ascii="Times New Roman" w:hAnsi="Times New Roman" w:cs="Times New Roman"/>
          <w:sz w:val="24"/>
          <w:szCs w:val="24"/>
        </w:rPr>
        <w:t>crucial</w:t>
      </w:r>
      <w:r w:rsidRPr="00AF3190">
        <w:rPr>
          <w:rFonts w:ascii="Times New Roman" w:hAnsi="Times New Roman" w:cs="Times New Roman"/>
          <w:sz w:val="24"/>
          <w:szCs w:val="24"/>
        </w:rPr>
        <w:t xml:space="preserve">. The project management team </w:t>
      </w:r>
      <w:r w:rsidR="001B3ED9">
        <w:rPr>
          <w:rFonts w:ascii="Times New Roman" w:hAnsi="Times New Roman" w:cs="Times New Roman"/>
          <w:sz w:val="24"/>
          <w:szCs w:val="24"/>
        </w:rPr>
        <w:t>ensures</w:t>
      </w:r>
      <w:r w:rsidRPr="00AF3190">
        <w:rPr>
          <w:rFonts w:ascii="Times New Roman" w:hAnsi="Times New Roman" w:cs="Times New Roman"/>
          <w:sz w:val="24"/>
          <w:szCs w:val="24"/>
        </w:rPr>
        <w:t xml:space="preserve"> that the project moves forward methodically and </w:t>
      </w:r>
      <w:r w:rsidR="00491219">
        <w:rPr>
          <w:rFonts w:ascii="Times New Roman" w:hAnsi="Times New Roman" w:cs="Times New Roman"/>
          <w:sz w:val="24"/>
          <w:szCs w:val="24"/>
        </w:rPr>
        <w:t>fulfil</w:t>
      </w:r>
      <w:r w:rsidRPr="00AF3190">
        <w:rPr>
          <w:rFonts w:ascii="Times New Roman" w:hAnsi="Times New Roman" w:cs="Times New Roman"/>
          <w:sz w:val="24"/>
          <w:szCs w:val="24"/>
        </w:rPr>
        <w:t xml:space="preserve"> its goals by </w:t>
      </w:r>
      <w:r w:rsidR="00491219">
        <w:rPr>
          <w:rFonts w:ascii="Times New Roman" w:hAnsi="Times New Roman" w:cs="Times New Roman"/>
          <w:sz w:val="24"/>
          <w:szCs w:val="24"/>
        </w:rPr>
        <w:t>integrating</w:t>
      </w:r>
      <w:r w:rsidRPr="00AF3190">
        <w:rPr>
          <w:rFonts w:ascii="Times New Roman" w:hAnsi="Times New Roman" w:cs="Times New Roman"/>
          <w:sz w:val="24"/>
          <w:szCs w:val="24"/>
        </w:rPr>
        <w:t xml:space="preserve"> tried-and-true </w:t>
      </w:r>
      <w:r w:rsidR="0060348F">
        <w:rPr>
          <w:rFonts w:ascii="Times New Roman" w:hAnsi="Times New Roman" w:cs="Times New Roman"/>
          <w:sz w:val="24"/>
          <w:szCs w:val="24"/>
        </w:rPr>
        <w:t>methods</w:t>
      </w:r>
      <w:r w:rsidRPr="00AF3190">
        <w:rPr>
          <w:rFonts w:ascii="Times New Roman" w:hAnsi="Times New Roman" w:cs="Times New Roman"/>
          <w:sz w:val="24"/>
          <w:szCs w:val="24"/>
        </w:rPr>
        <w:t xml:space="preserve">. One such </w:t>
      </w:r>
      <w:r w:rsidR="00302098">
        <w:rPr>
          <w:rFonts w:ascii="Times New Roman" w:hAnsi="Times New Roman" w:cs="Times New Roman"/>
          <w:sz w:val="24"/>
          <w:szCs w:val="24"/>
        </w:rPr>
        <w:t>crucial</w:t>
      </w:r>
      <w:r w:rsidRPr="00AF3190">
        <w:rPr>
          <w:rFonts w:ascii="Times New Roman" w:hAnsi="Times New Roman" w:cs="Times New Roman"/>
          <w:sz w:val="24"/>
          <w:szCs w:val="24"/>
        </w:rPr>
        <w:t xml:space="preserve"> strategy that the project embraces is the </w:t>
      </w:r>
      <w:r w:rsidRPr="00AF3190">
        <w:rPr>
          <w:rFonts w:ascii="Times New Roman" w:hAnsi="Times New Roman" w:cs="Times New Roman"/>
          <w:b/>
          <w:sz w:val="24"/>
          <w:szCs w:val="24"/>
        </w:rPr>
        <w:t>Agile technique.</w:t>
      </w:r>
      <w:r w:rsidRPr="00AF3190">
        <w:rPr>
          <w:rFonts w:ascii="Times New Roman" w:hAnsi="Times New Roman" w:cs="Times New Roman"/>
          <w:sz w:val="24"/>
          <w:szCs w:val="24"/>
        </w:rPr>
        <w:t xml:space="preserve"> Throughout the project lifecycle, this </w:t>
      </w:r>
      <w:r w:rsidR="00302098">
        <w:rPr>
          <w:rFonts w:ascii="Times New Roman" w:hAnsi="Times New Roman" w:cs="Times New Roman"/>
          <w:sz w:val="24"/>
          <w:szCs w:val="24"/>
        </w:rPr>
        <w:t>procedure</w:t>
      </w:r>
      <w:r w:rsidRPr="00AF3190">
        <w:rPr>
          <w:rFonts w:ascii="Times New Roman" w:hAnsi="Times New Roman" w:cs="Times New Roman"/>
          <w:sz w:val="24"/>
          <w:szCs w:val="24"/>
        </w:rPr>
        <w:t xml:space="preserve"> </w:t>
      </w:r>
      <w:r w:rsidR="00A71779">
        <w:rPr>
          <w:rFonts w:ascii="Times New Roman" w:hAnsi="Times New Roman" w:cs="Times New Roman"/>
          <w:sz w:val="24"/>
          <w:szCs w:val="24"/>
        </w:rPr>
        <w:t>needs</w:t>
      </w:r>
      <w:r w:rsidRPr="00AF3190">
        <w:rPr>
          <w:rFonts w:ascii="Times New Roman" w:hAnsi="Times New Roman" w:cs="Times New Roman"/>
          <w:sz w:val="24"/>
          <w:szCs w:val="24"/>
        </w:rPr>
        <w:t xml:space="preserve"> ongoing </w:t>
      </w:r>
      <w:r w:rsidR="00A71779">
        <w:rPr>
          <w:rFonts w:ascii="Times New Roman" w:hAnsi="Times New Roman" w:cs="Times New Roman"/>
          <w:sz w:val="24"/>
          <w:szCs w:val="24"/>
        </w:rPr>
        <w:t>engagement</w:t>
      </w:r>
      <w:r w:rsidRPr="00AF3190">
        <w:rPr>
          <w:rFonts w:ascii="Times New Roman" w:hAnsi="Times New Roman" w:cs="Times New Roman"/>
          <w:sz w:val="24"/>
          <w:szCs w:val="24"/>
        </w:rPr>
        <w:t xml:space="preserve"> with stakeholders. Key stakeholders, including the Warehouse Management Team, the Project Manager, and the Health and Safety Officer, are </w:t>
      </w:r>
      <w:r w:rsidR="00A71779" w:rsidRPr="00AF3190">
        <w:rPr>
          <w:rFonts w:ascii="Times New Roman" w:hAnsi="Times New Roman" w:cs="Times New Roman"/>
          <w:sz w:val="24"/>
          <w:szCs w:val="24"/>
        </w:rPr>
        <w:t>frequently</w:t>
      </w:r>
      <w:r w:rsidRPr="00AF3190">
        <w:rPr>
          <w:rFonts w:ascii="Times New Roman" w:hAnsi="Times New Roman" w:cs="Times New Roman"/>
          <w:sz w:val="24"/>
          <w:szCs w:val="24"/>
        </w:rPr>
        <w:t xml:space="preserve"> consulted and </w:t>
      </w:r>
      <w:r w:rsidR="00A71779" w:rsidRPr="00AF3190">
        <w:rPr>
          <w:rFonts w:ascii="Times New Roman" w:hAnsi="Times New Roman" w:cs="Times New Roman"/>
          <w:sz w:val="24"/>
          <w:szCs w:val="24"/>
        </w:rPr>
        <w:t>integrated</w:t>
      </w:r>
      <w:r w:rsidRPr="00AF3190">
        <w:rPr>
          <w:rFonts w:ascii="Times New Roman" w:hAnsi="Times New Roman" w:cs="Times New Roman"/>
          <w:sz w:val="24"/>
          <w:szCs w:val="24"/>
        </w:rPr>
        <w:t xml:space="preserve"> in the project's development. This encourages collaboration and creates an atmosphere where adjustments can be made in response to changing demands and specifications (</w:t>
      </w:r>
      <w:proofErr w:type="spellStart"/>
      <w:r w:rsidRPr="00AF3190">
        <w:rPr>
          <w:rFonts w:ascii="Times New Roman" w:hAnsi="Times New Roman" w:cs="Times New Roman"/>
          <w:sz w:val="24"/>
          <w:szCs w:val="24"/>
        </w:rPr>
        <w:t>Soni</w:t>
      </w:r>
      <w:proofErr w:type="spellEnd"/>
      <w:r w:rsidRPr="00AF3190">
        <w:rPr>
          <w:rFonts w:ascii="Times New Roman" w:hAnsi="Times New Roman" w:cs="Times New Roman"/>
          <w:sz w:val="24"/>
          <w:szCs w:val="24"/>
        </w:rPr>
        <w:t xml:space="preserve"> et al., 2022).</w:t>
      </w:r>
    </w:p>
    <w:p w14:paraId="60D75AF0" w14:textId="77777777" w:rsidR="006F2A81" w:rsidRPr="00AF3190" w:rsidRDefault="003A0D2E"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Additionally, the project's development is guided by the </w:t>
      </w:r>
      <w:r w:rsidRPr="00BF21CE">
        <w:rPr>
          <w:rFonts w:ascii="Times New Roman" w:hAnsi="Times New Roman" w:cs="Times New Roman"/>
          <w:b/>
          <w:sz w:val="24"/>
          <w:szCs w:val="24"/>
        </w:rPr>
        <w:t>Project Life Cycle model</w:t>
      </w:r>
      <w:r w:rsidRPr="00AF3190">
        <w:rPr>
          <w:rFonts w:ascii="Times New Roman" w:hAnsi="Times New Roman" w:cs="Times New Roman"/>
          <w:sz w:val="24"/>
          <w:szCs w:val="24"/>
        </w:rPr>
        <w:t xml:space="preserve">. Initiation, planning, execution, and closure are the four separate phases that the project goes through. The rigorous planning and execution of each phase encourages a systematic approach to project management. </w:t>
      </w:r>
      <w:r w:rsidR="006F2A81" w:rsidRPr="00AF3190">
        <w:rPr>
          <w:rFonts w:ascii="Times New Roman" w:hAnsi="Times New Roman" w:cs="Times New Roman"/>
          <w:sz w:val="24"/>
          <w:szCs w:val="24"/>
        </w:rPr>
        <w:t xml:space="preserve">The model ensures that no crucial aspect is overlooked and that the project aligns with predetermined objectives. This phased approach aids in managing resources efficiently and maintaining clear accountability for project tasks. These methodologies together promote efficient resource allocation. With the Agile technique, adjustments can be made promptly based </w:t>
      </w:r>
      <w:r w:rsidR="006F2A81" w:rsidRPr="00AF3190">
        <w:rPr>
          <w:rFonts w:ascii="Times New Roman" w:hAnsi="Times New Roman" w:cs="Times New Roman"/>
          <w:sz w:val="24"/>
          <w:szCs w:val="24"/>
        </w:rPr>
        <w:lastRenderedPageBreak/>
        <w:t>on stakeholder inputs, allowing resources to be allocated where they are most needed. The Project Life Cycle model, on the other hand, ensures that resources are aligned with the specific phase's requirements, avoiding resource wastage</w:t>
      </w:r>
      <w:r w:rsidR="008E4C75" w:rsidRPr="00AF3190">
        <w:rPr>
          <w:rFonts w:ascii="Times New Roman" w:hAnsi="Times New Roman" w:cs="Times New Roman"/>
          <w:sz w:val="24"/>
          <w:szCs w:val="24"/>
        </w:rPr>
        <w:t xml:space="preserve"> (Shamim, 2022)</w:t>
      </w:r>
      <w:r w:rsidR="006F2A81" w:rsidRPr="00AF3190">
        <w:rPr>
          <w:rFonts w:ascii="Times New Roman" w:hAnsi="Times New Roman" w:cs="Times New Roman"/>
          <w:sz w:val="24"/>
          <w:szCs w:val="24"/>
        </w:rPr>
        <w:t>.</w:t>
      </w:r>
    </w:p>
    <w:p w14:paraId="40C888DF" w14:textId="77777777" w:rsidR="006F2A81" w:rsidRPr="00AF3190" w:rsidRDefault="006F2A81" w:rsidP="00AF3190">
      <w:pPr>
        <w:pStyle w:val="Heading1"/>
        <w:spacing w:line="360" w:lineRule="auto"/>
        <w:jc w:val="both"/>
        <w:rPr>
          <w:rFonts w:ascii="Times New Roman" w:hAnsi="Times New Roman" w:cs="Times New Roman"/>
          <w:color w:val="auto"/>
          <w:sz w:val="24"/>
          <w:szCs w:val="24"/>
        </w:rPr>
      </w:pPr>
      <w:bookmarkStart w:id="3" w:name="_Toc142905426"/>
      <w:r w:rsidRPr="00AF3190">
        <w:rPr>
          <w:rFonts w:ascii="Times New Roman" w:hAnsi="Times New Roman" w:cs="Times New Roman"/>
          <w:color w:val="auto"/>
          <w:sz w:val="24"/>
          <w:szCs w:val="24"/>
        </w:rPr>
        <w:t>Project Objectives</w:t>
      </w:r>
      <w:bookmarkEnd w:id="3"/>
    </w:p>
    <w:p w14:paraId="6837AB20"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The project's core objectives revolve around transforming Adidas Warehouse by introducing a canteen facility. The primary goal is to provide food for 1000 employees while improving their well-being, productivity, and the overall warehouse culture. By offering diverse and nutritious meal options, the canteen aims to address health-related challenges that contribute to absenteeism, enhancing employees' overall physical health and morale</w:t>
      </w:r>
      <w:r w:rsidR="00EE0A21" w:rsidRPr="00AF3190">
        <w:rPr>
          <w:rFonts w:ascii="Times New Roman" w:hAnsi="Times New Roman" w:cs="Times New Roman"/>
          <w:sz w:val="24"/>
          <w:szCs w:val="24"/>
        </w:rPr>
        <w:t xml:space="preserve"> (Lock, 2020)</w:t>
      </w:r>
      <w:r w:rsidRPr="00AF3190">
        <w:rPr>
          <w:rFonts w:ascii="Times New Roman" w:hAnsi="Times New Roman" w:cs="Times New Roman"/>
          <w:sz w:val="24"/>
          <w:szCs w:val="24"/>
        </w:rPr>
        <w:t>.</w:t>
      </w:r>
    </w:p>
    <w:p w14:paraId="3AACDBD8"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Increased productivity stems from the convenience of an on-site canteen, eliminating the need for employees to leave for meals. This time-saving aspect enhances work-life balance and allows employees to utilize breaks more effectively. Additionally, the communal space created by the canteen fosters social interactions, enabling employees to build stronger relationships across departments, positively influencing the warehouse culture</w:t>
      </w:r>
      <w:r w:rsidR="00751C77" w:rsidRPr="00AF3190">
        <w:rPr>
          <w:rFonts w:ascii="Times New Roman" w:hAnsi="Times New Roman" w:cs="Times New Roman"/>
          <w:sz w:val="24"/>
          <w:szCs w:val="24"/>
        </w:rPr>
        <w:t xml:space="preserve"> (Scheepers et al., 2022)</w:t>
      </w:r>
      <w:r w:rsidRPr="00AF3190">
        <w:rPr>
          <w:rFonts w:ascii="Times New Roman" w:hAnsi="Times New Roman" w:cs="Times New Roman"/>
          <w:sz w:val="24"/>
          <w:szCs w:val="24"/>
        </w:rPr>
        <w:t>.</w:t>
      </w:r>
    </w:p>
    <w:p w14:paraId="147AB28E" w14:textId="77777777" w:rsidR="006F2A81"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In achieving these objectives, the project not only fulfils immediate needs but also </w:t>
      </w:r>
      <w:r w:rsidR="000D3076">
        <w:rPr>
          <w:rFonts w:ascii="Times New Roman" w:hAnsi="Times New Roman" w:cs="Times New Roman"/>
          <w:sz w:val="24"/>
          <w:szCs w:val="24"/>
        </w:rPr>
        <w:t xml:space="preserve">aligns with Adidas’s </w:t>
      </w:r>
      <w:r w:rsidRPr="00AF3190">
        <w:rPr>
          <w:rFonts w:ascii="Times New Roman" w:hAnsi="Times New Roman" w:cs="Times New Roman"/>
          <w:sz w:val="24"/>
          <w:szCs w:val="24"/>
        </w:rPr>
        <w:t>mission to prioritize employee well-being and create an optimal workspace. Through improved nutrition, enhanced well-being, increased productivity, and a more vibrant warehouse culture, this project seeks to make a significant and lasting impact on both employees and the organization at large</w:t>
      </w:r>
      <w:r w:rsidR="009268AC" w:rsidRPr="00AF3190">
        <w:rPr>
          <w:rFonts w:ascii="Times New Roman" w:hAnsi="Times New Roman" w:cs="Times New Roman"/>
          <w:sz w:val="24"/>
          <w:szCs w:val="24"/>
        </w:rPr>
        <w:t xml:space="preserve"> (Kerzner, 2019)</w:t>
      </w:r>
      <w:r w:rsidRPr="00AF3190">
        <w:rPr>
          <w:rFonts w:ascii="Times New Roman" w:hAnsi="Times New Roman" w:cs="Times New Roman"/>
          <w:sz w:val="24"/>
          <w:szCs w:val="24"/>
        </w:rPr>
        <w:t>.</w:t>
      </w:r>
    </w:p>
    <w:p w14:paraId="4220B732" w14:textId="77777777" w:rsidR="00D17D86" w:rsidRPr="00AF3190" w:rsidRDefault="00D17D86" w:rsidP="00AF3190">
      <w:pPr>
        <w:pStyle w:val="Heading1"/>
        <w:spacing w:line="360" w:lineRule="auto"/>
        <w:jc w:val="both"/>
        <w:rPr>
          <w:rFonts w:ascii="Times New Roman" w:hAnsi="Times New Roman" w:cs="Times New Roman"/>
          <w:color w:val="auto"/>
          <w:sz w:val="24"/>
          <w:szCs w:val="24"/>
        </w:rPr>
      </w:pPr>
      <w:bookmarkStart w:id="4" w:name="_Toc142905427"/>
      <w:r w:rsidRPr="00AF3190">
        <w:rPr>
          <w:rFonts w:ascii="Times New Roman" w:hAnsi="Times New Roman" w:cs="Times New Roman"/>
          <w:color w:val="auto"/>
          <w:sz w:val="24"/>
          <w:szCs w:val="24"/>
        </w:rPr>
        <w:t>Stakeholder Analysis</w:t>
      </w:r>
      <w:bookmarkEnd w:id="4"/>
    </w:p>
    <w:p w14:paraId="7C20C92F"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The success of the canteen establishment project at Adidas Warehouse hinges on effective stakeholder engagement and collaboration. A comprehensive stakeholder analysis identifies several key stakeholders, each playing distinct and pivotal roles in ensuring the project's success. The </w:t>
      </w:r>
      <w:r w:rsidRPr="007A090E">
        <w:rPr>
          <w:rFonts w:ascii="Times New Roman" w:hAnsi="Times New Roman" w:cs="Times New Roman"/>
          <w:b/>
          <w:sz w:val="24"/>
          <w:szCs w:val="24"/>
        </w:rPr>
        <w:t>Warehouse Management Team</w:t>
      </w:r>
      <w:r w:rsidRPr="00AF3190">
        <w:rPr>
          <w:rFonts w:ascii="Times New Roman" w:hAnsi="Times New Roman" w:cs="Times New Roman"/>
          <w:sz w:val="24"/>
          <w:szCs w:val="24"/>
        </w:rPr>
        <w:t>, as strategic decision-makers, wields significant influence in providing resources, approvals, and support throughout the project lifecycle. Their vision and guidance guide the project's alignment with broader organizational objectives, ensuring its strategic relevance and seamless integration within the warehouse's operations</w:t>
      </w:r>
      <w:r w:rsidR="00D62968" w:rsidRPr="00AF3190">
        <w:rPr>
          <w:rFonts w:ascii="Times New Roman" w:hAnsi="Times New Roman" w:cs="Times New Roman"/>
          <w:sz w:val="24"/>
          <w:szCs w:val="24"/>
        </w:rPr>
        <w:t xml:space="preserve"> (</w:t>
      </w:r>
      <w:proofErr w:type="spellStart"/>
      <w:r w:rsidR="00D62968" w:rsidRPr="00AF3190">
        <w:rPr>
          <w:rFonts w:ascii="Times New Roman" w:hAnsi="Times New Roman" w:cs="Times New Roman"/>
          <w:sz w:val="24"/>
          <w:szCs w:val="24"/>
        </w:rPr>
        <w:t>Fitriani</w:t>
      </w:r>
      <w:proofErr w:type="spellEnd"/>
      <w:r w:rsidR="00D62968" w:rsidRPr="00AF3190">
        <w:rPr>
          <w:rFonts w:ascii="Times New Roman" w:hAnsi="Times New Roman" w:cs="Times New Roman"/>
          <w:sz w:val="24"/>
          <w:szCs w:val="24"/>
        </w:rPr>
        <w:t xml:space="preserve"> and </w:t>
      </w:r>
      <w:proofErr w:type="spellStart"/>
      <w:r w:rsidR="00D62968" w:rsidRPr="00AF3190">
        <w:rPr>
          <w:rFonts w:ascii="Times New Roman" w:hAnsi="Times New Roman" w:cs="Times New Roman"/>
          <w:sz w:val="24"/>
          <w:szCs w:val="24"/>
        </w:rPr>
        <w:t>Latief</w:t>
      </w:r>
      <w:proofErr w:type="spellEnd"/>
      <w:r w:rsidR="00D62968" w:rsidRPr="00AF3190">
        <w:rPr>
          <w:rFonts w:ascii="Times New Roman" w:hAnsi="Times New Roman" w:cs="Times New Roman"/>
          <w:sz w:val="24"/>
          <w:szCs w:val="24"/>
        </w:rPr>
        <w:t>, 2019, October)</w:t>
      </w:r>
      <w:r w:rsidRPr="00AF3190">
        <w:rPr>
          <w:rFonts w:ascii="Times New Roman" w:hAnsi="Times New Roman" w:cs="Times New Roman"/>
          <w:sz w:val="24"/>
          <w:szCs w:val="24"/>
        </w:rPr>
        <w:t>.</w:t>
      </w:r>
    </w:p>
    <w:p w14:paraId="10D30FFB"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lastRenderedPageBreak/>
        <w:t xml:space="preserve">The </w:t>
      </w:r>
      <w:r w:rsidRPr="007A090E">
        <w:rPr>
          <w:rFonts w:ascii="Times New Roman" w:hAnsi="Times New Roman" w:cs="Times New Roman"/>
          <w:b/>
          <w:sz w:val="24"/>
          <w:szCs w:val="24"/>
        </w:rPr>
        <w:t>Project Manager</w:t>
      </w:r>
      <w:r w:rsidRPr="00AF3190">
        <w:rPr>
          <w:rFonts w:ascii="Times New Roman" w:hAnsi="Times New Roman" w:cs="Times New Roman"/>
          <w:sz w:val="24"/>
          <w:szCs w:val="24"/>
        </w:rPr>
        <w:t xml:space="preserve"> serves as the central figure responsible for orchestrating all aspects of the project. Their role encompasses project planning, execution, monitoring, and communication with various stakeholders. By utilizing agile techniques, the Project Manager regularly seeks input from other departmental supervisors, fostering collaboration and adaptability, and integrating valuable insights into project development</w:t>
      </w:r>
      <w:r w:rsidR="00B66BE8" w:rsidRPr="00AF3190">
        <w:rPr>
          <w:rFonts w:ascii="Times New Roman" w:hAnsi="Times New Roman" w:cs="Times New Roman"/>
          <w:sz w:val="24"/>
          <w:szCs w:val="24"/>
        </w:rPr>
        <w:t xml:space="preserve"> (</w:t>
      </w:r>
      <w:proofErr w:type="spellStart"/>
      <w:r w:rsidR="00B66BE8" w:rsidRPr="00AF3190">
        <w:rPr>
          <w:rFonts w:ascii="Times New Roman" w:hAnsi="Times New Roman" w:cs="Times New Roman"/>
          <w:sz w:val="24"/>
          <w:szCs w:val="24"/>
        </w:rPr>
        <w:t>Filippetto</w:t>
      </w:r>
      <w:proofErr w:type="spellEnd"/>
      <w:r w:rsidR="00B66BE8" w:rsidRPr="00AF3190">
        <w:rPr>
          <w:rFonts w:ascii="Times New Roman" w:hAnsi="Times New Roman" w:cs="Times New Roman"/>
          <w:sz w:val="24"/>
          <w:szCs w:val="24"/>
        </w:rPr>
        <w:t xml:space="preserve"> et al., 2021)</w:t>
      </w:r>
      <w:r w:rsidRPr="00AF3190">
        <w:rPr>
          <w:rFonts w:ascii="Times New Roman" w:hAnsi="Times New Roman" w:cs="Times New Roman"/>
          <w:sz w:val="24"/>
          <w:szCs w:val="24"/>
        </w:rPr>
        <w:t>.</w:t>
      </w:r>
    </w:p>
    <w:p w14:paraId="0C18C60F"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The </w:t>
      </w:r>
      <w:r w:rsidRPr="007A090E">
        <w:rPr>
          <w:rFonts w:ascii="Times New Roman" w:hAnsi="Times New Roman" w:cs="Times New Roman"/>
          <w:b/>
          <w:sz w:val="24"/>
          <w:szCs w:val="24"/>
        </w:rPr>
        <w:t>Canteen Staff</w:t>
      </w:r>
      <w:r w:rsidRPr="00AF3190">
        <w:rPr>
          <w:rFonts w:ascii="Times New Roman" w:hAnsi="Times New Roman" w:cs="Times New Roman"/>
          <w:sz w:val="24"/>
          <w:szCs w:val="24"/>
        </w:rPr>
        <w:t>, including chefs, cooks, and serving personnel, are vital stakeholders tasked with executing the project's core objective – providing quality food and service to employees. Their expertise and dedication directly impact the canteen's quality, hygiene, and efficiency. Proper training and guidance ensure the facility's successful operation and the delivery of a positive dining experience</w:t>
      </w:r>
      <w:r w:rsidR="00DD7B54" w:rsidRPr="00AF3190">
        <w:rPr>
          <w:rFonts w:ascii="Times New Roman" w:hAnsi="Times New Roman" w:cs="Times New Roman"/>
          <w:sz w:val="24"/>
          <w:szCs w:val="24"/>
        </w:rPr>
        <w:t xml:space="preserve"> (de Oliveira and </w:t>
      </w:r>
      <w:proofErr w:type="spellStart"/>
      <w:r w:rsidR="00DD7B54" w:rsidRPr="00AF3190">
        <w:rPr>
          <w:rFonts w:ascii="Times New Roman" w:hAnsi="Times New Roman" w:cs="Times New Roman"/>
          <w:sz w:val="24"/>
          <w:szCs w:val="24"/>
        </w:rPr>
        <w:t>Rabechini</w:t>
      </w:r>
      <w:proofErr w:type="spellEnd"/>
      <w:r w:rsidR="00DD7B54" w:rsidRPr="00AF3190">
        <w:rPr>
          <w:rFonts w:ascii="Times New Roman" w:hAnsi="Times New Roman" w:cs="Times New Roman"/>
          <w:sz w:val="24"/>
          <w:szCs w:val="24"/>
        </w:rPr>
        <w:t xml:space="preserve"> Jr, 2019)</w:t>
      </w:r>
      <w:r w:rsidRPr="00AF3190">
        <w:rPr>
          <w:rFonts w:ascii="Times New Roman" w:hAnsi="Times New Roman" w:cs="Times New Roman"/>
          <w:sz w:val="24"/>
          <w:szCs w:val="24"/>
        </w:rPr>
        <w:t>.</w:t>
      </w:r>
    </w:p>
    <w:p w14:paraId="2D72F7EE" w14:textId="77777777" w:rsidR="00AB1F2B"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Warehouse Employees are primary beneficiaries of the canteen facility. Their active involvement, feedback, and satisfaction are essential in evaluating the project's success. Employees' well-being and morale are directly influenced by the canteen's offerings and atmosphere, making their engagement crucial in gauging the project's effectiveness. </w:t>
      </w:r>
      <w:bookmarkStart w:id="5" w:name="_Toc142905428"/>
      <w:r w:rsidR="003065A2" w:rsidRPr="00AF3190">
        <w:rPr>
          <w:rFonts w:ascii="Times New Roman" w:hAnsi="Times New Roman" w:cs="Times New Roman"/>
          <w:sz w:val="24"/>
          <w:szCs w:val="24"/>
        </w:rPr>
        <w:t>The compliance of the canteen with health and safety requirements is crucially dependent on the Health and Safety Officer. Their knowledge ensures that the facility runs by defined standards, protecting the well-being of employees and the company's reputation (</w:t>
      </w:r>
      <w:proofErr w:type="spellStart"/>
      <w:r w:rsidR="003065A2" w:rsidRPr="00AF3190">
        <w:rPr>
          <w:rFonts w:ascii="Times New Roman" w:hAnsi="Times New Roman" w:cs="Times New Roman"/>
          <w:sz w:val="24"/>
          <w:szCs w:val="24"/>
        </w:rPr>
        <w:t>Cerezo-Narváez</w:t>
      </w:r>
      <w:proofErr w:type="spellEnd"/>
      <w:r w:rsidR="003065A2" w:rsidRPr="00AF3190">
        <w:rPr>
          <w:rFonts w:ascii="Times New Roman" w:hAnsi="Times New Roman" w:cs="Times New Roman"/>
          <w:sz w:val="24"/>
          <w:szCs w:val="24"/>
        </w:rPr>
        <w:t xml:space="preserve"> et al., 2020). </w:t>
      </w:r>
    </w:p>
    <w:p w14:paraId="2E9E2E11" w14:textId="77777777" w:rsidR="00AB1F2B" w:rsidRPr="00AF3190" w:rsidRDefault="003065A2"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To solve their issues, make use of their knowledge, and fit the project with their requirements, effective involvement with these stakeholders is essential. The project management team can ensure smooth execution, the achievement of goals, and the creation of a positive and lasting influence on both the employees and the organization by encouraging collaboration among various stakeholders (</w:t>
      </w:r>
      <w:proofErr w:type="spellStart"/>
      <w:r w:rsidRPr="00AF3190">
        <w:rPr>
          <w:rFonts w:ascii="Times New Roman" w:hAnsi="Times New Roman" w:cs="Times New Roman"/>
          <w:sz w:val="24"/>
          <w:szCs w:val="24"/>
        </w:rPr>
        <w:t>Buganová</w:t>
      </w:r>
      <w:proofErr w:type="spellEnd"/>
      <w:r w:rsidRPr="00AF3190">
        <w:rPr>
          <w:rFonts w:ascii="Times New Roman" w:hAnsi="Times New Roman" w:cs="Times New Roman"/>
          <w:sz w:val="24"/>
          <w:szCs w:val="24"/>
        </w:rPr>
        <w:t xml:space="preserve"> and </w:t>
      </w:r>
      <w:proofErr w:type="spellStart"/>
      <w:r w:rsidRPr="00AF3190">
        <w:rPr>
          <w:rFonts w:ascii="Times New Roman" w:hAnsi="Times New Roman" w:cs="Times New Roman"/>
          <w:sz w:val="24"/>
          <w:szCs w:val="24"/>
        </w:rPr>
        <w:t>imková</w:t>
      </w:r>
      <w:proofErr w:type="spellEnd"/>
      <w:r w:rsidRPr="00AF3190">
        <w:rPr>
          <w:rFonts w:ascii="Times New Roman" w:hAnsi="Times New Roman" w:cs="Times New Roman"/>
          <w:sz w:val="24"/>
          <w:szCs w:val="24"/>
        </w:rPr>
        <w:t xml:space="preserve">, 2019). </w:t>
      </w:r>
    </w:p>
    <w:p w14:paraId="055A1C65" w14:textId="77777777" w:rsidR="00D17D86" w:rsidRPr="00AF3190" w:rsidRDefault="00D17D86" w:rsidP="00AF3190">
      <w:pPr>
        <w:pStyle w:val="Heading1"/>
        <w:spacing w:line="360" w:lineRule="auto"/>
        <w:jc w:val="both"/>
        <w:rPr>
          <w:rFonts w:ascii="Times New Roman" w:hAnsi="Times New Roman" w:cs="Times New Roman"/>
          <w:color w:val="auto"/>
          <w:sz w:val="24"/>
          <w:szCs w:val="24"/>
        </w:rPr>
      </w:pPr>
      <w:r w:rsidRPr="00AF3190">
        <w:rPr>
          <w:rFonts w:ascii="Times New Roman" w:hAnsi="Times New Roman" w:cs="Times New Roman"/>
          <w:color w:val="auto"/>
          <w:sz w:val="24"/>
          <w:szCs w:val="24"/>
        </w:rPr>
        <w:t>Work Breakdown Structure (WBS)</w:t>
      </w:r>
      <w:bookmarkEnd w:id="5"/>
    </w:p>
    <w:p w14:paraId="6CFFF67A" w14:textId="77777777" w:rsidR="004F356E" w:rsidRPr="00AF3190" w:rsidRDefault="00AB1F2B"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The Work Breakdown Structure (WBS) is an essential project management tool that breaks down a large project into manageable components, tasks, and subtasks while also providing an extensive description of activities and related expenses. The WBS acts as a systematic roadmap to lead the project team through each phase of the canteen establishment project at Adidas Warehouse (Al-</w:t>
      </w:r>
      <w:proofErr w:type="spellStart"/>
      <w:r w:rsidRPr="00AF3190">
        <w:rPr>
          <w:rFonts w:ascii="Times New Roman" w:hAnsi="Times New Roman" w:cs="Times New Roman"/>
          <w:sz w:val="24"/>
          <w:szCs w:val="24"/>
        </w:rPr>
        <w:t>Saqqa</w:t>
      </w:r>
      <w:proofErr w:type="spellEnd"/>
      <w:r w:rsidRPr="00AF3190">
        <w:rPr>
          <w:rFonts w:ascii="Times New Roman" w:hAnsi="Times New Roman" w:cs="Times New Roman"/>
          <w:sz w:val="24"/>
          <w:szCs w:val="24"/>
        </w:rPr>
        <w:t xml:space="preserve"> et al., 2020).</w:t>
      </w:r>
    </w:p>
    <w:p w14:paraId="329F9178" w14:textId="77777777" w:rsidR="005350D1" w:rsidRPr="00AF3190" w:rsidRDefault="004F356E"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lastRenderedPageBreak/>
        <w:t xml:space="preserve">The WBS divides the project into crucial elements that stand in for the main work areas. The following are some of these elements: "Canteen Building," "Team Formation," "Design and Layout," "Construction," "Marketing," and "Canteen Opening." Each of these elements is then broken down into </w:t>
      </w:r>
      <w:proofErr w:type="gramStart"/>
      <w:r w:rsidRPr="00AF3190">
        <w:rPr>
          <w:rFonts w:ascii="Times New Roman" w:hAnsi="Times New Roman" w:cs="Times New Roman"/>
          <w:sz w:val="24"/>
          <w:szCs w:val="24"/>
        </w:rPr>
        <w:t>particular subtasks</w:t>
      </w:r>
      <w:proofErr w:type="gramEnd"/>
      <w:r w:rsidRPr="00AF3190">
        <w:rPr>
          <w:rFonts w:ascii="Times New Roman" w:hAnsi="Times New Roman" w:cs="Times New Roman"/>
          <w:sz w:val="24"/>
          <w:szCs w:val="24"/>
        </w:rPr>
        <w:t xml:space="preserve"> that include the precise actions needed to complete the project. For instance, the job "Canteen Building" is divided into several subtasks, including "Approval Cost," "Start of Construction," "Design of Canteen," "Review of Construction," and "Finish of Construction."</w:t>
      </w:r>
    </w:p>
    <w:p w14:paraId="2E9C78B2" w14:textId="77777777" w:rsidR="00B35473" w:rsidRDefault="005350D1"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The project's complexity is carefully addressed thanks to this hierarchical decomposition. It not only helps with task organization, but it also paints a clear picture of the order in which jobs should be completed. The WBS also makes resource allocation and budget tracking easier by assigning costs to each sub-task, enabling project managers to keep tabs on expenses and make wise choices. The WBS boosts project openness, encourages accountability among team members, and reduces the chance of neglected elements by giving a detailed overview of the project's tasks and costs. </w:t>
      </w:r>
      <w:r w:rsidR="00D17D86" w:rsidRPr="00AF3190">
        <w:rPr>
          <w:rFonts w:ascii="Times New Roman" w:hAnsi="Times New Roman" w:cs="Times New Roman"/>
          <w:sz w:val="24"/>
          <w:szCs w:val="24"/>
        </w:rPr>
        <w:t>It also aids in setting realistic milestones and timelines, enabling efficient project management</w:t>
      </w:r>
      <w:r w:rsidR="002430AA" w:rsidRPr="00AF3190">
        <w:rPr>
          <w:rFonts w:ascii="Times New Roman" w:hAnsi="Times New Roman" w:cs="Times New Roman"/>
          <w:sz w:val="24"/>
          <w:szCs w:val="24"/>
        </w:rPr>
        <w:t xml:space="preserve"> (Ali et al., 2021)</w:t>
      </w:r>
      <w:r w:rsidR="00D17D86" w:rsidRPr="00AF3190">
        <w:rPr>
          <w:rFonts w:ascii="Times New Roman" w:hAnsi="Times New Roman" w:cs="Times New Roman"/>
          <w:sz w:val="24"/>
          <w:szCs w:val="24"/>
        </w:rPr>
        <w:t>.</w:t>
      </w:r>
    </w:p>
    <w:p w14:paraId="43CEFECF" w14:textId="77777777" w:rsidR="00B35473" w:rsidRPr="008047B1" w:rsidRDefault="008047B1" w:rsidP="00AF3190">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t xml:space="preserve">A decent draft of costs/resources </w:t>
      </w:r>
      <w:proofErr w:type="gramStart"/>
      <w:r w:rsidRPr="008047B1">
        <w:rPr>
          <w:rFonts w:ascii="Times New Roman" w:hAnsi="Times New Roman" w:cs="Times New Roman"/>
          <w:b/>
          <w:sz w:val="24"/>
          <w:szCs w:val="24"/>
        </w:rPr>
        <w:t>use</w:t>
      </w:r>
      <w:proofErr w:type="gramEnd"/>
    </w:p>
    <w:tbl>
      <w:tblPr>
        <w:tblStyle w:val="TableGrid"/>
        <w:tblW w:w="0" w:type="auto"/>
        <w:tblLook w:val="04A0" w:firstRow="1" w:lastRow="0" w:firstColumn="1" w:lastColumn="0" w:noHBand="0" w:noVBand="1"/>
      </w:tblPr>
      <w:tblGrid>
        <w:gridCol w:w="3708"/>
        <w:gridCol w:w="1080"/>
        <w:gridCol w:w="4788"/>
      </w:tblGrid>
      <w:tr w:rsidR="00B35473" w14:paraId="068E3FEF" w14:textId="77777777" w:rsidTr="00C33B74">
        <w:tc>
          <w:tcPr>
            <w:tcW w:w="3708" w:type="dxa"/>
          </w:tcPr>
          <w:p w14:paraId="7712233D" w14:textId="77777777" w:rsidR="00B35473" w:rsidRPr="008047B1" w:rsidRDefault="00B35473" w:rsidP="00B35473">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t>Phase</w:t>
            </w:r>
          </w:p>
        </w:tc>
        <w:tc>
          <w:tcPr>
            <w:tcW w:w="1080" w:type="dxa"/>
          </w:tcPr>
          <w:p w14:paraId="0DDEC569" w14:textId="77777777" w:rsidR="00B35473" w:rsidRPr="008047B1" w:rsidRDefault="00B35473" w:rsidP="00B35473">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t>Cost (Euros</w:t>
            </w:r>
            <w:r w:rsidR="00C33B74">
              <w:rPr>
                <w:rFonts w:ascii="Times New Roman" w:hAnsi="Times New Roman" w:cs="Times New Roman"/>
                <w:b/>
                <w:sz w:val="24"/>
                <w:szCs w:val="24"/>
              </w:rPr>
              <w:t>)</w:t>
            </w:r>
          </w:p>
        </w:tc>
        <w:tc>
          <w:tcPr>
            <w:tcW w:w="4788" w:type="dxa"/>
          </w:tcPr>
          <w:p w14:paraId="3648165A" w14:textId="77777777" w:rsidR="00B35473" w:rsidRPr="008047B1" w:rsidRDefault="00B35473" w:rsidP="00B35473">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t>Resource Allocation</w:t>
            </w:r>
          </w:p>
        </w:tc>
      </w:tr>
      <w:tr w:rsidR="00B35473" w14:paraId="4D631712" w14:textId="77777777" w:rsidTr="00C33B74">
        <w:tc>
          <w:tcPr>
            <w:tcW w:w="3708" w:type="dxa"/>
          </w:tcPr>
          <w:p w14:paraId="1A376102" w14:textId="77777777" w:rsidR="00B35473" w:rsidRPr="008047B1" w:rsidRDefault="00B35473" w:rsidP="00B35473">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t>Approval Phase</w:t>
            </w:r>
          </w:p>
        </w:tc>
        <w:tc>
          <w:tcPr>
            <w:tcW w:w="1080" w:type="dxa"/>
          </w:tcPr>
          <w:p w14:paraId="59915182" w14:textId="77777777" w:rsidR="00B35473" w:rsidRPr="00B35473" w:rsidRDefault="00B35473" w:rsidP="00B35473">
            <w:pPr>
              <w:spacing w:line="360" w:lineRule="auto"/>
              <w:jc w:val="both"/>
              <w:rPr>
                <w:rFonts w:ascii="Times New Roman" w:hAnsi="Times New Roman" w:cs="Times New Roman"/>
                <w:sz w:val="24"/>
                <w:szCs w:val="24"/>
              </w:rPr>
            </w:pPr>
            <w:r w:rsidRPr="00B35473">
              <w:rPr>
                <w:rFonts w:ascii="Times New Roman" w:hAnsi="Times New Roman" w:cs="Times New Roman"/>
                <w:sz w:val="24"/>
                <w:szCs w:val="24"/>
              </w:rPr>
              <w:t>5000</w:t>
            </w:r>
          </w:p>
        </w:tc>
        <w:tc>
          <w:tcPr>
            <w:tcW w:w="4788" w:type="dxa"/>
          </w:tcPr>
          <w:p w14:paraId="36F0C284" w14:textId="77777777" w:rsidR="00B35473" w:rsidRPr="00B35473" w:rsidRDefault="00B35473" w:rsidP="00B35473">
            <w:pPr>
              <w:spacing w:line="360" w:lineRule="auto"/>
              <w:jc w:val="both"/>
              <w:rPr>
                <w:rFonts w:ascii="Times New Roman" w:hAnsi="Times New Roman" w:cs="Times New Roman"/>
                <w:sz w:val="24"/>
                <w:szCs w:val="24"/>
              </w:rPr>
            </w:pPr>
            <w:r w:rsidRPr="00B35473">
              <w:rPr>
                <w:rFonts w:ascii="Times New Roman" w:hAnsi="Times New Roman" w:cs="Times New Roman"/>
                <w:sz w:val="24"/>
                <w:szCs w:val="24"/>
              </w:rPr>
              <w:t>Regulatory Affairs Team</w:t>
            </w:r>
          </w:p>
        </w:tc>
      </w:tr>
      <w:tr w:rsidR="00B35473" w14:paraId="73B7AC2E" w14:textId="77777777" w:rsidTr="00C33B74">
        <w:tc>
          <w:tcPr>
            <w:tcW w:w="3708" w:type="dxa"/>
          </w:tcPr>
          <w:p w14:paraId="6D78F490" w14:textId="77777777" w:rsidR="00B35473" w:rsidRPr="008047B1" w:rsidRDefault="00B35473" w:rsidP="00B35473">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t>Preparation Phase</w:t>
            </w:r>
          </w:p>
        </w:tc>
        <w:tc>
          <w:tcPr>
            <w:tcW w:w="1080" w:type="dxa"/>
          </w:tcPr>
          <w:p w14:paraId="544B2F26" w14:textId="77777777" w:rsidR="00B35473" w:rsidRPr="00B35473" w:rsidRDefault="00B35473" w:rsidP="00B35473">
            <w:pPr>
              <w:spacing w:line="360" w:lineRule="auto"/>
              <w:jc w:val="both"/>
              <w:rPr>
                <w:rFonts w:ascii="Times New Roman" w:hAnsi="Times New Roman" w:cs="Times New Roman"/>
                <w:sz w:val="24"/>
                <w:szCs w:val="24"/>
              </w:rPr>
            </w:pPr>
            <w:r w:rsidRPr="00B35473">
              <w:rPr>
                <w:rFonts w:ascii="Times New Roman" w:hAnsi="Times New Roman" w:cs="Times New Roman"/>
                <w:sz w:val="24"/>
                <w:szCs w:val="24"/>
              </w:rPr>
              <w:t>15000</w:t>
            </w:r>
          </w:p>
        </w:tc>
        <w:tc>
          <w:tcPr>
            <w:tcW w:w="4788" w:type="dxa"/>
          </w:tcPr>
          <w:p w14:paraId="635CA1CA" w14:textId="77777777" w:rsidR="00B35473" w:rsidRPr="00B35473" w:rsidRDefault="00B35473" w:rsidP="00B35473">
            <w:pPr>
              <w:spacing w:line="360" w:lineRule="auto"/>
              <w:jc w:val="both"/>
              <w:rPr>
                <w:rFonts w:ascii="Times New Roman" w:hAnsi="Times New Roman" w:cs="Times New Roman"/>
                <w:sz w:val="24"/>
                <w:szCs w:val="24"/>
              </w:rPr>
            </w:pPr>
            <w:r w:rsidRPr="00B35473">
              <w:rPr>
                <w:rFonts w:ascii="Times New Roman" w:hAnsi="Times New Roman" w:cs="Times New Roman"/>
                <w:sz w:val="24"/>
                <w:szCs w:val="24"/>
              </w:rPr>
              <w:t>Project Manager</w:t>
            </w:r>
            <w:r w:rsidR="00AE2FBF">
              <w:rPr>
                <w:rFonts w:ascii="Times New Roman" w:hAnsi="Times New Roman" w:cs="Times New Roman"/>
                <w:sz w:val="24"/>
                <w:szCs w:val="24"/>
              </w:rPr>
              <w:t>&gt;</w:t>
            </w:r>
            <w:r w:rsidRPr="00B35473">
              <w:rPr>
                <w:rFonts w:ascii="Times New Roman" w:hAnsi="Times New Roman" w:cs="Times New Roman"/>
                <w:sz w:val="24"/>
                <w:szCs w:val="24"/>
              </w:rPr>
              <w:t>HR for hiring</w:t>
            </w:r>
            <w:r w:rsidR="00AE2FBF">
              <w:rPr>
                <w:rFonts w:ascii="Times New Roman" w:hAnsi="Times New Roman" w:cs="Times New Roman"/>
                <w:sz w:val="24"/>
                <w:szCs w:val="24"/>
              </w:rPr>
              <w:t>&gt;</w:t>
            </w:r>
            <w:r w:rsidRPr="00B35473">
              <w:rPr>
                <w:rFonts w:ascii="Times New Roman" w:hAnsi="Times New Roman" w:cs="Times New Roman"/>
                <w:sz w:val="24"/>
                <w:szCs w:val="24"/>
              </w:rPr>
              <w:t>Team Leads</w:t>
            </w:r>
          </w:p>
        </w:tc>
      </w:tr>
      <w:tr w:rsidR="00B35473" w14:paraId="66CF63B8" w14:textId="77777777" w:rsidTr="00C33B74">
        <w:tc>
          <w:tcPr>
            <w:tcW w:w="3708" w:type="dxa"/>
          </w:tcPr>
          <w:p w14:paraId="68554CD5" w14:textId="77777777" w:rsidR="00B35473" w:rsidRPr="008047B1" w:rsidRDefault="00B35473" w:rsidP="00B35473">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t>Construction Phase</w:t>
            </w:r>
          </w:p>
        </w:tc>
        <w:tc>
          <w:tcPr>
            <w:tcW w:w="1080" w:type="dxa"/>
          </w:tcPr>
          <w:p w14:paraId="2B71656A" w14:textId="77777777" w:rsidR="00B35473" w:rsidRPr="00B35473" w:rsidRDefault="00B35473" w:rsidP="00B35473">
            <w:pPr>
              <w:spacing w:line="360" w:lineRule="auto"/>
              <w:jc w:val="both"/>
              <w:rPr>
                <w:rFonts w:ascii="Times New Roman" w:hAnsi="Times New Roman" w:cs="Times New Roman"/>
                <w:sz w:val="24"/>
                <w:szCs w:val="24"/>
              </w:rPr>
            </w:pPr>
          </w:p>
        </w:tc>
        <w:tc>
          <w:tcPr>
            <w:tcW w:w="4788" w:type="dxa"/>
          </w:tcPr>
          <w:p w14:paraId="384C6BC6" w14:textId="77777777" w:rsidR="00B35473" w:rsidRPr="00B35473" w:rsidRDefault="00B35473" w:rsidP="00B35473">
            <w:pPr>
              <w:spacing w:line="360" w:lineRule="auto"/>
              <w:jc w:val="both"/>
              <w:rPr>
                <w:rFonts w:ascii="Times New Roman" w:hAnsi="Times New Roman" w:cs="Times New Roman"/>
                <w:sz w:val="24"/>
                <w:szCs w:val="24"/>
              </w:rPr>
            </w:pPr>
            <w:r w:rsidRPr="00B35473">
              <w:rPr>
                <w:rFonts w:ascii="Times New Roman" w:hAnsi="Times New Roman" w:cs="Times New Roman"/>
                <w:sz w:val="24"/>
                <w:szCs w:val="24"/>
              </w:rPr>
              <w:t>Architects</w:t>
            </w:r>
            <w:r w:rsidR="00AE2FBF">
              <w:rPr>
                <w:rFonts w:ascii="Times New Roman" w:hAnsi="Times New Roman" w:cs="Times New Roman"/>
                <w:sz w:val="24"/>
                <w:szCs w:val="24"/>
              </w:rPr>
              <w:t>&gt;</w:t>
            </w:r>
            <w:r w:rsidRPr="00B35473">
              <w:rPr>
                <w:rFonts w:ascii="Times New Roman" w:hAnsi="Times New Roman" w:cs="Times New Roman"/>
                <w:sz w:val="24"/>
                <w:szCs w:val="24"/>
              </w:rPr>
              <w:t>Engineers</w:t>
            </w:r>
            <w:r w:rsidR="00AE2FBF">
              <w:rPr>
                <w:rFonts w:ascii="Times New Roman" w:hAnsi="Times New Roman" w:cs="Times New Roman"/>
                <w:sz w:val="24"/>
                <w:szCs w:val="24"/>
              </w:rPr>
              <w:t>&gt;</w:t>
            </w:r>
            <w:r w:rsidRPr="00B35473">
              <w:rPr>
                <w:rFonts w:ascii="Times New Roman" w:hAnsi="Times New Roman" w:cs="Times New Roman"/>
                <w:sz w:val="24"/>
                <w:szCs w:val="24"/>
              </w:rPr>
              <w:t>Construction Workers</w:t>
            </w:r>
            <w:r w:rsidR="00637254">
              <w:rPr>
                <w:rFonts w:ascii="Times New Roman" w:hAnsi="Times New Roman" w:cs="Times New Roman"/>
                <w:sz w:val="24"/>
                <w:szCs w:val="24"/>
              </w:rPr>
              <w:t>&gt;</w:t>
            </w:r>
            <w:r w:rsidRPr="00B35473">
              <w:rPr>
                <w:rFonts w:ascii="Times New Roman" w:hAnsi="Times New Roman" w:cs="Times New Roman"/>
                <w:sz w:val="24"/>
                <w:szCs w:val="24"/>
              </w:rPr>
              <w:t xml:space="preserve"> Project Manager</w:t>
            </w:r>
          </w:p>
        </w:tc>
      </w:tr>
      <w:tr w:rsidR="00B35473" w14:paraId="17850F5E" w14:textId="77777777" w:rsidTr="00C33B74">
        <w:tc>
          <w:tcPr>
            <w:tcW w:w="3708" w:type="dxa"/>
          </w:tcPr>
          <w:p w14:paraId="3D316D0D" w14:textId="77777777" w:rsidR="00B35473" w:rsidRPr="008047B1" w:rsidRDefault="00B35473" w:rsidP="00B35473">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t>Start of Construction</w:t>
            </w:r>
          </w:p>
        </w:tc>
        <w:tc>
          <w:tcPr>
            <w:tcW w:w="1080" w:type="dxa"/>
          </w:tcPr>
          <w:p w14:paraId="2C315215" w14:textId="77777777" w:rsidR="00B35473" w:rsidRPr="00B35473" w:rsidRDefault="00B35473" w:rsidP="00B35473">
            <w:pPr>
              <w:spacing w:line="360" w:lineRule="auto"/>
              <w:jc w:val="both"/>
              <w:rPr>
                <w:rFonts w:ascii="Times New Roman" w:hAnsi="Times New Roman" w:cs="Times New Roman"/>
                <w:sz w:val="24"/>
                <w:szCs w:val="24"/>
              </w:rPr>
            </w:pPr>
            <w:r w:rsidRPr="00B35473">
              <w:rPr>
                <w:rFonts w:ascii="Times New Roman" w:hAnsi="Times New Roman" w:cs="Times New Roman"/>
                <w:sz w:val="24"/>
                <w:szCs w:val="24"/>
              </w:rPr>
              <w:t xml:space="preserve">200000 </w:t>
            </w:r>
          </w:p>
        </w:tc>
        <w:tc>
          <w:tcPr>
            <w:tcW w:w="4788" w:type="dxa"/>
          </w:tcPr>
          <w:p w14:paraId="7B26B89B" w14:textId="77777777" w:rsidR="00B35473" w:rsidRPr="00B35473" w:rsidRDefault="00B35473" w:rsidP="00B35473">
            <w:pPr>
              <w:spacing w:line="360" w:lineRule="auto"/>
              <w:jc w:val="both"/>
              <w:rPr>
                <w:rFonts w:ascii="Times New Roman" w:hAnsi="Times New Roman" w:cs="Times New Roman"/>
                <w:sz w:val="24"/>
                <w:szCs w:val="24"/>
              </w:rPr>
            </w:pPr>
          </w:p>
        </w:tc>
      </w:tr>
      <w:tr w:rsidR="00B35473" w14:paraId="25341B5B" w14:textId="77777777" w:rsidTr="00C33B74">
        <w:tc>
          <w:tcPr>
            <w:tcW w:w="3708" w:type="dxa"/>
          </w:tcPr>
          <w:p w14:paraId="66AB42C4" w14:textId="77777777" w:rsidR="00B35473" w:rsidRPr="008047B1" w:rsidRDefault="00B35473" w:rsidP="00B35473">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t>Design of Canteen</w:t>
            </w:r>
          </w:p>
        </w:tc>
        <w:tc>
          <w:tcPr>
            <w:tcW w:w="1080" w:type="dxa"/>
          </w:tcPr>
          <w:p w14:paraId="532D4D31" w14:textId="77777777" w:rsidR="00B35473" w:rsidRPr="00B35473" w:rsidRDefault="00B35473" w:rsidP="00B35473">
            <w:pPr>
              <w:spacing w:line="360" w:lineRule="auto"/>
              <w:jc w:val="both"/>
              <w:rPr>
                <w:rFonts w:ascii="Times New Roman" w:hAnsi="Times New Roman" w:cs="Times New Roman"/>
                <w:sz w:val="24"/>
                <w:szCs w:val="24"/>
              </w:rPr>
            </w:pPr>
            <w:r w:rsidRPr="00B35473">
              <w:rPr>
                <w:rFonts w:ascii="Times New Roman" w:hAnsi="Times New Roman" w:cs="Times New Roman"/>
                <w:sz w:val="24"/>
                <w:szCs w:val="24"/>
              </w:rPr>
              <w:t>15000</w:t>
            </w:r>
          </w:p>
        </w:tc>
        <w:tc>
          <w:tcPr>
            <w:tcW w:w="4788" w:type="dxa"/>
          </w:tcPr>
          <w:p w14:paraId="0BF73189" w14:textId="77777777" w:rsidR="00B35473" w:rsidRPr="00B35473" w:rsidRDefault="00B35473" w:rsidP="00B35473">
            <w:pPr>
              <w:spacing w:line="360" w:lineRule="auto"/>
              <w:jc w:val="both"/>
              <w:rPr>
                <w:rFonts w:ascii="Times New Roman" w:hAnsi="Times New Roman" w:cs="Times New Roman"/>
                <w:sz w:val="24"/>
                <w:szCs w:val="24"/>
              </w:rPr>
            </w:pPr>
          </w:p>
        </w:tc>
      </w:tr>
      <w:tr w:rsidR="00B35473" w14:paraId="18B6EA3A" w14:textId="77777777" w:rsidTr="00C33B74">
        <w:tc>
          <w:tcPr>
            <w:tcW w:w="3708" w:type="dxa"/>
          </w:tcPr>
          <w:p w14:paraId="5B0A2994" w14:textId="77777777" w:rsidR="00B35473" w:rsidRPr="008047B1" w:rsidRDefault="00B35473" w:rsidP="00B35473">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t>Review of Construction</w:t>
            </w:r>
          </w:p>
        </w:tc>
        <w:tc>
          <w:tcPr>
            <w:tcW w:w="1080" w:type="dxa"/>
          </w:tcPr>
          <w:p w14:paraId="2FEA0376" w14:textId="77777777" w:rsidR="00B35473" w:rsidRPr="00B35473" w:rsidRDefault="00B35473" w:rsidP="00B35473">
            <w:pPr>
              <w:spacing w:line="360" w:lineRule="auto"/>
              <w:jc w:val="both"/>
              <w:rPr>
                <w:rFonts w:ascii="Times New Roman" w:hAnsi="Times New Roman" w:cs="Times New Roman"/>
                <w:sz w:val="24"/>
                <w:szCs w:val="24"/>
              </w:rPr>
            </w:pPr>
            <w:r w:rsidRPr="00B35473">
              <w:rPr>
                <w:rFonts w:ascii="Times New Roman" w:hAnsi="Times New Roman" w:cs="Times New Roman"/>
                <w:sz w:val="24"/>
                <w:szCs w:val="24"/>
              </w:rPr>
              <w:t>2000</w:t>
            </w:r>
          </w:p>
        </w:tc>
        <w:tc>
          <w:tcPr>
            <w:tcW w:w="4788" w:type="dxa"/>
          </w:tcPr>
          <w:p w14:paraId="3F938089" w14:textId="77777777" w:rsidR="00B35473" w:rsidRPr="00B35473" w:rsidRDefault="00B35473" w:rsidP="00B35473">
            <w:pPr>
              <w:spacing w:line="360" w:lineRule="auto"/>
              <w:jc w:val="both"/>
              <w:rPr>
                <w:rFonts w:ascii="Times New Roman" w:hAnsi="Times New Roman" w:cs="Times New Roman"/>
                <w:sz w:val="24"/>
                <w:szCs w:val="24"/>
              </w:rPr>
            </w:pPr>
          </w:p>
        </w:tc>
      </w:tr>
      <w:tr w:rsidR="00B35473" w14:paraId="7E29027D" w14:textId="77777777" w:rsidTr="00C33B74">
        <w:tc>
          <w:tcPr>
            <w:tcW w:w="3708" w:type="dxa"/>
          </w:tcPr>
          <w:p w14:paraId="3C448079" w14:textId="77777777" w:rsidR="00B35473" w:rsidRPr="008047B1" w:rsidRDefault="00B35473" w:rsidP="00B35473">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t>Finish of Construction</w:t>
            </w:r>
          </w:p>
        </w:tc>
        <w:tc>
          <w:tcPr>
            <w:tcW w:w="1080" w:type="dxa"/>
          </w:tcPr>
          <w:p w14:paraId="2B016DC9" w14:textId="77777777" w:rsidR="00B35473" w:rsidRPr="00B35473" w:rsidRDefault="00B35473" w:rsidP="00B35473">
            <w:pPr>
              <w:spacing w:line="360" w:lineRule="auto"/>
              <w:jc w:val="both"/>
              <w:rPr>
                <w:rFonts w:ascii="Times New Roman" w:hAnsi="Times New Roman" w:cs="Times New Roman"/>
                <w:sz w:val="24"/>
                <w:szCs w:val="24"/>
              </w:rPr>
            </w:pPr>
            <w:r w:rsidRPr="00B35473">
              <w:rPr>
                <w:rFonts w:ascii="Times New Roman" w:hAnsi="Times New Roman" w:cs="Times New Roman"/>
                <w:sz w:val="24"/>
                <w:szCs w:val="24"/>
              </w:rPr>
              <w:t>200000</w:t>
            </w:r>
          </w:p>
        </w:tc>
        <w:tc>
          <w:tcPr>
            <w:tcW w:w="4788" w:type="dxa"/>
          </w:tcPr>
          <w:p w14:paraId="70DD8AF6" w14:textId="77777777" w:rsidR="00B35473" w:rsidRPr="00B35473" w:rsidRDefault="00B35473" w:rsidP="00B35473">
            <w:pPr>
              <w:spacing w:line="360" w:lineRule="auto"/>
              <w:jc w:val="both"/>
              <w:rPr>
                <w:rFonts w:ascii="Times New Roman" w:hAnsi="Times New Roman" w:cs="Times New Roman"/>
                <w:sz w:val="24"/>
                <w:szCs w:val="24"/>
              </w:rPr>
            </w:pPr>
          </w:p>
        </w:tc>
      </w:tr>
      <w:tr w:rsidR="00B35473" w14:paraId="7AA7EC2C" w14:textId="77777777" w:rsidTr="00C33B74">
        <w:tc>
          <w:tcPr>
            <w:tcW w:w="3708" w:type="dxa"/>
          </w:tcPr>
          <w:p w14:paraId="065170AC" w14:textId="77777777" w:rsidR="00B35473" w:rsidRPr="008047B1" w:rsidRDefault="00B35473" w:rsidP="00B35473">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t>Promotion and Marketing Phase</w:t>
            </w:r>
          </w:p>
        </w:tc>
        <w:tc>
          <w:tcPr>
            <w:tcW w:w="1080" w:type="dxa"/>
          </w:tcPr>
          <w:p w14:paraId="7D5C2250" w14:textId="77777777" w:rsidR="00B35473" w:rsidRPr="00B35473" w:rsidRDefault="00B35473" w:rsidP="00B35473">
            <w:pPr>
              <w:spacing w:line="360" w:lineRule="auto"/>
              <w:jc w:val="both"/>
              <w:rPr>
                <w:rFonts w:ascii="Times New Roman" w:hAnsi="Times New Roman" w:cs="Times New Roman"/>
                <w:sz w:val="24"/>
                <w:szCs w:val="24"/>
              </w:rPr>
            </w:pPr>
            <w:r w:rsidRPr="00B35473">
              <w:rPr>
                <w:rFonts w:ascii="Times New Roman" w:hAnsi="Times New Roman" w:cs="Times New Roman"/>
                <w:sz w:val="24"/>
                <w:szCs w:val="24"/>
              </w:rPr>
              <w:t>18000</w:t>
            </w:r>
          </w:p>
        </w:tc>
        <w:tc>
          <w:tcPr>
            <w:tcW w:w="4788" w:type="dxa"/>
          </w:tcPr>
          <w:p w14:paraId="529D613B" w14:textId="77777777" w:rsidR="00B35473" w:rsidRPr="00B35473" w:rsidRDefault="00B35473" w:rsidP="00B35473">
            <w:pPr>
              <w:spacing w:line="360" w:lineRule="auto"/>
              <w:jc w:val="both"/>
              <w:rPr>
                <w:rFonts w:ascii="Times New Roman" w:hAnsi="Times New Roman" w:cs="Times New Roman"/>
                <w:sz w:val="24"/>
                <w:szCs w:val="24"/>
              </w:rPr>
            </w:pPr>
            <w:r w:rsidRPr="00B35473">
              <w:rPr>
                <w:rFonts w:ascii="Times New Roman" w:hAnsi="Times New Roman" w:cs="Times New Roman"/>
                <w:sz w:val="24"/>
                <w:szCs w:val="24"/>
              </w:rPr>
              <w:t>Marketing Team</w:t>
            </w:r>
            <w:r w:rsidR="00AE2FBF">
              <w:rPr>
                <w:rFonts w:ascii="Times New Roman" w:hAnsi="Times New Roman" w:cs="Times New Roman"/>
                <w:sz w:val="24"/>
                <w:szCs w:val="24"/>
              </w:rPr>
              <w:t>&gt;</w:t>
            </w:r>
            <w:r w:rsidRPr="00B35473">
              <w:rPr>
                <w:rFonts w:ascii="Times New Roman" w:hAnsi="Times New Roman" w:cs="Times New Roman"/>
                <w:sz w:val="24"/>
                <w:szCs w:val="24"/>
              </w:rPr>
              <w:t>Graphic Designers</w:t>
            </w:r>
          </w:p>
        </w:tc>
      </w:tr>
      <w:tr w:rsidR="00B35473" w14:paraId="16747184" w14:textId="77777777" w:rsidTr="00C33B74">
        <w:tc>
          <w:tcPr>
            <w:tcW w:w="3708" w:type="dxa"/>
          </w:tcPr>
          <w:p w14:paraId="171C48BA" w14:textId="77777777" w:rsidR="00B35473" w:rsidRPr="008047B1" w:rsidRDefault="00B35473" w:rsidP="00B35473">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t>Launch Phase</w:t>
            </w:r>
          </w:p>
        </w:tc>
        <w:tc>
          <w:tcPr>
            <w:tcW w:w="1080" w:type="dxa"/>
          </w:tcPr>
          <w:p w14:paraId="331EBAE6" w14:textId="77777777" w:rsidR="00B35473" w:rsidRPr="00B35473" w:rsidRDefault="00B35473" w:rsidP="00B35473">
            <w:pPr>
              <w:spacing w:line="360" w:lineRule="auto"/>
              <w:jc w:val="both"/>
              <w:rPr>
                <w:rFonts w:ascii="Times New Roman" w:hAnsi="Times New Roman" w:cs="Times New Roman"/>
                <w:sz w:val="24"/>
                <w:szCs w:val="24"/>
              </w:rPr>
            </w:pPr>
          </w:p>
        </w:tc>
        <w:tc>
          <w:tcPr>
            <w:tcW w:w="4788" w:type="dxa"/>
          </w:tcPr>
          <w:p w14:paraId="3CF4CD4A" w14:textId="77777777" w:rsidR="00B35473" w:rsidRPr="00B35473" w:rsidRDefault="00B35473" w:rsidP="00B35473">
            <w:pPr>
              <w:spacing w:line="360" w:lineRule="auto"/>
              <w:jc w:val="both"/>
              <w:rPr>
                <w:rFonts w:ascii="Times New Roman" w:hAnsi="Times New Roman" w:cs="Times New Roman"/>
                <w:sz w:val="24"/>
                <w:szCs w:val="24"/>
              </w:rPr>
            </w:pPr>
            <w:r w:rsidRPr="00B35473">
              <w:rPr>
                <w:rFonts w:ascii="Times New Roman" w:hAnsi="Times New Roman" w:cs="Times New Roman"/>
                <w:sz w:val="24"/>
                <w:szCs w:val="24"/>
              </w:rPr>
              <w:t>Operations Team</w:t>
            </w:r>
            <w:r w:rsidR="00AE2FBF">
              <w:rPr>
                <w:rFonts w:ascii="Times New Roman" w:hAnsi="Times New Roman" w:cs="Times New Roman"/>
                <w:sz w:val="24"/>
                <w:szCs w:val="24"/>
              </w:rPr>
              <w:t xml:space="preserve">&gt; </w:t>
            </w:r>
            <w:r w:rsidRPr="00B35473">
              <w:rPr>
                <w:rFonts w:ascii="Times New Roman" w:hAnsi="Times New Roman" w:cs="Times New Roman"/>
                <w:sz w:val="24"/>
                <w:szCs w:val="24"/>
              </w:rPr>
              <w:t>Managers</w:t>
            </w:r>
            <w:r w:rsidR="00AE2FBF">
              <w:rPr>
                <w:rFonts w:ascii="Times New Roman" w:hAnsi="Times New Roman" w:cs="Times New Roman"/>
                <w:sz w:val="24"/>
                <w:szCs w:val="24"/>
              </w:rPr>
              <w:t>&gt;</w:t>
            </w:r>
            <w:r w:rsidRPr="00B35473">
              <w:rPr>
                <w:rFonts w:ascii="Times New Roman" w:hAnsi="Times New Roman" w:cs="Times New Roman"/>
                <w:sz w:val="24"/>
                <w:szCs w:val="24"/>
              </w:rPr>
              <w:t xml:space="preserve"> Service Staff</w:t>
            </w:r>
          </w:p>
        </w:tc>
      </w:tr>
      <w:tr w:rsidR="00B35473" w14:paraId="68DF8C1B" w14:textId="77777777" w:rsidTr="00C33B74">
        <w:tc>
          <w:tcPr>
            <w:tcW w:w="3708" w:type="dxa"/>
          </w:tcPr>
          <w:p w14:paraId="0C33A26F" w14:textId="77777777" w:rsidR="00B35473" w:rsidRPr="008047B1" w:rsidRDefault="00B35473" w:rsidP="00B35473">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t>Opening of Canteen</w:t>
            </w:r>
          </w:p>
        </w:tc>
        <w:tc>
          <w:tcPr>
            <w:tcW w:w="1080" w:type="dxa"/>
          </w:tcPr>
          <w:p w14:paraId="33EB28C2" w14:textId="77777777" w:rsidR="00B35473" w:rsidRPr="00B35473" w:rsidRDefault="00B35473" w:rsidP="00B35473">
            <w:pPr>
              <w:spacing w:line="360" w:lineRule="auto"/>
              <w:jc w:val="both"/>
              <w:rPr>
                <w:rFonts w:ascii="Times New Roman" w:hAnsi="Times New Roman" w:cs="Times New Roman"/>
                <w:sz w:val="24"/>
                <w:szCs w:val="24"/>
              </w:rPr>
            </w:pPr>
            <w:r w:rsidRPr="00B35473">
              <w:rPr>
                <w:rFonts w:ascii="Times New Roman" w:hAnsi="Times New Roman" w:cs="Times New Roman"/>
                <w:sz w:val="24"/>
                <w:szCs w:val="24"/>
              </w:rPr>
              <w:t>25000</w:t>
            </w:r>
          </w:p>
        </w:tc>
        <w:tc>
          <w:tcPr>
            <w:tcW w:w="4788" w:type="dxa"/>
          </w:tcPr>
          <w:p w14:paraId="5F87694D" w14:textId="77777777" w:rsidR="00B35473" w:rsidRPr="00B35473" w:rsidRDefault="00B35473" w:rsidP="00B35473">
            <w:pPr>
              <w:spacing w:line="360" w:lineRule="auto"/>
              <w:jc w:val="both"/>
              <w:rPr>
                <w:rFonts w:ascii="Times New Roman" w:hAnsi="Times New Roman" w:cs="Times New Roman"/>
                <w:sz w:val="24"/>
                <w:szCs w:val="24"/>
              </w:rPr>
            </w:pPr>
          </w:p>
        </w:tc>
      </w:tr>
      <w:tr w:rsidR="00B35473" w14:paraId="5483B4BF" w14:textId="77777777" w:rsidTr="00C33B74">
        <w:tc>
          <w:tcPr>
            <w:tcW w:w="3708" w:type="dxa"/>
          </w:tcPr>
          <w:p w14:paraId="630EDF8B" w14:textId="77777777" w:rsidR="00B35473" w:rsidRPr="008047B1" w:rsidRDefault="00B35473" w:rsidP="00B35473">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lastRenderedPageBreak/>
              <w:t>Assigning Roles and Responsibilities</w:t>
            </w:r>
          </w:p>
        </w:tc>
        <w:tc>
          <w:tcPr>
            <w:tcW w:w="1080" w:type="dxa"/>
          </w:tcPr>
          <w:p w14:paraId="4CA2BB60" w14:textId="77777777" w:rsidR="00B35473" w:rsidRPr="00B35473" w:rsidRDefault="00B35473" w:rsidP="00B35473">
            <w:pPr>
              <w:spacing w:line="360" w:lineRule="auto"/>
              <w:jc w:val="both"/>
              <w:rPr>
                <w:rFonts w:ascii="Times New Roman" w:hAnsi="Times New Roman" w:cs="Times New Roman"/>
                <w:sz w:val="24"/>
                <w:szCs w:val="24"/>
              </w:rPr>
            </w:pPr>
            <w:r w:rsidRPr="00B35473">
              <w:rPr>
                <w:rFonts w:ascii="Times New Roman" w:hAnsi="Times New Roman" w:cs="Times New Roman"/>
                <w:sz w:val="24"/>
                <w:szCs w:val="24"/>
              </w:rPr>
              <w:t>15000</w:t>
            </w:r>
          </w:p>
        </w:tc>
        <w:tc>
          <w:tcPr>
            <w:tcW w:w="4788" w:type="dxa"/>
          </w:tcPr>
          <w:p w14:paraId="19FB3096" w14:textId="77777777" w:rsidR="00B35473" w:rsidRPr="00B35473" w:rsidRDefault="00B35473" w:rsidP="00B35473">
            <w:pPr>
              <w:spacing w:line="360" w:lineRule="auto"/>
              <w:jc w:val="both"/>
              <w:rPr>
                <w:rFonts w:ascii="Times New Roman" w:hAnsi="Times New Roman" w:cs="Times New Roman"/>
                <w:sz w:val="24"/>
                <w:szCs w:val="24"/>
              </w:rPr>
            </w:pPr>
          </w:p>
        </w:tc>
      </w:tr>
      <w:tr w:rsidR="00B35473" w14:paraId="6E56CE57" w14:textId="77777777" w:rsidTr="00C33B74">
        <w:tc>
          <w:tcPr>
            <w:tcW w:w="3708" w:type="dxa"/>
          </w:tcPr>
          <w:p w14:paraId="5BB9DD73" w14:textId="77777777" w:rsidR="00B35473" w:rsidRPr="008047B1" w:rsidRDefault="00B35473" w:rsidP="00B35473">
            <w:pPr>
              <w:spacing w:line="360" w:lineRule="auto"/>
              <w:jc w:val="both"/>
              <w:rPr>
                <w:rFonts w:ascii="Times New Roman" w:hAnsi="Times New Roman" w:cs="Times New Roman"/>
                <w:b/>
                <w:sz w:val="24"/>
                <w:szCs w:val="24"/>
              </w:rPr>
            </w:pPr>
            <w:r w:rsidRPr="008047B1">
              <w:rPr>
                <w:rFonts w:ascii="Times New Roman" w:hAnsi="Times New Roman" w:cs="Times New Roman"/>
                <w:b/>
                <w:sz w:val="24"/>
                <w:szCs w:val="24"/>
              </w:rPr>
              <w:t>Total Project Cost</w:t>
            </w:r>
          </w:p>
        </w:tc>
        <w:tc>
          <w:tcPr>
            <w:tcW w:w="1080" w:type="dxa"/>
          </w:tcPr>
          <w:p w14:paraId="04716B5C" w14:textId="77777777" w:rsidR="00B35473" w:rsidRPr="00B35473" w:rsidRDefault="00B35473" w:rsidP="00B35473">
            <w:pPr>
              <w:spacing w:line="360" w:lineRule="auto"/>
              <w:jc w:val="both"/>
              <w:rPr>
                <w:rFonts w:ascii="Times New Roman" w:hAnsi="Times New Roman" w:cs="Times New Roman"/>
                <w:sz w:val="24"/>
                <w:szCs w:val="24"/>
              </w:rPr>
            </w:pPr>
            <w:r w:rsidRPr="00B35473">
              <w:rPr>
                <w:rFonts w:ascii="Times New Roman" w:hAnsi="Times New Roman" w:cs="Times New Roman"/>
                <w:sz w:val="24"/>
                <w:szCs w:val="24"/>
              </w:rPr>
              <w:t>511000</w:t>
            </w:r>
          </w:p>
        </w:tc>
        <w:tc>
          <w:tcPr>
            <w:tcW w:w="4788" w:type="dxa"/>
          </w:tcPr>
          <w:p w14:paraId="0E304F17" w14:textId="77777777" w:rsidR="00B35473" w:rsidRPr="00B35473" w:rsidRDefault="00B35473" w:rsidP="00B35473">
            <w:pPr>
              <w:spacing w:line="360" w:lineRule="auto"/>
              <w:jc w:val="both"/>
              <w:rPr>
                <w:rFonts w:ascii="Times New Roman" w:hAnsi="Times New Roman" w:cs="Times New Roman"/>
                <w:sz w:val="24"/>
                <w:szCs w:val="24"/>
              </w:rPr>
            </w:pPr>
          </w:p>
        </w:tc>
      </w:tr>
    </w:tbl>
    <w:p w14:paraId="1336C729" w14:textId="77777777" w:rsidR="00B35473" w:rsidRPr="00AF3190" w:rsidRDefault="00B35473" w:rsidP="00AF3190">
      <w:pPr>
        <w:spacing w:line="360" w:lineRule="auto"/>
        <w:jc w:val="both"/>
        <w:rPr>
          <w:rFonts w:ascii="Times New Roman" w:hAnsi="Times New Roman" w:cs="Times New Roman"/>
          <w:sz w:val="24"/>
          <w:szCs w:val="24"/>
        </w:rPr>
      </w:pPr>
    </w:p>
    <w:p w14:paraId="3783246C" w14:textId="77777777" w:rsidR="00D17D86" w:rsidRPr="00AF3190" w:rsidRDefault="00D17D86" w:rsidP="00AF3190">
      <w:pPr>
        <w:pStyle w:val="Heading1"/>
        <w:spacing w:line="360" w:lineRule="auto"/>
        <w:jc w:val="both"/>
        <w:rPr>
          <w:rFonts w:ascii="Times New Roman" w:hAnsi="Times New Roman" w:cs="Times New Roman"/>
          <w:color w:val="auto"/>
          <w:sz w:val="24"/>
          <w:szCs w:val="24"/>
        </w:rPr>
      </w:pPr>
      <w:bookmarkStart w:id="6" w:name="_Toc142905429"/>
      <w:r w:rsidRPr="00AF3190">
        <w:rPr>
          <w:rFonts w:ascii="Times New Roman" w:hAnsi="Times New Roman" w:cs="Times New Roman"/>
          <w:color w:val="auto"/>
          <w:sz w:val="24"/>
          <w:szCs w:val="24"/>
        </w:rPr>
        <w:t>Resource Allocation</w:t>
      </w:r>
      <w:bookmarkEnd w:id="6"/>
    </w:p>
    <w:p w14:paraId="3D190360"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Resource allocation is a critical aspect of effective project management, ensuring that the necessary inputs are strategically allocated to achieve project objectives. In the context of the canteen establishment project at Adidas Warehouse, several key resource categories are essential for its successful implementation.</w:t>
      </w:r>
    </w:p>
    <w:p w14:paraId="03A33FF0"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b/>
          <w:sz w:val="24"/>
          <w:szCs w:val="24"/>
        </w:rPr>
        <w:t>Human Resources:</w:t>
      </w:r>
      <w:r w:rsidRPr="00AF3190">
        <w:rPr>
          <w:rFonts w:ascii="Times New Roman" w:hAnsi="Times New Roman" w:cs="Times New Roman"/>
          <w:sz w:val="24"/>
          <w:szCs w:val="24"/>
        </w:rPr>
        <w:t xml:space="preserve"> This category encompasses the roles required to drive the project forward, including the Project Manager, Canteen Staff, and Contractors. The Project Manager oversees all project activities, while canteen staff, including chefs and serving personnel, ensure the smooth operation of the facility. Contractors may be needed for specialized tasks like construction or interior design</w:t>
      </w:r>
      <w:r w:rsidR="0022279A" w:rsidRPr="00AF3190">
        <w:rPr>
          <w:rFonts w:ascii="Times New Roman" w:hAnsi="Times New Roman" w:cs="Times New Roman"/>
          <w:sz w:val="24"/>
          <w:szCs w:val="24"/>
        </w:rPr>
        <w:t xml:space="preserve"> (</w:t>
      </w:r>
      <w:proofErr w:type="spellStart"/>
      <w:r w:rsidR="0022279A" w:rsidRPr="00AF3190">
        <w:rPr>
          <w:rFonts w:ascii="Times New Roman" w:hAnsi="Times New Roman" w:cs="Times New Roman"/>
          <w:sz w:val="24"/>
          <w:szCs w:val="24"/>
        </w:rPr>
        <w:t>Cerezo-Narváez</w:t>
      </w:r>
      <w:proofErr w:type="spellEnd"/>
      <w:r w:rsidR="0022279A" w:rsidRPr="00AF3190">
        <w:rPr>
          <w:rFonts w:ascii="Times New Roman" w:hAnsi="Times New Roman" w:cs="Times New Roman"/>
          <w:sz w:val="24"/>
          <w:szCs w:val="24"/>
        </w:rPr>
        <w:t xml:space="preserve"> et al., 2020)</w:t>
      </w:r>
      <w:r w:rsidRPr="00AF3190">
        <w:rPr>
          <w:rFonts w:ascii="Times New Roman" w:hAnsi="Times New Roman" w:cs="Times New Roman"/>
          <w:sz w:val="24"/>
          <w:szCs w:val="24"/>
        </w:rPr>
        <w:t>.</w:t>
      </w:r>
    </w:p>
    <w:p w14:paraId="28D8874C"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b/>
          <w:sz w:val="24"/>
          <w:szCs w:val="24"/>
        </w:rPr>
        <w:t>Financial Resources:</w:t>
      </w:r>
      <w:r w:rsidRPr="00AF3190">
        <w:rPr>
          <w:rFonts w:ascii="Times New Roman" w:hAnsi="Times New Roman" w:cs="Times New Roman"/>
          <w:sz w:val="24"/>
          <w:szCs w:val="24"/>
        </w:rPr>
        <w:t xml:space="preserve"> Allocating a budget is paramount to cover project expenses, from canteen design and equipment procurement to marketing efforts and staff training. The finance department's involvement ensures prudent financial management and the availability of funds at each project phase</w:t>
      </w:r>
      <w:r w:rsidR="0022279A" w:rsidRPr="00AF3190">
        <w:rPr>
          <w:rFonts w:ascii="Times New Roman" w:hAnsi="Times New Roman" w:cs="Times New Roman"/>
          <w:sz w:val="24"/>
          <w:szCs w:val="24"/>
        </w:rPr>
        <w:t xml:space="preserve"> (</w:t>
      </w:r>
      <w:proofErr w:type="spellStart"/>
      <w:r w:rsidR="0022279A" w:rsidRPr="00AF3190">
        <w:rPr>
          <w:rFonts w:ascii="Times New Roman" w:hAnsi="Times New Roman" w:cs="Times New Roman"/>
          <w:sz w:val="24"/>
          <w:szCs w:val="24"/>
        </w:rPr>
        <w:t>Fitriani</w:t>
      </w:r>
      <w:proofErr w:type="spellEnd"/>
      <w:r w:rsidR="0022279A" w:rsidRPr="00AF3190">
        <w:rPr>
          <w:rFonts w:ascii="Times New Roman" w:hAnsi="Times New Roman" w:cs="Times New Roman"/>
          <w:sz w:val="24"/>
          <w:szCs w:val="24"/>
        </w:rPr>
        <w:t xml:space="preserve"> and </w:t>
      </w:r>
      <w:proofErr w:type="spellStart"/>
      <w:r w:rsidR="0022279A" w:rsidRPr="00AF3190">
        <w:rPr>
          <w:rFonts w:ascii="Times New Roman" w:hAnsi="Times New Roman" w:cs="Times New Roman"/>
          <w:sz w:val="24"/>
          <w:szCs w:val="24"/>
        </w:rPr>
        <w:t>Latief</w:t>
      </w:r>
      <w:proofErr w:type="spellEnd"/>
      <w:r w:rsidR="0022279A" w:rsidRPr="00AF3190">
        <w:rPr>
          <w:rFonts w:ascii="Times New Roman" w:hAnsi="Times New Roman" w:cs="Times New Roman"/>
          <w:sz w:val="24"/>
          <w:szCs w:val="24"/>
        </w:rPr>
        <w:t>, 2019, October)</w:t>
      </w:r>
      <w:r w:rsidRPr="00AF3190">
        <w:rPr>
          <w:rFonts w:ascii="Times New Roman" w:hAnsi="Times New Roman" w:cs="Times New Roman"/>
          <w:sz w:val="24"/>
          <w:szCs w:val="24"/>
        </w:rPr>
        <w:t>.</w:t>
      </w:r>
    </w:p>
    <w:p w14:paraId="15CB2F6D"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b/>
          <w:sz w:val="24"/>
          <w:szCs w:val="24"/>
        </w:rPr>
        <w:t>Equipment and Supplies:</w:t>
      </w:r>
      <w:r w:rsidRPr="00AF3190">
        <w:rPr>
          <w:rFonts w:ascii="Times New Roman" w:hAnsi="Times New Roman" w:cs="Times New Roman"/>
          <w:sz w:val="24"/>
          <w:szCs w:val="24"/>
        </w:rPr>
        <w:t xml:space="preserve"> Outfitting the canteen requires kitchen equipment, furniture, utensils, and canteen supplies. Each item is critical for creating a functional and inviting dining environment.</w:t>
      </w:r>
    </w:p>
    <w:p w14:paraId="2EE720A5"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b/>
          <w:sz w:val="24"/>
          <w:szCs w:val="24"/>
        </w:rPr>
        <w:t>Infrastructure:</w:t>
      </w:r>
      <w:r w:rsidRPr="00AF3190">
        <w:rPr>
          <w:rFonts w:ascii="Times New Roman" w:hAnsi="Times New Roman" w:cs="Times New Roman"/>
          <w:sz w:val="24"/>
          <w:szCs w:val="24"/>
        </w:rPr>
        <w:t xml:space="preserve"> This refers to the physical space and facilities required for the canteen, including renovations and modifications if needed to ensure a comfortable and compliant space.</w:t>
      </w:r>
    </w:p>
    <w:p w14:paraId="73DC2EAF"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b/>
          <w:sz w:val="24"/>
          <w:szCs w:val="24"/>
        </w:rPr>
        <w:t>Marketing and Promotional Resources:</w:t>
      </w:r>
      <w:r w:rsidRPr="00AF3190">
        <w:rPr>
          <w:rFonts w:ascii="Times New Roman" w:hAnsi="Times New Roman" w:cs="Times New Roman"/>
          <w:sz w:val="24"/>
          <w:szCs w:val="24"/>
        </w:rPr>
        <w:t xml:space="preserve"> Budget for signage, branding, and promotional campaigns is crucial to attract employees to the canteen. Effective marketing enhances adoption and engagement.</w:t>
      </w:r>
    </w:p>
    <w:p w14:paraId="60F7DA1F"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b/>
          <w:sz w:val="24"/>
          <w:szCs w:val="24"/>
        </w:rPr>
        <w:lastRenderedPageBreak/>
        <w:t>Time and Effort:</w:t>
      </w:r>
      <w:r w:rsidRPr="00AF3190">
        <w:rPr>
          <w:rFonts w:ascii="Times New Roman" w:hAnsi="Times New Roman" w:cs="Times New Roman"/>
          <w:sz w:val="24"/>
          <w:szCs w:val="24"/>
        </w:rPr>
        <w:t xml:space="preserve"> Human resources' time and effort must be allocated to various project tasks, from team meetings to menu development and construction oversight.</w:t>
      </w:r>
    </w:p>
    <w:p w14:paraId="1F77BC58"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b/>
          <w:sz w:val="24"/>
          <w:szCs w:val="24"/>
        </w:rPr>
        <w:t>Health and Safety Resources:</w:t>
      </w:r>
      <w:r w:rsidRPr="00AF3190">
        <w:rPr>
          <w:rFonts w:ascii="Times New Roman" w:hAnsi="Times New Roman" w:cs="Times New Roman"/>
          <w:sz w:val="24"/>
          <w:szCs w:val="24"/>
        </w:rPr>
        <w:t xml:space="preserve"> Ensuring compliance with health and safety standards is paramount. Resources are needed for protocols, safety equipment, and staff training to guarantee a safe dining environment.</w:t>
      </w:r>
    </w:p>
    <w:p w14:paraId="4F8130B8"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Proper allocation of these resources involves assessing each task's requirements and matching them with the necessary resources. Project managers must consider the timeline, dependencies between tasks, and potential risks when assigning resources. Utilizing project management software and tools aids in tracking resource allocation, preventing resource shortages or overspending.</w:t>
      </w:r>
      <w:r w:rsidR="00354F6A" w:rsidRPr="00AF3190">
        <w:rPr>
          <w:rFonts w:ascii="Times New Roman" w:hAnsi="Times New Roman" w:cs="Times New Roman"/>
          <w:sz w:val="24"/>
          <w:szCs w:val="24"/>
        </w:rPr>
        <w:t xml:space="preserve"> </w:t>
      </w:r>
      <w:r w:rsidRPr="00AF3190">
        <w:rPr>
          <w:rFonts w:ascii="Times New Roman" w:hAnsi="Times New Roman" w:cs="Times New Roman"/>
          <w:sz w:val="24"/>
          <w:szCs w:val="24"/>
        </w:rPr>
        <w:t>Effective resource allocation not only ensures that the project stays on schedule and within budget but also maximizes the project's overall efficiency and success. By carefully balancing the allocation of human, financial, and material resources, the canteen establishment project can progress smoothly and meet its objectives</w:t>
      </w:r>
      <w:r w:rsidR="00354F6A" w:rsidRPr="00AF3190">
        <w:rPr>
          <w:rFonts w:ascii="Times New Roman" w:hAnsi="Times New Roman" w:cs="Times New Roman"/>
          <w:sz w:val="24"/>
          <w:szCs w:val="24"/>
        </w:rPr>
        <w:t xml:space="preserve"> (Al-</w:t>
      </w:r>
      <w:proofErr w:type="spellStart"/>
      <w:r w:rsidR="00354F6A" w:rsidRPr="00AF3190">
        <w:rPr>
          <w:rFonts w:ascii="Times New Roman" w:hAnsi="Times New Roman" w:cs="Times New Roman"/>
          <w:sz w:val="24"/>
          <w:szCs w:val="24"/>
        </w:rPr>
        <w:t>Saqqa</w:t>
      </w:r>
      <w:proofErr w:type="spellEnd"/>
      <w:r w:rsidR="00354F6A" w:rsidRPr="00AF3190">
        <w:rPr>
          <w:rFonts w:ascii="Times New Roman" w:hAnsi="Times New Roman" w:cs="Times New Roman"/>
          <w:sz w:val="24"/>
          <w:szCs w:val="24"/>
        </w:rPr>
        <w:t xml:space="preserve"> et al., 2020)</w:t>
      </w:r>
      <w:r w:rsidRPr="00AF3190">
        <w:rPr>
          <w:rFonts w:ascii="Times New Roman" w:hAnsi="Times New Roman" w:cs="Times New Roman"/>
          <w:sz w:val="24"/>
          <w:szCs w:val="24"/>
        </w:rPr>
        <w:t>.</w:t>
      </w:r>
    </w:p>
    <w:p w14:paraId="2A36D7E4" w14:textId="77777777" w:rsidR="00D17D86" w:rsidRPr="00AF3190" w:rsidRDefault="00D17D86" w:rsidP="00AF3190">
      <w:pPr>
        <w:pStyle w:val="Heading1"/>
        <w:spacing w:line="360" w:lineRule="auto"/>
        <w:jc w:val="both"/>
        <w:rPr>
          <w:rFonts w:ascii="Times New Roman" w:hAnsi="Times New Roman" w:cs="Times New Roman"/>
          <w:color w:val="auto"/>
          <w:sz w:val="24"/>
          <w:szCs w:val="24"/>
        </w:rPr>
      </w:pPr>
      <w:r w:rsidRPr="00AF3190">
        <w:rPr>
          <w:rFonts w:ascii="Times New Roman" w:hAnsi="Times New Roman" w:cs="Times New Roman"/>
          <w:color w:val="auto"/>
          <w:sz w:val="24"/>
          <w:szCs w:val="24"/>
        </w:rPr>
        <w:t xml:space="preserve"> </w:t>
      </w:r>
      <w:bookmarkStart w:id="7" w:name="_Toc142905430"/>
      <w:r w:rsidRPr="00AF3190">
        <w:rPr>
          <w:rFonts w:ascii="Times New Roman" w:hAnsi="Times New Roman" w:cs="Times New Roman"/>
          <w:color w:val="auto"/>
          <w:sz w:val="24"/>
          <w:szCs w:val="24"/>
        </w:rPr>
        <w:t>Project Timeline</w:t>
      </w:r>
      <w:bookmarkEnd w:id="7"/>
    </w:p>
    <w:p w14:paraId="1504FF87" w14:textId="77777777" w:rsidR="005A75F1" w:rsidRPr="00AF3190" w:rsidRDefault="005A75F1"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The project to establish a canteen at Adidas Warehouse encompasses four distinct phases, each with specific tasks and durations.</w:t>
      </w:r>
    </w:p>
    <w:p w14:paraId="7BCB8C45" w14:textId="77777777" w:rsidR="005A75F1" w:rsidRPr="00AF3190" w:rsidRDefault="005A75F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Phase 1: Project Initiation (2 weeks)</w:t>
      </w:r>
    </w:p>
    <w:p w14:paraId="4AD1360A" w14:textId="77777777" w:rsidR="005A75F1" w:rsidRPr="00AF3190" w:rsidRDefault="005A75F1"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During this phase, the project team will be formed, and stakeholders engaged for defining objectives, roles, and scope. Collaboration with stakeholders is essential to finalize the project's foundation.</w:t>
      </w:r>
    </w:p>
    <w:p w14:paraId="57130AF4" w14:textId="77777777" w:rsidR="005A75F1" w:rsidRPr="00AF3190" w:rsidRDefault="005A75F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Phase 2: Planning and Preparation (4 weeks)</w:t>
      </w:r>
    </w:p>
    <w:p w14:paraId="10980D02" w14:textId="77777777" w:rsidR="005A75F1" w:rsidRPr="00AF3190" w:rsidRDefault="005A75F1"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This phase focuses on meticulous planning. A communication plan will be developed, detailing stakeholder engagement strategies. A Work Breakdown Structure (WBS) will allocate resources, architects will design the canteen layout, and staff will be trained</w:t>
      </w:r>
      <w:r w:rsidR="00525617" w:rsidRPr="00AF3190">
        <w:rPr>
          <w:rFonts w:ascii="Times New Roman" w:hAnsi="Times New Roman" w:cs="Times New Roman"/>
          <w:sz w:val="24"/>
          <w:szCs w:val="24"/>
        </w:rPr>
        <w:t xml:space="preserve"> (Ali et al., 2021)</w:t>
      </w:r>
      <w:r w:rsidRPr="00AF3190">
        <w:rPr>
          <w:rFonts w:ascii="Times New Roman" w:hAnsi="Times New Roman" w:cs="Times New Roman"/>
          <w:sz w:val="24"/>
          <w:szCs w:val="24"/>
        </w:rPr>
        <w:t>.</w:t>
      </w:r>
    </w:p>
    <w:p w14:paraId="3437BB74" w14:textId="77777777" w:rsidR="005A75F1" w:rsidRPr="00AF3190" w:rsidRDefault="005A75F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Phase 3: Implementation and Construction (10 weeks)</w:t>
      </w:r>
    </w:p>
    <w:p w14:paraId="591F0DAE" w14:textId="77777777" w:rsidR="005A75F1" w:rsidRPr="00AF3190" w:rsidRDefault="005A75F1"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lastRenderedPageBreak/>
        <w:t>The project plan is executed here. Kitchen equipment is installed, menu quality is ensured through taste tests, and a soft launch gathers employee feedback.</w:t>
      </w:r>
    </w:p>
    <w:p w14:paraId="175CC36D" w14:textId="77777777" w:rsidR="005A75F1" w:rsidRPr="00AF3190" w:rsidRDefault="005A75F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Phase 4: Full Canteen Operation (Ongoing from 01/02/2024)</w:t>
      </w:r>
    </w:p>
    <w:p w14:paraId="5CC1DFB3" w14:textId="77777777" w:rsidR="005A75F1" w:rsidRPr="00AF3190" w:rsidRDefault="005A75F1"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This ongoing phase officially opens the canteen, prioritizing daily operations and continuous improvements based on feedback</w:t>
      </w:r>
      <w:r w:rsidR="00E87DF1" w:rsidRPr="00AF3190">
        <w:rPr>
          <w:rFonts w:ascii="Times New Roman" w:hAnsi="Times New Roman" w:cs="Times New Roman"/>
          <w:sz w:val="24"/>
          <w:szCs w:val="24"/>
        </w:rPr>
        <w:t xml:space="preserve"> (de Oliveira and </w:t>
      </w:r>
      <w:proofErr w:type="spellStart"/>
      <w:r w:rsidR="00E87DF1" w:rsidRPr="00AF3190">
        <w:rPr>
          <w:rFonts w:ascii="Times New Roman" w:hAnsi="Times New Roman" w:cs="Times New Roman"/>
          <w:sz w:val="24"/>
          <w:szCs w:val="24"/>
        </w:rPr>
        <w:t>Rabechini</w:t>
      </w:r>
      <w:proofErr w:type="spellEnd"/>
      <w:r w:rsidR="00E87DF1" w:rsidRPr="00AF3190">
        <w:rPr>
          <w:rFonts w:ascii="Times New Roman" w:hAnsi="Times New Roman" w:cs="Times New Roman"/>
          <w:sz w:val="24"/>
          <w:szCs w:val="24"/>
        </w:rPr>
        <w:t xml:space="preserve"> Jr, 2019)</w:t>
      </w:r>
      <w:r w:rsidRPr="00AF3190">
        <w:rPr>
          <w:rFonts w:ascii="Times New Roman" w:hAnsi="Times New Roman" w:cs="Times New Roman"/>
          <w:sz w:val="24"/>
          <w:szCs w:val="24"/>
        </w:rPr>
        <w:t>.</w:t>
      </w:r>
    </w:p>
    <w:tbl>
      <w:tblPr>
        <w:tblStyle w:val="TableGrid"/>
        <w:tblW w:w="0" w:type="auto"/>
        <w:tblLayout w:type="fixed"/>
        <w:tblLook w:val="04A0" w:firstRow="1" w:lastRow="0" w:firstColumn="1" w:lastColumn="0" w:noHBand="0" w:noVBand="1"/>
      </w:tblPr>
      <w:tblGrid>
        <w:gridCol w:w="2988"/>
        <w:gridCol w:w="270"/>
        <w:gridCol w:w="360"/>
        <w:gridCol w:w="270"/>
        <w:gridCol w:w="360"/>
        <w:gridCol w:w="360"/>
        <w:gridCol w:w="360"/>
        <w:gridCol w:w="270"/>
        <w:gridCol w:w="360"/>
        <w:gridCol w:w="360"/>
        <w:gridCol w:w="450"/>
        <w:gridCol w:w="450"/>
        <w:gridCol w:w="360"/>
        <w:gridCol w:w="329"/>
        <w:gridCol w:w="290"/>
        <w:gridCol w:w="290"/>
        <w:gridCol w:w="289"/>
        <w:gridCol w:w="290"/>
        <w:gridCol w:w="290"/>
        <w:gridCol w:w="290"/>
        <w:gridCol w:w="290"/>
      </w:tblGrid>
      <w:tr w:rsidR="00673E7D" w:rsidRPr="00AF3190" w14:paraId="2030E2F6" w14:textId="77777777" w:rsidTr="001E5A54">
        <w:trPr>
          <w:trHeight w:val="737"/>
        </w:trPr>
        <w:tc>
          <w:tcPr>
            <w:tcW w:w="2988" w:type="dxa"/>
            <w:vMerge w:val="restart"/>
          </w:tcPr>
          <w:p w14:paraId="14AFAB39" w14:textId="77777777" w:rsidR="00673E7D" w:rsidRPr="00AF3190" w:rsidRDefault="00673E7D"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Activities</w:t>
            </w:r>
          </w:p>
        </w:tc>
        <w:tc>
          <w:tcPr>
            <w:tcW w:w="6588" w:type="dxa"/>
            <w:gridSpan w:val="20"/>
          </w:tcPr>
          <w:p w14:paraId="32487157" w14:textId="77777777" w:rsidR="00673E7D" w:rsidRPr="00AF3190" w:rsidRDefault="00673E7D"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Weeks</w:t>
            </w:r>
          </w:p>
        </w:tc>
      </w:tr>
      <w:tr w:rsidR="001E5A54" w:rsidRPr="00AF3190" w14:paraId="7F07C2BD" w14:textId="77777777" w:rsidTr="001E5A54">
        <w:trPr>
          <w:trHeight w:val="450"/>
        </w:trPr>
        <w:tc>
          <w:tcPr>
            <w:tcW w:w="2988" w:type="dxa"/>
            <w:vMerge/>
          </w:tcPr>
          <w:p w14:paraId="0E7FAE5E" w14:textId="77777777" w:rsidR="00CD2B21" w:rsidRPr="00AF3190" w:rsidRDefault="00CD2B21" w:rsidP="00AF3190">
            <w:pPr>
              <w:spacing w:line="360" w:lineRule="auto"/>
              <w:jc w:val="both"/>
              <w:rPr>
                <w:rFonts w:ascii="Times New Roman" w:hAnsi="Times New Roman" w:cs="Times New Roman"/>
                <w:b/>
                <w:sz w:val="24"/>
                <w:szCs w:val="24"/>
              </w:rPr>
            </w:pPr>
          </w:p>
        </w:tc>
        <w:tc>
          <w:tcPr>
            <w:tcW w:w="270" w:type="dxa"/>
          </w:tcPr>
          <w:p w14:paraId="53510C10"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1</w:t>
            </w:r>
          </w:p>
        </w:tc>
        <w:tc>
          <w:tcPr>
            <w:tcW w:w="360" w:type="dxa"/>
          </w:tcPr>
          <w:p w14:paraId="67489954"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2</w:t>
            </w:r>
          </w:p>
        </w:tc>
        <w:tc>
          <w:tcPr>
            <w:tcW w:w="270" w:type="dxa"/>
          </w:tcPr>
          <w:p w14:paraId="672F0B59" w14:textId="77777777" w:rsidR="00CD2B21" w:rsidRPr="00AF3190" w:rsidRDefault="00CD2B21" w:rsidP="00CD2B21">
            <w:pPr>
              <w:tabs>
                <w:tab w:val="left" w:pos="1346"/>
              </w:tabs>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3</w:t>
            </w:r>
            <w:r>
              <w:rPr>
                <w:rFonts w:ascii="Times New Roman" w:hAnsi="Times New Roman" w:cs="Times New Roman"/>
                <w:b/>
                <w:sz w:val="24"/>
                <w:szCs w:val="24"/>
              </w:rPr>
              <w:tab/>
            </w:r>
          </w:p>
        </w:tc>
        <w:tc>
          <w:tcPr>
            <w:tcW w:w="360" w:type="dxa"/>
          </w:tcPr>
          <w:p w14:paraId="12D33B63"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4</w:t>
            </w:r>
          </w:p>
        </w:tc>
        <w:tc>
          <w:tcPr>
            <w:tcW w:w="360" w:type="dxa"/>
          </w:tcPr>
          <w:p w14:paraId="4C9A0793"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5</w:t>
            </w:r>
          </w:p>
        </w:tc>
        <w:tc>
          <w:tcPr>
            <w:tcW w:w="360" w:type="dxa"/>
          </w:tcPr>
          <w:p w14:paraId="4C217E99"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6</w:t>
            </w:r>
          </w:p>
        </w:tc>
        <w:tc>
          <w:tcPr>
            <w:tcW w:w="270" w:type="dxa"/>
          </w:tcPr>
          <w:p w14:paraId="3C029883"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7</w:t>
            </w:r>
          </w:p>
        </w:tc>
        <w:tc>
          <w:tcPr>
            <w:tcW w:w="360" w:type="dxa"/>
          </w:tcPr>
          <w:p w14:paraId="4AA1A6C4"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8</w:t>
            </w:r>
          </w:p>
        </w:tc>
        <w:tc>
          <w:tcPr>
            <w:tcW w:w="360" w:type="dxa"/>
          </w:tcPr>
          <w:p w14:paraId="36878A7D"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9</w:t>
            </w:r>
          </w:p>
        </w:tc>
        <w:tc>
          <w:tcPr>
            <w:tcW w:w="450" w:type="dxa"/>
          </w:tcPr>
          <w:p w14:paraId="08D8BCB9"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10</w:t>
            </w:r>
          </w:p>
        </w:tc>
        <w:tc>
          <w:tcPr>
            <w:tcW w:w="450" w:type="dxa"/>
          </w:tcPr>
          <w:p w14:paraId="7DCCBA7A"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11</w:t>
            </w:r>
          </w:p>
        </w:tc>
        <w:tc>
          <w:tcPr>
            <w:tcW w:w="360" w:type="dxa"/>
          </w:tcPr>
          <w:p w14:paraId="321AE025"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12</w:t>
            </w:r>
          </w:p>
        </w:tc>
        <w:tc>
          <w:tcPr>
            <w:tcW w:w="329" w:type="dxa"/>
          </w:tcPr>
          <w:p w14:paraId="4C15AEA7"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13</w:t>
            </w:r>
          </w:p>
        </w:tc>
        <w:tc>
          <w:tcPr>
            <w:tcW w:w="290" w:type="dxa"/>
          </w:tcPr>
          <w:p w14:paraId="76DA13E2"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14</w:t>
            </w:r>
          </w:p>
        </w:tc>
        <w:tc>
          <w:tcPr>
            <w:tcW w:w="290" w:type="dxa"/>
          </w:tcPr>
          <w:p w14:paraId="2739AF6D"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15</w:t>
            </w:r>
          </w:p>
        </w:tc>
        <w:tc>
          <w:tcPr>
            <w:tcW w:w="289" w:type="dxa"/>
          </w:tcPr>
          <w:p w14:paraId="6B0BB8D8" w14:textId="77777777" w:rsidR="00CD2B21" w:rsidRPr="00AF3190" w:rsidRDefault="00CD2B21" w:rsidP="00AF3190">
            <w:pPr>
              <w:spacing w:line="360" w:lineRule="auto"/>
              <w:jc w:val="both"/>
              <w:rPr>
                <w:rFonts w:ascii="Times New Roman" w:hAnsi="Times New Roman" w:cs="Times New Roman"/>
                <w:b/>
                <w:sz w:val="24"/>
                <w:szCs w:val="24"/>
              </w:rPr>
            </w:pPr>
            <w:r>
              <w:rPr>
                <w:rFonts w:ascii="Times New Roman" w:hAnsi="Times New Roman" w:cs="Times New Roman"/>
                <w:b/>
                <w:sz w:val="24"/>
                <w:szCs w:val="24"/>
              </w:rPr>
              <w:t>16</w:t>
            </w:r>
          </w:p>
        </w:tc>
        <w:tc>
          <w:tcPr>
            <w:tcW w:w="290" w:type="dxa"/>
          </w:tcPr>
          <w:p w14:paraId="3BBF24EA" w14:textId="77777777" w:rsidR="00CD2B21" w:rsidRPr="00AF3190" w:rsidRDefault="00CD2B21" w:rsidP="00AF3190">
            <w:pPr>
              <w:spacing w:line="360" w:lineRule="auto"/>
              <w:jc w:val="both"/>
              <w:rPr>
                <w:rFonts w:ascii="Times New Roman" w:hAnsi="Times New Roman" w:cs="Times New Roman"/>
                <w:b/>
                <w:sz w:val="24"/>
                <w:szCs w:val="24"/>
              </w:rPr>
            </w:pPr>
            <w:r>
              <w:rPr>
                <w:rFonts w:ascii="Times New Roman" w:hAnsi="Times New Roman" w:cs="Times New Roman"/>
                <w:b/>
                <w:sz w:val="24"/>
                <w:szCs w:val="24"/>
              </w:rPr>
              <w:t>17</w:t>
            </w:r>
          </w:p>
        </w:tc>
        <w:tc>
          <w:tcPr>
            <w:tcW w:w="290" w:type="dxa"/>
          </w:tcPr>
          <w:p w14:paraId="2EF7F4CF" w14:textId="77777777" w:rsidR="00CD2B21" w:rsidRPr="00AF3190" w:rsidRDefault="00CD2B21" w:rsidP="00AF3190">
            <w:pPr>
              <w:spacing w:line="360" w:lineRule="auto"/>
              <w:jc w:val="both"/>
              <w:rPr>
                <w:rFonts w:ascii="Times New Roman" w:hAnsi="Times New Roman" w:cs="Times New Roman"/>
                <w:b/>
                <w:sz w:val="24"/>
                <w:szCs w:val="24"/>
              </w:rPr>
            </w:pPr>
            <w:r>
              <w:rPr>
                <w:rFonts w:ascii="Times New Roman" w:hAnsi="Times New Roman" w:cs="Times New Roman"/>
                <w:b/>
                <w:sz w:val="24"/>
                <w:szCs w:val="24"/>
              </w:rPr>
              <w:t>18</w:t>
            </w:r>
          </w:p>
        </w:tc>
        <w:tc>
          <w:tcPr>
            <w:tcW w:w="290" w:type="dxa"/>
          </w:tcPr>
          <w:p w14:paraId="79776DD5" w14:textId="77777777" w:rsidR="00CD2B21" w:rsidRPr="00AF3190" w:rsidRDefault="00CD2B21" w:rsidP="00AF3190">
            <w:pPr>
              <w:spacing w:line="360" w:lineRule="auto"/>
              <w:jc w:val="both"/>
              <w:rPr>
                <w:rFonts w:ascii="Times New Roman" w:hAnsi="Times New Roman" w:cs="Times New Roman"/>
                <w:b/>
                <w:sz w:val="24"/>
                <w:szCs w:val="24"/>
              </w:rPr>
            </w:pPr>
            <w:r>
              <w:rPr>
                <w:rFonts w:ascii="Times New Roman" w:hAnsi="Times New Roman" w:cs="Times New Roman"/>
                <w:b/>
                <w:sz w:val="24"/>
                <w:szCs w:val="24"/>
              </w:rPr>
              <w:t>19</w:t>
            </w:r>
          </w:p>
        </w:tc>
        <w:tc>
          <w:tcPr>
            <w:tcW w:w="290" w:type="dxa"/>
          </w:tcPr>
          <w:p w14:paraId="75BD6CE7" w14:textId="77777777" w:rsidR="00CD2B21" w:rsidRPr="00AF3190" w:rsidRDefault="00CD2B21" w:rsidP="00AF3190">
            <w:pPr>
              <w:spacing w:line="360" w:lineRule="auto"/>
              <w:jc w:val="both"/>
              <w:rPr>
                <w:rFonts w:ascii="Times New Roman" w:hAnsi="Times New Roman" w:cs="Times New Roman"/>
                <w:b/>
                <w:sz w:val="24"/>
                <w:szCs w:val="24"/>
              </w:rPr>
            </w:pPr>
            <w:r>
              <w:rPr>
                <w:rFonts w:ascii="Times New Roman" w:hAnsi="Times New Roman" w:cs="Times New Roman"/>
                <w:b/>
                <w:sz w:val="24"/>
                <w:szCs w:val="24"/>
              </w:rPr>
              <w:t>20</w:t>
            </w:r>
          </w:p>
        </w:tc>
      </w:tr>
      <w:tr w:rsidR="001E5A54" w:rsidRPr="00AF3190" w14:paraId="1B63515B" w14:textId="77777777" w:rsidTr="001E5A54">
        <w:trPr>
          <w:trHeight w:val="706"/>
        </w:trPr>
        <w:tc>
          <w:tcPr>
            <w:tcW w:w="2988" w:type="dxa"/>
          </w:tcPr>
          <w:p w14:paraId="67C6D15B"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Project Initiation</w:t>
            </w:r>
          </w:p>
        </w:tc>
        <w:tc>
          <w:tcPr>
            <w:tcW w:w="270" w:type="dxa"/>
            <w:shd w:val="clear" w:color="auto" w:fill="365F91" w:themeFill="accent1" w:themeFillShade="BF"/>
          </w:tcPr>
          <w:p w14:paraId="515A8446"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shd w:val="clear" w:color="auto" w:fill="365F91" w:themeFill="accent1" w:themeFillShade="BF"/>
          </w:tcPr>
          <w:p w14:paraId="189140B5" w14:textId="77777777" w:rsidR="00CD2B21" w:rsidRPr="00AF3190" w:rsidRDefault="00CD2B21" w:rsidP="00AF3190">
            <w:pPr>
              <w:spacing w:line="360" w:lineRule="auto"/>
              <w:jc w:val="both"/>
              <w:rPr>
                <w:rFonts w:ascii="Times New Roman" w:hAnsi="Times New Roman" w:cs="Times New Roman"/>
                <w:sz w:val="24"/>
                <w:szCs w:val="24"/>
              </w:rPr>
            </w:pPr>
          </w:p>
        </w:tc>
        <w:tc>
          <w:tcPr>
            <w:tcW w:w="270" w:type="dxa"/>
            <w:shd w:val="clear" w:color="auto" w:fill="FFFFFF" w:themeFill="background1"/>
          </w:tcPr>
          <w:p w14:paraId="176C19FA"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shd w:val="clear" w:color="auto" w:fill="FFFFFF" w:themeFill="background1"/>
          </w:tcPr>
          <w:p w14:paraId="292D4478"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shd w:val="clear" w:color="auto" w:fill="FFFFFF" w:themeFill="background1"/>
          </w:tcPr>
          <w:p w14:paraId="48A86F5C"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shd w:val="clear" w:color="auto" w:fill="FFFFFF" w:themeFill="background1"/>
          </w:tcPr>
          <w:p w14:paraId="00C4E601" w14:textId="77777777" w:rsidR="00CD2B21" w:rsidRPr="00AF3190" w:rsidRDefault="00CD2B21" w:rsidP="00AF3190">
            <w:pPr>
              <w:spacing w:line="360" w:lineRule="auto"/>
              <w:jc w:val="both"/>
              <w:rPr>
                <w:rFonts w:ascii="Times New Roman" w:hAnsi="Times New Roman" w:cs="Times New Roman"/>
                <w:sz w:val="24"/>
                <w:szCs w:val="24"/>
              </w:rPr>
            </w:pPr>
          </w:p>
        </w:tc>
        <w:tc>
          <w:tcPr>
            <w:tcW w:w="270" w:type="dxa"/>
            <w:shd w:val="clear" w:color="auto" w:fill="FFFFFF" w:themeFill="background1"/>
          </w:tcPr>
          <w:p w14:paraId="1CB87614"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shd w:val="clear" w:color="auto" w:fill="FFFFFF" w:themeFill="background1"/>
          </w:tcPr>
          <w:p w14:paraId="6B969C34"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shd w:val="clear" w:color="auto" w:fill="FFFFFF" w:themeFill="background1"/>
          </w:tcPr>
          <w:p w14:paraId="0BF3726A" w14:textId="77777777" w:rsidR="00CD2B21" w:rsidRPr="00AF3190" w:rsidRDefault="00CD2B21" w:rsidP="00AF3190">
            <w:pPr>
              <w:spacing w:line="360" w:lineRule="auto"/>
              <w:jc w:val="both"/>
              <w:rPr>
                <w:rFonts w:ascii="Times New Roman" w:hAnsi="Times New Roman" w:cs="Times New Roman"/>
                <w:sz w:val="24"/>
                <w:szCs w:val="24"/>
              </w:rPr>
            </w:pPr>
          </w:p>
        </w:tc>
        <w:tc>
          <w:tcPr>
            <w:tcW w:w="450" w:type="dxa"/>
            <w:shd w:val="clear" w:color="auto" w:fill="FFFFFF" w:themeFill="background1"/>
          </w:tcPr>
          <w:p w14:paraId="1578FD70" w14:textId="77777777" w:rsidR="00CD2B21" w:rsidRPr="00AF3190" w:rsidRDefault="00CD2B21" w:rsidP="00AF3190">
            <w:pPr>
              <w:spacing w:line="360" w:lineRule="auto"/>
              <w:jc w:val="both"/>
              <w:rPr>
                <w:rFonts w:ascii="Times New Roman" w:hAnsi="Times New Roman" w:cs="Times New Roman"/>
                <w:sz w:val="24"/>
                <w:szCs w:val="24"/>
              </w:rPr>
            </w:pPr>
          </w:p>
        </w:tc>
        <w:tc>
          <w:tcPr>
            <w:tcW w:w="450" w:type="dxa"/>
            <w:shd w:val="clear" w:color="auto" w:fill="FFFFFF" w:themeFill="background1"/>
          </w:tcPr>
          <w:p w14:paraId="5D9F7C9D"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shd w:val="clear" w:color="auto" w:fill="FFFFFF" w:themeFill="background1"/>
          </w:tcPr>
          <w:p w14:paraId="4A7C8573" w14:textId="77777777" w:rsidR="00CD2B21" w:rsidRPr="00AF3190" w:rsidRDefault="00CD2B21" w:rsidP="00AF3190">
            <w:pPr>
              <w:spacing w:line="360" w:lineRule="auto"/>
              <w:jc w:val="both"/>
              <w:rPr>
                <w:rFonts w:ascii="Times New Roman" w:hAnsi="Times New Roman" w:cs="Times New Roman"/>
                <w:sz w:val="24"/>
                <w:szCs w:val="24"/>
              </w:rPr>
            </w:pPr>
          </w:p>
        </w:tc>
        <w:tc>
          <w:tcPr>
            <w:tcW w:w="329" w:type="dxa"/>
            <w:shd w:val="clear" w:color="auto" w:fill="FFFFFF" w:themeFill="background1"/>
          </w:tcPr>
          <w:p w14:paraId="261874A1"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shd w:val="clear" w:color="auto" w:fill="FFFFFF" w:themeFill="background1"/>
          </w:tcPr>
          <w:p w14:paraId="133F14E4"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shd w:val="clear" w:color="auto" w:fill="FFFFFF" w:themeFill="background1"/>
          </w:tcPr>
          <w:p w14:paraId="76111E7B" w14:textId="77777777" w:rsidR="00CD2B21" w:rsidRPr="00AF3190" w:rsidRDefault="00CD2B21" w:rsidP="00AF3190">
            <w:pPr>
              <w:spacing w:line="360" w:lineRule="auto"/>
              <w:jc w:val="both"/>
              <w:rPr>
                <w:rFonts w:ascii="Times New Roman" w:hAnsi="Times New Roman" w:cs="Times New Roman"/>
                <w:sz w:val="24"/>
                <w:szCs w:val="24"/>
              </w:rPr>
            </w:pPr>
          </w:p>
        </w:tc>
        <w:tc>
          <w:tcPr>
            <w:tcW w:w="289" w:type="dxa"/>
            <w:shd w:val="clear" w:color="auto" w:fill="FFFFFF" w:themeFill="background1"/>
          </w:tcPr>
          <w:p w14:paraId="09CB429B"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shd w:val="clear" w:color="auto" w:fill="FFFFFF" w:themeFill="background1"/>
          </w:tcPr>
          <w:p w14:paraId="55C6F9C4"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shd w:val="clear" w:color="auto" w:fill="FFFFFF" w:themeFill="background1"/>
          </w:tcPr>
          <w:p w14:paraId="4D68BCA7"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shd w:val="clear" w:color="auto" w:fill="FFFFFF" w:themeFill="background1"/>
          </w:tcPr>
          <w:p w14:paraId="461A3473"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shd w:val="clear" w:color="auto" w:fill="FFFFFF" w:themeFill="background1"/>
          </w:tcPr>
          <w:p w14:paraId="765AFB30" w14:textId="77777777" w:rsidR="00CD2B21" w:rsidRPr="00AF3190" w:rsidRDefault="00CD2B21" w:rsidP="00AF3190">
            <w:pPr>
              <w:spacing w:line="360" w:lineRule="auto"/>
              <w:jc w:val="both"/>
              <w:rPr>
                <w:rFonts w:ascii="Times New Roman" w:hAnsi="Times New Roman" w:cs="Times New Roman"/>
                <w:sz w:val="24"/>
                <w:szCs w:val="24"/>
              </w:rPr>
            </w:pPr>
          </w:p>
        </w:tc>
      </w:tr>
      <w:tr w:rsidR="001E5A54" w:rsidRPr="00AF3190" w14:paraId="38332C21" w14:textId="77777777" w:rsidTr="001E5A54">
        <w:trPr>
          <w:trHeight w:val="706"/>
        </w:trPr>
        <w:tc>
          <w:tcPr>
            <w:tcW w:w="2988" w:type="dxa"/>
          </w:tcPr>
          <w:p w14:paraId="4C34DFB5"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Planning and Preparation</w:t>
            </w:r>
          </w:p>
        </w:tc>
        <w:tc>
          <w:tcPr>
            <w:tcW w:w="270" w:type="dxa"/>
          </w:tcPr>
          <w:p w14:paraId="2376FFD1"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tcPr>
          <w:p w14:paraId="2740BF55" w14:textId="77777777" w:rsidR="00CD2B21" w:rsidRPr="00AF3190" w:rsidRDefault="00CD2B21" w:rsidP="00AF3190">
            <w:pPr>
              <w:spacing w:line="360" w:lineRule="auto"/>
              <w:jc w:val="both"/>
              <w:rPr>
                <w:rFonts w:ascii="Times New Roman" w:hAnsi="Times New Roman" w:cs="Times New Roman"/>
                <w:sz w:val="24"/>
                <w:szCs w:val="24"/>
              </w:rPr>
            </w:pPr>
          </w:p>
        </w:tc>
        <w:tc>
          <w:tcPr>
            <w:tcW w:w="270" w:type="dxa"/>
            <w:shd w:val="clear" w:color="auto" w:fill="C2D69B" w:themeFill="accent3" w:themeFillTint="99"/>
          </w:tcPr>
          <w:p w14:paraId="79F8E183"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shd w:val="clear" w:color="auto" w:fill="C2D69B" w:themeFill="accent3" w:themeFillTint="99"/>
          </w:tcPr>
          <w:p w14:paraId="5BF06349"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shd w:val="clear" w:color="auto" w:fill="C2D69B" w:themeFill="accent3" w:themeFillTint="99"/>
          </w:tcPr>
          <w:p w14:paraId="301DDBBC"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shd w:val="clear" w:color="auto" w:fill="C2D69B" w:themeFill="accent3" w:themeFillTint="99"/>
          </w:tcPr>
          <w:p w14:paraId="04838A93" w14:textId="77777777" w:rsidR="00CD2B21" w:rsidRPr="00AF3190" w:rsidRDefault="00CD2B21" w:rsidP="00AF3190">
            <w:pPr>
              <w:spacing w:line="360" w:lineRule="auto"/>
              <w:jc w:val="both"/>
              <w:rPr>
                <w:rFonts w:ascii="Times New Roman" w:hAnsi="Times New Roman" w:cs="Times New Roman"/>
                <w:sz w:val="24"/>
                <w:szCs w:val="24"/>
              </w:rPr>
            </w:pPr>
          </w:p>
        </w:tc>
        <w:tc>
          <w:tcPr>
            <w:tcW w:w="270" w:type="dxa"/>
          </w:tcPr>
          <w:p w14:paraId="4567E39F"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tcPr>
          <w:p w14:paraId="3D9429C5"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tcPr>
          <w:p w14:paraId="781350B1" w14:textId="77777777" w:rsidR="00CD2B21" w:rsidRPr="00AF3190" w:rsidRDefault="00CD2B21" w:rsidP="00AF3190">
            <w:pPr>
              <w:spacing w:line="360" w:lineRule="auto"/>
              <w:jc w:val="both"/>
              <w:rPr>
                <w:rFonts w:ascii="Times New Roman" w:hAnsi="Times New Roman" w:cs="Times New Roman"/>
                <w:sz w:val="24"/>
                <w:szCs w:val="24"/>
              </w:rPr>
            </w:pPr>
          </w:p>
        </w:tc>
        <w:tc>
          <w:tcPr>
            <w:tcW w:w="450" w:type="dxa"/>
          </w:tcPr>
          <w:p w14:paraId="180B863F" w14:textId="77777777" w:rsidR="00CD2B21" w:rsidRPr="00AF3190" w:rsidRDefault="00CD2B21" w:rsidP="00AF3190">
            <w:pPr>
              <w:spacing w:line="360" w:lineRule="auto"/>
              <w:jc w:val="both"/>
              <w:rPr>
                <w:rFonts w:ascii="Times New Roman" w:hAnsi="Times New Roman" w:cs="Times New Roman"/>
                <w:sz w:val="24"/>
                <w:szCs w:val="24"/>
              </w:rPr>
            </w:pPr>
          </w:p>
        </w:tc>
        <w:tc>
          <w:tcPr>
            <w:tcW w:w="450" w:type="dxa"/>
          </w:tcPr>
          <w:p w14:paraId="0D29E09A"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tcPr>
          <w:p w14:paraId="1A9A32E3" w14:textId="77777777" w:rsidR="00CD2B21" w:rsidRPr="00AF3190" w:rsidRDefault="00CD2B21" w:rsidP="00AF3190">
            <w:pPr>
              <w:spacing w:line="360" w:lineRule="auto"/>
              <w:jc w:val="both"/>
              <w:rPr>
                <w:rFonts w:ascii="Times New Roman" w:hAnsi="Times New Roman" w:cs="Times New Roman"/>
                <w:sz w:val="24"/>
                <w:szCs w:val="24"/>
              </w:rPr>
            </w:pPr>
          </w:p>
        </w:tc>
        <w:tc>
          <w:tcPr>
            <w:tcW w:w="329" w:type="dxa"/>
          </w:tcPr>
          <w:p w14:paraId="289EF81F"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75A185F0"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509C4FBB" w14:textId="77777777" w:rsidR="00CD2B21" w:rsidRPr="00AF3190" w:rsidRDefault="00CD2B21" w:rsidP="00AF3190">
            <w:pPr>
              <w:spacing w:line="360" w:lineRule="auto"/>
              <w:jc w:val="both"/>
              <w:rPr>
                <w:rFonts w:ascii="Times New Roman" w:hAnsi="Times New Roman" w:cs="Times New Roman"/>
                <w:sz w:val="24"/>
                <w:szCs w:val="24"/>
              </w:rPr>
            </w:pPr>
          </w:p>
        </w:tc>
        <w:tc>
          <w:tcPr>
            <w:tcW w:w="289" w:type="dxa"/>
          </w:tcPr>
          <w:p w14:paraId="17ABA967"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2F8EA08C"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0DB1E352"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7C6A66B3"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18F2DDC9" w14:textId="77777777" w:rsidR="00CD2B21" w:rsidRPr="00AF3190" w:rsidRDefault="00CD2B21" w:rsidP="00AF3190">
            <w:pPr>
              <w:spacing w:line="360" w:lineRule="auto"/>
              <w:jc w:val="both"/>
              <w:rPr>
                <w:rFonts w:ascii="Times New Roman" w:hAnsi="Times New Roman" w:cs="Times New Roman"/>
                <w:sz w:val="24"/>
                <w:szCs w:val="24"/>
              </w:rPr>
            </w:pPr>
          </w:p>
        </w:tc>
      </w:tr>
      <w:tr w:rsidR="001E5A54" w:rsidRPr="00AF3190" w14:paraId="45F035F9" w14:textId="77777777" w:rsidTr="001E5A54">
        <w:trPr>
          <w:trHeight w:val="675"/>
        </w:trPr>
        <w:tc>
          <w:tcPr>
            <w:tcW w:w="2988" w:type="dxa"/>
          </w:tcPr>
          <w:p w14:paraId="1E30CC1A"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Implementation and Construction</w:t>
            </w:r>
          </w:p>
        </w:tc>
        <w:tc>
          <w:tcPr>
            <w:tcW w:w="270" w:type="dxa"/>
          </w:tcPr>
          <w:p w14:paraId="5112BA51"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tcPr>
          <w:p w14:paraId="56828A18" w14:textId="77777777" w:rsidR="00CD2B21" w:rsidRPr="00AF3190" w:rsidRDefault="00CD2B21" w:rsidP="00AF3190">
            <w:pPr>
              <w:spacing w:line="360" w:lineRule="auto"/>
              <w:jc w:val="both"/>
              <w:rPr>
                <w:rFonts w:ascii="Times New Roman" w:hAnsi="Times New Roman" w:cs="Times New Roman"/>
                <w:sz w:val="24"/>
                <w:szCs w:val="24"/>
              </w:rPr>
            </w:pPr>
          </w:p>
        </w:tc>
        <w:tc>
          <w:tcPr>
            <w:tcW w:w="270" w:type="dxa"/>
          </w:tcPr>
          <w:p w14:paraId="68F89E4C"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tcPr>
          <w:p w14:paraId="24DDB2D0"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tcPr>
          <w:p w14:paraId="682189EF"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tcPr>
          <w:p w14:paraId="69B594C0" w14:textId="77777777" w:rsidR="00CD2B21" w:rsidRPr="00AF3190" w:rsidRDefault="00CD2B21" w:rsidP="00AF3190">
            <w:pPr>
              <w:spacing w:line="360" w:lineRule="auto"/>
              <w:jc w:val="both"/>
              <w:rPr>
                <w:rFonts w:ascii="Times New Roman" w:hAnsi="Times New Roman" w:cs="Times New Roman"/>
                <w:sz w:val="24"/>
                <w:szCs w:val="24"/>
              </w:rPr>
            </w:pPr>
          </w:p>
        </w:tc>
        <w:tc>
          <w:tcPr>
            <w:tcW w:w="270" w:type="dxa"/>
            <w:shd w:val="clear" w:color="auto" w:fill="92CDDC" w:themeFill="accent5" w:themeFillTint="99"/>
          </w:tcPr>
          <w:p w14:paraId="76187E69"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shd w:val="clear" w:color="auto" w:fill="92CDDC" w:themeFill="accent5" w:themeFillTint="99"/>
          </w:tcPr>
          <w:p w14:paraId="24B67B3B"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shd w:val="clear" w:color="auto" w:fill="92CDDC" w:themeFill="accent5" w:themeFillTint="99"/>
          </w:tcPr>
          <w:p w14:paraId="07A24E4B" w14:textId="77777777" w:rsidR="00CD2B21" w:rsidRPr="00AF3190" w:rsidRDefault="00CD2B21" w:rsidP="00AF3190">
            <w:pPr>
              <w:spacing w:line="360" w:lineRule="auto"/>
              <w:jc w:val="both"/>
              <w:rPr>
                <w:rFonts w:ascii="Times New Roman" w:hAnsi="Times New Roman" w:cs="Times New Roman"/>
                <w:sz w:val="24"/>
                <w:szCs w:val="24"/>
              </w:rPr>
            </w:pPr>
          </w:p>
        </w:tc>
        <w:tc>
          <w:tcPr>
            <w:tcW w:w="450" w:type="dxa"/>
            <w:shd w:val="clear" w:color="auto" w:fill="92CDDC" w:themeFill="accent5" w:themeFillTint="99"/>
          </w:tcPr>
          <w:p w14:paraId="78A24E23" w14:textId="77777777" w:rsidR="00CD2B21" w:rsidRPr="00AF3190" w:rsidRDefault="00CD2B21" w:rsidP="00AF3190">
            <w:pPr>
              <w:spacing w:line="360" w:lineRule="auto"/>
              <w:jc w:val="both"/>
              <w:rPr>
                <w:rFonts w:ascii="Times New Roman" w:hAnsi="Times New Roman" w:cs="Times New Roman"/>
                <w:sz w:val="24"/>
                <w:szCs w:val="24"/>
              </w:rPr>
            </w:pPr>
          </w:p>
        </w:tc>
        <w:tc>
          <w:tcPr>
            <w:tcW w:w="450" w:type="dxa"/>
            <w:shd w:val="clear" w:color="auto" w:fill="92CDDC" w:themeFill="accent5" w:themeFillTint="99"/>
          </w:tcPr>
          <w:p w14:paraId="059C8C14"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shd w:val="clear" w:color="auto" w:fill="92CDDC" w:themeFill="accent5" w:themeFillTint="99"/>
          </w:tcPr>
          <w:p w14:paraId="61B69C60" w14:textId="77777777" w:rsidR="00CD2B21" w:rsidRPr="00AF3190" w:rsidRDefault="00CD2B21" w:rsidP="00AF3190">
            <w:pPr>
              <w:spacing w:line="360" w:lineRule="auto"/>
              <w:jc w:val="both"/>
              <w:rPr>
                <w:rFonts w:ascii="Times New Roman" w:hAnsi="Times New Roman" w:cs="Times New Roman"/>
                <w:sz w:val="24"/>
                <w:szCs w:val="24"/>
              </w:rPr>
            </w:pPr>
          </w:p>
        </w:tc>
        <w:tc>
          <w:tcPr>
            <w:tcW w:w="329" w:type="dxa"/>
            <w:shd w:val="clear" w:color="auto" w:fill="92CDDC" w:themeFill="accent5" w:themeFillTint="99"/>
          </w:tcPr>
          <w:p w14:paraId="359A0929"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shd w:val="clear" w:color="auto" w:fill="92CDDC" w:themeFill="accent5" w:themeFillTint="99"/>
          </w:tcPr>
          <w:p w14:paraId="715E2E27"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shd w:val="clear" w:color="auto" w:fill="92CDDC" w:themeFill="accent5" w:themeFillTint="99"/>
          </w:tcPr>
          <w:p w14:paraId="451D7A37" w14:textId="77777777" w:rsidR="00CD2B21" w:rsidRPr="00AF3190" w:rsidRDefault="00CD2B21" w:rsidP="00AF3190">
            <w:pPr>
              <w:spacing w:line="360" w:lineRule="auto"/>
              <w:jc w:val="both"/>
              <w:rPr>
                <w:rFonts w:ascii="Times New Roman" w:hAnsi="Times New Roman" w:cs="Times New Roman"/>
                <w:sz w:val="24"/>
                <w:szCs w:val="24"/>
              </w:rPr>
            </w:pPr>
          </w:p>
        </w:tc>
        <w:tc>
          <w:tcPr>
            <w:tcW w:w="289" w:type="dxa"/>
            <w:shd w:val="clear" w:color="auto" w:fill="92CDDC" w:themeFill="accent5" w:themeFillTint="99"/>
          </w:tcPr>
          <w:p w14:paraId="16E666FA"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200933E1"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1C17F4EA"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5E1B74FF"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5E64391F" w14:textId="77777777" w:rsidR="00CD2B21" w:rsidRPr="00AF3190" w:rsidRDefault="00CD2B21" w:rsidP="00AF3190">
            <w:pPr>
              <w:spacing w:line="360" w:lineRule="auto"/>
              <w:jc w:val="both"/>
              <w:rPr>
                <w:rFonts w:ascii="Times New Roman" w:hAnsi="Times New Roman" w:cs="Times New Roman"/>
                <w:sz w:val="24"/>
                <w:szCs w:val="24"/>
              </w:rPr>
            </w:pPr>
          </w:p>
        </w:tc>
      </w:tr>
      <w:tr w:rsidR="001E5A54" w:rsidRPr="00AF3190" w14:paraId="24C8049C" w14:textId="77777777" w:rsidTr="001E5A54">
        <w:trPr>
          <w:trHeight w:val="739"/>
        </w:trPr>
        <w:tc>
          <w:tcPr>
            <w:tcW w:w="2988" w:type="dxa"/>
          </w:tcPr>
          <w:p w14:paraId="2B5377E3" w14:textId="77777777" w:rsidR="00CD2B21" w:rsidRPr="00AF3190" w:rsidRDefault="00CD2B21" w:rsidP="00AF3190">
            <w:pPr>
              <w:spacing w:line="360" w:lineRule="auto"/>
              <w:jc w:val="both"/>
              <w:rPr>
                <w:rFonts w:ascii="Times New Roman" w:hAnsi="Times New Roman" w:cs="Times New Roman"/>
                <w:b/>
                <w:sz w:val="24"/>
                <w:szCs w:val="24"/>
              </w:rPr>
            </w:pPr>
            <w:r w:rsidRPr="00AF3190">
              <w:rPr>
                <w:rFonts w:ascii="Times New Roman" w:hAnsi="Times New Roman" w:cs="Times New Roman"/>
                <w:b/>
                <w:sz w:val="24"/>
                <w:szCs w:val="24"/>
              </w:rPr>
              <w:t>Full Canteen Operation (Ongoing)</w:t>
            </w:r>
          </w:p>
        </w:tc>
        <w:tc>
          <w:tcPr>
            <w:tcW w:w="270" w:type="dxa"/>
          </w:tcPr>
          <w:p w14:paraId="3C2AFE8E"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tcPr>
          <w:p w14:paraId="5874652D" w14:textId="77777777" w:rsidR="00CD2B21" w:rsidRPr="00AF3190" w:rsidRDefault="00CD2B21" w:rsidP="00AF3190">
            <w:pPr>
              <w:spacing w:line="360" w:lineRule="auto"/>
              <w:jc w:val="both"/>
              <w:rPr>
                <w:rFonts w:ascii="Times New Roman" w:hAnsi="Times New Roman" w:cs="Times New Roman"/>
                <w:sz w:val="24"/>
                <w:szCs w:val="24"/>
              </w:rPr>
            </w:pPr>
          </w:p>
        </w:tc>
        <w:tc>
          <w:tcPr>
            <w:tcW w:w="270" w:type="dxa"/>
          </w:tcPr>
          <w:p w14:paraId="045A5627"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tcPr>
          <w:p w14:paraId="18A7D1BD"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tcPr>
          <w:p w14:paraId="792602A5"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tcPr>
          <w:p w14:paraId="42405C9E" w14:textId="77777777" w:rsidR="00CD2B21" w:rsidRPr="00AF3190" w:rsidRDefault="00CD2B21" w:rsidP="00AF3190">
            <w:pPr>
              <w:spacing w:line="360" w:lineRule="auto"/>
              <w:jc w:val="both"/>
              <w:rPr>
                <w:rFonts w:ascii="Times New Roman" w:hAnsi="Times New Roman" w:cs="Times New Roman"/>
                <w:sz w:val="24"/>
                <w:szCs w:val="24"/>
              </w:rPr>
            </w:pPr>
          </w:p>
        </w:tc>
        <w:tc>
          <w:tcPr>
            <w:tcW w:w="270" w:type="dxa"/>
          </w:tcPr>
          <w:p w14:paraId="3A2DE9CC"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tcPr>
          <w:p w14:paraId="0E6F0D21"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tcPr>
          <w:p w14:paraId="5557728B" w14:textId="77777777" w:rsidR="00CD2B21" w:rsidRPr="00AF3190" w:rsidRDefault="00CD2B21" w:rsidP="00AF3190">
            <w:pPr>
              <w:spacing w:line="360" w:lineRule="auto"/>
              <w:jc w:val="both"/>
              <w:rPr>
                <w:rFonts w:ascii="Times New Roman" w:hAnsi="Times New Roman" w:cs="Times New Roman"/>
                <w:sz w:val="24"/>
                <w:szCs w:val="24"/>
              </w:rPr>
            </w:pPr>
          </w:p>
        </w:tc>
        <w:tc>
          <w:tcPr>
            <w:tcW w:w="450" w:type="dxa"/>
          </w:tcPr>
          <w:p w14:paraId="16D22A3F" w14:textId="77777777" w:rsidR="00CD2B21" w:rsidRPr="00AF3190" w:rsidRDefault="00CD2B21" w:rsidP="00AF3190">
            <w:pPr>
              <w:spacing w:line="360" w:lineRule="auto"/>
              <w:jc w:val="both"/>
              <w:rPr>
                <w:rFonts w:ascii="Times New Roman" w:hAnsi="Times New Roman" w:cs="Times New Roman"/>
                <w:sz w:val="24"/>
                <w:szCs w:val="24"/>
              </w:rPr>
            </w:pPr>
          </w:p>
        </w:tc>
        <w:tc>
          <w:tcPr>
            <w:tcW w:w="450" w:type="dxa"/>
          </w:tcPr>
          <w:p w14:paraId="17AB6E02" w14:textId="77777777" w:rsidR="00CD2B21" w:rsidRPr="00AF3190" w:rsidRDefault="00CD2B21" w:rsidP="00AF3190">
            <w:pPr>
              <w:spacing w:line="360" w:lineRule="auto"/>
              <w:jc w:val="both"/>
              <w:rPr>
                <w:rFonts w:ascii="Times New Roman" w:hAnsi="Times New Roman" w:cs="Times New Roman"/>
                <w:sz w:val="24"/>
                <w:szCs w:val="24"/>
              </w:rPr>
            </w:pPr>
          </w:p>
        </w:tc>
        <w:tc>
          <w:tcPr>
            <w:tcW w:w="360" w:type="dxa"/>
          </w:tcPr>
          <w:p w14:paraId="26A80245" w14:textId="77777777" w:rsidR="00CD2B21" w:rsidRPr="00AF3190" w:rsidRDefault="00CD2B21" w:rsidP="00AF3190">
            <w:pPr>
              <w:spacing w:line="360" w:lineRule="auto"/>
              <w:jc w:val="both"/>
              <w:rPr>
                <w:rFonts w:ascii="Times New Roman" w:hAnsi="Times New Roman" w:cs="Times New Roman"/>
                <w:sz w:val="24"/>
                <w:szCs w:val="24"/>
              </w:rPr>
            </w:pPr>
          </w:p>
        </w:tc>
        <w:tc>
          <w:tcPr>
            <w:tcW w:w="329" w:type="dxa"/>
          </w:tcPr>
          <w:p w14:paraId="166BC5BE"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3F8DD819"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3FA81B43" w14:textId="77777777" w:rsidR="00CD2B21" w:rsidRPr="00AF3190" w:rsidRDefault="00CD2B21" w:rsidP="00AF3190">
            <w:pPr>
              <w:spacing w:line="360" w:lineRule="auto"/>
              <w:jc w:val="both"/>
              <w:rPr>
                <w:rFonts w:ascii="Times New Roman" w:hAnsi="Times New Roman" w:cs="Times New Roman"/>
                <w:sz w:val="24"/>
                <w:szCs w:val="24"/>
              </w:rPr>
            </w:pPr>
          </w:p>
        </w:tc>
        <w:tc>
          <w:tcPr>
            <w:tcW w:w="289" w:type="dxa"/>
          </w:tcPr>
          <w:p w14:paraId="2F2AAD90"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13512716"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2B552C31"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7D8D2C4A" w14:textId="77777777" w:rsidR="00CD2B21" w:rsidRPr="00AF3190" w:rsidRDefault="00CD2B21" w:rsidP="00AF3190">
            <w:pPr>
              <w:spacing w:line="360" w:lineRule="auto"/>
              <w:jc w:val="both"/>
              <w:rPr>
                <w:rFonts w:ascii="Times New Roman" w:hAnsi="Times New Roman" w:cs="Times New Roman"/>
                <w:sz w:val="24"/>
                <w:szCs w:val="24"/>
              </w:rPr>
            </w:pPr>
          </w:p>
        </w:tc>
        <w:tc>
          <w:tcPr>
            <w:tcW w:w="290" w:type="dxa"/>
          </w:tcPr>
          <w:p w14:paraId="2BE90094" w14:textId="77777777" w:rsidR="00CD2B21" w:rsidRPr="00AF3190" w:rsidRDefault="00CD2B21" w:rsidP="00AF3190">
            <w:pPr>
              <w:spacing w:line="360" w:lineRule="auto"/>
              <w:jc w:val="both"/>
              <w:rPr>
                <w:rFonts w:ascii="Times New Roman" w:hAnsi="Times New Roman" w:cs="Times New Roman"/>
                <w:sz w:val="24"/>
                <w:szCs w:val="24"/>
              </w:rPr>
            </w:pPr>
          </w:p>
        </w:tc>
      </w:tr>
    </w:tbl>
    <w:p w14:paraId="28659C28" w14:textId="77777777" w:rsidR="00D17D86" w:rsidRPr="00AF3190" w:rsidRDefault="00D17D86" w:rsidP="00AF3190">
      <w:pPr>
        <w:spacing w:line="360" w:lineRule="auto"/>
        <w:jc w:val="both"/>
        <w:rPr>
          <w:rFonts w:ascii="Times New Roman" w:hAnsi="Times New Roman" w:cs="Times New Roman"/>
          <w:sz w:val="24"/>
          <w:szCs w:val="24"/>
        </w:rPr>
      </w:pPr>
    </w:p>
    <w:p w14:paraId="5D2468F2" w14:textId="77777777" w:rsidR="00D17D86" w:rsidRPr="00AF3190" w:rsidRDefault="00D17D86" w:rsidP="00AF3190">
      <w:pPr>
        <w:pStyle w:val="Heading1"/>
        <w:spacing w:line="360" w:lineRule="auto"/>
        <w:jc w:val="both"/>
        <w:rPr>
          <w:rFonts w:ascii="Times New Roman" w:hAnsi="Times New Roman" w:cs="Times New Roman"/>
          <w:color w:val="auto"/>
          <w:sz w:val="24"/>
          <w:szCs w:val="24"/>
        </w:rPr>
      </w:pPr>
      <w:bookmarkStart w:id="8" w:name="_Toc142905431"/>
      <w:r w:rsidRPr="00AF3190">
        <w:rPr>
          <w:rFonts w:ascii="Times New Roman" w:hAnsi="Times New Roman" w:cs="Times New Roman"/>
          <w:color w:val="auto"/>
          <w:sz w:val="24"/>
          <w:szCs w:val="24"/>
        </w:rPr>
        <w:t>Risk assessment</w:t>
      </w:r>
      <w:bookmarkEnd w:id="8"/>
      <w:r w:rsidRPr="00AF3190">
        <w:rPr>
          <w:rFonts w:ascii="Times New Roman" w:hAnsi="Times New Roman" w:cs="Times New Roman"/>
          <w:color w:val="auto"/>
          <w:sz w:val="24"/>
          <w:szCs w:val="24"/>
        </w:rPr>
        <w:t xml:space="preserve"> </w:t>
      </w:r>
    </w:p>
    <w:p w14:paraId="58DAF184"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Risk assessment is a crucial component of project management that involves identifying potential risks and developing strategies to mitigate their impact. In the context of establishing a canteen at Adidas Warehouse, several key risks have been identified, including construction delays, budget overruns, staff shortages, health and safety incidents, and low customer adoption.</w:t>
      </w:r>
    </w:p>
    <w:p w14:paraId="62703A7B"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b/>
          <w:sz w:val="24"/>
          <w:szCs w:val="24"/>
        </w:rPr>
        <w:t>Construction Delays:</w:t>
      </w:r>
      <w:r w:rsidRPr="00AF3190">
        <w:rPr>
          <w:rFonts w:ascii="Times New Roman" w:hAnsi="Times New Roman" w:cs="Times New Roman"/>
          <w:sz w:val="24"/>
          <w:szCs w:val="24"/>
        </w:rPr>
        <w:t xml:space="preserve"> Delays in the construction phase can have a significant impact on the project timeline. The postponement of the canteen's grand opening could lead to dissatisfaction among employees and visitors, potentially affecting the project's overall success</w:t>
      </w:r>
      <w:r w:rsidR="00C4687B" w:rsidRPr="00AF3190">
        <w:rPr>
          <w:rFonts w:ascii="Times New Roman" w:hAnsi="Times New Roman" w:cs="Times New Roman"/>
          <w:sz w:val="24"/>
          <w:szCs w:val="24"/>
        </w:rPr>
        <w:t xml:space="preserve"> (</w:t>
      </w:r>
      <w:proofErr w:type="spellStart"/>
      <w:r w:rsidR="00C4687B" w:rsidRPr="00AF3190">
        <w:rPr>
          <w:rFonts w:ascii="Times New Roman" w:hAnsi="Times New Roman" w:cs="Times New Roman"/>
          <w:sz w:val="24"/>
          <w:szCs w:val="24"/>
        </w:rPr>
        <w:t>Filippetto</w:t>
      </w:r>
      <w:proofErr w:type="spellEnd"/>
      <w:r w:rsidR="00C4687B" w:rsidRPr="00AF3190">
        <w:rPr>
          <w:rFonts w:ascii="Times New Roman" w:hAnsi="Times New Roman" w:cs="Times New Roman"/>
          <w:sz w:val="24"/>
          <w:szCs w:val="24"/>
        </w:rPr>
        <w:t xml:space="preserve"> et al., 2021)</w:t>
      </w:r>
      <w:r w:rsidRPr="00AF3190">
        <w:rPr>
          <w:rFonts w:ascii="Times New Roman" w:hAnsi="Times New Roman" w:cs="Times New Roman"/>
          <w:sz w:val="24"/>
          <w:szCs w:val="24"/>
        </w:rPr>
        <w:t>.</w:t>
      </w:r>
    </w:p>
    <w:p w14:paraId="06805F3F"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b/>
          <w:sz w:val="24"/>
          <w:szCs w:val="24"/>
        </w:rPr>
        <w:lastRenderedPageBreak/>
        <w:t>Budget Overrun:</w:t>
      </w:r>
      <w:r w:rsidRPr="00AF3190">
        <w:rPr>
          <w:rFonts w:ascii="Times New Roman" w:hAnsi="Times New Roman" w:cs="Times New Roman"/>
          <w:sz w:val="24"/>
          <w:szCs w:val="24"/>
        </w:rPr>
        <w:t xml:space="preserve"> Exceeding the allocated budget could strain the project's financial resources and disrupt other warehouse operations. Maintaining strict financial control and continuously monitoring expenses are essential to prevent such overruns.</w:t>
      </w:r>
    </w:p>
    <w:p w14:paraId="05D2B035"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b/>
          <w:sz w:val="24"/>
          <w:szCs w:val="24"/>
        </w:rPr>
        <w:t>Staff Shortages:</w:t>
      </w:r>
      <w:r w:rsidRPr="00AF3190">
        <w:rPr>
          <w:rFonts w:ascii="Times New Roman" w:hAnsi="Times New Roman" w:cs="Times New Roman"/>
          <w:sz w:val="24"/>
          <w:szCs w:val="24"/>
        </w:rPr>
        <w:t xml:space="preserve"> Insufficient staff or difficulties in recruiting qualified personnel can lead to service inefficiencies, longer waiting times, and dissatisfied customers. Proper workforce planning, recruitment strategies, and training programs can mitigate this risk.</w:t>
      </w:r>
    </w:p>
    <w:p w14:paraId="7EBE9D31"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b/>
          <w:sz w:val="24"/>
          <w:szCs w:val="24"/>
        </w:rPr>
        <w:t>Health and Safety Incidents:</w:t>
      </w:r>
      <w:r w:rsidRPr="00AF3190">
        <w:rPr>
          <w:rFonts w:ascii="Times New Roman" w:hAnsi="Times New Roman" w:cs="Times New Roman"/>
          <w:sz w:val="24"/>
          <w:szCs w:val="24"/>
        </w:rPr>
        <w:t xml:space="preserve"> Food safety breaches and health incidents could result in regulatory penalties, reputational damage, and legal actions. Rigorous adherence to health and safety regulations, employee training, and continuous monitoring are essential to prevent such incidents</w:t>
      </w:r>
      <w:r w:rsidR="000A193E" w:rsidRPr="00AF3190">
        <w:rPr>
          <w:rFonts w:ascii="Times New Roman" w:hAnsi="Times New Roman" w:cs="Times New Roman"/>
          <w:sz w:val="24"/>
          <w:szCs w:val="24"/>
        </w:rPr>
        <w:t xml:space="preserve"> (Kerzner, 2019)</w:t>
      </w:r>
      <w:r w:rsidRPr="00AF3190">
        <w:rPr>
          <w:rFonts w:ascii="Times New Roman" w:hAnsi="Times New Roman" w:cs="Times New Roman"/>
          <w:sz w:val="24"/>
          <w:szCs w:val="24"/>
        </w:rPr>
        <w:t>.</w:t>
      </w:r>
    </w:p>
    <w:p w14:paraId="71A16CFD"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b/>
          <w:sz w:val="24"/>
          <w:szCs w:val="24"/>
        </w:rPr>
        <w:t>Low Customer Adoption:</w:t>
      </w:r>
      <w:r w:rsidRPr="00AF3190">
        <w:rPr>
          <w:rFonts w:ascii="Times New Roman" w:hAnsi="Times New Roman" w:cs="Times New Roman"/>
          <w:sz w:val="24"/>
          <w:szCs w:val="24"/>
        </w:rPr>
        <w:t xml:space="preserve"> If employees and visitors do not embrace the canteen's offerings, it could lead to minimal customer adoption and revenue generation. Conducting market research, soliciting feedback, and making necessary adjustments to the menu and services can enhance customer satisfaction.</w:t>
      </w:r>
    </w:p>
    <w:p w14:paraId="58DF206B"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To address and minimize these risks, mitigation strategies and contingency plans should be implemented. For instance, having alternative suppliers for construction materials can mitigate delays caused by supply chain disruptions. A contingency fund can be allocated to address unforeseen expenses and prevent budget overruns. Cross-training staff members can mitigate the impact of staff shortages. Stringent health and safety protocols and regular audits can prevent incidents. Continuous feedback collection and targeted marketing efforts can enhance customer adoption</w:t>
      </w:r>
      <w:r w:rsidR="0029554A" w:rsidRPr="00AF3190">
        <w:rPr>
          <w:rFonts w:ascii="Times New Roman" w:hAnsi="Times New Roman" w:cs="Times New Roman"/>
          <w:sz w:val="24"/>
          <w:szCs w:val="24"/>
        </w:rPr>
        <w:t xml:space="preserve"> (</w:t>
      </w:r>
      <w:proofErr w:type="spellStart"/>
      <w:r w:rsidR="0029554A" w:rsidRPr="00AF3190">
        <w:rPr>
          <w:rFonts w:ascii="Times New Roman" w:hAnsi="Times New Roman" w:cs="Times New Roman"/>
          <w:sz w:val="24"/>
          <w:szCs w:val="24"/>
        </w:rPr>
        <w:t>Filippetto</w:t>
      </w:r>
      <w:proofErr w:type="spellEnd"/>
      <w:r w:rsidR="0029554A" w:rsidRPr="00AF3190">
        <w:rPr>
          <w:rFonts w:ascii="Times New Roman" w:hAnsi="Times New Roman" w:cs="Times New Roman"/>
          <w:sz w:val="24"/>
          <w:szCs w:val="24"/>
        </w:rPr>
        <w:t xml:space="preserve"> et al., 2021)</w:t>
      </w:r>
      <w:r w:rsidRPr="00AF3190">
        <w:rPr>
          <w:rFonts w:ascii="Times New Roman" w:hAnsi="Times New Roman" w:cs="Times New Roman"/>
          <w:sz w:val="24"/>
          <w:szCs w:val="24"/>
        </w:rPr>
        <w:t>.</w:t>
      </w:r>
    </w:p>
    <w:p w14:paraId="02EB821D" w14:textId="77777777" w:rsidR="00D17D86" w:rsidRPr="00AF3190" w:rsidRDefault="00D17D86"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Regular risk monitoring and evaluation are essential throughout the project's lifecycle. This proactive approach allows project managers to identify emerging risks and adjust strategies accordingly. By acknowledging and mitigating potential risks, the project team can enhance the likelihood of successful project delivery, meeting objectives, and ensuring stakeholder </w:t>
      </w:r>
      <w:r w:rsidR="00E075D3" w:rsidRPr="00AF3190">
        <w:rPr>
          <w:rFonts w:ascii="Times New Roman" w:hAnsi="Times New Roman" w:cs="Times New Roman"/>
          <w:sz w:val="24"/>
          <w:szCs w:val="24"/>
        </w:rPr>
        <w:t>satisfaction (</w:t>
      </w:r>
      <w:r w:rsidR="00627C9B" w:rsidRPr="00AF3190">
        <w:rPr>
          <w:rFonts w:ascii="Times New Roman" w:hAnsi="Times New Roman" w:cs="Times New Roman"/>
          <w:sz w:val="24"/>
          <w:szCs w:val="24"/>
        </w:rPr>
        <w:t>Ali et al., 2021)</w:t>
      </w:r>
      <w:r w:rsidRPr="00AF3190">
        <w:rPr>
          <w:rFonts w:ascii="Times New Roman" w:hAnsi="Times New Roman" w:cs="Times New Roman"/>
          <w:sz w:val="24"/>
          <w:szCs w:val="24"/>
        </w:rPr>
        <w:t>.</w:t>
      </w:r>
    </w:p>
    <w:p w14:paraId="1FEB52D3" w14:textId="77777777" w:rsidR="009A1670" w:rsidRPr="00AF3190" w:rsidRDefault="009A1670" w:rsidP="00AF3190">
      <w:pPr>
        <w:pStyle w:val="Heading1"/>
        <w:spacing w:line="360" w:lineRule="auto"/>
        <w:jc w:val="both"/>
        <w:rPr>
          <w:rFonts w:ascii="Times New Roman" w:hAnsi="Times New Roman" w:cs="Times New Roman"/>
          <w:color w:val="auto"/>
          <w:sz w:val="24"/>
          <w:szCs w:val="24"/>
        </w:rPr>
      </w:pPr>
      <w:bookmarkStart w:id="9" w:name="_Toc142905432"/>
      <w:r w:rsidRPr="00AF3190">
        <w:rPr>
          <w:rFonts w:ascii="Times New Roman" w:hAnsi="Times New Roman" w:cs="Times New Roman"/>
          <w:color w:val="auto"/>
          <w:sz w:val="24"/>
          <w:szCs w:val="24"/>
        </w:rPr>
        <w:lastRenderedPageBreak/>
        <w:t>Communication Strategies</w:t>
      </w:r>
      <w:bookmarkEnd w:id="9"/>
    </w:p>
    <w:p w14:paraId="21D53CA7" w14:textId="77777777" w:rsidR="009A1670" w:rsidRPr="00AF3190" w:rsidRDefault="00EF29BE"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Effective communication is essential for the success of the canteen establishment project. The devised communication strategies ensure seamless information flow, collaboration, and well-informed decision-making among stakeholders. Weekly Project Team Meetings foster open dialogue, enabling the team to discuss progress, address challenges, and find solutions. Whether in-person or virtual, these meetings enhance accountability and unity among members</w:t>
      </w:r>
      <w:r w:rsidR="00B308C5" w:rsidRPr="00AF3190">
        <w:rPr>
          <w:rFonts w:ascii="Times New Roman" w:hAnsi="Times New Roman" w:cs="Times New Roman"/>
          <w:sz w:val="24"/>
          <w:szCs w:val="24"/>
        </w:rPr>
        <w:t xml:space="preserve"> (Scheepers et al., 2022).</w:t>
      </w:r>
    </w:p>
    <w:p w14:paraId="0C848E8A" w14:textId="77777777" w:rsidR="00EF29BE" w:rsidRPr="00AF3190" w:rsidRDefault="00EF29BE" w:rsidP="00AF3190">
      <w:pPr>
        <w:spacing w:line="360" w:lineRule="auto"/>
        <w:jc w:val="both"/>
        <w:rPr>
          <w:rFonts w:ascii="Times New Roman" w:hAnsi="Times New Roman" w:cs="Times New Roman"/>
          <w:sz w:val="24"/>
          <w:szCs w:val="24"/>
        </w:rPr>
      </w:pPr>
      <w:r w:rsidRPr="00AF3190">
        <w:rPr>
          <w:rFonts w:ascii="Times New Roman" w:hAnsi="Times New Roman" w:cs="Times New Roman"/>
          <w:b/>
          <w:sz w:val="24"/>
          <w:szCs w:val="24"/>
        </w:rPr>
        <w:t>Project Status Reports</w:t>
      </w:r>
      <w:r w:rsidRPr="00AF3190">
        <w:rPr>
          <w:rFonts w:ascii="Times New Roman" w:hAnsi="Times New Roman" w:cs="Times New Roman"/>
          <w:sz w:val="24"/>
          <w:szCs w:val="24"/>
        </w:rPr>
        <w:t xml:space="preserve"> provide comprehensive overviews of accomplishments, upcoming tasks, and risks. Shared bi-weekly, they keep stakeholders informed about the project's direction and milestones, even if not involved daily. Stakeholder Updates tailor information to specific groups, acknowledging their diverse interests. For instance, warehouse management might receive monthly financial updates, while canteen </w:t>
      </w:r>
      <w:r w:rsidR="00E075D3" w:rsidRPr="00AF3190">
        <w:rPr>
          <w:rFonts w:ascii="Times New Roman" w:hAnsi="Times New Roman" w:cs="Times New Roman"/>
          <w:sz w:val="24"/>
          <w:szCs w:val="24"/>
        </w:rPr>
        <w:t>staff gets</w:t>
      </w:r>
      <w:r w:rsidRPr="00AF3190">
        <w:rPr>
          <w:rFonts w:ascii="Times New Roman" w:hAnsi="Times New Roman" w:cs="Times New Roman"/>
          <w:sz w:val="24"/>
          <w:szCs w:val="24"/>
        </w:rPr>
        <w:t xml:space="preserve"> operational insights</w:t>
      </w:r>
      <w:r w:rsidR="00E075D3" w:rsidRPr="00AF3190">
        <w:rPr>
          <w:rFonts w:ascii="Times New Roman" w:hAnsi="Times New Roman" w:cs="Times New Roman"/>
          <w:sz w:val="24"/>
          <w:szCs w:val="24"/>
        </w:rPr>
        <w:t xml:space="preserve"> (</w:t>
      </w:r>
      <w:proofErr w:type="spellStart"/>
      <w:r w:rsidR="00E075D3" w:rsidRPr="00AF3190">
        <w:rPr>
          <w:rFonts w:ascii="Times New Roman" w:hAnsi="Times New Roman" w:cs="Times New Roman"/>
          <w:sz w:val="24"/>
          <w:szCs w:val="24"/>
        </w:rPr>
        <w:t>Soni</w:t>
      </w:r>
      <w:proofErr w:type="spellEnd"/>
      <w:r w:rsidR="00E075D3" w:rsidRPr="00AF3190">
        <w:rPr>
          <w:rFonts w:ascii="Times New Roman" w:hAnsi="Times New Roman" w:cs="Times New Roman"/>
          <w:sz w:val="24"/>
          <w:szCs w:val="24"/>
        </w:rPr>
        <w:t xml:space="preserve"> et al., 2022)</w:t>
      </w:r>
      <w:r w:rsidRPr="00AF3190">
        <w:rPr>
          <w:rFonts w:ascii="Times New Roman" w:hAnsi="Times New Roman" w:cs="Times New Roman"/>
          <w:sz w:val="24"/>
          <w:szCs w:val="24"/>
        </w:rPr>
        <w:t>.</w:t>
      </w:r>
    </w:p>
    <w:p w14:paraId="545CFCA1" w14:textId="77777777" w:rsidR="00EF29BE" w:rsidRPr="00AF3190" w:rsidRDefault="00EF29BE" w:rsidP="00AF3190">
      <w:pPr>
        <w:spacing w:line="360" w:lineRule="auto"/>
        <w:jc w:val="both"/>
        <w:rPr>
          <w:rFonts w:ascii="Times New Roman" w:hAnsi="Times New Roman" w:cs="Times New Roman"/>
          <w:sz w:val="24"/>
          <w:szCs w:val="24"/>
        </w:rPr>
      </w:pPr>
      <w:r w:rsidRPr="00AF3190">
        <w:rPr>
          <w:rFonts w:ascii="Times New Roman" w:hAnsi="Times New Roman" w:cs="Times New Roman"/>
          <w:b/>
          <w:sz w:val="24"/>
          <w:szCs w:val="24"/>
        </w:rPr>
        <w:t>Communication channels—</w:t>
      </w:r>
      <w:r w:rsidRPr="00AF3190">
        <w:rPr>
          <w:rFonts w:ascii="Times New Roman" w:hAnsi="Times New Roman" w:cs="Times New Roman"/>
          <w:sz w:val="24"/>
          <w:szCs w:val="24"/>
        </w:rPr>
        <w:t>meetings, emails, shared tools—are chosen for efficiency and accuracy. These strategies aim to create a collaborative atmosphere, addressing feedback promptly and building stakeholder confidence. Transparent communication fosters engagement, ensuring that the canteen establishment project aligns with stakeholders' expectations and achieves its objectives</w:t>
      </w:r>
      <w:r w:rsidR="00AB267C" w:rsidRPr="00AF3190">
        <w:rPr>
          <w:rFonts w:ascii="Times New Roman" w:hAnsi="Times New Roman" w:cs="Times New Roman"/>
          <w:sz w:val="24"/>
          <w:szCs w:val="24"/>
        </w:rPr>
        <w:t xml:space="preserve"> (Shamim, 2022)</w:t>
      </w:r>
      <w:r w:rsidRPr="00AF3190">
        <w:rPr>
          <w:rFonts w:ascii="Times New Roman" w:hAnsi="Times New Roman" w:cs="Times New Roman"/>
          <w:sz w:val="24"/>
          <w:szCs w:val="24"/>
        </w:rPr>
        <w:t>.</w:t>
      </w:r>
    </w:p>
    <w:p w14:paraId="0E5484AF" w14:textId="77777777" w:rsidR="00EF29BE" w:rsidRPr="00AF3190" w:rsidRDefault="00EF29BE" w:rsidP="00AF3190">
      <w:pPr>
        <w:pStyle w:val="Heading1"/>
        <w:spacing w:line="360" w:lineRule="auto"/>
        <w:jc w:val="both"/>
        <w:rPr>
          <w:rFonts w:ascii="Times New Roman" w:hAnsi="Times New Roman" w:cs="Times New Roman"/>
          <w:color w:val="auto"/>
          <w:sz w:val="24"/>
          <w:szCs w:val="24"/>
        </w:rPr>
      </w:pPr>
      <w:bookmarkStart w:id="10" w:name="_Toc142905433"/>
      <w:r w:rsidRPr="00AF3190">
        <w:rPr>
          <w:rFonts w:ascii="Times New Roman" w:hAnsi="Times New Roman" w:cs="Times New Roman"/>
          <w:color w:val="auto"/>
          <w:sz w:val="24"/>
          <w:szCs w:val="24"/>
        </w:rPr>
        <w:t>Application of Project Management Tools</w:t>
      </w:r>
      <w:bookmarkEnd w:id="10"/>
    </w:p>
    <w:p w14:paraId="5B72D908" w14:textId="77777777" w:rsidR="00AF3190" w:rsidRPr="00AF3190" w:rsidRDefault="00132E73"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The strategic application of numerous project management tools and techniques is essential for the canteen establishment project at Adidas Warehouse to be implemented successfully. To assure effective execution, adaptation to shifting conditions, and the accomplishment of project objectives, these tools act as guiding frameworks (</w:t>
      </w:r>
      <w:proofErr w:type="spellStart"/>
      <w:r w:rsidRPr="00AF3190">
        <w:rPr>
          <w:rFonts w:ascii="Times New Roman" w:hAnsi="Times New Roman" w:cs="Times New Roman"/>
          <w:sz w:val="24"/>
          <w:szCs w:val="24"/>
        </w:rPr>
        <w:t>Cerezo-Narváez</w:t>
      </w:r>
      <w:proofErr w:type="spellEnd"/>
      <w:r w:rsidRPr="00AF3190">
        <w:rPr>
          <w:rFonts w:ascii="Times New Roman" w:hAnsi="Times New Roman" w:cs="Times New Roman"/>
          <w:sz w:val="24"/>
          <w:szCs w:val="24"/>
        </w:rPr>
        <w:t xml:space="preserve"> et al., 2020).</w:t>
      </w:r>
    </w:p>
    <w:p w14:paraId="5FFCEF3B" w14:textId="77777777" w:rsidR="00D54868" w:rsidRPr="00AF3190" w:rsidRDefault="00D54868"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The </w:t>
      </w:r>
      <w:r w:rsidRPr="00AF3190">
        <w:rPr>
          <w:rFonts w:ascii="Times New Roman" w:hAnsi="Times New Roman" w:cs="Times New Roman"/>
          <w:b/>
          <w:sz w:val="24"/>
          <w:szCs w:val="24"/>
        </w:rPr>
        <w:t>Agile technique</w:t>
      </w:r>
      <w:r w:rsidRPr="00AF3190">
        <w:rPr>
          <w:rFonts w:ascii="Times New Roman" w:hAnsi="Times New Roman" w:cs="Times New Roman"/>
          <w:sz w:val="24"/>
          <w:szCs w:val="24"/>
        </w:rPr>
        <w:t xml:space="preserve"> plays a crucial role in stakeholder engagement and collaboration. Regular input from stakeholders, including the Warehouse Management Team and Health and Safety Officer, is facilitated through </w:t>
      </w:r>
      <w:r w:rsidR="00B308C5" w:rsidRPr="00AF3190">
        <w:rPr>
          <w:rFonts w:ascii="Times New Roman" w:hAnsi="Times New Roman" w:cs="Times New Roman"/>
          <w:sz w:val="24"/>
          <w:szCs w:val="24"/>
        </w:rPr>
        <w:t>agile</w:t>
      </w:r>
      <w:r w:rsidRPr="00AF3190">
        <w:rPr>
          <w:rFonts w:ascii="Times New Roman" w:hAnsi="Times New Roman" w:cs="Times New Roman"/>
          <w:sz w:val="24"/>
          <w:szCs w:val="24"/>
        </w:rPr>
        <w:t xml:space="preserve"> methodologies. This iterative </w:t>
      </w:r>
      <w:r w:rsidR="00A71779">
        <w:rPr>
          <w:rFonts w:ascii="Times New Roman" w:hAnsi="Times New Roman" w:cs="Times New Roman"/>
          <w:sz w:val="24"/>
          <w:szCs w:val="24"/>
        </w:rPr>
        <w:t>method</w:t>
      </w:r>
      <w:r w:rsidRPr="00AF3190">
        <w:rPr>
          <w:rFonts w:ascii="Times New Roman" w:hAnsi="Times New Roman" w:cs="Times New Roman"/>
          <w:sz w:val="24"/>
          <w:szCs w:val="24"/>
        </w:rPr>
        <w:t xml:space="preserve"> </w:t>
      </w:r>
      <w:r w:rsidR="00A71779">
        <w:rPr>
          <w:rFonts w:ascii="Times New Roman" w:hAnsi="Times New Roman" w:cs="Times New Roman"/>
          <w:sz w:val="24"/>
          <w:szCs w:val="24"/>
        </w:rPr>
        <w:t>allows</w:t>
      </w:r>
      <w:r w:rsidRPr="00AF3190">
        <w:rPr>
          <w:rFonts w:ascii="Times New Roman" w:hAnsi="Times New Roman" w:cs="Times New Roman"/>
          <w:sz w:val="24"/>
          <w:szCs w:val="24"/>
        </w:rPr>
        <w:t xml:space="preserve"> real-time adjustments based on feedback, </w:t>
      </w:r>
      <w:r w:rsidR="00A71779">
        <w:rPr>
          <w:rFonts w:ascii="Times New Roman" w:hAnsi="Times New Roman" w:cs="Times New Roman"/>
          <w:sz w:val="24"/>
          <w:szCs w:val="24"/>
        </w:rPr>
        <w:t>lead to</w:t>
      </w:r>
      <w:r w:rsidRPr="00AF3190">
        <w:rPr>
          <w:rFonts w:ascii="Times New Roman" w:hAnsi="Times New Roman" w:cs="Times New Roman"/>
          <w:sz w:val="24"/>
          <w:szCs w:val="24"/>
        </w:rPr>
        <w:t xml:space="preserve"> a solution that aligns with stakeholder expectations and project </w:t>
      </w:r>
      <w:r w:rsidR="00A71779">
        <w:rPr>
          <w:rFonts w:ascii="Times New Roman" w:hAnsi="Times New Roman" w:cs="Times New Roman"/>
          <w:sz w:val="24"/>
          <w:szCs w:val="24"/>
        </w:rPr>
        <w:t>objectives</w:t>
      </w:r>
      <w:r w:rsidRPr="00AF3190">
        <w:rPr>
          <w:rFonts w:ascii="Times New Roman" w:hAnsi="Times New Roman" w:cs="Times New Roman"/>
          <w:sz w:val="24"/>
          <w:szCs w:val="24"/>
        </w:rPr>
        <w:t xml:space="preserve">. The Agile technique </w:t>
      </w:r>
      <w:r w:rsidR="001301BB">
        <w:rPr>
          <w:rFonts w:ascii="Times New Roman" w:hAnsi="Times New Roman" w:cs="Times New Roman"/>
          <w:sz w:val="24"/>
          <w:szCs w:val="24"/>
        </w:rPr>
        <w:t>makes sure</w:t>
      </w:r>
      <w:r w:rsidRPr="00AF3190">
        <w:rPr>
          <w:rFonts w:ascii="Times New Roman" w:hAnsi="Times New Roman" w:cs="Times New Roman"/>
          <w:sz w:val="24"/>
          <w:szCs w:val="24"/>
        </w:rPr>
        <w:t xml:space="preserve"> that the canteen facility </w:t>
      </w:r>
      <w:proofErr w:type="spellStart"/>
      <w:r w:rsidR="00293663">
        <w:rPr>
          <w:rFonts w:ascii="Times New Roman" w:hAnsi="Times New Roman" w:cs="Times New Roman"/>
          <w:sz w:val="24"/>
          <w:szCs w:val="24"/>
        </w:rPr>
        <w:t>fulfills</w:t>
      </w:r>
      <w:proofErr w:type="spellEnd"/>
      <w:r w:rsidRPr="00AF3190">
        <w:rPr>
          <w:rFonts w:ascii="Times New Roman" w:hAnsi="Times New Roman" w:cs="Times New Roman"/>
          <w:sz w:val="24"/>
          <w:szCs w:val="24"/>
        </w:rPr>
        <w:t xml:space="preserve"> the evolving </w:t>
      </w:r>
      <w:r w:rsidR="00293663">
        <w:rPr>
          <w:rFonts w:ascii="Times New Roman" w:hAnsi="Times New Roman" w:cs="Times New Roman"/>
          <w:sz w:val="24"/>
          <w:szCs w:val="24"/>
        </w:rPr>
        <w:t>requirements</w:t>
      </w:r>
      <w:r w:rsidRPr="00AF3190">
        <w:rPr>
          <w:rFonts w:ascii="Times New Roman" w:hAnsi="Times New Roman" w:cs="Times New Roman"/>
          <w:sz w:val="24"/>
          <w:szCs w:val="24"/>
        </w:rPr>
        <w:t xml:space="preserve"> of the </w:t>
      </w:r>
      <w:r w:rsidR="00EF2E07">
        <w:rPr>
          <w:rFonts w:ascii="Times New Roman" w:hAnsi="Times New Roman" w:cs="Times New Roman"/>
          <w:sz w:val="24"/>
          <w:szCs w:val="24"/>
        </w:rPr>
        <w:t>workers</w:t>
      </w:r>
      <w:r w:rsidRPr="00AF3190">
        <w:rPr>
          <w:rFonts w:ascii="Times New Roman" w:hAnsi="Times New Roman" w:cs="Times New Roman"/>
          <w:sz w:val="24"/>
          <w:szCs w:val="24"/>
        </w:rPr>
        <w:t xml:space="preserve"> and </w:t>
      </w:r>
      <w:r w:rsidR="00E3424E">
        <w:rPr>
          <w:rFonts w:ascii="Times New Roman" w:hAnsi="Times New Roman" w:cs="Times New Roman"/>
          <w:sz w:val="24"/>
          <w:szCs w:val="24"/>
        </w:rPr>
        <w:t>follows</w:t>
      </w:r>
      <w:r w:rsidRPr="00AF3190">
        <w:rPr>
          <w:rFonts w:ascii="Times New Roman" w:hAnsi="Times New Roman" w:cs="Times New Roman"/>
          <w:sz w:val="24"/>
          <w:szCs w:val="24"/>
        </w:rPr>
        <w:t xml:space="preserve"> health and safety standards</w:t>
      </w:r>
      <w:r w:rsidR="00B308C5" w:rsidRPr="00AF3190">
        <w:rPr>
          <w:rFonts w:ascii="Times New Roman" w:hAnsi="Times New Roman" w:cs="Times New Roman"/>
          <w:sz w:val="24"/>
          <w:szCs w:val="24"/>
        </w:rPr>
        <w:t xml:space="preserve"> (Kerzner, 2019)</w:t>
      </w:r>
      <w:r w:rsidRPr="00AF3190">
        <w:rPr>
          <w:rFonts w:ascii="Times New Roman" w:hAnsi="Times New Roman" w:cs="Times New Roman"/>
          <w:sz w:val="24"/>
          <w:szCs w:val="24"/>
        </w:rPr>
        <w:t>.</w:t>
      </w:r>
    </w:p>
    <w:p w14:paraId="057296C9" w14:textId="77777777" w:rsidR="00D54868" w:rsidRPr="00AF3190" w:rsidRDefault="00D54868"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lastRenderedPageBreak/>
        <w:t xml:space="preserve">The </w:t>
      </w:r>
      <w:r w:rsidRPr="00AF3190">
        <w:rPr>
          <w:rFonts w:ascii="Times New Roman" w:hAnsi="Times New Roman" w:cs="Times New Roman"/>
          <w:b/>
          <w:sz w:val="24"/>
          <w:szCs w:val="24"/>
        </w:rPr>
        <w:t>Project Life Cycle model</w:t>
      </w:r>
      <w:r w:rsidRPr="00AF3190">
        <w:rPr>
          <w:rFonts w:ascii="Times New Roman" w:hAnsi="Times New Roman" w:cs="Times New Roman"/>
          <w:sz w:val="24"/>
          <w:szCs w:val="24"/>
        </w:rPr>
        <w:t xml:space="preserve"> </w:t>
      </w:r>
      <w:r w:rsidR="00D955E9">
        <w:rPr>
          <w:rFonts w:ascii="Times New Roman" w:hAnsi="Times New Roman" w:cs="Times New Roman"/>
          <w:sz w:val="24"/>
          <w:szCs w:val="24"/>
        </w:rPr>
        <w:t>offers</w:t>
      </w:r>
      <w:r w:rsidRPr="00AF3190">
        <w:rPr>
          <w:rFonts w:ascii="Times New Roman" w:hAnsi="Times New Roman" w:cs="Times New Roman"/>
          <w:sz w:val="24"/>
          <w:szCs w:val="24"/>
        </w:rPr>
        <w:t xml:space="preserve"> a structured framework for the project's phased </w:t>
      </w:r>
      <w:r w:rsidR="00FF2B51">
        <w:rPr>
          <w:rFonts w:ascii="Times New Roman" w:hAnsi="Times New Roman" w:cs="Times New Roman"/>
          <w:sz w:val="24"/>
          <w:szCs w:val="24"/>
        </w:rPr>
        <w:t>execution</w:t>
      </w:r>
      <w:r w:rsidRPr="00AF3190">
        <w:rPr>
          <w:rFonts w:ascii="Times New Roman" w:hAnsi="Times New Roman" w:cs="Times New Roman"/>
          <w:sz w:val="24"/>
          <w:szCs w:val="24"/>
        </w:rPr>
        <w:t xml:space="preserve">. This model divides the project into distinct </w:t>
      </w:r>
      <w:r w:rsidR="00916095">
        <w:rPr>
          <w:rFonts w:ascii="Times New Roman" w:hAnsi="Times New Roman" w:cs="Times New Roman"/>
          <w:sz w:val="24"/>
          <w:szCs w:val="24"/>
        </w:rPr>
        <w:t>stages</w:t>
      </w:r>
      <w:r w:rsidRPr="00AF3190">
        <w:rPr>
          <w:rFonts w:ascii="Times New Roman" w:hAnsi="Times New Roman" w:cs="Times New Roman"/>
          <w:sz w:val="24"/>
          <w:szCs w:val="24"/>
        </w:rPr>
        <w:t xml:space="preserve">, namely Project Initiation, Planning and Preparation, Implementation and Construction, and Full Canteen Operation. </w:t>
      </w:r>
      <w:r w:rsidR="001009FB">
        <w:rPr>
          <w:rFonts w:ascii="Times New Roman" w:hAnsi="Times New Roman" w:cs="Times New Roman"/>
          <w:sz w:val="24"/>
          <w:szCs w:val="24"/>
        </w:rPr>
        <w:t>Every</w:t>
      </w:r>
      <w:r w:rsidRPr="00AF3190">
        <w:rPr>
          <w:rFonts w:ascii="Times New Roman" w:hAnsi="Times New Roman" w:cs="Times New Roman"/>
          <w:sz w:val="24"/>
          <w:szCs w:val="24"/>
        </w:rPr>
        <w:t xml:space="preserve"> phase is marked by </w:t>
      </w:r>
      <w:proofErr w:type="gramStart"/>
      <w:r w:rsidR="00197B33">
        <w:rPr>
          <w:rFonts w:ascii="Times New Roman" w:hAnsi="Times New Roman" w:cs="Times New Roman"/>
          <w:sz w:val="24"/>
          <w:szCs w:val="24"/>
        </w:rPr>
        <w:t>particular</w:t>
      </w:r>
      <w:r w:rsidRPr="00AF3190">
        <w:rPr>
          <w:rFonts w:ascii="Times New Roman" w:hAnsi="Times New Roman" w:cs="Times New Roman"/>
          <w:sz w:val="24"/>
          <w:szCs w:val="24"/>
        </w:rPr>
        <w:t xml:space="preserve"> tasks</w:t>
      </w:r>
      <w:proofErr w:type="gramEnd"/>
      <w:r w:rsidRPr="00AF3190">
        <w:rPr>
          <w:rFonts w:ascii="Times New Roman" w:hAnsi="Times New Roman" w:cs="Times New Roman"/>
          <w:sz w:val="24"/>
          <w:szCs w:val="24"/>
        </w:rPr>
        <w:t xml:space="preserve">, milestones, and deliverables, </w:t>
      </w:r>
      <w:r w:rsidR="003900A0">
        <w:rPr>
          <w:rFonts w:ascii="Times New Roman" w:hAnsi="Times New Roman" w:cs="Times New Roman"/>
          <w:sz w:val="24"/>
          <w:szCs w:val="24"/>
        </w:rPr>
        <w:t>making</w:t>
      </w:r>
      <w:r w:rsidRPr="00AF3190">
        <w:rPr>
          <w:rFonts w:ascii="Times New Roman" w:hAnsi="Times New Roman" w:cs="Times New Roman"/>
          <w:sz w:val="24"/>
          <w:szCs w:val="24"/>
        </w:rPr>
        <w:t xml:space="preserve"> a roadmap that </w:t>
      </w:r>
      <w:r w:rsidR="00776F9B">
        <w:rPr>
          <w:rFonts w:ascii="Times New Roman" w:hAnsi="Times New Roman" w:cs="Times New Roman"/>
          <w:sz w:val="24"/>
          <w:szCs w:val="24"/>
        </w:rPr>
        <w:t>directs</w:t>
      </w:r>
      <w:r w:rsidRPr="00AF3190">
        <w:rPr>
          <w:rFonts w:ascii="Times New Roman" w:hAnsi="Times New Roman" w:cs="Times New Roman"/>
          <w:sz w:val="24"/>
          <w:szCs w:val="24"/>
        </w:rPr>
        <w:t xml:space="preserve"> the project from inception to completion. The Project Life Cycle model </w:t>
      </w:r>
      <w:r w:rsidR="00532425">
        <w:rPr>
          <w:rFonts w:ascii="Times New Roman" w:hAnsi="Times New Roman" w:cs="Times New Roman"/>
          <w:sz w:val="24"/>
          <w:szCs w:val="24"/>
        </w:rPr>
        <w:t>makes sure</w:t>
      </w:r>
      <w:r w:rsidRPr="00AF3190">
        <w:rPr>
          <w:rFonts w:ascii="Times New Roman" w:hAnsi="Times New Roman" w:cs="Times New Roman"/>
          <w:sz w:val="24"/>
          <w:szCs w:val="24"/>
        </w:rPr>
        <w:t xml:space="preserve"> that tasks are </w:t>
      </w:r>
      <w:r w:rsidR="00A14222">
        <w:rPr>
          <w:rFonts w:ascii="Times New Roman" w:hAnsi="Times New Roman" w:cs="Times New Roman"/>
          <w:sz w:val="24"/>
          <w:szCs w:val="24"/>
        </w:rPr>
        <w:t>implemented</w:t>
      </w:r>
      <w:r w:rsidRPr="00AF3190">
        <w:rPr>
          <w:rFonts w:ascii="Times New Roman" w:hAnsi="Times New Roman" w:cs="Times New Roman"/>
          <w:sz w:val="24"/>
          <w:szCs w:val="24"/>
        </w:rPr>
        <w:t xml:space="preserve"> in a logical sequence, </w:t>
      </w:r>
      <w:r w:rsidR="00A14222">
        <w:rPr>
          <w:rFonts w:ascii="Times New Roman" w:hAnsi="Times New Roman" w:cs="Times New Roman"/>
          <w:sz w:val="24"/>
          <w:szCs w:val="24"/>
        </w:rPr>
        <w:t>lessening</w:t>
      </w:r>
      <w:r w:rsidRPr="00AF3190">
        <w:rPr>
          <w:rFonts w:ascii="Times New Roman" w:hAnsi="Times New Roman" w:cs="Times New Roman"/>
          <w:sz w:val="24"/>
          <w:szCs w:val="24"/>
        </w:rPr>
        <w:t xml:space="preserve"> the risk of oversights and </w:t>
      </w:r>
      <w:r w:rsidR="00330C06">
        <w:rPr>
          <w:rFonts w:ascii="Times New Roman" w:hAnsi="Times New Roman" w:cs="Times New Roman"/>
          <w:sz w:val="24"/>
          <w:szCs w:val="24"/>
        </w:rPr>
        <w:t>making sure</w:t>
      </w:r>
      <w:r w:rsidRPr="00AF3190">
        <w:rPr>
          <w:rFonts w:ascii="Times New Roman" w:hAnsi="Times New Roman" w:cs="Times New Roman"/>
          <w:sz w:val="24"/>
          <w:szCs w:val="24"/>
        </w:rPr>
        <w:t xml:space="preserve"> a cohesive project </w:t>
      </w:r>
      <w:r w:rsidR="009E7F59">
        <w:rPr>
          <w:rFonts w:ascii="Times New Roman" w:hAnsi="Times New Roman" w:cs="Times New Roman"/>
          <w:sz w:val="24"/>
          <w:szCs w:val="24"/>
        </w:rPr>
        <w:t>result</w:t>
      </w:r>
      <w:r w:rsidR="000D077E" w:rsidRPr="00AF3190">
        <w:rPr>
          <w:rFonts w:ascii="Times New Roman" w:hAnsi="Times New Roman" w:cs="Times New Roman"/>
          <w:sz w:val="24"/>
          <w:szCs w:val="24"/>
        </w:rPr>
        <w:t xml:space="preserve"> (Al-</w:t>
      </w:r>
      <w:proofErr w:type="spellStart"/>
      <w:r w:rsidR="000D077E" w:rsidRPr="00AF3190">
        <w:rPr>
          <w:rFonts w:ascii="Times New Roman" w:hAnsi="Times New Roman" w:cs="Times New Roman"/>
          <w:sz w:val="24"/>
          <w:szCs w:val="24"/>
        </w:rPr>
        <w:t>Saqqa</w:t>
      </w:r>
      <w:proofErr w:type="spellEnd"/>
      <w:r w:rsidR="000D077E" w:rsidRPr="00AF3190">
        <w:rPr>
          <w:rFonts w:ascii="Times New Roman" w:hAnsi="Times New Roman" w:cs="Times New Roman"/>
          <w:sz w:val="24"/>
          <w:szCs w:val="24"/>
        </w:rPr>
        <w:t xml:space="preserve"> et al., 2020)</w:t>
      </w:r>
      <w:r w:rsidRPr="00AF3190">
        <w:rPr>
          <w:rFonts w:ascii="Times New Roman" w:hAnsi="Times New Roman" w:cs="Times New Roman"/>
          <w:sz w:val="24"/>
          <w:szCs w:val="24"/>
        </w:rPr>
        <w:t>.</w:t>
      </w:r>
    </w:p>
    <w:p w14:paraId="180F4329" w14:textId="77777777" w:rsidR="00D54868" w:rsidRPr="00AF3190" w:rsidRDefault="00D54868" w:rsidP="00AF3190">
      <w:pPr>
        <w:spacing w:line="360" w:lineRule="auto"/>
        <w:jc w:val="both"/>
        <w:rPr>
          <w:rFonts w:ascii="Times New Roman" w:hAnsi="Times New Roman" w:cs="Times New Roman"/>
          <w:sz w:val="24"/>
          <w:szCs w:val="24"/>
        </w:rPr>
      </w:pPr>
      <w:r w:rsidRPr="00AF3190">
        <w:rPr>
          <w:rFonts w:ascii="Times New Roman" w:hAnsi="Times New Roman" w:cs="Times New Roman"/>
          <w:b/>
          <w:sz w:val="24"/>
          <w:szCs w:val="24"/>
        </w:rPr>
        <w:t>Project management software</w:t>
      </w:r>
      <w:r w:rsidRPr="00AF3190">
        <w:rPr>
          <w:rFonts w:ascii="Times New Roman" w:hAnsi="Times New Roman" w:cs="Times New Roman"/>
          <w:sz w:val="24"/>
          <w:szCs w:val="24"/>
        </w:rPr>
        <w:t xml:space="preserve">, </w:t>
      </w:r>
      <w:r w:rsidR="009E7F59">
        <w:rPr>
          <w:rFonts w:ascii="Times New Roman" w:hAnsi="Times New Roman" w:cs="Times New Roman"/>
          <w:sz w:val="24"/>
          <w:szCs w:val="24"/>
        </w:rPr>
        <w:t>like</w:t>
      </w:r>
      <w:r w:rsidRPr="00AF3190">
        <w:rPr>
          <w:rFonts w:ascii="Times New Roman" w:hAnsi="Times New Roman" w:cs="Times New Roman"/>
          <w:sz w:val="24"/>
          <w:szCs w:val="24"/>
        </w:rPr>
        <w:t xml:space="preserve"> Microsoft Project, is leveraged to track and </w:t>
      </w:r>
      <w:r w:rsidR="009E7F59">
        <w:rPr>
          <w:rFonts w:ascii="Times New Roman" w:hAnsi="Times New Roman" w:cs="Times New Roman"/>
          <w:sz w:val="24"/>
          <w:szCs w:val="24"/>
        </w:rPr>
        <w:t>oversee</w:t>
      </w:r>
      <w:r w:rsidRPr="00AF3190">
        <w:rPr>
          <w:rFonts w:ascii="Times New Roman" w:hAnsi="Times New Roman" w:cs="Times New Roman"/>
          <w:sz w:val="24"/>
          <w:szCs w:val="24"/>
        </w:rPr>
        <w:t xml:space="preserve"> </w:t>
      </w:r>
      <w:r w:rsidR="009E7F59">
        <w:rPr>
          <w:rFonts w:ascii="Times New Roman" w:hAnsi="Times New Roman" w:cs="Times New Roman"/>
          <w:sz w:val="24"/>
          <w:szCs w:val="24"/>
        </w:rPr>
        <w:t>diverse</w:t>
      </w:r>
      <w:r w:rsidRPr="00AF3190">
        <w:rPr>
          <w:rFonts w:ascii="Times New Roman" w:hAnsi="Times New Roman" w:cs="Times New Roman"/>
          <w:sz w:val="24"/>
          <w:szCs w:val="24"/>
        </w:rPr>
        <w:t xml:space="preserve"> </w:t>
      </w:r>
      <w:r w:rsidR="009E7F59">
        <w:rPr>
          <w:rFonts w:ascii="Times New Roman" w:hAnsi="Times New Roman" w:cs="Times New Roman"/>
          <w:sz w:val="24"/>
          <w:szCs w:val="24"/>
        </w:rPr>
        <w:t>facets</w:t>
      </w:r>
      <w:r w:rsidRPr="00AF3190">
        <w:rPr>
          <w:rFonts w:ascii="Times New Roman" w:hAnsi="Times New Roman" w:cs="Times New Roman"/>
          <w:sz w:val="24"/>
          <w:szCs w:val="24"/>
        </w:rPr>
        <w:t xml:space="preserve"> of the project. This software aids in scheduling tasks, allocating resources, and monitoring progress against the established timeline. By visualizing task dependencies and resource allocation, project management software enhances transparency and enables the project team to proactively address any deviations from the plan</w:t>
      </w:r>
      <w:r w:rsidR="00072097" w:rsidRPr="00AF3190">
        <w:rPr>
          <w:rFonts w:ascii="Times New Roman" w:hAnsi="Times New Roman" w:cs="Times New Roman"/>
          <w:sz w:val="24"/>
          <w:szCs w:val="24"/>
        </w:rPr>
        <w:t xml:space="preserve"> (</w:t>
      </w:r>
      <w:proofErr w:type="spellStart"/>
      <w:r w:rsidR="00072097" w:rsidRPr="00AF3190">
        <w:rPr>
          <w:rFonts w:ascii="Times New Roman" w:hAnsi="Times New Roman" w:cs="Times New Roman"/>
          <w:sz w:val="24"/>
          <w:szCs w:val="24"/>
        </w:rPr>
        <w:t>Buganová</w:t>
      </w:r>
      <w:proofErr w:type="spellEnd"/>
      <w:r w:rsidR="00072097" w:rsidRPr="00AF3190">
        <w:rPr>
          <w:rFonts w:ascii="Times New Roman" w:hAnsi="Times New Roman" w:cs="Times New Roman"/>
          <w:sz w:val="24"/>
          <w:szCs w:val="24"/>
        </w:rPr>
        <w:t xml:space="preserve"> and </w:t>
      </w:r>
      <w:proofErr w:type="spellStart"/>
      <w:r w:rsidR="00072097" w:rsidRPr="00AF3190">
        <w:rPr>
          <w:rFonts w:ascii="Times New Roman" w:hAnsi="Times New Roman" w:cs="Times New Roman"/>
          <w:sz w:val="24"/>
          <w:szCs w:val="24"/>
        </w:rPr>
        <w:t>Šimíčková</w:t>
      </w:r>
      <w:proofErr w:type="spellEnd"/>
      <w:r w:rsidR="00072097" w:rsidRPr="00AF3190">
        <w:rPr>
          <w:rFonts w:ascii="Times New Roman" w:hAnsi="Times New Roman" w:cs="Times New Roman"/>
          <w:sz w:val="24"/>
          <w:szCs w:val="24"/>
        </w:rPr>
        <w:t>, 2019)</w:t>
      </w:r>
      <w:r w:rsidRPr="00AF3190">
        <w:rPr>
          <w:rFonts w:ascii="Times New Roman" w:hAnsi="Times New Roman" w:cs="Times New Roman"/>
          <w:sz w:val="24"/>
          <w:szCs w:val="24"/>
        </w:rPr>
        <w:t>.</w:t>
      </w:r>
    </w:p>
    <w:p w14:paraId="1C9040D5" w14:textId="77777777" w:rsidR="00132E73" w:rsidRPr="00AF3190" w:rsidRDefault="00386A88" w:rsidP="00AF3190">
      <w:pPr>
        <w:spacing w:line="360" w:lineRule="auto"/>
        <w:jc w:val="both"/>
        <w:rPr>
          <w:rFonts w:ascii="Times New Roman" w:hAnsi="Times New Roman" w:cs="Times New Roman"/>
          <w:b/>
          <w:bCs/>
          <w:sz w:val="24"/>
          <w:szCs w:val="24"/>
        </w:rPr>
      </w:pPr>
      <w:bookmarkStart w:id="11" w:name="_Toc142905434"/>
      <w:r w:rsidRPr="00AF3190">
        <w:rPr>
          <w:rFonts w:ascii="Times New Roman" w:hAnsi="Times New Roman" w:cs="Times New Roman"/>
          <w:sz w:val="24"/>
          <w:szCs w:val="24"/>
        </w:rPr>
        <w:t>The use of these project management tools guarantees a comprehensive and organized approach to project execution. The Project Life Cycle model offers a structured plan, the Agile methodology improves stakeholder participation, and project management software gives the team access to up-to-the-minute information. The canteen establishment project at Adidas Warehouse is ready for successful implementation and the accomplishment of its goals thanks to the harmonious integration of various instruments (</w:t>
      </w:r>
      <w:proofErr w:type="spellStart"/>
      <w:r w:rsidRPr="00AF3190">
        <w:rPr>
          <w:rFonts w:ascii="Times New Roman" w:hAnsi="Times New Roman" w:cs="Times New Roman"/>
          <w:sz w:val="24"/>
          <w:szCs w:val="24"/>
        </w:rPr>
        <w:t>Filippetto</w:t>
      </w:r>
      <w:proofErr w:type="spellEnd"/>
      <w:r w:rsidRPr="00AF3190">
        <w:rPr>
          <w:rFonts w:ascii="Times New Roman" w:hAnsi="Times New Roman" w:cs="Times New Roman"/>
          <w:sz w:val="24"/>
          <w:szCs w:val="24"/>
        </w:rPr>
        <w:t xml:space="preserve"> et al., 2021).</w:t>
      </w:r>
    </w:p>
    <w:p w14:paraId="6513E30C" w14:textId="77777777" w:rsidR="00D54868" w:rsidRPr="00AF3190" w:rsidRDefault="00D54868" w:rsidP="00AF3190">
      <w:pPr>
        <w:pStyle w:val="Heading1"/>
        <w:spacing w:line="360" w:lineRule="auto"/>
        <w:jc w:val="both"/>
        <w:rPr>
          <w:rFonts w:ascii="Times New Roman" w:hAnsi="Times New Roman" w:cs="Times New Roman"/>
          <w:color w:val="auto"/>
          <w:sz w:val="24"/>
          <w:szCs w:val="24"/>
        </w:rPr>
      </w:pPr>
      <w:r w:rsidRPr="00AF3190">
        <w:rPr>
          <w:rFonts w:ascii="Times New Roman" w:hAnsi="Times New Roman" w:cs="Times New Roman"/>
          <w:color w:val="auto"/>
          <w:sz w:val="24"/>
          <w:szCs w:val="24"/>
        </w:rPr>
        <w:t>Conclusion</w:t>
      </w:r>
      <w:bookmarkEnd w:id="11"/>
      <w:r w:rsidRPr="00AF3190">
        <w:rPr>
          <w:rFonts w:ascii="Times New Roman" w:hAnsi="Times New Roman" w:cs="Times New Roman"/>
          <w:color w:val="auto"/>
          <w:sz w:val="24"/>
          <w:szCs w:val="24"/>
        </w:rPr>
        <w:t xml:space="preserve"> </w:t>
      </w:r>
    </w:p>
    <w:p w14:paraId="46FA41FD" w14:textId="74505E65" w:rsidR="00D54868" w:rsidRPr="00AF3190" w:rsidRDefault="00147D36"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In conclusion, the opening of a canteen at Adidas Warehouse is a strategic move made to put employee wellbeing first, boost output, and establishing a positive organizational culture. This detailed project management plan describes many tools and processes that will be used to ensure its successful execution. Stakeholder involvement is increased by the Agile methodology, enabling real-time adjustments and guaranteeing alignment with changing needs. The project is guided through discrete phases and milestones using the Project Life Cycle model, which offers a systematic approach. Collaboration and transparency are improved by employing effective communication tactics, such as weekly team meetings and stakeholder updates. By carefully addressing the human, financial, and material components, resource allocation is improved. Risk analysis and mitigation techniques protect from potential delays, overruns, and other difficulties. </w:t>
      </w:r>
      <w:r w:rsidR="004B1689" w:rsidRPr="00AF3190">
        <w:rPr>
          <w:rFonts w:ascii="Times New Roman" w:hAnsi="Times New Roman" w:cs="Times New Roman"/>
          <w:sz w:val="24"/>
          <w:szCs w:val="24"/>
        </w:rPr>
        <w:lastRenderedPageBreak/>
        <w:t xml:space="preserve">Overall, the seamless integration of various techniques and approaches guarantees that the canteen setup project meets its goals and has a good impact on worker well-being, engagement, and the atmosphere of the </w:t>
      </w:r>
      <w:r w:rsidR="008A0EB8" w:rsidRPr="00AF3190">
        <w:rPr>
          <w:rFonts w:ascii="Times New Roman" w:hAnsi="Times New Roman" w:cs="Times New Roman"/>
          <w:sz w:val="24"/>
          <w:szCs w:val="24"/>
        </w:rPr>
        <w:t>warehouse</w:t>
      </w:r>
      <w:r w:rsidR="004B1689" w:rsidRPr="00AF3190">
        <w:rPr>
          <w:rFonts w:ascii="Times New Roman" w:hAnsi="Times New Roman" w:cs="Times New Roman"/>
          <w:sz w:val="24"/>
          <w:szCs w:val="24"/>
        </w:rPr>
        <w:t>.</w:t>
      </w:r>
      <w:r w:rsidR="00D54868" w:rsidRPr="00AF3190">
        <w:rPr>
          <w:rFonts w:ascii="Times New Roman" w:hAnsi="Times New Roman" w:cs="Times New Roman"/>
          <w:sz w:val="24"/>
          <w:szCs w:val="24"/>
        </w:rPr>
        <w:br w:type="page"/>
      </w:r>
    </w:p>
    <w:p w14:paraId="09C25FB4" w14:textId="77777777" w:rsidR="00D54868" w:rsidRPr="00AF3190" w:rsidRDefault="00D54868" w:rsidP="00AF3190">
      <w:pPr>
        <w:pStyle w:val="Heading1"/>
        <w:spacing w:line="360" w:lineRule="auto"/>
        <w:jc w:val="both"/>
        <w:rPr>
          <w:rFonts w:ascii="Times New Roman" w:hAnsi="Times New Roman" w:cs="Times New Roman"/>
          <w:color w:val="auto"/>
          <w:sz w:val="24"/>
          <w:szCs w:val="24"/>
        </w:rPr>
      </w:pPr>
      <w:bookmarkStart w:id="12" w:name="_Toc142905435"/>
      <w:r w:rsidRPr="00AF3190">
        <w:rPr>
          <w:rFonts w:ascii="Times New Roman" w:hAnsi="Times New Roman" w:cs="Times New Roman"/>
          <w:color w:val="auto"/>
          <w:sz w:val="24"/>
          <w:szCs w:val="24"/>
        </w:rPr>
        <w:lastRenderedPageBreak/>
        <w:t>References</w:t>
      </w:r>
      <w:bookmarkEnd w:id="12"/>
    </w:p>
    <w:p w14:paraId="00DE393D" w14:textId="77777777" w:rsidR="00045E18" w:rsidRDefault="00077E3F" w:rsidP="00AF3190">
      <w:pPr>
        <w:spacing w:line="360" w:lineRule="auto"/>
        <w:jc w:val="both"/>
        <w:rPr>
          <w:rFonts w:ascii="Times New Roman" w:hAnsi="Times New Roman" w:cs="Times New Roman"/>
          <w:sz w:val="24"/>
          <w:szCs w:val="24"/>
        </w:rPr>
      </w:pPr>
      <w:r w:rsidRPr="00077E3F">
        <w:rPr>
          <w:rFonts w:ascii="Times New Roman" w:hAnsi="Times New Roman" w:cs="Times New Roman"/>
          <w:sz w:val="24"/>
          <w:szCs w:val="24"/>
        </w:rPr>
        <w:t xml:space="preserve">Ali, BJ, Anwar, G., </w:t>
      </w:r>
      <w:proofErr w:type="spellStart"/>
      <w:r w:rsidRPr="00077E3F">
        <w:rPr>
          <w:rFonts w:ascii="Times New Roman" w:hAnsi="Times New Roman" w:cs="Times New Roman"/>
          <w:sz w:val="24"/>
          <w:szCs w:val="24"/>
        </w:rPr>
        <w:t>Gardi</w:t>
      </w:r>
      <w:proofErr w:type="spellEnd"/>
      <w:r w:rsidRPr="00077E3F">
        <w:rPr>
          <w:rFonts w:ascii="Times New Roman" w:hAnsi="Times New Roman" w:cs="Times New Roman"/>
          <w:sz w:val="24"/>
          <w:szCs w:val="24"/>
        </w:rPr>
        <w:t xml:space="preserve">, B., Othman, BJ, Aziz, HM, Ahmed, SA, Hamza, PA, Ismael, NB, </w:t>
      </w:r>
      <w:proofErr w:type="spellStart"/>
      <w:r w:rsidRPr="00077E3F">
        <w:rPr>
          <w:rFonts w:ascii="Times New Roman" w:hAnsi="Times New Roman" w:cs="Times New Roman"/>
          <w:sz w:val="24"/>
          <w:szCs w:val="24"/>
        </w:rPr>
        <w:t>Sorguli</w:t>
      </w:r>
      <w:proofErr w:type="spellEnd"/>
      <w:r w:rsidRPr="00077E3F">
        <w:rPr>
          <w:rFonts w:ascii="Times New Roman" w:hAnsi="Times New Roman" w:cs="Times New Roman"/>
          <w:sz w:val="24"/>
          <w:szCs w:val="24"/>
        </w:rPr>
        <w:t>, S., Sabir, BY (2021). Business Communication Strategies: Analysis of Internal Communication Processes. Journal of Humanities and Education Development, 3(3), pp</w:t>
      </w:r>
      <w:r>
        <w:rPr>
          <w:rFonts w:ascii="Times New Roman" w:hAnsi="Times New Roman" w:cs="Times New Roman"/>
          <w:sz w:val="24"/>
          <w:szCs w:val="24"/>
        </w:rPr>
        <w:t>.16-38</w:t>
      </w:r>
      <w:r w:rsidR="002848EC" w:rsidRPr="00AF3190">
        <w:rPr>
          <w:rFonts w:ascii="Times New Roman" w:hAnsi="Times New Roman" w:cs="Times New Roman"/>
          <w:sz w:val="24"/>
          <w:szCs w:val="24"/>
        </w:rPr>
        <w:t xml:space="preserve">. </w:t>
      </w:r>
    </w:p>
    <w:p w14:paraId="68467927" w14:textId="77777777" w:rsidR="002848EC" w:rsidRPr="00AF3190" w:rsidRDefault="002848EC"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Al-</w:t>
      </w:r>
      <w:proofErr w:type="spellStart"/>
      <w:r w:rsidRPr="00AF3190">
        <w:rPr>
          <w:rFonts w:ascii="Times New Roman" w:hAnsi="Times New Roman" w:cs="Times New Roman"/>
          <w:sz w:val="24"/>
          <w:szCs w:val="24"/>
        </w:rPr>
        <w:t>Saqqa</w:t>
      </w:r>
      <w:proofErr w:type="spellEnd"/>
      <w:r w:rsidRPr="00AF3190">
        <w:rPr>
          <w:rFonts w:ascii="Times New Roman" w:hAnsi="Times New Roman" w:cs="Times New Roman"/>
          <w:sz w:val="24"/>
          <w:szCs w:val="24"/>
        </w:rPr>
        <w:t xml:space="preserve">, S., </w:t>
      </w:r>
      <w:proofErr w:type="spellStart"/>
      <w:r w:rsidRPr="00AF3190">
        <w:rPr>
          <w:rFonts w:ascii="Times New Roman" w:hAnsi="Times New Roman" w:cs="Times New Roman"/>
          <w:sz w:val="24"/>
          <w:szCs w:val="24"/>
        </w:rPr>
        <w:t>Sawalha</w:t>
      </w:r>
      <w:proofErr w:type="spellEnd"/>
      <w:r w:rsidRPr="00AF3190">
        <w:rPr>
          <w:rFonts w:ascii="Times New Roman" w:hAnsi="Times New Roman" w:cs="Times New Roman"/>
          <w:sz w:val="24"/>
          <w:szCs w:val="24"/>
        </w:rPr>
        <w:t xml:space="preserve">, S. and </w:t>
      </w:r>
      <w:proofErr w:type="spellStart"/>
      <w:r w:rsidRPr="00AF3190">
        <w:rPr>
          <w:rFonts w:ascii="Times New Roman" w:hAnsi="Times New Roman" w:cs="Times New Roman"/>
          <w:sz w:val="24"/>
          <w:szCs w:val="24"/>
        </w:rPr>
        <w:t>AbdelNabi</w:t>
      </w:r>
      <w:proofErr w:type="spellEnd"/>
      <w:r w:rsidRPr="00AF3190">
        <w:rPr>
          <w:rFonts w:ascii="Times New Roman" w:hAnsi="Times New Roman" w:cs="Times New Roman"/>
          <w:sz w:val="24"/>
          <w:szCs w:val="24"/>
        </w:rPr>
        <w:t xml:space="preserve">, H., 2020. Agile software development: Methodologies and trends. International Journal of Interactive Mobile Technologies, 14(11). </w:t>
      </w:r>
    </w:p>
    <w:p w14:paraId="72A2BC83" w14:textId="77777777" w:rsidR="002848EC" w:rsidRPr="00AF3190" w:rsidRDefault="002848EC" w:rsidP="00AF3190">
      <w:pPr>
        <w:spacing w:line="360" w:lineRule="auto"/>
        <w:jc w:val="both"/>
        <w:rPr>
          <w:rFonts w:ascii="Times New Roman" w:hAnsi="Times New Roman" w:cs="Times New Roman"/>
          <w:sz w:val="24"/>
          <w:szCs w:val="24"/>
        </w:rPr>
      </w:pPr>
      <w:proofErr w:type="spellStart"/>
      <w:r w:rsidRPr="00AF3190">
        <w:rPr>
          <w:rFonts w:ascii="Times New Roman" w:hAnsi="Times New Roman" w:cs="Times New Roman"/>
          <w:sz w:val="24"/>
          <w:szCs w:val="24"/>
        </w:rPr>
        <w:t>Buganová</w:t>
      </w:r>
      <w:proofErr w:type="spellEnd"/>
      <w:r w:rsidRPr="00AF3190">
        <w:rPr>
          <w:rFonts w:ascii="Times New Roman" w:hAnsi="Times New Roman" w:cs="Times New Roman"/>
          <w:sz w:val="24"/>
          <w:szCs w:val="24"/>
        </w:rPr>
        <w:t xml:space="preserve">, K. and </w:t>
      </w:r>
      <w:proofErr w:type="spellStart"/>
      <w:r w:rsidRPr="00AF3190">
        <w:rPr>
          <w:rFonts w:ascii="Times New Roman" w:hAnsi="Times New Roman" w:cs="Times New Roman"/>
          <w:sz w:val="24"/>
          <w:szCs w:val="24"/>
        </w:rPr>
        <w:t>Šimíčková</w:t>
      </w:r>
      <w:proofErr w:type="spellEnd"/>
      <w:r w:rsidRPr="00AF3190">
        <w:rPr>
          <w:rFonts w:ascii="Times New Roman" w:hAnsi="Times New Roman" w:cs="Times New Roman"/>
          <w:sz w:val="24"/>
          <w:szCs w:val="24"/>
        </w:rPr>
        <w:t xml:space="preserve">, J., 2019. Risk management in traditional and agile project management. Transportation Research Procedia, 40, pp.986-993. </w:t>
      </w:r>
    </w:p>
    <w:p w14:paraId="6826CFBE" w14:textId="77777777" w:rsidR="002848EC" w:rsidRPr="00AF3190" w:rsidRDefault="002848EC" w:rsidP="00AF3190">
      <w:pPr>
        <w:spacing w:line="360" w:lineRule="auto"/>
        <w:jc w:val="both"/>
        <w:rPr>
          <w:rFonts w:ascii="Times New Roman" w:hAnsi="Times New Roman" w:cs="Times New Roman"/>
          <w:sz w:val="24"/>
          <w:szCs w:val="24"/>
        </w:rPr>
      </w:pPr>
      <w:proofErr w:type="spellStart"/>
      <w:r w:rsidRPr="00AF3190">
        <w:rPr>
          <w:rFonts w:ascii="Times New Roman" w:hAnsi="Times New Roman" w:cs="Times New Roman"/>
          <w:sz w:val="24"/>
          <w:szCs w:val="24"/>
        </w:rPr>
        <w:t>Cerezo-Narváez</w:t>
      </w:r>
      <w:proofErr w:type="spellEnd"/>
      <w:r w:rsidRPr="00AF3190">
        <w:rPr>
          <w:rFonts w:ascii="Times New Roman" w:hAnsi="Times New Roman" w:cs="Times New Roman"/>
          <w:sz w:val="24"/>
          <w:szCs w:val="24"/>
        </w:rPr>
        <w:t xml:space="preserve">, A., Pastor-Fernández, A., Otero-Mateo, M. and Ballesteros-Pérez, P., 2020. Integration of cost and work breakdown structures in the management of construction projects. Applied sciences, 10(4), p.1386. </w:t>
      </w:r>
    </w:p>
    <w:p w14:paraId="33FCAA47" w14:textId="77777777" w:rsidR="002848EC" w:rsidRPr="00AF3190" w:rsidRDefault="002848EC"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de Oliveira, G.F. and </w:t>
      </w:r>
      <w:proofErr w:type="spellStart"/>
      <w:r w:rsidRPr="00AF3190">
        <w:rPr>
          <w:rFonts w:ascii="Times New Roman" w:hAnsi="Times New Roman" w:cs="Times New Roman"/>
          <w:sz w:val="24"/>
          <w:szCs w:val="24"/>
        </w:rPr>
        <w:t>Rabechini</w:t>
      </w:r>
      <w:proofErr w:type="spellEnd"/>
      <w:r w:rsidRPr="00AF3190">
        <w:rPr>
          <w:rFonts w:ascii="Times New Roman" w:hAnsi="Times New Roman" w:cs="Times New Roman"/>
          <w:sz w:val="24"/>
          <w:szCs w:val="24"/>
        </w:rPr>
        <w:t xml:space="preserve"> Jr, R., 2019. Stakeholder management influence on trust in a project: A quantitative study. International journal of project management, 37(1), pp.131-144. </w:t>
      </w:r>
    </w:p>
    <w:p w14:paraId="7F1D421A" w14:textId="77777777" w:rsidR="002848EC" w:rsidRPr="00AF3190" w:rsidRDefault="002848EC" w:rsidP="00AF3190">
      <w:pPr>
        <w:spacing w:line="360" w:lineRule="auto"/>
        <w:jc w:val="both"/>
        <w:rPr>
          <w:rFonts w:ascii="Times New Roman" w:hAnsi="Times New Roman" w:cs="Times New Roman"/>
          <w:sz w:val="24"/>
          <w:szCs w:val="24"/>
        </w:rPr>
      </w:pPr>
      <w:proofErr w:type="spellStart"/>
      <w:r w:rsidRPr="00AF3190">
        <w:rPr>
          <w:rFonts w:ascii="Times New Roman" w:hAnsi="Times New Roman" w:cs="Times New Roman"/>
          <w:sz w:val="24"/>
          <w:szCs w:val="24"/>
        </w:rPr>
        <w:t>Filippetto</w:t>
      </w:r>
      <w:proofErr w:type="spellEnd"/>
      <w:r w:rsidRPr="00AF3190">
        <w:rPr>
          <w:rFonts w:ascii="Times New Roman" w:hAnsi="Times New Roman" w:cs="Times New Roman"/>
          <w:sz w:val="24"/>
          <w:szCs w:val="24"/>
        </w:rPr>
        <w:t xml:space="preserve">, A.S., Lima, R. and Barbosa, J.L.V., 2021. A risk prediction model for software project management based on similarity analysis of context histories. Information and Software Technology, 131, p.106497. </w:t>
      </w:r>
    </w:p>
    <w:p w14:paraId="207DD742" w14:textId="77777777" w:rsidR="002848EC" w:rsidRPr="00AF3190" w:rsidRDefault="002848EC" w:rsidP="00AF3190">
      <w:pPr>
        <w:spacing w:line="360" w:lineRule="auto"/>
        <w:jc w:val="both"/>
        <w:rPr>
          <w:rFonts w:ascii="Times New Roman" w:hAnsi="Times New Roman" w:cs="Times New Roman"/>
          <w:sz w:val="24"/>
          <w:szCs w:val="24"/>
        </w:rPr>
      </w:pPr>
      <w:proofErr w:type="spellStart"/>
      <w:r w:rsidRPr="00AF3190">
        <w:rPr>
          <w:rFonts w:ascii="Times New Roman" w:hAnsi="Times New Roman" w:cs="Times New Roman"/>
          <w:sz w:val="24"/>
          <w:szCs w:val="24"/>
        </w:rPr>
        <w:t>Fitriani</w:t>
      </w:r>
      <w:proofErr w:type="spellEnd"/>
      <w:r w:rsidRPr="00AF3190">
        <w:rPr>
          <w:rFonts w:ascii="Times New Roman" w:hAnsi="Times New Roman" w:cs="Times New Roman"/>
          <w:sz w:val="24"/>
          <w:szCs w:val="24"/>
        </w:rPr>
        <w:t xml:space="preserve">, R. and </w:t>
      </w:r>
      <w:proofErr w:type="spellStart"/>
      <w:r w:rsidRPr="00AF3190">
        <w:rPr>
          <w:rFonts w:ascii="Times New Roman" w:hAnsi="Times New Roman" w:cs="Times New Roman"/>
          <w:sz w:val="24"/>
          <w:szCs w:val="24"/>
        </w:rPr>
        <w:t>Latief</w:t>
      </w:r>
      <w:proofErr w:type="spellEnd"/>
      <w:r w:rsidRPr="00AF3190">
        <w:rPr>
          <w:rFonts w:ascii="Times New Roman" w:hAnsi="Times New Roman" w:cs="Times New Roman"/>
          <w:sz w:val="24"/>
          <w:szCs w:val="24"/>
        </w:rPr>
        <w:t>, Y., 2019, October. A conceptual framework of cost of safety model in infrastructure project based on work breakdown structure (</w:t>
      </w:r>
      <w:proofErr w:type="spellStart"/>
      <w:r w:rsidRPr="00AF3190">
        <w:rPr>
          <w:rFonts w:ascii="Times New Roman" w:hAnsi="Times New Roman" w:cs="Times New Roman"/>
          <w:sz w:val="24"/>
          <w:szCs w:val="24"/>
        </w:rPr>
        <w:t>wbs</w:t>
      </w:r>
      <w:proofErr w:type="spellEnd"/>
      <w:r w:rsidRPr="00AF3190">
        <w:rPr>
          <w:rFonts w:ascii="Times New Roman" w:hAnsi="Times New Roman" w:cs="Times New Roman"/>
          <w:sz w:val="24"/>
          <w:szCs w:val="24"/>
        </w:rPr>
        <w:t xml:space="preserve">) to improve safety policy in </w:t>
      </w:r>
      <w:proofErr w:type="spellStart"/>
      <w:r w:rsidRPr="00AF3190">
        <w:rPr>
          <w:rFonts w:ascii="Times New Roman" w:hAnsi="Times New Roman" w:cs="Times New Roman"/>
          <w:sz w:val="24"/>
          <w:szCs w:val="24"/>
        </w:rPr>
        <w:t>indonesia</w:t>
      </w:r>
      <w:proofErr w:type="spellEnd"/>
      <w:r w:rsidRPr="00AF3190">
        <w:rPr>
          <w:rFonts w:ascii="Times New Roman" w:hAnsi="Times New Roman" w:cs="Times New Roman"/>
          <w:sz w:val="24"/>
          <w:szCs w:val="24"/>
        </w:rPr>
        <w:t xml:space="preserve">. In IOP Conference Series: Materials Science and Engineering (Vol. 650, No. 1, p. 012003). IOP Publishing. </w:t>
      </w:r>
    </w:p>
    <w:p w14:paraId="16B7C38A" w14:textId="77777777" w:rsidR="002848EC" w:rsidRPr="00AF3190" w:rsidRDefault="002848EC"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Kerzner, H., 2019. Using the project management maturity model: strategic planning for project management. John Wiley &amp; Sons. </w:t>
      </w:r>
    </w:p>
    <w:p w14:paraId="22D54054" w14:textId="77777777" w:rsidR="002848EC" w:rsidRPr="00AF3190" w:rsidRDefault="002848EC"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Lock, D., 2020. Project management. Routledge. </w:t>
      </w:r>
    </w:p>
    <w:p w14:paraId="6A119D05" w14:textId="636CC42D" w:rsidR="002848EC" w:rsidRPr="00AF3190" w:rsidRDefault="002848EC"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t xml:space="preserve">Scheepers, H., McLoughlin, S. and Wijesinghe, R., 2022. Aligning </w:t>
      </w:r>
      <w:r w:rsidR="008A0EB8" w:rsidRPr="00AF3190">
        <w:rPr>
          <w:rFonts w:ascii="Times New Roman" w:hAnsi="Times New Roman" w:cs="Times New Roman"/>
          <w:sz w:val="24"/>
          <w:szCs w:val="24"/>
        </w:rPr>
        <w:t>stakeholders’</w:t>
      </w:r>
      <w:r w:rsidRPr="00AF3190">
        <w:rPr>
          <w:rFonts w:ascii="Times New Roman" w:hAnsi="Times New Roman" w:cs="Times New Roman"/>
          <w:sz w:val="24"/>
          <w:szCs w:val="24"/>
        </w:rPr>
        <w:t xml:space="preserve"> perceptions of project performance: The contribution of Business Realisation Management. International Journal of Project Management, 40(5), pp.471-480. </w:t>
      </w:r>
    </w:p>
    <w:p w14:paraId="40C1C619" w14:textId="77777777" w:rsidR="002848EC" w:rsidRPr="00AF3190" w:rsidRDefault="002848EC" w:rsidP="00AF3190">
      <w:pPr>
        <w:spacing w:line="360" w:lineRule="auto"/>
        <w:jc w:val="both"/>
        <w:rPr>
          <w:rFonts w:ascii="Times New Roman" w:hAnsi="Times New Roman" w:cs="Times New Roman"/>
          <w:sz w:val="24"/>
          <w:szCs w:val="24"/>
        </w:rPr>
      </w:pPr>
      <w:r w:rsidRPr="00AF3190">
        <w:rPr>
          <w:rFonts w:ascii="Times New Roman" w:hAnsi="Times New Roman" w:cs="Times New Roman"/>
          <w:sz w:val="24"/>
          <w:szCs w:val="24"/>
        </w:rPr>
        <w:lastRenderedPageBreak/>
        <w:t xml:space="preserve">Shamim, M.I., 2022. Exploring the success factors of project management. American Journal of Economics and Business Management, 5(7), pp.64-72. </w:t>
      </w:r>
    </w:p>
    <w:p w14:paraId="64D97B88" w14:textId="77777777" w:rsidR="002848EC" w:rsidRPr="00AF3190" w:rsidRDefault="002848EC" w:rsidP="00AF3190">
      <w:pPr>
        <w:spacing w:line="360" w:lineRule="auto"/>
        <w:jc w:val="both"/>
        <w:rPr>
          <w:rFonts w:ascii="Times New Roman" w:hAnsi="Times New Roman" w:cs="Times New Roman"/>
          <w:sz w:val="24"/>
          <w:szCs w:val="24"/>
        </w:rPr>
      </w:pPr>
      <w:proofErr w:type="spellStart"/>
      <w:r w:rsidRPr="00AF3190">
        <w:rPr>
          <w:rFonts w:ascii="Times New Roman" w:hAnsi="Times New Roman" w:cs="Times New Roman"/>
          <w:sz w:val="24"/>
          <w:szCs w:val="24"/>
        </w:rPr>
        <w:t>Soni</w:t>
      </w:r>
      <w:proofErr w:type="spellEnd"/>
      <w:r w:rsidRPr="00AF3190">
        <w:rPr>
          <w:rFonts w:ascii="Times New Roman" w:hAnsi="Times New Roman" w:cs="Times New Roman"/>
          <w:sz w:val="24"/>
          <w:szCs w:val="24"/>
        </w:rPr>
        <w:t xml:space="preserve">, A.K.A.S.H., Kumar, C.R. and Shrivastava, A.M.I.T., 2022. Construction Projects Risk Assessment Based on Pert, </w:t>
      </w:r>
      <w:proofErr w:type="spellStart"/>
      <w:r w:rsidRPr="00AF3190">
        <w:rPr>
          <w:rFonts w:ascii="Times New Roman" w:hAnsi="Times New Roman" w:cs="Times New Roman"/>
          <w:sz w:val="24"/>
          <w:szCs w:val="24"/>
        </w:rPr>
        <w:t>Cpm</w:t>
      </w:r>
      <w:proofErr w:type="spellEnd"/>
      <w:r w:rsidRPr="00AF3190">
        <w:rPr>
          <w:rFonts w:ascii="Times New Roman" w:hAnsi="Times New Roman" w:cs="Times New Roman"/>
          <w:sz w:val="24"/>
          <w:szCs w:val="24"/>
        </w:rPr>
        <w:t xml:space="preserve"> and Project Management with Fuzzy Logic Technique. Advances and Applications in Mathematical Sciences, pp.5385-5395. </w:t>
      </w:r>
    </w:p>
    <w:sectPr w:rsidR="002848EC" w:rsidRPr="00AF3190" w:rsidSect="005A19F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50CBB" w14:textId="77777777" w:rsidR="0026294A" w:rsidRDefault="0026294A" w:rsidP="006F2A81">
      <w:pPr>
        <w:spacing w:after="0" w:line="240" w:lineRule="auto"/>
      </w:pPr>
      <w:r>
        <w:separator/>
      </w:r>
    </w:p>
  </w:endnote>
  <w:endnote w:type="continuationSeparator" w:id="0">
    <w:p w14:paraId="71C83F98" w14:textId="77777777" w:rsidR="0026294A" w:rsidRDefault="0026294A" w:rsidP="006F2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7574"/>
      <w:docPartObj>
        <w:docPartGallery w:val="Page Numbers (Bottom of Page)"/>
        <w:docPartUnique/>
      </w:docPartObj>
    </w:sdtPr>
    <w:sdtContent>
      <w:p w14:paraId="5313EDB9" w14:textId="77777777" w:rsidR="006F2A81" w:rsidRDefault="00000000">
        <w:pPr>
          <w:pStyle w:val="Footer"/>
          <w:jc w:val="right"/>
        </w:pPr>
        <w:r>
          <w:fldChar w:fldCharType="begin"/>
        </w:r>
        <w:r>
          <w:instrText xml:space="preserve"> PAGE   \* MERGEFORMAT </w:instrText>
        </w:r>
        <w:r>
          <w:fldChar w:fldCharType="separate"/>
        </w:r>
        <w:r w:rsidR="001E5A54">
          <w:rPr>
            <w:noProof/>
          </w:rPr>
          <w:t>8</w:t>
        </w:r>
        <w:r>
          <w:rPr>
            <w:noProof/>
          </w:rPr>
          <w:fldChar w:fldCharType="end"/>
        </w:r>
      </w:p>
    </w:sdtContent>
  </w:sdt>
  <w:p w14:paraId="3E93AC92" w14:textId="77777777" w:rsidR="006F2A81" w:rsidRDefault="006F2A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ADB8E" w14:textId="77777777" w:rsidR="0026294A" w:rsidRDefault="0026294A" w:rsidP="006F2A81">
      <w:pPr>
        <w:spacing w:after="0" w:line="240" w:lineRule="auto"/>
      </w:pPr>
      <w:r>
        <w:separator/>
      </w:r>
    </w:p>
  </w:footnote>
  <w:footnote w:type="continuationSeparator" w:id="0">
    <w:p w14:paraId="4A9345D4" w14:textId="77777777" w:rsidR="0026294A" w:rsidRDefault="0026294A" w:rsidP="006F2A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A959C7"/>
    <w:multiLevelType w:val="hybridMultilevel"/>
    <w:tmpl w:val="F4C841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311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2C0E"/>
    <w:rsid w:val="0000394B"/>
    <w:rsid w:val="000105AA"/>
    <w:rsid w:val="00021C91"/>
    <w:rsid w:val="00045E18"/>
    <w:rsid w:val="00054AF9"/>
    <w:rsid w:val="00066DE2"/>
    <w:rsid w:val="00072097"/>
    <w:rsid w:val="00077E3F"/>
    <w:rsid w:val="000A193E"/>
    <w:rsid w:val="000D077E"/>
    <w:rsid w:val="000D3076"/>
    <w:rsid w:val="000D68FE"/>
    <w:rsid w:val="001009FB"/>
    <w:rsid w:val="00117316"/>
    <w:rsid w:val="001301BB"/>
    <w:rsid w:val="00132E73"/>
    <w:rsid w:val="00141111"/>
    <w:rsid w:val="00142750"/>
    <w:rsid w:val="00147D36"/>
    <w:rsid w:val="001521E8"/>
    <w:rsid w:val="00173335"/>
    <w:rsid w:val="00193EB1"/>
    <w:rsid w:val="00197B33"/>
    <w:rsid w:val="001A029C"/>
    <w:rsid w:val="001B1FEC"/>
    <w:rsid w:val="001B3ED9"/>
    <w:rsid w:val="001C1444"/>
    <w:rsid w:val="001D37AE"/>
    <w:rsid w:val="001E5A54"/>
    <w:rsid w:val="001E5F5C"/>
    <w:rsid w:val="00202CA1"/>
    <w:rsid w:val="00214109"/>
    <w:rsid w:val="0022156C"/>
    <w:rsid w:val="0022279A"/>
    <w:rsid w:val="002430AA"/>
    <w:rsid w:val="00253D5A"/>
    <w:rsid w:val="002553F2"/>
    <w:rsid w:val="0025557A"/>
    <w:rsid w:val="0026294A"/>
    <w:rsid w:val="0026649C"/>
    <w:rsid w:val="002848EC"/>
    <w:rsid w:val="002925A2"/>
    <w:rsid w:val="00292E03"/>
    <w:rsid w:val="00293663"/>
    <w:rsid w:val="0029554A"/>
    <w:rsid w:val="002C139A"/>
    <w:rsid w:val="00302098"/>
    <w:rsid w:val="00302346"/>
    <w:rsid w:val="003065A2"/>
    <w:rsid w:val="00323187"/>
    <w:rsid w:val="00330C06"/>
    <w:rsid w:val="0033375B"/>
    <w:rsid w:val="003476D9"/>
    <w:rsid w:val="00354036"/>
    <w:rsid w:val="00354562"/>
    <w:rsid w:val="00354F6A"/>
    <w:rsid w:val="003730A0"/>
    <w:rsid w:val="00374BF1"/>
    <w:rsid w:val="00386A88"/>
    <w:rsid w:val="003900A0"/>
    <w:rsid w:val="00392958"/>
    <w:rsid w:val="003A02F6"/>
    <w:rsid w:val="003A0D2E"/>
    <w:rsid w:val="003A4C89"/>
    <w:rsid w:val="003F2B62"/>
    <w:rsid w:val="00414804"/>
    <w:rsid w:val="00416B92"/>
    <w:rsid w:val="00417CD5"/>
    <w:rsid w:val="004205B1"/>
    <w:rsid w:val="004345AC"/>
    <w:rsid w:val="00445BFE"/>
    <w:rsid w:val="00472E4D"/>
    <w:rsid w:val="00477CBC"/>
    <w:rsid w:val="0048737D"/>
    <w:rsid w:val="00491219"/>
    <w:rsid w:val="004A5127"/>
    <w:rsid w:val="004A6FDD"/>
    <w:rsid w:val="004B1689"/>
    <w:rsid w:val="004B7532"/>
    <w:rsid w:val="004D5B86"/>
    <w:rsid w:val="004D7145"/>
    <w:rsid w:val="004F219D"/>
    <w:rsid w:val="004F356E"/>
    <w:rsid w:val="004F59D8"/>
    <w:rsid w:val="004F685B"/>
    <w:rsid w:val="00501D51"/>
    <w:rsid w:val="00503588"/>
    <w:rsid w:val="00525617"/>
    <w:rsid w:val="0053092D"/>
    <w:rsid w:val="00532425"/>
    <w:rsid w:val="0053424C"/>
    <w:rsid w:val="005350D1"/>
    <w:rsid w:val="005400D3"/>
    <w:rsid w:val="00570318"/>
    <w:rsid w:val="005811DC"/>
    <w:rsid w:val="00581A69"/>
    <w:rsid w:val="005835FB"/>
    <w:rsid w:val="005844BF"/>
    <w:rsid w:val="00591E7C"/>
    <w:rsid w:val="0059380D"/>
    <w:rsid w:val="005A19FE"/>
    <w:rsid w:val="005A75F1"/>
    <w:rsid w:val="005B4D36"/>
    <w:rsid w:val="005C2375"/>
    <w:rsid w:val="005C3DC4"/>
    <w:rsid w:val="005E509C"/>
    <w:rsid w:val="00600E5F"/>
    <w:rsid w:val="0060348F"/>
    <w:rsid w:val="00610EDD"/>
    <w:rsid w:val="006149A8"/>
    <w:rsid w:val="00614CF0"/>
    <w:rsid w:val="0062437E"/>
    <w:rsid w:val="00627C9B"/>
    <w:rsid w:val="00634476"/>
    <w:rsid w:val="00637254"/>
    <w:rsid w:val="006378F0"/>
    <w:rsid w:val="00673E7D"/>
    <w:rsid w:val="006B6CB7"/>
    <w:rsid w:val="006C12E8"/>
    <w:rsid w:val="006C22E4"/>
    <w:rsid w:val="006F2A81"/>
    <w:rsid w:val="006F5C0C"/>
    <w:rsid w:val="00701942"/>
    <w:rsid w:val="00701D0C"/>
    <w:rsid w:val="00715FD4"/>
    <w:rsid w:val="0071665E"/>
    <w:rsid w:val="00720DCD"/>
    <w:rsid w:val="007267A2"/>
    <w:rsid w:val="00730BB2"/>
    <w:rsid w:val="00751C77"/>
    <w:rsid w:val="0075232E"/>
    <w:rsid w:val="0075664E"/>
    <w:rsid w:val="00776F9B"/>
    <w:rsid w:val="00784692"/>
    <w:rsid w:val="0078607A"/>
    <w:rsid w:val="007914AE"/>
    <w:rsid w:val="007A02F6"/>
    <w:rsid w:val="007A090E"/>
    <w:rsid w:val="007E4A9E"/>
    <w:rsid w:val="007F4F96"/>
    <w:rsid w:val="007F505A"/>
    <w:rsid w:val="007F7AA1"/>
    <w:rsid w:val="00803B38"/>
    <w:rsid w:val="008047B1"/>
    <w:rsid w:val="00815988"/>
    <w:rsid w:val="00827005"/>
    <w:rsid w:val="00863354"/>
    <w:rsid w:val="00863E23"/>
    <w:rsid w:val="008724BE"/>
    <w:rsid w:val="00873F72"/>
    <w:rsid w:val="00893B2F"/>
    <w:rsid w:val="00894184"/>
    <w:rsid w:val="008A0ACB"/>
    <w:rsid w:val="008A0EB8"/>
    <w:rsid w:val="008C4502"/>
    <w:rsid w:val="008D17BB"/>
    <w:rsid w:val="008D2C0E"/>
    <w:rsid w:val="008D5FB6"/>
    <w:rsid w:val="008E228A"/>
    <w:rsid w:val="008E4C75"/>
    <w:rsid w:val="008F12A4"/>
    <w:rsid w:val="008F5B87"/>
    <w:rsid w:val="008F6F6D"/>
    <w:rsid w:val="00901B4A"/>
    <w:rsid w:val="00916095"/>
    <w:rsid w:val="00924A97"/>
    <w:rsid w:val="00926123"/>
    <w:rsid w:val="009268AC"/>
    <w:rsid w:val="00936FBC"/>
    <w:rsid w:val="00954127"/>
    <w:rsid w:val="00974704"/>
    <w:rsid w:val="009A1670"/>
    <w:rsid w:val="009D4085"/>
    <w:rsid w:val="009E359E"/>
    <w:rsid w:val="009E7F59"/>
    <w:rsid w:val="009F619B"/>
    <w:rsid w:val="00A029DE"/>
    <w:rsid w:val="00A14222"/>
    <w:rsid w:val="00A22F10"/>
    <w:rsid w:val="00A402BF"/>
    <w:rsid w:val="00A520CB"/>
    <w:rsid w:val="00A53959"/>
    <w:rsid w:val="00A569A8"/>
    <w:rsid w:val="00A62250"/>
    <w:rsid w:val="00A653AD"/>
    <w:rsid w:val="00A71779"/>
    <w:rsid w:val="00A76BE8"/>
    <w:rsid w:val="00A91F9F"/>
    <w:rsid w:val="00A9609A"/>
    <w:rsid w:val="00AB0D16"/>
    <w:rsid w:val="00AB1F2B"/>
    <w:rsid w:val="00AB267C"/>
    <w:rsid w:val="00AB726E"/>
    <w:rsid w:val="00AD7C3B"/>
    <w:rsid w:val="00AE19E9"/>
    <w:rsid w:val="00AE2FBF"/>
    <w:rsid w:val="00AE65B3"/>
    <w:rsid w:val="00AF3190"/>
    <w:rsid w:val="00B020B9"/>
    <w:rsid w:val="00B07C23"/>
    <w:rsid w:val="00B26152"/>
    <w:rsid w:val="00B27BF2"/>
    <w:rsid w:val="00B308C5"/>
    <w:rsid w:val="00B35473"/>
    <w:rsid w:val="00B5133C"/>
    <w:rsid w:val="00B63CB5"/>
    <w:rsid w:val="00B66BE8"/>
    <w:rsid w:val="00B91C9C"/>
    <w:rsid w:val="00BA328D"/>
    <w:rsid w:val="00BA6778"/>
    <w:rsid w:val="00BD1B66"/>
    <w:rsid w:val="00BE0B2B"/>
    <w:rsid w:val="00BE162F"/>
    <w:rsid w:val="00BE41F4"/>
    <w:rsid w:val="00BE5987"/>
    <w:rsid w:val="00BE660A"/>
    <w:rsid w:val="00BF21CE"/>
    <w:rsid w:val="00C16574"/>
    <w:rsid w:val="00C33B74"/>
    <w:rsid w:val="00C345E8"/>
    <w:rsid w:val="00C41849"/>
    <w:rsid w:val="00C4687B"/>
    <w:rsid w:val="00C47F9B"/>
    <w:rsid w:val="00C81F39"/>
    <w:rsid w:val="00C8546C"/>
    <w:rsid w:val="00CA65FF"/>
    <w:rsid w:val="00CC764D"/>
    <w:rsid w:val="00CD2B21"/>
    <w:rsid w:val="00CD5DDA"/>
    <w:rsid w:val="00CD6A17"/>
    <w:rsid w:val="00D046F0"/>
    <w:rsid w:val="00D122AE"/>
    <w:rsid w:val="00D1497A"/>
    <w:rsid w:val="00D17D86"/>
    <w:rsid w:val="00D30262"/>
    <w:rsid w:val="00D32B45"/>
    <w:rsid w:val="00D42347"/>
    <w:rsid w:val="00D54868"/>
    <w:rsid w:val="00D62161"/>
    <w:rsid w:val="00D62968"/>
    <w:rsid w:val="00D67822"/>
    <w:rsid w:val="00D74CD5"/>
    <w:rsid w:val="00D76269"/>
    <w:rsid w:val="00D8751A"/>
    <w:rsid w:val="00D8799B"/>
    <w:rsid w:val="00D955E9"/>
    <w:rsid w:val="00DA2B07"/>
    <w:rsid w:val="00DA47B8"/>
    <w:rsid w:val="00DA5860"/>
    <w:rsid w:val="00DB0F88"/>
    <w:rsid w:val="00DC3B32"/>
    <w:rsid w:val="00DD1EEB"/>
    <w:rsid w:val="00DD7987"/>
    <w:rsid w:val="00DD7B54"/>
    <w:rsid w:val="00DD7ED1"/>
    <w:rsid w:val="00DE5B35"/>
    <w:rsid w:val="00DF08DF"/>
    <w:rsid w:val="00DF4189"/>
    <w:rsid w:val="00E068E1"/>
    <w:rsid w:val="00E075D3"/>
    <w:rsid w:val="00E14C29"/>
    <w:rsid w:val="00E27566"/>
    <w:rsid w:val="00E3424E"/>
    <w:rsid w:val="00E70F5D"/>
    <w:rsid w:val="00E87DF1"/>
    <w:rsid w:val="00E92507"/>
    <w:rsid w:val="00EA30E4"/>
    <w:rsid w:val="00EB17CD"/>
    <w:rsid w:val="00EC1E60"/>
    <w:rsid w:val="00ED74F6"/>
    <w:rsid w:val="00EE0A21"/>
    <w:rsid w:val="00EE5BE1"/>
    <w:rsid w:val="00EF29BE"/>
    <w:rsid w:val="00EF2E07"/>
    <w:rsid w:val="00F05E11"/>
    <w:rsid w:val="00F23720"/>
    <w:rsid w:val="00F34795"/>
    <w:rsid w:val="00F4105C"/>
    <w:rsid w:val="00F42965"/>
    <w:rsid w:val="00F50131"/>
    <w:rsid w:val="00F5644C"/>
    <w:rsid w:val="00F56E43"/>
    <w:rsid w:val="00F5713E"/>
    <w:rsid w:val="00F63CB6"/>
    <w:rsid w:val="00F83057"/>
    <w:rsid w:val="00F83CA4"/>
    <w:rsid w:val="00F9481C"/>
    <w:rsid w:val="00FA1322"/>
    <w:rsid w:val="00FB51AD"/>
    <w:rsid w:val="00FD2A58"/>
    <w:rsid w:val="00FD2E33"/>
    <w:rsid w:val="00FD7855"/>
    <w:rsid w:val="00FF2B51"/>
    <w:rsid w:val="00FF53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27C13"/>
  <w15:docId w15:val="{C237455F-2FD1-8845-B23D-F20493F19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9FE"/>
    <w:rPr>
      <w:lang w:val="en-GB"/>
    </w:rPr>
  </w:style>
  <w:style w:type="paragraph" w:styleId="Heading1">
    <w:name w:val="heading 1"/>
    <w:basedOn w:val="Normal"/>
    <w:next w:val="Normal"/>
    <w:link w:val="Heading1Char"/>
    <w:uiPriority w:val="9"/>
    <w:qFormat/>
    <w:rsid w:val="00D548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F2A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2A81"/>
    <w:rPr>
      <w:lang w:val="en-GB"/>
    </w:rPr>
  </w:style>
  <w:style w:type="paragraph" w:styleId="Footer">
    <w:name w:val="footer"/>
    <w:basedOn w:val="Normal"/>
    <w:link w:val="FooterChar"/>
    <w:uiPriority w:val="99"/>
    <w:unhideWhenUsed/>
    <w:rsid w:val="006F2A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2A81"/>
    <w:rPr>
      <w:lang w:val="en-GB"/>
    </w:rPr>
  </w:style>
  <w:style w:type="table" w:styleId="TableGrid">
    <w:name w:val="Table Grid"/>
    <w:basedOn w:val="TableNormal"/>
    <w:uiPriority w:val="59"/>
    <w:rsid w:val="00673E7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D54868"/>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D54868"/>
    <w:pPr>
      <w:outlineLvl w:val="9"/>
    </w:pPr>
    <w:rPr>
      <w:lang w:val="en-US"/>
    </w:rPr>
  </w:style>
  <w:style w:type="paragraph" w:styleId="TOC1">
    <w:name w:val="toc 1"/>
    <w:basedOn w:val="Normal"/>
    <w:next w:val="Normal"/>
    <w:autoRedefine/>
    <w:uiPriority w:val="39"/>
    <w:unhideWhenUsed/>
    <w:rsid w:val="00D54868"/>
    <w:pPr>
      <w:spacing w:after="100"/>
    </w:pPr>
  </w:style>
  <w:style w:type="character" w:styleId="Hyperlink">
    <w:name w:val="Hyperlink"/>
    <w:basedOn w:val="DefaultParagraphFont"/>
    <w:uiPriority w:val="99"/>
    <w:unhideWhenUsed/>
    <w:rsid w:val="00D54868"/>
    <w:rPr>
      <w:color w:val="0000FF" w:themeColor="hyperlink"/>
      <w:u w:val="single"/>
    </w:rPr>
  </w:style>
  <w:style w:type="paragraph" w:styleId="BalloonText">
    <w:name w:val="Balloon Text"/>
    <w:basedOn w:val="Normal"/>
    <w:link w:val="BalloonTextChar"/>
    <w:uiPriority w:val="99"/>
    <w:semiHidden/>
    <w:unhideWhenUsed/>
    <w:rsid w:val="00D548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4868"/>
    <w:rPr>
      <w:rFonts w:ascii="Tahoma" w:hAnsi="Tahoma" w:cs="Tahoma"/>
      <w:sz w:val="16"/>
      <w:szCs w:val="16"/>
      <w:lang w:val="en-GB"/>
    </w:rPr>
  </w:style>
  <w:style w:type="paragraph" w:styleId="ListParagraph">
    <w:name w:val="List Paragraph"/>
    <w:basedOn w:val="Normal"/>
    <w:uiPriority w:val="34"/>
    <w:qFormat/>
    <w:rsid w:val="002848EC"/>
    <w:pPr>
      <w:ind w:left="720"/>
      <w:contextualSpacing/>
    </w:pPr>
  </w:style>
  <w:style w:type="character" w:styleId="Strong">
    <w:name w:val="Strong"/>
    <w:basedOn w:val="DefaultParagraphFont"/>
    <w:uiPriority w:val="22"/>
    <w:qFormat/>
    <w:rsid w:val="00B354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58563">
      <w:bodyDiv w:val="1"/>
      <w:marLeft w:val="0"/>
      <w:marRight w:val="0"/>
      <w:marTop w:val="0"/>
      <w:marBottom w:val="0"/>
      <w:divBdr>
        <w:top w:val="none" w:sz="0" w:space="0" w:color="auto"/>
        <w:left w:val="none" w:sz="0" w:space="0" w:color="auto"/>
        <w:bottom w:val="none" w:sz="0" w:space="0" w:color="auto"/>
        <w:right w:val="none" w:sz="0" w:space="0" w:color="auto"/>
      </w:divBdr>
    </w:div>
    <w:div w:id="114637781">
      <w:bodyDiv w:val="1"/>
      <w:marLeft w:val="0"/>
      <w:marRight w:val="0"/>
      <w:marTop w:val="0"/>
      <w:marBottom w:val="0"/>
      <w:divBdr>
        <w:top w:val="none" w:sz="0" w:space="0" w:color="auto"/>
        <w:left w:val="none" w:sz="0" w:space="0" w:color="auto"/>
        <w:bottom w:val="none" w:sz="0" w:space="0" w:color="auto"/>
        <w:right w:val="none" w:sz="0" w:space="0" w:color="auto"/>
      </w:divBdr>
    </w:div>
    <w:div w:id="305281270">
      <w:bodyDiv w:val="1"/>
      <w:marLeft w:val="0"/>
      <w:marRight w:val="0"/>
      <w:marTop w:val="0"/>
      <w:marBottom w:val="0"/>
      <w:divBdr>
        <w:top w:val="none" w:sz="0" w:space="0" w:color="auto"/>
        <w:left w:val="none" w:sz="0" w:space="0" w:color="auto"/>
        <w:bottom w:val="none" w:sz="0" w:space="0" w:color="auto"/>
        <w:right w:val="none" w:sz="0" w:space="0" w:color="auto"/>
      </w:divBdr>
    </w:div>
    <w:div w:id="450979018">
      <w:bodyDiv w:val="1"/>
      <w:marLeft w:val="0"/>
      <w:marRight w:val="0"/>
      <w:marTop w:val="0"/>
      <w:marBottom w:val="0"/>
      <w:divBdr>
        <w:top w:val="none" w:sz="0" w:space="0" w:color="auto"/>
        <w:left w:val="none" w:sz="0" w:space="0" w:color="auto"/>
        <w:bottom w:val="none" w:sz="0" w:space="0" w:color="auto"/>
        <w:right w:val="none" w:sz="0" w:space="0" w:color="auto"/>
      </w:divBdr>
    </w:div>
    <w:div w:id="598178484">
      <w:bodyDiv w:val="1"/>
      <w:marLeft w:val="0"/>
      <w:marRight w:val="0"/>
      <w:marTop w:val="0"/>
      <w:marBottom w:val="0"/>
      <w:divBdr>
        <w:top w:val="none" w:sz="0" w:space="0" w:color="auto"/>
        <w:left w:val="none" w:sz="0" w:space="0" w:color="auto"/>
        <w:bottom w:val="none" w:sz="0" w:space="0" w:color="auto"/>
        <w:right w:val="none" w:sz="0" w:space="0" w:color="auto"/>
      </w:divBdr>
    </w:div>
    <w:div w:id="786002948">
      <w:bodyDiv w:val="1"/>
      <w:marLeft w:val="0"/>
      <w:marRight w:val="0"/>
      <w:marTop w:val="0"/>
      <w:marBottom w:val="0"/>
      <w:divBdr>
        <w:top w:val="none" w:sz="0" w:space="0" w:color="auto"/>
        <w:left w:val="none" w:sz="0" w:space="0" w:color="auto"/>
        <w:bottom w:val="none" w:sz="0" w:space="0" w:color="auto"/>
        <w:right w:val="none" w:sz="0" w:space="0" w:color="auto"/>
      </w:divBdr>
    </w:div>
    <w:div w:id="838346706">
      <w:bodyDiv w:val="1"/>
      <w:marLeft w:val="0"/>
      <w:marRight w:val="0"/>
      <w:marTop w:val="0"/>
      <w:marBottom w:val="0"/>
      <w:divBdr>
        <w:top w:val="none" w:sz="0" w:space="0" w:color="auto"/>
        <w:left w:val="none" w:sz="0" w:space="0" w:color="auto"/>
        <w:bottom w:val="none" w:sz="0" w:space="0" w:color="auto"/>
        <w:right w:val="none" w:sz="0" w:space="0" w:color="auto"/>
      </w:divBdr>
    </w:div>
    <w:div w:id="914121399">
      <w:bodyDiv w:val="1"/>
      <w:marLeft w:val="0"/>
      <w:marRight w:val="0"/>
      <w:marTop w:val="0"/>
      <w:marBottom w:val="0"/>
      <w:divBdr>
        <w:top w:val="none" w:sz="0" w:space="0" w:color="auto"/>
        <w:left w:val="none" w:sz="0" w:space="0" w:color="auto"/>
        <w:bottom w:val="none" w:sz="0" w:space="0" w:color="auto"/>
        <w:right w:val="none" w:sz="0" w:space="0" w:color="auto"/>
      </w:divBdr>
    </w:div>
    <w:div w:id="1064837484">
      <w:bodyDiv w:val="1"/>
      <w:marLeft w:val="0"/>
      <w:marRight w:val="0"/>
      <w:marTop w:val="0"/>
      <w:marBottom w:val="0"/>
      <w:divBdr>
        <w:top w:val="none" w:sz="0" w:space="0" w:color="auto"/>
        <w:left w:val="none" w:sz="0" w:space="0" w:color="auto"/>
        <w:bottom w:val="none" w:sz="0" w:space="0" w:color="auto"/>
        <w:right w:val="none" w:sz="0" w:space="0" w:color="auto"/>
      </w:divBdr>
    </w:div>
    <w:div w:id="1108232891">
      <w:bodyDiv w:val="1"/>
      <w:marLeft w:val="0"/>
      <w:marRight w:val="0"/>
      <w:marTop w:val="0"/>
      <w:marBottom w:val="0"/>
      <w:divBdr>
        <w:top w:val="none" w:sz="0" w:space="0" w:color="auto"/>
        <w:left w:val="none" w:sz="0" w:space="0" w:color="auto"/>
        <w:bottom w:val="none" w:sz="0" w:space="0" w:color="auto"/>
        <w:right w:val="none" w:sz="0" w:space="0" w:color="auto"/>
      </w:divBdr>
    </w:div>
    <w:div w:id="1398164433">
      <w:bodyDiv w:val="1"/>
      <w:marLeft w:val="0"/>
      <w:marRight w:val="0"/>
      <w:marTop w:val="0"/>
      <w:marBottom w:val="0"/>
      <w:divBdr>
        <w:top w:val="none" w:sz="0" w:space="0" w:color="auto"/>
        <w:left w:val="none" w:sz="0" w:space="0" w:color="auto"/>
        <w:bottom w:val="none" w:sz="0" w:space="0" w:color="auto"/>
        <w:right w:val="none" w:sz="0" w:space="0" w:color="auto"/>
      </w:divBdr>
    </w:div>
    <w:div w:id="1427968617">
      <w:bodyDiv w:val="1"/>
      <w:marLeft w:val="0"/>
      <w:marRight w:val="0"/>
      <w:marTop w:val="0"/>
      <w:marBottom w:val="0"/>
      <w:divBdr>
        <w:top w:val="none" w:sz="0" w:space="0" w:color="auto"/>
        <w:left w:val="none" w:sz="0" w:space="0" w:color="auto"/>
        <w:bottom w:val="none" w:sz="0" w:space="0" w:color="auto"/>
        <w:right w:val="none" w:sz="0" w:space="0" w:color="auto"/>
      </w:divBdr>
    </w:div>
    <w:div w:id="1746609274">
      <w:bodyDiv w:val="1"/>
      <w:marLeft w:val="0"/>
      <w:marRight w:val="0"/>
      <w:marTop w:val="0"/>
      <w:marBottom w:val="0"/>
      <w:divBdr>
        <w:top w:val="none" w:sz="0" w:space="0" w:color="auto"/>
        <w:left w:val="none" w:sz="0" w:space="0" w:color="auto"/>
        <w:bottom w:val="none" w:sz="0" w:space="0" w:color="auto"/>
        <w:right w:val="none" w:sz="0" w:space="0" w:color="auto"/>
      </w:divBdr>
    </w:div>
    <w:div w:id="1794247341">
      <w:bodyDiv w:val="1"/>
      <w:marLeft w:val="0"/>
      <w:marRight w:val="0"/>
      <w:marTop w:val="0"/>
      <w:marBottom w:val="0"/>
      <w:divBdr>
        <w:top w:val="none" w:sz="0" w:space="0" w:color="auto"/>
        <w:left w:val="none" w:sz="0" w:space="0" w:color="auto"/>
        <w:bottom w:val="none" w:sz="0" w:space="0" w:color="auto"/>
        <w:right w:val="none" w:sz="0" w:space="0" w:color="auto"/>
      </w:divBdr>
    </w:div>
    <w:div w:id="187931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F12EB218-88CD-46A7-8A4C-A5041463B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16</Pages>
  <Words>3838</Words>
  <Characters>21881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Stavri Kasarski (2022849)</cp:lastModifiedBy>
  <cp:revision>106</cp:revision>
  <dcterms:created xsi:type="dcterms:W3CDTF">2023-08-14T05:21:00Z</dcterms:created>
  <dcterms:modified xsi:type="dcterms:W3CDTF">2023-08-16T16:19:00Z</dcterms:modified>
</cp:coreProperties>
</file>