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D69B0" w14:textId="6F4F69C5" w:rsidR="000B63C8" w:rsidRDefault="000B63C8" w:rsidP="008F42D2">
      <w:pPr>
        <w:jc w:val="center"/>
        <w:rPr>
          <w:b/>
          <w:sz w:val="28"/>
          <w:u w:val="single"/>
        </w:rPr>
      </w:pPr>
      <w:r w:rsidRPr="00310574">
        <w:rPr>
          <w:b/>
          <w:sz w:val="28"/>
          <w:u w:val="single"/>
        </w:rPr>
        <w:t xml:space="preserve">Assignment 1: </w:t>
      </w:r>
      <w:r>
        <w:rPr>
          <w:b/>
          <w:sz w:val="28"/>
          <w:u w:val="single"/>
        </w:rPr>
        <w:t xml:space="preserve">Site Production and Project Management (M5X01875) – </w:t>
      </w:r>
      <w:r w:rsidR="003623C0">
        <w:rPr>
          <w:b/>
          <w:sz w:val="28"/>
          <w:u w:val="single"/>
        </w:rPr>
        <w:t>Submission 2</w:t>
      </w:r>
      <w:r w:rsidR="008F42D2">
        <w:rPr>
          <w:b/>
          <w:sz w:val="28"/>
          <w:u w:val="single"/>
        </w:rPr>
        <w:t>: SA1 Swansea Project</w:t>
      </w:r>
    </w:p>
    <w:sdt>
      <w:sdtPr>
        <w:id w:val="-10403757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B7088EE" w14:textId="76A8E544" w:rsidR="008F42D2" w:rsidRPr="008F42D2" w:rsidRDefault="008F42D2">
          <w:pPr>
            <w:pStyle w:val="TOCHeading"/>
            <w:rPr>
              <w:rFonts w:ascii="Cambria" w:hAnsi="Cambria"/>
              <w:sz w:val="26"/>
              <w:szCs w:val="26"/>
              <w:u w:val="single"/>
            </w:rPr>
          </w:pPr>
          <w:r w:rsidRPr="008F42D2">
            <w:rPr>
              <w:rFonts w:ascii="Cambria" w:hAnsi="Cambria"/>
              <w:sz w:val="26"/>
              <w:szCs w:val="26"/>
              <w:u w:val="single"/>
            </w:rPr>
            <w:t>Contents</w:t>
          </w:r>
        </w:p>
        <w:p w14:paraId="5952310E" w14:textId="16F04137" w:rsidR="00A565EF" w:rsidRDefault="008F42D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683899" w:history="1">
            <w:r w:rsidR="00A565EF" w:rsidRPr="00FC6D55">
              <w:rPr>
                <w:rStyle w:val="Hyperlink"/>
                <w:rFonts w:ascii="Cambria" w:hAnsi="Cambria" w:cstheme="minorHAnsi"/>
                <w:noProof/>
              </w:rPr>
              <w:t>Introduction</w:t>
            </w:r>
            <w:r w:rsidR="00A565EF">
              <w:rPr>
                <w:noProof/>
                <w:webHidden/>
              </w:rPr>
              <w:tab/>
            </w:r>
            <w:r w:rsidR="00A565EF">
              <w:rPr>
                <w:noProof/>
                <w:webHidden/>
              </w:rPr>
              <w:fldChar w:fldCharType="begin"/>
            </w:r>
            <w:r w:rsidR="00A565EF">
              <w:rPr>
                <w:noProof/>
                <w:webHidden/>
              </w:rPr>
              <w:instrText xml:space="preserve"> PAGEREF _Toc507683899 \h </w:instrText>
            </w:r>
            <w:r w:rsidR="00A565EF">
              <w:rPr>
                <w:noProof/>
                <w:webHidden/>
              </w:rPr>
            </w:r>
            <w:r w:rsidR="00A565EF">
              <w:rPr>
                <w:noProof/>
                <w:webHidden/>
              </w:rPr>
              <w:fldChar w:fldCharType="separate"/>
            </w:r>
            <w:r w:rsidR="00A565EF">
              <w:rPr>
                <w:noProof/>
                <w:webHidden/>
              </w:rPr>
              <w:t>1</w:t>
            </w:r>
            <w:r w:rsidR="00A565EF">
              <w:rPr>
                <w:noProof/>
                <w:webHidden/>
              </w:rPr>
              <w:fldChar w:fldCharType="end"/>
            </w:r>
          </w:hyperlink>
        </w:p>
        <w:p w14:paraId="4130C206" w14:textId="4A5B31B0" w:rsidR="00A565EF" w:rsidRDefault="00A565EF">
          <w:pPr>
            <w:pStyle w:val="TOC2"/>
            <w:tabs>
              <w:tab w:val="right" w:leader="dot" w:pos="9016"/>
            </w:tabs>
            <w:rPr>
              <w:rFonts w:eastAsiaTheme="minorEastAsia"/>
              <w:noProof/>
              <w:lang w:eastAsia="en-GB"/>
            </w:rPr>
          </w:pPr>
          <w:hyperlink w:anchor="_Toc507683900" w:history="1">
            <w:r w:rsidRPr="00FC6D55">
              <w:rPr>
                <w:rStyle w:val="Hyperlink"/>
                <w:rFonts w:ascii="Cambria" w:hAnsi="Cambria"/>
                <w:noProof/>
              </w:rPr>
              <w:t>Techniques</w:t>
            </w:r>
            <w:r>
              <w:rPr>
                <w:noProof/>
                <w:webHidden/>
              </w:rPr>
              <w:tab/>
            </w:r>
            <w:r>
              <w:rPr>
                <w:noProof/>
                <w:webHidden/>
              </w:rPr>
              <w:fldChar w:fldCharType="begin"/>
            </w:r>
            <w:r>
              <w:rPr>
                <w:noProof/>
                <w:webHidden/>
              </w:rPr>
              <w:instrText xml:space="preserve"> PAGEREF _Toc507683900 \h </w:instrText>
            </w:r>
            <w:r>
              <w:rPr>
                <w:noProof/>
                <w:webHidden/>
              </w:rPr>
            </w:r>
            <w:r>
              <w:rPr>
                <w:noProof/>
                <w:webHidden/>
              </w:rPr>
              <w:fldChar w:fldCharType="separate"/>
            </w:r>
            <w:r>
              <w:rPr>
                <w:noProof/>
                <w:webHidden/>
              </w:rPr>
              <w:t>1</w:t>
            </w:r>
            <w:r>
              <w:rPr>
                <w:noProof/>
                <w:webHidden/>
              </w:rPr>
              <w:fldChar w:fldCharType="end"/>
            </w:r>
          </w:hyperlink>
        </w:p>
        <w:p w14:paraId="06903527" w14:textId="1DC62CF7" w:rsidR="00A565EF" w:rsidRDefault="00A565EF">
          <w:pPr>
            <w:pStyle w:val="TOC2"/>
            <w:tabs>
              <w:tab w:val="right" w:leader="dot" w:pos="9016"/>
            </w:tabs>
            <w:rPr>
              <w:rFonts w:eastAsiaTheme="minorEastAsia"/>
              <w:noProof/>
              <w:lang w:eastAsia="en-GB"/>
            </w:rPr>
          </w:pPr>
          <w:hyperlink w:anchor="_Toc507683901" w:history="1">
            <w:r w:rsidRPr="00FC6D55">
              <w:rPr>
                <w:rStyle w:val="Hyperlink"/>
                <w:rFonts w:ascii="Cambria" w:hAnsi="Cambria"/>
                <w:noProof/>
              </w:rPr>
              <w:t>Discussion (550 words)</w:t>
            </w:r>
            <w:r>
              <w:rPr>
                <w:noProof/>
                <w:webHidden/>
              </w:rPr>
              <w:tab/>
            </w:r>
            <w:r>
              <w:rPr>
                <w:noProof/>
                <w:webHidden/>
              </w:rPr>
              <w:fldChar w:fldCharType="begin"/>
            </w:r>
            <w:r>
              <w:rPr>
                <w:noProof/>
                <w:webHidden/>
              </w:rPr>
              <w:instrText xml:space="preserve"> PAGEREF _Toc507683901 \h </w:instrText>
            </w:r>
            <w:r>
              <w:rPr>
                <w:noProof/>
                <w:webHidden/>
              </w:rPr>
            </w:r>
            <w:r>
              <w:rPr>
                <w:noProof/>
                <w:webHidden/>
              </w:rPr>
              <w:fldChar w:fldCharType="separate"/>
            </w:r>
            <w:r>
              <w:rPr>
                <w:noProof/>
                <w:webHidden/>
              </w:rPr>
              <w:t>2</w:t>
            </w:r>
            <w:r>
              <w:rPr>
                <w:noProof/>
                <w:webHidden/>
              </w:rPr>
              <w:fldChar w:fldCharType="end"/>
            </w:r>
          </w:hyperlink>
        </w:p>
        <w:p w14:paraId="6553CBE4" w14:textId="0F551618" w:rsidR="00A565EF" w:rsidRDefault="00A565EF">
          <w:pPr>
            <w:pStyle w:val="TOC2"/>
            <w:tabs>
              <w:tab w:val="right" w:leader="dot" w:pos="9016"/>
            </w:tabs>
            <w:rPr>
              <w:rFonts w:eastAsiaTheme="minorEastAsia"/>
              <w:noProof/>
              <w:lang w:eastAsia="en-GB"/>
            </w:rPr>
          </w:pPr>
          <w:hyperlink w:anchor="_Toc507683902" w:history="1">
            <w:r w:rsidRPr="00FC6D55">
              <w:rPr>
                <w:rStyle w:val="Hyperlink"/>
                <w:rFonts w:ascii="Cambria" w:hAnsi="Cambria"/>
                <w:noProof/>
              </w:rPr>
              <w:t>Conclusion</w:t>
            </w:r>
            <w:r>
              <w:rPr>
                <w:noProof/>
                <w:webHidden/>
              </w:rPr>
              <w:tab/>
            </w:r>
            <w:r>
              <w:rPr>
                <w:noProof/>
                <w:webHidden/>
              </w:rPr>
              <w:fldChar w:fldCharType="begin"/>
            </w:r>
            <w:r>
              <w:rPr>
                <w:noProof/>
                <w:webHidden/>
              </w:rPr>
              <w:instrText xml:space="preserve"> PAGEREF _Toc507683902 \h </w:instrText>
            </w:r>
            <w:r>
              <w:rPr>
                <w:noProof/>
                <w:webHidden/>
              </w:rPr>
            </w:r>
            <w:r>
              <w:rPr>
                <w:noProof/>
                <w:webHidden/>
              </w:rPr>
              <w:fldChar w:fldCharType="separate"/>
            </w:r>
            <w:r>
              <w:rPr>
                <w:noProof/>
                <w:webHidden/>
              </w:rPr>
              <w:t>2</w:t>
            </w:r>
            <w:r>
              <w:rPr>
                <w:noProof/>
                <w:webHidden/>
              </w:rPr>
              <w:fldChar w:fldCharType="end"/>
            </w:r>
          </w:hyperlink>
        </w:p>
        <w:p w14:paraId="5AC1E8E8" w14:textId="783F99D0" w:rsidR="00A565EF" w:rsidRDefault="00A565EF">
          <w:pPr>
            <w:pStyle w:val="TOC1"/>
            <w:tabs>
              <w:tab w:val="right" w:leader="dot" w:pos="9016"/>
            </w:tabs>
            <w:rPr>
              <w:rFonts w:eastAsiaTheme="minorEastAsia"/>
              <w:noProof/>
              <w:lang w:eastAsia="en-GB"/>
            </w:rPr>
          </w:pPr>
          <w:hyperlink w:anchor="_Toc507683903" w:history="1">
            <w:r w:rsidRPr="00FC6D55">
              <w:rPr>
                <w:rStyle w:val="Hyperlink"/>
                <w:rFonts w:ascii="Cambria" w:hAnsi="Cambria"/>
                <w:noProof/>
              </w:rPr>
              <w:t>Bibliography</w:t>
            </w:r>
            <w:r>
              <w:rPr>
                <w:noProof/>
                <w:webHidden/>
              </w:rPr>
              <w:tab/>
            </w:r>
            <w:r>
              <w:rPr>
                <w:noProof/>
                <w:webHidden/>
              </w:rPr>
              <w:fldChar w:fldCharType="begin"/>
            </w:r>
            <w:r>
              <w:rPr>
                <w:noProof/>
                <w:webHidden/>
              </w:rPr>
              <w:instrText xml:space="preserve"> PAGEREF _Toc507683903 \h </w:instrText>
            </w:r>
            <w:r>
              <w:rPr>
                <w:noProof/>
                <w:webHidden/>
              </w:rPr>
            </w:r>
            <w:r>
              <w:rPr>
                <w:noProof/>
                <w:webHidden/>
              </w:rPr>
              <w:fldChar w:fldCharType="separate"/>
            </w:r>
            <w:r>
              <w:rPr>
                <w:noProof/>
                <w:webHidden/>
              </w:rPr>
              <w:t>2</w:t>
            </w:r>
            <w:r>
              <w:rPr>
                <w:noProof/>
                <w:webHidden/>
              </w:rPr>
              <w:fldChar w:fldCharType="end"/>
            </w:r>
          </w:hyperlink>
        </w:p>
        <w:p w14:paraId="5C10E884" w14:textId="31256582" w:rsidR="00A565EF" w:rsidRDefault="00A565EF">
          <w:pPr>
            <w:pStyle w:val="TOC2"/>
            <w:tabs>
              <w:tab w:val="right" w:leader="dot" w:pos="9016"/>
            </w:tabs>
            <w:rPr>
              <w:rFonts w:eastAsiaTheme="minorEastAsia"/>
              <w:noProof/>
              <w:lang w:eastAsia="en-GB"/>
            </w:rPr>
          </w:pPr>
          <w:hyperlink w:anchor="_Toc507683904" w:history="1">
            <w:r w:rsidRPr="00FC6D55">
              <w:rPr>
                <w:rStyle w:val="Hyperlink"/>
                <w:rFonts w:ascii="Cambria" w:hAnsi="Cambria"/>
                <w:noProof/>
              </w:rPr>
              <w:t>Gantt Chart - Estimation Cost of Weeks 1 - 18</w:t>
            </w:r>
            <w:r>
              <w:rPr>
                <w:noProof/>
                <w:webHidden/>
              </w:rPr>
              <w:tab/>
            </w:r>
            <w:r>
              <w:rPr>
                <w:noProof/>
                <w:webHidden/>
              </w:rPr>
              <w:fldChar w:fldCharType="begin"/>
            </w:r>
            <w:r>
              <w:rPr>
                <w:noProof/>
                <w:webHidden/>
              </w:rPr>
              <w:instrText xml:space="preserve"> PAGEREF _Toc507683904 \h </w:instrText>
            </w:r>
            <w:r>
              <w:rPr>
                <w:noProof/>
                <w:webHidden/>
              </w:rPr>
            </w:r>
            <w:r>
              <w:rPr>
                <w:noProof/>
                <w:webHidden/>
              </w:rPr>
              <w:fldChar w:fldCharType="separate"/>
            </w:r>
            <w:r>
              <w:rPr>
                <w:noProof/>
                <w:webHidden/>
              </w:rPr>
              <w:t>4</w:t>
            </w:r>
            <w:r>
              <w:rPr>
                <w:noProof/>
                <w:webHidden/>
              </w:rPr>
              <w:fldChar w:fldCharType="end"/>
            </w:r>
          </w:hyperlink>
        </w:p>
        <w:p w14:paraId="0FB500CC" w14:textId="11AA0EC6" w:rsidR="00A565EF" w:rsidRDefault="00A565EF">
          <w:pPr>
            <w:pStyle w:val="TOC2"/>
            <w:tabs>
              <w:tab w:val="right" w:leader="dot" w:pos="9016"/>
            </w:tabs>
            <w:rPr>
              <w:rFonts w:eastAsiaTheme="minorEastAsia"/>
              <w:noProof/>
              <w:lang w:eastAsia="en-GB"/>
            </w:rPr>
          </w:pPr>
          <w:hyperlink w:anchor="_Toc507683905" w:history="1">
            <w:r w:rsidRPr="00FC6D55">
              <w:rPr>
                <w:rStyle w:val="Hyperlink"/>
                <w:rFonts w:ascii="Cambria" w:hAnsi="Cambria"/>
                <w:noProof/>
              </w:rPr>
              <w:t>Gantt Chart - Week 1 - 3</w:t>
            </w:r>
            <w:r>
              <w:rPr>
                <w:noProof/>
                <w:webHidden/>
              </w:rPr>
              <w:tab/>
            </w:r>
            <w:r>
              <w:rPr>
                <w:noProof/>
                <w:webHidden/>
              </w:rPr>
              <w:fldChar w:fldCharType="begin"/>
            </w:r>
            <w:r>
              <w:rPr>
                <w:noProof/>
                <w:webHidden/>
              </w:rPr>
              <w:instrText xml:space="preserve"> PAGEREF _Toc507683905 \h </w:instrText>
            </w:r>
            <w:r>
              <w:rPr>
                <w:noProof/>
                <w:webHidden/>
              </w:rPr>
            </w:r>
            <w:r>
              <w:rPr>
                <w:noProof/>
                <w:webHidden/>
              </w:rPr>
              <w:fldChar w:fldCharType="separate"/>
            </w:r>
            <w:r>
              <w:rPr>
                <w:noProof/>
                <w:webHidden/>
              </w:rPr>
              <w:t>5</w:t>
            </w:r>
            <w:r>
              <w:rPr>
                <w:noProof/>
                <w:webHidden/>
              </w:rPr>
              <w:fldChar w:fldCharType="end"/>
            </w:r>
          </w:hyperlink>
        </w:p>
        <w:p w14:paraId="2DEC5AB7" w14:textId="34BBF822" w:rsidR="00A565EF" w:rsidRDefault="00A565EF">
          <w:pPr>
            <w:pStyle w:val="TOC2"/>
            <w:tabs>
              <w:tab w:val="right" w:leader="dot" w:pos="9016"/>
            </w:tabs>
            <w:rPr>
              <w:rFonts w:eastAsiaTheme="minorEastAsia"/>
              <w:noProof/>
              <w:lang w:eastAsia="en-GB"/>
            </w:rPr>
          </w:pPr>
          <w:hyperlink w:anchor="_Toc507683906" w:history="1">
            <w:r w:rsidRPr="00FC6D55">
              <w:rPr>
                <w:rStyle w:val="Hyperlink"/>
                <w:rFonts w:ascii="Cambria" w:hAnsi="Cambria"/>
                <w:noProof/>
              </w:rPr>
              <w:t>Gantt Chart - Week 4 - 10</w:t>
            </w:r>
            <w:r>
              <w:rPr>
                <w:noProof/>
                <w:webHidden/>
              </w:rPr>
              <w:tab/>
            </w:r>
            <w:r>
              <w:rPr>
                <w:noProof/>
                <w:webHidden/>
              </w:rPr>
              <w:fldChar w:fldCharType="begin"/>
            </w:r>
            <w:r>
              <w:rPr>
                <w:noProof/>
                <w:webHidden/>
              </w:rPr>
              <w:instrText xml:space="preserve"> PAGEREF _Toc507683906 \h </w:instrText>
            </w:r>
            <w:r>
              <w:rPr>
                <w:noProof/>
                <w:webHidden/>
              </w:rPr>
            </w:r>
            <w:r>
              <w:rPr>
                <w:noProof/>
                <w:webHidden/>
              </w:rPr>
              <w:fldChar w:fldCharType="separate"/>
            </w:r>
            <w:r>
              <w:rPr>
                <w:noProof/>
                <w:webHidden/>
              </w:rPr>
              <w:t>6</w:t>
            </w:r>
            <w:r>
              <w:rPr>
                <w:noProof/>
                <w:webHidden/>
              </w:rPr>
              <w:fldChar w:fldCharType="end"/>
            </w:r>
          </w:hyperlink>
        </w:p>
        <w:p w14:paraId="5F60F8B1" w14:textId="1708F5FE" w:rsidR="00A565EF" w:rsidRDefault="00A565EF">
          <w:pPr>
            <w:pStyle w:val="TOC2"/>
            <w:tabs>
              <w:tab w:val="right" w:leader="dot" w:pos="9016"/>
            </w:tabs>
            <w:rPr>
              <w:rFonts w:eastAsiaTheme="minorEastAsia"/>
              <w:noProof/>
              <w:lang w:eastAsia="en-GB"/>
            </w:rPr>
          </w:pPr>
          <w:hyperlink w:anchor="_Toc507683907" w:history="1">
            <w:r w:rsidRPr="00FC6D55">
              <w:rPr>
                <w:rStyle w:val="Hyperlink"/>
                <w:rFonts w:ascii="Cambria" w:hAnsi="Cambria"/>
                <w:noProof/>
              </w:rPr>
              <w:t>Gantt Chart - Week 11 - 17</w:t>
            </w:r>
            <w:r>
              <w:rPr>
                <w:noProof/>
                <w:webHidden/>
              </w:rPr>
              <w:tab/>
            </w:r>
            <w:r>
              <w:rPr>
                <w:noProof/>
                <w:webHidden/>
              </w:rPr>
              <w:fldChar w:fldCharType="begin"/>
            </w:r>
            <w:r>
              <w:rPr>
                <w:noProof/>
                <w:webHidden/>
              </w:rPr>
              <w:instrText xml:space="preserve"> PAGEREF _Toc507683907 \h </w:instrText>
            </w:r>
            <w:r>
              <w:rPr>
                <w:noProof/>
                <w:webHidden/>
              </w:rPr>
            </w:r>
            <w:r>
              <w:rPr>
                <w:noProof/>
                <w:webHidden/>
              </w:rPr>
              <w:fldChar w:fldCharType="separate"/>
            </w:r>
            <w:r>
              <w:rPr>
                <w:noProof/>
                <w:webHidden/>
              </w:rPr>
              <w:t>7</w:t>
            </w:r>
            <w:r>
              <w:rPr>
                <w:noProof/>
                <w:webHidden/>
              </w:rPr>
              <w:fldChar w:fldCharType="end"/>
            </w:r>
          </w:hyperlink>
        </w:p>
        <w:p w14:paraId="263192D1" w14:textId="17D40FDC" w:rsidR="00A565EF" w:rsidRDefault="00A565EF">
          <w:pPr>
            <w:pStyle w:val="TOC2"/>
            <w:tabs>
              <w:tab w:val="right" w:leader="dot" w:pos="9016"/>
            </w:tabs>
            <w:rPr>
              <w:rFonts w:eastAsiaTheme="minorEastAsia"/>
              <w:noProof/>
              <w:lang w:eastAsia="en-GB"/>
            </w:rPr>
          </w:pPr>
          <w:hyperlink w:anchor="_Toc507683908" w:history="1">
            <w:r w:rsidRPr="00FC6D55">
              <w:rPr>
                <w:rStyle w:val="Hyperlink"/>
                <w:rFonts w:ascii="Cambria" w:hAnsi="Cambria"/>
                <w:noProof/>
              </w:rPr>
              <w:t>Gantt Chart of Week 18 including Labourers and Estimated Budget also a compressed Gantt Chart of the entire Project</w:t>
            </w:r>
            <w:r>
              <w:rPr>
                <w:noProof/>
                <w:webHidden/>
              </w:rPr>
              <w:tab/>
            </w:r>
            <w:r>
              <w:rPr>
                <w:noProof/>
                <w:webHidden/>
              </w:rPr>
              <w:fldChar w:fldCharType="begin"/>
            </w:r>
            <w:r>
              <w:rPr>
                <w:noProof/>
                <w:webHidden/>
              </w:rPr>
              <w:instrText xml:space="preserve"> PAGEREF _Toc507683908 \h </w:instrText>
            </w:r>
            <w:r>
              <w:rPr>
                <w:noProof/>
                <w:webHidden/>
              </w:rPr>
            </w:r>
            <w:r>
              <w:rPr>
                <w:noProof/>
                <w:webHidden/>
              </w:rPr>
              <w:fldChar w:fldCharType="separate"/>
            </w:r>
            <w:r>
              <w:rPr>
                <w:noProof/>
                <w:webHidden/>
              </w:rPr>
              <w:t>8</w:t>
            </w:r>
            <w:r>
              <w:rPr>
                <w:noProof/>
                <w:webHidden/>
              </w:rPr>
              <w:fldChar w:fldCharType="end"/>
            </w:r>
          </w:hyperlink>
        </w:p>
        <w:p w14:paraId="6741E4CE" w14:textId="00A307C2" w:rsidR="008F42D2" w:rsidRDefault="008F42D2">
          <w:r>
            <w:rPr>
              <w:b/>
              <w:bCs/>
              <w:noProof/>
            </w:rPr>
            <w:fldChar w:fldCharType="end"/>
          </w:r>
        </w:p>
      </w:sdtContent>
    </w:sdt>
    <w:p w14:paraId="0AEABF7F" w14:textId="612809B2" w:rsidR="008F42D2" w:rsidRDefault="008F42D2" w:rsidP="008F42D2">
      <w:pPr>
        <w:pStyle w:val="Heading2"/>
        <w:rPr>
          <w:rFonts w:ascii="Cambria" w:hAnsi="Cambria" w:cstheme="minorHAnsi"/>
          <w:u w:val="single"/>
        </w:rPr>
      </w:pPr>
      <w:bookmarkStart w:id="0" w:name="_Toc507683899"/>
      <w:r w:rsidRPr="008F42D2">
        <w:rPr>
          <w:rFonts w:ascii="Cambria" w:hAnsi="Cambria" w:cstheme="minorHAnsi"/>
          <w:u w:val="single"/>
        </w:rPr>
        <w:t>Introduction</w:t>
      </w:r>
      <w:bookmarkEnd w:id="0"/>
    </w:p>
    <w:p w14:paraId="5808DADD" w14:textId="1471F432" w:rsidR="008F42D2" w:rsidRDefault="006027FB" w:rsidP="008F42D2">
      <w:r>
        <w:t xml:space="preserve">Programming is an important aspect and system that is used widely in the construction industry. And a Gantt chart is one of the most popular and useful ways of showing activities/tasks displayed against time. First established in the mid-1890’s after the interest in new management ideas and techniques to help time work correctly. At a glance from a simple Gantt chart it is possible to see all activities to be carried out, when they will start and should finish including the duration of every task, also if any activities may be overlapping each other to ensure a smooth completion and finally the start and end date of the entire project which is essential and important. </w:t>
      </w:r>
      <w:sdt>
        <w:sdtPr>
          <w:rPr>
            <w:color w:val="2F5496" w:themeColor="accent1" w:themeShade="BF"/>
          </w:rPr>
          <w:id w:val="-1991237126"/>
          <w:citation/>
        </w:sdtPr>
        <w:sdtContent>
          <w:r w:rsidR="00AB587D" w:rsidRPr="00AB587D">
            <w:rPr>
              <w:color w:val="2F5496" w:themeColor="accent1" w:themeShade="BF"/>
            </w:rPr>
            <w:fldChar w:fldCharType="begin"/>
          </w:r>
          <w:r w:rsidR="00AB587D" w:rsidRPr="00AB587D">
            <w:rPr>
              <w:color w:val="2F5496" w:themeColor="accent1" w:themeShade="BF"/>
            </w:rPr>
            <w:instrText xml:space="preserve"> CITATION Gan18 \l 2057 </w:instrText>
          </w:r>
          <w:r w:rsidR="00AB587D" w:rsidRPr="00AB587D">
            <w:rPr>
              <w:color w:val="2F5496" w:themeColor="accent1" w:themeShade="BF"/>
            </w:rPr>
            <w:fldChar w:fldCharType="separate"/>
          </w:r>
          <w:r w:rsidR="00D940C4" w:rsidRPr="00D940C4">
            <w:rPr>
              <w:noProof/>
              <w:color w:val="2F5496" w:themeColor="accent1" w:themeShade="BF"/>
            </w:rPr>
            <w:t>(Gantt.com, 2018)</w:t>
          </w:r>
          <w:r w:rsidR="00AB587D" w:rsidRPr="00AB587D">
            <w:rPr>
              <w:color w:val="2F5496" w:themeColor="accent1" w:themeShade="BF"/>
            </w:rPr>
            <w:fldChar w:fldCharType="end"/>
          </w:r>
        </w:sdtContent>
      </w:sdt>
    </w:p>
    <w:p w14:paraId="23D53E8A" w14:textId="66A8AF3D" w:rsidR="006027FB" w:rsidRDefault="006027FB" w:rsidP="008F42D2">
      <w:r>
        <w:t xml:space="preserve">To ensure any construction project </w:t>
      </w:r>
      <w:r w:rsidR="004F0888">
        <w:t>is successful there are many programmes that must be in place before building can commence on site such as a time programme of the project. There are many factors and techniques that must be considered, all will be covered in the following document including a small residential project Gantt chart.</w:t>
      </w:r>
    </w:p>
    <w:p w14:paraId="71474DF2" w14:textId="4D5EA410" w:rsidR="008F42D2" w:rsidRPr="008F42D2" w:rsidRDefault="008F42D2" w:rsidP="008F42D2">
      <w:pPr>
        <w:pStyle w:val="Heading2"/>
        <w:rPr>
          <w:rFonts w:ascii="Cambria" w:hAnsi="Cambria"/>
          <w:u w:val="single"/>
        </w:rPr>
      </w:pPr>
      <w:bookmarkStart w:id="1" w:name="_Toc507683900"/>
      <w:r w:rsidRPr="008F42D2">
        <w:rPr>
          <w:rFonts w:ascii="Cambria" w:hAnsi="Cambria"/>
          <w:u w:val="single"/>
        </w:rPr>
        <w:t>Techniques</w:t>
      </w:r>
      <w:bookmarkEnd w:id="1"/>
      <w:r w:rsidRPr="008F42D2">
        <w:rPr>
          <w:rFonts w:ascii="Cambria" w:hAnsi="Cambria"/>
          <w:u w:val="single"/>
        </w:rPr>
        <w:t xml:space="preserve"> </w:t>
      </w:r>
    </w:p>
    <w:p w14:paraId="52ED2E6A" w14:textId="26C26AFC" w:rsidR="008F42D2" w:rsidRDefault="006027FB" w:rsidP="008F42D2">
      <w:r>
        <w:t>With a wide range of techniques and software available to choose from to create Gantt charts, it is important that the right application is chosen, the following are available to use:</w:t>
      </w:r>
    </w:p>
    <w:p w14:paraId="6AD4B18A" w14:textId="67273C23" w:rsidR="006027FB" w:rsidRDefault="006027FB" w:rsidP="006027FB">
      <w:pPr>
        <w:pStyle w:val="ListParagraph"/>
        <w:numPr>
          <w:ilvl w:val="0"/>
          <w:numId w:val="1"/>
        </w:numPr>
      </w:pPr>
      <w:r w:rsidRPr="006027FB">
        <w:rPr>
          <w:b/>
        </w:rPr>
        <w:t>Microsoft Project</w:t>
      </w:r>
      <w:r>
        <w:t xml:space="preserve"> - </w:t>
      </w:r>
      <w:r w:rsidR="005A3693">
        <w:t>Known as a project manager software product, developed and designed to assist project managers in creating a plan, assigning resources to activities/tasks, tracking</w:t>
      </w:r>
      <w:r w:rsidR="007C0CB3">
        <w:t xml:space="preserve"> the</w:t>
      </w:r>
      <w:r w:rsidR="005A3693">
        <w:t xml:space="preserve"> process </w:t>
      </w:r>
      <w:r w:rsidR="007C0CB3">
        <w:t xml:space="preserve">of work </w:t>
      </w:r>
      <w:r w:rsidR="005A3693">
        <w:t xml:space="preserve">and </w:t>
      </w:r>
      <w:r w:rsidR="003F65EF">
        <w:t>the</w:t>
      </w:r>
      <w:r w:rsidR="005A3693">
        <w:t xml:space="preserve"> ability to manage </w:t>
      </w:r>
      <w:r w:rsidR="003D10F1">
        <w:t>the budget and analyse workloads.</w:t>
      </w:r>
    </w:p>
    <w:p w14:paraId="0D011ACB" w14:textId="3C313358" w:rsidR="006027FB" w:rsidRDefault="006027FB" w:rsidP="006027FB">
      <w:pPr>
        <w:pStyle w:val="ListParagraph"/>
        <w:numPr>
          <w:ilvl w:val="0"/>
          <w:numId w:val="1"/>
        </w:numPr>
      </w:pPr>
      <w:r>
        <w:rPr>
          <w:b/>
        </w:rPr>
        <w:t xml:space="preserve">Microsoft Excel </w:t>
      </w:r>
      <w:r w:rsidR="00F00D4F">
        <w:t>–</w:t>
      </w:r>
      <w:r>
        <w:t xml:space="preserve"> </w:t>
      </w:r>
      <w:r w:rsidR="00F00D4F">
        <w:t xml:space="preserve">A well </w:t>
      </w:r>
      <w:r w:rsidR="008C4136">
        <w:t xml:space="preserve">known software used for many aspects to place data and create a template or area for work to be organised and presentable. </w:t>
      </w:r>
    </w:p>
    <w:p w14:paraId="7CABE8AD" w14:textId="4C3D4D59" w:rsidR="006027FB" w:rsidRDefault="006027FB" w:rsidP="006027FB">
      <w:pPr>
        <w:pStyle w:val="ListParagraph"/>
        <w:numPr>
          <w:ilvl w:val="0"/>
          <w:numId w:val="1"/>
        </w:numPr>
      </w:pPr>
      <w:r w:rsidRPr="006027FB">
        <w:rPr>
          <w:b/>
        </w:rPr>
        <w:t>Oracle Primavera Project Plan</w:t>
      </w:r>
      <w:r>
        <w:t xml:space="preserve"> </w:t>
      </w:r>
      <w:r w:rsidR="00F00D4F">
        <w:t>–</w:t>
      </w:r>
      <w:r>
        <w:t xml:space="preserve"> </w:t>
      </w:r>
      <w:r w:rsidR="00F00D4F">
        <w:t xml:space="preserve">like Microsoft project this software includes project management, product management, collaboration and control capabilities tools to enable a project manager to combine all documents and aspects together into one database. </w:t>
      </w:r>
    </w:p>
    <w:p w14:paraId="18976C9B" w14:textId="77777777" w:rsidR="00AC492E" w:rsidRDefault="006027FB" w:rsidP="00AC492E">
      <w:pPr>
        <w:pStyle w:val="ListParagraph"/>
        <w:numPr>
          <w:ilvl w:val="0"/>
          <w:numId w:val="1"/>
        </w:numPr>
      </w:pPr>
      <w:r w:rsidRPr="006027FB">
        <w:rPr>
          <w:b/>
        </w:rPr>
        <w:t>Mindview Business Edition</w:t>
      </w:r>
      <w:r>
        <w:t xml:space="preserve"> </w:t>
      </w:r>
      <w:r w:rsidR="00F00D4F">
        <w:t>–</w:t>
      </w:r>
      <w:r>
        <w:t xml:space="preserve"> </w:t>
      </w:r>
      <w:r w:rsidR="00F00D4F">
        <w:t>a professional min mapping software that allows project managers and other member of a construction team to visually brainstorm, organise and present ideas.</w:t>
      </w:r>
    </w:p>
    <w:p w14:paraId="6D10CC0E" w14:textId="03B12AE8" w:rsidR="00AC492E" w:rsidRDefault="006027FB" w:rsidP="00AC492E">
      <w:pPr>
        <w:pStyle w:val="ListParagraph"/>
        <w:numPr>
          <w:ilvl w:val="0"/>
          <w:numId w:val="1"/>
        </w:numPr>
      </w:pPr>
      <w:r w:rsidRPr="00AC492E">
        <w:rPr>
          <w:b/>
        </w:rPr>
        <w:lastRenderedPageBreak/>
        <w:t>Asta Powerproject</w:t>
      </w:r>
      <w:r>
        <w:t xml:space="preserve"> </w:t>
      </w:r>
      <w:r w:rsidR="008C4136">
        <w:t>–</w:t>
      </w:r>
      <w:r>
        <w:t xml:space="preserve"> </w:t>
      </w:r>
      <w:r w:rsidR="008C4136">
        <w:t xml:space="preserve">well known software enables the user to create Gantt charts for project management especially in the construction field. </w:t>
      </w:r>
      <w:r w:rsidR="00AC492E">
        <w:t xml:space="preserve">One main feature it contains is the risk identification, a quantitative and qualitative risk analysis can be set up, </w:t>
      </w:r>
      <w:r w:rsidR="008342D9">
        <w:t>to</w:t>
      </w:r>
      <w:r w:rsidR="00AC492E">
        <w:t xml:space="preserve"> identify any risks and anticipate them before they can occur.</w:t>
      </w:r>
    </w:p>
    <w:p w14:paraId="10E4B1DC" w14:textId="50990573" w:rsidR="00F83671" w:rsidRDefault="00AC492E" w:rsidP="00AC492E">
      <w:r>
        <w:t>Throughout this assignment a wide range of skill</w:t>
      </w:r>
      <w:r w:rsidR="001017E6">
        <w:t>s were</w:t>
      </w:r>
      <w:r>
        <w:t xml:space="preserve"> required to ensure that all aspects were covered to ensure that the Gantt chart was complete and up to date with everything. The knowledge to add certain tasks and link in with how many days were required to ensure the work was completed on time and significantly can the work be done. </w:t>
      </w:r>
      <w:r w:rsidR="00DE2144">
        <w:t xml:space="preserve">The ability to identify areas in which needed to be adapted to ensure that all activities </w:t>
      </w:r>
      <w:proofErr w:type="gramStart"/>
      <w:r w:rsidR="00DE2144">
        <w:t>are able to</w:t>
      </w:r>
      <w:proofErr w:type="gramEnd"/>
      <w:r w:rsidR="00DE2144">
        <w:t xml:space="preserve"> be completed in the timescale given.</w:t>
      </w:r>
    </w:p>
    <w:p w14:paraId="10ED4739" w14:textId="6B58C093" w:rsidR="008F42D2" w:rsidRPr="008F42D2" w:rsidRDefault="008F42D2" w:rsidP="008F42D2">
      <w:pPr>
        <w:pStyle w:val="Heading2"/>
        <w:rPr>
          <w:rFonts w:ascii="Cambria" w:hAnsi="Cambria"/>
          <w:u w:val="single"/>
        </w:rPr>
      </w:pPr>
      <w:bookmarkStart w:id="2" w:name="_Toc507683901"/>
      <w:r w:rsidRPr="008F42D2">
        <w:rPr>
          <w:rFonts w:ascii="Cambria" w:hAnsi="Cambria"/>
          <w:u w:val="single"/>
        </w:rPr>
        <w:t>Discussion</w:t>
      </w:r>
      <w:r w:rsidR="001017E6">
        <w:rPr>
          <w:rFonts w:ascii="Cambria" w:hAnsi="Cambria"/>
          <w:u w:val="single"/>
        </w:rPr>
        <w:t xml:space="preserve"> </w:t>
      </w:r>
      <w:bookmarkEnd w:id="2"/>
    </w:p>
    <w:p w14:paraId="61A78EE8" w14:textId="1C17862E" w:rsidR="008F42D2" w:rsidRDefault="001017E6" w:rsidP="008F42D2">
      <w:r>
        <w:t>The assignment required a Gantt chart to be created, containing all the different activities and tasks needed to be made for the construction of the semi detached dwelling drawings issued. Using the SPON’s Architects’ and Builders’ Price Book of 2015 as a reference to indicate all the tasks that were needed to complete the project. From there on an estimated price of these tasks were made on scrap paper, and then calculated with the total number of labourers required to complete and this task estimated cost was established.</w:t>
      </w:r>
    </w:p>
    <w:p w14:paraId="2F3F9913" w14:textId="7072DFC9" w:rsidR="001017E6" w:rsidRDefault="001017E6" w:rsidP="008F42D2">
      <w:r>
        <w:t xml:space="preserve">Originally the Gantt chart was to be created on the Asta Powerproject software which was available at university, unfortunately due to the cost of the software and unable to use frequently in the university the use of </w:t>
      </w:r>
      <w:r w:rsidR="00631954">
        <w:t>Microsoft E</w:t>
      </w:r>
      <w:r>
        <w:t>xcel was needed, although it wasn’t to the same standard as the Asta Powerproject software</w:t>
      </w:r>
      <w:r w:rsidR="00631954">
        <w:t>,</w:t>
      </w:r>
      <w:r>
        <w:t xml:space="preserve"> it created </w:t>
      </w:r>
      <w:r w:rsidR="00631954">
        <w:t>a</w:t>
      </w:r>
      <w:r>
        <w:t xml:space="preserve"> draft of the proposed work and tasks to be completed and the time scale required. </w:t>
      </w:r>
    </w:p>
    <w:p w14:paraId="609F147E" w14:textId="2434D8A7" w:rsidR="00212ECC" w:rsidRDefault="00212ECC" w:rsidP="008F42D2">
      <w:r>
        <w:t xml:space="preserve">After several attempts a final draft of the Gantt chart was made, with a total of 18 weeks of proposed work at an estimated cost of nearly over £220,000, all established from the SPON’s book and the knowledge on how long and how big the build will be. Pages 4 to 6 of the report show the Gantt chart created of the day to day activities and a similar chart in page 3 containing the proposed week by week work and the estimated cost of every week and month from the beginning of the project. </w:t>
      </w:r>
      <w:r w:rsidR="00F83671">
        <w:t>Excel was a great software to use and allowed links to be made with the ability to change date and automatically update in the chart using simple formulas and equal too solutions.</w:t>
      </w:r>
    </w:p>
    <w:p w14:paraId="67C40332" w14:textId="6EB24FB2" w:rsidR="00D93FA1" w:rsidRDefault="00D93FA1" w:rsidP="008F42D2">
      <w:r>
        <w:t>From the results</w:t>
      </w:r>
      <w:r w:rsidR="00F83671">
        <w:t xml:space="preserve"> obtained</w:t>
      </w:r>
      <w:r w:rsidR="00A565EF">
        <w:t>,</w:t>
      </w:r>
      <w:r>
        <w:t xml:space="preserve"> </w:t>
      </w:r>
      <w:r w:rsidR="00A565EF">
        <w:t>a</w:t>
      </w:r>
      <w:r>
        <w:t xml:space="preserve"> project of th</w:t>
      </w:r>
      <w:r w:rsidR="00F83671">
        <w:t>is</w:t>
      </w:r>
      <w:r>
        <w:t xml:space="preserve"> scal</w:t>
      </w:r>
      <w:r w:rsidR="00A565EF">
        <w:t xml:space="preserve">e </w:t>
      </w:r>
      <w:r>
        <w:t xml:space="preserve">and magnitude will take a long </w:t>
      </w:r>
      <w:r w:rsidR="00A565EF">
        <w:t>time</w:t>
      </w:r>
      <w:r>
        <w:t xml:space="preserve"> and will require a</w:t>
      </w:r>
      <w:r w:rsidR="00A565EF">
        <w:t xml:space="preserve"> lot of focus to ensure that all aspects are completed on time and to the required legislative standards currently in place. </w:t>
      </w:r>
      <w:r w:rsidR="00631954">
        <w:t xml:space="preserve">With a clear view of the critical path from the final draft a possibility to adapt the chart can be made to ensure that certain things are done </w:t>
      </w:r>
      <w:r w:rsidR="00631954" w:rsidRPr="00631954">
        <w:t>simultaneously</w:t>
      </w:r>
      <w:r w:rsidR="00631954">
        <w:t xml:space="preserve">. </w:t>
      </w:r>
    </w:p>
    <w:p w14:paraId="3926733A" w14:textId="34F92848" w:rsidR="00A565EF" w:rsidRDefault="00A565EF" w:rsidP="00A565EF">
      <w:pPr>
        <w:pStyle w:val="Heading2"/>
        <w:rPr>
          <w:rFonts w:ascii="Cambria" w:hAnsi="Cambria"/>
          <w:u w:val="single"/>
        </w:rPr>
      </w:pPr>
      <w:bookmarkStart w:id="3" w:name="_Toc507683902"/>
      <w:r w:rsidRPr="00A565EF">
        <w:rPr>
          <w:rFonts w:ascii="Cambria" w:hAnsi="Cambria"/>
          <w:u w:val="single"/>
        </w:rPr>
        <w:t>Conclusion</w:t>
      </w:r>
      <w:bookmarkEnd w:id="3"/>
    </w:p>
    <w:p w14:paraId="558B221B" w14:textId="5AFCD19F" w:rsidR="00A565EF" w:rsidRDefault="00A565EF" w:rsidP="00A565EF">
      <w:r>
        <w:t xml:space="preserve">Throughout the assignment it has become clearer that time management, organisation and determination is essential to a projects success. With the ability to create </w:t>
      </w:r>
      <w:r w:rsidR="005A0994">
        <w:t>Gantt</w:t>
      </w:r>
      <w:r>
        <w:t xml:space="preserve"> chart and analyse the progress of work and work on key areas is vital to the survival of a project and everyday is a new and different day that will bring something to solve with the possibility of consequences to time lost or shortage of materials</w:t>
      </w:r>
      <w:r w:rsidR="005A0994">
        <w:t xml:space="preserve">. </w:t>
      </w:r>
    </w:p>
    <w:p w14:paraId="7A273340" w14:textId="070BE6CF" w:rsidR="00631954" w:rsidRPr="00A565EF" w:rsidRDefault="005A0994" w:rsidP="00A565EF">
      <w:r>
        <w:t xml:space="preserve">Without these software’s giving the ability to monitor and control a projects time programme a high percentage of projects would take months if not years to be completed without, which shows that the organisation at the beginning of a project is the key to the survival and completion of a build. </w:t>
      </w:r>
      <w:r w:rsidR="00631954">
        <w:t xml:space="preserve">In the future the use of Asta Powerproject will be much greater or even </w:t>
      </w:r>
      <w:r w:rsidR="00F83671">
        <w:t>Microsoft</w:t>
      </w:r>
      <w:r w:rsidR="00631954">
        <w:t xml:space="preserve"> Project as they have many tools that allow </w:t>
      </w:r>
      <w:r w:rsidR="00F83671">
        <w:t xml:space="preserve">relationships to be made and combine information for the project together all </w:t>
      </w:r>
      <w:r w:rsidR="00F83671">
        <w:lastRenderedPageBreak/>
        <w:t xml:space="preserve">in one place. Considerations to be made in the future, the possibility of overlapping more tasks to reduce the overall duration of the project and assign appropriate lead times. </w:t>
      </w:r>
    </w:p>
    <w:bookmarkStart w:id="4" w:name="_Toc507683903" w:displacedByCustomXml="next"/>
    <w:sdt>
      <w:sdtPr>
        <w:id w:val="481825752"/>
        <w:docPartObj>
          <w:docPartGallery w:val="Bibliographies"/>
          <w:docPartUnique/>
        </w:docPartObj>
      </w:sdtPr>
      <w:sdtEndPr>
        <w:rPr>
          <w:rFonts w:asciiTheme="minorHAnsi" w:eastAsiaTheme="minorHAnsi" w:hAnsiTheme="minorHAnsi" w:cstheme="minorBidi"/>
          <w:color w:val="auto"/>
          <w:sz w:val="22"/>
          <w:szCs w:val="22"/>
        </w:rPr>
      </w:sdtEndPr>
      <w:sdtContent>
        <w:p w14:paraId="742243ED" w14:textId="7AF46F3D" w:rsidR="008F42D2" w:rsidRPr="008F42D2" w:rsidRDefault="008F42D2">
          <w:pPr>
            <w:pStyle w:val="Heading1"/>
            <w:rPr>
              <w:rFonts w:ascii="Cambria" w:hAnsi="Cambria"/>
              <w:sz w:val="26"/>
              <w:szCs w:val="26"/>
              <w:u w:val="single"/>
            </w:rPr>
          </w:pPr>
          <w:r w:rsidRPr="008F42D2">
            <w:rPr>
              <w:rFonts w:ascii="Cambria" w:hAnsi="Cambria"/>
              <w:sz w:val="26"/>
              <w:szCs w:val="26"/>
              <w:u w:val="single"/>
            </w:rPr>
            <w:t>Bibliography</w:t>
          </w:r>
          <w:bookmarkEnd w:id="4"/>
        </w:p>
        <w:sdt>
          <w:sdtPr>
            <w:id w:val="111145805"/>
            <w:bibliography/>
          </w:sdtPr>
          <w:sdtContent>
            <w:p w14:paraId="046E75EB" w14:textId="77777777" w:rsidR="00D940C4" w:rsidRDefault="008F42D2" w:rsidP="00D940C4">
              <w:pPr>
                <w:pStyle w:val="Bibliography"/>
                <w:rPr>
                  <w:noProof/>
                  <w:sz w:val="24"/>
                  <w:szCs w:val="24"/>
                </w:rPr>
              </w:pPr>
              <w:r>
                <w:fldChar w:fldCharType="begin"/>
              </w:r>
              <w:r>
                <w:instrText xml:space="preserve"> BIBLIOGRAPHY </w:instrText>
              </w:r>
              <w:r>
                <w:fldChar w:fldCharType="separate"/>
              </w:r>
              <w:r w:rsidR="00D940C4">
                <w:rPr>
                  <w:noProof/>
                </w:rPr>
                <w:t xml:space="preserve">AECOM, 2015. </w:t>
              </w:r>
              <w:r w:rsidR="00D940C4">
                <w:rPr>
                  <w:i/>
                  <w:iCs/>
                  <w:noProof/>
                </w:rPr>
                <w:t xml:space="preserve">Spon’s Architects' and Builders' Price Book 2015. </w:t>
              </w:r>
              <w:r w:rsidR="00D940C4">
                <w:rPr>
                  <w:noProof/>
                </w:rPr>
                <w:t>114th ed. s.l.:AECOM.</w:t>
              </w:r>
            </w:p>
            <w:p w14:paraId="1CAE7BA9" w14:textId="77777777" w:rsidR="00D940C4" w:rsidRDefault="00D940C4" w:rsidP="00D940C4">
              <w:pPr>
                <w:pStyle w:val="Bibliography"/>
                <w:rPr>
                  <w:noProof/>
                </w:rPr>
              </w:pPr>
              <w:r>
                <w:rPr>
                  <w:noProof/>
                </w:rPr>
                <w:t xml:space="preserve">Gantt.com, 2018. </w:t>
              </w:r>
              <w:r>
                <w:rPr>
                  <w:i/>
                  <w:iCs/>
                  <w:noProof/>
                </w:rPr>
                <w:t xml:space="preserve">Gantt.com. </w:t>
              </w:r>
              <w:r>
                <w:rPr>
                  <w:noProof/>
                </w:rPr>
                <w:t xml:space="preserve">[Online] </w:t>
              </w:r>
              <w:r>
                <w:rPr>
                  <w:noProof/>
                </w:rPr>
                <w:br/>
                <w:t xml:space="preserve">Available at: </w:t>
              </w:r>
              <w:r>
                <w:rPr>
                  <w:noProof/>
                  <w:u w:val="single"/>
                </w:rPr>
                <w:t>http://www.gantt.com/</w:t>
              </w:r>
            </w:p>
            <w:p w14:paraId="6CCABA37" w14:textId="77777777" w:rsidR="00D940C4" w:rsidRDefault="00D940C4" w:rsidP="00D940C4">
              <w:pPr>
                <w:pStyle w:val="Bibliography"/>
                <w:rPr>
                  <w:noProof/>
                </w:rPr>
              </w:pPr>
              <w:r>
                <w:rPr>
                  <w:noProof/>
                </w:rPr>
                <w:t xml:space="preserve">Manning, F., 2015. </w:t>
              </w:r>
              <w:r>
                <w:rPr>
                  <w:i/>
                  <w:iCs/>
                  <w:noProof/>
                </w:rPr>
                <w:t xml:space="preserve">My Top 5 new Microsoft Project 2016 Client Features from the Microsoft Ignite Conference. </w:t>
              </w:r>
              <w:r>
                <w:rPr>
                  <w:noProof/>
                </w:rPr>
                <w:t xml:space="preserve">[Online] </w:t>
              </w:r>
              <w:r>
                <w:rPr>
                  <w:noProof/>
                </w:rPr>
                <w:br/>
                <w:t xml:space="preserve">Available at: </w:t>
              </w:r>
              <w:r>
                <w:rPr>
                  <w:noProof/>
                  <w:u w:val="single"/>
                </w:rPr>
                <w:t>https://www.brightwork.com/blog/my-top-5-new-microsoft-project-2016-client-features-from-the-microsoft-ignite-conference#.Wpgr9ujFLIU</w:t>
              </w:r>
            </w:p>
            <w:p w14:paraId="3856B62F" w14:textId="77777777" w:rsidR="00D940C4" w:rsidRDefault="00D940C4" w:rsidP="00D940C4">
              <w:pPr>
                <w:pStyle w:val="Bibliography"/>
                <w:rPr>
                  <w:noProof/>
                </w:rPr>
              </w:pPr>
              <w:r>
                <w:rPr>
                  <w:noProof/>
                </w:rPr>
                <w:t xml:space="preserve">Microsoft, 2018. </w:t>
              </w:r>
              <w:r>
                <w:rPr>
                  <w:i/>
                  <w:iCs/>
                  <w:noProof/>
                </w:rPr>
                <w:t xml:space="preserve">What's new in Project 2013. </w:t>
              </w:r>
              <w:r>
                <w:rPr>
                  <w:noProof/>
                </w:rPr>
                <w:t xml:space="preserve">[Online] </w:t>
              </w:r>
              <w:r>
                <w:rPr>
                  <w:noProof/>
                </w:rPr>
                <w:br/>
                <w:t xml:space="preserve">Available at: </w:t>
              </w:r>
              <w:r>
                <w:rPr>
                  <w:noProof/>
                  <w:u w:val="single"/>
                </w:rPr>
                <w:t>https://support.office.com/en-us/article/what-s-new-in-project-2013-1d223a6e-9e54-4c42-a79b-6df1fa59f5f0?ocmsassetID=HA102749523&amp;CorrelationId=81174b4b-addc-4863-a294-e7ce1276a538&amp;ui=en-US&amp;rs=en-US&amp;ad=US</w:t>
              </w:r>
            </w:p>
            <w:p w14:paraId="7197F99F" w14:textId="77777777" w:rsidR="00D940C4" w:rsidRDefault="00D940C4" w:rsidP="00D940C4">
              <w:pPr>
                <w:pStyle w:val="Bibliography"/>
                <w:rPr>
                  <w:noProof/>
                </w:rPr>
              </w:pPr>
              <w:r>
                <w:rPr>
                  <w:noProof/>
                </w:rPr>
                <w:t xml:space="preserve">Rodriguez, J., 2017. </w:t>
              </w:r>
              <w:r>
                <w:rPr>
                  <w:i/>
                  <w:iCs/>
                  <w:noProof/>
                </w:rPr>
                <w:t xml:space="preserve">Learn How to Prepare a Gantt Chart for a Project. </w:t>
              </w:r>
              <w:r>
                <w:rPr>
                  <w:noProof/>
                </w:rPr>
                <w:t xml:space="preserve">[Online] </w:t>
              </w:r>
              <w:r>
                <w:rPr>
                  <w:noProof/>
                </w:rPr>
                <w:br/>
                <w:t xml:space="preserve">Available at: </w:t>
              </w:r>
              <w:r>
                <w:rPr>
                  <w:noProof/>
                  <w:u w:val="single"/>
                </w:rPr>
                <w:t>https://www.thebalance.com/what-is-a-gantt-chart-844535</w:t>
              </w:r>
            </w:p>
            <w:p w14:paraId="6194DFA5" w14:textId="09CE0AC8" w:rsidR="008F42D2" w:rsidRDefault="008F42D2" w:rsidP="00D940C4">
              <w:r>
                <w:rPr>
                  <w:b/>
                  <w:bCs/>
                  <w:noProof/>
                </w:rPr>
                <w:fldChar w:fldCharType="end"/>
              </w:r>
            </w:p>
          </w:sdtContent>
        </w:sdt>
      </w:sdtContent>
    </w:sdt>
    <w:p w14:paraId="216E9289" w14:textId="5BE00EE4" w:rsidR="008F42D2" w:rsidRDefault="008F42D2" w:rsidP="008F42D2">
      <w:pPr>
        <w:pStyle w:val="Heading2"/>
        <w:rPr>
          <w:rFonts w:ascii="Cambria" w:hAnsi="Cambria"/>
          <w:u w:val="single"/>
        </w:rPr>
      </w:pPr>
    </w:p>
    <w:p w14:paraId="3DA81F3D" w14:textId="0DB6FE64" w:rsidR="00B21034" w:rsidRDefault="00B21034" w:rsidP="00B21034">
      <w:bookmarkStart w:id="5" w:name="_GoBack"/>
      <w:bookmarkEnd w:id="5"/>
    </w:p>
    <w:p w14:paraId="4049FCC6" w14:textId="07498246" w:rsidR="00B21034" w:rsidRDefault="00B21034" w:rsidP="00B21034"/>
    <w:p w14:paraId="2A175E18" w14:textId="3CED9CC9" w:rsidR="00B21034" w:rsidRDefault="00B21034" w:rsidP="00B21034"/>
    <w:p w14:paraId="02A49E7E" w14:textId="4EAF6857" w:rsidR="00B21034" w:rsidRDefault="00B21034" w:rsidP="00B21034"/>
    <w:p w14:paraId="3A42B88F" w14:textId="3080D9A1" w:rsidR="00B21034" w:rsidRDefault="00B21034" w:rsidP="00B21034"/>
    <w:p w14:paraId="5A29BE18" w14:textId="3D8A794A" w:rsidR="00B21034" w:rsidRDefault="00B21034" w:rsidP="00B21034"/>
    <w:p w14:paraId="045BE3ED" w14:textId="364B3798" w:rsidR="00B21034" w:rsidRDefault="00B21034" w:rsidP="00B21034"/>
    <w:p w14:paraId="7EA0A38C" w14:textId="56C4C5C7" w:rsidR="00B21034" w:rsidRDefault="00B21034" w:rsidP="00B21034"/>
    <w:p w14:paraId="55E43B2F" w14:textId="5E19E3CD" w:rsidR="00B21034" w:rsidRDefault="00B21034" w:rsidP="00B21034"/>
    <w:p w14:paraId="22450E1A" w14:textId="2E622A75" w:rsidR="00B21034" w:rsidRDefault="00B21034" w:rsidP="00B21034"/>
    <w:p w14:paraId="2A436C16" w14:textId="3EA59C0F" w:rsidR="00B21034" w:rsidRDefault="00B21034" w:rsidP="00B21034"/>
    <w:p w14:paraId="7260B2B4" w14:textId="334D6D7D" w:rsidR="00B21034" w:rsidRDefault="00B21034" w:rsidP="00B21034"/>
    <w:p w14:paraId="5BCC9076" w14:textId="77777777" w:rsidR="00B21034" w:rsidRDefault="00B21034" w:rsidP="00B21034">
      <w:pPr>
        <w:sectPr w:rsidR="00B21034" w:rsidSect="00B21034">
          <w:headerReference w:type="default" r:id="rId8"/>
          <w:footerReference w:type="default" r:id="rId9"/>
          <w:pgSz w:w="11906" w:h="16838"/>
          <w:pgMar w:top="1440" w:right="1440" w:bottom="1440" w:left="1440" w:header="708" w:footer="708" w:gutter="0"/>
          <w:cols w:space="708"/>
          <w:docGrid w:linePitch="360"/>
        </w:sectPr>
      </w:pPr>
    </w:p>
    <w:p w14:paraId="0323635F" w14:textId="654FEAA9" w:rsidR="00B21034" w:rsidRPr="007F6756" w:rsidRDefault="007F6756" w:rsidP="007F6756">
      <w:pPr>
        <w:pStyle w:val="Heading2"/>
        <w:jc w:val="center"/>
        <w:rPr>
          <w:rFonts w:ascii="Cambria" w:hAnsi="Cambria"/>
          <w:u w:val="single"/>
        </w:rPr>
      </w:pPr>
      <w:bookmarkStart w:id="6" w:name="_Toc507683904"/>
      <w:r w:rsidRPr="007F6756">
        <w:rPr>
          <w:rFonts w:ascii="Cambria" w:hAnsi="Cambria"/>
          <w:u w:val="single"/>
        </w:rPr>
        <w:lastRenderedPageBreak/>
        <w:t xml:space="preserve">Gantt Chart </w:t>
      </w:r>
      <w:r>
        <w:rPr>
          <w:rFonts w:ascii="Cambria" w:hAnsi="Cambria"/>
          <w:u w:val="single"/>
        </w:rPr>
        <w:t xml:space="preserve">- Estimation Cost of </w:t>
      </w:r>
      <w:r w:rsidRPr="007F6756">
        <w:rPr>
          <w:rFonts w:ascii="Cambria" w:hAnsi="Cambria"/>
          <w:u w:val="single"/>
        </w:rPr>
        <w:t>Week</w:t>
      </w:r>
      <w:r w:rsidR="00B21034" w:rsidRPr="007F6756">
        <w:rPr>
          <w:rFonts w:ascii="Cambria" w:hAnsi="Cambria"/>
          <w:noProof/>
          <w:u w:val="single"/>
        </w:rPr>
        <w:drawing>
          <wp:anchor distT="0" distB="0" distL="114300" distR="114300" simplePos="0" relativeHeight="251659264" behindDoc="1" locked="0" layoutInCell="1" allowOverlap="1" wp14:anchorId="40DFEA65" wp14:editId="45EA4E54">
            <wp:simplePos x="0" y="0"/>
            <wp:positionH relativeFrom="margin">
              <wp:align>center</wp:align>
            </wp:positionH>
            <wp:positionV relativeFrom="paragraph">
              <wp:posOffset>257175</wp:posOffset>
            </wp:positionV>
            <wp:extent cx="10467975" cy="3542665"/>
            <wp:effectExtent l="0" t="0" r="9525" b="635"/>
            <wp:wrapTight wrapText="bothSides">
              <wp:wrapPolygon edited="0">
                <wp:start x="0" y="0"/>
                <wp:lineTo x="0" y="21488"/>
                <wp:lineTo x="21580" y="21488"/>
                <wp:lineTo x="215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9102" t="30502" r="1334" b="28754"/>
                    <a:stretch/>
                  </pic:blipFill>
                  <pic:spPr bwMode="auto">
                    <a:xfrm>
                      <a:off x="0" y="0"/>
                      <a:ext cx="10467975" cy="3542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F6756">
        <w:rPr>
          <w:rFonts w:ascii="Cambria" w:hAnsi="Cambria"/>
          <w:u w:val="single"/>
        </w:rPr>
        <w:t>s 1 - 18</w:t>
      </w:r>
      <w:bookmarkEnd w:id="6"/>
    </w:p>
    <w:p w14:paraId="48D718A9" w14:textId="2574B70C" w:rsidR="00B21034" w:rsidRDefault="00B21034" w:rsidP="00B21034"/>
    <w:p w14:paraId="099F1B6F" w14:textId="298C6670" w:rsidR="00B21034" w:rsidRDefault="00B21034" w:rsidP="00B21034"/>
    <w:p w14:paraId="0A4294F5" w14:textId="067E586B" w:rsidR="00B21034" w:rsidRDefault="00B21034" w:rsidP="00B21034"/>
    <w:p w14:paraId="3812BC97" w14:textId="6E15C0AA" w:rsidR="00B21034" w:rsidRDefault="00B21034" w:rsidP="00B21034"/>
    <w:p w14:paraId="595685ED" w14:textId="1562601E" w:rsidR="00B21034" w:rsidRDefault="00B21034" w:rsidP="00B21034"/>
    <w:p w14:paraId="7A0E1452" w14:textId="69844372" w:rsidR="00B21034" w:rsidRDefault="00B21034" w:rsidP="00B21034"/>
    <w:p w14:paraId="2834A589" w14:textId="08F2EB5B" w:rsidR="006C28E5" w:rsidRDefault="006C28E5" w:rsidP="006C28E5">
      <w:pPr>
        <w:pStyle w:val="Heading2"/>
        <w:jc w:val="center"/>
      </w:pPr>
      <w:bookmarkStart w:id="7" w:name="_Toc507683905"/>
      <w:r>
        <w:rPr>
          <w:noProof/>
        </w:rPr>
        <w:lastRenderedPageBreak/>
        <w:drawing>
          <wp:anchor distT="0" distB="0" distL="114300" distR="114300" simplePos="0" relativeHeight="251661312" behindDoc="0" locked="0" layoutInCell="1" allowOverlap="1" wp14:anchorId="7640A2A9" wp14:editId="34467C73">
            <wp:simplePos x="0" y="0"/>
            <wp:positionH relativeFrom="margin">
              <wp:align>center</wp:align>
            </wp:positionH>
            <wp:positionV relativeFrom="paragraph">
              <wp:posOffset>247650</wp:posOffset>
            </wp:positionV>
            <wp:extent cx="10020300" cy="4191000"/>
            <wp:effectExtent l="0" t="0" r="0" b="0"/>
            <wp:wrapTight wrapText="bothSides">
              <wp:wrapPolygon edited="0">
                <wp:start x="0" y="0"/>
                <wp:lineTo x="0" y="21502"/>
                <wp:lineTo x="21559" y="21502"/>
                <wp:lineTo x="215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9107" t="32036" r="12244" b="31503"/>
                    <a:stretch/>
                  </pic:blipFill>
                  <pic:spPr bwMode="auto">
                    <a:xfrm>
                      <a:off x="0" y="0"/>
                      <a:ext cx="10020300" cy="4191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mbria" w:hAnsi="Cambria"/>
          <w:u w:val="single"/>
        </w:rPr>
        <w:t xml:space="preserve">Gantt Chart </w:t>
      </w:r>
      <w:r w:rsidR="00EE0DA5">
        <w:rPr>
          <w:rFonts w:ascii="Cambria" w:hAnsi="Cambria"/>
          <w:u w:val="single"/>
        </w:rPr>
        <w:t xml:space="preserve">- </w:t>
      </w:r>
      <w:r>
        <w:rPr>
          <w:rFonts w:ascii="Cambria" w:hAnsi="Cambria"/>
          <w:u w:val="single"/>
        </w:rPr>
        <w:t>Week 1 - 3</w:t>
      </w:r>
      <w:bookmarkEnd w:id="7"/>
    </w:p>
    <w:p w14:paraId="122B940E" w14:textId="158A6310" w:rsidR="006C28E5" w:rsidRDefault="006C28E5" w:rsidP="00B21034"/>
    <w:p w14:paraId="0CFE77CB" w14:textId="0CA6EAF2" w:rsidR="006C28E5" w:rsidRDefault="006C28E5" w:rsidP="00B21034"/>
    <w:p w14:paraId="56E22701" w14:textId="0177CD71" w:rsidR="006C28E5" w:rsidRPr="006C28E5" w:rsidRDefault="006C28E5" w:rsidP="006C28E5">
      <w:pPr>
        <w:pStyle w:val="Heading2"/>
        <w:jc w:val="center"/>
        <w:rPr>
          <w:rFonts w:ascii="Cambria" w:hAnsi="Cambria"/>
          <w:u w:val="single"/>
        </w:rPr>
      </w:pPr>
      <w:bookmarkStart w:id="8" w:name="_Toc507683906"/>
      <w:r w:rsidRPr="006C28E5">
        <w:rPr>
          <w:rFonts w:ascii="Cambria" w:hAnsi="Cambria"/>
          <w:u w:val="single"/>
        </w:rPr>
        <w:lastRenderedPageBreak/>
        <w:t xml:space="preserve">Gantt Chart </w:t>
      </w:r>
      <w:r w:rsidR="00EE0DA5">
        <w:rPr>
          <w:rFonts w:ascii="Cambria" w:hAnsi="Cambria"/>
          <w:u w:val="single"/>
        </w:rPr>
        <w:t>-</w:t>
      </w:r>
      <w:r w:rsidRPr="006C28E5">
        <w:rPr>
          <w:rFonts w:ascii="Cambria" w:hAnsi="Cambria"/>
          <w:u w:val="single"/>
        </w:rPr>
        <w:t xml:space="preserve"> Week </w:t>
      </w:r>
      <w:r w:rsidRPr="006C28E5">
        <w:rPr>
          <w:rFonts w:ascii="Cambria" w:hAnsi="Cambria"/>
          <w:noProof/>
          <w:u w:val="single"/>
        </w:rPr>
        <w:drawing>
          <wp:anchor distT="0" distB="0" distL="114300" distR="114300" simplePos="0" relativeHeight="251665408" behindDoc="0" locked="0" layoutInCell="1" allowOverlap="1" wp14:anchorId="1282005B" wp14:editId="3C8DB0DD">
            <wp:simplePos x="0" y="0"/>
            <wp:positionH relativeFrom="margin">
              <wp:align>center</wp:align>
            </wp:positionH>
            <wp:positionV relativeFrom="paragraph">
              <wp:posOffset>419100</wp:posOffset>
            </wp:positionV>
            <wp:extent cx="10586720" cy="4064504"/>
            <wp:effectExtent l="0" t="0" r="5080" b="0"/>
            <wp:wrapTight wrapText="bothSides">
              <wp:wrapPolygon edited="0">
                <wp:start x="0" y="0"/>
                <wp:lineTo x="0" y="21465"/>
                <wp:lineTo x="21571" y="21465"/>
                <wp:lineTo x="2157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9744" t="32019" r="8890" b="31332"/>
                    <a:stretch/>
                  </pic:blipFill>
                  <pic:spPr bwMode="auto">
                    <a:xfrm>
                      <a:off x="0" y="0"/>
                      <a:ext cx="10586720" cy="40645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mbria" w:hAnsi="Cambria"/>
          <w:noProof/>
          <w:u w:val="single"/>
        </w:rPr>
        <w:t>4 - 10</w:t>
      </w:r>
      <w:bookmarkEnd w:id="8"/>
    </w:p>
    <w:p w14:paraId="2FBF436F" w14:textId="3EC3E9C8" w:rsidR="006C28E5" w:rsidRDefault="006C28E5" w:rsidP="00B21034"/>
    <w:p w14:paraId="121C57A4" w14:textId="667D2814" w:rsidR="00B21034" w:rsidRDefault="00B21034" w:rsidP="00B21034"/>
    <w:p w14:paraId="6A77769B" w14:textId="35691A42" w:rsidR="006C28E5" w:rsidRDefault="006C28E5" w:rsidP="00B21034"/>
    <w:p w14:paraId="1C21161E" w14:textId="573FF074" w:rsidR="006C28E5" w:rsidRDefault="006C28E5" w:rsidP="00B21034"/>
    <w:p w14:paraId="4AF87891" w14:textId="73A8F0BE" w:rsidR="007F6756" w:rsidRDefault="007F6756" w:rsidP="006C28E5">
      <w:pPr>
        <w:pStyle w:val="Heading2"/>
        <w:jc w:val="center"/>
        <w:rPr>
          <w:rFonts w:ascii="Cambria" w:hAnsi="Cambria"/>
          <w:u w:val="single"/>
        </w:rPr>
      </w:pPr>
      <w:bookmarkStart w:id="9" w:name="_Toc507683907"/>
      <w:r w:rsidRPr="006C28E5">
        <w:rPr>
          <w:rFonts w:ascii="Cambria" w:hAnsi="Cambria"/>
          <w:noProof/>
          <w:u w:val="single"/>
        </w:rPr>
        <w:lastRenderedPageBreak/>
        <w:drawing>
          <wp:anchor distT="0" distB="0" distL="114300" distR="114300" simplePos="0" relativeHeight="251667456" behindDoc="0" locked="0" layoutInCell="1" allowOverlap="1" wp14:anchorId="01E4B322" wp14:editId="00E0AD2E">
            <wp:simplePos x="0" y="0"/>
            <wp:positionH relativeFrom="margin">
              <wp:align>center</wp:align>
            </wp:positionH>
            <wp:positionV relativeFrom="paragraph">
              <wp:posOffset>247650</wp:posOffset>
            </wp:positionV>
            <wp:extent cx="10458450" cy="4023360"/>
            <wp:effectExtent l="0" t="0" r="0" b="0"/>
            <wp:wrapTight wrapText="bothSides">
              <wp:wrapPolygon edited="0">
                <wp:start x="0" y="0"/>
                <wp:lineTo x="0" y="21477"/>
                <wp:lineTo x="21561" y="21477"/>
                <wp:lineTo x="2156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2296" t="31985" r="6355" b="31317"/>
                    <a:stretch/>
                  </pic:blipFill>
                  <pic:spPr bwMode="auto">
                    <a:xfrm>
                      <a:off x="0" y="0"/>
                      <a:ext cx="10458450" cy="4023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8E5" w:rsidRPr="006C28E5">
        <w:rPr>
          <w:rFonts w:ascii="Cambria" w:hAnsi="Cambria"/>
          <w:u w:val="single"/>
        </w:rPr>
        <w:t xml:space="preserve">Gantt Chart </w:t>
      </w:r>
      <w:r w:rsidR="00EE0DA5">
        <w:rPr>
          <w:rFonts w:ascii="Cambria" w:hAnsi="Cambria"/>
          <w:u w:val="single"/>
        </w:rPr>
        <w:t>-</w:t>
      </w:r>
      <w:r w:rsidR="006C28E5" w:rsidRPr="006C28E5">
        <w:rPr>
          <w:rFonts w:ascii="Cambria" w:hAnsi="Cambria"/>
          <w:u w:val="single"/>
        </w:rPr>
        <w:t xml:space="preserve"> Week </w:t>
      </w:r>
      <w:r w:rsidR="006C28E5">
        <w:rPr>
          <w:rFonts w:ascii="Cambria" w:hAnsi="Cambria"/>
          <w:noProof/>
          <w:u w:val="single"/>
        </w:rPr>
        <w:t>11 - 17</w:t>
      </w:r>
      <w:bookmarkEnd w:id="9"/>
    </w:p>
    <w:p w14:paraId="0951C899" w14:textId="51F65469" w:rsidR="007F6756" w:rsidRPr="007F6756" w:rsidRDefault="007F6756" w:rsidP="007F6756"/>
    <w:p w14:paraId="2DC6F377" w14:textId="31E88527" w:rsidR="007F6756" w:rsidRDefault="007F6756" w:rsidP="007F6756">
      <w:pPr>
        <w:tabs>
          <w:tab w:val="left" w:pos="3900"/>
        </w:tabs>
      </w:pPr>
      <w:r>
        <w:tab/>
      </w:r>
    </w:p>
    <w:p w14:paraId="4048E64F" w14:textId="5CF30157" w:rsidR="007F6756" w:rsidRDefault="007F6756" w:rsidP="007F6756">
      <w:pPr>
        <w:tabs>
          <w:tab w:val="left" w:pos="3900"/>
        </w:tabs>
      </w:pPr>
    </w:p>
    <w:p w14:paraId="647C142C" w14:textId="6CA997E3" w:rsidR="007F6756" w:rsidRDefault="007F6756" w:rsidP="007F6756">
      <w:pPr>
        <w:tabs>
          <w:tab w:val="left" w:pos="3900"/>
        </w:tabs>
      </w:pPr>
    </w:p>
    <w:p w14:paraId="05B8C0D7" w14:textId="39EF2ED7" w:rsidR="007F6756" w:rsidRDefault="007F6756" w:rsidP="007F6756">
      <w:pPr>
        <w:pStyle w:val="Heading2"/>
        <w:jc w:val="center"/>
        <w:rPr>
          <w:rFonts w:ascii="Cambria" w:hAnsi="Cambria"/>
          <w:u w:val="single"/>
        </w:rPr>
      </w:pPr>
      <w:bookmarkStart w:id="10" w:name="_Toc507683908"/>
      <w:r>
        <w:rPr>
          <w:noProof/>
        </w:rPr>
        <w:lastRenderedPageBreak/>
        <w:drawing>
          <wp:anchor distT="0" distB="0" distL="114300" distR="114300" simplePos="0" relativeHeight="251669504" behindDoc="0" locked="0" layoutInCell="1" allowOverlap="1" wp14:anchorId="7E803D2C" wp14:editId="7DBA70AE">
            <wp:simplePos x="0" y="0"/>
            <wp:positionH relativeFrom="margin">
              <wp:posOffset>-704850</wp:posOffset>
            </wp:positionH>
            <wp:positionV relativeFrom="paragraph">
              <wp:posOffset>276225</wp:posOffset>
            </wp:positionV>
            <wp:extent cx="3219450" cy="4319270"/>
            <wp:effectExtent l="0" t="0" r="0" b="5080"/>
            <wp:wrapTight wrapText="bothSides">
              <wp:wrapPolygon edited="0">
                <wp:start x="0" y="0"/>
                <wp:lineTo x="0" y="21530"/>
                <wp:lineTo x="21472" y="21530"/>
                <wp:lineTo x="2147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84031" t="30619" r="6242" b="29702"/>
                    <a:stretch/>
                  </pic:blipFill>
                  <pic:spPr bwMode="auto">
                    <a:xfrm>
                      <a:off x="0" y="0"/>
                      <a:ext cx="3219450" cy="4319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C28E5">
        <w:rPr>
          <w:rFonts w:ascii="Cambria" w:hAnsi="Cambria"/>
          <w:u w:val="single"/>
        </w:rPr>
        <w:t xml:space="preserve">Gantt Chart of Week </w:t>
      </w:r>
      <w:r>
        <w:rPr>
          <w:rFonts w:ascii="Cambria" w:hAnsi="Cambria"/>
          <w:noProof/>
          <w:u w:val="single"/>
        </w:rPr>
        <w:t>18 including Labourers and Estimated Budget also a compressed Gantt Chart of the entire Project</w:t>
      </w:r>
      <w:bookmarkEnd w:id="10"/>
    </w:p>
    <w:p w14:paraId="4134CBF6" w14:textId="59A0B1CD" w:rsidR="007F6756" w:rsidRDefault="007F6756" w:rsidP="007F6756">
      <w:pPr>
        <w:tabs>
          <w:tab w:val="left" w:pos="3900"/>
        </w:tabs>
        <w:jc w:val="center"/>
      </w:pPr>
      <w:r>
        <w:rPr>
          <w:noProof/>
        </w:rPr>
        <mc:AlternateContent>
          <mc:Choice Requires="wps">
            <w:drawing>
              <wp:anchor distT="0" distB="0" distL="114300" distR="114300" simplePos="0" relativeHeight="251672576" behindDoc="0" locked="0" layoutInCell="1" allowOverlap="1" wp14:anchorId="486EC0DB" wp14:editId="2251704D">
                <wp:simplePos x="0" y="0"/>
                <wp:positionH relativeFrom="column">
                  <wp:posOffset>2590800</wp:posOffset>
                </wp:positionH>
                <wp:positionV relativeFrom="paragraph">
                  <wp:posOffset>9525</wp:posOffset>
                </wp:positionV>
                <wp:extent cx="9525" cy="5486400"/>
                <wp:effectExtent l="0" t="0" r="28575" b="19050"/>
                <wp:wrapNone/>
                <wp:docPr id="11" name="Straight Connector 11"/>
                <wp:cNvGraphicFramePr/>
                <a:graphic xmlns:a="http://schemas.openxmlformats.org/drawingml/2006/main">
                  <a:graphicData uri="http://schemas.microsoft.com/office/word/2010/wordprocessingShape">
                    <wps:wsp>
                      <wps:cNvCnPr/>
                      <wps:spPr>
                        <a:xfrm flipV="1">
                          <a:off x="0" y="0"/>
                          <a:ext cx="9525" cy="5486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ED8C15" id="Straight Connector 1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75pt" to="204.75pt,4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" strokecolor="black [3200]" strokeweight="1.5pt">
                <v:stroke joinstyle="miter"/>
              </v:line>
            </w:pict>
          </mc:Fallback>
        </mc:AlternateContent>
      </w:r>
    </w:p>
    <w:p w14:paraId="6734505E" w14:textId="04D1F87E" w:rsidR="007F6756" w:rsidRPr="007F6756" w:rsidRDefault="00DE2144" w:rsidP="007F6756">
      <w:pPr>
        <w:tabs>
          <w:tab w:val="left" w:pos="3900"/>
        </w:tabs>
        <w:jc w:val="center"/>
      </w:pPr>
      <w:r>
        <w:rPr>
          <w:noProof/>
        </w:rPr>
        <mc:AlternateContent>
          <mc:Choice Requires="wps">
            <w:drawing>
              <wp:anchor distT="0" distB="0" distL="114300" distR="114300" simplePos="0" relativeHeight="251673600" behindDoc="0" locked="0" layoutInCell="1" allowOverlap="1" wp14:anchorId="570ED76B" wp14:editId="6D7B6BB1">
                <wp:simplePos x="0" y="0"/>
                <wp:positionH relativeFrom="column">
                  <wp:posOffset>3409950</wp:posOffset>
                </wp:positionH>
                <wp:positionV relativeFrom="paragraph">
                  <wp:posOffset>10160</wp:posOffset>
                </wp:positionV>
                <wp:extent cx="5819775" cy="32385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5819775" cy="323850"/>
                        </a:xfrm>
                        <a:prstGeom prst="rect">
                          <a:avLst/>
                        </a:prstGeom>
                        <a:solidFill>
                          <a:schemeClr val="lt1"/>
                        </a:solidFill>
                        <a:ln w="6350">
                          <a:noFill/>
                        </a:ln>
                      </wps:spPr>
                      <wps:txbx>
                        <w:txbxContent>
                          <w:p w14:paraId="6762E361" w14:textId="702D27E1" w:rsidR="00DE2144" w:rsidRDefault="00DE2144">
                            <w:r>
                              <w:t xml:space="preserve">Gantt chart introducing the week by week activities including their proposed start and finish dates.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70ED76B" id="_x0000_t202" coordsize="21600,21600" o:spt="202" path="m,l,21600r21600,l21600,xe">
                <v:stroke joinstyle="miter"/>
                <v:path gradientshapeok="t" o:connecttype="rect"/>
              </v:shapetype>
              <v:shape id="Text Box 12" o:spid="_x0000_s1026" type="#_x0000_t202" style="position:absolute;left:0;text-align:left;margin-left:268.5pt;margin-top:.8pt;width:458.25pt;height:25.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" fillcolor="white [3201]" stroked="f" strokeweight=".5pt">
                <v:textbox>
                  <w:txbxContent>
                    <w:p w14:paraId="6762E361" w14:textId="702D27E1" w:rsidR="00DE2144" w:rsidRDefault="00DE2144">
                      <w:r>
                        <w:t xml:space="preserve">Gantt chart introducing the week by week activities including their proposed start and finish dates. </w:t>
                      </w:r>
                    </w:p>
                  </w:txbxContent>
                </v:textbox>
              </v:shape>
            </w:pict>
          </mc:Fallback>
        </mc:AlternateContent>
      </w:r>
      <w:r w:rsidR="007F6756">
        <w:rPr>
          <w:noProof/>
        </w:rPr>
        <w:drawing>
          <wp:anchor distT="0" distB="0" distL="114300" distR="114300" simplePos="0" relativeHeight="251671552" behindDoc="0" locked="0" layoutInCell="1" allowOverlap="1" wp14:anchorId="0835873E" wp14:editId="201F45A2">
            <wp:simplePos x="0" y="0"/>
            <wp:positionH relativeFrom="page">
              <wp:posOffset>3605530</wp:posOffset>
            </wp:positionH>
            <wp:positionV relativeFrom="paragraph">
              <wp:posOffset>400050</wp:posOffset>
            </wp:positionV>
            <wp:extent cx="6966585" cy="2752725"/>
            <wp:effectExtent l="0" t="0" r="5715" b="9525"/>
            <wp:wrapTight wrapText="bothSides">
              <wp:wrapPolygon edited="0">
                <wp:start x="0" y="0"/>
                <wp:lineTo x="0" y="21525"/>
                <wp:lineTo x="21559" y="21525"/>
                <wp:lineTo x="2155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9072" t="35428" r="14120" b="32341"/>
                    <a:stretch/>
                  </pic:blipFill>
                  <pic:spPr bwMode="auto">
                    <a:xfrm>
                      <a:off x="0" y="0"/>
                      <a:ext cx="6966585" cy="2752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30573D" w14:textId="134DB5DB" w:rsidR="007F6756" w:rsidRPr="007F6756" w:rsidRDefault="007F6756" w:rsidP="007F6756"/>
    <w:p w14:paraId="7D5BA6D0" w14:textId="60052164" w:rsidR="007F6756" w:rsidRPr="007F6756" w:rsidRDefault="007F6756" w:rsidP="007F6756"/>
    <w:p w14:paraId="7AA7D41A" w14:textId="09321101" w:rsidR="007F6756" w:rsidRPr="007F6756" w:rsidRDefault="007F6756" w:rsidP="007F6756"/>
    <w:p w14:paraId="4FCD624D" w14:textId="6DA45ABD" w:rsidR="007F6756" w:rsidRPr="007F6756" w:rsidRDefault="007F6756" w:rsidP="007F6756"/>
    <w:p w14:paraId="793087EA" w14:textId="3862570D" w:rsidR="007F6756" w:rsidRPr="007F6756" w:rsidRDefault="007F6756" w:rsidP="007F6756"/>
    <w:p w14:paraId="4E4C9E07" w14:textId="5CD594FC" w:rsidR="007F6756" w:rsidRPr="007F6756" w:rsidRDefault="007F6756" w:rsidP="007F6756"/>
    <w:p w14:paraId="0DF22961" w14:textId="05C0D807" w:rsidR="006C28E5" w:rsidRPr="007F6756" w:rsidRDefault="006C28E5" w:rsidP="007F6756"/>
    <w:sectPr w:rsidR="006C28E5" w:rsidRPr="007F6756" w:rsidSect="00B2103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325A6" w14:textId="77777777" w:rsidR="00631954" w:rsidRDefault="00631954" w:rsidP="000B63C8">
      <w:pPr>
        <w:spacing w:after="0" w:line="240" w:lineRule="auto"/>
      </w:pPr>
      <w:r>
        <w:separator/>
      </w:r>
    </w:p>
  </w:endnote>
  <w:endnote w:type="continuationSeparator" w:id="0">
    <w:p w14:paraId="203C7276" w14:textId="77777777" w:rsidR="00631954" w:rsidRDefault="00631954" w:rsidP="000B6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7427442"/>
      <w:docPartObj>
        <w:docPartGallery w:val="Page Numbers (Bottom of Page)"/>
        <w:docPartUnique/>
      </w:docPartObj>
    </w:sdtPr>
    <w:sdtContent>
      <w:sdt>
        <w:sdtPr>
          <w:id w:val="-1769616900"/>
          <w:docPartObj>
            <w:docPartGallery w:val="Page Numbers (Top of Page)"/>
            <w:docPartUnique/>
          </w:docPartObj>
        </w:sdtPr>
        <w:sdtContent>
          <w:p w14:paraId="0352826C" w14:textId="2DEFD5E5" w:rsidR="00631954" w:rsidRDefault="0063195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ED6797">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D6797">
              <w:rPr>
                <w:b/>
                <w:bCs/>
                <w:noProof/>
              </w:rPr>
              <w:t>8</w:t>
            </w:r>
            <w:r>
              <w:rPr>
                <w:b/>
                <w:bCs/>
                <w:sz w:val="24"/>
                <w:szCs w:val="24"/>
              </w:rPr>
              <w:fldChar w:fldCharType="end"/>
            </w:r>
          </w:p>
        </w:sdtContent>
      </w:sdt>
    </w:sdtContent>
  </w:sdt>
  <w:p w14:paraId="1EE04E7C" w14:textId="77777777" w:rsidR="00631954" w:rsidRDefault="00631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18E37" w14:textId="77777777" w:rsidR="00631954" w:rsidRDefault="00631954" w:rsidP="000B63C8">
      <w:pPr>
        <w:spacing w:after="0" w:line="240" w:lineRule="auto"/>
      </w:pPr>
      <w:r>
        <w:separator/>
      </w:r>
    </w:p>
  </w:footnote>
  <w:footnote w:type="continuationSeparator" w:id="0">
    <w:p w14:paraId="72A2623B" w14:textId="77777777" w:rsidR="00631954" w:rsidRDefault="00631954" w:rsidP="000B6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0C724" w14:textId="77777777" w:rsidR="00631954" w:rsidRDefault="00631954" w:rsidP="000B63C8">
    <w:pPr>
      <w:pStyle w:val="Header"/>
    </w:pPr>
    <w:r w:rsidRPr="00691956">
      <w:t>P151898 - Tomos Rowlands</w:t>
    </w:r>
    <w:r>
      <w:ptab w:relativeTo="margin" w:alignment="center" w:leader="none"/>
    </w:r>
    <w:r>
      <w:ptab w:relativeTo="margin" w:alignment="right" w:leader="none"/>
    </w:r>
    <w:r>
      <w:t>BSc Built Environment (Level 5</w:t>
    </w:r>
    <w:r w:rsidRPr="00691956">
      <w:t>)</w:t>
    </w:r>
  </w:p>
  <w:p w14:paraId="1E5C47F0" w14:textId="77777777" w:rsidR="00631954" w:rsidRPr="000B63C8" w:rsidRDefault="00631954" w:rsidP="000B63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80F02"/>
    <w:multiLevelType w:val="hybridMultilevel"/>
    <w:tmpl w:val="E8B897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3C8"/>
    <w:rsid w:val="000B63C8"/>
    <w:rsid w:val="001017E6"/>
    <w:rsid w:val="001523B9"/>
    <w:rsid w:val="001D0801"/>
    <w:rsid w:val="00212ECC"/>
    <w:rsid w:val="002F540A"/>
    <w:rsid w:val="0035360D"/>
    <w:rsid w:val="003623C0"/>
    <w:rsid w:val="003D10F1"/>
    <w:rsid w:val="003F65EF"/>
    <w:rsid w:val="004510D5"/>
    <w:rsid w:val="004F0888"/>
    <w:rsid w:val="005661DF"/>
    <w:rsid w:val="005A0994"/>
    <w:rsid w:val="005A3693"/>
    <w:rsid w:val="005D3501"/>
    <w:rsid w:val="006027FB"/>
    <w:rsid w:val="00603666"/>
    <w:rsid w:val="00631954"/>
    <w:rsid w:val="00685650"/>
    <w:rsid w:val="006C28E5"/>
    <w:rsid w:val="007A6A26"/>
    <w:rsid w:val="007C0CB3"/>
    <w:rsid w:val="007F6756"/>
    <w:rsid w:val="00806251"/>
    <w:rsid w:val="008342D9"/>
    <w:rsid w:val="008C4136"/>
    <w:rsid w:val="008E6844"/>
    <w:rsid w:val="008F42D2"/>
    <w:rsid w:val="00A565EF"/>
    <w:rsid w:val="00A84D0C"/>
    <w:rsid w:val="00AB587D"/>
    <w:rsid w:val="00AC492E"/>
    <w:rsid w:val="00B21034"/>
    <w:rsid w:val="00D25E94"/>
    <w:rsid w:val="00D93FA1"/>
    <w:rsid w:val="00D940C4"/>
    <w:rsid w:val="00DE2144"/>
    <w:rsid w:val="00ED6797"/>
    <w:rsid w:val="00EE0DA5"/>
    <w:rsid w:val="00F00A95"/>
    <w:rsid w:val="00F00D4F"/>
    <w:rsid w:val="00F83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DD39B"/>
  <w15:chartTrackingRefBased/>
  <w15:docId w15:val="{B7760B58-69B0-4D41-99E5-FA7B610DD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42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42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3C8"/>
  </w:style>
  <w:style w:type="paragraph" w:styleId="Footer">
    <w:name w:val="footer"/>
    <w:basedOn w:val="Normal"/>
    <w:link w:val="FooterChar"/>
    <w:uiPriority w:val="99"/>
    <w:unhideWhenUsed/>
    <w:rsid w:val="000B6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3C8"/>
  </w:style>
  <w:style w:type="character" w:customStyle="1" w:styleId="Heading1Char">
    <w:name w:val="Heading 1 Char"/>
    <w:basedOn w:val="DefaultParagraphFont"/>
    <w:link w:val="Heading1"/>
    <w:uiPriority w:val="9"/>
    <w:rsid w:val="008F42D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42D2"/>
    <w:pPr>
      <w:outlineLvl w:val="9"/>
    </w:pPr>
    <w:rPr>
      <w:lang w:val="en-US"/>
    </w:rPr>
  </w:style>
  <w:style w:type="character" w:customStyle="1" w:styleId="Heading2Char">
    <w:name w:val="Heading 2 Char"/>
    <w:basedOn w:val="DefaultParagraphFont"/>
    <w:link w:val="Heading2"/>
    <w:uiPriority w:val="9"/>
    <w:rsid w:val="008F42D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F42D2"/>
    <w:pPr>
      <w:spacing w:after="100"/>
      <w:ind w:left="220"/>
    </w:pPr>
  </w:style>
  <w:style w:type="character" w:styleId="Hyperlink">
    <w:name w:val="Hyperlink"/>
    <w:basedOn w:val="DefaultParagraphFont"/>
    <w:uiPriority w:val="99"/>
    <w:unhideWhenUsed/>
    <w:rsid w:val="008F42D2"/>
    <w:rPr>
      <w:color w:val="0563C1" w:themeColor="hyperlink"/>
      <w:u w:val="single"/>
    </w:rPr>
  </w:style>
  <w:style w:type="paragraph" w:styleId="TOC1">
    <w:name w:val="toc 1"/>
    <w:basedOn w:val="Normal"/>
    <w:next w:val="Normal"/>
    <w:autoRedefine/>
    <w:uiPriority w:val="39"/>
    <w:unhideWhenUsed/>
    <w:rsid w:val="008F42D2"/>
    <w:pPr>
      <w:spacing w:after="100"/>
    </w:pPr>
  </w:style>
  <w:style w:type="paragraph" w:styleId="ListParagraph">
    <w:name w:val="List Paragraph"/>
    <w:basedOn w:val="Normal"/>
    <w:uiPriority w:val="34"/>
    <w:qFormat/>
    <w:rsid w:val="006027FB"/>
    <w:pPr>
      <w:ind w:left="720"/>
      <w:contextualSpacing/>
    </w:pPr>
  </w:style>
  <w:style w:type="paragraph" w:styleId="Bibliography">
    <w:name w:val="Bibliography"/>
    <w:basedOn w:val="Normal"/>
    <w:next w:val="Normal"/>
    <w:uiPriority w:val="37"/>
    <w:unhideWhenUsed/>
    <w:rsid w:val="00AB5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495038">
      <w:bodyDiv w:val="1"/>
      <w:marLeft w:val="0"/>
      <w:marRight w:val="0"/>
      <w:marTop w:val="0"/>
      <w:marBottom w:val="0"/>
      <w:divBdr>
        <w:top w:val="none" w:sz="0" w:space="0" w:color="auto"/>
        <w:left w:val="none" w:sz="0" w:space="0" w:color="auto"/>
        <w:bottom w:val="none" w:sz="0" w:space="0" w:color="auto"/>
        <w:right w:val="none" w:sz="0" w:space="0" w:color="auto"/>
      </w:divBdr>
    </w:div>
    <w:div w:id="1200972440">
      <w:bodyDiv w:val="1"/>
      <w:marLeft w:val="0"/>
      <w:marRight w:val="0"/>
      <w:marTop w:val="0"/>
      <w:marBottom w:val="0"/>
      <w:divBdr>
        <w:top w:val="none" w:sz="0" w:space="0" w:color="auto"/>
        <w:left w:val="none" w:sz="0" w:space="0" w:color="auto"/>
        <w:bottom w:val="none" w:sz="0" w:space="0" w:color="auto"/>
        <w:right w:val="none" w:sz="0" w:space="0" w:color="auto"/>
      </w:divBdr>
    </w:div>
    <w:div w:id="1284314369">
      <w:bodyDiv w:val="1"/>
      <w:marLeft w:val="0"/>
      <w:marRight w:val="0"/>
      <w:marTop w:val="0"/>
      <w:marBottom w:val="0"/>
      <w:divBdr>
        <w:top w:val="none" w:sz="0" w:space="0" w:color="auto"/>
        <w:left w:val="none" w:sz="0" w:space="0" w:color="auto"/>
        <w:bottom w:val="none" w:sz="0" w:space="0" w:color="auto"/>
        <w:right w:val="none" w:sz="0" w:space="0" w:color="auto"/>
      </w:divBdr>
    </w:div>
    <w:div w:id="1405449120">
      <w:bodyDiv w:val="1"/>
      <w:marLeft w:val="0"/>
      <w:marRight w:val="0"/>
      <w:marTop w:val="0"/>
      <w:marBottom w:val="0"/>
      <w:divBdr>
        <w:top w:val="none" w:sz="0" w:space="0" w:color="auto"/>
        <w:left w:val="none" w:sz="0" w:space="0" w:color="auto"/>
        <w:bottom w:val="none" w:sz="0" w:space="0" w:color="auto"/>
        <w:right w:val="none" w:sz="0" w:space="0" w:color="auto"/>
      </w:divBdr>
    </w:div>
    <w:div w:id="1466392883">
      <w:bodyDiv w:val="1"/>
      <w:marLeft w:val="0"/>
      <w:marRight w:val="0"/>
      <w:marTop w:val="0"/>
      <w:marBottom w:val="0"/>
      <w:divBdr>
        <w:top w:val="none" w:sz="0" w:space="0" w:color="auto"/>
        <w:left w:val="none" w:sz="0" w:space="0" w:color="auto"/>
        <w:bottom w:val="none" w:sz="0" w:space="0" w:color="auto"/>
        <w:right w:val="none" w:sz="0" w:space="0" w:color="auto"/>
      </w:divBdr>
    </w:div>
    <w:div w:id="1494636461">
      <w:bodyDiv w:val="1"/>
      <w:marLeft w:val="0"/>
      <w:marRight w:val="0"/>
      <w:marTop w:val="0"/>
      <w:marBottom w:val="0"/>
      <w:divBdr>
        <w:top w:val="none" w:sz="0" w:space="0" w:color="auto"/>
        <w:left w:val="none" w:sz="0" w:space="0" w:color="auto"/>
        <w:bottom w:val="none" w:sz="0" w:space="0" w:color="auto"/>
        <w:right w:val="none" w:sz="0" w:space="0" w:color="auto"/>
      </w:divBdr>
    </w:div>
    <w:div w:id="1922525255">
      <w:bodyDiv w:val="1"/>
      <w:marLeft w:val="0"/>
      <w:marRight w:val="0"/>
      <w:marTop w:val="0"/>
      <w:marBottom w:val="0"/>
      <w:divBdr>
        <w:top w:val="none" w:sz="0" w:space="0" w:color="auto"/>
        <w:left w:val="none" w:sz="0" w:space="0" w:color="auto"/>
        <w:bottom w:val="none" w:sz="0" w:space="0" w:color="auto"/>
        <w:right w:val="none" w:sz="0" w:space="0" w:color="auto"/>
      </w:divBdr>
    </w:div>
    <w:div w:id="1956476459">
      <w:bodyDiv w:val="1"/>
      <w:marLeft w:val="0"/>
      <w:marRight w:val="0"/>
      <w:marTop w:val="0"/>
      <w:marBottom w:val="0"/>
      <w:divBdr>
        <w:top w:val="none" w:sz="0" w:space="0" w:color="auto"/>
        <w:left w:val="none" w:sz="0" w:space="0" w:color="auto"/>
        <w:bottom w:val="none" w:sz="0" w:space="0" w:color="auto"/>
        <w:right w:val="none" w:sz="0" w:space="0" w:color="auto"/>
      </w:divBdr>
    </w:div>
    <w:div w:id="2022276301">
      <w:bodyDiv w:val="1"/>
      <w:marLeft w:val="0"/>
      <w:marRight w:val="0"/>
      <w:marTop w:val="0"/>
      <w:marBottom w:val="0"/>
      <w:divBdr>
        <w:top w:val="none" w:sz="0" w:space="0" w:color="auto"/>
        <w:left w:val="none" w:sz="0" w:space="0" w:color="auto"/>
        <w:bottom w:val="none" w:sz="0" w:space="0" w:color="auto"/>
        <w:right w:val="none" w:sz="0" w:space="0" w:color="auto"/>
      </w:divBdr>
    </w:div>
    <w:div w:id="206532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Gan18</b:Tag>
    <b:SourceType>InternetSite</b:SourceType>
    <b:Guid>{A4624A5F-DBCA-4FA3-9C78-53A6C4A5DCD2}</b:Guid>
    <b:Author>
      <b:Author>
        <b:NameList>
          <b:Person>
            <b:Last>Gantt.com</b:Last>
          </b:Person>
        </b:NameList>
      </b:Author>
    </b:Author>
    <b:Title>Gantt.com</b:Title>
    <b:Year>2018</b:Year>
    <b:URL>http://www.gantt.com/</b:URL>
    <b:RefOrder>1</b:RefOrder>
  </b:Source>
  <b:Source>
    <b:Tag>Mic18</b:Tag>
    <b:SourceType>InternetSite</b:SourceType>
    <b:Guid>{D34BCA42-1A0F-4DC2-8F4F-5BDAAFA99EE8}</b:Guid>
    <b:Author>
      <b:Author>
        <b:NameList>
          <b:Person>
            <b:Last>Microsoft</b:Last>
          </b:Person>
        </b:NameList>
      </b:Author>
    </b:Author>
    <b:Title>What's new in Project 2013</b:Title>
    <b:Year>2018</b:Year>
    <b:URL>https://support.office.com/en-us/article/what-s-new-in-project-2013-1d223a6e-9e54-4c42-a79b-6df1fa59f5f0?ocmsassetID=HA102749523&amp;CorrelationId=81174b4b-addc-4863-a294-e7ce1276a538&amp;ui=en-US&amp;rs=en-US&amp;ad=US</b:URL>
    <b:RefOrder>2</b:RefOrder>
  </b:Source>
  <b:Source>
    <b:Tag>Fin15</b:Tag>
    <b:SourceType>InternetSite</b:SourceType>
    <b:Guid>{40859EAE-829B-44F4-A019-1C85903D1508}</b:Guid>
    <b:Author>
      <b:Author>
        <b:NameList>
          <b:Person>
            <b:Last>Manning</b:Last>
            <b:First>Fintan</b:First>
          </b:Person>
        </b:NameList>
      </b:Author>
    </b:Author>
    <b:Title>My Top 5 new Microsoft Project 2016 Client Features from the Microsoft Ignite Conference</b:Title>
    <b:Year>2015</b:Year>
    <b:URL>https://www.brightwork.com/blog/my-top-5-new-microsoft-project-2016-client-features-from-the-microsoft-ignite-conference#.Wpgr9ujFLIU</b:URL>
    <b:RefOrder>3</b:RefOrder>
  </b:Source>
  <b:Source>
    <b:Tag>Jua17</b:Tag>
    <b:SourceType>InternetSite</b:SourceType>
    <b:Guid>{67F20CD3-E7F3-44EB-BCD5-E11D63211FB0}</b:Guid>
    <b:Title>Learn How to Prepare a Gantt Chart for a Project</b:Title>
    <b:Year>2017</b:Year>
    <b:URL>https://www.thebalance.com/what-is-a-gantt-chart-844535</b:URL>
    <b:Author>
      <b:Author>
        <b:NameList>
          <b:Person>
            <b:Last>Rodriguez</b:Last>
            <b:First>Juan</b:First>
          </b:Person>
        </b:NameList>
      </b:Author>
    </b:Author>
    <b:RefOrder>4</b:RefOrder>
  </b:Source>
  <b:Source>
    <b:Tag>AEC15</b:Tag>
    <b:SourceType>Book</b:SourceType>
    <b:Guid>{96873B96-77D9-4D2C-A7F3-5DC5EF46BF4A}</b:Guid>
    <b:Title>Spon’s Architects' and Builders' Price Book 2015</b:Title>
    <b:Year>2015</b:Year>
    <b:Author>
      <b:Author>
        <b:NameList>
          <b:Person>
            <b:Last>AECOM</b:Last>
          </b:Person>
        </b:NameList>
      </b:Author>
    </b:Author>
    <b:Publisher>AECOM</b:Publisher>
    <b:Edition>114th</b:Edition>
    <b:RefOrder>5</b:RefOrder>
  </b:Source>
</b:Sources>
</file>

<file path=customXml/itemProps1.xml><?xml version="1.0" encoding="utf-8"?>
<ds:datastoreItem xmlns:ds="http://schemas.openxmlformats.org/officeDocument/2006/customXml" ds:itemID="{229A0F1C-4E4C-47F4-8EBE-98235D067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8</Pages>
  <Words>1244</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Rowlands (P151898)</dc:creator>
  <cp:keywords/>
  <dc:description/>
  <cp:lastModifiedBy>Tomos Rowlands (P151898)</cp:lastModifiedBy>
  <cp:revision>11</cp:revision>
  <dcterms:created xsi:type="dcterms:W3CDTF">2018-02-28T20:29:00Z</dcterms:created>
  <dcterms:modified xsi:type="dcterms:W3CDTF">2018-03-01T16:47:00Z</dcterms:modified>
</cp:coreProperties>
</file>