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8529E" w14:textId="697448AA" w:rsidR="00457DC3" w:rsidRPr="006D7D6B" w:rsidRDefault="00457DC3" w:rsidP="006D7D6B">
      <w:pPr>
        <w:pStyle w:val="Subtitle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6D7D6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Using a theme or traditional tale as a stimulus, consider how you might embed the six areas of learning and experience and the four purposes (Donaldson) in an integrated, cross curricular approach.</w:t>
      </w:r>
    </w:p>
    <w:p w14:paraId="0458E21A" w14:textId="67FED8BD" w:rsidR="00DE1100" w:rsidRPr="006D7D6B" w:rsidRDefault="00BF41B3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In this assignment I have adopted the theme </w:t>
      </w:r>
      <w:r w:rsidR="00B80BD3" w:rsidRPr="006D7D6B">
        <w:rPr>
          <w:rFonts w:ascii="Times New Roman" w:hAnsi="Times New Roman" w:cs="Times New Roman"/>
          <w:sz w:val="24"/>
          <w:szCs w:val="24"/>
        </w:rPr>
        <w:t>‘</w:t>
      </w:r>
      <w:r w:rsidR="004A6E2C" w:rsidRPr="006D7D6B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4A6E2C" w:rsidRPr="006D7D6B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="004A6E2C" w:rsidRPr="006D7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E2C" w:rsidRPr="006D7D6B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="004A6E2C" w:rsidRPr="006D7D6B">
        <w:rPr>
          <w:rFonts w:ascii="Times New Roman" w:hAnsi="Times New Roman" w:cs="Times New Roman"/>
          <w:sz w:val="24"/>
          <w:szCs w:val="24"/>
        </w:rPr>
        <w:t xml:space="preserve">’’ </w:t>
      </w:r>
      <w:r w:rsidR="009F7397" w:rsidRPr="006D7D6B">
        <w:rPr>
          <w:rFonts w:ascii="Times New Roman" w:hAnsi="Times New Roman" w:cs="Times New Roman"/>
          <w:sz w:val="24"/>
          <w:szCs w:val="24"/>
        </w:rPr>
        <w:t xml:space="preserve">to </w:t>
      </w:r>
      <w:r w:rsidR="00B824D1" w:rsidRPr="006D7D6B">
        <w:rPr>
          <w:rFonts w:ascii="Times New Roman" w:hAnsi="Times New Roman" w:cs="Times New Roman"/>
          <w:sz w:val="24"/>
          <w:szCs w:val="24"/>
        </w:rPr>
        <w:t>promote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 an integrated</w:t>
      </w:r>
      <w:r w:rsidR="00A95CE5" w:rsidRPr="006D7D6B">
        <w:rPr>
          <w:rFonts w:ascii="Times New Roman" w:hAnsi="Times New Roman" w:cs="Times New Roman"/>
          <w:sz w:val="24"/>
          <w:szCs w:val="24"/>
        </w:rPr>
        <w:t>,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 cross curricular </w:t>
      </w:r>
      <w:r w:rsidR="00813A5F" w:rsidRPr="006D7D6B">
        <w:rPr>
          <w:rFonts w:ascii="Times New Roman" w:hAnsi="Times New Roman" w:cs="Times New Roman"/>
          <w:sz w:val="24"/>
          <w:szCs w:val="24"/>
        </w:rPr>
        <w:t xml:space="preserve">teaching 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813A5F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534AAA" w:rsidRPr="006D7D6B">
        <w:rPr>
          <w:rFonts w:ascii="Times New Roman" w:hAnsi="Times New Roman" w:cs="Times New Roman"/>
          <w:sz w:val="24"/>
          <w:szCs w:val="24"/>
        </w:rPr>
        <w:t>e</w:t>
      </w:r>
      <w:r w:rsidR="00871DDE" w:rsidRPr="006D7D6B">
        <w:rPr>
          <w:rFonts w:ascii="Times New Roman" w:hAnsi="Times New Roman" w:cs="Times New Roman"/>
          <w:sz w:val="24"/>
          <w:szCs w:val="24"/>
        </w:rPr>
        <w:t>ncompass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es </w:t>
      </w:r>
      <w:r w:rsidR="009F7397" w:rsidRPr="006D7D6B">
        <w:rPr>
          <w:rFonts w:ascii="Times New Roman" w:hAnsi="Times New Roman" w:cs="Times New Roman"/>
          <w:sz w:val="24"/>
          <w:szCs w:val="24"/>
        </w:rPr>
        <w:t>the six areas of learning and experience and Donaldson’s four purpose</w:t>
      </w:r>
      <w:r w:rsidR="00813A5F" w:rsidRPr="006D7D6B">
        <w:rPr>
          <w:rFonts w:ascii="Times New Roman" w:hAnsi="Times New Roman" w:cs="Times New Roman"/>
          <w:sz w:val="24"/>
          <w:szCs w:val="24"/>
        </w:rPr>
        <w:t>s</w:t>
      </w:r>
      <w:r w:rsidR="009F7397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A319D0" w:rsidRPr="006D7D6B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that I have </w:t>
      </w:r>
      <w:r w:rsidR="000C0249" w:rsidRPr="006D7D6B">
        <w:rPr>
          <w:rFonts w:ascii="Times New Roman" w:hAnsi="Times New Roman" w:cs="Times New Roman"/>
          <w:sz w:val="24"/>
          <w:szCs w:val="24"/>
        </w:rPr>
        <w:t>devised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 are </w:t>
      </w:r>
      <w:r w:rsidR="007D69BA" w:rsidRPr="006D7D6B">
        <w:rPr>
          <w:rFonts w:ascii="Times New Roman" w:hAnsi="Times New Roman" w:cs="Times New Roman"/>
          <w:sz w:val="24"/>
          <w:szCs w:val="24"/>
        </w:rPr>
        <w:t>focused on non-core</w:t>
      </w:r>
      <w:r w:rsidR="00692A25" w:rsidRPr="006D7D6B">
        <w:rPr>
          <w:rFonts w:ascii="Times New Roman" w:hAnsi="Times New Roman" w:cs="Times New Roman"/>
          <w:sz w:val="24"/>
          <w:szCs w:val="24"/>
        </w:rPr>
        <w:t xml:space="preserve"> subjects</w:t>
      </w:r>
      <w:r w:rsidR="0057640D" w:rsidRPr="006D7D6B">
        <w:rPr>
          <w:rFonts w:ascii="Times New Roman" w:hAnsi="Times New Roman" w:cs="Times New Roman"/>
          <w:sz w:val="24"/>
          <w:szCs w:val="24"/>
        </w:rPr>
        <w:t xml:space="preserve">, and are </w:t>
      </w:r>
      <w:r w:rsidR="0007168B" w:rsidRPr="006D7D6B">
        <w:rPr>
          <w:rFonts w:ascii="Times New Roman" w:hAnsi="Times New Roman" w:cs="Times New Roman"/>
          <w:sz w:val="24"/>
          <w:szCs w:val="24"/>
        </w:rPr>
        <w:t>aimed at Key Stage 2 (KS2) students</w:t>
      </w:r>
      <w:r w:rsidR="009B247D" w:rsidRPr="006D7D6B">
        <w:rPr>
          <w:rFonts w:ascii="Times New Roman" w:hAnsi="Times New Roman" w:cs="Times New Roman"/>
          <w:sz w:val="24"/>
          <w:szCs w:val="24"/>
        </w:rPr>
        <w:t xml:space="preserve"> in year </w:t>
      </w:r>
      <w:r w:rsidR="007540F9" w:rsidRPr="006D7D6B">
        <w:rPr>
          <w:rFonts w:ascii="Times New Roman" w:hAnsi="Times New Roman" w:cs="Times New Roman"/>
          <w:sz w:val="24"/>
          <w:szCs w:val="24"/>
        </w:rPr>
        <w:t>5</w:t>
      </w:r>
      <w:r w:rsidR="009B247D" w:rsidRPr="006D7D6B">
        <w:rPr>
          <w:rFonts w:ascii="Times New Roman" w:hAnsi="Times New Roman" w:cs="Times New Roman"/>
          <w:sz w:val="24"/>
          <w:szCs w:val="24"/>
        </w:rPr>
        <w:t>,</w:t>
      </w:r>
      <w:r w:rsidR="0011554D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E3811" w:rsidRPr="006D7D6B">
        <w:rPr>
          <w:rFonts w:ascii="Times New Roman" w:hAnsi="Times New Roman" w:cs="Times New Roman"/>
          <w:sz w:val="24"/>
          <w:szCs w:val="24"/>
        </w:rPr>
        <w:t>and therefore</w:t>
      </w:r>
      <w:r w:rsidR="002B21C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857D2A" w:rsidRPr="006D7D6B">
        <w:rPr>
          <w:rFonts w:ascii="Times New Roman" w:hAnsi="Times New Roman" w:cs="Times New Roman"/>
          <w:sz w:val="24"/>
          <w:szCs w:val="24"/>
        </w:rPr>
        <w:t xml:space="preserve">focus on refining skills </w:t>
      </w:r>
      <w:r w:rsidR="00B376D6" w:rsidRPr="006D7D6B">
        <w:rPr>
          <w:rFonts w:ascii="Times New Roman" w:hAnsi="Times New Roman" w:cs="Times New Roman"/>
          <w:sz w:val="24"/>
          <w:szCs w:val="24"/>
        </w:rPr>
        <w:t xml:space="preserve">rather than exploring and experimenting </w:t>
      </w:r>
      <w:r w:rsidR="00EC1FEE" w:rsidRPr="006D7D6B">
        <w:rPr>
          <w:rFonts w:ascii="Times New Roman" w:hAnsi="Times New Roman" w:cs="Times New Roman"/>
          <w:sz w:val="24"/>
          <w:szCs w:val="24"/>
        </w:rPr>
        <w:t>skills</w:t>
      </w:r>
      <w:r w:rsidR="00857D2A" w:rsidRPr="006D7D6B">
        <w:rPr>
          <w:rFonts w:ascii="Times New Roman" w:hAnsi="Times New Roman" w:cs="Times New Roman"/>
          <w:sz w:val="24"/>
          <w:szCs w:val="24"/>
        </w:rPr>
        <w:t xml:space="preserve">; </w:t>
      </w:r>
      <w:r w:rsidR="00E20EE4" w:rsidRPr="006D7D6B">
        <w:rPr>
          <w:rFonts w:ascii="Times New Roman" w:hAnsi="Times New Roman" w:cs="Times New Roman"/>
          <w:sz w:val="24"/>
          <w:szCs w:val="24"/>
        </w:rPr>
        <w:t>the</w:t>
      </w:r>
      <w:r w:rsidR="00857D2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967BA">
        <w:rPr>
          <w:rFonts w:ascii="Times New Roman" w:hAnsi="Times New Roman" w:cs="Times New Roman"/>
          <w:sz w:val="24"/>
          <w:szCs w:val="24"/>
        </w:rPr>
        <w:t>ped</w:t>
      </w:r>
      <w:r w:rsidR="00D92E71">
        <w:rPr>
          <w:rFonts w:ascii="Times New Roman" w:hAnsi="Times New Roman" w:cs="Times New Roman"/>
          <w:sz w:val="24"/>
          <w:szCs w:val="24"/>
        </w:rPr>
        <w:t xml:space="preserve">agogy </w:t>
      </w:r>
      <w:r w:rsidR="005A6F95">
        <w:rPr>
          <w:rFonts w:ascii="Times New Roman" w:hAnsi="Times New Roman" w:cs="Times New Roman"/>
          <w:sz w:val="24"/>
          <w:szCs w:val="24"/>
        </w:rPr>
        <w:t xml:space="preserve">used in </w:t>
      </w:r>
      <w:r w:rsidR="00D92E71">
        <w:rPr>
          <w:rFonts w:ascii="Times New Roman" w:hAnsi="Times New Roman" w:cs="Times New Roman"/>
          <w:sz w:val="24"/>
          <w:szCs w:val="24"/>
        </w:rPr>
        <w:t xml:space="preserve">the </w:t>
      </w:r>
      <w:r w:rsidR="00857D2A" w:rsidRPr="006D7D6B">
        <w:rPr>
          <w:rFonts w:ascii="Times New Roman" w:hAnsi="Times New Roman" w:cs="Times New Roman"/>
          <w:sz w:val="24"/>
          <w:szCs w:val="24"/>
        </w:rPr>
        <w:t>Foundation</w:t>
      </w:r>
      <w:r w:rsidR="005A6F95">
        <w:rPr>
          <w:rFonts w:ascii="Times New Roman" w:hAnsi="Times New Roman" w:cs="Times New Roman"/>
          <w:sz w:val="24"/>
          <w:szCs w:val="24"/>
        </w:rPr>
        <w:t xml:space="preserve"> Phase</w:t>
      </w:r>
      <w:r w:rsidR="00857D2A" w:rsidRPr="006D7D6B">
        <w:rPr>
          <w:rFonts w:ascii="Times New Roman" w:hAnsi="Times New Roman" w:cs="Times New Roman"/>
          <w:sz w:val="24"/>
          <w:szCs w:val="24"/>
        </w:rPr>
        <w:t>.</w:t>
      </w:r>
      <w:r w:rsidR="00E55E52" w:rsidRPr="006D7D6B">
        <w:rPr>
          <w:rFonts w:ascii="Times New Roman" w:hAnsi="Times New Roman" w:cs="Times New Roman"/>
          <w:sz w:val="24"/>
          <w:szCs w:val="24"/>
        </w:rPr>
        <w:t xml:space="preserve"> The central theme </w:t>
      </w:r>
      <w:r w:rsidR="0091132B" w:rsidRPr="006D7D6B">
        <w:rPr>
          <w:rFonts w:ascii="Times New Roman" w:hAnsi="Times New Roman" w:cs="Times New Roman"/>
          <w:sz w:val="24"/>
          <w:szCs w:val="24"/>
        </w:rPr>
        <w:t>has been</w:t>
      </w:r>
      <w:r w:rsidR="00335A4E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C0249" w:rsidRPr="006D7D6B">
        <w:rPr>
          <w:rFonts w:ascii="Times New Roman" w:hAnsi="Times New Roman" w:cs="Times New Roman"/>
          <w:sz w:val="24"/>
          <w:szCs w:val="24"/>
        </w:rPr>
        <w:t>planned</w:t>
      </w:r>
      <w:r w:rsidR="0091132B" w:rsidRPr="006D7D6B">
        <w:rPr>
          <w:rFonts w:ascii="Times New Roman" w:hAnsi="Times New Roman" w:cs="Times New Roman"/>
          <w:sz w:val="24"/>
          <w:szCs w:val="24"/>
        </w:rPr>
        <w:t xml:space="preserve"> to </w:t>
      </w:r>
      <w:r w:rsidR="008A6D2D" w:rsidRPr="006D7D6B">
        <w:rPr>
          <w:rFonts w:ascii="Times New Roman" w:hAnsi="Times New Roman" w:cs="Times New Roman"/>
          <w:sz w:val="24"/>
          <w:szCs w:val="24"/>
        </w:rPr>
        <w:t>drive</w:t>
      </w:r>
      <w:r w:rsidR="006511DC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660D6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726D58" w:rsidRPr="006D7D6B">
        <w:rPr>
          <w:rFonts w:ascii="Times New Roman" w:hAnsi="Times New Roman" w:cs="Times New Roman"/>
          <w:sz w:val="24"/>
          <w:szCs w:val="24"/>
        </w:rPr>
        <w:t xml:space="preserve">Welsh experience in all </w:t>
      </w:r>
      <w:r w:rsidR="009F0D29" w:rsidRPr="006D7D6B">
        <w:rPr>
          <w:rFonts w:ascii="Times New Roman" w:hAnsi="Times New Roman" w:cs="Times New Roman"/>
          <w:sz w:val="24"/>
          <w:szCs w:val="24"/>
        </w:rPr>
        <w:t xml:space="preserve">of </w:t>
      </w:r>
      <w:r w:rsidR="00726D58" w:rsidRPr="006D7D6B">
        <w:rPr>
          <w:rFonts w:ascii="Times New Roman" w:hAnsi="Times New Roman" w:cs="Times New Roman"/>
          <w:sz w:val="24"/>
          <w:szCs w:val="24"/>
        </w:rPr>
        <w:t>its aspects</w:t>
      </w:r>
      <w:r w:rsidR="007F49CF" w:rsidRPr="006D7D6B">
        <w:rPr>
          <w:rFonts w:ascii="Times New Roman" w:hAnsi="Times New Roman" w:cs="Times New Roman"/>
          <w:sz w:val="24"/>
          <w:szCs w:val="24"/>
        </w:rPr>
        <w:t xml:space="preserve">, supporting </w:t>
      </w:r>
      <w:r w:rsidR="006A30EC" w:rsidRPr="006D7D6B">
        <w:rPr>
          <w:rFonts w:ascii="Times New Roman" w:hAnsi="Times New Roman" w:cs="Times New Roman"/>
          <w:sz w:val="24"/>
          <w:szCs w:val="24"/>
        </w:rPr>
        <w:t xml:space="preserve">one of </w:t>
      </w:r>
      <w:r w:rsidR="00B6137A" w:rsidRPr="006D7D6B">
        <w:rPr>
          <w:rFonts w:ascii="Times New Roman" w:hAnsi="Times New Roman" w:cs="Times New Roman"/>
          <w:sz w:val="24"/>
          <w:szCs w:val="24"/>
        </w:rPr>
        <w:t>Donaldson’s</w:t>
      </w:r>
      <w:r w:rsidR="006A30EC" w:rsidRPr="006D7D6B">
        <w:rPr>
          <w:rFonts w:ascii="Times New Roman" w:hAnsi="Times New Roman" w:cs="Times New Roman"/>
          <w:sz w:val="24"/>
          <w:szCs w:val="24"/>
        </w:rPr>
        <w:t xml:space="preserve"> four purposes that </w:t>
      </w:r>
      <w:r w:rsidR="00FC2E36">
        <w:rPr>
          <w:rFonts w:ascii="Times New Roman" w:hAnsi="Times New Roman" w:cs="Times New Roman"/>
          <w:sz w:val="24"/>
          <w:szCs w:val="24"/>
        </w:rPr>
        <w:t>‘’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all children and young people are </w:t>
      </w:r>
      <w:r w:rsidR="00B6137A" w:rsidRPr="006D7D6B">
        <w:rPr>
          <w:rFonts w:ascii="Times New Roman" w:hAnsi="Times New Roman" w:cs="Times New Roman"/>
          <w:sz w:val="24"/>
          <w:szCs w:val="24"/>
        </w:rPr>
        <w:t>ethically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 informed citizens</w:t>
      </w:r>
      <w:r w:rsidR="008A0830" w:rsidRPr="006D7D6B">
        <w:rPr>
          <w:rFonts w:ascii="Times New Roman" w:hAnsi="Times New Roman" w:cs="Times New Roman"/>
          <w:sz w:val="24"/>
          <w:szCs w:val="24"/>
        </w:rPr>
        <w:t>,</w:t>
      </w:r>
      <w:r w:rsidR="00C80BF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who </w:t>
      </w:r>
      <w:r w:rsidR="00B6137A" w:rsidRPr="006D7D6B">
        <w:rPr>
          <w:rFonts w:ascii="Times New Roman" w:hAnsi="Times New Roman" w:cs="Times New Roman"/>
          <w:sz w:val="24"/>
          <w:szCs w:val="24"/>
        </w:rPr>
        <w:t>are ready to be citizens of Wales and the world</w:t>
      </w:r>
      <w:r w:rsidR="00FC2E36">
        <w:rPr>
          <w:rFonts w:ascii="Times New Roman" w:hAnsi="Times New Roman" w:cs="Times New Roman"/>
          <w:sz w:val="24"/>
          <w:szCs w:val="24"/>
        </w:rPr>
        <w:t>’’</w:t>
      </w:r>
      <w:r w:rsidR="00B6137A" w:rsidRPr="006D7D6B">
        <w:rPr>
          <w:rFonts w:ascii="Times New Roman" w:hAnsi="Times New Roman" w:cs="Times New Roman"/>
          <w:sz w:val="24"/>
          <w:szCs w:val="24"/>
        </w:rPr>
        <w:t>.</w:t>
      </w:r>
      <w:r w:rsidR="00FC2E36">
        <w:rPr>
          <w:rFonts w:ascii="Times New Roman" w:hAnsi="Times New Roman" w:cs="Times New Roman"/>
          <w:sz w:val="24"/>
          <w:szCs w:val="24"/>
        </w:rPr>
        <w:t xml:space="preserve"> (2015, p.14)</w:t>
      </w:r>
      <w:r w:rsidR="00B6137A" w:rsidRPr="006D7D6B">
        <w:rPr>
          <w:rFonts w:ascii="Times New Roman" w:hAnsi="Times New Roman" w:cs="Times New Roman"/>
          <w:sz w:val="24"/>
          <w:szCs w:val="24"/>
        </w:rPr>
        <w:t xml:space="preserve"> The Curriculum </w:t>
      </w:r>
      <w:proofErr w:type="spellStart"/>
      <w:r w:rsidR="00B6137A" w:rsidRPr="006D7D6B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 w:rsidR="00B6137A" w:rsidRPr="006D7D6B">
        <w:rPr>
          <w:rFonts w:ascii="Times New Roman" w:hAnsi="Times New Roman" w:cs="Times New Roman"/>
          <w:sz w:val="24"/>
          <w:szCs w:val="24"/>
        </w:rPr>
        <w:t xml:space="preserve"> (YCC) is a guidance for schools to utilise to encourage</w:t>
      </w:r>
      <w:r w:rsidR="00A63B46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6137A" w:rsidRPr="006D7D6B">
        <w:rPr>
          <w:rFonts w:ascii="Times New Roman" w:hAnsi="Times New Roman" w:cs="Times New Roman"/>
          <w:sz w:val="24"/>
          <w:szCs w:val="24"/>
        </w:rPr>
        <w:t xml:space="preserve">a sense of </w:t>
      </w:r>
      <w:r w:rsidR="00A63B46" w:rsidRPr="006D7D6B">
        <w:rPr>
          <w:rFonts w:ascii="Times New Roman" w:hAnsi="Times New Roman" w:cs="Times New Roman"/>
          <w:sz w:val="24"/>
          <w:szCs w:val="24"/>
        </w:rPr>
        <w:t xml:space="preserve">patriotism within the school’s ethos, not just restricted to the </w:t>
      </w:r>
      <w:r w:rsidR="00C764D2" w:rsidRPr="006D7D6B">
        <w:rPr>
          <w:rFonts w:ascii="Times New Roman" w:hAnsi="Times New Roman" w:cs="Times New Roman"/>
          <w:sz w:val="24"/>
          <w:szCs w:val="24"/>
        </w:rPr>
        <w:t>classroom.</w:t>
      </w:r>
      <w:r w:rsidR="001430DA" w:rsidRPr="006D7D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51DAA9" w14:textId="14055F9F" w:rsidR="0060202C" w:rsidRPr="006D7D6B" w:rsidRDefault="00D70FBF" w:rsidP="00A476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Barnes </w:t>
      </w:r>
      <w:r w:rsidR="00180B38" w:rsidRPr="006D7D6B">
        <w:rPr>
          <w:rFonts w:ascii="Times New Roman" w:hAnsi="Times New Roman" w:cs="Times New Roman"/>
          <w:sz w:val="24"/>
          <w:szCs w:val="24"/>
        </w:rPr>
        <w:t xml:space="preserve">(2015) </w:t>
      </w:r>
      <w:r w:rsidR="00AB27C2" w:rsidRPr="006D7D6B">
        <w:rPr>
          <w:rFonts w:ascii="Times New Roman" w:hAnsi="Times New Roman" w:cs="Times New Roman"/>
          <w:sz w:val="24"/>
          <w:szCs w:val="24"/>
        </w:rPr>
        <w:t>de</w:t>
      </w:r>
      <w:r w:rsidR="00901070" w:rsidRPr="006D7D6B">
        <w:rPr>
          <w:rFonts w:ascii="Times New Roman" w:hAnsi="Times New Roman" w:cs="Times New Roman"/>
          <w:sz w:val="24"/>
          <w:szCs w:val="24"/>
        </w:rPr>
        <w:t>fines</w:t>
      </w:r>
      <w:r w:rsidR="00376CA0" w:rsidRPr="006D7D6B">
        <w:rPr>
          <w:rFonts w:ascii="Times New Roman" w:hAnsi="Times New Roman" w:cs="Times New Roman"/>
          <w:sz w:val="24"/>
          <w:szCs w:val="24"/>
        </w:rPr>
        <w:t xml:space="preserve"> a</w:t>
      </w:r>
      <w:r w:rsidR="00AB27C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E4EF3" w:rsidRPr="006D7D6B">
        <w:rPr>
          <w:rFonts w:ascii="Times New Roman" w:hAnsi="Times New Roman" w:cs="Times New Roman"/>
          <w:sz w:val="24"/>
          <w:szCs w:val="24"/>
        </w:rPr>
        <w:t xml:space="preserve">cross-curricular learning </w:t>
      </w:r>
      <w:r w:rsidR="005A0B74" w:rsidRPr="006D7D6B">
        <w:rPr>
          <w:rFonts w:ascii="Times New Roman" w:hAnsi="Times New Roman" w:cs="Times New Roman"/>
          <w:sz w:val="24"/>
          <w:szCs w:val="24"/>
        </w:rPr>
        <w:t>experience</w:t>
      </w:r>
      <w:r w:rsidR="00376CA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01070" w:rsidRPr="006D7D6B">
        <w:rPr>
          <w:rFonts w:ascii="Times New Roman" w:hAnsi="Times New Roman" w:cs="Times New Roman"/>
          <w:sz w:val="24"/>
          <w:szCs w:val="24"/>
        </w:rPr>
        <w:t xml:space="preserve">as </w:t>
      </w:r>
      <w:r w:rsidR="00F106D3" w:rsidRPr="006D7D6B">
        <w:rPr>
          <w:rFonts w:ascii="Times New Roman" w:hAnsi="Times New Roman" w:cs="Times New Roman"/>
          <w:sz w:val="24"/>
          <w:szCs w:val="24"/>
        </w:rPr>
        <w:t>the application</w:t>
      </w:r>
      <w:r w:rsidR="00026A4A" w:rsidRPr="006D7D6B">
        <w:rPr>
          <w:rFonts w:ascii="Times New Roman" w:hAnsi="Times New Roman" w:cs="Times New Roman"/>
          <w:sz w:val="24"/>
          <w:szCs w:val="24"/>
        </w:rPr>
        <w:t xml:space="preserve"> of skills, </w:t>
      </w:r>
      <w:r w:rsidR="00B936AD" w:rsidRPr="006D7D6B">
        <w:rPr>
          <w:rFonts w:ascii="Times New Roman" w:hAnsi="Times New Roman" w:cs="Times New Roman"/>
          <w:sz w:val="24"/>
          <w:szCs w:val="24"/>
        </w:rPr>
        <w:t xml:space="preserve">knowledge and attitudes of </w:t>
      </w:r>
      <w:r w:rsidR="00FF4BCA" w:rsidRPr="006D7D6B">
        <w:rPr>
          <w:rFonts w:ascii="Times New Roman" w:hAnsi="Times New Roman" w:cs="Times New Roman"/>
          <w:sz w:val="24"/>
          <w:szCs w:val="24"/>
        </w:rPr>
        <w:t>a variety of</w:t>
      </w:r>
      <w:r w:rsidR="00B936AD" w:rsidRPr="006D7D6B">
        <w:rPr>
          <w:rFonts w:ascii="Times New Roman" w:hAnsi="Times New Roman" w:cs="Times New Roman"/>
          <w:sz w:val="24"/>
          <w:szCs w:val="24"/>
        </w:rPr>
        <w:t xml:space="preserve"> disciplines to a single experience, topic, theme or question. </w:t>
      </w:r>
      <w:r w:rsidR="00F011D7" w:rsidRPr="006D7D6B">
        <w:rPr>
          <w:rFonts w:ascii="Times New Roman" w:hAnsi="Times New Roman" w:cs="Times New Roman"/>
          <w:sz w:val="24"/>
          <w:szCs w:val="24"/>
        </w:rPr>
        <w:t>In Donaldson’s Review, the</w:t>
      </w:r>
      <w:r w:rsidR="00AD587B" w:rsidRPr="006D7D6B">
        <w:rPr>
          <w:rFonts w:ascii="Times New Roman" w:hAnsi="Times New Roman" w:cs="Times New Roman"/>
          <w:sz w:val="24"/>
          <w:szCs w:val="24"/>
        </w:rPr>
        <w:t xml:space="preserve"> proposed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Areas of Learning and Experience </w:t>
      </w:r>
      <w:r w:rsidR="000A3E15" w:rsidRPr="006D7D6B">
        <w:rPr>
          <w:rFonts w:ascii="Times New Roman" w:hAnsi="Times New Roman" w:cs="Times New Roman"/>
          <w:sz w:val="24"/>
          <w:szCs w:val="24"/>
        </w:rPr>
        <w:t>support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A3E15" w:rsidRPr="006D7D6B">
        <w:rPr>
          <w:rFonts w:ascii="Times New Roman" w:hAnsi="Times New Roman" w:cs="Times New Roman"/>
          <w:sz w:val="24"/>
          <w:szCs w:val="24"/>
        </w:rPr>
        <w:t>an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integrated and cross-curricular </w:t>
      </w:r>
      <w:r w:rsidR="00AD587B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to learning, as </w:t>
      </w:r>
      <w:r w:rsidR="006B2C46">
        <w:rPr>
          <w:rFonts w:ascii="Times New Roman" w:hAnsi="Times New Roman" w:cs="Times New Roman"/>
          <w:sz w:val="24"/>
          <w:szCs w:val="24"/>
        </w:rPr>
        <w:t xml:space="preserve">the areas </w:t>
      </w:r>
      <w:r w:rsidR="00F011D7" w:rsidRPr="006D7D6B">
        <w:rPr>
          <w:rFonts w:ascii="Times New Roman" w:hAnsi="Times New Roman" w:cs="Times New Roman"/>
          <w:sz w:val="24"/>
          <w:szCs w:val="24"/>
        </w:rPr>
        <w:t>underpin</w:t>
      </w:r>
      <w:r w:rsidR="006B2C46">
        <w:rPr>
          <w:rFonts w:ascii="Times New Roman" w:hAnsi="Times New Roman" w:cs="Times New Roman"/>
          <w:sz w:val="24"/>
          <w:szCs w:val="24"/>
        </w:rPr>
        <w:t xml:space="preserve"> </w:t>
      </w:r>
      <w:r w:rsidR="00187BF2" w:rsidRPr="006D7D6B">
        <w:rPr>
          <w:rFonts w:ascii="Times New Roman" w:hAnsi="Times New Roman" w:cs="Times New Roman"/>
          <w:sz w:val="24"/>
          <w:szCs w:val="24"/>
        </w:rPr>
        <w:t>continuity and breadth of the curricula</w:t>
      </w:r>
      <w:r w:rsidR="000A3E1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6B2C46">
        <w:rPr>
          <w:rFonts w:ascii="Times New Roman" w:hAnsi="Times New Roman" w:cs="Times New Roman"/>
          <w:sz w:val="24"/>
          <w:szCs w:val="24"/>
        </w:rPr>
        <w:t xml:space="preserve">because </w:t>
      </w:r>
      <w:r w:rsidR="000A3E15" w:rsidRPr="006D7D6B">
        <w:rPr>
          <w:rFonts w:ascii="Times New Roman" w:hAnsi="Times New Roman" w:cs="Times New Roman"/>
          <w:sz w:val="24"/>
          <w:szCs w:val="24"/>
        </w:rPr>
        <w:t xml:space="preserve">it removes the </w:t>
      </w:r>
      <w:r w:rsidR="009255F6" w:rsidRPr="006D7D6B">
        <w:rPr>
          <w:rFonts w:ascii="Times New Roman" w:hAnsi="Times New Roman" w:cs="Times New Roman"/>
          <w:sz w:val="24"/>
          <w:szCs w:val="24"/>
        </w:rPr>
        <w:t xml:space="preserve">notion </w:t>
      </w:r>
      <w:r w:rsidR="000A3E15" w:rsidRPr="006D7D6B">
        <w:rPr>
          <w:rFonts w:ascii="Times New Roman" w:hAnsi="Times New Roman" w:cs="Times New Roman"/>
          <w:sz w:val="24"/>
          <w:szCs w:val="24"/>
        </w:rPr>
        <w:t>of ‘’core’’ subjects. (2015</w:t>
      </w:r>
      <w:r w:rsidR="0016564F" w:rsidRPr="006D7D6B">
        <w:rPr>
          <w:rFonts w:ascii="Times New Roman" w:hAnsi="Times New Roman" w:cs="Times New Roman"/>
          <w:sz w:val="24"/>
          <w:szCs w:val="24"/>
        </w:rPr>
        <w:t>b</w:t>
      </w:r>
      <w:r w:rsidR="000A3E15" w:rsidRPr="006D7D6B">
        <w:rPr>
          <w:rFonts w:ascii="Times New Roman" w:hAnsi="Times New Roman" w:cs="Times New Roman"/>
          <w:sz w:val="24"/>
          <w:szCs w:val="24"/>
        </w:rPr>
        <w:t>)</w:t>
      </w:r>
      <w:r w:rsidR="000E5AE1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0839CB" w:rsidRPr="006D7D6B">
        <w:rPr>
          <w:rFonts w:ascii="Times New Roman" w:hAnsi="Times New Roman" w:cs="Times New Roman"/>
          <w:sz w:val="24"/>
          <w:szCs w:val="24"/>
        </w:rPr>
        <w:t xml:space="preserve">The traditional </w:t>
      </w:r>
      <w:r w:rsidR="00D66470" w:rsidRPr="006D7D6B">
        <w:rPr>
          <w:rFonts w:ascii="Times New Roman" w:hAnsi="Times New Roman" w:cs="Times New Roman"/>
          <w:sz w:val="24"/>
          <w:szCs w:val="24"/>
        </w:rPr>
        <w:t xml:space="preserve">subject-organised </w:t>
      </w:r>
      <w:r w:rsidR="000839CB" w:rsidRPr="006D7D6B">
        <w:rPr>
          <w:rFonts w:ascii="Times New Roman" w:hAnsi="Times New Roman" w:cs="Times New Roman"/>
          <w:sz w:val="24"/>
          <w:szCs w:val="24"/>
        </w:rPr>
        <w:t>curriculum</w:t>
      </w:r>
      <w:r w:rsidR="0088204D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839CB" w:rsidRPr="006D7D6B">
        <w:rPr>
          <w:rFonts w:ascii="Times New Roman" w:hAnsi="Times New Roman" w:cs="Times New Roman"/>
          <w:sz w:val="24"/>
          <w:szCs w:val="24"/>
        </w:rPr>
        <w:t>is</w:t>
      </w:r>
      <w:r w:rsidR="00E3414D" w:rsidRPr="006D7D6B">
        <w:rPr>
          <w:rFonts w:ascii="Times New Roman" w:hAnsi="Times New Roman" w:cs="Times New Roman"/>
          <w:sz w:val="24"/>
          <w:szCs w:val="24"/>
        </w:rPr>
        <w:t xml:space="preserve"> endorsed by the behaviourist perspective o</w:t>
      </w:r>
      <w:r w:rsidR="009255F6" w:rsidRPr="006D7D6B">
        <w:rPr>
          <w:rFonts w:ascii="Times New Roman" w:hAnsi="Times New Roman" w:cs="Times New Roman"/>
          <w:sz w:val="24"/>
          <w:szCs w:val="24"/>
        </w:rPr>
        <w:t>n</w:t>
      </w:r>
      <w:r w:rsidR="00E3414D" w:rsidRPr="006D7D6B">
        <w:rPr>
          <w:rFonts w:ascii="Times New Roman" w:hAnsi="Times New Roman" w:cs="Times New Roman"/>
          <w:sz w:val="24"/>
          <w:szCs w:val="24"/>
        </w:rPr>
        <w:t xml:space="preserve"> learning</w:t>
      </w:r>
      <w:r w:rsidR="00395025">
        <w:rPr>
          <w:rFonts w:ascii="Times New Roman" w:hAnsi="Times New Roman" w:cs="Times New Roman"/>
          <w:sz w:val="24"/>
          <w:szCs w:val="24"/>
        </w:rPr>
        <w:t>,</w:t>
      </w:r>
      <w:r w:rsidR="00BF3A05">
        <w:rPr>
          <w:rFonts w:ascii="Times New Roman" w:hAnsi="Times New Roman" w:cs="Times New Roman"/>
          <w:sz w:val="24"/>
          <w:szCs w:val="24"/>
        </w:rPr>
        <w:t xml:space="preserve"> who believe</w:t>
      </w:r>
      <w:r w:rsidR="00D66470" w:rsidRPr="006D7D6B">
        <w:rPr>
          <w:rFonts w:ascii="Times New Roman" w:hAnsi="Times New Roman" w:cs="Times New Roman"/>
          <w:sz w:val="24"/>
          <w:szCs w:val="24"/>
        </w:rPr>
        <w:t xml:space="preserve"> that the</w:t>
      </w:r>
      <w:r w:rsidR="00282357" w:rsidRPr="006D7D6B">
        <w:rPr>
          <w:rFonts w:ascii="Times New Roman" w:hAnsi="Times New Roman" w:cs="Times New Roman"/>
          <w:sz w:val="24"/>
          <w:szCs w:val="24"/>
        </w:rPr>
        <w:t xml:space="preserve"> role of the teacher is to instruct and transmit the essential knowledge</w:t>
      </w:r>
      <w:r w:rsidR="000A756A" w:rsidRPr="006D7D6B">
        <w:rPr>
          <w:rFonts w:ascii="Times New Roman" w:hAnsi="Times New Roman" w:cs="Times New Roman"/>
          <w:sz w:val="24"/>
          <w:szCs w:val="24"/>
        </w:rPr>
        <w:t xml:space="preserve">, theorists such as Pavlov and Skinner </w:t>
      </w:r>
      <w:r w:rsidR="00AB0974" w:rsidRPr="006D7D6B">
        <w:rPr>
          <w:rFonts w:ascii="Times New Roman" w:hAnsi="Times New Roman" w:cs="Times New Roman"/>
          <w:sz w:val="24"/>
          <w:szCs w:val="24"/>
        </w:rPr>
        <w:t xml:space="preserve">support </w:t>
      </w:r>
      <w:r w:rsidR="000A756A" w:rsidRPr="006D7D6B">
        <w:rPr>
          <w:rFonts w:ascii="Times New Roman" w:hAnsi="Times New Roman" w:cs="Times New Roman"/>
          <w:sz w:val="24"/>
          <w:szCs w:val="24"/>
        </w:rPr>
        <w:t xml:space="preserve">this approach. </w:t>
      </w:r>
      <w:r w:rsidR="002909B6" w:rsidRPr="006D7D6B">
        <w:rPr>
          <w:rFonts w:ascii="Times New Roman" w:hAnsi="Times New Roman" w:cs="Times New Roman"/>
          <w:sz w:val="24"/>
          <w:szCs w:val="24"/>
        </w:rPr>
        <w:t>Contrastingly, the cross-curricular approach to learning is based on a socio-cultural theory,</w:t>
      </w:r>
      <w:r w:rsidR="0042283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F3A05">
        <w:rPr>
          <w:rFonts w:ascii="Times New Roman" w:hAnsi="Times New Roman" w:cs="Times New Roman"/>
          <w:sz w:val="24"/>
          <w:szCs w:val="24"/>
        </w:rPr>
        <w:t>other</w:t>
      </w:r>
      <w:r w:rsidR="0042283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D46B1" w:rsidRPr="006D7D6B">
        <w:rPr>
          <w:rFonts w:ascii="Times New Roman" w:hAnsi="Times New Roman" w:cs="Times New Roman"/>
          <w:sz w:val="24"/>
          <w:szCs w:val="24"/>
        </w:rPr>
        <w:t xml:space="preserve">theorists such as </w:t>
      </w:r>
      <w:r w:rsidR="006B609D" w:rsidRPr="006D7D6B">
        <w:rPr>
          <w:rFonts w:ascii="Times New Roman" w:hAnsi="Times New Roman" w:cs="Times New Roman"/>
          <w:sz w:val="24"/>
          <w:szCs w:val="24"/>
        </w:rPr>
        <w:t xml:space="preserve">Vygotsky and Bruner </w:t>
      </w:r>
      <w:r w:rsidR="00AB0974" w:rsidRPr="006D7D6B">
        <w:rPr>
          <w:rFonts w:ascii="Times New Roman" w:hAnsi="Times New Roman" w:cs="Times New Roman"/>
          <w:sz w:val="24"/>
          <w:szCs w:val="24"/>
        </w:rPr>
        <w:t>support the idea that successful learning is built on pupils sharing ideas and working together a</w:t>
      </w:r>
      <w:r w:rsidR="00E204DF" w:rsidRPr="006D7D6B">
        <w:rPr>
          <w:rFonts w:ascii="Times New Roman" w:hAnsi="Times New Roman" w:cs="Times New Roman"/>
          <w:sz w:val="24"/>
          <w:szCs w:val="24"/>
        </w:rPr>
        <w:t xml:space="preserve">s well as </w:t>
      </w:r>
      <w:r w:rsidR="00AB0974" w:rsidRPr="006D7D6B">
        <w:rPr>
          <w:rFonts w:ascii="Times New Roman" w:hAnsi="Times New Roman" w:cs="Times New Roman"/>
          <w:sz w:val="24"/>
          <w:szCs w:val="24"/>
        </w:rPr>
        <w:t xml:space="preserve">making connections across various subjects. </w:t>
      </w:r>
    </w:p>
    <w:p w14:paraId="1604877D" w14:textId="3AB35A67" w:rsidR="00AD3963" w:rsidRDefault="00AC70C6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Upon planning </w:t>
      </w:r>
      <w:r w:rsidR="00531969" w:rsidRPr="006D7D6B">
        <w:rPr>
          <w:rFonts w:ascii="Times New Roman" w:hAnsi="Times New Roman" w:cs="Times New Roman"/>
          <w:sz w:val="24"/>
          <w:szCs w:val="24"/>
        </w:rPr>
        <w:t xml:space="preserve">a </w:t>
      </w:r>
      <w:r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5A7403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Pr="006D7D6B">
        <w:rPr>
          <w:rFonts w:ascii="Times New Roman" w:hAnsi="Times New Roman" w:cs="Times New Roman"/>
          <w:sz w:val="24"/>
          <w:szCs w:val="24"/>
        </w:rPr>
        <w:t xml:space="preserve">it is essential to elicit pupils current knowledge and understanding of the topic, and to </w:t>
      </w:r>
      <w:r w:rsidR="003A250A" w:rsidRPr="006D7D6B">
        <w:rPr>
          <w:rFonts w:ascii="Times New Roman" w:hAnsi="Times New Roman" w:cs="Times New Roman"/>
          <w:sz w:val="24"/>
          <w:szCs w:val="24"/>
        </w:rPr>
        <w:t xml:space="preserve">also </w:t>
      </w:r>
      <w:r w:rsidRPr="006D7D6B">
        <w:rPr>
          <w:rFonts w:ascii="Times New Roman" w:hAnsi="Times New Roman" w:cs="Times New Roman"/>
          <w:sz w:val="24"/>
          <w:szCs w:val="24"/>
        </w:rPr>
        <w:t xml:space="preserve">enable pupils to initiate their own learning </w:t>
      </w:r>
      <w:r w:rsidR="00E204DF" w:rsidRPr="006D7D6B">
        <w:rPr>
          <w:rFonts w:ascii="Times New Roman" w:hAnsi="Times New Roman" w:cs="Times New Roman"/>
          <w:sz w:val="24"/>
          <w:szCs w:val="24"/>
        </w:rPr>
        <w:t>(</w:t>
      </w:r>
      <w:r w:rsidRPr="006D7D6B">
        <w:rPr>
          <w:rFonts w:ascii="Times New Roman" w:hAnsi="Times New Roman" w:cs="Times New Roman"/>
          <w:sz w:val="24"/>
          <w:szCs w:val="24"/>
        </w:rPr>
        <w:t>Kerry</w:t>
      </w:r>
      <w:r w:rsidR="00E204DF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Pr="006D7D6B">
        <w:rPr>
          <w:rFonts w:ascii="Times New Roman" w:hAnsi="Times New Roman" w:cs="Times New Roman"/>
          <w:sz w:val="24"/>
          <w:szCs w:val="24"/>
        </w:rPr>
        <w:t>2015)</w:t>
      </w:r>
      <w:r w:rsidR="00E204DF" w:rsidRPr="006D7D6B">
        <w:rPr>
          <w:rFonts w:ascii="Times New Roman" w:hAnsi="Times New Roman" w:cs="Times New Roman"/>
          <w:sz w:val="24"/>
          <w:szCs w:val="24"/>
        </w:rPr>
        <w:t>.</w:t>
      </w:r>
      <w:r w:rsidRPr="006D7D6B">
        <w:rPr>
          <w:rFonts w:ascii="Times New Roman" w:hAnsi="Times New Roman" w:cs="Times New Roman"/>
          <w:sz w:val="24"/>
          <w:szCs w:val="24"/>
        </w:rPr>
        <w:t xml:space="preserve"> The pupil 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involvement </w:t>
      </w:r>
      <w:r w:rsidRPr="006D7D6B">
        <w:rPr>
          <w:rFonts w:ascii="Times New Roman" w:hAnsi="Times New Roman" w:cs="Times New Roman"/>
          <w:sz w:val="24"/>
          <w:szCs w:val="24"/>
        </w:rPr>
        <w:t>stage in planning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 should not be dismissed, </w:t>
      </w:r>
      <w:r w:rsidR="004D3751">
        <w:rPr>
          <w:rFonts w:ascii="Times New Roman" w:hAnsi="Times New Roman" w:cs="Times New Roman"/>
          <w:sz w:val="24"/>
          <w:szCs w:val="24"/>
        </w:rPr>
        <w:t xml:space="preserve">as the student voice can be very advantageous to the classroom teacher, because key questions such as </w:t>
      </w:r>
      <w:r w:rsidR="00536B22" w:rsidRPr="006D7D6B">
        <w:rPr>
          <w:rFonts w:ascii="Times New Roman" w:hAnsi="Times New Roman" w:cs="Times New Roman"/>
          <w:sz w:val="24"/>
          <w:szCs w:val="24"/>
        </w:rPr>
        <w:t>what the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pupils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already know</w:t>
      </w:r>
      <w:r w:rsidR="00FE6A2C">
        <w:rPr>
          <w:rFonts w:ascii="Times New Roman" w:hAnsi="Times New Roman" w:cs="Times New Roman"/>
          <w:sz w:val="24"/>
          <w:szCs w:val="24"/>
        </w:rPr>
        <w:t>,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and what the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pupils </w:t>
      </w:r>
      <w:r w:rsidR="00536B22" w:rsidRPr="006D7D6B">
        <w:rPr>
          <w:rFonts w:ascii="Times New Roman" w:hAnsi="Times New Roman" w:cs="Times New Roman"/>
          <w:sz w:val="24"/>
          <w:szCs w:val="24"/>
        </w:rPr>
        <w:t>would like to know</w:t>
      </w:r>
      <w:r w:rsidR="00FE6A2C">
        <w:rPr>
          <w:rFonts w:ascii="Times New Roman" w:hAnsi="Times New Roman" w:cs="Times New Roman"/>
          <w:sz w:val="24"/>
          <w:szCs w:val="24"/>
        </w:rPr>
        <w:t xml:space="preserve"> can be directly addressed</w:t>
      </w:r>
      <w:r w:rsidR="00536B22" w:rsidRPr="006D7D6B">
        <w:rPr>
          <w:rFonts w:ascii="Times New Roman" w:hAnsi="Times New Roman" w:cs="Times New Roman"/>
          <w:sz w:val="24"/>
          <w:szCs w:val="24"/>
        </w:rPr>
        <w:t>.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25058" w:rsidRPr="006D7D6B">
        <w:rPr>
          <w:rFonts w:ascii="Times New Roman" w:hAnsi="Times New Roman" w:cs="Times New Roman"/>
          <w:sz w:val="24"/>
          <w:szCs w:val="24"/>
        </w:rPr>
        <w:t>In addition, t</w:t>
      </w:r>
      <w:r w:rsidR="003067AA" w:rsidRPr="006D7D6B">
        <w:rPr>
          <w:rFonts w:ascii="Times New Roman" w:hAnsi="Times New Roman" w:cs="Times New Roman"/>
          <w:sz w:val="24"/>
          <w:szCs w:val="24"/>
        </w:rPr>
        <w:t>he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United </w:t>
      </w:r>
      <w:r w:rsidR="009D2093" w:rsidRPr="006D7D6B">
        <w:rPr>
          <w:rFonts w:ascii="Times New Roman" w:hAnsi="Times New Roman" w:cs="Times New Roman"/>
          <w:sz w:val="24"/>
          <w:szCs w:val="24"/>
        </w:rPr>
        <w:t>Conventions of the Rights of the Child (UNICEF</w:t>
      </w:r>
      <w:r w:rsidR="00D105E2" w:rsidRPr="006D7D6B">
        <w:rPr>
          <w:rFonts w:ascii="Times New Roman" w:hAnsi="Times New Roman" w:cs="Times New Roman"/>
          <w:sz w:val="24"/>
          <w:szCs w:val="24"/>
        </w:rPr>
        <w:t xml:space="preserve"> 1989</w:t>
      </w:r>
      <w:r w:rsidR="009D2093" w:rsidRPr="006D7D6B">
        <w:rPr>
          <w:rFonts w:ascii="Times New Roman" w:hAnsi="Times New Roman" w:cs="Times New Roman"/>
          <w:sz w:val="24"/>
          <w:szCs w:val="24"/>
        </w:rPr>
        <w:t>)</w:t>
      </w:r>
      <w:r w:rsidR="0075798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753D80" w:rsidRPr="006D7D6B">
        <w:rPr>
          <w:rFonts w:ascii="Times New Roman" w:hAnsi="Times New Roman" w:cs="Times New Roman"/>
          <w:sz w:val="24"/>
          <w:szCs w:val="24"/>
        </w:rPr>
        <w:t>implement</w:t>
      </w:r>
      <w:r w:rsidR="004C30B7">
        <w:rPr>
          <w:rFonts w:ascii="Times New Roman" w:hAnsi="Times New Roman" w:cs="Times New Roman"/>
          <w:sz w:val="24"/>
          <w:szCs w:val="24"/>
        </w:rPr>
        <w:t xml:space="preserve"> a legal document</w:t>
      </w:r>
      <w:r w:rsidR="00A23A73">
        <w:rPr>
          <w:rFonts w:ascii="Times New Roman" w:hAnsi="Times New Roman" w:cs="Times New Roman"/>
          <w:sz w:val="24"/>
          <w:szCs w:val="24"/>
        </w:rPr>
        <w:t xml:space="preserve"> outlining</w:t>
      </w:r>
      <w:r w:rsidR="00D105E2" w:rsidRPr="006D7D6B">
        <w:rPr>
          <w:rFonts w:ascii="Times New Roman" w:hAnsi="Times New Roman" w:cs="Times New Roman"/>
          <w:sz w:val="24"/>
          <w:szCs w:val="24"/>
        </w:rPr>
        <w:t xml:space="preserve"> the expectation that children </w:t>
      </w:r>
      <w:r w:rsidR="00A23A73">
        <w:rPr>
          <w:rFonts w:ascii="Times New Roman" w:hAnsi="Times New Roman" w:cs="Times New Roman"/>
          <w:sz w:val="24"/>
          <w:szCs w:val="24"/>
        </w:rPr>
        <w:t xml:space="preserve">should </w:t>
      </w:r>
      <w:r w:rsidR="00D07345">
        <w:rPr>
          <w:rFonts w:ascii="Times New Roman" w:hAnsi="Times New Roman" w:cs="Times New Roman"/>
          <w:sz w:val="24"/>
          <w:szCs w:val="24"/>
        </w:rPr>
        <w:t xml:space="preserve">have the right to 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be </w:t>
      </w:r>
      <w:r w:rsidR="00E81D49" w:rsidRPr="006D7D6B">
        <w:rPr>
          <w:rFonts w:ascii="Times New Roman" w:hAnsi="Times New Roman" w:cs="Times New Roman"/>
          <w:sz w:val="24"/>
          <w:szCs w:val="24"/>
        </w:rPr>
        <w:t>involved in the decision-making and delivery of their education</w:t>
      </w:r>
      <w:r w:rsidR="009657C9">
        <w:rPr>
          <w:rFonts w:ascii="Times New Roman" w:hAnsi="Times New Roman" w:cs="Times New Roman"/>
          <w:sz w:val="24"/>
          <w:szCs w:val="24"/>
        </w:rPr>
        <w:t xml:space="preserve">, so it is a part </w:t>
      </w:r>
      <w:r w:rsidR="00D07345">
        <w:rPr>
          <w:rFonts w:ascii="Times New Roman" w:hAnsi="Times New Roman" w:cs="Times New Roman"/>
          <w:sz w:val="24"/>
          <w:szCs w:val="24"/>
        </w:rPr>
        <w:t xml:space="preserve">legislation that schools have a duty to follow. </w:t>
      </w:r>
      <w:r w:rsidR="00AD3963" w:rsidRPr="006D7D6B">
        <w:rPr>
          <w:rFonts w:ascii="Times New Roman" w:hAnsi="Times New Roman" w:cs="Times New Roman"/>
          <w:sz w:val="24"/>
          <w:szCs w:val="24"/>
        </w:rPr>
        <w:t xml:space="preserve">Barnes (2015) explains that effective cross-curricular pedagogy should </w:t>
      </w:r>
      <w:r w:rsidR="00AD3963" w:rsidRPr="006D7D6B">
        <w:rPr>
          <w:rFonts w:ascii="Times New Roman" w:hAnsi="Times New Roman" w:cs="Times New Roman"/>
          <w:sz w:val="24"/>
          <w:szCs w:val="24"/>
        </w:rPr>
        <w:lastRenderedPageBreak/>
        <w:t>be relevant to the children</w:t>
      </w:r>
      <w:r w:rsidR="00026E50" w:rsidRPr="006D7D6B">
        <w:rPr>
          <w:rFonts w:ascii="Times New Roman" w:hAnsi="Times New Roman" w:cs="Times New Roman"/>
          <w:sz w:val="24"/>
          <w:szCs w:val="24"/>
        </w:rPr>
        <w:t>. It is thus far the role of the teach</w:t>
      </w:r>
      <w:r w:rsidR="009140CB">
        <w:rPr>
          <w:rFonts w:ascii="Times New Roman" w:hAnsi="Times New Roman" w:cs="Times New Roman"/>
          <w:sz w:val="24"/>
          <w:szCs w:val="24"/>
        </w:rPr>
        <w:t>er</w:t>
      </w:r>
      <w:r w:rsidR="00026E50" w:rsidRPr="006D7D6B">
        <w:rPr>
          <w:rFonts w:ascii="Times New Roman" w:hAnsi="Times New Roman" w:cs="Times New Roman"/>
          <w:sz w:val="24"/>
          <w:szCs w:val="24"/>
        </w:rPr>
        <w:t xml:space="preserve"> to 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include interaction with the world around </w:t>
      </w:r>
      <w:r w:rsidR="009140CB">
        <w:rPr>
          <w:rFonts w:ascii="Times New Roman" w:hAnsi="Times New Roman" w:cs="Times New Roman"/>
          <w:sz w:val="24"/>
          <w:szCs w:val="24"/>
        </w:rPr>
        <w:t xml:space="preserve">us </w:t>
      </w:r>
      <w:r w:rsidR="009244E6" w:rsidRPr="006D7D6B">
        <w:rPr>
          <w:rFonts w:ascii="Times New Roman" w:hAnsi="Times New Roman" w:cs="Times New Roman"/>
          <w:sz w:val="24"/>
          <w:szCs w:val="24"/>
        </w:rPr>
        <w:t>in</w:t>
      </w:r>
      <w:r w:rsidR="009140CB">
        <w:rPr>
          <w:rFonts w:ascii="Times New Roman" w:hAnsi="Times New Roman" w:cs="Times New Roman"/>
          <w:sz w:val="24"/>
          <w:szCs w:val="24"/>
        </w:rPr>
        <w:t xml:space="preserve"> the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140CB">
        <w:rPr>
          <w:rFonts w:ascii="Times New Roman" w:hAnsi="Times New Roman" w:cs="Times New Roman"/>
          <w:sz w:val="24"/>
          <w:szCs w:val="24"/>
        </w:rPr>
        <w:t xml:space="preserve">lesson 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planning, the local environment </w:t>
      </w:r>
      <w:r w:rsidR="00E22A65" w:rsidRPr="006D7D6B">
        <w:rPr>
          <w:rFonts w:ascii="Times New Roman" w:hAnsi="Times New Roman" w:cs="Times New Roman"/>
          <w:sz w:val="24"/>
          <w:szCs w:val="24"/>
        </w:rPr>
        <w:t xml:space="preserve">for an example </w:t>
      </w:r>
      <w:r w:rsidR="004E20A5" w:rsidRPr="006D7D6B">
        <w:rPr>
          <w:rFonts w:ascii="Times New Roman" w:hAnsi="Times New Roman" w:cs="Times New Roman"/>
          <w:sz w:val="24"/>
          <w:szCs w:val="24"/>
        </w:rPr>
        <w:t>is a source of relevant context that I have utilised in the activities that I have devised. This gained knowledge</w:t>
      </w:r>
      <w:r w:rsidR="001E35D2">
        <w:rPr>
          <w:rFonts w:ascii="Times New Roman" w:hAnsi="Times New Roman" w:cs="Times New Roman"/>
          <w:sz w:val="24"/>
          <w:szCs w:val="24"/>
        </w:rPr>
        <w:t xml:space="preserve"> should</w:t>
      </w:r>
      <w:r w:rsidR="004E20A5" w:rsidRPr="006D7D6B">
        <w:rPr>
          <w:rFonts w:ascii="Times New Roman" w:hAnsi="Times New Roman" w:cs="Times New Roman"/>
          <w:sz w:val="24"/>
          <w:szCs w:val="24"/>
        </w:rPr>
        <w:t xml:space="preserve"> motivate participation and engagement in the world around us, and therefore promotes Education for Sustainable Development and Global Citizen</w:t>
      </w:r>
      <w:r w:rsidR="00CB229E" w:rsidRPr="006D7D6B">
        <w:rPr>
          <w:rFonts w:ascii="Times New Roman" w:hAnsi="Times New Roman" w:cs="Times New Roman"/>
          <w:sz w:val="24"/>
          <w:szCs w:val="24"/>
        </w:rPr>
        <w:t xml:space="preserve">ship (ESDGC). </w:t>
      </w:r>
    </w:p>
    <w:p w14:paraId="6EFAFF86" w14:textId="77777777" w:rsidR="00992B5B" w:rsidRPr="006D7D6B" w:rsidRDefault="00992B5B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26DBCC" w14:textId="7BC797AF" w:rsidR="0080581A" w:rsidRDefault="00EA1671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The theme ‘’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>’’ promote</w:t>
      </w:r>
      <w:r w:rsidR="00B7459B" w:rsidRPr="006D7D6B">
        <w:rPr>
          <w:rFonts w:ascii="Times New Roman" w:hAnsi="Times New Roman" w:cs="Times New Roman"/>
          <w:sz w:val="24"/>
          <w:szCs w:val="24"/>
        </w:rPr>
        <w:t>s</w:t>
      </w: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10981" w:rsidRPr="006D7D6B">
        <w:rPr>
          <w:rFonts w:ascii="Times New Roman" w:hAnsi="Times New Roman" w:cs="Times New Roman"/>
          <w:sz w:val="24"/>
          <w:szCs w:val="24"/>
        </w:rPr>
        <w:t xml:space="preserve">Barnes’ theme-based cross-curricular approach, </w:t>
      </w:r>
      <w:r w:rsidR="00B7459B" w:rsidRPr="006D7D6B">
        <w:rPr>
          <w:rFonts w:ascii="Times New Roman" w:hAnsi="Times New Roman" w:cs="Times New Roman"/>
          <w:sz w:val="24"/>
          <w:szCs w:val="24"/>
        </w:rPr>
        <w:t xml:space="preserve">and </w:t>
      </w:r>
      <w:r w:rsidR="00551895">
        <w:rPr>
          <w:rFonts w:ascii="Times New Roman" w:hAnsi="Times New Roman" w:cs="Times New Roman"/>
          <w:sz w:val="24"/>
          <w:szCs w:val="24"/>
        </w:rPr>
        <w:t xml:space="preserve">because </w:t>
      </w:r>
      <w:r w:rsidR="00771CAA" w:rsidRPr="006D7D6B">
        <w:rPr>
          <w:rFonts w:ascii="Times New Roman" w:hAnsi="Times New Roman" w:cs="Times New Roman"/>
          <w:sz w:val="24"/>
          <w:szCs w:val="24"/>
        </w:rPr>
        <w:t>the theme is authentic and relevant</w:t>
      </w:r>
      <w:r w:rsidR="00284322" w:rsidRPr="006D7D6B">
        <w:rPr>
          <w:rFonts w:ascii="Times New Roman" w:hAnsi="Times New Roman" w:cs="Times New Roman"/>
          <w:sz w:val="24"/>
          <w:szCs w:val="24"/>
        </w:rPr>
        <w:t>,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 the approach has the potential to </w:t>
      </w:r>
      <w:r w:rsidR="00B7459B" w:rsidRPr="006D7D6B">
        <w:rPr>
          <w:rFonts w:ascii="Times New Roman" w:hAnsi="Times New Roman" w:cs="Times New Roman"/>
          <w:sz w:val="24"/>
          <w:szCs w:val="24"/>
        </w:rPr>
        <w:t xml:space="preserve">reach 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a wide variety of subjects, beyond the recommended two to three. </w:t>
      </w:r>
      <w:r w:rsidR="00284322" w:rsidRPr="006D7D6B">
        <w:rPr>
          <w:rFonts w:ascii="Times New Roman" w:hAnsi="Times New Roman" w:cs="Times New Roman"/>
          <w:sz w:val="24"/>
          <w:szCs w:val="24"/>
        </w:rPr>
        <w:t>(Barnes, 2015)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21609" w:rsidRPr="006D7D6B">
        <w:rPr>
          <w:rFonts w:ascii="Times New Roman" w:hAnsi="Times New Roman" w:cs="Times New Roman"/>
          <w:sz w:val="24"/>
          <w:szCs w:val="24"/>
        </w:rPr>
        <w:t xml:space="preserve">The activities that I have planned </w:t>
      </w:r>
      <w:r w:rsidR="005F69CF" w:rsidRPr="006D7D6B">
        <w:rPr>
          <w:rFonts w:ascii="Times New Roman" w:hAnsi="Times New Roman" w:cs="Times New Roman"/>
          <w:sz w:val="24"/>
          <w:szCs w:val="24"/>
        </w:rPr>
        <w:t>a</w:t>
      </w:r>
      <w:r w:rsidRPr="006D7D6B">
        <w:rPr>
          <w:rFonts w:ascii="Times New Roman" w:hAnsi="Times New Roman" w:cs="Times New Roman"/>
          <w:sz w:val="24"/>
          <w:szCs w:val="24"/>
        </w:rPr>
        <w:t xml:space="preserve">lso </w:t>
      </w:r>
      <w:r w:rsidR="00521609" w:rsidRPr="006D7D6B">
        <w:rPr>
          <w:rFonts w:ascii="Times New Roman" w:hAnsi="Times New Roman" w:cs="Times New Roman"/>
          <w:sz w:val="24"/>
          <w:szCs w:val="24"/>
        </w:rPr>
        <w:t>adopt one of Barnes</w:t>
      </w:r>
      <w:r w:rsidR="00747ECA" w:rsidRPr="006D7D6B">
        <w:rPr>
          <w:rFonts w:ascii="Times New Roman" w:hAnsi="Times New Roman" w:cs="Times New Roman"/>
          <w:sz w:val="24"/>
          <w:szCs w:val="24"/>
        </w:rPr>
        <w:t>’</w:t>
      </w:r>
      <w:r w:rsidR="005F69CF" w:rsidRPr="006D7D6B">
        <w:rPr>
          <w:rFonts w:ascii="Times New Roman" w:hAnsi="Times New Roman" w:cs="Times New Roman"/>
          <w:sz w:val="24"/>
          <w:szCs w:val="24"/>
        </w:rPr>
        <w:t xml:space="preserve"> eight</w:t>
      </w:r>
      <w:r w:rsidR="00521609" w:rsidRPr="006D7D6B">
        <w:rPr>
          <w:rFonts w:ascii="Times New Roman" w:hAnsi="Times New Roman" w:cs="Times New Roman"/>
          <w:sz w:val="24"/>
          <w:szCs w:val="24"/>
        </w:rPr>
        <w:t xml:space="preserve"> cross</w:t>
      </w:r>
      <w:r w:rsidR="00747ECA" w:rsidRPr="006D7D6B">
        <w:rPr>
          <w:rFonts w:ascii="Times New Roman" w:hAnsi="Times New Roman" w:cs="Times New Roman"/>
          <w:sz w:val="24"/>
          <w:szCs w:val="24"/>
        </w:rPr>
        <w:t>-curricular approaches</w:t>
      </w:r>
      <w:r w:rsidR="005F69CF" w:rsidRPr="006D7D6B">
        <w:rPr>
          <w:rFonts w:ascii="Times New Roman" w:hAnsi="Times New Roman" w:cs="Times New Roman"/>
          <w:sz w:val="24"/>
          <w:szCs w:val="24"/>
        </w:rPr>
        <w:t>;</w:t>
      </w:r>
      <w:r w:rsidR="00747ECA" w:rsidRPr="006D7D6B">
        <w:rPr>
          <w:rFonts w:ascii="Times New Roman" w:hAnsi="Times New Roman" w:cs="Times New Roman"/>
          <w:sz w:val="24"/>
          <w:szCs w:val="24"/>
        </w:rPr>
        <w:t xml:space="preserve"> t</w:t>
      </w:r>
      <w:r w:rsidR="00063DB0" w:rsidRPr="006D7D6B">
        <w:rPr>
          <w:rFonts w:ascii="Times New Roman" w:hAnsi="Times New Roman" w:cs="Times New Roman"/>
          <w:sz w:val="24"/>
          <w:szCs w:val="24"/>
        </w:rPr>
        <w:t>he multi-disciplinary cross-curricular learning experience</w:t>
      </w:r>
      <w:r w:rsidR="00CA346C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will take pupils on  a short journey </w:t>
      </w:r>
      <w:r w:rsidR="001D3461" w:rsidRPr="006D7D6B">
        <w:rPr>
          <w:rFonts w:ascii="Times New Roman" w:hAnsi="Times New Roman" w:cs="Times New Roman"/>
          <w:sz w:val="24"/>
          <w:szCs w:val="24"/>
        </w:rPr>
        <w:t>exploring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the local area, with the ‘’journey stick’’. </w:t>
      </w:r>
      <w:r w:rsidR="00CD758F" w:rsidRPr="006D7D6B">
        <w:rPr>
          <w:rFonts w:ascii="Times New Roman" w:hAnsi="Times New Roman" w:cs="Times New Roman"/>
          <w:sz w:val="24"/>
          <w:szCs w:val="24"/>
        </w:rPr>
        <w:t>Rowle</w:t>
      </w:r>
      <w:r w:rsidR="00CE7548">
        <w:rPr>
          <w:rFonts w:ascii="Times New Roman" w:hAnsi="Times New Roman" w:cs="Times New Roman"/>
          <w:sz w:val="24"/>
          <w:szCs w:val="24"/>
        </w:rPr>
        <w:t xml:space="preserve">y and </w:t>
      </w:r>
      <w:r w:rsidR="00CD758F" w:rsidRPr="006D7D6B">
        <w:rPr>
          <w:rFonts w:ascii="Times New Roman" w:hAnsi="Times New Roman" w:cs="Times New Roman"/>
          <w:sz w:val="24"/>
          <w:szCs w:val="24"/>
        </w:rPr>
        <w:t xml:space="preserve">Cooper (2009) </w:t>
      </w:r>
      <w:r w:rsidR="001C52E3" w:rsidRPr="006D7D6B">
        <w:rPr>
          <w:rFonts w:ascii="Times New Roman" w:hAnsi="Times New Roman" w:cs="Times New Roman"/>
          <w:sz w:val="24"/>
          <w:szCs w:val="24"/>
        </w:rPr>
        <w:t xml:space="preserve">promote </w:t>
      </w:r>
      <w:r w:rsidR="00BF232E" w:rsidRPr="006D7D6B">
        <w:rPr>
          <w:rFonts w:ascii="Times New Roman" w:hAnsi="Times New Roman" w:cs="Times New Roman"/>
          <w:sz w:val="24"/>
          <w:szCs w:val="24"/>
        </w:rPr>
        <w:t xml:space="preserve">pupil engagement with their local environment </w:t>
      </w:r>
      <w:r w:rsidR="005C2451" w:rsidRPr="006D7D6B">
        <w:rPr>
          <w:rFonts w:ascii="Times New Roman" w:hAnsi="Times New Roman" w:cs="Times New Roman"/>
          <w:sz w:val="24"/>
          <w:szCs w:val="24"/>
        </w:rPr>
        <w:t>as</w:t>
      </w:r>
      <w:r w:rsidR="00BF232E" w:rsidRPr="006D7D6B">
        <w:rPr>
          <w:rFonts w:ascii="Times New Roman" w:hAnsi="Times New Roman" w:cs="Times New Roman"/>
          <w:sz w:val="24"/>
          <w:szCs w:val="24"/>
        </w:rPr>
        <w:t xml:space="preserve"> it </w:t>
      </w:r>
      <w:r w:rsidR="00CE7548">
        <w:rPr>
          <w:rFonts w:ascii="Times New Roman" w:hAnsi="Times New Roman" w:cs="Times New Roman"/>
          <w:sz w:val="24"/>
          <w:szCs w:val="24"/>
        </w:rPr>
        <w:t xml:space="preserve">is thought that it </w:t>
      </w:r>
      <w:r w:rsidR="001C52E3" w:rsidRPr="006D7D6B">
        <w:rPr>
          <w:rFonts w:ascii="Times New Roman" w:hAnsi="Times New Roman" w:cs="Times New Roman"/>
          <w:sz w:val="24"/>
          <w:szCs w:val="24"/>
        </w:rPr>
        <w:t>can encourage long-lasting moral values such as social ownership and responsibility and also</w:t>
      </w:r>
      <w:r w:rsidR="008C74AF" w:rsidRPr="006D7D6B">
        <w:rPr>
          <w:rFonts w:ascii="Times New Roman" w:hAnsi="Times New Roman" w:cs="Times New Roman"/>
          <w:sz w:val="24"/>
          <w:szCs w:val="24"/>
        </w:rPr>
        <w:t xml:space="preserve"> a sense of pride in own roots.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The walk will be child-led, as the teacher exploits </w:t>
      </w:r>
      <w:r w:rsidR="00B9556F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063DB0" w:rsidRPr="006D7D6B">
        <w:rPr>
          <w:rFonts w:ascii="Times New Roman" w:hAnsi="Times New Roman" w:cs="Times New Roman"/>
          <w:sz w:val="24"/>
          <w:szCs w:val="24"/>
        </w:rPr>
        <w:t>unpredictable learning opportunities</w:t>
      </w:r>
      <w:r w:rsidR="00B9556F" w:rsidRPr="006D7D6B">
        <w:rPr>
          <w:rFonts w:ascii="Times New Roman" w:hAnsi="Times New Roman" w:cs="Times New Roman"/>
          <w:sz w:val="24"/>
          <w:szCs w:val="24"/>
        </w:rPr>
        <w:t xml:space="preserve"> that may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aris</w:t>
      </w:r>
      <w:r w:rsidR="00B9556F" w:rsidRPr="006D7D6B">
        <w:rPr>
          <w:rFonts w:ascii="Times New Roman" w:hAnsi="Times New Roman" w:cs="Times New Roman"/>
          <w:sz w:val="24"/>
          <w:szCs w:val="24"/>
        </w:rPr>
        <w:t>e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from a powerful and shared experience. Whilst exploring the local area, the children sho</w:t>
      </w:r>
      <w:r w:rsidR="009A06C5" w:rsidRPr="006D7D6B">
        <w:rPr>
          <w:rFonts w:ascii="Times New Roman" w:hAnsi="Times New Roman" w:cs="Times New Roman"/>
          <w:sz w:val="24"/>
          <w:szCs w:val="24"/>
        </w:rPr>
        <w:t xml:space="preserve">uld </w:t>
      </w:r>
      <w:r w:rsidR="00C1105E" w:rsidRPr="006D7D6B">
        <w:rPr>
          <w:rFonts w:ascii="Times New Roman" w:hAnsi="Times New Roman" w:cs="Times New Roman"/>
          <w:sz w:val="24"/>
          <w:szCs w:val="24"/>
        </w:rPr>
        <w:t>sket</w:t>
      </w:r>
      <w:r w:rsidR="008953CF" w:rsidRPr="006D7D6B">
        <w:rPr>
          <w:rFonts w:ascii="Times New Roman" w:hAnsi="Times New Roman" w:cs="Times New Roman"/>
          <w:sz w:val="24"/>
          <w:szCs w:val="24"/>
        </w:rPr>
        <w:t xml:space="preserve">ch </w:t>
      </w:r>
      <w:r w:rsidR="00B76608" w:rsidRPr="006D7D6B">
        <w:rPr>
          <w:rFonts w:ascii="Times New Roman" w:hAnsi="Times New Roman" w:cs="Times New Roman"/>
          <w:sz w:val="24"/>
          <w:szCs w:val="24"/>
        </w:rPr>
        <w:t xml:space="preserve">landmarks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which </w:t>
      </w:r>
      <w:r w:rsidR="00533F35" w:rsidRPr="006D7D6B">
        <w:rPr>
          <w:rFonts w:ascii="Times New Roman" w:hAnsi="Times New Roman" w:cs="Times New Roman"/>
          <w:sz w:val="24"/>
          <w:szCs w:val="24"/>
        </w:rPr>
        <w:t>are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particularly eye-catching to them. 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Then, returning to the classroom the pupils should </w:t>
      </w:r>
      <w:r w:rsidR="00DE7B3A" w:rsidRPr="006D7D6B">
        <w:rPr>
          <w:rFonts w:ascii="Times New Roman" w:hAnsi="Times New Roman" w:cs="Times New Roman"/>
          <w:sz w:val="24"/>
          <w:szCs w:val="24"/>
        </w:rPr>
        <w:t>draw a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map of their own individual journey,</w:t>
      </w:r>
      <w:r w:rsidR="0042482C" w:rsidRPr="006D7D6B">
        <w:rPr>
          <w:rFonts w:ascii="Times New Roman" w:hAnsi="Times New Roman" w:cs="Times New Roman"/>
          <w:sz w:val="24"/>
          <w:szCs w:val="24"/>
        </w:rPr>
        <w:t xml:space="preserve"> marking each landmark by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using the recently taught geographical skills in map making, as well as developing new skills, utilising keys and symbols to </w:t>
      </w:r>
      <w:r w:rsidR="00A244DE" w:rsidRPr="006D7D6B">
        <w:rPr>
          <w:rFonts w:ascii="Times New Roman" w:hAnsi="Times New Roman" w:cs="Times New Roman"/>
          <w:sz w:val="24"/>
          <w:szCs w:val="24"/>
        </w:rPr>
        <w:t>mark each point.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7677C" w:rsidRPr="006D7D6B">
        <w:rPr>
          <w:rFonts w:ascii="Times New Roman" w:hAnsi="Times New Roman" w:cs="Times New Roman"/>
          <w:sz w:val="24"/>
          <w:szCs w:val="24"/>
        </w:rPr>
        <w:t xml:space="preserve"> In addition, the teacher should draw the pupils attention to the history of the local area</w:t>
      </w:r>
      <w:r w:rsidR="00B4133C">
        <w:rPr>
          <w:rFonts w:ascii="Times New Roman" w:hAnsi="Times New Roman" w:cs="Times New Roman"/>
          <w:sz w:val="24"/>
          <w:szCs w:val="24"/>
        </w:rPr>
        <w:t xml:space="preserve">. The </w:t>
      </w:r>
      <w:r w:rsidR="001E6F2A" w:rsidRPr="006D7D6B">
        <w:rPr>
          <w:rFonts w:ascii="Times New Roman" w:hAnsi="Times New Roman" w:cs="Times New Roman"/>
          <w:sz w:val="24"/>
          <w:szCs w:val="24"/>
        </w:rPr>
        <w:t xml:space="preserve">pupils </w:t>
      </w:r>
      <w:r w:rsidR="00B4133C">
        <w:rPr>
          <w:rFonts w:ascii="Times New Roman" w:hAnsi="Times New Roman" w:cs="Times New Roman"/>
          <w:sz w:val="24"/>
          <w:szCs w:val="24"/>
        </w:rPr>
        <w:t xml:space="preserve">should </w:t>
      </w:r>
      <w:r w:rsidR="007A3165" w:rsidRPr="006D7D6B">
        <w:rPr>
          <w:rFonts w:ascii="Times New Roman" w:hAnsi="Times New Roman" w:cs="Times New Roman"/>
          <w:sz w:val="24"/>
          <w:szCs w:val="24"/>
        </w:rPr>
        <w:t>predict</w:t>
      </w:r>
      <w:r w:rsidR="00B4133C">
        <w:rPr>
          <w:rFonts w:ascii="Times New Roman" w:hAnsi="Times New Roman" w:cs="Times New Roman"/>
          <w:sz w:val="24"/>
          <w:szCs w:val="24"/>
        </w:rPr>
        <w:t xml:space="preserve"> </w:t>
      </w:r>
      <w:r w:rsidR="007A3165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006189">
        <w:rPr>
          <w:rFonts w:ascii="Times New Roman" w:hAnsi="Times New Roman" w:cs="Times New Roman"/>
          <w:sz w:val="24"/>
          <w:szCs w:val="24"/>
        </w:rPr>
        <w:t xml:space="preserve">what the </w:t>
      </w:r>
      <w:r w:rsidR="007A3165" w:rsidRPr="006D7D6B">
        <w:rPr>
          <w:rFonts w:ascii="Times New Roman" w:hAnsi="Times New Roman" w:cs="Times New Roman"/>
          <w:sz w:val="24"/>
          <w:szCs w:val="24"/>
        </w:rPr>
        <w:t>differences</w:t>
      </w:r>
      <w:r w:rsidR="00006189">
        <w:rPr>
          <w:rFonts w:ascii="Times New Roman" w:hAnsi="Times New Roman" w:cs="Times New Roman"/>
          <w:sz w:val="24"/>
          <w:szCs w:val="24"/>
        </w:rPr>
        <w:t xml:space="preserve"> are</w:t>
      </w:r>
      <w:r w:rsidR="007A3165" w:rsidRPr="006D7D6B">
        <w:rPr>
          <w:rFonts w:ascii="Times New Roman" w:hAnsi="Times New Roman" w:cs="Times New Roman"/>
          <w:sz w:val="24"/>
          <w:szCs w:val="24"/>
        </w:rPr>
        <w:t xml:space="preserve"> in the local area</w:t>
      </w:r>
      <w:r w:rsidR="00B62D1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A5A98" w:rsidRPr="006D7D6B">
        <w:rPr>
          <w:rFonts w:ascii="Times New Roman" w:hAnsi="Times New Roman" w:cs="Times New Roman"/>
          <w:sz w:val="24"/>
          <w:szCs w:val="24"/>
        </w:rPr>
        <w:t>between the past and the present, and how</w:t>
      </w:r>
      <w:r w:rsidR="007A3165" w:rsidRPr="006D7D6B">
        <w:rPr>
          <w:rFonts w:ascii="Times New Roman" w:hAnsi="Times New Roman" w:cs="Times New Roman"/>
          <w:sz w:val="24"/>
          <w:szCs w:val="24"/>
        </w:rPr>
        <w:t xml:space="preserve"> and why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 certain places in the area have </w:t>
      </w:r>
      <w:r w:rsidR="00B62D11" w:rsidRPr="006D7D6B">
        <w:rPr>
          <w:rFonts w:ascii="Times New Roman" w:hAnsi="Times New Roman" w:cs="Times New Roman"/>
          <w:sz w:val="24"/>
          <w:szCs w:val="24"/>
        </w:rPr>
        <w:t>changed</w:t>
      </w:r>
      <w:r w:rsidR="002A5A98" w:rsidRPr="006D7D6B">
        <w:rPr>
          <w:rFonts w:ascii="Times New Roman" w:hAnsi="Times New Roman" w:cs="Times New Roman"/>
          <w:sz w:val="24"/>
          <w:szCs w:val="24"/>
        </w:rPr>
        <w:t>.</w:t>
      </w:r>
      <w:r w:rsidR="005C6E9D" w:rsidRPr="006D7D6B">
        <w:rPr>
          <w:rFonts w:ascii="Times New Roman" w:hAnsi="Times New Roman" w:cs="Times New Roman"/>
          <w:sz w:val="24"/>
          <w:szCs w:val="24"/>
        </w:rPr>
        <w:t xml:space="preserve"> To discover</w:t>
      </w:r>
      <w:r w:rsidR="000E1E2D" w:rsidRPr="006D7D6B">
        <w:rPr>
          <w:rFonts w:ascii="Times New Roman" w:hAnsi="Times New Roman" w:cs="Times New Roman"/>
          <w:sz w:val="24"/>
          <w:szCs w:val="24"/>
        </w:rPr>
        <w:t xml:space="preserve"> whether their predictions are correct, the children should </w:t>
      </w:r>
      <w:r w:rsidR="00BD2153" w:rsidRPr="006D7D6B">
        <w:rPr>
          <w:rFonts w:ascii="Times New Roman" w:hAnsi="Times New Roman" w:cs="Times New Roman"/>
          <w:sz w:val="24"/>
          <w:szCs w:val="24"/>
        </w:rPr>
        <w:t xml:space="preserve">in groups, </w:t>
      </w:r>
      <w:r w:rsidR="000E1E2D" w:rsidRPr="006D7D6B">
        <w:rPr>
          <w:rFonts w:ascii="Times New Roman" w:hAnsi="Times New Roman" w:cs="Times New Roman"/>
          <w:sz w:val="24"/>
          <w:szCs w:val="24"/>
        </w:rPr>
        <w:t>conduct research</w:t>
      </w:r>
      <w:r w:rsidR="00BD2153" w:rsidRPr="006D7D6B">
        <w:rPr>
          <w:rFonts w:ascii="Times New Roman" w:hAnsi="Times New Roman" w:cs="Times New Roman"/>
          <w:sz w:val="24"/>
          <w:szCs w:val="24"/>
        </w:rPr>
        <w:t xml:space="preserve"> on one prediction</w:t>
      </w:r>
      <w:r w:rsidR="000E1E2D" w:rsidRPr="006D7D6B">
        <w:rPr>
          <w:rFonts w:ascii="Times New Roman" w:hAnsi="Times New Roman" w:cs="Times New Roman"/>
          <w:sz w:val="24"/>
          <w:szCs w:val="24"/>
        </w:rPr>
        <w:t xml:space="preserve"> via the Internet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E25692" w:rsidRPr="006D7D6B">
        <w:rPr>
          <w:rFonts w:ascii="Times New Roman" w:hAnsi="Times New Roman" w:cs="Times New Roman"/>
          <w:sz w:val="24"/>
          <w:szCs w:val="24"/>
        </w:rPr>
        <w:t xml:space="preserve">and then present in it a format, of their own choice, which compares the past and the present. </w:t>
      </w:r>
      <w:r w:rsidR="00E90561" w:rsidRPr="006D7D6B">
        <w:rPr>
          <w:rFonts w:ascii="Times New Roman" w:hAnsi="Times New Roman" w:cs="Times New Roman"/>
          <w:sz w:val="24"/>
          <w:szCs w:val="24"/>
        </w:rPr>
        <w:t>The presentations will be shared to the rest of the class</w:t>
      </w:r>
      <w:r w:rsidR="00006189">
        <w:rPr>
          <w:rFonts w:ascii="Times New Roman" w:hAnsi="Times New Roman" w:cs="Times New Roman"/>
          <w:sz w:val="24"/>
          <w:szCs w:val="24"/>
        </w:rPr>
        <w:t>, and then the students should create another map,</w:t>
      </w:r>
      <w:r w:rsidR="002B7D63">
        <w:rPr>
          <w:rFonts w:ascii="Times New Roman" w:hAnsi="Times New Roman" w:cs="Times New Roman"/>
          <w:sz w:val="24"/>
          <w:szCs w:val="24"/>
        </w:rPr>
        <w:t xml:space="preserve"> to display a visual comparison between the past and present. </w:t>
      </w:r>
      <w:r w:rsidR="00BD2153" w:rsidRPr="006D7D6B">
        <w:rPr>
          <w:rFonts w:ascii="Times New Roman" w:hAnsi="Times New Roman" w:cs="Times New Roman"/>
          <w:sz w:val="24"/>
          <w:szCs w:val="24"/>
        </w:rPr>
        <w:t>This activity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51895">
        <w:rPr>
          <w:rFonts w:ascii="Times New Roman" w:hAnsi="Times New Roman" w:cs="Times New Roman"/>
          <w:sz w:val="24"/>
          <w:szCs w:val="24"/>
        </w:rPr>
        <w:t>includes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 an element of </w:t>
      </w:r>
      <w:r w:rsidR="009719C1" w:rsidRPr="006D7D6B">
        <w:rPr>
          <w:rFonts w:ascii="Times New Roman" w:hAnsi="Times New Roman" w:cs="Times New Roman"/>
          <w:sz w:val="24"/>
          <w:szCs w:val="24"/>
        </w:rPr>
        <w:t>D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igital </w:t>
      </w:r>
      <w:r w:rsidR="009719C1" w:rsidRPr="006D7D6B">
        <w:rPr>
          <w:rFonts w:ascii="Times New Roman" w:hAnsi="Times New Roman" w:cs="Times New Roman"/>
          <w:sz w:val="24"/>
          <w:szCs w:val="24"/>
        </w:rPr>
        <w:t>C</w:t>
      </w:r>
      <w:r w:rsidR="00EB32F0" w:rsidRPr="006D7D6B">
        <w:rPr>
          <w:rFonts w:ascii="Times New Roman" w:hAnsi="Times New Roman" w:cs="Times New Roman"/>
          <w:sz w:val="24"/>
          <w:szCs w:val="24"/>
        </w:rPr>
        <w:t>ompetency to learning as children will be condu</w:t>
      </w:r>
      <w:r w:rsidR="009719C1" w:rsidRPr="006D7D6B">
        <w:rPr>
          <w:rFonts w:ascii="Times New Roman" w:hAnsi="Times New Roman" w:cs="Times New Roman"/>
          <w:sz w:val="24"/>
          <w:szCs w:val="24"/>
        </w:rPr>
        <w:t xml:space="preserve">cting </w:t>
      </w:r>
      <w:r w:rsidR="000202CD" w:rsidRPr="006D7D6B">
        <w:rPr>
          <w:rFonts w:ascii="Times New Roman" w:hAnsi="Times New Roman" w:cs="Times New Roman"/>
          <w:sz w:val="24"/>
          <w:szCs w:val="24"/>
        </w:rPr>
        <w:t xml:space="preserve">digital </w:t>
      </w:r>
      <w:r w:rsidR="009719C1" w:rsidRPr="006D7D6B">
        <w:rPr>
          <w:rFonts w:ascii="Times New Roman" w:hAnsi="Times New Roman" w:cs="Times New Roman"/>
          <w:sz w:val="24"/>
          <w:szCs w:val="24"/>
        </w:rPr>
        <w:t>research</w:t>
      </w:r>
      <w:r w:rsidR="00E90561" w:rsidRPr="006D7D6B">
        <w:rPr>
          <w:rFonts w:ascii="Times New Roman" w:hAnsi="Times New Roman" w:cs="Times New Roman"/>
          <w:sz w:val="24"/>
          <w:szCs w:val="24"/>
        </w:rPr>
        <w:t xml:space="preserve">, as well as presenting information using digital skills. </w:t>
      </w:r>
      <w:r w:rsidR="008F4344">
        <w:rPr>
          <w:rFonts w:ascii="Times New Roman" w:hAnsi="Times New Roman" w:cs="Times New Roman"/>
          <w:sz w:val="24"/>
          <w:szCs w:val="24"/>
        </w:rPr>
        <w:t xml:space="preserve">The inclusion of digital competency is highlighted in </w:t>
      </w:r>
      <w:r w:rsidR="0080581A">
        <w:rPr>
          <w:rFonts w:ascii="Times New Roman" w:hAnsi="Times New Roman" w:cs="Times New Roman"/>
          <w:sz w:val="24"/>
          <w:szCs w:val="24"/>
        </w:rPr>
        <w:t>‘Successful Futures</w:t>
      </w:r>
      <w:r w:rsidR="006B4824">
        <w:rPr>
          <w:rFonts w:ascii="Times New Roman" w:hAnsi="Times New Roman" w:cs="Times New Roman"/>
          <w:sz w:val="24"/>
          <w:szCs w:val="24"/>
        </w:rPr>
        <w:t xml:space="preserve">, </w:t>
      </w:r>
      <w:r w:rsidR="008F4344">
        <w:rPr>
          <w:rFonts w:ascii="Times New Roman" w:hAnsi="Times New Roman" w:cs="Times New Roman"/>
          <w:sz w:val="24"/>
          <w:szCs w:val="24"/>
        </w:rPr>
        <w:t xml:space="preserve">as it </w:t>
      </w:r>
      <w:r w:rsidR="006B4824">
        <w:rPr>
          <w:rFonts w:ascii="Times New Roman" w:hAnsi="Times New Roman" w:cs="Times New Roman"/>
          <w:sz w:val="24"/>
          <w:szCs w:val="24"/>
        </w:rPr>
        <w:t xml:space="preserve">is one of three cross-curriculum </w:t>
      </w:r>
      <w:r w:rsidR="0031119C">
        <w:rPr>
          <w:rFonts w:ascii="Times New Roman" w:hAnsi="Times New Roman" w:cs="Times New Roman"/>
          <w:sz w:val="24"/>
          <w:szCs w:val="24"/>
        </w:rPr>
        <w:t xml:space="preserve">responsibilities for all teachers and those who work with children and young people. </w:t>
      </w:r>
    </w:p>
    <w:p w14:paraId="0D678276" w14:textId="77777777" w:rsidR="0080581A" w:rsidRDefault="0080581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B5303A" w14:textId="77777777" w:rsidR="0080581A" w:rsidRDefault="0080581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D11950" w14:textId="33F67F42" w:rsidR="00693626" w:rsidRDefault="009719C1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2B2EF8" w:rsidRPr="006D7D6B">
        <w:rPr>
          <w:rFonts w:ascii="Times New Roman" w:hAnsi="Times New Roman" w:cs="Times New Roman"/>
          <w:sz w:val="24"/>
          <w:szCs w:val="24"/>
        </w:rPr>
        <w:t>A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reas of </w:t>
      </w:r>
      <w:r w:rsidR="002B2EF8" w:rsidRPr="006D7D6B">
        <w:rPr>
          <w:rFonts w:ascii="Times New Roman" w:hAnsi="Times New Roman" w:cs="Times New Roman"/>
          <w:sz w:val="24"/>
          <w:szCs w:val="24"/>
        </w:rPr>
        <w:t>L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earning and </w:t>
      </w:r>
      <w:r w:rsidR="002B2EF8" w:rsidRPr="006D7D6B">
        <w:rPr>
          <w:rFonts w:ascii="Times New Roman" w:hAnsi="Times New Roman" w:cs="Times New Roman"/>
          <w:sz w:val="24"/>
          <w:szCs w:val="24"/>
        </w:rPr>
        <w:t>E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xperience that will be developed 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in the activity are </w:t>
      </w:r>
      <w:r w:rsidR="002B2EF8" w:rsidRPr="006D7D6B">
        <w:rPr>
          <w:rFonts w:ascii="Times New Roman" w:hAnsi="Times New Roman" w:cs="Times New Roman"/>
          <w:sz w:val="24"/>
          <w:szCs w:val="24"/>
        </w:rPr>
        <w:t>E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xpressive </w:t>
      </w:r>
      <w:r w:rsidR="002B2EF8" w:rsidRPr="006D7D6B">
        <w:rPr>
          <w:rFonts w:ascii="Times New Roman" w:hAnsi="Times New Roman" w:cs="Times New Roman"/>
          <w:sz w:val="24"/>
          <w:szCs w:val="24"/>
        </w:rPr>
        <w:t>A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rts and </w:t>
      </w:r>
      <w:r w:rsidR="002B2EF8" w:rsidRPr="006D7D6B">
        <w:rPr>
          <w:rFonts w:ascii="Times New Roman" w:hAnsi="Times New Roman" w:cs="Times New Roman"/>
          <w:sz w:val="24"/>
          <w:szCs w:val="24"/>
        </w:rPr>
        <w:t>H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umanities. </w:t>
      </w:r>
      <w:proofErr w:type="spellStart"/>
      <w:r w:rsidR="0079239B" w:rsidRPr="006D7D6B">
        <w:rPr>
          <w:rFonts w:ascii="Times New Roman" w:hAnsi="Times New Roman" w:cs="Times New Roman"/>
          <w:sz w:val="24"/>
          <w:szCs w:val="24"/>
        </w:rPr>
        <w:t>Catling</w:t>
      </w:r>
      <w:proofErr w:type="spellEnd"/>
      <w:r w:rsidR="0079239B" w:rsidRPr="006D7D6B">
        <w:rPr>
          <w:rFonts w:ascii="Times New Roman" w:hAnsi="Times New Roman" w:cs="Times New Roman"/>
          <w:sz w:val="24"/>
          <w:szCs w:val="24"/>
        </w:rPr>
        <w:t xml:space="preserve"> report</w:t>
      </w:r>
      <w:r w:rsidR="00A547C1" w:rsidRPr="006D7D6B">
        <w:rPr>
          <w:rFonts w:ascii="Times New Roman" w:hAnsi="Times New Roman" w:cs="Times New Roman"/>
          <w:sz w:val="24"/>
          <w:szCs w:val="24"/>
        </w:rPr>
        <w:t xml:space="preserve">s that </w:t>
      </w:r>
      <w:r w:rsidR="000416C8" w:rsidRPr="006D7D6B">
        <w:rPr>
          <w:rFonts w:ascii="Times New Roman" w:hAnsi="Times New Roman" w:cs="Times New Roman"/>
          <w:sz w:val="24"/>
          <w:szCs w:val="24"/>
        </w:rPr>
        <w:t>‘’high-quality curricula and teaching draw on the cross-subject aspect of the humanities</w:t>
      </w:r>
      <w:r w:rsidR="00730DCD" w:rsidRPr="006D7D6B">
        <w:rPr>
          <w:rFonts w:ascii="Times New Roman" w:hAnsi="Times New Roman" w:cs="Times New Roman"/>
          <w:sz w:val="24"/>
          <w:szCs w:val="24"/>
        </w:rPr>
        <w:t>’’</w:t>
      </w:r>
      <w:r w:rsidR="000416C8" w:rsidRPr="006D7D6B">
        <w:rPr>
          <w:rFonts w:ascii="Times New Roman" w:hAnsi="Times New Roman" w:cs="Times New Roman"/>
          <w:sz w:val="24"/>
          <w:szCs w:val="24"/>
        </w:rPr>
        <w:t xml:space="preserve">. (2017:pg357) </w:t>
      </w:r>
      <w:r w:rsidR="000D3DBB" w:rsidRPr="006D7D6B">
        <w:rPr>
          <w:rFonts w:ascii="Times New Roman" w:hAnsi="Times New Roman" w:cs="Times New Roman"/>
          <w:sz w:val="24"/>
          <w:szCs w:val="24"/>
        </w:rPr>
        <w:t xml:space="preserve">Pupils will have an opportunity to develop geographical skills as stated in </w:t>
      </w:r>
      <w:r w:rsidR="004C56FF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991118" w:rsidRPr="006D7D6B">
        <w:rPr>
          <w:rFonts w:ascii="Times New Roman" w:hAnsi="Times New Roman" w:cs="Times New Roman"/>
          <w:sz w:val="24"/>
          <w:szCs w:val="24"/>
        </w:rPr>
        <w:t>KS2</w:t>
      </w:r>
      <w:r w:rsidR="0080194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D3DBB" w:rsidRPr="006D7D6B">
        <w:rPr>
          <w:rFonts w:ascii="Times New Roman" w:hAnsi="Times New Roman" w:cs="Times New Roman"/>
          <w:sz w:val="24"/>
          <w:szCs w:val="24"/>
        </w:rPr>
        <w:t>g</w:t>
      </w:r>
      <w:r w:rsidR="0080194B" w:rsidRPr="006D7D6B">
        <w:rPr>
          <w:rFonts w:ascii="Times New Roman" w:hAnsi="Times New Roman" w:cs="Times New Roman"/>
          <w:sz w:val="24"/>
          <w:szCs w:val="24"/>
        </w:rPr>
        <w:t>eography</w:t>
      </w:r>
      <w:r w:rsidR="00991118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C56FF" w:rsidRPr="006D7D6B">
        <w:rPr>
          <w:rFonts w:ascii="Times New Roman" w:hAnsi="Times New Roman" w:cs="Times New Roman"/>
          <w:sz w:val="24"/>
          <w:szCs w:val="24"/>
        </w:rPr>
        <w:t>curriculum</w:t>
      </w:r>
      <w:r w:rsidR="000D3DBB" w:rsidRPr="006D7D6B">
        <w:rPr>
          <w:rFonts w:ascii="Times New Roman" w:hAnsi="Times New Roman" w:cs="Times New Roman"/>
          <w:sz w:val="24"/>
          <w:szCs w:val="24"/>
        </w:rPr>
        <w:t>,</w:t>
      </w:r>
      <w:r w:rsidR="004C56FF" w:rsidRPr="006D7D6B">
        <w:rPr>
          <w:rFonts w:ascii="Times New Roman" w:hAnsi="Times New Roman" w:cs="Times New Roman"/>
          <w:sz w:val="24"/>
          <w:szCs w:val="24"/>
        </w:rPr>
        <w:t xml:space="preserve"> in </w:t>
      </w:r>
      <w:r w:rsidR="001A31DB" w:rsidRPr="006D7D6B">
        <w:rPr>
          <w:rFonts w:ascii="Times New Roman" w:hAnsi="Times New Roman" w:cs="Times New Roman"/>
          <w:sz w:val="24"/>
          <w:szCs w:val="24"/>
        </w:rPr>
        <w:t>using maps to present locational information</w:t>
      </w:r>
      <w:r w:rsidR="00413BE3" w:rsidRPr="006D7D6B">
        <w:rPr>
          <w:rFonts w:ascii="Times New Roman" w:hAnsi="Times New Roman" w:cs="Times New Roman"/>
          <w:sz w:val="24"/>
          <w:szCs w:val="24"/>
        </w:rPr>
        <w:t xml:space="preserve"> and ide</w:t>
      </w:r>
      <w:r w:rsidR="00107A37" w:rsidRPr="006D7D6B">
        <w:rPr>
          <w:rFonts w:ascii="Times New Roman" w:hAnsi="Times New Roman" w:cs="Times New Roman"/>
          <w:sz w:val="24"/>
          <w:szCs w:val="24"/>
        </w:rPr>
        <w:t xml:space="preserve">ntifying </w:t>
      </w:r>
      <w:r w:rsidR="008A3723" w:rsidRPr="006D7D6B">
        <w:rPr>
          <w:rFonts w:ascii="Times New Roman" w:hAnsi="Times New Roman" w:cs="Times New Roman"/>
          <w:sz w:val="24"/>
          <w:szCs w:val="24"/>
        </w:rPr>
        <w:t xml:space="preserve">natural and human features in choosing the landmarks to sketch. </w:t>
      </w:r>
      <w:r w:rsidR="00DA097D" w:rsidRPr="006D7D6B">
        <w:rPr>
          <w:rFonts w:ascii="Times New Roman" w:hAnsi="Times New Roman" w:cs="Times New Roman"/>
          <w:sz w:val="24"/>
          <w:szCs w:val="24"/>
        </w:rPr>
        <w:t xml:space="preserve">(2008b) </w:t>
      </w:r>
      <w:r w:rsidR="002A5A98" w:rsidRPr="006D7D6B">
        <w:rPr>
          <w:rFonts w:ascii="Times New Roman" w:hAnsi="Times New Roman" w:cs="Times New Roman"/>
          <w:sz w:val="24"/>
          <w:szCs w:val="24"/>
        </w:rPr>
        <w:t>P</w:t>
      </w:r>
      <w:r w:rsidR="005602A1" w:rsidRPr="006D7D6B">
        <w:rPr>
          <w:rFonts w:ascii="Times New Roman" w:hAnsi="Times New Roman" w:cs="Times New Roman"/>
          <w:sz w:val="24"/>
          <w:szCs w:val="24"/>
        </w:rPr>
        <w:t>upils will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 furthermore</w:t>
      </w:r>
      <w:r w:rsidR="005602A1" w:rsidRPr="006D7D6B">
        <w:rPr>
          <w:rFonts w:ascii="Times New Roman" w:hAnsi="Times New Roman" w:cs="Times New Roman"/>
          <w:sz w:val="24"/>
          <w:szCs w:val="24"/>
        </w:rPr>
        <w:t xml:space="preserve"> have an opportunity to develop</w:t>
      </w:r>
      <w:r w:rsidR="00937B7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602A1" w:rsidRPr="006D7D6B">
        <w:rPr>
          <w:rFonts w:ascii="Times New Roman" w:hAnsi="Times New Roman" w:cs="Times New Roman"/>
          <w:sz w:val="24"/>
          <w:szCs w:val="24"/>
        </w:rPr>
        <w:t>skills in Art and Design</w:t>
      </w:r>
      <w:r w:rsidR="0043231F" w:rsidRPr="006D7D6B">
        <w:rPr>
          <w:rFonts w:ascii="Times New Roman" w:hAnsi="Times New Roman" w:cs="Times New Roman"/>
          <w:sz w:val="24"/>
          <w:szCs w:val="24"/>
        </w:rPr>
        <w:t xml:space="preserve"> as the sketches of the landmarks should include </w:t>
      </w:r>
      <w:r w:rsidR="00296C65" w:rsidRPr="006D7D6B">
        <w:rPr>
          <w:rFonts w:ascii="Times New Roman" w:hAnsi="Times New Roman" w:cs="Times New Roman"/>
          <w:sz w:val="24"/>
          <w:szCs w:val="24"/>
        </w:rPr>
        <w:t>elements of the visual, tactile and sensory language of art</w:t>
      </w:r>
      <w:r w:rsidR="005A7BB7" w:rsidRPr="006D7D6B">
        <w:rPr>
          <w:rFonts w:ascii="Times New Roman" w:hAnsi="Times New Roman" w:cs="Times New Roman"/>
          <w:sz w:val="24"/>
          <w:szCs w:val="24"/>
        </w:rPr>
        <w:t>, including tone, texture and shape.</w:t>
      </w:r>
      <w:r w:rsidR="00032CBB" w:rsidRPr="006D7D6B">
        <w:rPr>
          <w:rFonts w:ascii="Times New Roman" w:hAnsi="Times New Roman" w:cs="Times New Roman"/>
          <w:sz w:val="24"/>
          <w:szCs w:val="24"/>
        </w:rPr>
        <w:t>(2008d)</w:t>
      </w:r>
      <w:r w:rsidR="005A7BB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86A0C">
        <w:rPr>
          <w:rFonts w:ascii="Times New Roman" w:hAnsi="Times New Roman" w:cs="Times New Roman"/>
          <w:sz w:val="24"/>
          <w:szCs w:val="24"/>
        </w:rPr>
        <w:t>In addition, t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he pupils will </w:t>
      </w:r>
      <w:r w:rsidR="00C03AB8" w:rsidRPr="006D7D6B">
        <w:rPr>
          <w:rFonts w:ascii="Times New Roman" w:hAnsi="Times New Roman" w:cs="Times New Roman"/>
          <w:sz w:val="24"/>
          <w:szCs w:val="24"/>
        </w:rPr>
        <w:t xml:space="preserve">have the opportunity 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develop </w:t>
      </w:r>
      <w:r w:rsidR="0018687D" w:rsidRPr="006D7D6B">
        <w:rPr>
          <w:rFonts w:ascii="Times New Roman" w:hAnsi="Times New Roman" w:cs="Times New Roman"/>
          <w:sz w:val="24"/>
          <w:szCs w:val="24"/>
        </w:rPr>
        <w:t>historical knowledge and understanding and also enquiry</w:t>
      </w:r>
      <w:r w:rsidR="00C03AB8" w:rsidRPr="006D7D6B">
        <w:rPr>
          <w:rFonts w:ascii="Times New Roman" w:hAnsi="Times New Roman" w:cs="Times New Roman"/>
          <w:sz w:val="24"/>
          <w:szCs w:val="24"/>
        </w:rPr>
        <w:t xml:space="preserve"> by investigating the change through time. </w:t>
      </w:r>
      <w:r w:rsidR="005E10FE" w:rsidRPr="006D7D6B">
        <w:rPr>
          <w:rFonts w:ascii="Times New Roman" w:hAnsi="Times New Roman" w:cs="Times New Roman"/>
          <w:sz w:val="24"/>
          <w:szCs w:val="24"/>
        </w:rPr>
        <w:t>T</w:t>
      </w:r>
      <w:r w:rsidR="004317B4" w:rsidRPr="006D7D6B">
        <w:rPr>
          <w:rFonts w:ascii="Times New Roman" w:hAnsi="Times New Roman" w:cs="Times New Roman"/>
          <w:sz w:val="24"/>
          <w:szCs w:val="24"/>
        </w:rPr>
        <w:t>he lesson promotes all four</w:t>
      </w:r>
      <w:r w:rsidR="005E10FE" w:rsidRPr="006D7D6B">
        <w:rPr>
          <w:rFonts w:ascii="Times New Roman" w:hAnsi="Times New Roman" w:cs="Times New Roman"/>
          <w:sz w:val="24"/>
          <w:szCs w:val="24"/>
        </w:rPr>
        <w:t xml:space="preserve"> of</w:t>
      </w:r>
      <w:r w:rsidR="004317B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E10FE" w:rsidRPr="006D7D6B">
        <w:rPr>
          <w:rFonts w:ascii="Times New Roman" w:hAnsi="Times New Roman" w:cs="Times New Roman"/>
          <w:sz w:val="24"/>
          <w:szCs w:val="24"/>
        </w:rPr>
        <w:t>Donaldson’s four purposes</w:t>
      </w:r>
      <w:r w:rsidR="00E95CF4" w:rsidRPr="006D7D6B">
        <w:rPr>
          <w:rFonts w:ascii="Times New Roman" w:hAnsi="Times New Roman" w:cs="Times New Roman"/>
          <w:sz w:val="24"/>
          <w:szCs w:val="24"/>
        </w:rPr>
        <w:t>,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‘’</w:t>
      </w:r>
      <w:r w:rsidR="00E95CF4" w:rsidRPr="006D7D6B">
        <w:rPr>
          <w:rFonts w:ascii="Times New Roman" w:hAnsi="Times New Roman" w:cs="Times New Roman"/>
          <w:sz w:val="24"/>
          <w:szCs w:val="24"/>
        </w:rPr>
        <w:t>healthy and confident individuals</w:t>
      </w:r>
      <w:r w:rsidR="003E2CF4" w:rsidRPr="006D7D6B">
        <w:rPr>
          <w:rFonts w:ascii="Times New Roman" w:hAnsi="Times New Roman" w:cs="Times New Roman"/>
          <w:sz w:val="24"/>
          <w:szCs w:val="24"/>
        </w:rPr>
        <w:t>’’</w:t>
      </w:r>
      <w:r w:rsidR="00E95CF4" w:rsidRPr="006D7D6B">
        <w:rPr>
          <w:rFonts w:ascii="Times New Roman" w:hAnsi="Times New Roman" w:cs="Times New Roman"/>
          <w:sz w:val="24"/>
          <w:szCs w:val="24"/>
        </w:rPr>
        <w:t xml:space="preserve"> in participating in the learning walk,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‘’ethically informed citizens of Wales’’ and </w:t>
      </w:r>
      <w:r w:rsidR="000664ED" w:rsidRPr="006D7D6B">
        <w:rPr>
          <w:rFonts w:ascii="Times New Roman" w:hAnsi="Times New Roman" w:cs="Times New Roman"/>
          <w:sz w:val="24"/>
          <w:szCs w:val="24"/>
        </w:rPr>
        <w:t>‘’</w:t>
      </w:r>
      <w:r w:rsidR="00AD777C" w:rsidRPr="006D7D6B">
        <w:rPr>
          <w:rFonts w:ascii="Times New Roman" w:hAnsi="Times New Roman" w:cs="Times New Roman"/>
          <w:sz w:val="24"/>
          <w:szCs w:val="24"/>
        </w:rPr>
        <w:t>ambitious, capable leaners’’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in exploring</w:t>
      </w:r>
      <w:r w:rsidR="00AD777C" w:rsidRPr="006D7D6B">
        <w:rPr>
          <w:rFonts w:ascii="Times New Roman" w:hAnsi="Times New Roman" w:cs="Times New Roman"/>
          <w:sz w:val="24"/>
          <w:szCs w:val="24"/>
        </w:rPr>
        <w:t xml:space="preserve"> and investigating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the history </w:t>
      </w:r>
      <w:r w:rsidR="00AD777C" w:rsidRPr="006D7D6B">
        <w:rPr>
          <w:rFonts w:ascii="Times New Roman" w:hAnsi="Times New Roman" w:cs="Times New Roman"/>
          <w:sz w:val="24"/>
          <w:szCs w:val="24"/>
        </w:rPr>
        <w:t>of the local environment</w:t>
      </w:r>
      <w:r w:rsidR="00AE5471" w:rsidRPr="006D7D6B">
        <w:rPr>
          <w:rFonts w:ascii="Times New Roman" w:hAnsi="Times New Roman" w:cs="Times New Roman"/>
          <w:sz w:val="24"/>
          <w:szCs w:val="24"/>
        </w:rPr>
        <w:t xml:space="preserve"> and finally, ‘’</w:t>
      </w:r>
      <w:r w:rsidR="00693626" w:rsidRPr="006D7D6B">
        <w:rPr>
          <w:rFonts w:ascii="Times New Roman" w:hAnsi="Times New Roman" w:cs="Times New Roman"/>
          <w:sz w:val="24"/>
          <w:szCs w:val="24"/>
        </w:rPr>
        <w:t xml:space="preserve">enterprising, </w:t>
      </w:r>
      <w:r w:rsidR="00AE5471" w:rsidRPr="006D7D6B">
        <w:rPr>
          <w:rFonts w:ascii="Times New Roman" w:hAnsi="Times New Roman" w:cs="Times New Roman"/>
          <w:sz w:val="24"/>
          <w:szCs w:val="24"/>
        </w:rPr>
        <w:t>creative</w:t>
      </w:r>
      <w:r w:rsidR="00693626" w:rsidRPr="006D7D6B">
        <w:rPr>
          <w:rFonts w:ascii="Times New Roman" w:hAnsi="Times New Roman" w:cs="Times New Roman"/>
          <w:sz w:val="24"/>
          <w:szCs w:val="24"/>
        </w:rPr>
        <w:t xml:space="preserve"> contributors’’ in interpreting different landscapes using creative arts</w:t>
      </w:r>
      <w:r w:rsidR="008F4344">
        <w:rPr>
          <w:rFonts w:ascii="Times New Roman" w:hAnsi="Times New Roman" w:cs="Times New Roman"/>
          <w:sz w:val="24"/>
          <w:szCs w:val="24"/>
        </w:rPr>
        <w:t xml:space="preserve"> (2015,  p.14) </w:t>
      </w:r>
      <w:r w:rsidR="00693626" w:rsidRPr="006D7D6B">
        <w:rPr>
          <w:rFonts w:ascii="Times New Roman" w:hAnsi="Times New Roman" w:cs="Times New Roman"/>
          <w:sz w:val="24"/>
          <w:szCs w:val="24"/>
        </w:rPr>
        <w:t>.</w:t>
      </w:r>
      <w:r w:rsidR="00DD2A4F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61139">
        <w:rPr>
          <w:rFonts w:ascii="Times New Roman" w:hAnsi="Times New Roman" w:cs="Times New Roman"/>
          <w:sz w:val="24"/>
          <w:szCs w:val="24"/>
        </w:rPr>
        <w:t xml:space="preserve">Lastly, </w:t>
      </w:r>
      <w:r w:rsidR="00790A8C">
        <w:rPr>
          <w:rFonts w:ascii="Times New Roman" w:hAnsi="Times New Roman" w:cs="Times New Roman"/>
          <w:sz w:val="24"/>
          <w:szCs w:val="24"/>
        </w:rPr>
        <w:t xml:space="preserve">YCC </w:t>
      </w:r>
      <w:r w:rsidR="00D01A3E">
        <w:rPr>
          <w:rFonts w:ascii="Times New Roman" w:hAnsi="Times New Roman" w:cs="Times New Roman"/>
          <w:sz w:val="24"/>
          <w:szCs w:val="24"/>
        </w:rPr>
        <w:t>is promoted</w:t>
      </w:r>
      <w:r w:rsidR="00790A8C">
        <w:rPr>
          <w:rFonts w:ascii="Times New Roman" w:hAnsi="Times New Roman" w:cs="Times New Roman"/>
          <w:sz w:val="24"/>
          <w:szCs w:val="24"/>
        </w:rPr>
        <w:t xml:space="preserve"> in</w:t>
      </w:r>
      <w:r w:rsidR="00DD2A4F" w:rsidRPr="006D7D6B">
        <w:rPr>
          <w:rFonts w:ascii="Times New Roman" w:hAnsi="Times New Roman" w:cs="Times New Roman"/>
          <w:sz w:val="24"/>
          <w:szCs w:val="24"/>
        </w:rPr>
        <w:t xml:space="preserve"> the activity as learners will have the opportunity to explore </w:t>
      </w:r>
      <w:r w:rsidR="008A6AD8" w:rsidRPr="006D7D6B">
        <w:rPr>
          <w:rFonts w:ascii="Times New Roman" w:hAnsi="Times New Roman" w:cs="Times New Roman"/>
          <w:sz w:val="24"/>
          <w:szCs w:val="24"/>
        </w:rPr>
        <w:t xml:space="preserve">the cultural, historical and geographical context of Wales </w:t>
      </w:r>
      <w:r w:rsidR="001E33A0" w:rsidRPr="006D7D6B">
        <w:rPr>
          <w:rFonts w:ascii="Times New Roman" w:hAnsi="Times New Roman" w:cs="Times New Roman"/>
          <w:sz w:val="24"/>
          <w:szCs w:val="24"/>
        </w:rPr>
        <w:t>in their local community.</w:t>
      </w:r>
    </w:p>
    <w:p w14:paraId="336638EC" w14:textId="42E8C33C" w:rsidR="00BB2EE7" w:rsidRPr="006D7D6B" w:rsidRDefault="0051627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Separately, the children were given the task in small groups to discuss and create a ‘Freeze Frame’ in the school yard to represent six different places in the local area, for example the park, the church, the woods. Using the iPads, children should take a photograph of 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each others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 xml:space="preserve"> work</w:t>
      </w:r>
      <w:r w:rsidR="009719C1" w:rsidRPr="006D7D6B">
        <w:rPr>
          <w:rFonts w:ascii="Times New Roman" w:hAnsi="Times New Roman" w:cs="Times New Roman"/>
          <w:sz w:val="24"/>
          <w:szCs w:val="24"/>
        </w:rPr>
        <w:t>, which again develops children’s digital c</w:t>
      </w:r>
      <w:r w:rsidR="005C3945" w:rsidRPr="006D7D6B">
        <w:rPr>
          <w:rFonts w:ascii="Times New Roman" w:hAnsi="Times New Roman" w:cs="Times New Roman"/>
          <w:sz w:val="24"/>
          <w:szCs w:val="24"/>
        </w:rPr>
        <w:t>ompetency.</w:t>
      </w:r>
      <w:r w:rsidRPr="006D7D6B">
        <w:rPr>
          <w:rFonts w:ascii="Times New Roman" w:hAnsi="Times New Roman" w:cs="Times New Roman"/>
          <w:sz w:val="24"/>
          <w:szCs w:val="24"/>
        </w:rPr>
        <w:t xml:space="preserve"> Back in the classroom, the groups </w:t>
      </w:r>
      <w:r w:rsidR="00A378A1" w:rsidRPr="006D7D6B">
        <w:rPr>
          <w:rFonts w:ascii="Times New Roman" w:hAnsi="Times New Roman" w:cs="Times New Roman"/>
          <w:sz w:val="24"/>
          <w:szCs w:val="24"/>
        </w:rPr>
        <w:t>will</w:t>
      </w:r>
      <w:r w:rsidR="006B50C0">
        <w:rPr>
          <w:rFonts w:ascii="Times New Roman" w:hAnsi="Times New Roman" w:cs="Times New Roman"/>
          <w:sz w:val="24"/>
          <w:szCs w:val="24"/>
        </w:rPr>
        <w:t xml:space="preserve"> reflect and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Pr="006D7D6B">
        <w:rPr>
          <w:rFonts w:ascii="Times New Roman" w:hAnsi="Times New Roman" w:cs="Times New Roman"/>
          <w:sz w:val="24"/>
          <w:szCs w:val="24"/>
        </w:rPr>
        <w:t>evaluate</w:t>
      </w:r>
      <w:r w:rsidR="006B50C0">
        <w:rPr>
          <w:rFonts w:ascii="Times New Roman" w:hAnsi="Times New Roman" w:cs="Times New Roman"/>
          <w:sz w:val="24"/>
          <w:szCs w:val="24"/>
        </w:rPr>
        <w:t xml:space="preserve"> their own and</w:t>
      </w:r>
      <w:r w:rsidRPr="006D7D6B">
        <w:rPr>
          <w:rFonts w:ascii="Times New Roman" w:hAnsi="Times New Roman" w:cs="Times New Roman"/>
          <w:sz w:val="24"/>
          <w:szCs w:val="24"/>
        </w:rPr>
        <w:t xml:space="preserve"> each</w:t>
      </w:r>
      <w:r w:rsidR="00F735D2" w:rsidRPr="006D7D6B">
        <w:rPr>
          <w:rFonts w:ascii="Times New Roman" w:hAnsi="Times New Roman" w:cs="Times New Roman"/>
          <w:sz w:val="24"/>
          <w:szCs w:val="24"/>
        </w:rPr>
        <w:t>-</w:t>
      </w:r>
      <w:r w:rsidRPr="006D7D6B">
        <w:rPr>
          <w:rFonts w:ascii="Times New Roman" w:hAnsi="Times New Roman" w:cs="Times New Roman"/>
          <w:sz w:val="24"/>
          <w:szCs w:val="24"/>
        </w:rPr>
        <w:t>others body movement and shapes</w:t>
      </w:r>
      <w:r w:rsidR="006B50C0">
        <w:rPr>
          <w:rFonts w:ascii="Times New Roman" w:hAnsi="Times New Roman" w:cs="Times New Roman"/>
          <w:sz w:val="24"/>
          <w:szCs w:val="24"/>
        </w:rPr>
        <w:t xml:space="preserve"> using the images</w:t>
      </w:r>
      <w:r w:rsidRPr="006D7D6B">
        <w:rPr>
          <w:rFonts w:ascii="Times New Roman" w:hAnsi="Times New Roman" w:cs="Times New Roman"/>
          <w:sz w:val="24"/>
          <w:szCs w:val="24"/>
        </w:rPr>
        <w:t>, and then reconstruct them to the rest of the class</w:t>
      </w:r>
      <w:r w:rsidR="0011554D" w:rsidRPr="006D7D6B">
        <w:rPr>
          <w:rFonts w:ascii="Times New Roman" w:hAnsi="Times New Roman" w:cs="Times New Roman"/>
          <w:sz w:val="24"/>
          <w:szCs w:val="24"/>
        </w:rPr>
        <w:t>. Two groups w</w:t>
      </w:r>
      <w:r w:rsidR="00A378A1" w:rsidRPr="006D7D6B">
        <w:rPr>
          <w:rFonts w:ascii="Times New Roman" w:hAnsi="Times New Roman" w:cs="Times New Roman"/>
          <w:sz w:val="24"/>
          <w:szCs w:val="24"/>
        </w:rPr>
        <w:t>ill</w:t>
      </w:r>
      <w:r w:rsidR="0011554D" w:rsidRPr="006D7D6B">
        <w:rPr>
          <w:rFonts w:ascii="Times New Roman" w:hAnsi="Times New Roman" w:cs="Times New Roman"/>
          <w:sz w:val="24"/>
          <w:szCs w:val="24"/>
        </w:rPr>
        <w:t xml:space="preserve"> then combine to morph one shape. The teacher should 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then </w:t>
      </w:r>
      <w:r w:rsidR="0011554D" w:rsidRPr="006D7D6B">
        <w:rPr>
          <w:rFonts w:ascii="Times New Roman" w:hAnsi="Times New Roman" w:cs="Times New Roman"/>
          <w:sz w:val="24"/>
          <w:szCs w:val="24"/>
        </w:rPr>
        <w:t>discuss ideas on a range of linking movements so that the transition from one scene to the next was smooth and organised.</w:t>
      </w:r>
      <w:r w:rsidR="002073E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0758E" w:rsidRPr="006D7D6B">
        <w:rPr>
          <w:rFonts w:ascii="Times New Roman" w:hAnsi="Times New Roman" w:cs="Times New Roman"/>
          <w:sz w:val="24"/>
          <w:szCs w:val="24"/>
        </w:rPr>
        <w:t>The activity addresses elements from the Physical</w:t>
      </w:r>
      <w:r w:rsidR="004D44DB" w:rsidRPr="006D7D6B">
        <w:rPr>
          <w:rFonts w:ascii="Times New Roman" w:hAnsi="Times New Roman" w:cs="Times New Roman"/>
          <w:sz w:val="24"/>
          <w:szCs w:val="24"/>
        </w:rPr>
        <w:t xml:space="preserve"> Education curriculum in which </w:t>
      </w:r>
      <w:r w:rsidR="00E45A86" w:rsidRPr="006D7D6B">
        <w:rPr>
          <w:rFonts w:ascii="Times New Roman" w:hAnsi="Times New Roman" w:cs="Times New Roman"/>
          <w:sz w:val="24"/>
          <w:szCs w:val="24"/>
        </w:rPr>
        <w:t xml:space="preserve">pupils are expected to have the opportunity to </w:t>
      </w:r>
      <w:r w:rsidR="00547BDF" w:rsidRPr="006D7D6B">
        <w:rPr>
          <w:rFonts w:ascii="Times New Roman" w:hAnsi="Times New Roman" w:cs="Times New Roman"/>
          <w:sz w:val="24"/>
          <w:szCs w:val="24"/>
        </w:rPr>
        <w:t>‘’</w:t>
      </w:r>
      <w:r w:rsidR="00E45A86" w:rsidRPr="006D7D6B">
        <w:rPr>
          <w:rFonts w:ascii="Times New Roman" w:hAnsi="Times New Roman" w:cs="Times New Roman"/>
          <w:sz w:val="24"/>
          <w:szCs w:val="24"/>
        </w:rPr>
        <w:t>communicate ideas and emotions using gestures and other non-verbal signs to con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vey and </w:t>
      </w:r>
      <w:r w:rsidR="00D744F1" w:rsidRPr="006D7D6B">
        <w:rPr>
          <w:rFonts w:ascii="Times New Roman" w:hAnsi="Times New Roman" w:cs="Times New Roman"/>
          <w:sz w:val="24"/>
          <w:szCs w:val="24"/>
        </w:rPr>
        <w:t>enhance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 meaning’’</w:t>
      </w:r>
      <w:r w:rsidR="00730DCD" w:rsidRPr="006D7D6B">
        <w:rPr>
          <w:rFonts w:ascii="Times New Roman" w:hAnsi="Times New Roman" w:cs="Times New Roman"/>
          <w:sz w:val="24"/>
          <w:szCs w:val="24"/>
        </w:rPr>
        <w:t>(2008c)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, and to also </w:t>
      </w:r>
      <w:r w:rsidR="004D44DB" w:rsidRPr="006D7D6B">
        <w:rPr>
          <w:rFonts w:ascii="Times New Roman" w:hAnsi="Times New Roman" w:cs="Times New Roman"/>
          <w:sz w:val="24"/>
          <w:szCs w:val="24"/>
        </w:rPr>
        <w:t>evaluate the work of their own and others, using IC</w:t>
      </w:r>
      <w:r w:rsidR="00CC5373" w:rsidRPr="006D7D6B">
        <w:rPr>
          <w:rFonts w:ascii="Times New Roman" w:hAnsi="Times New Roman" w:cs="Times New Roman"/>
          <w:sz w:val="24"/>
          <w:szCs w:val="24"/>
        </w:rPr>
        <w:t>T when appropriate.</w:t>
      </w:r>
      <w:r w:rsidR="00D744F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11554D" w:rsidRPr="006D7D6B">
        <w:rPr>
          <w:rFonts w:ascii="Times New Roman" w:hAnsi="Times New Roman" w:cs="Times New Roman"/>
          <w:sz w:val="24"/>
          <w:szCs w:val="24"/>
        </w:rPr>
        <w:t xml:space="preserve">The children will also be given the opportunity to develop and extend their skills set further by adding a musical element to their scenes. A musician would be invited in to help motivate the pupils, and to demonstrate how musical </w:t>
      </w:r>
      <w:r w:rsidR="0011554D" w:rsidRPr="006D7D6B">
        <w:rPr>
          <w:rFonts w:ascii="Times New Roman" w:hAnsi="Times New Roman" w:cs="Times New Roman"/>
          <w:sz w:val="24"/>
          <w:szCs w:val="24"/>
        </w:rPr>
        <w:lastRenderedPageBreak/>
        <w:t>composition could create a ‘sonic sense of place’.</w:t>
      </w:r>
      <w:r w:rsidR="007E471A" w:rsidRPr="006D7D6B">
        <w:rPr>
          <w:rFonts w:ascii="Times New Roman" w:hAnsi="Times New Roman" w:cs="Times New Roman"/>
          <w:sz w:val="24"/>
          <w:szCs w:val="24"/>
        </w:rPr>
        <w:t xml:space="preserve"> As stated in t</w:t>
      </w:r>
      <w:r w:rsidR="00AD2D0E" w:rsidRPr="006D7D6B">
        <w:rPr>
          <w:rFonts w:ascii="Times New Roman" w:hAnsi="Times New Roman" w:cs="Times New Roman"/>
          <w:sz w:val="24"/>
          <w:szCs w:val="24"/>
        </w:rPr>
        <w:t xml:space="preserve">he </w:t>
      </w:r>
      <w:r w:rsidR="00990682" w:rsidRPr="006D7D6B">
        <w:rPr>
          <w:rFonts w:ascii="Times New Roman" w:hAnsi="Times New Roman" w:cs="Times New Roman"/>
          <w:sz w:val="24"/>
          <w:szCs w:val="24"/>
        </w:rPr>
        <w:t xml:space="preserve">curriculum, </w:t>
      </w:r>
      <w:r w:rsidR="00CD1364" w:rsidRPr="006D7D6B">
        <w:rPr>
          <w:rFonts w:ascii="Times New Roman" w:hAnsi="Times New Roman" w:cs="Times New Roman"/>
          <w:sz w:val="24"/>
          <w:szCs w:val="24"/>
        </w:rPr>
        <w:t>‘’</w:t>
      </w:r>
      <w:r w:rsidR="00990682" w:rsidRPr="006D7D6B">
        <w:rPr>
          <w:rFonts w:ascii="Times New Roman" w:hAnsi="Times New Roman" w:cs="Times New Roman"/>
          <w:sz w:val="24"/>
          <w:szCs w:val="24"/>
        </w:rPr>
        <w:t xml:space="preserve">children should be given opportunities to improvise, compose </w:t>
      </w:r>
      <w:r w:rsidR="004D76CF" w:rsidRPr="006D7D6B">
        <w:rPr>
          <w:rFonts w:ascii="Times New Roman" w:hAnsi="Times New Roman" w:cs="Times New Roman"/>
          <w:sz w:val="24"/>
          <w:szCs w:val="24"/>
        </w:rPr>
        <w:t>and arrange music</w:t>
      </w:r>
      <w:r w:rsidR="00CD1364" w:rsidRPr="006D7D6B">
        <w:rPr>
          <w:rFonts w:ascii="Times New Roman" w:hAnsi="Times New Roman" w:cs="Times New Roman"/>
          <w:sz w:val="24"/>
          <w:szCs w:val="24"/>
        </w:rPr>
        <w:t>, develop and refine musical ideas’’, evaluate their work in order to improve it and communicate ideas and emotions through music’’</w:t>
      </w:r>
      <w:r w:rsidR="00730DCD" w:rsidRPr="006D7D6B">
        <w:rPr>
          <w:rFonts w:ascii="Times New Roman" w:hAnsi="Times New Roman" w:cs="Times New Roman"/>
          <w:sz w:val="24"/>
          <w:szCs w:val="24"/>
        </w:rPr>
        <w:t>(2008a).</w:t>
      </w:r>
      <w:r w:rsidR="001B5A4C" w:rsidRPr="006D7D6B">
        <w:rPr>
          <w:rFonts w:ascii="Times New Roman" w:hAnsi="Times New Roman" w:cs="Times New Roman"/>
          <w:sz w:val="24"/>
          <w:szCs w:val="24"/>
        </w:rPr>
        <w:t xml:space="preserve"> In regards to Donaldson’s four purposes (2015), </w:t>
      </w:r>
      <w:r w:rsidR="00DF34FE" w:rsidRPr="006D7D6B">
        <w:rPr>
          <w:rFonts w:ascii="Times New Roman" w:hAnsi="Times New Roman" w:cs="Times New Roman"/>
          <w:sz w:val="24"/>
          <w:szCs w:val="24"/>
        </w:rPr>
        <w:t xml:space="preserve">the activity promotes ‘’healthy, confident individuals’’ in </w:t>
      </w:r>
      <w:r w:rsidR="00EB32F0" w:rsidRPr="006D7D6B">
        <w:rPr>
          <w:rFonts w:ascii="Times New Roman" w:hAnsi="Times New Roman" w:cs="Times New Roman"/>
          <w:sz w:val="24"/>
          <w:szCs w:val="24"/>
        </w:rPr>
        <w:t>exploring various body movements in the Freeze Frame activity</w:t>
      </w:r>
      <w:r w:rsidR="006579FA" w:rsidRPr="006D7D6B">
        <w:rPr>
          <w:rFonts w:ascii="Times New Roman" w:hAnsi="Times New Roman" w:cs="Times New Roman"/>
          <w:sz w:val="24"/>
          <w:szCs w:val="24"/>
        </w:rPr>
        <w:t xml:space="preserve">, ‘’enterprising, creative contributors’’ in </w:t>
      </w:r>
      <w:r w:rsidR="00B03BA1" w:rsidRPr="006D7D6B">
        <w:rPr>
          <w:rFonts w:ascii="Times New Roman" w:hAnsi="Times New Roman" w:cs="Times New Roman"/>
          <w:sz w:val="24"/>
          <w:szCs w:val="24"/>
        </w:rPr>
        <w:t xml:space="preserve">expressing </w:t>
      </w:r>
      <w:r w:rsidR="006C3AEF" w:rsidRPr="006D7D6B">
        <w:rPr>
          <w:rFonts w:ascii="Times New Roman" w:hAnsi="Times New Roman" w:cs="Times New Roman"/>
          <w:sz w:val="24"/>
          <w:szCs w:val="24"/>
        </w:rPr>
        <w:t>and organising ideas to create the Freeze Frame independently as well as</w:t>
      </w:r>
      <w:r w:rsidR="00DF7E9E" w:rsidRPr="006D7D6B">
        <w:rPr>
          <w:rFonts w:ascii="Times New Roman" w:hAnsi="Times New Roman" w:cs="Times New Roman"/>
          <w:sz w:val="24"/>
          <w:szCs w:val="24"/>
        </w:rPr>
        <w:t xml:space="preserve"> in the </w:t>
      </w:r>
      <w:r w:rsidR="00D714B0" w:rsidRPr="006D7D6B">
        <w:rPr>
          <w:rFonts w:ascii="Times New Roman" w:hAnsi="Times New Roman" w:cs="Times New Roman"/>
          <w:sz w:val="24"/>
          <w:szCs w:val="24"/>
        </w:rPr>
        <w:t xml:space="preserve">musical composition. </w:t>
      </w:r>
      <w:r w:rsidR="00295027" w:rsidRPr="006D7D6B">
        <w:rPr>
          <w:rFonts w:ascii="Times New Roman" w:hAnsi="Times New Roman" w:cs="Times New Roman"/>
          <w:sz w:val="24"/>
          <w:szCs w:val="24"/>
        </w:rPr>
        <w:t xml:space="preserve">The activity also develops </w:t>
      </w:r>
      <w:r w:rsidR="00ED569E" w:rsidRPr="006D7D6B">
        <w:rPr>
          <w:rFonts w:ascii="Times New Roman" w:hAnsi="Times New Roman" w:cs="Times New Roman"/>
          <w:sz w:val="24"/>
          <w:szCs w:val="24"/>
        </w:rPr>
        <w:t>‘’</w:t>
      </w:r>
      <w:r w:rsidR="00295027" w:rsidRPr="006D7D6B">
        <w:rPr>
          <w:rFonts w:ascii="Times New Roman" w:hAnsi="Times New Roman" w:cs="Times New Roman"/>
          <w:sz w:val="24"/>
          <w:szCs w:val="24"/>
        </w:rPr>
        <w:t>ambitious, capable learners</w:t>
      </w:r>
      <w:r w:rsidR="00ED569E" w:rsidRPr="006D7D6B">
        <w:rPr>
          <w:rFonts w:ascii="Times New Roman" w:hAnsi="Times New Roman" w:cs="Times New Roman"/>
          <w:sz w:val="24"/>
          <w:szCs w:val="24"/>
        </w:rPr>
        <w:t>’’</w:t>
      </w:r>
      <w:r w:rsidR="00BB2EE7">
        <w:rPr>
          <w:rFonts w:ascii="Times New Roman" w:hAnsi="Times New Roman" w:cs="Times New Roman"/>
          <w:sz w:val="24"/>
          <w:szCs w:val="24"/>
        </w:rPr>
        <w:t xml:space="preserve"> (2015, p.14) </w:t>
      </w:r>
      <w:r w:rsidR="00295027" w:rsidRPr="006D7D6B">
        <w:rPr>
          <w:rFonts w:ascii="Times New Roman" w:hAnsi="Times New Roman" w:cs="Times New Roman"/>
          <w:sz w:val="24"/>
          <w:szCs w:val="24"/>
        </w:rPr>
        <w:t xml:space="preserve"> in setting the challenge of independently creating the Freeze Frame and working </w:t>
      </w:r>
      <w:r w:rsidR="003310C8" w:rsidRPr="006D7D6B">
        <w:rPr>
          <w:rFonts w:ascii="Times New Roman" w:hAnsi="Times New Roman" w:cs="Times New Roman"/>
          <w:sz w:val="24"/>
          <w:szCs w:val="24"/>
        </w:rPr>
        <w:t>collaboratively.</w:t>
      </w:r>
      <w:r w:rsidR="00BB2EE7">
        <w:rPr>
          <w:rFonts w:ascii="Times New Roman" w:hAnsi="Times New Roman" w:cs="Times New Roman"/>
          <w:sz w:val="24"/>
          <w:szCs w:val="24"/>
        </w:rPr>
        <w:t xml:space="preserve"> </w:t>
      </w:r>
      <w:r w:rsidR="00924BE3">
        <w:rPr>
          <w:rFonts w:ascii="Times New Roman" w:hAnsi="Times New Roman" w:cs="Times New Roman"/>
          <w:sz w:val="24"/>
          <w:szCs w:val="24"/>
        </w:rPr>
        <w:t>In regards to the Literacy and Numeracy Framework,</w:t>
      </w:r>
      <w:r w:rsidR="00A507CF" w:rsidRPr="00EC690A">
        <w:rPr>
          <w:rFonts w:ascii="Times New Roman" w:hAnsi="Times New Roman" w:cs="Times New Roman"/>
          <w:sz w:val="24"/>
          <w:szCs w:val="24"/>
        </w:rPr>
        <w:t xml:space="preserve"> </w:t>
      </w:r>
      <w:r w:rsidR="00EC690A" w:rsidRPr="00EC690A">
        <w:rPr>
          <w:rFonts w:ascii="Times New Roman" w:hAnsi="Times New Roman" w:cs="Times New Roman"/>
          <w:sz w:val="24"/>
          <w:szCs w:val="24"/>
        </w:rPr>
        <w:t xml:space="preserve">the non-core subjects that I have chosen specifically provide motivating opportunities for pupils </w:t>
      </w:r>
      <w:r w:rsidR="00BB2EE7" w:rsidRPr="00EC690A">
        <w:rPr>
          <w:rFonts w:ascii="Times New Roman" w:hAnsi="Times New Roman" w:cs="Times New Roman"/>
          <w:sz w:val="24"/>
          <w:szCs w:val="24"/>
        </w:rPr>
        <w:t xml:space="preserve">to develop a wider range of ‘literacies’ </w:t>
      </w:r>
      <w:r w:rsidR="00EC690A" w:rsidRPr="00EC690A">
        <w:rPr>
          <w:rFonts w:ascii="Times New Roman" w:hAnsi="Times New Roman" w:cs="Times New Roman"/>
          <w:sz w:val="24"/>
          <w:szCs w:val="24"/>
        </w:rPr>
        <w:t xml:space="preserve">and ‘numeracies’ </w:t>
      </w:r>
      <w:r w:rsidR="00BB2EE7" w:rsidRPr="00EC690A">
        <w:rPr>
          <w:rFonts w:ascii="Times New Roman" w:hAnsi="Times New Roman" w:cs="Times New Roman"/>
          <w:sz w:val="24"/>
          <w:szCs w:val="24"/>
        </w:rPr>
        <w:t xml:space="preserve">beyond </w:t>
      </w:r>
      <w:r w:rsidR="00EC690A" w:rsidRPr="00EC690A">
        <w:rPr>
          <w:rFonts w:ascii="Times New Roman" w:hAnsi="Times New Roman" w:cs="Times New Roman"/>
          <w:sz w:val="24"/>
          <w:szCs w:val="24"/>
        </w:rPr>
        <w:t xml:space="preserve">the generic </w:t>
      </w:r>
      <w:r w:rsidR="00BB2EE7" w:rsidRPr="00EC690A">
        <w:rPr>
          <w:rFonts w:ascii="Times New Roman" w:hAnsi="Times New Roman" w:cs="Times New Roman"/>
          <w:sz w:val="24"/>
          <w:szCs w:val="24"/>
        </w:rPr>
        <w:t>reading and writing</w:t>
      </w:r>
      <w:r w:rsidR="00EC690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B841F4" w14:textId="39FC1D70" w:rsidR="00971AC8" w:rsidRPr="006D7D6B" w:rsidRDefault="00D56E9D" w:rsidP="004E26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Since the</w:t>
      </w:r>
      <w:r w:rsidR="001F78F3" w:rsidRPr="006D7D6B">
        <w:rPr>
          <w:rFonts w:ascii="Times New Roman" w:hAnsi="Times New Roman" w:cs="Times New Roman"/>
          <w:sz w:val="24"/>
          <w:szCs w:val="24"/>
        </w:rPr>
        <w:t xml:space="preserve"> beginning of the</w:t>
      </w:r>
      <w:r w:rsidRPr="006D7D6B">
        <w:rPr>
          <w:rFonts w:ascii="Times New Roman" w:hAnsi="Times New Roman" w:cs="Times New Roman"/>
          <w:sz w:val="24"/>
          <w:szCs w:val="24"/>
        </w:rPr>
        <w:t xml:space="preserve"> shift towards the cross-curricular approach in the 19</w:t>
      </w:r>
      <w:r w:rsidR="001F78F3" w:rsidRPr="006D7D6B">
        <w:rPr>
          <w:rFonts w:ascii="Times New Roman" w:hAnsi="Times New Roman" w:cs="Times New Roman"/>
          <w:sz w:val="24"/>
          <w:szCs w:val="24"/>
        </w:rPr>
        <w:t>60s</w:t>
      </w:r>
      <w:r w:rsidRPr="006D7D6B">
        <w:rPr>
          <w:rFonts w:ascii="Times New Roman" w:hAnsi="Times New Roman" w:cs="Times New Roman"/>
          <w:sz w:val="24"/>
          <w:szCs w:val="24"/>
        </w:rPr>
        <w:t>, debates have been sparked</w:t>
      </w:r>
      <w:r w:rsidR="001F78F3" w:rsidRPr="006D7D6B">
        <w:rPr>
          <w:rFonts w:ascii="Times New Roman" w:hAnsi="Times New Roman" w:cs="Times New Roman"/>
          <w:sz w:val="24"/>
          <w:szCs w:val="24"/>
        </w:rPr>
        <w:t xml:space="preserve"> surrounding the effectiveness of the approach to teaching and learning</w:t>
      </w:r>
      <w:r w:rsidR="008373F9" w:rsidRPr="006D7D6B">
        <w:rPr>
          <w:rFonts w:ascii="Times New Roman" w:hAnsi="Times New Roman" w:cs="Times New Roman"/>
          <w:sz w:val="24"/>
          <w:szCs w:val="24"/>
        </w:rPr>
        <w:t>.</w:t>
      </w:r>
      <w:r w:rsidR="006A432A" w:rsidRPr="006D7D6B">
        <w:rPr>
          <w:rFonts w:ascii="Times New Roman" w:hAnsi="Times New Roman" w:cs="Times New Roman"/>
          <w:sz w:val="24"/>
          <w:szCs w:val="24"/>
        </w:rPr>
        <w:t xml:space="preserve"> (</w:t>
      </w:r>
      <w:r w:rsidR="008439D1" w:rsidRPr="006D7D6B">
        <w:rPr>
          <w:rFonts w:ascii="Times New Roman" w:hAnsi="Times New Roman" w:cs="Times New Roman"/>
          <w:sz w:val="24"/>
          <w:szCs w:val="24"/>
        </w:rPr>
        <w:t>Kelly</w:t>
      </w:r>
      <w:r w:rsidR="006B1A72" w:rsidRPr="006D7D6B">
        <w:rPr>
          <w:rFonts w:ascii="Times New Roman" w:hAnsi="Times New Roman" w:cs="Times New Roman"/>
          <w:sz w:val="24"/>
          <w:szCs w:val="24"/>
        </w:rPr>
        <w:t xml:space="preserve"> and Stead, 2013)</w:t>
      </w:r>
      <w:r w:rsidR="008373F9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97975" w:rsidRPr="006D7D6B">
        <w:rPr>
          <w:rFonts w:ascii="Times New Roman" w:hAnsi="Times New Roman" w:cs="Times New Roman"/>
          <w:sz w:val="24"/>
          <w:szCs w:val="24"/>
        </w:rPr>
        <w:t>Plowd</w:t>
      </w:r>
      <w:r w:rsidR="00E26836" w:rsidRPr="006D7D6B">
        <w:rPr>
          <w:rFonts w:ascii="Times New Roman" w:hAnsi="Times New Roman" w:cs="Times New Roman"/>
          <w:sz w:val="24"/>
          <w:szCs w:val="24"/>
        </w:rPr>
        <w:t>e</w:t>
      </w:r>
      <w:r w:rsidR="00D97975" w:rsidRPr="006D7D6B">
        <w:rPr>
          <w:rFonts w:ascii="Times New Roman" w:hAnsi="Times New Roman" w:cs="Times New Roman"/>
          <w:sz w:val="24"/>
          <w:szCs w:val="24"/>
        </w:rPr>
        <w:t>n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 (1967</w:t>
      </w:r>
      <w:r w:rsidR="007A1964" w:rsidRPr="006D7D6B">
        <w:rPr>
          <w:rFonts w:ascii="Times New Roman" w:hAnsi="Times New Roman" w:cs="Times New Roman"/>
          <w:sz w:val="24"/>
          <w:szCs w:val="24"/>
        </w:rPr>
        <w:t>: para.555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) </w:t>
      </w:r>
      <w:r w:rsidR="007F01AE" w:rsidRPr="006D7D6B">
        <w:rPr>
          <w:rFonts w:ascii="Times New Roman" w:hAnsi="Times New Roman" w:cs="Times New Roman"/>
          <w:sz w:val="24"/>
          <w:szCs w:val="24"/>
        </w:rPr>
        <w:t>argue</w:t>
      </w:r>
      <w:r w:rsidR="00771E31">
        <w:rPr>
          <w:rFonts w:ascii="Times New Roman" w:hAnsi="Times New Roman" w:cs="Times New Roman"/>
          <w:sz w:val="24"/>
          <w:szCs w:val="24"/>
        </w:rPr>
        <w:t>s in favour of</w:t>
      </w:r>
      <w:r w:rsidR="00D4070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66D6C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D40701"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066D6C" w:rsidRPr="006D7D6B">
        <w:rPr>
          <w:rFonts w:ascii="Times New Roman" w:hAnsi="Times New Roman" w:cs="Times New Roman"/>
          <w:sz w:val="24"/>
          <w:szCs w:val="24"/>
        </w:rPr>
        <w:t>approach as in stating that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 ‘’children’s learning does not fit into subject categories’’</w:t>
      </w:r>
      <w:r w:rsidR="00BF10BF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D36365" w:rsidRPr="006D7D6B">
        <w:rPr>
          <w:rFonts w:ascii="Times New Roman" w:hAnsi="Times New Roman" w:cs="Times New Roman"/>
          <w:sz w:val="24"/>
          <w:szCs w:val="24"/>
        </w:rPr>
        <w:t xml:space="preserve">Estyn </w:t>
      </w:r>
      <w:r w:rsidR="008D6A34" w:rsidRPr="006D7D6B">
        <w:rPr>
          <w:rFonts w:ascii="Times New Roman" w:hAnsi="Times New Roman" w:cs="Times New Roman"/>
          <w:sz w:val="24"/>
          <w:szCs w:val="24"/>
        </w:rPr>
        <w:t xml:space="preserve">(2015) </w:t>
      </w:r>
      <w:r w:rsidR="00771E31">
        <w:rPr>
          <w:rFonts w:ascii="Times New Roman" w:hAnsi="Times New Roman" w:cs="Times New Roman"/>
          <w:sz w:val="24"/>
          <w:szCs w:val="24"/>
        </w:rPr>
        <w:t>furthermore</w:t>
      </w:r>
      <w:r w:rsidR="00CD448A" w:rsidRPr="006D7D6B">
        <w:rPr>
          <w:rFonts w:ascii="Times New Roman" w:hAnsi="Times New Roman" w:cs="Times New Roman"/>
          <w:sz w:val="24"/>
          <w:szCs w:val="24"/>
        </w:rPr>
        <w:t xml:space="preserve">, in an </w:t>
      </w:r>
      <w:r w:rsidR="00DE771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D448A" w:rsidRPr="006D7D6B">
        <w:rPr>
          <w:rFonts w:ascii="Times New Roman" w:hAnsi="Times New Roman" w:cs="Times New Roman"/>
          <w:sz w:val="24"/>
          <w:szCs w:val="24"/>
        </w:rPr>
        <w:t xml:space="preserve">inspection of </w:t>
      </w:r>
      <w:r w:rsidR="00A41156" w:rsidRPr="006D7D6B">
        <w:rPr>
          <w:rFonts w:ascii="Times New Roman" w:hAnsi="Times New Roman" w:cs="Times New Roman"/>
          <w:sz w:val="24"/>
          <w:szCs w:val="24"/>
        </w:rPr>
        <w:t>Haberdasher’s Monmouth School for Girls</w:t>
      </w:r>
      <w:r w:rsidR="00493199" w:rsidRPr="006D7D6B">
        <w:rPr>
          <w:rFonts w:ascii="Times New Roman" w:hAnsi="Times New Roman" w:cs="Times New Roman"/>
          <w:sz w:val="24"/>
          <w:szCs w:val="24"/>
        </w:rPr>
        <w:t>’</w:t>
      </w:r>
      <w:r w:rsidR="004435CF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93199" w:rsidRPr="006D7D6B">
        <w:rPr>
          <w:rFonts w:ascii="Times New Roman" w:hAnsi="Times New Roman" w:cs="Times New Roman"/>
          <w:sz w:val="24"/>
          <w:szCs w:val="24"/>
        </w:rPr>
        <w:t>cross-curricular learning provision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493199" w:rsidRPr="006D7D6B">
        <w:rPr>
          <w:rFonts w:ascii="Times New Roman" w:hAnsi="Times New Roman" w:cs="Times New Roman"/>
          <w:sz w:val="24"/>
          <w:szCs w:val="24"/>
        </w:rPr>
        <w:t xml:space="preserve">concluded 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493199" w:rsidRPr="006D7D6B">
        <w:rPr>
          <w:rFonts w:ascii="Times New Roman" w:hAnsi="Times New Roman" w:cs="Times New Roman"/>
          <w:sz w:val="24"/>
          <w:szCs w:val="24"/>
        </w:rPr>
        <w:t>th</w:t>
      </w:r>
      <w:r w:rsidR="00BF49A4" w:rsidRPr="006D7D6B">
        <w:rPr>
          <w:rFonts w:ascii="Times New Roman" w:hAnsi="Times New Roman" w:cs="Times New Roman"/>
          <w:sz w:val="24"/>
          <w:szCs w:val="24"/>
        </w:rPr>
        <w:t xml:space="preserve">e approach develops </w:t>
      </w:r>
      <w:r w:rsidR="0096033E" w:rsidRPr="006D7D6B">
        <w:rPr>
          <w:rFonts w:ascii="Times New Roman" w:hAnsi="Times New Roman" w:cs="Times New Roman"/>
          <w:sz w:val="24"/>
          <w:szCs w:val="24"/>
        </w:rPr>
        <w:t>independent learners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6033E" w:rsidRPr="006D7D6B">
        <w:rPr>
          <w:rFonts w:ascii="Times New Roman" w:hAnsi="Times New Roman" w:cs="Times New Roman"/>
          <w:sz w:val="24"/>
          <w:szCs w:val="24"/>
        </w:rPr>
        <w:t xml:space="preserve">who </w:t>
      </w:r>
      <w:r w:rsidR="001B6F03" w:rsidRPr="006D7D6B">
        <w:rPr>
          <w:rFonts w:ascii="Times New Roman" w:hAnsi="Times New Roman" w:cs="Times New Roman"/>
          <w:sz w:val="24"/>
          <w:szCs w:val="24"/>
        </w:rPr>
        <w:t>are able to successful</w:t>
      </w:r>
      <w:r w:rsidR="00971AC8" w:rsidRPr="006D7D6B">
        <w:rPr>
          <w:rFonts w:ascii="Times New Roman" w:hAnsi="Times New Roman" w:cs="Times New Roman"/>
          <w:sz w:val="24"/>
          <w:szCs w:val="24"/>
        </w:rPr>
        <w:t>ly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 extend their learning in a systematic method</w:t>
      </w:r>
      <w:r w:rsidR="008D6A34" w:rsidRPr="006D7D6B">
        <w:rPr>
          <w:rFonts w:ascii="Times New Roman" w:hAnsi="Times New Roman" w:cs="Times New Roman"/>
          <w:sz w:val="24"/>
          <w:szCs w:val="24"/>
        </w:rPr>
        <w:t xml:space="preserve">, and </w:t>
      </w:r>
      <w:r w:rsidR="00930622" w:rsidRPr="006D7D6B">
        <w:rPr>
          <w:rFonts w:ascii="Times New Roman" w:hAnsi="Times New Roman" w:cs="Times New Roman"/>
          <w:sz w:val="24"/>
          <w:szCs w:val="24"/>
        </w:rPr>
        <w:t xml:space="preserve">also </w:t>
      </w:r>
      <w:r w:rsidR="008D6A34" w:rsidRPr="006D7D6B">
        <w:rPr>
          <w:rFonts w:ascii="Times New Roman" w:hAnsi="Times New Roman" w:cs="Times New Roman"/>
          <w:sz w:val="24"/>
          <w:szCs w:val="24"/>
        </w:rPr>
        <w:t>apply it in a range of contexts.</w:t>
      </w:r>
      <w:r w:rsidR="00F607D0" w:rsidRPr="006D7D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A0EBB8" w14:textId="49560B7A" w:rsidR="00313066" w:rsidRPr="006D7D6B" w:rsidRDefault="00F607D0" w:rsidP="004E26E4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D6B">
        <w:rPr>
          <w:rFonts w:ascii="Times New Roman" w:hAnsi="Times New Roman" w:cs="Times New Roman"/>
          <w:sz w:val="24"/>
          <w:szCs w:val="24"/>
        </w:rPr>
        <w:t>Several experts have</w:t>
      </w:r>
      <w:r w:rsidR="0036436D">
        <w:rPr>
          <w:rFonts w:ascii="Times New Roman" w:hAnsi="Times New Roman" w:cs="Times New Roman"/>
          <w:sz w:val="24"/>
          <w:szCs w:val="24"/>
        </w:rPr>
        <w:t xml:space="preserve"> however</w:t>
      </w: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317A1A" w:rsidRPr="006D7D6B">
        <w:rPr>
          <w:rFonts w:ascii="Times New Roman" w:hAnsi="Times New Roman" w:cs="Times New Roman"/>
          <w:sz w:val="24"/>
          <w:szCs w:val="24"/>
        </w:rPr>
        <w:t xml:space="preserve">argued that in several schools, teaching staff are ineffective in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317A1A" w:rsidRPr="006D7D6B">
        <w:rPr>
          <w:rFonts w:ascii="Times New Roman" w:hAnsi="Times New Roman" w:cs="Times New Roman"/>
          <w:sz w:val="24"/>
          <w:szCs w:val="24"/>
        </w:rPr>
        <w:t>planning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. It is </w:t>
      </w:r>
      <w:r w:rsidRPr="006D7D6B">
        <w:rPr>
          <w:rFonts w:ascii="Times New Roman" w:hAnsi="Times New Roman" w:cs="Times New Roman"/>
          <w:sz w:val="24"/>
          <w:szCs w:val="24"/>
        </w:rPr>
        <w:t>th</w:t>
      </w:r>
      <w:r w:rsidR="00EA625A" w:rsidRPr="006D7D6B">
        <w:rPr>
          <w:rFonts w:ascii="Times New Roman" w:hAnsi="Times New Roman" w:cs="Times New Roman"/>
          <w:sz w:val="24"/>
          <w:szCs w:val="24"/>
        </w:rPr>
        <w:t>is</w:t>
      </w: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5229F" w:rsidRPr="006D7D6B">
        <w:rPr>
          <w:rFonts w:ascii="Times New Roman" w:hAnsi="Times New Roman" w:cs="Times New Roman"/>
          <w:sz w:val="24"/>
          <w:szCs w:val="24"/>
        </w:rPr>
        <w:t xml:space="preserve">ineffective planning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95229F" w:rsidRPr="006D7D6B">
        <w:rPr>
          <w:rFonts w:ascii="Times New Roman" w:hAnsi="Times New Roman" w:cs="Times New Roman"/>
          <w:sz w:val="24"/>
          <w:szCs w:val="24"/>
        </w:rPr>
        <w:t xml:space="preserve">can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then </w:t>
      </w:r>
      <w:r w:rsidR="000D7A87" w:rsidRPr="006D7D6B">
        <w:rPr>
          <w:rFonts w:ascii="Times New Roman" w:hAnsi="Times New Roman" w:cs="Times New Roman"/>
          <w:sz w:val="24"/>
          <w:szCs w:val="24"/>
        </w:rPr>
        <w:t xml:space="preserve">result in ‘’tenuous’’ </w:t>
      </w:r>
      <w:r w:rsidR="0095229F" w:rsidRPr="006D7D6B">
        <w:rPr>
          <w:rFonts w:ascii="Times New Roman" w:hAnsi="Times New Roman" w:cs="Times New Roman"/>
          <w:sz w:val="24"/>
          <w:szCs w:val="24"/>
        </w:rPr>
        <w:t>links</w:t>
      </w:r>
      <w:r w:rsidR="000D7A8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5229F" w:rsidRPr="006D7D6B">
        <w:rPr>
          <w:rFonts w:ascii="Times New Roman" w:hAnsi="Times New Roman" w:cs="Times New Roman"/>
          <w:sz w:val="24"/>
          <w:szCs w:val="24"/>
        </w:rPr>
        <w:t>between subject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s </w:t>
      </w:r>
      <w:r w:rsidR="000D7A87" w:rsidRPr="006D7D6B">
        <w:rPr>
          <w:rFonts w:ascii="Times New Roman" w:hAnsi="Times New Roman" w:cs="Times New Roman"/>
          <w:sz w:val="24"/>
          <w:szCs w:val="24"/>
        </w:rPr>
        <w:t>(</w:t>
      </w:r>
      <w:r w:rsidR="00154052" w:rsidRPr="006D7D6B">
        <w:rPr>
          <w:rFonts w:ascii="Times New Roman" w:hAnsi="Times New Roman" w:cs="Times New Roman"/>
          <w:sz w:val="24"/>
          <w:szCs w:val="24"/>
        </w:rPr>
        <w:t xml:space="preserve">Jarvis, 2009; Laurie, 2011,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Griggs and Hughes, 2014)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n addition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would seem that educators are perhaps too ambitious when planning, and 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force</w:t>
      </w:r>
      <w:r w:rsidR="00A453B2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too many topic links</w:t>
      </w:r>
      <w:r w:rsidR="00FC39A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633D">
        <w:rPr>
          <w:rFonts w:ascii="Times New Roman" w:hAnsi="Times New Roman" w:cs="Times New Roman"/>
          <w:sz w:val="24"/>
          <w:szCs w:val="24"/>
          <w:shd w:val="clear" w:color="auto" w:fill="FFFFFF"/>
        </w:rPr>
        <w:t>into one lesson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(Kelly, 2013)</w:t>
      </w:r>
      <w:r w:rsidR="00FC39A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C5451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Griggs and Hughes</w:t>
      </w:r>
      <w:r w:rsidR="00461200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’ academic writing, </w:t>
      </w:r>
      <w:r w:rsidR="00DA1E85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notion of themes ‘’naturally’’ lending themselves to certain subjects is </w:t>
      </w:r>
      <w:r w:rsidR="0055304E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emphasised</w:t>
      </w:r>
      <w:r w:rsidR="00E63341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the importance of not contriving unrealistic links to subjects is </w:t>
      </w:r>
      <w:r w:rsidR="00E85C4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highlighted. (2014)</w:t>
      </w:r>
      <w:r w:rsidR="00E767E5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Barnes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(2015)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 supports this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2E633D">
        <w:rPr>
          <w:rFonts w:ascii="Times New Roman" w:hAnsi="Times New Roman" w:cs="Times New Roman"/>
          <w:sz w:val="24"/>
          <w:szCs w:val="24"/>
          <w:shd w:val="clear" w:color="auto" w:fill="FFFFFF"/>
        </w:rPr>
        <w:t>recommending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cross-curricular </w:t>
      </w:r>
      <w:r w:rsidR="00E44F03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teaching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should be limited to two to three subject involvement.</w:t>
      </w:r>
    </w:p>
    <w:p w14:paraId="614A2C30" w14:textId="65D2B0CD" w:rsidR="00A97F97" w:rsidRPr="006D7D6B" w:rsidRDefault="004E26E4" w:rsidP="00033E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C</w:t>
      </w:r>
      <w:r w:rsidR="00C41090" w:rsidRPr="006D7D6B">
        <w:rPr>
          <w:rFonts w:ascii="Times New Roman" w:hAnsi="Times New Roman" w:cs="Times New Roman"/>
          <w:sz w:val="24"/>
          <w:szCs w:val="24"/>
        </w:rPr>
        <w:t>ritics</w:t>
      </w:r>
      <w:r w:rsidRPr="006D7D6B">
        <w:rPr>
          <w:rFonts w:ascii="Times New Roman" w:hAnsi="Times New Roman" w:cs="Times New Roman"/>
          <w:sz w:val="24"/>
          <w:szCs w:val="24"/>
        </w:rPr>
        <w:t xml:space="preserve"> such as Griggs and Hughes (2014</w:t>
      </w:r>
      <w:r w:rsidR="006E1E1C" w:rsidRPr="006D7D6B">
        <w:rPr>
          <w:rFonts w:ascii="Times New Roman" w:hAnsi="Times New Roman" w:cs="Times New Roman"/>
          <w:sz w:val="24"/>
          <w:szCs w:val="24"/>
        </w:rPr>
        <w:t>)</w:t>
      </w:r>
      <w:r w:rsidR="00C41090" w:rsidRPr="006D7D6B">
        <w:rPr>
          <w:rFonts w:ascii="Times New Roman" w:hAnsi="Times New Roman" w:cs="Times New Roman"/>
          <w:sz w:val="24"/>
          <w:szCs w:val="24"/>
        </w:rPr>
        <w:t xml:space="preserve"> have</w:t>
      </w:r>
      <w:r w:rsidR="006E1E1C" w:rsidRPr="006D7D6B">
        <w:rPr>
          <w:rFonts w:ascii="Times New Roman" w:hAnsi="Times New Roman" w:cs="Times New Roman"/>
          <w:sz w:val="24"/>
          <w:szCs w:val="24"/>
        </w:rPr>
        <w:t xml:space="preserve"> furthermore</w:t>
      </w:r>
      <w:r w:rsidR="00C41090" w:rsidRPr="006D7D6B">
        <w:rPr>
          <w:rFonts w:ascii="Times New Roman" w:hAnsi="Times New Roman" w:cs="Times New Roman"/>
          <w:sz w:val="24"/>
          <w:szCs w:val="24"/>
        </w:rPr>
        <w:t xml:space="preserve"> argued that the cross-curricular </w:t>
      </w:r>
      <w:r w:rsidR="00861E87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promotes </w:t>
      </w:r>
      <w:r w:rsidR="007F3CF2" w:rsidRPr="006D7D6B">
        <w:rPr>
          <w:rFonts w:ascii="Times New Roman" w:hAnsi="Times New Roman" w:cs="Times New Roman"/>
          <w:sz w:val="24"/>
          <w:szCs w:val="24"/>
        </w:rPr>
        <w:t>an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 opportunity for </w:t>
      </w:r>
      <w:r w:rsidR="00BF5F9C" w:rsidRPr="006D7D6B">
        <w:rPr>
          <w:rFonts w:ascii="Times New Roman" w:hAnsi="Times New Roman" w:cs="Times New Roman"/>
          <w:sz w:val="24"/>
          <w:szCs w:val="24"/>
        </w:rPr>
        <w:t>a more creativ</w:t>
      </w:r>
      <w:r w:rsidR="00FE0680" w:rsidRPr="006D7D6B">
        <w:rPr>
          <w:rFonts w:ascii="Times New Roman" w:hAnsi="Times New Roman" w:cs="Times New Roman"/>
          <w:sz w:val="24"/>
          <w:szCs w:val="24"/>
        </w:rPr>
        <w:t>e curriculum</w:t>
      </w:r>
      <w:r w:rsidR="007F3CF2" w:rsidRPr="006D7D6B">
        <w:rPr>
          <w:rFonts w:ascii="Times New Roman" w:hAnsi="Times New Roman" w:cs="Times New Roman"/>
          <w:sz w:val="24"/>
          <w:szCs w:val="24"/>
        </w:rPr>
        <w:t>.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F5F9C" w:rsidRPr="006D7D6B">
        <w:rPr>
          <w:rFonts w:ascii="Times New Roman" w:hAnsi="Times New Roman" w:cs="Times New Roman"/>
          <w:sz w:val="24"/>
          <w:szCs w:val="24"/>
        </w:rPr>
        <w:t>There are several positives that can be drawn a</w:t>
      </w:r>
      <w:r w:rsidR="007F3CF2" w:rsidRPr="006D7D6B">
        <w:rPr>
          <w:rFonts w:ascii="Times New Roman" w:hAnsi="Times New Roman" w:cs="Times New Roman"/>
          <w:sz w:val="24"/>
          <w:szCs w:val="24"/>
        </w:rPr>
        <w:t>s</w:t>
      </w:r>
      <w:r w:rsidR="00491F9A" w:rsidRPr="006D7D6B">
        <w:rPr>
          <w:rFonts w:ascii="Times New Roman" w:hAnsi="Times New Roman" w:cs="Times New Roman"/>
          <w:sz w:val="24"/>
          <w:szCs w:val="24"/>
        </w:rPr>
        <w:t xml:space="preserve"> result of </w:t>
      </w:r>
      <w:r w:rsidR="00E55181" w:rsidRPr="006D7D6B">
        <w:rPr>
          <w:rFonts w:ascii="Times New Roman" w:hAnsi="Times New Roman" w:cs="Times New Roman"/>
          <w:sz w:val="24"/>
          <w:szCs w:val="24"/>
        </w:rPr>
        <w:t>a creative approach to learning</w:t>
      </w:r>
      <w:r w:rsidR="004F4408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BF5F9C" w:rsidRPr="006D7D6B">
        <w:rPr>
          <w:rFonts w:ascii="Times New Roman" w:hAnsi="Times New Roman" w:cs="Times New Roman"/>
          <w:sz w:val="24"/>
          <w:szCs w:val="24"/>
        </w:rPr>
        <w:t>as outlined by Desailly (2012)</w:t>
      </w:r>
      <w:r w:rsidR="006B587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6B587B" w:rsidRPr="006D7D6B">
        <w:rPr>
          <w:rFonts w:ascii="Times New Roman" w:hAnsi="Times New Roman" w:cs="Times New Roman"/>
          <w:sz w:val="24"/>
          <w:szCs w:val="24"/>
        </w:rPr>
        <w:lastRenderedPageBreak/>
        <w:t>who explains that children tend to re</w:t>
      </w:r>
      <w:r w:rsidR="00AE6218" w:rsidRPr="006D7D6B">
        <w:rPr>
          <w:rFonts w:ascii="Times New Roman" w:hAnsi="Times New Roman" w:cs="Times New Roman"/>
          <w:sz w:val="24"/>
          <w:szCs w:val="24"/>
        </w:rPr>
        <w:t>tain</w:t>
      </w:r>
      <w:r w:rsidR="006B587B" w:rsidRPr="006D7D6B">
        <w:rPr>
          <w:rFonts w:ascii="Times New Roman" w:hAnsi="Times New Roman" w:cs="Times New Roman"/>
          <w:sz w:val="24"/>
          <w:szCs w:val="24"/>
        </w:rPr>
        <w:t xml:space="preserve"> information better when learning in a distinctive approach</w:t>
      </w:r>
      <w:r w:rsidR="006D0961" w:rsidRPr="006D7D6B">
        <w:rPr>
          <w:rFonts w:ascii="Times New Roman" w:hAnsi="Times New Roman" w:cs="Times New Roman"/>
          <w:sz w:val="24"/>
          <w:szCs w:val="24"/>
        </w:rPr>
        <w:t>, and that the learning is more meaningful.</w:t>
      </w:r>
      <w:r w:rsidR="00B11F8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861B8" w:rsidRPr="006D7D6B">
        <w:rPr>
          <w:rFonts w:ascii="Times New Roman" w:hAnsi="Times New Roman" w:cs="Times New Roman"/>
          <w:sz w:val="24"/>
          <w:szCs w:val="24"/>
        </w:rPr>
        <w:t>Desp</w:t>
      </w:r>
      <w:r w:rsidR="007865D6" w:rsidRPr="006D7D6B">
        <w:rPr>
          <w:rFonts w:ascii="Times New Roman" w:hAnsi="Times New Roman" w:cs="Times New Roman"/>
          <w:sz w:val="24"/>
          <w:szCs w:val="24"/>
        </w:rPr>
        <w:t>ite this</w:t>
      </w:r>
      <w:r w:rsidR="004861B8" w:rsidRPr="006D7D6B">
        <w:rPr>
          <w:rFonts w:ascii="Times New Roman" w:hAnsi="Times New Roman" w:cs="Times New Roman"/>
          <w:sz w:val="24"/>
          <w:szCs w:val="24"/>
        </w:rPr>
        <w:t xml:space="preserve">, there are </w:t>
      </w:r>
      <w:r w:rsidR="00313066" w:rsidRPr="006D7D6B">
        <w:rPr>
          <w:rFonts w:ascii="Times New Roman" w:hAnsi="Times New Roman" w:cs="Times New Roman"/>
          <w:sz w:val="24"/>
          <w:szCs w:val="24"/>
        </w:rPr>
        <w:t>concerns that in a cross-curricular learning environment, pupils do not develop the subject-specific skills set,</w:t>
      </w:r>
      <w:r w:rsidR="00F4540E" w:rsidRPr="006D7D6B">
        <w:rPr>
          <w:rFonts w:ascii="Times New Roman" w:hAnsi="Times New Roman" w:cs="Times New Roman"/>
          <w:sz w:val="24"/>
          <w:szCs w:val="24"/>
        </w:rPr>
        <w:t xml:space="preserve"> and therefore subjects lose their identity</w:t>
      </w:r>
      <w:r w:rsidR="00265E9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4540E" w:rsidRPr="006D7D6B">
        <w:rPr>
          <w:rFonts w:ascii="Times New Roman" w:hAnsi="Times New Roman" w:cs="Times New Roman"/>
          <w:sz w:val="24"/>
          <w:szCs w:val="24"/>
        </w:rPr>
        <w:t xml:space="preserve">(Barnes and </w:t>
      </w:r>
      <w:proofErr w:type="spellStart"/>
      <w:r w:rsidR="00F4540E" w:rsidRPr="006D7D6B">
        <w:rPr>
          <w:rFonts w:ascii="Times New Roman" w:hAnsi="Times New Roman" w:cs="Times New Roman"/>
          <w:sz w:val="24"/>
          <w:szCs w:val="24"/>
        </w:rPr>
        <w:t>Mujis</w:t>
      </w:r>
      <w:proofErr w:type="spellEnd"/>
      <w:r w:rsidR="00F4540E" w:rsidRPr="006D7D6B">
        <w:rPr>
          <w:rFonts w:ascii="Times New Roman" w:hAnsi="Times New Roman" w:cs="Times New Roman"/>
          <w:sz w:val="24"/>
          <w:szCs w:val="24"/>
        </w:rPr>
        <w:t xml:space="preserve"> and Re</w:t>
      </w:r>
      <w:r w:rsidR="00140426" w:rsidRPr="006D7D6B">
        <w:rPr>
          <w:rFonts w:ascii="Times New Roman" w:hAnsi="Times New Roman" w:cs="Times New Roman"/>
          <w:sz w:val="24"/>
          <w:szCs w:val="24"/>
        </w:rPr>
        <w:t>ynolds, 2011)</w:t>
      </w:r>
      <w:r w:rsidR="00601202" w:rsidRPr="006D7D6B">
        <w:rPr>
          <w:rFonts w:ascii="Times New Roman" w:hAnsi="Times New Roman" w:cs="Times New Roman"/>
          <w:sz w:val="24"/>
          <w:szCs w:val="24"/>
        </w:rPr>
        <w:t>.</w:t>
      </w:r>
      <w:r w:rsidR="00DE7714" w:rsidRPr="006D7D6B">
        <w:rPr>
          <w:rFonts w:ascii="Times New Roman" w:hAnsi="Times New Roman" w:cs="Times New Roman"/>
          <w:sz w:val="24"/>
          <w:szCs w:val="24"/>
        </w:rPr>
        <w:t xml:space="preserve"> In addition to this, </w:t>
      </w:r>
      <w:r w:rsidR="0060120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92B1B" w:rsidRPr="006D7D6B">
        <w:rPr>
          <w:rFonts w:ascii="Times New Roman" w:hAnsi="Times New Roman" w:cs="Times New Roman"/>
          <w:sz w:val="24"/>
          <w:szCs w:val="24"/>
        </w:rPr>
        <w:t>Grigg</w:t>
      </w:r>
      <w:r w:rsidR="004021B7" w:rsidRPr="006D7D6B">
        <w:rPr>
          <w:rFonts w:ascii="Times New Roman" w:hAnsi="Times New Roman" w:cs="Times New Roman"/>
          <w:sz w:val="24"/>
          <w:szCs w:val="24"/>
        </w:rPr>
        <w:t xml:space="preserve"> and Hughes</w:t>
      </w:r>
      <w:r w:rsidR="00C92B1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021B7" w:rsidRPr="006D7D6B">
        <w:rPr>
          <w:rFonts w:ascii="Times New Roman" w:hAnsi="Times New Roman" w:cs="Times New Roman"/>
          <w:sz w:val="24"/>
          <w:szCs w:val="24"/>
        </w:rPr>
        <w:t>(2</w:t>
      </w:r>
      <w:r w:rsidR="00061D7E" w:rsidRPr="006D7D6B">
        <w:rPr>
          <w:rFonts w:ascii="Times New Roman" w:hAnsi="Times New Roman" w:cs="Times New Roman"/>
          <w:sz w:val="24"/>
          <w:szCs w:val="24"/>
        </w:rPr>
        <w:t>01</w:t>
      </w:r>
      <w:r w:rsidR="004021B7" w:rsidRPr="006D7D6B">
        <w:rPr>
          <w:rFonts w:ascii="Times New Roman" w:hAnsi="Times New Roman" w:cs="Times New Roman"/>
          <w:sz w:val="24"/>
          <w:szCs w:val="24"/>
        </w:rPr>
        <w:t xml:space="preserve">4) </w:t>
      </w:r>
      <w:r w:rsidR="002E633D">
        <w:rPr>
          <w:rFonts w:ascii="Times New Roman" w:hAnsi="Times New Roman" w:cs="Times New Roman"/>
          <w:sz w:val="24"/>
          <w:szCs w:val="24"/>
        </w:rPr>
        <w:t xml:space="preserve">also </w:t>
      </w:r>
      <w:r w:rsidR="00C92B1B" w:rsidRPr="006D7D6B">
        <w:rPr>
          <w:rFonts w:ascii="Times New Roman" w:hAnsi="Times New Roman" w:cs="Times New Roman"/>
          <w:sz w:val="24"/>
          <w:szCs w:val="24"/>
        </w:rPr>
        <w:t xml:space="preserve">argue that cross-curricular </w:t>
      </w:r>
      <w:r w:rsidR="00AA660C" w:rsidRPr="006D7D6B">
        <w:rPr>
          <w:rFonts w:ascii="Times New Roman" w:hAnsi="Times New Roman" w:cs="Times New Roman"/>
          <w:sz w:val="24"/>
          <w:szCs w:val="24"/>
        </w:rPr>
        <w:t xml:space="preserve">learning </w:t>
      </w:r>
      <w:r w:rsidR="000835C7" w:rsidRPr="006D7D6B">
        <w:rPr>
          <w:rFonts w:ascii="Times New Roman" w:hAnsi="Times New Roman" w:cs="Times New Roman"/>
          <w:sz w:val="24"/>
          <w:szCs w:val="24"/>
        </w:rPr>
        <w:t xml:space="preserve">creates challenges in measuring </w:t>
      </w:r>
      <w:r w:rsidR="00061D7E" w:rsidRPr="006D7D6B">
        <w:rPr>
          <w:rFonts w:ascii="Times New Roman" w:hAnsi="Times New Roman" w:cs="Times New Roman"/>
          <w:sz w:val="24"/>
          <w:szCs w:val="24"/>
        </w:rPr>
        <w:t>progression and also assessment in subject skills.</w:t>
      </w:r>
    </w:p>
    <w:p w14:paraId="73D9F1CC" w14:textId="4AF95811" w:rsidR="00C4473D" w:rsidRPr="006D7D6B" w:rsidRDefault="00445C4A" w:rsidP="00C44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It seems justifiable to thus far conclude that cross-curricular teaching and learning </w:t>
      </w:r>
      <w:r w:rsidR="008C6046" w:rsidRPr="006D7D6B">
        <w:rPr>
          <w:rFonts w:ascii="Times New Roman" w:hAnsi="Times New Roman" w:cs="Times New Roman"/>
          <w:sz w:val="24"/>
          <w:szCs w:val="24"/>
        </w:rPr>
        <w:t xml:space="preserve">is </w:t>
      </w:r>
      <w:r w:rsidR="00CA5C74" w:rsidRPr="006D7D6B">
        <w:rPr>
          <w:rFonts w:ascii="Times New Roman" w:hAnsi="Times New Roman" w:cs="Times New Roman"/>
          <w:sz w:val="24"/>
          <w:szCs w:val="24"/>
        </w:rPr>
        <w:t>an effective approach</w:t>
      </w:r>
      <w:r w:rsidR="00272805" w:rsidRPr="006D7D6B">
        <w:rPr>
          <w:rFonts w:ascii="Times New Roman" w:hAnsi="Times New Roman" w:cs="Times New Roman"/>
          <w:sz w:val="24"/>
          <w:szCs w:val="24"/>
        </w:rPr>
        <w:t xml:space="preserve">, providing that it has been thoroughly planned. </w:t>
      </w:r>
      <w:r w:rsidR="00B7332C" w:rsidRPr="006D7D6B">
        <w:rPr>
          <w:rFonts w:ascii="Times New Roman" w:hAnsi="Times New Roman" w:cs="Times New Roman"/>
          <w:sz w:val="24"/>
          <w:szCs w:val="24"/>
        </w:rPr>
        <w:t>Thompson</w:t>
      </w:r>
      <w:r w:rsidR="00C7093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3780B">
        <w:rPr>
          <w:rFonts w:ascii="Times New Roman" w:hAnsi="Times New Roman" w:cs="Times New Roman"/>
          <w:sz w:val="24"/>
          <w:szCs w:val="24"/>
        </w:rPr>
        <w:t xml:space="preserve">compares </w:t>
      </w:r>
      <w:r w:rsidR="00F75AFA" w:rsidRPr="006D7D6B">
        <w:rPr>
          <w:rFonts w:ascii="Times New Roman" w:hAnsi="Times New Roman" w:cs="Times New Roman"/>
          <w:sz w:val="24"/>
          <w:szCs w:val="24"/>
        </w:rPr>
        <w:t>effective cross-curricular planning as similar to making a necklace. The thread</w:t>
      </w:r>
      <w:r w:rsidR="00E83EA7" w:rsidRPr="006D7D6B">
        <w:rPr>
          <w:rFonts w:ascii="Times New Roman" w:hAnsi="Times New Roman" w:cs="Times New Roman"/>
          <w:sz w:val="24"/>
          <w:szCs w:val="24"/>
        </w:rPr>
        <w:t xml:space="preserve"> represents </w:t>
      </w:r>
      <w:r w:rsidR="00146DEB" w:rsidRPr="006D7D6B">
        <w:rPr>
          <w:rFonts w:ascii="Times New Roman" w:hAnsi="Times New Roman" w:cs="Times New Roman"/>
          <w:sz w:val="24"/>
          <w:szCs w:val="24"/>
        </w:rPr>
        <w:t xml:space="preserve">the topic or theme and </w:t>
      </w:r>
      <w:r w:rsidR="00DE373E" w:rsidRPr="006D7D6B">
        <w:rPr>
          <w:rFonts w:ascii="Times New Roman" w:hAnsi="Times New Roman" w:cs="Times New Roman"/>
          <w:sz w:val="24"/>
          <w:szCs w:val="24"/>
        </w:rPr>
        <w:t xml:space="preserve">is woven through </w:t>
      </w:r>
      <w:r w:rsidR="00D10403" w:rsidRPr="006D7D6B">
        <w:rPr>
          <w:rFonts w:ascii="Times New Roman" w:hAnsi="Times New Roman" w:cs="Times New Roman"/>
          <w:sz w:val="24"/>
          <w:szCs w:val="24"/>
        </w:rPr>
        <w:t>the beads</w:t>
      </w:r>
      <w:r w:rsidR="00016F30" w:rsidRPr="006D7D6B">
        <w:rPr>
          <w:rFonts w:ascii="Times New Roman" w:hAnsi="Times New Roman" w:cs="Times New Roman"/>
          <w:sz w:val="24"/>
          <w:szCs w:val="24"/>
        </w:rPr>
        <w:t>,</w:t>
      </w:r>
      <w:r w:rsidR="00334B85" w:rsidRPr="006D7D6B">
        <w:rPr>
          <w:rFonts w:ascii="Times New Roman" w:hAnsi="Times New Roman" w:cs="Times New Roman"/>
          <w:sz w:val="24"/>
          <w:szCs w:val="24"/>
        </w:rPr>
        <w:t xml:space="preserve"> which are </w:t>
      </w:r>
      <w:r w:rsidR="00D10403" w:rsidRPr="006D7D6B">
        <w:rPr>
          <w:rFonts w:ascii="Times New Roman" w:hAnsi="Times New Roman" w:cs="Times New Roman"/>
          <w:sz w:val="24"/>
          <w:szCs w:val="24"/>
        </w:rPr>
        <w:t>the subject contributors</w:t>
      </w:r>
      <w:r w:rsidR="00334B85" w:rsidRPr="006D7D6B">
        <w:rPr>
          <w:rFonts w:ascii="Times New Roman" w:hAnsi="Times New Roman" w:cs="Times New Roman"/>
          <w:sz w:val="24"/>
          <w:szCs w:val="24"/>
        </w:rPr>
        <w:t>. The beads will</w:t>
      </w:r>
      <w:r w:rsidR="00D10403" w:rsidRPr="006D7D6B">
        <w:rPr>
          <w:rFonts w:ascii="Times New Roman" w:hAnsi="Times New Roman" w:cs="Times New Roman"/>
          <w:sz w:val="24"/>
          <w:szCs w:val="24"/>
        </w:rPr>
        <w:t xml:space="preserve"> be different sizes depending on </w:t>
      </w:r>
      <w:r w:rsidR="002872A8" w:rsidRPr="006D7D6B">
        <w:rPr>
          <w:rFonts w:ascii="Times New Roman" w:hAnsi="Times New Roman" w:cs="Times New Roman"/>
          <w:sz w:val="24"/>
          <w:szCs w:val="24"/>
        </w:rPr>
        <w:t xml:space="preserve">the subject input </w:t>
      </w:r>
      <w:r w:rsidR="003B6EBC" w:rsidRPr="006D7D6B">
        <w:rPr>
          <w:rFonts w:ascii="Times New Roman" w:hAnsi="Times New Roman" w:cs="Times New Roman"/>
          <w:sz w:val="24"/>
          <w:szCs w:val="24"/>
        </w:rPr>
        <w:t>into the lesson, or activity. Thompson</w:t>
      </w:r>
      <w:r w:rsidR="008256FF" w:rsidRPr="006D7D6B">
        <w:rPr>
          <w:rFonts w:ascii="Times New Roman" w:hAnsi="Times New Roman" w:cs="Times New Roman"/>
          <w:sz w:val="24"/>
          <w:szCs w:val="24"/>
        </w:rPr>
        <w:t>’s point is that to achieve effective cross-curricular planning</w:t>
      </w:r>
      <w:r w:rsidR="00A87AD3" w:rsidRPr="006D7D6B">
        <w:rPr>
          <w:rFonts w:ascii="Times New Roman" w:hAnsi="Times New Roman" w:cs="Times New Roman"/>
          <w:sz w:val="24"/>
          <w:szCs w:val="24"/>
        </w:rPr>
        <w:t xml:space="preserve"> and </w:t>
      </w:r>
      <w:r w:rsidR="00AD62C6" w:rsidRPr="006D7D6B">
        <w:rPr>
          <w:rFonts w:ascii="Times New Roman" w:hAnsi="Times New Roman" w:cs="Times New Roman"/>
          <w:sz w:val="24"/>
          <w:szCs w:val="24"/>
        </w:rPr>
        <w:t xml:space="preserve">make the necklace, the bead sequence should be logical. </w:t>
      </w:r>
      <w:r w:rsidR="00C4473D" w:rsidRPr="006D7D6B">
        <w:rPr>
          <w:rFonts w:ascii="Times New Roman" w:hAnsi="Times New Roman" w:cs="Times New Roman"/>
          <w:sz w:val="24"/>
          <w:szCs w:val="24"/>
        </w:rPr>
        <w:t xml:space="preserve">(N.D, cited in Griggs and Hughes, 2014, p. 59) </w:t>
      </w:r>
      <w:r w:rsidR="00D76944" w:rsidRPr="006D7D6B">
        <w:rPr>
          <w:rFonts w:ascii="Times New Roman" w:hAnsi="Times New Roman" w:cs="Times New Roman"/>
          <w:sz w:val="24"/>
          <w:szCs w:val="24"/>
        </w:rPr>
        <w:t xml:space="preserve">Although the cross-curricular approach </w:t>
      </w:r>
      <w:r w:rsidR="00895A7E" w:rsidRPr="006D7D6B">
        <w:rPr>
          <w:rFonts w:ascii="Times New Roman" w:hAnsi="Times New Roman" w:cs="Times New Roman"/>
          <w:sz w:val="24"/>
          <w:szCs w:val="24"/>
        </w:rPr>
        <w:t xml:space="preserve">is not a new </w:t>
      </w:r>
      <w:proofErr w:type="spellStart"/>
      <w:r w:rsidR="00497379" w:rsidRPr="006D7D6B">
        <w:rPr>
          <w:rFonts w:ascii="Times New Roman" w:hAnsi="Times New Roman" w:cs="Times New Roman"/>
          <w:sz w:val="24"/>
          <w:szCs w:val="24"/>
        </w:rPr>
        <w:t>phenomena</w:t>
      </w:r>
      <w:proofErr w:type="spellEnd"/>
      <w:r w:rsidR="00895A7E" w:rsidRPr="006D7D6B">
        <w:rPr>
          <w:rFonts w:ascii="Times New Roman" w:hAnsi="Times New Roman" w:cs="Times New Roman"/>
          <w:sz w:val="24"/>
          <w:szCs w:val="24"/>
        </w:rPr>
        <w:t xml:space="preserve">, Donaldson’s Curriculum Review </w:t>
      </w:r>
      <w:r w:rsidR="00B9087F" w:rsidRPr="006D7D6B">
        <w:rPr>
          <w:rFonts w:ascii="Times New Roman" w:hAnsi="Times New Roman" w:cs="Times New Roman"/>
          <w:sz w:val="24"/>
          <w:szCs w:val="24"/>
        </w:rPr>
        <w:t>has provided cross-curricul</w:t>
      </w:r>
      <w:r w:rsidR="00497379" w:rsidRPr="006D7D6B">
        <w:rPr>
          <w:rFonts w:ascii="Times New Roman" w:hAnsi="Times New Roman" w:cs="Times New Roman"/>
          <w:sz w:val="24"/>
          <w:szCs w:val="24"/>
        </w:rPr>
        <w:t>ar</w:t>
      </w:r>
      <w:r w:rsidR="00B9087F" w:rsidRPr="006D7D6B">
        <w:rPr>
          <w:rFonts w:ascii="Times New Roman" w:hAnsi="Times New Roman" w:cs="Times New Roman"/>
          <w:sz w:val="24"/>
          <w:szCs w:val="24"/>
        </w:rPr>
        <w:t xml:space="preserve"> with a </w:t>
      </w:r>
      <w:r w:rsidR="0027650C">
        <w:rPr>
          <w:rFonts w:ascii="Times New Roman" w:hAnsi="Times New Roman" w:cs="Times New Roman"/>
          <w:sz w:val="24"/>
          <w:szCs w:val="24"/>
        </w:rPr>
        <w:t>new-fo</w:t>
      </w:r>
      <w:bookmarkStart w:id="0" w:name="_GoBack"/>
      <w:bookmarkEnd w:id="0"/>
      <w:r w:rsidR="0027650C">
        <w:rPr>
          <w:rFonts w:ascii="Times New Roman" w:hAnsi="Times New Roman" w:cs="Times New Roman"/>
          <w:sz w:val="24"/>
          <w:szCs w:val="24"/>
        </w:rPr>
        <w:t xml:space="preserve">und </w:t>
      </w:r>
      <w:r w:rsidR="00895A7E" w:rsidRPr="006D7D6B">
        <w:rPr>
          <w:rFonts w:ascii="Times New Roman" w:hAnsi="Times New Roman" w:cs="Times New Roman"/>
          <w:sz w:val="24"/>
          <w:szCs w:val="24"/>
        </w:rPr>
        <w:t>status in education</w:t>
      </w:r>
      <w:r w:rsidR="004969C8" w:rsidRPr="006D7D6B">
        <w:rPr>
          <w:rFonts w:ascii="Times New Roman" w:hAnsi="Times New Roman" w:cs="Times New Roman"/>
          <w:sz w:val="24"/>
          <w:szCs w:val="24"/>
        </w:rPr>
        <w:t xml:space="preserve">. Therefore, despite the </w:t>
      </w:r>
      <w:r w:rsidR="00DC13BD" w:rsidRPr="006D7D6B">
        <w:rPr>
          <w:rFonts w:ascii="Times New Roman" w:hAnsi="Times New Roman" w:cs="Times New Roman"/>
          <w:sz w:val="24"/>
          <w:szCs w:val="24"/>
        </w:rPr>
        <w:t>concerns over the teaching and learning of the cross-curricula approach</w:t>
      </w:r>
      <w:r w:rsidR="00D3780B">
        <w:rPr>
          <w:rFonts w:ascii="Times New Roman" w:hAnsi="Times New Roman" w:cs="Times New Roman"/>
          <w:sz w:val="24"/>
          <w:szCs w:val="24"/>
        </w:rPr>
        <w:t xml:space="preserve"> such as</w:t>
      </w:r>
      <w:r w:rsidR="009C5DB8">
        <w:rPr>
          <w:rFonts w:ascii="Times New Roman" w:hAnsi="Times New Roman" w:cs="Times New Roman"/>
          <w:sz w:val="24"/>
          <w:szCs w:val="24"/>
        </w:rPr>
        <w:t xml:space="preserve"> </w:t>
      </w:r>
      <w:r w:rsidR="00A10028">
        <w:rPr>
          <w:rFonts w:ascii="Times New Roman" w:hAnsi="Times New Roman" w:cs="Times New Roman"/>
          <w:sz w:val="24"/>
          <w:szCs w:val="24"/>
        </w:rPr>
        <w:t>not enough time is invested into</w:t>
      </w:r>
      <w:r w:rsidR="009C5DB8">
        <w:rPr>
          <w:rFonts w:ascii="Times New Roman" w:hAnsi="Times New Roman" w:cs="Times New Roman"/>
          <w:sz w:val="24"/>
          <w:szCs w:val="24"/>
        </w:rPr>
        <w:t xml:space="preserve"> </w:t>
      </w:r>
      <w:r w:rsidR="00FA15DF">
        <w:rPr>
          <w:rFonts w:ascii="Times New Roman" w:hAnsi="Times New Roman" w:cs="Times New Roman"/>
          <w:sz w:val="24"/>
          <w:szCs w:val="24"/>
        </w:rPr>
        <w:t>non-</w:t>
      </w:r>
      <w:r w:rsidR="009C5DB8">
        <w:rPr>
          <w:rFonts w:ascii="Times New Roman" w:hAnsi="Times New Roman" w:cs="Times New Roman"/>
          <w:sz w:val="24"/>
          <w:szCs w:val="24"/>
        </w:rPr>
        <w:t>core subject areas, or areas that teachers tend to be not as confident in</w:t>
      </w:r>
      <w:r w:rsidR="00FA15DF">
        <w:rPr>
          <w:rFonts w:ascii="Times New Roman" w:hAnsi="Times New Roman" w:cs="Times New Roman"/>
          <w:sz w:val="24"/>
          <w:szCs w:val="24"/>
        </w:rPr>
        <w:t xml:space="preserve"> (Barnes, 2015)</w:t>
      </w:r>
      <w:r w:rsidR="009C5DB8">
        <w:rPr>
          <w:rFonts w:ascii="Times New Roman" w:hAnsi="Times New Roman" w:cs="Times New Roman"/>
          <w:sz w:val="24"/>
          <w:szCs w:val="24"/>
        </w:rPr>
        <w:t xml:space="preserve">  </w:t>
      </w:r>
      <w:r w:rsidR="003A2325" w:rsidRPr="006D7D6B">
        <w:rPr>
          <w:rFonts w:ascii="Times New Roman" w:hAnsi="Times New Roman" w:cs="Times New Roman"/>
          <w:sz w:val="24"/>
          <w:szCs w:val="24"/>
        </w:rPr>
        <w:t>I believe there is a space for its inclusion into the new curriculum because</w:t>
      </w:r>
      <w:r w:rsidR="00FA15DF">
        <w:rPr>
          <w:rFonts w:ascii="Times New Roman" w:hAnsi="Times New Roman" w:cs="Times New Roman"/>
          <w:sz w:val="24"/>
          <w:szCs w:val="24"/>
        </w:rPr>
        <w:t xml:space="preserve"> of the</w:t>
      </w:r>
      <w:r w:rsidR="009837EC">
        <w:rPr>
          <w:rFonts w:ascii="Times New Roman" w:hAnsi="Times New Roman" w:cs="Times New Roman"/>
          <w:sz w:val="24"/>
          <w:szCs w:val="24"/>
        </w:rPr>
        <w:t xml:space="preserve"> prevailing benefits </w:t>
      </w:r>
      <w:r w:rsidR="00B73BE5">
        <w:rPr>
          <w:rFonts w:ascii="Times New Roman" w:hAnsi="Times New Roman" w:cs="Times New Roman"/>
          <w:sz w:val="24"/>
          <w:szCs w:val="24"/>
        </w:rPr>
        <w:t xml:space="preserve">in which Barnes favours in stating that </w:t>
      </w:r>
      <w:r w:rsidR="00FD4588">
        <w:rPr>
          <w:rFonts w:ascii="Times New Roman" w:hAnsi="Times New Roman" w:cs="Times New Roman"/>
          <w:sz w:val="24"/>
          <w:szCs w:val="24"/>
        </w:rPr>
        <w:t xml:space="preserve">it prepares </w:t>
      </w:r>
      <w:r w:rsidR="004E4A11">
        <w:rPr>
          <w:rFonts w:ascii="Times New Roman" w:hAnsi="Times New Roman" w:cs="Times New Roman"/>
          <w:sz w:val="24"/>
          <w:szCs w:val="24"/>
        </w:rPr>
        <w:t>learners</w:t>
      </w:r>
      <w:r w:rsidR="008D0C25">
        <w:rPr>
          <w:rFonts w:ascii="Times New Roman" w:hAnsi="Times New Roman" w:cs="Times New Roman"/>
          <w:sz w:val="24"/>
          <w:szCs w:val="24"/>
        </w:rPr>
        <w:t xml:space="preserve"> for the future, because </w:t>
      </w:r>
      <w:r w:rsidR="00116BE6">
        <w:rPr>
          <w:rFonts w:ascii="Times New Roman" w:hAnsi="Times New Roman" w:cs="Times New Roman"/>
          <w:sz w:val="24"/>
          <w:szCs w:val="24"/>
        </w:rPr>
        <w:t xml:space="preserve">life itself is cross-curricula </w:t>
      </w:r>
      <w:r w:rsidR="00DE5959">
        <w:rPr>
          <w:rFonts w:ascii="Times New Roman" w:hAnsi="Times New Roman" w:cs="Times New Roman"/>
          <w:sz w:val="24"/>
          <w:szCs w:val="24"/>
        </w:rPr>
        <w:t xml:space="preserve">and it requires one to </w:t>
      </w:r>
      <w:r w:rsidR="00996616">
        <w:rPr>
          <w:rFonts w:ascii="Times New Roman" w:hAnsi="Times New Roman" w:cs="Times New Roman"/>
          <w:sz w:val="24"/>
          <w:szCs w:val="24"/>
        </w:rPr>
        <w:t xml:space="preserve">access a range of skills from different subject disciplines. </w:t>
      </w:r>
      <w:r w:rsidR="0052314A">
        <w:rPr>
          <w:rFonts w:ascii="Times New Roman" w:hAnsi="Times New Roman" w:cs="Times New Roman"/>
          <w:sz w:val="24"/>
          <w:szCs w:val="24"/>
        </w:rPr>
        <w:t>Last of all,</w:t>
      </w:r>
      <w:r w:rsidR="00416022">
        <w:rPr>
          <w:rFonts w:ascii="Times New Roman" w:hAnsi="Times New Roman" w:cs="Times New Roman"/>
          <w:sz w:val="24"/>
          <w:szCs w:val="24"/>
        </w:rPr>
        <w:t xml:space="preserve"> it is justifiable to reflect that t</w:t>
      </w:r>
      <w:r w:rsidR="0080171E">
        <w:rPr>
          <w:rFonts w:ascii="Times New Roman" w:hAnsi="Times New Roman" w:cs="Times New Roman"/>
          <w:sz w:val="24"/>
          <w:szCs w:val="24"/>
        </w:rPr>
        <w:t>he activities that I have pla</w:t>
      </w:r>
      <w:r w:rsidR="00DD79A2">
        <w:rPr>
          <w:rFonts w:ascii="Times New Roman" w:hAnsi="Times New Roman" w:cs="Times New Roman"/>
          <w:sz w:val="24"/>
          <w:szCs w:val="24"/>
        </w:rPr>
        <w:t xml:space="preserve">nned </w:t>
      </w:r>
      <w:r w:rsidR="004532FA">
        <w:rPr>
          <w:rFonts w:ascii="Times New Roman" w:hAnsi="Times New Roman" w:cs="Times New Roman"/>
          <w:sz w:val="24"/>
          <w:szCs w:val="24"/>
        </w:rPr>
        <w:t>effectively p</w:t>
      </w:r>
      <w:r w:rsidR="0080171E">
        <w:rPr>
          <w:rFonts w:ascii="Times New Roman" w:hAnsi="Times New Roman" w:cs="Times New Roman"/>
          <w:sz w:val="24"/>
          <w:szCs w:val="24"/>
        </w:rPr>
        <w:t xml:space="preserve">romote this type of learning and provide learners with the opportunity to develop </w:t>
      </w:r>
      <w:r w:rsidR="00544429">
        <w:rPr>
          <w:rFonts w:ascii="Times New Roman" w:hAnsi="Times New Roman" w:cs="Times New Roman"/>
          <w:sz w:val="24"/>
          <w:szCs w:val="24"/>
        </w:rPr>
        <w:t xml:space="preserve">a skills set that </w:t>
      </w:r>
      <w:r w:rsidR="00CB5A2D">
        <w:rPr>
          <w:rFonts w:ascii="Times New Roman" w:hAnsi="Times New Roman" w:cs="Times New Roman"/>
          <w:sz w:val="24"/>
          <w:szCs w:val="24"/>
        </w:rPr>
        <w:t xml:space="preserve">are relevant and applicable to outside the classroom. </w:t>
      </w:r>
    </w:p>
    <w:p w14:paraId="025D837C" w14:textId="4C44CE4E" w:rsidR="00FE5B25" w:rsidRPr="006D7D6B" w:rsidRDefault="00FE5B25" w:rsidP="00FE5B2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32F183D" w14:textId="2035FBBA" w:rsidR="006135D5" w:rsidRPr="006D7D6B" w:rsidRDefault="006135D5" w:rsidP="006135D5">
      <w:pPr>
        <w:rPr>
          <w:rFonts w:ascii="Times New Roman" w:hAnsi="Times New Roman" w:cs="Times New Roman"/>
          <w:sz w:val="24"/>
          <w:szCs w:val="24"/>
        </w:rPr>
      </w:pPr>
    </w:p>
    <w:p w14:paraId="5206CC4F" w14:textId="69D8E650" w:rsidR="00D44A8C" w:rsidRDefault="00D44A8C" w:rsidP="006135D5"/>
    <w:p w14:paraId="41086F51" w14:textId="7BA3519C" w:rsidR="00D44A8C" w:rsidRDefault="00D44A8C" w:rsidP="006135D5"/>
    <w:p w14:paraId="437ED00C" w14:textId="7F2F5822" w:rsidR="00D44A8C" w:rsidRDefault="00D44A8C" w:rsidP="006135D5"/>
    <w:p w14:paraId="56551F04" w14:textId="1A93B04D" w:rsidR="006D3C50" w:rsidRPr="00A65BD7" w:rsidRDefault="006D3C50" w:rsidP="006135D5">
      <w:pPr>
        <w:rPr>
          <w:rFonts w:ascii="Times New Roman" w:hAnsi="Times New Roman" w:cs="Times New Roman"/>
          <w:sz w:val="24"/>
          <w:szCs w:val="24"/>
        </w:rPr>
      </w:pPr>
    </w:p>
    <w:p w14:paraId="2EDF3744" w14:textId="1B003563" w:rsidR="006D3C50" w:rsidRPr="00A65BD7" w:rsidRDefault="006D3C50" w:rsidP="006135D5">
      <w:pPr>
        <w:rPr>
          <w:rFonts w:ascii="Times New Roman" w:hAnsi="Times New Roman" w:cs="Times New Roman"/>
          <w:sz w:val="24"/>
          <w:szCs w:val="24"/>
        </w:rPr>
      </w:pPr>
    </w:p>
    <w:p w14:paraId="720CCEC9" w14:textId="7065E6B8" w:rsidR="00D543EA" w:rsidRPr="00A65BD7" w:rsidRDefault="00D543EA" w:rsidP="006135D5">
      <w:pPr>
        <w:rPr>
          <w:rFonts w:ascii="Times New Roman" w:hAnsi="Times New Roman" w:cs="Times New Roman"/>
          <w:sz w:val="24"/>
          <w:szCs w:val="24"/>
        </w:rPr>
      </w:pPr>
    </w:p>
    <w:p w14:paraId="05A446BF" w14:textId="541FB6F3" w:rsidR="00E767E5" w:rsidRPr="00A65BD7" w:rsidRDefault="00E767E5" w:rsidP="00E767E5">
      <w:pPr>
        <w:pStyle w:val="Subtitle"/>
        <w:rPr>
          <w:rFonts w:ascii="Times New Roman" w:eastAsiaTheme="minorHAnsi" w:hAnsi="Times New Roman" w:cs="Times New Roman"/>
          <w:color w:val="auto"/>
          <w:spacing w:val="0"/>
          <w:sz w:val="24"/>
          <w:szCs w:val="24"/>
        </w:rPr>
      </w:pPr>
    </w:p>
    <w:p w14:paraId="5FBA5856" w14:textId="0ADBCB7D" w:rsidR="00E4341C" w:rsidRPr="00A65BD7" w:rsidRDefault="00E4341C" w:rsidP="00E4341C">
      <w:pPr>
        <w:rPr>
          <w:rFonts w:ascii="Times New Roman" w:hAnsi="Times New Roman" w:cs="Times New Roman"/>
          <w:sz w:val="24"/>
          <w:szCs w:val="24"/>
        </w:rPr>
      </w:pPr>
    </w:p>
    <w:p w14:paraId="2D1A31A2" w14:textId="73938C17" w:rsidR="00E4341C" w:rsidRDefault="00E4341C" w:rsidP="00E4341C">
      <w:pPr>
        <w:rPr>
          <w:rFonts w:ascii="Times New Roman" w:hAnsi="Times New Roman" w:cs="Times New Roman"/>
          <w:sz w:val="24"/>
          <w:szCs w:val="24"/>
        </w:rPr>
      </w:pPr>
    </w:p>
    <w:p w14:paraId="7E72494F" w14:textId="01735EC1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4206B9C0" w14:textId="1710D7F7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7C39DC2B" w14:textId="52C05BB9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388BBD05" w14:textId="63DF4979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08128CF0" w14:textId="4AB58ED5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32354B56" w14:textId="4197E06F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7A89D305" w14:textId="147158B6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5B64F530" w14:textId="4B1F1FAF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040F4FF9" w14:textId="77777777" w:rsidR="0031119C" w:rsidRPr="00A65BD7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6376E227" w14:textId="78865FF2" w:rsidR="00E767E5" w:rsidRPr="00A65BD7" w:rsidRDefault="00C33F68" w:rsidP="00E767E5">
      <w:pPr>
        <w:pStyle w:val="Subtitle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65BD7">
        <w:rPr>
          <w:rFonts w:ascii="Times New Roman" w:hAnsi="Times New Roman" w:cs="Times New Roman"/>
          <w:b/>
          <w:color w:val="auto"/>
          <w:sz w:val="24"/>
          <w:szCs w:val="24"/>
        </w:rPr>
        <w:t>Reference List</w:t>
      </w:r>
    </w:p>
    <w:p w14:paraId="62CEF032" w14:textId="77777777" w:rsidR="00E767E5" w:rsidRPr="00A65BD7" w:rsidRDefault="00E767E5" w:rsidP="00E767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A65BD7">
        <w:rPr>
          <w:rFonts w:ascii="Times New Roman" w:hAnsi="Times New Roman" w:cs="Times New Roman"/>
          <w:i/>
          <w:sz w:val="24"/>
          <w:szCs w:val="24"/>
        </w:rPr>
        <w:t>Cross Curricular Learning 3-14</w:t>
      </w:r>
      <w:r w:rsidRPr="00A65BD7">
        <w:rPr>
          <w:rFonts w:ascii="Times New Roman" w:hAnsi="Times New Roman" w:cs="Times New Roman"/>
          <w:sz w:val="24"/>
          <w:szCs w:val="24"/>
        </w:rPr>
        <w:t>, London: SAGE Publications.</w:t>
      </w:r>
    </w:p>
    <w:p w14:paraId="37E19BEF" w14:textId="63887432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5BD7">
        <w:rPr>
          <w:rFonts w:ascii="Times New Roman" w:hAnsi="Times New Roman" w:cs="Times New Roman"/>
          <w:sz w:val="24"/>
          <w:szCs w:val="24"/>
        </w:rPr>
        <w:t>Catling</w:t>
      </w:r>
      <w:proofErr w:type="spellEnd"/>
      <w:r w:rsidRPr="00A65BD7">
        <w:rPr>
          <w:rFonts w:ascii="Times New Roman" w:hAnsi="Times New Roman" w:cs="Times New Roman"/>
          <w:sz w:val="24"/>
          <w:szCs w:val="24"/>
        </w:rPr>
        <w:t xml:space="preserve">, S. (2017) </w:t>
      </w:r>
      <w:r w:rsidRPr="004468BA">
        <w:rPr>
          <w:rFonts w:ascii="Times New Roman" w:hAnsi="Times New Roman" w:cs="Times New Roman"/>
          <w:i/>
          <w:sz w:val="24"/>
          <w:szCs w:val="24"/>
        </w:rPr>
        <w:t>High quality in primary humanities: insights from the UK’s school inspectorate, Education 3-13</w:t>
      </w:r>
      <w:r w:rsidRPr="00A65BD7">
        <w:rPr>
          <w:rFonts w:ascii="Times New Roman" w:hAnsi="Times New Roman" w:cs="Times New Roman"/>
          <w:sz w:val="24"/>
          <w:szCs w:val="24"/>
        </w:rPr>
        <w:t>, 45:3. 354-364</w:t>
      </w:r>
    </w:p>
    <w:p w14:paraId="6527FDA2" w14:textId="77777777" w:rsidR="00E767E5" w:rsidRPr="00A65BD7" w:rsidRDefault="00E767E5" w:rsidP="00E767E5">
      <w:pPr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  <w:t>Central Advisory Council for Education (1967). </w:t>
      </w:r>
      <w:r w:rsidRPr="00A65BD7">
        <w:rPr>
          <w:rStyle w:val="selectable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Plowden Report, Children and their Primary Schools</w:t>
      </w:r>
      <w:r w:rsidRPr="00A65BD7"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  <w:t>. London: HMSO.</w:t>
      </w:r>
    </w:p>
    <w:p w14:paraId="4A3A1993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(2008a)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Music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1F4018F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>Department for Children, Education, Lifelong Learning and Skills (2008b)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Geography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78EC86AA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>Department for Children, Education, Lifelong Learning and Skills (2008c)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Physical Education in the National Curriculum for Wales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24F71F0C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(2008d) </w:t>
      </w:r>
      <w:r w:rsidRPr="00A65BD7">
        <w:rPr>
          <w:rFonts w:ascii="Times New Roman" w:hAnsi="Times New Roman" w:cs="Times New Roman"/>
          <w:i/>
          <w:sz w:val="24"/>
          <w:szCs w:val="24"/>
        </w:rPr>
        <w:t>Art and Design</w:t>
      </w:r>
      <w:r w:rsidRPr="00A65BD7">
        <w:rPr>
          <w:rFonts w:ascii="Times New Roman" w:hAnsi="Times New Roman" w:cs="Times New Roman"/>
          <w:sz w:val="24"/>
          <w:szCs w:val="24"/>
        </w:rPr>
        <w:t xml:space="preserve">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76EC96E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(2008e)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History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0325209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Desailly, J., 2012. </w:t>
      </w:r>
      <w:r w:rsidRPr="00A65BD7">
        <w:rPr>
          <w:rFonts w:ascii="Times New Roman" w:hAnsi="Times New Roman" w:cs="Times New Roman"/>
          <w:i/>
          <w:sz w:val="24"/>
          <w:szCs w:val="24"/>
        </w:rPr>
        <w:t>Creativity in the primary classroom</w:t>
      </w:r>
      <w:r w:rsidRPr="00A65BD7">
        <w:rPr>
          <w:rFonts w:ascii="Times New Roman" w:hAnsi="Times New Roman" w:cs="Times New Roman"/>
          <w:sz w:val="24"/>
          <w:szCs w:val="24"/>
        </w:rPr>
        <w:t>, London: SAGE.</w:t>
      </w:r>
    </w:p>
    <w:p w14:paraId="1581EB47" w14:textId="77777777" w:rsidR="00E767E5" w:rsidRPr="00A65BD7" w:rsidRDefault="00E767E5" w:rsidP="00E767E5">
      <w:pPr>
        <w:rPr>
          <w:rFonts w:ascii="Times New Roman" w:eastAsia="Calibri" w:hAnsi="Times New Roman" w:cs="Times New Roman"/>
          <w:sz w:val="24"/>
          <w:szCs w:val="24"/>
        </w:rPr>
      </w:pPr>
      <w:r w:rsidRPr="00A65BD7">
        <w:rPr>
          <w:rFonts w:ascii="Times New Roman" w:eastAsia="Calibri" w:hAnsi="Times New Roman" w:cs="Times New Roman"/>
          <w:sz w:val="24"/>
          <w:szCs w:val="24"/>
        </w:rPr>
        <w:t xml:space="preserve">Donaldson, G. (2015) </w:t>
      </w:r>
      <w:r w:rsidRPr="00A65BD7">
        <w:rPr>
          <w:rFonts w:ascii="Times New Roman" w:eastAsia="Calibri" w:hAnsi="Times New Roman" w:cs="Times New Roman"/>
          <w:i/>
          <w:sz w:val="24"/>
          <w:szCs w:val="24"/>
        </w:rPr>
        <w:t xml:space="preserve">Successful Futures; </w:t>
      </w:r>
      <w:r w:rsidRPr="00A65BD7">
        <w:rPr>
          <w:rFonts w:ascii="Times New Roman" w:eastAsia="Calibri" w:hAnsi="Times New Roman" w:cs="Times New Roman"/>
          <w:sz w:val="24"/>
          <w:szCs w:val="24"/>
        </w:rPr>
        <w:t>Independent Review of Curriculum and Assessment Arrangements in Wales in Wales. OGL: Crown Copyright 2015.</w:t>
      </w:r>
    </w:p>
    <w:p w14:paraId="342BCBA0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eastAsia="Calibri" w:hAnsi="Times New Roman" w:cs="Times New Roman"/>
          <w:sz w:val="24"/>
          <w:szCs w:val="24"/>
        </w:rPr>
        <w:lastRenderedPageBreak/>
        <w:t>Estyn (2015)</w:t>
      </w:r>
      <w:r w:rsidRPr="00A65B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5BD7">
        <w:rPr>
          <w:rFonts w:ascii="Times New Roman" w:hAnsi="Times New Roman" w:cs="Times New Roman"/>
          <w:i/>
          <w:sz w:val="24"/>
          <w:szCs w:val="24"/>
        </w:rPr>
        <w:t>Improving pupils’ skills across the curriculum.</w:t>
      </w:r>
      <w:r w:rsidRPr="00A65BD7">
        <w:rPr>
          <w:rFonts w:ascii="Times New Roman" w:hAnsi="Times New Roman" w:cs="Times New Roman"/>
          <w:sz w:val="24"/>
          <w:szCs w:val="24"/>
        </w:rPr>
        <w:t xml:space="preserve"> Available at: https://www.estyn.gov.wales/effective-practice/improving-pupils%E2%80%99-skills-across-curriculum (Accessed: 05/01/2019).</w:t>
      </w:r>
    </w:p>
    <w:p w14:paraId="0F2F81E2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Grigg, R, &amp; Hughes, SV (2014), 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Teaching Primary Humanities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Routledge, London. Available from: ProQuest </w:t>
      </w:r>
      <w:proofErr w:type="spellStart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Central. [3 January 2019].</w:t>
      </w:r>
    </w:p>
    <w:p w14:paraId="2C967CE4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Jarvis, T. (2009) Promoting creative science cross-curricular work through an in-service programme. </w:t>
      </w:r>
      <w:r w:rsidRPr="00A65BD7">
        <w:rPr>
          <w:rFonts w:ascii="Times New Roman" w:hAnsi="Times New Roman" w:cs="Times New Roman"/>
          <w:i/>
          <w:sz w:val="24"/>
          <w:szCs w:val="24"/>
        </w:rPr>
        <w:t>School Science Review</w:t>
      </w:r>
      <w:r w:rsidRPr="00A65BD7">
        <w:rPr>
          <w:rFonts w:ascii="Times New Roman" w:hAnsi="Times New Roman" w:cs="Times New Roman"/>
          <w:sz w:val="24"/>
          <w:szCs w:val="24"/>
        </w:rPr>
        <w:t>, 90 (332): 39-47</w:t>
      </w:r>
    </w:p>
    <w:p w14:paraId="2441FCBD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Kelly, L. &amp; Stead, D. (2013) </w:t>
      </w:r>
      <w:r w:rsidRPr="00A65BD7">
        <w:rPr>
          <w:rFonts w:ascii="Times New Roman" w:hAnsi="Times New Roman" w:cs="Times New Roman"/>
          <w:i/>
          <w:sz w:val="24"/>
          <w:szCs w:val="24"/>
        </w:rPr>
        <w:t>Enhancing Primary Science: Developing Effective Cross Curricular Links.</w:t>
      </w:r>
      <w:r w:rsidRPr="00A65BD7">
        <w:rPr>
          <w:rFonts w:ascii="Times New Roman" w:hAnsi="Times New Roman" w:cs="Times New Roman"/>
          <w:sz w:val="24"/>
          <w:szCs w:val="24"/>
        </w:rPr>
        <w:t xml:space="preserve"> New York.</w:t>
      </w:r>
    </w:p>
    <w:p w14:paraId="1289A432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Kerry, T. (2015). 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Cross-curricular teaching in the primary school : Planning and facilitating imaginative lessons (2nd ed.). 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Abingdon: Routledge.</w:t>
      </w:r>
    </w:p>
    <w:p w14:paraId="456CDB38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Laurie, J. (2011) Curriculum planning and preparation for cross-curricular teaching, in T. Kerry (ed.) </w:t>
      </w:r>
      <w:r w:rsidRPr="00A65BD7">
        <w:rPr>
          <w:rFonts w:ascii="Times New Roman" w:hAnsi="Times New Roman" w:cs="Times New Roman"/>
          <w:i/>
          <w:sz w:val="24"/>
          <w:szCs w:val="24"/>
        </w:rPr>
        <w:t>Cross-curricular Teaching in the Primary School</w:t>
      </w:r>
      <w:r w:rsidRPr="00A65BD7">
        <w:rPr>
          <w:rFonts w:ascii="Times New Roman" w:hAnsi="Times New Roman" w:cs="Times New Roman"/>
          <w:sz w:val="24"/>
          <w:szCs w:val="24"/>
        </w:rPr>
        <w:t xml:space="preserve">. London: Routledge:125-41. </w:t>
      </w:r>
    </w:p>
    <w:p w14:paraId="7C22D100" w14:textId="77777777" w:rsidR="00E767E5" w:rsidRPr="00A65BD7" w:rsidRDefault="00E767E5" w:rsidP="00E767E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Muijs</w:t>
      </w:r>
      <w:proofErr w:type="spellEnd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 and Reynolds, D. (2011) 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Effective Teaching: Evidence and Practice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Sage.</w:t>
      </w:r>
    </w:p>
    <w:p w14:paraId="5EB8EF26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Qualifications, Curriculum &amp; Assessment Authority for Wales (2003) Developing the Curriculum </w:t>
      </w:r>
      <w:proofErr w:type="spellStart"/>
      <w:r w:rsidRPr="00A65BD7">
        <w:rPr>
          <w:rFonts w:ascii="Times New Roman" w:hAnsi="Times New Roman" w:cs="Times New Roman"/>
          <w:sz w:val="24"/>
          <w:szCs w:val="24"/>
        </w:rPr>
        <w:t>Cymrieg</w:t>
      </w:r>
      <w:proofErr w:type="spellEnd"/>
      <w:r w:rsidRPr="00A65BD7">
        <w:rPr>
          <w:rFonts w:ascii="Times New Roman" w:hAnsi="Times New Roman" w:cs="Times New Roman"/>
          <w:sz w:val="24"/>
          <w:szCs w:val="24"/>
        </w:rPr>
        <w:t xml:space="preserve">. Welsh Assembly Government (WAG) Available at: </w:t>
      </w:r>
      <w:hyperlink r:id="rId8" w:history="1">
        <w:r w:rsidRPr="00A65BD7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http://learning.gov.wales/docs/learningwales/publications/130424-developing-the-curriculum-cymreig-en.pdf</w:t>
        </w:r>
      </w:hyperlink>
      <w:r w:rsidRPr="00A65BD7">
        <w:rPr>
          <w:rFonts w:ascii="Times New Roman" w:hAnsi="Times New Roman" w:cs="Times New Roman"/>
          <w:sz w:val="24"/>
          <w:szCs w:val="24"/>
        </w:rPr>
        <w:t xml:space="preserve"> (Accessed: 02 January 2019)</w:t>
      </w:r>
    </w:p>
    <w:p w14:paraId="77BB7246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Rowley, C., &amp; Cooper, H. (2009). </w:t>
      </w:r>
      <w:r w:rsidRPr="00A65BD7">
        <w:rPr>
          <w:rFonts w:ascii="Times New Roman" w:hAnsi="Times New Roman" w:cs="Times New Roman"/>
          <w:i/>
          <w:sz w:val="24"/>
          <w:szCs w:val="24"/>
        </w:rPr>
        <w:t>Cross-curricular approaches to teaching and learning</w:t>
      </w:r>
      <w:r w:rsidRPr="00A65BD7">
        <w:rPr>
          <w:rFonts w:ascii="Times New Roman" w:hAnsi="Times New Roman" w:cs="Times New Roman"/>
          <w:sz w:val="24"/>
          <w:szCs w:val="24"/>
        </w:rPr>
        <w:t>. Los Angeles, [Calif.] ; London: SAGE.</w:t>
      </w:r>
    </w:p>
    <w:sectPr w:rsidR="00E767E5" w:rsidRPr="00A65BD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2ED04" w14:textId="77777777" w:rsidR="002C60EA" w:rsidRDefault="002C60EA" w:rsidP="00D43F66">
      <w:pPr>
        <w:spacing w:after="0" w:line="240" w:lineRule="auto"/>
      </w:pPr>
      <w:r>
        <w:separator/>
      </w:r>
    </w:p>
  </w:endnote>
  <w:endnote w:type="continuationSeparator" w:id="0">
    <w:p w14:paraId="203CA78F" w14:textId="77777777" w:rsidR="002C60EA" w:rsidRDefault="002C60EA" w:rsidP="00D4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04298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2255CF" w14:textId="64E1D961" w:rsidR="002744A6" w:rsidRDefault="002744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773246" w14:textId="77777777" w:rsidR="002744A6" w:rsidRDefault="00274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AB18A" w14:textId="77777777" w:rsidR="002C60EA" w:rsidRDefault="002C60EA" w:rsidP="00D43F66">
      <w:pPr>
        <w:spacing w:after="0" w:line="240" w:lineRule="auto"/>
      </w:pPr>
      <w:r>
        <w:separator/>
      </w:r>
    </w:p>
  </w:footnote>
  <w:footnote w:type="continuationSeparator" w:id="0">
    <w:p w14:paraId="3037A59D" w14:textId="77777777" w:rsidR="002C60EA" w:rsidRDefault="002C60EA" w:rsidP="00D43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149EB" w14:textId="485FD0DD" w:rsidR="00D43F66" w:rsidRDefault="00D43F66" w:rsidP="00D43F66">
    <w:pPr>
      <w:pStyle w:val="Header"/>
      <w:jc w:val="right"/>
    </w:pPr>
    <w:r>
      <w:t>1801173</w:t>
    </w:r>
  </w:p>
  <w:p w14:paraId="7CF5768F" w14:textId="77777777" w:rsidR="00D43F66" w:rsidRDefault="00D43F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327B4"/>
    <w:multiLevelType w:val="hybridMultilevel"/>
    <w:tmpl w:val="A84E4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774E"/>
    <w:multiLevelType w:val="multilevel"/>
    <w:tmpl w:val="7C44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D8466C"/>
    <w:multiLevelType w:val="hybridMultilevel"/>
    <w:tmpl w:val="DC2AC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07F3D"/>
    <w:multiLevelType w:val="hybridMultilevel"/>
    <w:tmpl w:val="041A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A5EFC"/>
    <w:multiLevelType w:val="hybridMultilevel"/>
    <w:tmpl w:val="59BE56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30844AD"/>
    <w:multiLevelType w:val="hybridMultilevel"/>
    <w:tmpl w:val="CC661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C3"/>
    <w:rsid w:val="00006189"/>
    <w:rsid w:val="00016F30"/>
    <w:rsid w:val="00017046"/>
    <w:rsid w:val="000202CD"/>
    <w:rsid w:val="0002590B"/>
    <w:rsid w:val="000268DE"/>
    <w:rsid w:val="00026A4A"/>
    <w:rsid w:val="00026E50"/>
    <w:rsid w:val="00032CBB"/>
    <w:rsid w:val="00033E94"/>
    <w:rsid w:val="00034E37"/>
    <w:rsid w:val="000416C8"/>
    <w:rsid w:val="000422B4"/>
    <w:rsid w:val="000473E8"/>
    <w:rsid w:val="00061D7E"/>
    <w:rsid w:val="00063DB0"/>
    <w:rsid w:val="000664ED"/>
    <w:rsid w:val="00066D6C"/>
    <w:rsid w:val="0007168B"/>
    <w:rsid w:val="00072ECF"/>
    <w:rsid w:val="0007323C"/>
    <w:rsid w:val="00074188"/>
    <w:rsid w:val="000744AD"/>
    <w:rsid w:val="000745AE"/>
    <w:rsid w:val="000835C7"/>
    <w:rsid w:val="000839CB"/>
    <w:rsid w:val="00094011"/>
    <w:rsid w:val="00096E57"/>
    <w:rsid w:val="000A3E15"/>
    <w:rsid w:val="000A756A"/>
    <w:rsid w:val="000B7F76"/>
    <w:rsid w:val="000C0249"/>
    <w:rsid w:val="000C4E0B"/>
    <w:rsid w:val="000D388E"/>
    <w:rsid w:val="000D3DBB"/>
    <w:rsid w:val="000D5A7D"/>
    <w:rsid w:val="000D7A87"/>
    <w:rsid w:val="000E1E2D"/>
    <w:rsid w:val="000E2275"/>
    <w:rsid w:val="000E5AE1"/>
    <w:rsid w:val="00101F0A"/>
    <w:rsid w:val="00106135"/>
    <w:rsid w:val="00107A37"/>
    <w:rsid w:val="0011554D"/>
    <w:rsid w:val="00116BE6"/>
    <w:rsid w:val="001230BA"/>
    <w:rsid w:val="00127821"/>
    <w:rsid w:val="00133561"/>
    <w:rsid w:val="00140104"/>
    <w:rsid w:val="00140426"/>
    <w:rsid w:val="001430DA"/>
    <w:rsid w:val="00146DEB"/>
    <w:rsid w:val="00154052"/>
    <w:rsid w:val="0016564F"/>
    <w:rsid w:val="00165E05"/>
    <w:rsid w:val="00172069"/>
    <w:rsid w:val="00174254"/>
    <w:rsid w:val="00180B38"/>
    <w:rsid w:val="00180B85"/>
    <w:rsid w:val="00182665"/>
    <w:rsid w:val="0018364B"/>
    <w:rsid w:val="001846E3"/>
    <w:rsid w:val="0018687D"/>
    <w:rsid w:val="00187BF2"/>
    <w:rsid w:val="00191CF7"/>
    <w:rsid w:val="001924A2"/>
    <w:rsid w:val="00192B65"/>
    <w:rsid w:val="0019304B"/>
    <w:rsid w:val="0019433B"/>
    <w:rsid w:val="00195F82"/>
    <w:rsid w:val="00196798"/>
    <w:rsid w:val="001967AF"/>
    <w:rsid w:val="001A31DB"/>
    <w:rsid w:val="001A4983"/>
    <w:rsid w:val="001A57B0"/>
    <w:rsid w:val="001B2487"/>
    <w:rsid w:val="001B5A4C"/>
    <w:rsid w:val="001B6F03"/>
    <w:rsid w:val="001C0963"/>
    <w:rsid w:val="001C52E3"/>
    <w:rsid w:val="001D3461"/>
    <w:rsid w:val="001D5345"/>
    <w:rsid w:val="001E33A0"/>
    <w:rsid w:val="001E35D2"/>
    <w:rsid w:val="001E6F2A"/>
    <w:rsid w:val="001F1138"/>
    <w:rsid w:val="001F2865"/>
    <w:rsid w:val="001F78F3"/>
    <w:rsid w:val="002073E4"/>
    <w:rsid w:val="00207BD1"/>
    <w:rsid w:val="00213B96"/>
    <w:rsid w:val="002173B5"/>
    <w:rsid w:val="00217C26"/>
    <w:rsid w:val="00221BBA"/>
    <w:rsid w:val="0022646F"/>
    <w:rsid w:val="00235C40"/>
    <w:rsid w:val="00240A84"/>
    <w:rsid w:val="00257F4A"/>
    <w:rsid w:val="00261139"/>
    <w:rsid w:val="002619A3"/>
    <w:rsid w:val="00265E95"/>
    <w:rsid w:val="00272805"/>
    <w:rsid w:val="00272BB5"/>
    <w:rsid w:val="002744A6"/>
    <w:rsid w:val="0027650C"/>
    <w:rsid w:val="00276F34"/>
    <w:rsid w:val="00282357"/>
    <w:rsid w:val="00284170"/>
    <w:rsid w:val="00284202"/>
    <w:rsid w:val="00284322"/>
    <w:rsid w:val="00285441"/>
    <w:rsid w:val="0028657F"/>
    <w:rsid w:val="002872A8"/>
    <w:rsid w:val="002909B6"/>
    <w:rsid w:val="00295027"/>
    <w:rsid w:val="00295524"/>
    <w:rsid w:val="00296C65"/>
    <w:rsid w:val="002A10B0"/>
    <w:rsid w:val="002A379F"/>
    <w:rsid w:val="002A5A98"/>
    <w:rsid w:val="002B21CB"/>
    <w:rsid w:val="002B2EF8"/>
    <w:rsid w:val="002B4E07"/>
    <w:rsid w:val="002B5DA3"/>
    <w:rsid w:val="002B63C2"/>
    <w:rsid w:val="002B7D63"/>
    <w:rsid w:val="002C4CCA"/>
    <w:rsid w:val="002C5728"/>
    <w:rsid w:val="002C60EA"/>
    <w:rsid w:val="002D7223"/>
    <w:rsid w:val="002E3093"/>
    <w:rsid w:val="002E4EF3"/>
    <w:rsid w:val="002E633D"/>
    <w:rsid w:val="002F4BD2"/>
    <w:rsid w:val="002F4F93"/>
    <w:rsid w:val="00303A76"/>
    <w:rsid w:val="003049C4"/>
    <w:rsid w:val="003067AA"/>
    <w:rsid w:val="0031119C"/>
    <w:rsid w:val="0031258B"/>
    <w:rsid w:val="00313066"/>
    <w:rsid w:val="00317A1A"/>
    <w:rsid w:val="00324387"/>
    <w:rsid w:val="003250B1"/>
    <w:rsid w:val="003278BB"/>
    <w:rsid w:val="003310C8"/>
    <w:rsid w:val="003345D5"/>
    <w:rsid w:val="00334B85"/>
    <w:rsid w:val="00335A4E"/>
    <w:rsid w:val="003377B6"/>
    <w:rsid w:val="00341796"/>
    <w:rsid w:val="00352EBA"/>
    <w:rsid w:val="00357EB1"/>
    <w:rsid w:val="0036436D"/>
    <w:rsid w:val="00374B70"/>
    <w:rsid w:val="00376CA0"/>
    <w:rsid w:val="00377320"/>
    <w:rsid w:val="00382786"/>
    <w:rsid w:val="0038315A"/>
    <w:rsid w:val="00383A82"/>
    <w:rsid w:val="0038403A"/>
    <w:rsid w:val="003855F6"/>
    <w:rsid w:val="00387327"/>
    <w:rsid w:val="00395025"/>
    <w:rsid w:val="003A2325"/>
    <w:rsid w:val="003A250A"/>
    <w:rsid w:val="003A7038"/>
    <w:rsid w:val="003B0D88"/>
    <w:rsid w:val="003B6EBC"/>
    <w:rsid w:val="003B7769"/>
    <w:rsid w:val="003D156A"/>
    <w:rsid w:val="003D1782"/>
    <w:rsid w:val="003E0D39"/>
    <w:rsid w:val="003E2CF4"/>
    <w:rsid w:val="003F1F78"/>
    <w:rsid w:val="003F744C"/>
    <w:rsid w:val="00401E5C"/>
    <w:rsid w:val="004021B7"/>
    <w:rsid w:val="00402FC6"/>
    <w:rsid w:val="00403AEB"/>
    <w:rsid w:val="004051BB"/>
    <w:rsid w:val="00413BD8"/>
    <w:rsid w:val="00413BE3"/>
    <w:rsid w:val="00416022"/>
    <w:rsid w:val="00417C80"/>
    <w:rsid w:val="004207D8"/>
    <w:rsid w:val="00421924"/>
    <w:rsid w:val="004227A5"/>
    <w:rsid w:val="00422833"/>
    <w:rsid w:val="0042482C"/>
    <w:rsid w:val="00425FC0"/>
    <w:rsid w:val="004317B4"/>
    <w:rsid w:val="0043231F"/>
    <w:rsid w:val="00436114"/>
    <w:rsid w:val="004435CF"/>
    <w:rsid w:val="00443C49"/>
    <w:rsid w:val="00445C4A"/>
    <w:rsid w:val="004468BA"/>
    <w:rsid w:val="004532FA"/>
    <w:rsid w:val="00453B13"/>
    <w:rsid w:val="00455F57"/>
    <w:rsid w:val="00457DC3"/>
    <w:rsid w:val="00461200"/>
    <w:rsid w:val="0046184C"/>
    <w:rsid w:val="00462ABE"/>
    <w:rsid w:val="0047109C"/>
    <w:rsid w:val="00472DF9"/>
    <w:rsid w:val="00476861"/>
    <w:rsid w:val="004861B8"/>
    <w:rsid w:val="00491F9A"/>
    <w:rsid w:val="0049247E"/>
    <w:rsid w:val="00493199"/>
    <w:rsid w:val="004967BA"/>
    <w:rsid w:val="004969C8"/>
    <w:rsid w:val="00497379"/>
    <w:rsid w:val="004A2B75"/>
    <w:rsid w:val="004A6E2C"/>
    <w:rsid w:val="004B060C"/>
    <w:rsid w:val="004B0B54"/>
    <w:rsid w:val="004B3E0A"/>
    <w:rsid w:val="004C30B7"/>
    <w:rsid w:val="004C56FF"/>
    <w:rsid w:val="004C62BF"/>
    <w:rsid w:val="004C6C8B"/>
    <w:rsid w:val="004D3751"/>
    <w:rsid w:val="004D44DB"/>
    <w:rsid w:val="004D76CF"/>
    <w:rsid w:val="004E20A5"/>
    <w:rsid w:val="004E26E4"/>
    <w:rsid w:val="004E3811"/>
    <w:rsid w:val="004E4A11"/>
    <w:rsid w:val="004F2833"/>
    <w:rsid w:val="004F4408"/>
    <w:rsid w:val="004F55D9"/>
    <w:rsid w:val="004F71E4"/>
    <w:rsid w:val="00501A45"/>
    <w:rsid w:val="00510981"/>
    <w:rsid w:val="00513340"/>
    <w:rsid w:val="0051627A"/>
    <w:rsid w:val="00516702"/>
    <w:rsid w:val="00520C69"/>
    <w:rsid w:val="00521609"/>
    <w:rsid w:val="0052314A"/>
    <w:rsid w:val="00531969"/>
    <w:rsid w:val="00533685"/>
    <w:rsid w:val="00533F35"/>
    <w:rsid w:val="00534AAA"/>
    <w:rsid w:val="00536B22"/>
    <w:rsid w:val="00544429"/>
    <w:rsid w:val="00544C9B"/>
    <w:rsid w:val="00547BDF"/>
    <w:rsid w:val="00551895"/>
    <w:rsid w:val="0055304E"/>
    <w:rsid w:val="00554EB2"/>
    <w:rsid w:val="0055623C"/>
    <w:rsid w:val="005602A1"/>
    <w:rsid w:val="0056790B"/>
    <w:rsid w:val="005721CB"/>
    <w:rsid w:val="0057640D"/>
    <w:rsid w:val="00584F6D"/>
    <w:rsid w:val="00590E16"/>
    <w:rsid w:val="005958E7"/>
    <w:rsid w:val="005A0B74"/>
    <w:rsid w:val="005A6F95"/>
    <w:rsid w:val="005A7403"/>
    <w:rsid w:val="005A7BB7"/>
    <w:rsid w:val="005C2451"/>
    <w:rsid w:val="005C3945"/>
    <w:rsid w:val="005C5451"/>
    <w:rsid w:val="005C6E9D"/>
    <w:rsid w:val="005D493E"/>
    <w:rsid w:val="005E0E22"/>
    <w:rsid w:val="005E0EBB"/>
    <w:rsid w:val="005E10FE"/>
    <w:rsid w:val="005E2CFD"/>
    <w:rsid w:val="005E6F03"/>
    <w:rsid w:val="005F6067"/>
    <w:rsid w:val="005F69CF"/>
    <w:rsid w:val="00601202"/>
    <w:rsid w:val="006016E0"/>
    <w:rsid w:val="0060202C"/>
    <w:rsid w:val="0060204E"/>
    <w:rsid w:val="0060290D"/>
    <w:rsid w:val="00606E3D"/>
    <w:rsid w:val="006135D5"/>
    <w:rsid w:val="00613FF9"/>
    <w:rsid w:val="00616951"/>
    <w:rsid w:val="006237A8"/>
    <w:rsid w:val="006439EB"/>
    <w:rsid w:val="006511DC"/>
    <w:rsid w:val="006525D6"/>
    <w:rsid w:val="00654E43"/>
    <w:rsid w:val="006579FA"/>
    <w:rsid w:val="0066113B"/>
    <w:rsid w:val="0067456B"/>
    <w:rsid w:val="0067735E"/>
    <w:rsid w:val="00692A25"/>
    <w:rsid w:val="00693626"/>
    <w:rsid w:val="00694EDA"/>
    <w:rsid w:val="006A0A34"/>
    <w:rsid w:val="006A2303"/>
    <w:rsid w:val="006A30EC"/>
    <w:rsid w:val="006A3FE6"/>
    <w:rsid w:val="006A432A"/>
    <w:rsid w:val="006A66A4"/>
    <w:rsid w:val="006A773D"/>
    <w:rsid w:val="006A7EA5"/>
    <w:rsid w:val="006A7F7C"/>
    <w:rsid w:val="006B1A72"/>
    <w:rsid w:val="006B2C46"/>
    <w:rsid w:val="006B4824"/>
    <w:rsid w:val="006B50C0"/>
    <w:rsid w:val="006B587B"/>
    <w:rsid w:val="006B609D"/>
    <w:rsid w:val="006C3AEF"/>
    <w:rsid w:val="006D0844"/>
    <w:rsid w:val="006D0961"/>
    <w:rsid w:val="006D3C50"/>
    <w:rsid w:val="006D7D6B"/>
    <w:rsid w:val="006E1E1C"/>
    <w:rsid w:val="006E3F5D"/>
    <w:rsid w:val="006E58E7"/>
    <w:rsid w:val="00704D19"/>
    <w:rsid w:val="00710A4A"/>
    <w:rsid w:val="00726D58"/>
    <w:rsid w:val="00730A49"/>
    <w:rsid w:val="00730DCD"/>
    <w:rsid w:val="00740339"/>
    <w:rsid w:val="0074369B"/>
    <w:rsid w:val="00747ECA"/>
    <w:rsid w:val="007500A1"/>
    <w:rsid w:val="00751179"/>
    <w:rsid w:val="00753D80"/>
    <w:rsid w:val="007540F9"/>
    <w:rsid w:val="007548CD"/>
    <w:rsid w:val="00755BE9"/>
    <w:rsid w:val="00757982"/>
    <w:rsid w:val="007652C6"/>
    <w:rsid w:val="00771CAA"/>
    <w:rsid w:val="00771E31"/>
    <w:rsid w:val="00772F3C"/>
    <w:rsid w:val="007865D6"/>
    <w:rsid w:val="00790A8C"/>
    <w:rsid w:val="0079239B"/>
    <w:rsid w:val="007945D4"/>
    <w:rsid w:val="00796DCC"/>
    <w:rsid w:val="007A04B1"/>
    <w:rsid w:val="007A1964"/>
    <w:rsid w:val="007A3165"/>
    <w:rsid w:val="007C07D6"/>
    <w:rsid w:val="007C0D82"/>
    <w:rsid w:val="007C3CC1"/>
    <w:rsid w:val="007C3FAA"/>
    <w:rsid w:val="007C5F9A"/>
    <w:rsid w:val="007D09B2"/>
    <w:rsid w:val="007D69BA"/>
    <w:rsid w:val="007D6CA5"/>
    <w:rsid w:val="007D7512"/>
    <w:rsid w:val="007E290F"/>
    <w:rsid w:val="007E471A"/>
    <w:rsid w:val="007E72C2"/>
    <w:rsid w:val="007F01AE"/>
    <w:rsid w:val="007F388B"/>
    <w:rsid w:val="007F3CF2"/>
    <w:rsid w:val="007F49CF"/>
    <w:rsid w:val="0080171E"/>
    <w:rsid w:val="0080194B"/>
    <w:rsid w:val="0080581A"/>
    <w:rsid w:val="00813A5F"/>
    <w:rsid w:val="00814024"/>
    <w:rsid w:val="00820339"/>
    <w:rsid w:val="008256FF"/>
    <w:rsid w:val="00831110"/>
    <w:rsid w:val="00834928"/>
    <w:rsid w:val="00834C5D"/>
    <w:rsid w:val="008373F9"/>
    <w:rsid w:val="00840B68"/>
    <w:rsid w:val="008439D1"/>
    <w:rsid w:val="008518BE"/>
    <w:rsid w:val="00852583"/>
    <w:rsid w:val="00857D2A"/>
    <w:rsid w:val="00861E87"/>
    <w:rsid w:val="00861FD9"/>
    <w:rsid w:val="00871D99"/>
    <w:rsid w:val="00871DDE"/>
    <w:rsid w:val="00877DE0"/>
    <w:rsid w:val="008802DA"/>
    <w:rsid w:val="008812C7"/>
    <w:rsid w:val="00881FC8"/>
    <w:rsid w:val="0088204D"/>
    <w:rsid w:val="00883706"/>
    <w:rsid w:val="0088633F"/>
    <w:rsid w:val="00890BB3"/>
    <w:rsid w:val="008953CF"/>
    <w:rsid w:val="00895677"/>
    <w:rsid w:val="00895A7E"/>
    <w:rsid w:val="00896AE9"/>
    <w:rsid w:val="008A0830"/>
    <w:rsid w:val="008A0AB6"/>
    <w:rsid w:val="008A3723"/>
    <w:rsid w:val="008A490B"/>
    <w:rsid w:val="008A5C39"/>
    <w:rsid w:val="008A6AD8"/>
    <w:rsid w:val="008A6D2D"/>
    <w:rsid w:val="008C4E75"/>
    <w:rsid w:val="008C6046"/>
    <w:rsid w:val="008C74AF"/>
    <w:rsid w:val="008D0C25"/>
    <w:rsid w:val="008D23AB"/>
    <w:rsid w:val="008D643E"/>
    <w:rsid w:val="008D6A34"/>
    <w:rsid w:val="008D6DD5"/>
    <w:rsid w:val="008E7AE1"/>
    <w:rsid w:val="008F2904"/>
    <w:rsid w:val="008F4344"/>
    <w:rsid w:val="008F56F4"/>
    <w:rsid w:val="008F5CAA"/>
    <w:rsid w:val="00901070"/>
    <w:rsid w:val="00905A56"/>
    <w:rsid w:val="0090603F"/>
    <w:rsid w:val="0091132B"/>
    <w:rsid w:val="009140CB"/>
    <w:rsid w:val="00921829"/>
    <w:rsid w:val="009244E6"/>
    <w:rsid w:val="00924BE3"/>
    <w:rsid w:val="009255F6"/>
    <w:rsid w:val="00927AC5"/>
    <w:rsid w:val="00930622"/>
    <w:rsid w:val="00930F51"/>
    <w:rsid w:val="00935FCA"/>
    <w:rsid w:val="009360AC"/>
    <w:rsid w:val="00937B74"/>
    <w:rsid w:val="0095229F"/>
    <w:rsid w:val="0096033E"/>
    <w:rsid w:val="00961401"/>
    <w:rsid w:val="009657C9"/>
    <w:rsid w:val="009670B3"/>
    <w:rsid w:val="009719C1"/>
    <w:rsid w:val="00971AC8"/>
    <w:rsid w:val="0097677C"/>
    <w:rsid w:val="00980FC3"/>
    <w:rsid w:val="009812FB"/>
    <w:rsid w:val="009837EC"/>
    <w:rsid w:val="00986C26"/>
    <w:rsid w:val="00990682"/>
    <w:rsid w:val="00991118"/>
    <w:rsid w:val="00992B5B"/>
    <w:rsid w:val="00996616"/>
    <w:rsid w:val="009A06C5"/>
    <w:rsid w:val="009B247D"/>
    <w:rsid w:val="009B3EAA"/>
    <w:rsid w:val="009C4C95"/>
    <w:rsid w:val="009C5DB8"/>
    <w:rsid w:val="009C67B6"/>
    <w:rsid w:val="009D2093"/>
    <w:rsid w:val="009D5FF0"/>
    <w:rsid w:val="009F0D29"/>
    <w:rsid w:val="009F27EB"/>
    <w:rsid w:val="009F7397"/>
    <w:rsid w:val="00A02BF9"/>
    <w:rsid w:val="00A10028"/>
    <w:rsid w:val="00A11ED6"/>
    <w:rsid w:val="00A15B12"/>
    <w:rsid w:val="00A20F58"/>
    <w:rsid w:val="00A23A73"/>
    <w:rsid w:val="00A244DE"/>
    <w:rsid w:val="00A269B3"/>
    <w:rsid w:val="00A3114A"/>
    <w:rsid w:val="00A319D0"/>
    <w:rsid w:val="00A378A1"/>
    <w:rsid w:val="00A41156"/>
    <w:rsid w:val="00A4146F"/>
    <w:rsid w:val="00A453B2"/>
    <w:rsid w:val="00A476A9"/>
    <w:rsid w:val="00A507CF"/>
    <w:rsid w:val="00A547C1"/>
    <w:rsid w:val="00A6018D"/>
    <w:rsid w:val="00A63B46"/>
    <w:rsid w:val="00A65BD7"/>
    <w:rsid w:val="00A70BEC"/>
    <w:rsid w:val="00A73691"/>
    <w:rsid w:val="00A74D9D"/>
    <w:rsid w:val="00A77CE2"/>
    <w:rsid w:val="00A86B6A"/>
    <w:rsid w:val="00A87AD3"/>
    <w:rsid w:val="00A95CE5"/>
    <w:rsid w:val="00A97F97"/>
    <w:rsid w:val="00AA158D"/>
    <w:rsid w:val="00AA1B6A"/>
    <w:rsid w:val="00AA1F71"/>
    <w:rsid w:val="00AA3705"/>
    <w:rsid w:val="00AA660C"/>
    <w:rsid w:val="00AB0974"/>
    <w:rsid w:val="00AB27C2"/>
    <w:rsid w:val="00AC0938"/>
    <w:rsid w:val="00AC2A80"/>
    <w:rsid w:val="00AC70C6"/>
    <w:rsid w:val="00AD03B8"/>
    <w:rsid w:val="00AD2D0E"/>
    <w:rsid w:val="00AD3963"/>
    <w:rsid w:val="00AD587B"/>
    <w:rsid w:val="00AD62C6"/>
    <w:rsid w:val="00AD6ECC"/>
    <w:rsid w:val="00AD777C"/>
    <w:rsid w:val="00AE5471"/>
    <w:rsid w:val="00AE6218"/>
    <w:rsid w:val="00B0023A"/>
    <w:rsid w:val="00B03BA1"/>
    <w:rsid w:val="00B11F85"/>
    <w:rsid w:val="00B12E49"/>
    <w:rsid w:val="00B30193"/>
    <w:rsid w:val="00B376D6"/>
    <w:rsid w:val="00B4018D"/>
    <w:rsid w:val="00B4133C"/>
    <w:rsid w:val="00B44DDA"/>
    <w:rsid w:val="00B46367"/>
    <w:rsid w:val="00B519AF"/>
    <w:rsid w:val="00B543BA"/>
    <w:rsid w:val="00B54A73"/>
    <w:rsid w:val="00B6137A"/>
    <w:rsid w:val="00B62D11"/>
    <w:rsid w:val="00B677DC"/>
    <w:rsid w:val="00B7332C"/>
    <w:rsid w:val="00B73BE5"/>
    <w:rsid w:val="00B7459B"/>
    <w:rsid w:val="00B76608"/>
    <w:rsid w:val="00B80BD3"/>
    <w:rsid w:val="00B820B9"/>
    <w:rsid w:val="00B824D1"/>
    <w:rsid w:val="00B9087F"/>
    <w:rsid w:val="00B90CF2"/>
    <w:rsid w:val="00B9121C"/>
    <w:rsid w:val="00B91952"/>
    <w:rsid w:val="00B936AD"/>
    <w:rsid w:val="00B9556F"/>
    <w:rsid w:val="00BB2EE7"/>
    <w:rsid w:val="00BC1BBA"/>
    <w:rsid w:val="00BD2153"/>
    <w:rsid w:val="00BD3E64"/>
    <w:rsid w:val="00BE4F06"/>
    <w:rsid w:val="00BF10BF"/>
    <w:rsid w:val="00BF232E"/>
    <w:rsid w:val="00BF2C94"/>
    <w:rsid w:val="00BF3A05"/>
    <w:rsid w:val="00BF41B3"/>
    <w:rsid w:val="00BF4987"/>
    <w:rsid w:val="00BF49A4"/>
    <w:rsid w:val="00BF5F9C"/>
    <w:rsid w:val="00C03AB8"/>
    <w:rsid w:val="00C1105E"/>
    <w:rsid w:val="00C14BC0"/>
    <w:rsid w:val="00C22B1A"/>
    <w:rsid w:val="00C238E6"/>
    <w:rsid w:val="00C241A3"/>
    <w:rsid w:val="00C33F68"/>
    <w:rsid w:val="00C41090"/>
    <w:rsid w:val="00C4473D"/>
    <w:rsid w:val="00C45B57"/>
    <w:rsid w:val="00C46287"/>
    <w:rsid w:val="00C53A61"/>
    <w:rsid w:val="00C560E0"/>
    <w:rsid w:val="00C56BF8"/>
    <w:rsid w:val="00C60858"/>
    <w:rsid w:val="00C61D50"/>
    <w:rsid w:val="00C61D65"/>
    <w:rsid w:val="00C621F4"/>
    <w:rsid w:val="00C6285E"/>
    <w:rsid w:val="00C660D6"/>
    <w:rsid w:val="00C70935"/>
    <w:rsid w:val="00C70CE3"/>
    <w:rsid w:val="00C75475"/>
    <w:rsid w:val="00C75D25"/>
    <w:rsid w:val="00C764D2"/>
    <w:rsid w:val="00C80BF0"/>
    <w:rsid w:val="00C8375E"/>
    <w:rsid w:val="00C84FFC"/>
    <w:rsid w:val="00C90A26"/>
    <w:rsid w:val="00C923EF"/>
    <w:rsid w:val="00C92B1B"/>
    <w:rsid w:val="00CA099E"/>
    <w:rsid w:val="00CA2BE0"/>
    <w:rsid w:val="00CA346C"/>
    <w:rsid w:val="00CA5C74"/>
    <w:rsid w:val="00CA5E6D"/>
    <w:rsid w:val="00CA62F9"/>
    <w:rsid w:val="00CA7B3D"/>
    <w:rsid w:val="00CB229E"/>
    <w:rsid w:val="00CB5A2D"/>
    <w:rsid w:val="00CB68AE"/>
    <w:rsid w:val="00CC22DA"/>
    <w:rsid w:val="00CC3E11"/>
    <w:rsid w:val="00CC5373"/>
    <w:rsid w:val="00CC7039"/>
    <w:rsid w:val="00CD062E"/>
    <w:rsid w:val="00CD1364"/>
    <w:rsid w:val="00CD18BC"/>
    <w:rsid w:val="00CD448A"/>
    <w:rsid w:val="00CD46B1"/>
    <w:rsid w:val="00CD6E16"/>
    <w:rsid w:val="00CD758F"/>
    <w:rsid w:val="00CE0156"/>
    <w:rsid w:val="00CE67AF"/>
    <w:rsid w:val="00CE7548"/>
    <w:rsid w:val="00CF58C4"/>
    <w:rsid w:val="00CF6BCC"/>
    <w:rsid w:val="00D01A3E"/>
    <w:rsid w:val="00D0224E"/>
    <w:rsid w:val="00D07345"/>
    <w:rsid w:val="00D10403"/>
    <w:rsid w:val="00D105E2"/>
    <w:rsid w:val="00D14923"/>
    <w:rsid w:val="00D14B50"/>
    <w:rsid w:val="00D21BB0"/>
    <w:rsid w:val="00D22533"/>
    <w:rsid w:val="00D242B9"/>
    <w:rsid w:val="00D25058"/>
    <w:rsid w:val="00D25B6E"/>
    <w:rsid w:val="00D3097F"/>
    <w:rsid w:val="00D36365"/>
    <w:rsid w:val="00D36F61"/>
    <w:rsid w:val="00D3780B"/>
    <w:rsid w:val="00D40701"/>
    <w:rsid w:val="00D43F66"/>
    <w:rsid w:val="00D44A8C"/>
    <w:rsid w:val="00D45580"/>
    <w:rsid w:val="00D45FC4"/>
    <w:rsid w:val="00D543EA"/>
    <w:rsid w:val="00D56E9D"/>
    <w:rsid w:val="00D66470"/>
    <w:rsid w:val="00D70555"/>
    <w:rsid w:val="00D70FBF"/>
    <w:rsid w:val="00D714B0"/>
    <w:rsid w:val="00D744F1"/>
    <w:rsid w:val="00D75390"/>
    <w:rsid w:val="00D76944"/>
    <w:rsid w:val="00D92E71"/>
    <w:rsid w:val="00D949F1"/>
    <w:rsid w:val="00D97975"/>
    <w:rsid w:val="00DA097D"/>
    <w:rsid w:val="00DA1E85"/>
    <w:rsid w:val="00DA2578"/>
    <w:rsid w:val="00DA76E5"/>
    <w:rsid w:val="00DC13BD"/>
    <w:rsid w:val="00DC4841"/>
    <w:rsid w:val="00DC7088"/>
    <w:rsid w:val="00DD2A4F"/>
    <w:rsid w:val="00DD79A2"/>
    <w:rsid w:val="00DE1100"/>
    <w:rsid w:val="00DE1260"/>
    <w:rsid w:val="00DE373E"/>
    <w:rsid w:val="00DE5959"/>
    <w:rsid w:val="00DE7714"/>
    <w:rsid w:val="00DE7B3A"/>
    <w:rsid w:val="00DF34FE"/>
    <w:rsid w:val="00DF7E9E"/>
    <w:rsid w:val="00E133F9"/>
    <w:rsid w:val="00E13E07"/>
    <w:rsid w:val="00E204DF"/>
    <w:rsid w:val="00E20EE4"/>
    <w:rsid w:val="00E22A65"/>
    <w:rsid w:val="00E25692"/>
    <w:rsid w:val="00E26836"/>
    <w:rsid w:val="00E3414D"/>
    <w:rsid w:val="00E4341C"/>
    <w:rsid w:val="00E44F03"/>
    <w:rsid w:val="00E45A86"/>
    <w:rsid w:val="00E47C2B"/>
    <w:rsid w:val="00E514F8"/>
    <w:rsid w:val="00E55181"/>
    <w:rsid w:val="00E55E52"/>
    <w:rsid w:val="00E566EB"/>
    <w:rsid w:val="00E573F8"/>
    <w:rsid w:val="00E63341"/>
    <w:rsid w:val="00E70515"/>
    <w:rsid w:val="00E7060A"/>
    <w:rsid w:val="00E70677"/>
    <w:rsid w:val="00E71EEE"/>
    <w:rsid w:val="00E767E5"/>
    <w:rsid w:val="00E76A03"/>
    <w:rsid w:val="00E81D49"/>
    <w:rsid w:val="00E82ECE"/>
    <w:rsid w:val="00E83EA7"/>
    <w:rsid w:val="00E85C4A"/>
    <w:rsid w:val="00E90561"/>
    <w:rsid w:val="00E922C9"/>
    <w:rsid w:val="00E95CF4"/>
    <w:rsid w:val="00E97506"/>
    <w:rsid w:val="00EA1671"/>
    <w:rsid w:val="00EA3BEB"/>
    <w:rsid w:val="00EA625A"/>
    <w:rsid w:val="00EB1176"/>
    <w:rsid w:val="00EB32F0"/>
    <w:rsid w:val="00EC1FEE"/>
    <w:rsid w:val="00EC25CA"/>
    <w:rsid w:val="00EC3379"/>
    <w:rsid w:val="00EC5402"/>
    <w:rsid w:val="00EC690A"/>
    <w:rsid w:val="00ED2873"/>
    <w:rsid w:val="00ED569E"/>
    <w:rsid w:val="00EE639D"/>
    <w:rsid w:val="00F011D7"/>
    <w:rsid w:val="00F04DB2"/>
    <w:rsid w:val="00F0758E"/>
    <w:rsid w:val="00F106D3"/>
    <w:rsid w:val="00F11967"/>
    <w:rsid w:val="00F355B1"/>
    <w:rsid w:val="00F43DFE"/>
    <w:rsid w:val="00F4540E"/>
    <w:rsid w:val="00F607D0"/>
    <w:rsid w:val="00F66721"/>
    <w:rsid w:val="00F70431"/>
    <w:rsid w:val="00F735D2"/>
    <w:rsid w:val="00F75AFA"/>
    <w:rsid w:val="00F80A38"/>
    <w:rsid w:val="00F80B86"/>
    <w:rsid w:val="00F82897"/>
    <w:rsid w:val="00F86A0C"/>
    <w:rsid w:val="00F922A3"/>
    <w:rsid w:val="00F9460E"/>
    <w:rsid w:val="00FA15B8"/>
    <w:rsid w:val="00FA15DF"/>
    <w:rsid w:val="00FB59D3"/>
    <w:rsid w:val="00FC0DE2"/>
    <w:rsid w:val="00FC2E36"/>
    <w:rsid w:val="00FC39AA"/>
    <w:rsid w:val="00FD2C6F"/>
    <w:rsid w:val="00FD3D88"/>
    <w:rsid w:val="00FD4588"/>
    <w:rsid w:val="00FE0680"/>
    <w:rsid w:val="00FE2B3B"/>
    <w:rsid w:val="00FE5B25"/>
    <w:rsid w:val="00FE6A2C"/>
    <w:rsid w:val="00FF4BCA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8BB19"/>
  <w15:chartTrackingRefBased/>
  <w15:docId w15:val="{AF74FD20-9215-4119-9813-9EFDD19C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6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135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135D5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6135D5"/>
    <w:pPr>
      <w:spacing w:line="256" w:lineRule="auto"/>
      <w:ind w:left="720"/>
      <w:contextualSpacing/>
    </w:pPr>
  </w:style>
  <w:style w:type="paragraph" w:styleId="Revision">
    <w:name w:val="Revision"/>
    <w:hidden/>
    <w:uiPriority w:val="99"/>
    <w:semiHidden/>
    <w:rsid w:val="00F6672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6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7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F66"/>
  </w:style>
  <w:style w:type="paragraph" w:styleId="Footer">
    <w:name w:val="footer"/>
    <w:basedOn w:val="Normal"/>
    <w:link w:val="FooterChar"/>
    <w:uiPriority w:val="99"/>
    <w:unhideWhenUsed/>
    <w:rsid w:val="00D4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F66"/>
  </w:style>
  <w:style w:type="paragraph" w:styleId="NormalWeb">
    <w:name w:val="Normal (Web)"/>
    <w:basedOn w:val="Normal"/>
    <w:uiPriority w:val="99"/>
    <w:semiHidden/>
    <w:unhideWhenUsed/>
    <w:rsid w:val="00A11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C3379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7109C"/>
    <w:rPr>
      <w:b/>
      <w:bCs/>
    </w:rPr>
  </w:style>
  <w:style w:type="character" w:customStyle="1" w:styleId="selectable">
    <w:name w:val="selectable"/>
    <w:basedOn w:val="DefaultParagraphFont"/>
    <w:rsid w:val="0047109C"/>
  </w:style>
  <w:style w:type="character" w:customStyle="1" w:styleId="Heading1Char">
    <w:name w:val="Heading 1 Char"/>
    <w:basedOn w:val="DefaultParagraphFont"/>
    <w:link w:val="Heading1"/>
    <w:uiPriority w:val="9"/>
    <w:rsid w:val="009C67B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C3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docs/learningwales/publications/130424-developing-the-curriculum-cymreig-e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FBF98-1883-4D09-9C2B-78B3C593E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2444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Powell</dc:creator>
  <cp:keywords/>
  <dc:description/>
  <cp:lastModifiedBy>Laura Powell</cp:lastModifiedBy>
  <cp:revision>707</cp:revision>
  <dcterms:created xsi:type="dcterms:W3CDTF">2018-12-17T08:53:00Z</dcterms:created>
  <dcterms:modified xsi:type="dcterms:W3CDTF">2019-01-07T11:17:00Z</dcterms:modified>
</cp:coreProperties>
</file>