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64FD653A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6DB82D06" w:rsidR="007801F9" w:rsidRDefault="019685E7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64FD653A">
              <w:rPr>
                <w:rFonts w:ascii="Arial" w:hAnsi="Arial" w:cs="Arial"/>
                <w:sz w:val="22"/>
                <w:szCs w:val="22"/>
              </w:rPr>
              <w:t>ECYW4011</w:t>
            </w:r>
          </w:p>
        </w:tc>
      </w:tr>
      <w:tr w:rsidR="007801F9" w14:paraId="4DFB4D45" w14:textId="77777777" w:rsidTr="64FD653A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34E6CED5" w:rsidR="007801F9" w:rsidRDefault="00A755D7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Cs w:val="22"/>
              </w:rPr>
              <w:t>Creating Inclusive Environments</w:t>
            </w:r>
          </w:p>
        </w:tc>
      </w:tr>
      <w:tr w:rsidR="007801F9" w14:paraId="0467EF39" w14:textId="77777777" w:rsidTr="64FD653A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3F6C6621" w:rsidR="007801F9" w:rsidRDefault="007801F9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CE712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7801F9" w14:paraId="5E1CA0AB" w14:textId="77777777" w:rsidTr="64FD653A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3E410368" w:rsidR="007801F9" w:rsidRDefault="00A755D7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64FD653A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43E4C0D7" w:rsidR="007801F9" w:rsidRDefault="00750F10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64FD653A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C68B73B" w:rsidR="000318EB" w:rsidRDefault="00750F10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930D61" w14:paraId="4BE0EE7D" w14:textId="77777777" w:rsidTr="64FD653A">
        <w:tc>
          <w:tcPr>
            <w:tcW w:w="1838" w:type="dxa"/>
          </w:tcPr>
          <w:p w14:paraId="4301D1F8" w14:textId="2FCD3D00" w:rsidR="00930D61" w:rsidRDefault="00930D6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DBS Check</w:t>
            </w:r>
          </w:p>
        </w:tc>
        <w:tc>
          <w:tcPr>
            <w:tcW w:w="6822" w:type="dxa"/>
          </w:tcPr>
          <w:p w14:paraId="37E0F342" w14:textId="3736FE9E" w:rsidR="00930D61" w:rsidRPr="00930D61" w:rsidRDefault="00930D61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30D61">
              <w:rPr>
                <w:rFonts w:ascii="Arial" w:hAnsi="Arial" w:cs="Arial"/>
                <w:sz w:val="22"/>
                <w:szCs w:val="22"/>
              </w:rPr>
              <w:t xml:space="preserve">May be required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8345966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F1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  <w:t xml:space="preserve">Not required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558165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397F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Pr="00930D61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30D61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FBDF91B" w14:textId="77777777" w:rsidR="001F6789" w:rsidRDefault="00B1208A" w:rsidP="001F678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07B7334C" w14:textId="77777777" w:rsidR="001F6789" w:rsidRDefault="001F6789" w:rsidP="001F678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44C5BD7" w14:textId="77777777" w:rsidR="00165E0E" w:rsidRDefault="001F6789" w:rsidP="00165E0E">
      <w:pPr>
        <w:spacing w:after="200" w:line="276" w:lineRule="auto"/>
        <w:contextualSpacing/>
        <w:rPr>
          <w:rFonts w:ascii="Arial" w:eastAsia="Arial" w:hAnsi="Arial" w:cs="Arial"/>
        </w:rPr>
      </w:pPr>
      <w:r w:rsidRPr="00165E0E">
        <w:rPr>
          <w:rFonts w:ascii="Arial" w:eastAsia="Calibri" w:hAnsi="Arial" w:cs="Arial"/>
          <w:lang w:val="en-US" w:eastAsia="en-US"/>
        </w:rPr>
        <w:t>To enable students to</w:t>
      </w:r>
      <w:r w:rsidR="0065590F" w:rsidRPr="00165E0E">
        <w:rPr>
          <w:rFonts w:ascii="Arial" w:eastAsia="Calibri" w:hAnsi="Arial" w:cs="Arial"/>
          <w:lang w:val="en-US" w:eastAsia="en-US"/>
        </w:rPr>
        <w:t xml:space="preserve"> </w:t>
      </w:r>
      <w:r w:rsidR="00B135A4" w:rsidRPr="00165E0E">
        <w:rPr>
          <w:rFonts w:ascii="Arial" w:eastAsia="Calibri" w:hAnsi="Arial" w:cs="Arial"/>
          <w:lang w:val="en-US" w:eastAsia="en-US"/>
        </w:rPr>
        <w:t xml:space="preserve">develop an understanding of the </w:t>
      </w:r>
      <w:r w:rsidR="00B36580" w:rsidRPr="00165E0E">
        <w:rPr>
          <w:rFonts w:ascii="Arial" w:eastAsia="Calibri" w:hAnsi="Arial" w:cs="Arial"/>
          <w:lang w:val="en-US" w:eastAsia="en-US"/>
        </w:rPr>
        <w:t xml:space="preserve">principles and values </w:t>
      </w:r>
      <w:r w:rsidR="00165E0E" w:rsidRPr="00165E0E">
        <w:rPr>
          <w:rFonts w:ascii="Arial" w:eastAsia="Arial" w:hAnsi="Arial" w:cs="Arial"/>
        </w:rPr>
        <w:t>concerning inclusive practice</w:t>
      </w:r>
      <w:r w:rsidR="00165E0E">
        <w:rPr>
          <w:rFonts w:ascii="Arial" w:eastAsia="Arial" w:hAnsi="Arial" w:cs="Arial"/>
        </w:rPr>
        <w:t>.</w:t>
      </w:r>
      <w:r w:rsidR="00165E0E" w:rsidRPr="00165E0E">
        <w:rPr>
          <w:rFonts w:ascii="Arial" w:eastAsia="Arial" w:hAnsi="Arial" w:cs="Arial"/>
        </w:rPr>
        <w:t xml:space="preserve"> </w:t>
      </w:r>
    </w:p>
    <w:p w14:paraId="6C55F6D2" w14:textId="77777777" w:rsidR="00165E0E" w:rsidRDefault="00165E0E" w:rsidP="00165E0E">
      <w:pPr>
        <w:spacing w:after="200" w:line="276" w:lineRule="auto"/>
        <w:contextualSpacing/>
        <w:rPr>
          <w:rFonts w:ascii="Arial" w:eastAsia="Arial" w:hAnsi="Arial" w:cs="Arial"/>
        </w:rPr>
      </w:pPr>
    </w:p>
    <w:p w14:paraId="230A4309" w14:textId="77777777" w:rsidR="00A61C44" w:rsidRDefault="00165E0E" w:rsidP="00165E0E">
      <w:pPr>
        <w:spacing w:after="200" w:line="276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</w:t>
      </w:r>
      <w:r w:rsidRPr="00165E0E"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</w:rPr>
        <w:t>explore appropriate</w:t>
      </w:r>
      <w:r w:rsidRPr="00165E0E">
        <w:rPr>
          <w:rFonts w:ascii="Arial" w:eastAsia="Arial" w:hAnsi="Arial" w:cs="Arial"/>
        </w:rPr>
        <w:t xml:space="preserve"> approaches and strategies for developing effective inclusive practice in </w:t>
      </w:r>
      <w:r w:rsidR="00EA1068">
        <w:rPr>
          <w:rFonts w:ascii="Arial" w:eastAsia="Arial" w:hAnsi="Arial" w:cs="Arial"/>
        </w:rPr>
        <w:t>Youth Work</w:t>
      </w:r>
      <w:r w:rsidRPr="00165E0E">
        <w:rPr>
          <w:rFonts w:ascii="Arial" w:eastAsia="Arial" w:hAnsi="Arial" w:cs="Arial"/>
        </w:rPr>
        <w:t xml:space="preserve"> contexts. </w:t>
      </w:r>
    </w:p>
    <w:p w14:paraId="1AC4CEB7" w14:textId="77777777" w:rsidR="00A61C44" w:rsidRDefault="00A61C44" w:rsidP="00165E0E">
      <w:pPr>
        <w:spacing w:after="200" w:line="276" w:lineRule="auto"/>
        <w:contextualSpacing/>
        <w:rPr>
          <w:rFonts w:ascii="Arial" w:eastAsia="Arial" w:hAnsi="Arial" w:cs="Arial"/>
        </w:rPr>
      </w:pPr>
    </w:p>
    <w:p w14:paraId="178FF96E" w14:textId="5BBA726E" w:rsidR="00165E0E" w:rsidRDefault="00284178" w:rsidP="00165E0E">
      <w:pPr>
        <w:spacing w:after="200" w:line="276" w:lineRule="auto"/>
        <w:contextualSpacing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understand the concept of i</w:t>
      </w:r>
      <w:r w:rsidR="00A61C44">
        <w:rPr>
          <w:rFonts w:ascii="Arial" w:eastAsia="Arial" w:hAnsi="Arial" w:cs="Arial"/>
        </w:rPr>
        <w:t>nclusive practice and the nature of additional learning needs.</w:t>
      </w:r>
    </w:p>
    <w:p w14:paraId="359484A4" w14:textId="77777777" w:rsidR="00810298" w:rsidRPr="001F6789" w:rsidRDefault="00810298" w:rsidP="001F678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2753C400" w14:textId="77777777" w:rsidR="00734F7D" w:rsidRPr="00734F7D" w:rsidRDefault="00734F7D" w:rsidP="00734F7D">
      <w:pPr>
        <w:pStyle w:val="bullet"/>
        <w:overflowPunct/>
        <w:autoSpaceDE/>
        <w:autoSpaceDN/>
        <w:adjustRightInd/>
        <w:ind w:left="1440" w:firstLine="0"/>
        <w:textAlignment w:val="auto"/>
        <w:rPr>
          <w:rFonts w:ascii="Arial" w:hAnsi="Arial" w:cs="Arial"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709F399C" w14:textId="77777777" w:rsidR="00C2792F" w:rsidRDefault="00C2792F" w:rsidP="00B1208A">
      <w:pPr>
        <w:rPr>
          <w:rFonts w:ascii="Arial" w:hAnsi="Arial" w:cs="Arial"/>
          <w:sz w:val="22"/>
          <w:szCs w:val="22"/>
        </w:rPr>
      </w:pPr>
    </w:p>
    <w:p w14:paraId="2B6DEB9E" w14:textId="77777777" w:rsidR="00834081" w:rsidRPr="00834081" w:rsidRDefault="00587E86" w:rsidP="00834081">
      <w:pPr>
        <w:pStyle w:val="ListParagraph"/>
        <w:numPr>
          <w:ilvl w:val="0"/>
          <w:numId w:val="17"/>
        </w:numPr>
        <w:spacing w:after="200" w:line="276" w:lineRule="auto"/>
        <w:contextualSpacing/>
        <w:jc w:val="both"/>
        <w:rPr>
          <w:rFonts w:ascii="Arial" w:eastAsia="Arial" w:hAnsi="Arial" w:cs="Arial"/>
        </w:rPr>
      </w:pPr>
      <w:r>
        <w:rPr>
          <w:rFonts w:ascii="Arial" w:eastAsia="Calibri" w:hAnsi="Arial" w:cs="Arial"/>
          <w:sz w:val="22"/>
          <w:szCs w:val="22"/>
          <w:lang w:val="en-US" w:eastAsia="en-US"/>
        </w:rPr>
        <w:t>E</w:t>
      </w:r>
      <w:r w:rsidR="00C2792F" w:rsidRPr="00343C84">
        <w:rPr>
          <w:rFonts w:ascii="Arial" w:eastAsia="Calibri" w:hAnsi="Arial" w:cs="Arial"/>
          <w:sz w:val="22"/>
          <w:szCs w:val="22"/>
          <w:lang w:val="en-US" w:eastAsia="en-US"/>
        </w:rPr>
        <w:t xml:space="preserve">valuate the principles and practice </w:t>
      </w:r>
      <w:r w:rsidR="005306F0">
        <w:rPr>
          <w:rFonts w:ascii="Arial" w:eastAsia="Calibri" w:hAnsi="Arial" w:cs="Arial"/>
          <w:sz w:val="22"/>
          <w:szCs w:val="22"/>
          <w:lang w:val="en-US" w:eastAsia="en-US"/>
        </w:rPr>
        <w:t>of Youth Work</w:t>
      </w:r>
      <w:r w:rsidR="009A61AC">
        <w:rPr>
          <w:rFonts w:ascii="Arial" w:eastAsia="Calibri" w:hAnsi="Arial" w:cs="Arial"/>
          <w:sz w:val="22"/>
          <w:szCs w:val="22"/>
          <w:lang w:val="en-US" w:eastAsia="en-US"/>
        </w:rPr>
        <w:t xml:space="preserve">, with an emphasis </w:t>
      </w:r>
      <w:r w:rsidR="0047295F">
        <w:rPr>
          <w:rFonts w:ascii="Arial" w:eastAsia="Calibri" w:hAnsi="Arial" w:cs="Arial"/>
          <w:sz w:val="22"/>
          <w:szCs w:val="22"/>
          <w:lang w:val="en-US" w:eastAsia="en-US"/>
        </w:rPr>
        <w:t xml:space="preserve">on </w:t>
      </w:r>
      <w:proofErr w:type="spellStart"/>
      <w:r w:rsidR="0047295F">
        <w:rPr>
          <w:rFonts w:ascii="Arial" w:eastAsia="Calibri" w:hAnsi="Arial" w:cs="Arial"/>
          <w:sz w:val="22"/>
          <w:szCs w:val="22"/>
          <w:lang w:val="en-US" w:eastAsia="en-US"/>
        </w:rPr>
        <w:t>it’s</w:t>
      </w:r>
      <w:proofErr w:type="spellEnd"/>
      <w:r w:rsidR="0047295F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9A61AC">
        <w:rPr>
          <w:rFonts w:ascii="Arial" w:eastAsia="Calibri" w:hAnsi="Arial" w:cs="Arial"/>
          <w:sz w:val="22"/>
          <w:szCs w:val="22"/>
          <w:lang w:val="en-US" w:eastAsia="en-US"/>
        </w:rPr>
        <w:t xml:space="preserve">potential impact </w:t>
      </w:r>
      <w:r w:rsidR="0047295F">
        <w:rPr>
          <w:rFonts w:ascii="Arial" w:eastAsia="Calibri" w:hAnsi="Arial" w:cs="Arial"/>
          <w:sz w:val="22"/>
          <w:szCs w:val="22"/>
          <w:lang w:val="en-US" w:eastAsia="en-US"/>
        </w:rPr>
        <w:t>upon</w:t>
      </w:r>
      <w:r w:rsidR="009A61AC">
        <w:rPr>
          <w:rFonts w:ascii="Arial" w:eastAsia="Calibri" w:hAnsi="Arial" w:cs="Arial"/>
          <w:sz w:val="22"/>
          <w:szCs w:val="22"/>
          <w:lang w:val="en-US" w:eastAsia="en-US"/>
        </w:rPr>
        <w:t xml:space="preserve"> the development of young people</w:t>
      </w:r>
      <w:r w:rsidR="00C2792F" w:rsidRPr="00343C84">
        <w:rPr>
          <w:rFonts w:ascii="Arial" w:eastAsia="Calibri" w:hAnsi="Arial" w:cs="Arial"/>
          <w:sz w:val="22"/>
          <w:szCs w:val="22"/>
          <w:lang w:val="en-US" w:eastAsia="en-US"/>
        </w:rPr>
        <w:t xml:space="preserve">; </w:t>
      </w:r>
    </w:p>
    <w:p w14:paraId="79AFA799" w14:textId="77777777" w:rsidR="00502E7A" w:rsidRPr="00834081" w:rsidRDefault="00502E7A" w:rsidP="00834081">
      <w:pPr>
        <w:pStyle w:val="ListParagraph"/>
        <w:spacing w:after="200" w:line="276" w:lineRule="auto"/>
        <w:contextualSpacing/>
        <w:jc w:val="both"/>
        <w:rPr>
          <w:rFonts w:ascii="Arial" w:eastAsia="Arial" w:hAnsi="Arial" w:cs="Arial"/>
        </w:rPr>
      </w:pPr>
    </w:p>
    <w:p w14:paraId="26E81B30" w14:textId="157F76FF" w:rsidR="00834081" w:rsidRDefault="00834081" w:rsidP="00834081">
      <w:pPr>
        <w:pStyle w:val="ListParagraph"/>
        <w:numPr>
          <w:ilvl w:val="0"/>
          <w:numId w:val="17"/>
        </w:numPr>
        <w:spacing w:after="200" w:line="276" w:lineRule="auto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Pr="6AC74AA3">
        <w:rPr>
          <w:rFonts w:ascii="Arial" w:eastAsia="Arial" w:hAnsi="Arial" w:cs="Arial"/>
        </w:rPr>
        <w:t>valuate the role of the practitioner in implementing strategies to support inclusive practice;</w:t>
      </w:r>
    </w:p>
    <w:p w14:paraId="764BCE12" w14:textId="77777777" w:rsidR="000502A0" w:rsidRPr="000502A0" w:rsidRDefault="000502A0" w:rsidP="000502A0">
      <w:pPr>
        <w:pStyle w:val="ListParagraph"/>
        <w:rPr>
          <w:rFonts w:ascii="Arial" w:eastAsia="Arial" w:hAnsi="Arial" w:cs="Arial"/>
        </w:rPr>
      </w:pPr>
    </w:p>
    <w:p w14:paraId="2B2CF1FA" w14:textId="5E376F8A" w:rsidR="000502A0" w:rsidRPr="002633D8" w:rsidRDefault="000502A0" w:rsidP="000502A0">
      <w:pPr>
        <w:pStyle w:val="ListParagraph"/>
        <w:numPr>
          <w:ilvl w:val="0"/>
          <w:numId w:val="17"/>
        </w:numPr>
        <w:spacing w:after="200" w:line="276" w:lineRule="auto"/>
        <w:contextualSpacing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promote an </w:t>
      </w:r>
      <w:r w:rsidRPr="000502A0">
        <w:rPr>
          <w:rFonts w:ascii="Arial" w:eastAsia="Arial" w:hAnsi="Arial" w:cs="Arial"/>
        </w:rPr>
        <w:t>understanding</w:t>
      </w:r>
      <w:r w:rsidR="00D17C98">
        <w:rPr>
          <w:rFonts w:ascii="Arial" w:eastAsia="Arial" w:hAnsi="Arial" w:cs="Arial"/>
        </w:rPr>
        <w:t xml:space="preserve"> of </w:t>
      </w:r>
      <w:r w:rsidRPr="000502A0">
        <w:rPr>
          <w:rFonts w:ascii="Arial" w:eastAsia="Arial" w:hAnsi="Arial" w:cs="Arial"/>
        </w:rPr>
        <w:t>neurodiversity, implementing accommodations, fostering communication, and promoting diversity and inclusion</w:t>
      </w:r>
    </w:p>
    <w:p w14:paraId="12D28167" w14:textId="571768C2" w:rsidR="00C2792F" w:rsidRPr="00343C84" w:rsidRDefault="002E5617" w:rsidP="002E5617">
      <w:pPr>
        <w:numPr>
          <w:ilvl w:val="0"/>
          <w:numId w:val="13"/>
        </w:numPr>
        <w:spacing w:after="200" w:line="276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To </w:t>
      </w:r>
      <w:r w:rsidRPr="002E5617">
        <w:rPr>
          <w:rFonts w:ascii="Arial" w:eastAsia="Calibri" w:hAnsi="Arial" w:cs="Arial"/>
          <w:sz w:val="22"/>
          <w:szCs w:val="22"/>
          <w:lang w:eastAsia="en-US"/>
        </w:rPr>
        <w:t xml:space="preserve">equip professionals with the knowledge and skills needed to create inclusive </w:t>
      </w:r>
      <w:r w:rsidR="00DF40F2">
        <w:rPr>
          <w:rFonts w:ascii="Arial" w:eastAsia="Calibri" w:hAnsi="Arial" w:cs="Arial"/>
          <w:sz w:val="22"/>
          <w:szCs w:val="22"/>
          <w:lang w:eastAsia="en-US"/>
        </w:rPr>
        <w:t>Youth Work</w:t>
      </w:r>
      <w:r w:rsidRPr="002E5617">
        <w:rPr>
          <w:rFonts w:ascii="Arial" w:eastAsia="Calibri" w:hAnsi="Arial" w:cs="Arial"/>
          <w:sz w:val="22"/>
          <w:szCs w:val="22"/>
          <w:lang w:eastAsia="en-US"/>
        </w:rPr>
        <w:t xml:space="preserve"> environments for individuals with neurodiverse conditions such as autism, ADHD, and dyslexia</w:t>
      </w:r>
      <w:r w:rsidR="00DF40F2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2DB12A22" w14:textId="77777777" w:rsidR="003E6DE0" w:rsidRPr="00941394" w:rsidRDefault="003E6DE0" w:rsidP="003E6DE0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18"/>
        </w:rPr>
      </w:pPr>
    </w:p>
    <w:p w14:paraId="599452BA" w14:textId="77777777" w:rsidR="005B4FEC" w:rsidRPr="00941394" w:rsidRDefault="005B4FEC" w:rsidP="003E6DE0">
      <w:pPr>
        <w:numPr>
          <w:ilvl w:val="0"/>
          <w:numId w:val="9"/>
        </w:numPr>
        <w:overflowPunct/>
        <w:autoSpaceDE/>
        <w:autoSpaceDN/>
        <w:adjustRightInd/>
        <w:jc w:val="left"/>
        <w:textAlignment w:val="auto"/>
        <w:rPr>
          <w:rFonts w:ascii="Arial" w:hAnsi="Arial" w:cs="Arial"/>
          <w:sz w:val="22"/>
          <w:szCs w:val="18"/>
        </w:rPr>
      </w:pPr>
      <w:r w:rsidRPr="00941394">
        <w:rPr>
          <w:rFonts w:ascii="Arial" w:hAnsi="Arial" w:cs="Arial"/>
          <w:sz w:val="22"/>
          <w:szCs w:val="18"/>
        </w:rPr>
        <w:t>Organise their knowledge and learning through use of a range of information resources, and present their work appropriately.</w:t>
      </w:r>
    </w:p>
    <w:p w14:paraId="72908DF4" w14:textId="77777777" w:rsidR="00734F7D" w:rsidRPr="001D5EAC" w:rsidRDefault="00734F7D" w:rsidP="001D5EAC">
      <w:pPr>
        <w:pStyle w:val="ListParagraph"/>
        <w:rPr>
          <w:rFonts w:ascii="Arial" w:hAnsi="Arial" w:cs="Arial"/>
          <w:sz w:val="22"/>
          <w:szCs w:val="22"/>
        </w:rPr>
      </w:pPr>
    </w:p>
    <w:p w14:paraId="3226E342" w14:textId="77777777" w:rsidR="00734F7D" w:rsidRDefault="00734F7D" w:rsidP="00B1208A">
      <w:pPr>
        <w:rPr>
          <w:rFonts w:ascii="Arial" w:hAnsi="Arial" w:cs="Arial"/>
          <w:sz w:val="22"/>
          <w:szCs w:val="22"/>
        </w:rPr>
      </w:pPr>
    </w:p>
    <w:p w14:paraId="423ACE86" w14:textId="77777777" w:rsidR="00734F7D" w:rsidRPr="00B1208A" w:rsidRDefault="00734F7D" w:rsidP="00B1208A">
      <w:pPr>
        <w:rPr>
          <w:rFonts w:ascii="Arial" w:hAnsi="Arial" w:cs="Arial"/>
          <w:sz w:val="22"/>
          <w:szCs w:val="22"/>
        </w:rPr>
      </w:pPr>
    </w:p>
    <w:p w14:paraId="3ACE98FF" w14:textId="77777777" w:rsidR="00F230D2" w:rsidRDefault="00F230D2" w:rsidP="00B1208A">
      <w:pPr>
        <w:pStyle w:val="fixed"/>
        <w:rPr>
          <w:rFonts w:ascii="Arial" w:hAnsi="Arial" w:cs="Arial"/>
          <w:sz w:val="22"/>
          <w:szCs w:val="22"/>
        </w:rPr>
      </w:pPr>
    </w:p>
    <w:p w14:paraId="1D21BA6A" w14:textId="77777777" w:rsidR="00E1454E" w:rsidRDefault="00E1454E" w:rsidP="00B1208A">
      <w:pPr>
        <w:pStyle w:val="fixed"/>
        <w:rPr>
          <w:rFonts w:ascii="Arial" w:hAnsi="Arial" w:cs="Arial"/>
          <w:sz w:val="22"/>
          <w:szCs w:val="22"/>
        </w:rPr>
      </w:pPr>
    </w:p>
    <w:p w14:paraId="75916D3B" w14:textId="617D4089" w:rsid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INDICATIVE CONTENT</w:t>
      </w:r>
    </w:p>
    <w:p w14:paraId="69987E03" w14:textId="77777777" w:rsidR="00C76124" w:rsidRPr="00B1208A" w:rsidRDefault="00C76124" w:rsidP="00B1208A">
      <w:pPr>
        <w:pStyle w:val="fixed"/>
        <w:rPr>
          <w:rFonts w:ascii="Arial" w:hAnsi="Arial" w:cs="Arial"/>
          <w:sz w:val="22"/>
          <w:szCs w:val="22"/>
        </w:rPr>
      </w:pPr>
    </w:p>
    <w:p w14:paraId="22D0311A" w14:textId="39CD3446" w:rsidR="00F230D2" w:rsidRPr="002633D8" w:rsidRDefault="00F230D2" w:rsidP="00F230D2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 w:rsidRPr="6AC74AA3">
        <w:rPr>
          <w:rFonts w:ascii="Arial" w:eastAsia="Arial" w:hAnsi="Arial" w:cs="Arial"/>
          <w:color w:val="000000" w:themeColor="text1"/>
        </w:rPr>
        <w:t xml:space="preserve">Inclusion and </w:t>
      </w:r>
      <w:r w:rsidR="00A45E5E">
        <w:rPr>
          <w:rFonts w:ascii="Arial" w:eastAsia="Arial" w:hAnsi="Arial" w:cs="Arial"/>
          <w:color w:val="000000" w:themeColor="text1"/>
        </w:rPr>
        <w:t>Youth Work</w:t>
      </w:r>
      <w:r w:rsidRPr="6AC74AA3">
        <w:rPr>
          <w:rFonts w:ascii="Arial" w:eastAsia="Arial" w:hAnsi="Arial" w:cs="Arial"/>
          <w:color w:val="000000" w:themeColor="text1"/>
        </w:rPr>
        <w:t xml:space="preserve"> policy and practice: the importance of meeting the needs of the individual</w:t>
      </w:r>
    </w:p>
    <w:p w14:paraId="27F86A58" w14:textId="77777777" w:rsidR="00F230D2" w:rsidRPr="00DC2437" w:rsidRDefault="00F230D2" w:rsidP="00F230D2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 w:rsidRPr="6AC74AA3">
        <w:rPr>
          <w:rFonts w:ascii="Arial" w:eastAsia="Arial" w:hAnsi="Arial" w:cs="Arial"/>
          <w:color w:val="000000" w:themeColor="text1"/>
        </w:rPr>
        <w:t>Ethnicity, culture and faith and social exclusion</w:t>
      </w:r>
    </w:p>
    <w:p w14:paraId="6E020519" w14:textId="44BC3A5F" w:rsidR="00DC2437" w:rsidRPr="002633D8" w:rsidRDefault="00DC2437" w:rsidP="00F230D2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>
        <w:rPr>
          <w:rFonts w:ascii="Arial" w:eastAsia="Arial" w:hAnsi="Arial" w:cs="Arial"/>
          <w:color w:val="000000" w:themeColor="text1"/>
        </w:rPr>
        <w:t>Anti-Oppressive Practice</w:t>
      </w:r>
    </w:p>
    <w:p w14:paraId="001478C8" w14:textId="34A1DCFF" w:rsidR="00F230D2" w:rsidRPr="002633D8" w:rsidRDefault="00F230D2" w:rsidP="00A509B4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 w:rsidRPr="6AC74AA3">
        <w:rPr>
          <w:rFonts w:ascii="Arial" w:eastAsia="Arial" w:hAnsi="Arial" w:cs="Arial"/>
          <w:color w:val="000000" w:themeColor="text1"/>
        </w:rPr>
        <w:t>Children and young people at risk of exclusion</w:t>
      </w:r>
      <w:r w:rsidR="00A509B4">
        <w:rPr>
          <w:rFonts w:ascii="Arial" w:eastAsia="Arial" w:hAnsi="Arial" w:cs="Arial"/>
          <w:color w:val="000000" w:themeColor="text1"/>
        </w:rPr>
        <w:t xml:space="preserve"> and Additional Learning Needs</w:t>
      </w:r>
    </w:p>
    <w:p w14:paraId="2C6A36B9" w14:textId="5C9E6C2C" w:rsidR="00F230D2" w:rsidRPr="002633D8" w:rsidRDefault="00F230D2" w:rsidP="00F230D2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 w:rsidRPr="6AC74AA3">
        <w:rPr>
          <w:rFonts w:ascii="Arial" w:eastAsia="Arial" w:hAnsi="Arial" w:cs="Arial"/>
          <w:color w:val="000000" w:themeColor="text1"/>
        </w:rPr>
        <w:t>Childhood</w:t>
      </w:r>
      <w:r w:rsidR="00A5428D">
        <w:rPr>
          <w:rFonts w:ascii="Arial" w:eastAsia="Arial" w:hAnsi="Arial" w:cs="Arial"/>
          <w:color w:val="000000" w:themeColor="text1"/>
        </w:rPr>
        <w:t>,</w:t>
      </w:r>
      <w:r w:rsidRPr="6AC74AA3">
        <w:rPr>
          <w:rFonts w:ascii="Arial" w:eastAsia="Arial" w:hAnsi="Arial" w:cs="Arial"/>
          <w:color w:val="000000" w:themeColor="text1"/>
        </w:rPr>
        <w:t xml:space="preserve"> poverty and social exclusion</w:t>
      </w:r>
    </w:p>
    <w:p w14:paraId="01C2152E" w14:textId="77777777" w:rsidR="00F230D2" w:rsidRPr="002633D8" w:rsidRDefault="00F230D2" w:rsidP="00F230D2">
      <w:pPr>
        <w:pStyle w:val="ListParagraph"/>
        <w:numPr>
          <w:ilvl w:val="0"/>
          <w:numId w:val="18"/>
        </w:numPr>
        <w:spacing w:after="200" w:line="276" w:lineRule="auto"/>
        <w:contextualSpacing/>
        <w:jc w:val="both"/>
        <w:rPr>
          <w:rFonts w:ascii="Arial" w:eastAsia="Arial" w:hAnsi="Arial" w:cs="Arial"/>
          <w:color w:val="000000" w:themeColor="text1"/>
          <w:lang w:val="en-US"/>
        </w:rPr>
      </w:pPr>
      <w:r w:rsidRPr="6AC74AA3">
        <w:rPr>
          <w:rFonts w:ascii="Arial" w:eastAsia="Arial" w:hAnsi="Arial" w:cs="Arial"/>
          <w:color w:val="000000" w:themeColor="text1"/>
        </w:rPr>
        <w:t>Gender issues in inclusive practice</w:t>
      </w:r>
    </w:p>
    <w:p w14:paraId="3242D39B" w14:textId="77777777" w:rsidR="00B1208A" w:rsidRPr="00F230D2" w:rsidRDefault="00B1208A" w:rsidP="00B1208A">
      <w:pPr>
        <w:rPr>
          <w:rFonts w:ascii="Arial" w:hAnsi="Arial" w:cs="Arial"/>
          <w:sz w:val="22"/>
          <w:szCs w:val="22"/>
          <w:lang w:val="en-US"/>
        </w:rPr>
      </w:pPr>
    </w:p>
    <w:p w14:paraId="44328E8B" w14:textId="77777777" w:rsidR="001D5EAC" w:rsidRPr="00834FAF" w:rsidRDefault="001D5EAC" w:rsidP="00834FAF">
      <w:pPr>
        <w:ind w:left="360"/>
        <w:rPr>
          <w:rFonts w:ascii="Arial" w:hAnsi="Arial" w:cs="Arial"/>
          <w:sz w:val="22"/>
          <w:szCs w:val="22"/>
        </w:rPr>
      </w:pPr>
    </w:p>
    <w:p w14:paraId="483B3732" w14:textId="77777777" w:rsidR="001D5EAC" w:rsidRDefault="001D5EAC" w:rsidP="00B1208A">
      <w:pPr>
        <w:rPr>
          <w:rFonts w:ascii="Arial" w:hAnsi="Arial" w:cs="Arial"/>
          <w:sz w:val="22"/>
          <w:szCs w:val="22"/>
        </w:rPr>
      </w:pPr>
    </w:p>
    <w:p w14:paraId="6F29AD0E" w14:textId="77777777" w:rsidR="001D5EAC" w:rsidRPr="00B1208A" w:rsidRDefault="001D5EAC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CD6DAC9" w:rsidR="00B1208A" w:rsidRPr="00B1208A" w:rsidRDefault="009A24D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14:paraId="7164CCD2" w14:textId="51BDADC1" w:rsidR="00B1208A" w:rsidRPr="00B1208A" w:rsidRDefault="009A24D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15%</w:t>
            </w:r>
          </w:p>
        </w:tc>
      </w:tr>
      <w:tr w:rsidR="00B1208A" w:rsidRPr="00B1208A" w14:paraId="48623A03" w14:textId="77777777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056FB90F" w:rsidR="00B1208A" w:rsidRPr="00B1208A" w:rsidRDefault="00FC2BB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843" w:type="dxa"/>
          </w:tcPr>
          <w:p w14:paraId="4AB622CF" w14:textId="56DE4FDF" w:rsidR="00B1208A" w:rsidRPr="00B1208A" w:rsidRDefault="00FC2BB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85%</w:t>
            </w:r>
          </w:p>
        </w:tc>
      </w:tr>
      <w:tr w:rsidR="00B1208A" w:rsidRPr="00B1208A" w14:paraId="29E89567" w14:textId="77777777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4605A3AB" w:rsidR="00B1208A" w:rsidRPr="00B1208A" w:rsidRDefault="00FC2BB2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06C8D73" w:rsidR="00B1208A" w:rsidRPr="00B1208A" w:rsidRDefault="00FC2BB2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FC2BB2" w14:paraId="76BE5501" w14:textId="77777777" w:rsidTr="00B53530">
        <w:tc>
          <w:tcPr>
            <w:tcW w:w="3256" w:type="dxa"/>
          </w:tcPr>
          <w:p w14:paraId="5183CBBC" w14:textId="77777777" w:rsidR="00B1208A" w:rsidRPr="00FC2BB2" w:rsidRDefault="00F0221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FC2BB2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FC2BB2" w:rsidRDefault="00F0221E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FC2BB2" w:rsidRDefault="00B1208A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FC2BB2" w14:paraId="2976F189" w14:textId="77777777" w:rsidTr="00B53530">
        <w:tc>
          <w:tcPr>
            <w:tcW w:w="3256" w:type="dxa"/>
          </w:tcPr>
          <w:p w14:paraId="7ECFFB20" w14:textId="31C3507F" w:rsidR="00B1208A" w:rsidRPr="00FC2BB2" w:rsidRDefault="00FC2BB2" w:rsidP="00FC2BB2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Essay</w:t>
            </w:r>
            <w:r w:rsidR="00F0221E" w:rsidRPr="00FC2B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0BE1ECE5" w14:textId="6CAFA1AF" w:rsidR="00B1208A" w:rsidRPr="00FC2BB2" w:rsidRDefault="00FC2BB2" w:rsidP="00F0221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2000 words</w:t>
            </w:r>
          </w:p>
        </w:tc>
        <w:tc>
          <w:tcPr>
            <w:tcW w:w="1559" w:type="dxa"/>
          </w:tcPr>
          <w:p w14:paraId="7549C0D0" w14:textId="52498B35" w:rsidR="00B1208A" w:rsidRPr="00FC2BB2" w:rsidRDefault="00F0221E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31CE5EB" w14:textId="77777777" w:rsidR="00B1208A" w:rsidRPr="00FC2BB2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FC2BB2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9DFD59" w14:textId="77777777" w:rsidR="007801F9" w:rsidRPr="00FC2BB2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FC2BB2" w:rsidRDefault="00B1208A" w:rsidP="00B1208A">
      <w:pPr>
        <w:rPr>
          <w:rFonts w:ascii="Arial" w:hAnsi="Arial" w:cs="Arial"/>
          <w:b/>
          <w:sz w:val="22"/>
          <w:szCs w:val="22"/>
        </w:rPr>
      </w:pPr>
      <w:r w:rsidRPr="00FC2BB2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FC2BB2" w:rsidRDefault="00BA343F" w:rsidP="00B1208A">
      <w:pPr>
        <w:rPr>
          <w:rFonts w:ascii="Arial" w:hAnsi="Arial" w:cs="Arial"/>
          <w:b/>
          <w:sz w:val="22"/>
          <w:szCs w:val="22"/>
        </w:rPr>
      </w:pPr>
      <w:r w:rsidRPr="00FC2BB2">
        <w:rPr>
          <w:rFonts w:ascii="Arial" w:hAnsi="Arial" w:cs="Arial"/>
          <w:b/>
          <w:i/>
          <w:sz w:val="20"/>
        </w:rPr>
        <w:t>(Tick one</w:t>
      </w:r>
      <w:r w:rsidR="00AA501F" w:rsidRPr="00FC2BB2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FC2BB2" w14:paraId="575AE81B" w14:textId="77777777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FC2BB2" w:rsidRDefault="005946A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FC2BB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FC2BB2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2B0595AC" w:rsidR="00B1208A" w:rsidRPr="00FC2BB2" w:rsidRDefault="00A13E50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FC2BB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FC2BB2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FC2BB2" w:rsidRDefault="005946A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FC2BB2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FC2BB2" w:rsidRDefault="00B120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FC2BB2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FC2BB2" w14:paraId="1BB8FD3D" w14:textId="77777777">
        <w:tc>
          <w:tcPr>
            <w:tcW w:w="3256" w:type="dxa"/>
          </w:tcPr>
          <w:p w14:paraId="4258B827" w14:textId="77777777" w:rsidR="00B53530" w:rsidRPr="00FC2BB2" w:rsidRDefault="00B5353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09D813D" w14:textId="77777777" w:rsidR="00B53530" w:rsidRPr="00FC2BB2" w:rsidRDefault="00B53530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FC2BB2" w:rsidRDefault="00B53530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>
        <w:tc>
          <w:tcPr>
            <w:tcW w:w="3256" w:type="dxa"/>
          </w:tcPr>
          <w:p w14:paraId="22D7D5EB" w14:textId="7D973B03" w:rsidR="00B53530" w:rsidRPr="00FC2BB2" w:rsidRDefault="00FC2BB2" w:rsidP="00FC2BB2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Presentation</w:t>
            </w:r>
          </w:p>
        </w:tc>
        <w:tc>
          <w:tcPr>
            <w:tcW w:w="3969" w:type="dxa"/>
          </w:tcPr>
          <w:p w14:paraId="4D365A28" w14:textId="28956CF4" w:rsidR="00B53530" w:rsidRPr="00FC2BB2" w:rsidRDefault="00FC2BB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15 minutes</w:t>
            </w:r>
            <w:r w:rsidR="00B53530" w:rsidRPr="00FC2B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392D9CCE" w14:textId="746C5114" w:rsidR="00B53530" w:rsidRPr="00B1208A" w:rsidRDefault="00B53530">
            <w:pPr>
              <w:rPr>
                <w:rFonts w:ascii="Arial" w:hAnsi="Arial" w:cs="Arial"/>
                <w:sz w:val="22"/>
                <w:szCs w:val="22"/>
              </w:rPr>
            </w:pPr>
            <w:r w:rsidRPr="00FC2BB2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03BDF72C" w:rsidR="00B1208A" w:rsidRPr="00B1208A" w:rsidRDefault="00FC2BB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6B7D6DDF" w14:textId="77777777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226B78F0" w:rsidR="00B1208A" w:rsidRPr="00B1208A" w:rsidRDefault="00FC2BB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0B664606" w14:textId="77777777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A20C65B" w14:textId="66A68010" w:rsidR="00D00D29" w:rsidRPr="003C17BF" w:rsidRDefault="00D00D29" w:rsidP="00D00D29">
      <w:pPr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42F7822" w14:textId="77777777" w:rsidR="00D00D29" w:rsidRPr="00D00D29" w:rsidRDefault="00D00D29" w:rsidP="00D00D29">
      <w:pPr>
        <w:rPr>
          <w:rFonts w:ascii="Arial" w:hAnsi="Arial" w:cs="Arial"/>
          <w:sz w:val="22"/>
          <w:szCs w:val="22"/>
          <w:lang w:val="en-US"/>
        </w:rPr>
      </w:pPr>
    </w:p>
    <w:p w14:paraId="60E95931" w14:textId="77777777" w:rsidR="00D00D29" w:rsidRPr="003C17BF" w:rsidRDefault="00D00D29" w:rsidP="00D00D29">
      <w:pPr>
        <w:rPr>
          <w:rFonts w:ascii="Arial" w:hAnsi="Arial" w:cs="Arial"/>
          <w:sz w:val="22"/>
          <w:szCs w:val="22"/>
          <w:lang w:val="en-US"/>
        </w:rPr>
      </w:pPr>
    </w:p>
    <w:p w14:paraId="39112C32" w14:textId="52B6A2DE" w:rsidR="00D00D29" w:rsidRDefault="00D00D29" w:rsidP="00D00D29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3C17BF">
        <w:rPr>
          <w:rFonts w:ascii="Arial" w:hAnsi="Arial" w:cs="Arial"/>
          <w:b/>
          <w:bCs/>
          <w:sz w:val="22"/>
          <w:szCs w:val="22"/>
          <w:lang w:val="en-US"/>
        </w:rPr>
        <w:t>Youth Work</w:t>
      </w:r>
    </w:p>
    <w:p w14:paraId="7883882C" w14:textId="77777777" w:rsidR="0070311F" w:rsidRPr="00D00D29" w:rsidRDefault="0070311F" w:rsidP="0070311F">
      <w:pPr>
        <w:rPr>
          <w:rFonts w:ascii="Arial" w:hAnsi="Arial" w:cs="Arial"/>
          <w:sz w:val="22"/>
          <w:szCs w:val="22"/>
          <w:lang w:val="en-US"/>
        </w:rPr>
      </w:pPr>
      <w:r w:rsidRPr="00D00D29">
        <w:rPr>
          <w:rFonts w:ascii="Arial" w:hAnsi="Arial" w:cs="Arial"/>
          <w:sz w:val="22"/>
          <w:szCs w:val="22"/>
          <w:lang w:val="en-US"/>
        </w:rPr>
        <w:t xml:space="preserve">This module evidences aspects of the National Occupational Standards for </w:t>
      </w:r>
      <w:r>
        <w:rPr>
          <w:rFonts w:ascii="Arial" w:hAnsi="Arial" w:cs="Arial"/>
          <w:sz w:val="22"/>
          <w:szCs w:val="22"/>
          <w:lang w:val="en-US"/>
        </w:rPr>
        <w:t>Youth Work</w:t>
      </w:r>
      <w:r w:rsidRPr="00D00D29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46239967" w14:textId="77777777" w:rsidR="003C17BF" w:rsidRPr="003C17BF" w:rsidRDefault="003C17BF" w:rsidP="003C17BF">
      <w:pPr>
        <w:rPr>
          <w:rFonts w:ascii="Arial" w:hAnsi="Arial" w:cs="Arial"/>
          <w:sz w:val="22"/>
          <w:szCs w:val="22"/>
        </w:rPr>
      </w:pPr>
      <w:r w:rsidRPr="003C17BF">
        <w:rPr>
          <w:rFonts w:ascii="Arial" w:hAnsi="Arial" w:cs="Arial"/>
          <w:sz w:val="22"/>
          <w:szCs w:val="22"/>
        </w:rPr>
        <w:t>This module is part of a degree programme which is professionally endorsed by ETS Cymru.</w:t>
      </w:r>
    </w:p>
    <w:p w14:paraId="74310A51" w14:textId="77777777" w:rsidR="00D00D29" w:rsidRPr="003C17BF" w:rsidRDefault="00D00D29" w:rsidP="00D00D29">
      <w:pPr>
        <w:rPr>
          <w:rFonts w:ascii="Arial" w:hAnsi="Arial" w:cs="Arial"/>
          <w:b/>
          <w:bCs/>
          <w:sz w:val="22"/>
          <w:szCs w:val="22"/>
          <w:highlight w:val="cyan"/>
        </w:rPr>
      </w:pPr>
    </w:p>
    <w:p w14:paraId="7AC648E3" w14:textId="77777777" w:rsidR="00D00D29" w:rsidRPr="00D00D29" w:rsidRDefault="00D00D29" w:rsidP="00D00D29">
      <w:pPr>
        <w:rPr>
          <w:rFonts w:ascii="Arial" w:hAnsi="Arial" w:cs="Arial"/>
          <w:sz w:val="22"/>
          <w:szCs w:val="22"/>
          <w:highlight w:val="cyan"/>
          <w:lang w:val="en-US"/>
        </w:rPr>
      </w:pPr>
    </w:p>
    <w:p w14:paraId="6BEC66EE" w14:textId="77777777" w:rsidR="00B1208A" w:rsidRPr="00D00D29" w:rsidRDefault="00B1208A" w:rsidP="00B1208A">
      <w:pPr>
        <w:rPr>
          <w:rFonts w:ascii="Arial" w:hAnsi="Arial" w:cs="Arial"/>
          <w:lang w:val="en-US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391E82D2" w14:textId="77777777" w:rsidR="00A74B3E" w:rsidRPr="00A74B3E" w:rsidRDefault="00A74B3E" w:rsidP="00A74B3E">
      <w:pPr>
        <w:pStyle w:val="ListParagraph"/>
        <w:numPr>
          <w:ilvl w:val="0"/>
          <w:numId w:val="7"/>
        </w:numPr>
        <w:ind w:left="360"/>
        <w:rPr>
          <w:rFonts w:ascii="Arial" w:hAnsi="Arial" w:cs="Arial"/>
          <w:color w:val="000000" w:themeColor="text1"/>
          <w:sz w:val="22"/>
          <w:szCs w:val="22"/>
          <w:highlight w:val="cyan"/>
        </w:rPr>
      </w:pPr>
      <w:r w:rsidRPr="00A74B3E">
        <w:rPr>
          <w:rFonts w:ascii="Arial" w:hAnsi="Arial" w:cs="Arial"/>
          <w:b/>
          <w:color w:val="000000" w:themeColor="text1"/>
          <w:sz w:val="22"/>
          <w:szCs w:val="22"/>
          <w:highlight w:val="cyan"/>
        </w:rPr>
        <w:t xml:space="preserve">Essential Reading: </w:t>
      </w:r>
      <w:r w:rsidRPr="00A74B3E">
        <w:rPr>
          <w:rFonts w:ascii="Arial" w:hAnsi="Arial" w:cs="Arial"/>
          <w:color w:val="000000" w:themeColor="text1"/>
          <w:sz w:val="22"/>
          <w:szCs w:val="22"/>
          <w:highlight w:val="cyan"/>
        </w:rPr>
        <w:t>It is expected that the majority will contain no more than 7 items; however there will be instances where no more than 2 items is appropriate. The absolute maximum number of items to be included as essential on a reading list is up to 15 items.</w:t>
      </w:r>
    </w:p>
    <w:p w14:paraId="628D8BAD" w14:textId="77777777" w:rsidR="00A74B3E" w:rsidRDefault="00A74B3E" w:rsidP="00A74B3E">
      <w:pPr>
        <w:pStyle w:val="ListParagraph"/>
        <w:numPr>
          <w:ilvl w:val="0"/>
          <w:numId w:val="7"/>
        </w:numPr>
        <w:spacing w:before="120"/>
        <w:ind w:left="360"/>
        <w:rPr>
          <w:rFonts w:ascii="Arial" w:hAnsi="Arial" w:cs="Arial"/>
          <w:color w:val="000000" w:themeColor="text1"/>
          <w:sz w:val="22"/>
          <w:szCs w:val="22"/>
          <w:highlight w:val="cyan"/>
        </w:rPr>
      </w:pPr>
      <w:r w:rsidRPr="00A74B3E">
        <w:rPr>
          <w:rFonts w:ascii="Arial" w:hAnsi="Arial" w:cs="Arial"/>
          <w:b/>
          <w:color w:val="000000" w:themeColor="text1"/>
          <w:sz w:val="22"/>
          <w:szCs w:val="22"/>
          <w:highlight w:val="cyan"/>
        </w:rPr>
        <w:t xml:space="preserve">Further Reading: </w:t>
      </w:r>
      <w:r w:rsidRPr="00A74B3E">
        <w:rPr>
          <w:rFonts w:ascii="Arial" w:hAnsi="Arial" w:cs="Arial"/>
          <w:color w:val="000000" w:themeColor="text1"/>
          <w:sz w:val="22"/>
          <w:szCs w:val="22"/>
          <w:highlight w:val="cyan"/>
        </w:rPr>
        <w:t>The absolute maximum number of items to be included as further reading on a reading list is up to 25 items, plus digitised chapters / articles as appropriate and within Copyright Licensing Agency (CLA) guidelines.</w:t>
      </w:r>
    </w:p>
    <w:p w14:paraId="2FD580C1" w14:textId="77777777" w:rsidR="00C75FA0" w:rsidRDefault="00C75FA0" w:rsidP="00C75FA0">
      <w:pPr>
        <w:spacing w:before="120"/>
        <w:rPr>
          <w:rFonts w:ascii="Arial" w:hAnsi="Arial" w:cs="Arial"/>
          <w:color w:val="000000" w:themeColor="text1"/>
          <w:sz w:val="22"/>
          <w:szCs w:val="22"/>
          <w:highlight w:val="cyan"/>
        </w:rPr>
      </w:pPr>
    </w:p>
    <w:p w14:paraId="7E978D3E" w14:textId="77777777" w:rsidR="00C75FA0" w:rsidRPr="00C75FA0" w:rsidRDefault="00C75FA0" w:rsidP="00C75FA0">
      <w:pPr>
        <w:spacing w:before="120"/>
        <w:rPr>
          <w:rFonts w:ascii="Arial" w:hAnsi="Arial" w:cs="Arial"/>
          <w:color w:val="000000" w:themeColor="text1"/>
          <w:sz w:val="22"/>
          <w:szCs w:val="22"/>
          <w:highlight w:val="cyan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A74B3E" w14:paraId="0E22D04D" w14:textId="77777777" w:rsidTr="64FD653A">
        <w:tc>
          <w:tcPr>
            <w:tcW w:w="1689" w:type="dxa"/>
            <w:shd w:val="clear" w:color="auto" w:fill="BFBFBF" w:themeFill="background1" w:themeFillShade="BF"/>
          </w:tcPr>
          <w:p w14:paraId="53647470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FD3DF1A" w14:textId="3AAA09C4" w:rsidR="00A74B3E" w:rsidRPr="00A74B3E" w:rsidRDefault="3EE3D114" w:rsidP="64FD653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64FD653A">
              <w:rPr>
                <w:rFonts w:ascii="Arial" w:hAnsi="Arial" w:cs="Arial"/>
                <w:b/>
                <w:bCs/>
                <w:sz w:val="22"/>
                <w:szCs w:val="22"/>
              </w:rPr>
              <w:t>ECYW4011</w:t>
            </w:r>
          </w:p>
        </w:tc>
      </w:tr>
      <w:tr w:rsidR="00A74B3E" w:rsidRPr="00A74B3E" w14:paraId="3B8DA4F2" w14:textId="77777777" w:rsidTr="64FD653A">
        <w:tc>
          <w:tcPr>
            <w:tcW w:w="1689" w:type="dxa"/>
            <w:shd w:val="clear" w:color="auto" w:fill="BFBFBF" w:themeFill="background1" w:themeFillShade="BF"/>
          </w:tcPr>
          <w:p w14:paraId="689DC401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077556BF" w14:textId="69CCE560" w:rsidR="00A74B3E" w:rsidRPr="007F1B25" w:rsidRDefault="007F1B2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7F1B25">
              <w:rPr>
                <w:rFonts w:ascii="Arial" w:hAnsi="Arial" w:cs="Arial"/>
                <w:sz w:val="22"/>
                <w:szCs w:val="18"/>
              </w:rPr>
              <w:t>Applied Social and Educational Research</w:t>
            </w:r>
          </w:p>
        </w:tc>
      </w:tr>
      <w:tr w:rsidR="00A74B3E" w:rsidRPr="00A74B3E" w14:paraId="66B1F503" w14:textId="77777777" w:rsidTr="64FD653A">
        <w:tc>
          <w:tcPr>
            <w:tcW w:w="1689" w:type="dxa"/>
            <w:shd w:val="clear" w:color="auto" w:fill="BFBFBF" w:themeFill="background1" w:themeFillShade="BF"/>
          </w:tcPr>
          <w:p w14:paraId="43FD9D4C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73884E17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F28AE42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A74B3E" w14:paraId="7562E93A" w14:textId="77777777" w:rsidTr="64FD653A">
        <w:tc>
          <w:tcPr>
            <w:tcW w:w="1689" w:type="dxa"/>
          </w:tcPr>
          <w:p w14:paraId="54116887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AE3E739" w14:textId="62E067AB" w:rsidR="00A74B3E" w:rsidRPr="00A74B3E" w:rsidRDefault="00155B20" w:rsidP="003D385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3D385F">
              <w:rPr>
                <w:rFonts w:ascii="Arial" w:hAnsi="Arial" w:cs="Arial"/>
                <w:sz w:val="22"/>
                <w:szCs w:val="22"/>
              </w:rPr>
              <w:t>Dalrymple</w:t>
            </w:r>
            <w:r w:rsidR="004A2CDE">
              <w:rPr>
                <w:rFonts w:ascii="Arial" w:hAnsi="Arial" w:cs="Arial"/>
                <w:sz w:val="22"/>
                <w:szCs w:val="22"/>
              </w:rPr>
              <w:t>, J</w:t>
            </w:r>
            <w:r w:rsidR="003D385F" w:rsidRPr="003D385F">
              <w:rPr>
                <w:rFonts w:ascii="Arial" w:hAnsi="Arial" w:cs="Arial"/>
                <w:sz w:val="22"/>
                <w:szCs w:val="22"/>
              </w:rPr>
              <w:t xml:space="preserve"> and Burke,</w:t>
            </w:r>
            <w:r w:rsidR="004A2CD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385F" w:rsidRPr="003D385F">
              <w:rPr>
                <w:rFonts w:ascii="Arial" w:hAnsi="Arial" w:cs="Arial"/>
                <w:sz w:val="22"/>
                <w:szCs w:val="22"/>
              </w:rPr>
              <w:t>B (2003) Anti-Oppressive Practice. Open University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1EB48349" w14:textId="77777777" w:rsidTr="64FD653A">
        <w:tc>
          <w:tcPr>
            <w:tcW w:w="1689" w:type="dxa"/>
          </w:tcPr>
          <w:p w14:paraId="6E9A57FE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22EAA47" w14:textId="0814E590" w:rsidR="00A74B3E" w:rsidRPr="00A74B3E" w:rsidRDefault="00591CC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Wood</w:t>
            </w:r>
            <w:r w:rsidR="006F67A8">
              <w:rPr>
                <w:rFonts w:ascii="Arial" w:hAnsi="Arial" w:cs="Arial"/>
                <w:sz w:val="22"/>
                <w:szCs w:val="22"/>
              </w:rPr>
              <w:t>, J;</w:t>
            </w:r>
            <w:r w:rsidR="002B6BA6">
              <w:rPr>
                <w:rFonts w:ascii="Arial" w:hAnsi="Arial" w:cs="Arial"/>
                <w:sz w:val="22"/>
                <w:szCs w:val="22"/>
              </w:rPr>
              <w:t xml:space="preserve"> Westwood, S &amp;</w:t>
            </w:r>
            <w:r w:rsidR="009B370D">
              <w:rPr>
                <w:rFonts w:ascii="Arial" w:hAnsi="Arial" w:cs="Arial"/>
                <w:sz w:val="22"/>
                <w:szCs w:val="22"/>
              </w:rPr>
              <w:t xml:space="preserve"> Thompson, G</w:t>
            </w:r>
            <w:r w:rsidR="00A27F43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D924D8">
              <w:rPr>
                <w:rFonts w:ascii="Arial" w:hAnsi="Arial" w:cs="Arial"/>
                <w:sz w:val="22"/>
                <w:szCs w:val="22"/>
              </w:rPr>
              <w:t>2015</w:t>
            </w:r>
            <w:r w:rsidR="00C65CA8">
              <w:rPr>
                <w:rFonts w:ascii="Arial" w:hAnsi="Arial" w:cs="Arial"/>
                <w:sz w:val="22"/>
                <w:szCs w:val="22"/>
              </w:rPr>
              <w:t>) Youth Wor</w:t>
            </w:r>
            <w:r w:rsidR="00FC1127">
              <w:rPr>
                <w:rFonts w:ascii="Arial" w:hAnsi="Arial" w:cs="Arial"/>
                <w:sz w:val="22"/>
                <w:szCs w:val="22"/>
              </w:rPr>
              <w:t>k. Preparation for Practice</w:t>
            </w:r>
            <w:r w:rsidR="003E409B">
              <w:rPr>
                <w:rFonts w:ascii="Arial" w:hAnsi="Arial" w:cs="Arial"/>
                <w:sz w:val="22"/>
                <w:szCs w:val="22"/>
              </w:rPr>
              <w:t xml:space="preserve">. Ch. 14. </w:t>
            </w:r>
            <w:r w:rsidR="00A03A65">
              <w:rPr>
                <w:rFonts w:ascii="Arial" w:hAnsi="Arial" w:cs="Arial"/>
                <w:sz w:val="22"/>
                <w:szCs w:val="22"/>
              </w:rPr>
              <w:t>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63312798" w14:textId="77777777" w:rsidTr="64FD653A">
        <w:tc>
          <w:tcPr>
            <w:tcW w:w="1689" w:type="dxa"/>
          </w:tcPr>
          <w:p w14:paraId="0E1D4BA2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EB3D9A" w14:textId="00D632B8" w:rsidR="00A74B3E" w:rsidRPr="00A74B3E" w:rsidRDefault="00A66116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Sapin,</w:t>
            </w:r>
            <w:r w:rsidR="00FB0DB1">
              <w:rPr>
                <w:rFonts w:ascii="Arial" w:hAnsi="Arial" w:cs="Arial"/>
                <w:sz w:val="22"/>
                <w:szCs w:val="22"/>
              </w:rPr>
              <w:t>K</w:t>
            </w:r>
            <w:proofErr w:type="spellEnd"/>
            <w:r w:rsidR="00FB0D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A2CBB">
              <w:rPr>
                <w:rFonts w:ascii="Arial" w:hAnsi="Arial" w:cs="Arial"/>
                <w:sz w:val="22"/>
                <w:szCs w:val="22"/>
              </w:rPr>
              <w:t xml:space="preserve">(2013) </w:t>
            </w:r>
            <w:r w:rsidR="00454804">
              <w:rPr>
                <w:rFonts w:ascii="Arial" w:hAnsi="Arial" w:cs="Arial"/>
                <w:sz w:val="22"/>
                <w:szCs w:val="22"/>
              </w:rPr>
              <w:t>Essent</w:t>
            </w:r>
            <w:r w:rsidR="00E353FF">
              <w:rPr>
                <w:rFonts w:ascii="Arial" w:hAnsi="Arial" w:cs="Arial"/>
                <w:sz w:val="22"/>
                <w:szCs w:val="22"/>
              </w:rPr>
              <w:t xml:space="preserve">ial </w:t>
            </w:r>
            <w:r w:rsidR="00DD47E2">
              <w:rPr>
                <w:rFonts w:ascii="Arial" w:hAnsi="Arial" w:cs="Arial"/>
                <w:sz w:val="22"/>
                <w:szCs w:val="22"/>
              </w:rPr>
              <w:t>Skill</w:t>
            </w:r>
            <w:r w:rsidR="002D4A9D">
              <w:rPr>
                <w:rFonts w:ascii="Arial" w:hAnsi="Arial" w:cs="Arial"/>
                <w:sz w:val="22"/>
                <w:szCs w:val="22"/>
              </w:rPr>
              <w:t>s for Youth work Practice</w:t>
            </w:r>
            <w:r w:rsidR="006B6812">
              <w:rPr>
                <w:rFonts w:ascii="Arial" w:hAnsi="Arial" w:cs="Arial"/>
                <w:sz w:val="22"/>
                <w:szCs w:val="22"/>
              </w:rPr>
              <w:t>. Second edition. Ch.8</w:t>
            </w:r>
            <w:r w:rsidR="002D0D93">
              <w:rPr>
                <w:rFonts w:ascii="Arial" w:hAnsi="Arial" w:cs="Arial"/>
                <w:sz w:val="22"/>
                <w:szCs w:val="22"/>
              </w:rPr>
              <w:t>. Sage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5A2AA40" w14:textId="77777777" w:rsidTr="64FD653A">
        <w:tc>
          <w:tcPr>
            <w:tcW w:w="1689" w:type="dxa"/>
          </w:tcPr>
          <w:p w14:paraId="6FC8D5CC" w14:textId="124E12BC" w:rsidR="00A74B3E" w:rsidRPr="00A74B3E" w:rsidRDefault="0078155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6BEDC50" w14:textId="0F26C17B" w:rsidR="00A74B3E" w:rsidRPr="00A74B3E" w:rsidRDefault="00F146BA" w:rsidP="002C668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Bradford, S (</w:t>
            </w:r>
            <w:r w:rsidR="00647339">
              <w:rPr>
                <w:rFonts w:ascii="Arial" w:hAnsi="Arial" w:cs="Arial"/>
                <w:sz w:val="22"/>
                <w:szCs w:val="22"/>
              </w:rPr>
              <w:t xml:space="preserve">2012) Sociology, </w:t>
            </w:r>
            <w:r w:rsidR="001F2246">
              <w:rPr>
                <w:rFonts w:ascii="Arial" w:hAnsi="Arial" w:cs="Arial"/>
                <w:sz w:val="22"/>
                <w:szCs w:val="22"/>
              </w:rPr>
              <w:t>Youth and Youth Work Practice</w:t>
            </w:r>
            <w:r w:rsidR="00B1560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F10DA">
              <w:rPr>
                <w:rFonts w:ascii="Arial" w:hAnsi="Arial" w:cs="Arial"/>
                <w:sz w:val="22"/>
                <w:szCs w:val="22"/>
              </w:rPr>
              <w:t xml:space="preserve">Ch 3 </w:t>
            </w:r>
            <w:r w:rsidR="00152BA2">
              <w:rPr>
                <w:rFonts w:ascii="Arial" w:hAnsi="Arial" w:cs="Arial"/>
                <w:sz w:val="22"/>
                <w:szCs w:val="22"/>
              </w:rPr>
              <w:t>&amp; 4.</w:t>
            </w:r>
            <w:r w:rsidR="00C32466">
              <w:rPr>
                <w:rFonts w:ascii="Arial" w:hAnsi="Arial" w:cs="Arial"/>
                <w:sz w:val="22"/>
                <w:szCs w:val="22"/>
              </w:rPr>
              <w:t xml:space="preserve"> Palgrave M</w:t>
            </w:r>
            <w:r w:rsidR="00545B57">
              <w:rPr>
                <w:rFonts w:ascii="Arial" w:hAnsi="Arial" w:cs="Arial"/>
                <w:sz w:val="22"/>
                <w:szCs w:val="22"/>
              </w:rPr>
              <w:t>acmillan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69D70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7720A566" w14:textId="77777777" w:rsidTr="64FD653A">
        <w:tc>
          <w:tcPr>
            <w:tcW w:w="1689" w:type="dxa"/>
          </w:tcPr>
          <w:p w14:paraId="7C6A4DE9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3BDCCE" w14:textId="6057DE73" w:rsidR="00A74B3E" w:rsidRPr="00A74B3E" w:rsidRDefault="0078155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2C668A">
              <w:rPr>
                <w:rFonts w:ascii="Arial" w:hAnsi="Arial" w:cs="Arial"/>
                <w:sz w:val="22"/>
                <w:szCs w:val="22"/>
              </w:rPr>
              <w:t>Booth, T. &amp; Ainscow M. (2011) Index for Inclusion: developing learning and participation in schools. Bristol: CSIE.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3897B6B7" w14:textId="77777777" w:rsidTr="64FD653A">
        <w:tc>
          <w:tcPr>
            <w:tcW w:w="1689" w:type="dxa"/>
          </w:tcPr>
          <w:p w14:paraId="3A762DAB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C2DD73" w14:textId="277C3139" w:rsidR="00A74B3E" w:rsidRPr="00A74B3E" w:rsidRDefault="604062E5" w:rsidP="64FD653A">
            <w:pPr>
              <w:pStyle w:val="Heading1"/>
              <w:shd w:val="clear" w:color="auto" w:fill="FFFFFF" w:themeFill="background1"/>
              <w:spacing w:before="0" w:after="375"/>
              <w:rPr>
                <w:rFonts w:ascii="Arial" w:eastAsia="Arial" w:hAnsi="Arial" w:cs="Arial"/>
                <w:color w:val="1F1F1F"/>
                <w:sz w:val="22"/>
                <w:szCs w:val="22"/>
              </w:rPr>
            </w:pPr>
            <w:r w:rsidRPr="64FD653A">
              <w:rPr>
                <w:rFonts w:ascii="Arial" w:eastAsia="Arial" w:hAnsi="Arial" w:cs="Arial"/>
                <w:color w:val="1F1F1F"/>
                <w:sz w:val="22"/>
                <w:szCs w:val="22"/>
              </w:rPr>
              <w:t>Welsh Government.</w:t>
            </w:r>
            <w:r w:rsidR="572952BE" w:rsidRPr="64FD653A">
              <w:rPr>
                <w:rFonts w:ascii="Arial" w:eastAsia="Arial" w:hAnsi="Arial" w:cs="Arial"/>
                <w:color w:val="1F1F1F"/>
                <w:sz w:val="22"/>
                <w:szCs w:val="22"/>
              </w:rPr>
              <w:t xml:space="preserve"> </w:t>
            </w:r>
            <w:r w:rsidRPr="64FD653A">
              <w:rPr>
                <w:rFonts w:ascii="Arial" w:eastAsia="Arial" w:hAnsi="Arial" w:cs="Arial"/>
                <w:color w:val="1F1F1F"/>
                <w:sz w:val="22"/>
                <w:szCs w:val="22"/>
              </w:rPr>
              <w:t>The Equality Act 2010 (Statutory Duties) (Wales) Regulations 2011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B666EE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D6897E5" w14:textId="77777777" w:rsidTr="64FD653A">
        <w:tc>
          <w:tcPr>
            <w:tcW w:w="1689" w:type="dxa"/>
          </w:tcPr>
          <w:p w14:paraId="2F4966CB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DF94B32" w14:textId="3FC49D39" w:rsidR="00A74B3E" w:rsidRPr="00A74B3E" w:rsidRDefault="2307CA79" w:rsidP="64FD653A">
            <w:pPr>
              <w:tabs>
                <w:tab w:val="num" w:pos="720"/>
                <w:tab w:val="left" w:pos="1440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64FD653A">
              <w:rPr>
                <w:rFonts w:ascii="Arial" w:hAnsi="Arial" w:cs="Arial"/>
                <w:sz w:val="22"/>
                <w:szCs w:val="22"/>
              </w:rPr>
              <w:t xml:space="preserve">Equality and Human </w:t>
            </w:r>
            <w:r w:rsidR="17A95535" w:rsidRPr="64FD653A">
              <w:rPr>
                <w:rFonts w:ascii="Arial" w:hAnsi="Arial" w:cs="Arial"/>
                <w:sz w:val="22"/>
                <w:szCs w:val="22"/>
              </w:rPr>
              <w:t>R</w:t>
            </w:r>
            <w:r w:rsidRPr="64FD653A">
              <w:rPr>
                <w:rFonts w:ascii="Arial" w:hAnsi="Arial" w:cs="Arial"/>
                <w:sz w:val="22"/>
                <w:szCs w:val="22"/>
              </w:rPr>
              <w:t xml:space="preserve">ights Commission (2025). </w:t>
            </w:r>
            <w:r w:rsidR="7A3483CB" w:rsidRPr="64FD653A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The Essential Guide to the Public Sector Equality Duty.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681A6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58F00C0F" w14:textId="77777777" w:rsidTr="64FD653A">
        <w:tc>
          <w:tcPr>
            <w:tcW w:w="1689" w:type="dxa"/>
          </w:tcPr>
          <w:p w14:paraId="0097F6D3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A0FECE6" w14:textId="7FB8D942" w:rsidR="00BD2CC0" w:rsidRDefault="00BD2CC0" w:rsidP="00BD2CC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Welsh Government.</w:t>
            </w:r>
          </w:p>
          <w:p w14:paraId="6C008C55" w14:textId="4E0F3FD0" w:rsidR="00BD2CC0" w:rsidRPr="00BD2CC0" w:rsidRDefault="00BD2CC0" w:rsidP="00BD2CC0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hyperlink r:id="rId8" w:tgtFrame="_blank" w:history="1">
              <w:r w:rsidRPr="00BD2CC0">
                <w:rPr>
                  <w:rStyle w:val="Hyperlink"/>
                  <w:rFonts w:ascii="Arial" w:hAnsi="Arial" w:cs="Arial"/>
                  <w:sz w:val="22"/>
                  <w:szCs w:val="22"/>
                </w:rPr>
                <w:t>The Additional Learning Needs Code for Wales 2021</w:t>
              </w:r>
            </w:hyperlink>
          </w:p>
          <w:p w14:paraId="60E4ACD4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C7395A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0CF7BC22" w14:textId="77777777" w:rsidTr="64FD653A">
        <w:tc>
          <w:tcPr>
            <w:tcW w:w="1689" w:type="dxa"/>
          </w:tcPr>
          <w:p w14:paraId="0C0B778A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EF5A5AD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E1AEB3" w14:textId="77777777" w:rsidR="00A74B3E" w:rsidRPr="00A74B3E" w:rsidRDefault="00A74B3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A74B3E" w:rsidRPr="00A74B3E" w14:paraId="2AE8E63F" w14:textId="77777777" w:rsidTr="64FD653A">
        <w:tc>
          <w:tcPr>
            <w:tcW w:w="1689" w:type="dxa"/>
          </w:tcPr>
          <w:p w14:paraId="16F9132F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C61B9B4" w14:textId="77777777" w:rsidR="00A74B3E" w:rsidRPr="00A74B3E" w:rsidRDefault="00A74B3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1E211A" w14:textId="77777777" w:rsidR="00A74B3E" w:rsidRPr="00A74B3E" w:rsidRDefault="00A74B3E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7CCB3" w14:textId="77777777" w:rsidR="003E54DF" w:rsidRDefault="003E54DF" w:rsidP="009B5674">
      <w:r>
        <w:separator/>
      </w:r>
    </w:p>
  </w:endnote>
  <w:endnote w:type="continuationSeparator" w:id="0">
    <w:p w14:paraId="08BD920B" w14:textId="77777777" w:rsidR="003E54DF" w:rsidRDefault="003E54DF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076B6" w14:textId="77777777" w:rsidR="003E54DF" w:rsidRDefault="003E54DF" w:rsidP="009B5674">
      <w:r>
        <w:separator/>
      </w:r>
    </w:p>
  </w:footnote>
  <w:footnote w:type="continuationSeparator" w:id="0">
    <w:p w14:paraId="76ADF857" w14:textId="77777777" w:rsidR="003E54DF" w:rsidRDefault="003E54DF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0A6DCC"/>
    <w:multiLevelType w:val="hybridMultilevel"/>
    <w:tmpl w:val="D55A8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34B61"/>
    <w:multiLevelType w:val="hybridMultilevel"/>
    <w:tmpl w:val="0DF837B8"/>
    <w:lvl w:ilvl="0" w:tplc="F7CAA8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CFA6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461D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141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DCA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724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B8A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3CE7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52D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66017"/>
    <w:multiLevelType w:val="hybridMultilevel"/>
    <w:tmpl w:val="2BC22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730B1"/>
    <w:multiLevelType w:val="hybridMultilevel"/>
    <w:tmpl w:val="7B04D88A"/>
    <w:lvl w:ilvl="0" w:tplc="CEE24A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952B38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228056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EBA236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43A5B5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38023E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E1803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F7E0A2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5823B6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1B4DDB1"/>
    <w:multiLevelType w:val="hybridMultilevel"/>
    <w:tmpl w:val="66FC3BE0"/>
    <w:lvl w:ilvl="0" w:tplc="5C84D1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0585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CC2E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2208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5ADE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22A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C8CA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68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24DA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0477A"/>
    <w:multiLevelType w:val="hybridMultilevel"/>
    <w:tmpl w:val="9EAEE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DF6B00"/>
    <w:multiLevelType w:val="hybridMultilevel"/>
    <w:tmpl w:val="61902856"/>
    <w:lvl w:ilvl="0" w:tplc="61820F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852335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37021A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F26E1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BDED14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E80D37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2C0CE3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2F62F2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C68A044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1E4968"/>
    <w:multiLevelType w:val="hybridMultilevel"/>
    <w:tmpl w:val="BBEE1C8C"/>
    <w:lvl w:ilvl="0" w:tplc="9B9A02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B84EE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0E68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80E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8432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18A5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38FB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44CE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DE5E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495450"/>
    <w:multiLevelType w:val="hybridMultilevel"/>
    <w:tmpl w:val="D25EE8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B35576"/>
    <w:multiLevelType w:val="hybridMultilevel"/>
    <w:tmpl w:val="BBD8C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3478001">
    <w:abstractNumId w:val="11"/>
  </w:num>
  <w:num w:numId="2" w16cid:durableId="250967351">
    <w:abstractNumId w:val="7"/>
  </w:num>
  <w:num w:numId="3" w16cid:durableId="14034061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45103747">
    <w:abstractNumId w:val="16"/>
  </w:num>
  <w:num w:numId="5" w16cid:durableId="742876765">
    <w:abstractNumId w:val="5"/>
    <w:lvlOverride w:ilvl="0">
      <w:startOverride w:val="1"/>
    </w:lvlOverride>
  </w:num>
  <w:num w:numId="6" w16cid:durableId="309287990">
    <w:abstractNumId w:val="9"/>
  </w:num>
  <w:num w:numId="7" w16cid:durableId="987827902">
    <w:abstractNumId w:val="12"/>
  </w:num>
  <w:num w:numId="8" w16cid:durableId="557277610">
    <w:abstractNumId w:val="15"/>
  </w:num>
  <w:num w:numId="9" w16cid:durableId="2056927001">
    <w:abstractNumId w:val="1"/>
  </w:num>
  <w:num w:numId="10" w16cid:durableId="1744180047">
    <w:abstractNumId w:val="17"/>
  </w:num>
  <w:num w:numId="11" w16cid:durableId="477461740">
    <w:abstractNumId w:val="10"/>
  </w:num>
  <w:num w:numId="12" w16cid:durableId="2128112318">
    <w:abstractNumId w:val="4"/>
  </w:num>
  <w:num w:numId="13" w16cid:durableId="1441536188">
    <w:abstractNumId w:val="3"/>
  </w:num>
  <w:num w:numId="14" w16cid:durableId="991912317">
    <w:abstractNumId w:val="13"/>
  </w:num>
  <w:num w:numId="15" w16cid:durableId="639577668">
    <w:abstractNumId w:val="2"/>
  </w:num>
  <w:num w:numId="16" w16cid:durableId="1861889159">
    <w:abstractNumId w:val="8"/>
  </w:num>
  <w:num w:numId="17" w16cid:durableId="1332874372">
    <w:abstractNumId w:val="6"/>
  </w:num>
  <w:num w:numId="18" w16cid:durableId="14301278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00BE"/>
    <w:rsid w:val="00005C82"/>
    <w:rsid w:val="00006A9A"/>
    <w:rsid w:val="00014CBA"/>
    <w:rsid w:val="000261A9"/>
    <w:rsid w:val="000318EB"/>
    <w:rsid w:val="000439CB"/>
    <w:rsid w:val="000502A0"/>
    <w:rsid w:val="0005032E"/>
    <w:rsid w:val="00066C04"/>
    <w:rsid w:val="00066DE8"/>
    <w:rsid w:val="00077CD4"/>
    <w:rsid w:val="000906B4"/>
    <w:rsid w:val="000B22EE"/>
    <w:rsid w:val="000C6407"/>
    <w:rsid w:val="000C6EBE"/>
    <w:rsid w:val="000D2EA8"/>
    <w:rsid w:val="000D358C"/>
    <w:rsid w:val="000D3E48"/>
    <w:rsid w:val="00106204"/>
    <w:rsid w:val="00112550"/>
    <w:rsid w:val="00113BD7"/>
    <w:rsid w:val="00116B44"/>
    <w:rsid w:val="00140EC8"/>
    <w:rsid w:val="00150A9D"/>
    <w:rsid w:val="00152BA2"/>
    <w:rsid w:val="00155B20"/>
    <w:rsid w:val="00165E0E"/>
    <w:rsid w:val="00172EDC"/>
    <w:rsid w:val="00185303"/>
    <w:rsid w:val="001867BE"/>
    <w:rsid w:val="001A15E3"/>
    <w:rsid w:val="001A2624"/>
    <w:rsid w:val="001C3FDD"/>
    <w:rsid w:val="001C6F74"/>
    <w:rsid w:val="001C765C"/>
    <w:rsid w:val="001D262C"/>
    <w:rsid w:val="001D5DF6"/>
    <w:rsid w:val="001D5EAC"/>
    <w:rsid w:val="001F11EF"/>
    <w:rsid w:val="001F2246"/>
    <w:rsid w:val="001F6789"/>
    <w:rsid w:val="00203392"/>
    <w:rsid w:val="002055A4"/>
    <w:rsid w:val="002411A3"/>
    <w:rsid w:val="00253D60"/>
    <w:rsid w:val="0026017F"/>
    <w:rsid w:val="00262CFB"/>
    <w:rsid w:val="00267C66"/>
    <w:rsid w:val="00272809"/>
    <w:rsid w:val="002756B0"/>
    <w:rsid w:val="00284178"/>
    <w:rsid w:val="002A32AC"/>
    <w:rsid w:val="002B6BA6"/>
    <w:rsid w:val="002C4983"/>
    <w:rsid w:val="002C668A"/>
    <w:rsid w:val="002D0D93"/>
    <w:rsid w:val="002D0F53"/>
    <w:rsid w:val="002D4A9D"/>
    <w:rsid w:val="002E2FF3"/>
    <w:rsid w:val="002E5617"/>
    <w:rsid w:val="002E58F8"/>
    <w:rsid w:val="002F0E82"/>
    <w:rsid w:val="00302297"/>
    <w:rsid w:val="0031465F"/>
    <w:rsid w:val="003146EA"/>
    <w:rsid w:val="00316625"/>
    <w:rsid w:val="00340BF2"/>
    <w:rsid w:val="00343C84"/>
    <w:rsid w:val="00356025"/>
    <w:rsid w:val="003637F8"/>
    <w:rsid w:val="003804E2"/>
    <w:rsid w:val="003927B6"/>
    <w:rsid w:val="00394493"/>
    <w:rsid w:val="003B009E"/>
    <w:rsid w:val="003B0164"/>
    <w:rsid w:val="003C17BF"/>
    <w:rsid w:val="003C3046"/>
    <w:rsid w:val="003D385F"/>
    <w:rsid w:val="003E0910"/>
    <w:rsid w:val="003E1B03"/>
    <w:rsid w:val="003E409B"/>
    <w:rsid w:val="003E54DF"/>
    <w:rsid w:val="003E6DE0"/>
    <w:rsid w:val="003E74C8"/>
    <w:rsid w:val="003F40F0"/>
    <w:rsid w:val="00404273"/>
    <w:rsid w:val="00432C0C"/>
    <w:rsid w:val="00432EAE"/>
    <w:rsid w:val="00446454"/>
    <w:rsid w:val="004512FA"/>
    <w:rsid w:val="0045397F"/>
    <w:rsid w:val="00454804"/>
    <w:rsid w:val="00463306"/>
    <w:rsid w:val="00470586"/>
    <w:rsid w:val="0047295F"/>
    <w:rsid w:val="00476799"/>
    <w:rsid w:val="00482B9B"/>
    <w:rsid w:val="004931DF"/>
    <w:rsid w:val="004A2CDE"/>
    <w:rsid w:val="004A6539"/>
    <w:rsid w:val="004A70CA"/>
    <w:rsid w:val="004B6F80"/>
    <w:rsid w:val="004C70B6"/>
    <w:rsid w:val="004D7258"/>
    <w:rsid w:val="004E0B4C"/>
    <w:rsid w:val="004E5C4D"/>
    <w:rsid w:val="004F207C"/>
    <w:rsid w:val="005006B0"/>
    <w:rsid w:val="00502E7A"/>
    <w:rsid w:val="0052122C"/>
    <w:rsid w:val="00524623"/>
    <w:rsid w:val="005259D7"/>
    <w:rsid w:val="00527914"/>
    <w:rsid w:val="00527E61"/>
    <w:rsid w:val="005306F0"/>
    <w:rsid w:val="00530B6F"/>
    <w:rsid w:val="0053123B"/>
    <w:rsid w:val="005451BE"/>
    <w:rsid w:val="00545B57"/>
    <w:rsid w:val="00551363"/>
    <w:rsid w:val="00551894"/>
    <w:rsid w:val="00572148"/>
    <w:rsid w:val="00581482"/>
    <w:rsid w:val="00584E90"/>
    <w:rsid w:val="0058507A"/>
    <w:rsid w:val="00587E86"/>
    <w:rsid w:val="00590A32"/>
    <w:rsid w:val="00591CC6"/>
    <w:rsid w:val="005946A7"/>
    <w:rsid w:val="005B4FEC"/>
    <w:rsid w:val="005B5131"/>
    <w:rsid w:val="005C191D"/>
    <w:rsid w:val="005C7A1C"/>
    <w:rsid w:val="005C7AEA"/>
    <w:rsid w:val="005E40A7"/>
    <w:rsid w:val="005E41B4"/>
    <w:rsid w:val="00617AD5"/>
    <w:rsid w:val="0062376E"/>
    <w:rsid w:val="00631D77"/>
    <w:rsid w:val="00637F4A"/>
    <w:rsid w:val="00646A7D"/>
    <w:rsid w:val="00647339"/>
    <w:rsid w:val="0065590F"/>
    <w:rsid w:val="0065605B"/>
    <w:rsid w:val="00656F35"/>
    <w:rsid w:val="00667264"/>
    <w:rsid w:val="00691ED7"/>
    <w:rsid w:val="00691F99"/>
    <w:rsid w:val="00695521"/>
    <w:rsid w:val="0069757B"/>
    <w:rsid w:val="006A0463"/>
    <w:rsid w:val="006A0CE9"/>
    <w:rsid w:val="006A405E"/>
    <w:rsid w:val="006B6812"/>
    <w:rsid w:val="006B6E24"/>
    <w:rsid w:val="006D04A9"/>
    <w:rsid w:val="006D2B8B"/>
    <w:rsid w:val="006D33A9"/>
    <w:rsid w:val="006E184F"/>
    <w:rsid w:val="006E498C"/>
    <w:rsid w:val="006F54CA"/>
    <w:rsid w:val="006F67A8"/>
    <w:rsid w:val="0070311F"/>
    <w:rsid w:val="00717684"/>
    <w:rsid w:val="00725902"/>
    <w:rsid w:val="00734888"/>
    <w:rsid w:val="00734F7D"/>
    <w:rsid w:val="00736A82"/>
    <w:rsid w:val="00750F10"/>
    <w:rsid w:val="007538BB"/>
    <w:rsid w:val="007801F9"/>
    <w:rsid w:val="0078155F"/>
    <w:rsid w:val="00784C99"/>
    <w:rsid w:val="00787843"/>
    <w:rsid w:val="007A01AC"/>
    <w:rsid w:val="007B4FB8"/>
    <w:rsid w:val="007C4BEB"/>
    <w:rsid w:val="007C531D"/>
    <w:rsid w:val="007C654A"/>
    <w:rsid w:val="007C79D2"/>
    <w:rsid w:val="007D3B0D"/>
    <w:rsid w:val="007F10DA"/>
    <w:rsid w:val="007F1B25"/>
    <w:rsid w:val="007F3042"/>
    <w:rsid w:val="00810298"/>
    <w:rsid w:val="00814AE5"/>
    <w:rsid w:val="00824A13"/>
    <w:rsid w:val="00832FC4"/>
    <w:rsid w:val="00834081"/>
    <w:rsid w:val="00834FAF"/>
    <w:rsid w:val="008619BD"/>
    <w:rsid w:val="00871171"/>
    <w:rsid w:val="00895213"/>
    <w:rsid w:val="0089539D"/>
    <w:rsid w:val="008B22E4"/>
    <w:rsid w:val="008C188B"/>
    <w:rsid w:val="008E55FA"/>
    <w:rsid w:val="008E603B"/>
    <w:rsid w:val="008F30DE"/>
    <w:rsid w:val="008F44C9"/>
    <w:rsid w:val="00905AB2"/>
    <w:rsid w:val="009139DF"/>
    <w:rsid w:val="00924F30"/>
    <w:rsid w:val="00930D61"/>
    <w:rsid w:val="009322EE"/>
    <w:rsid w:val="009339F8"/>
    <w:rsid w:val="00937CD8"/>
    <w:rsid w:val="00960EEA"/>
    <w:rsid w:val="00980E5C"/>
    <w:rsid w:val="00996935"/>
    <w:rsid w:val="00997CE6"/>
    <w:rsid w:val="009A077A"/>
    <w:rsid w:val="009A24D2"/>
    <w:rsid w:val="009A2D73"/>
    <w:rsid w:val="009A61AC"/>
    <w:rsid w:val="009B370D"/>
    <w:rsid w:val="009B5674"/>
    <w:rsid w:val="009D0293"/>
    <w:rsid w:val="009F6CC0"/>
    <w:rsid w:val="00A03A65"/>
    <w:rsid w:val="00A13E50"/>
    <w:rsid w:val="00A27F43"/>
    <w:rsid w:val="00A329F9"/>
    <w:rsid w:val="00A44CC7"/>
    <w:rsid w:val="00A45E5E"/>
    <w:rsid w:val="00A509B4"/>
    <w:rsid w:val="00A531AF"/>
    <w:rsid w:val="00A5428D"/>
    <w:rsid w:val="00A574EA"/>
    <w:rsid w:val="00A576A4"/>
    <w:rsid w:val="00A61C44"/>
    <w:rsid w:val="00A66116"/>
    <w:rsid w:val="00A74B3E"/>
    <w:rsid w:val="00A74C45"/>
    <w:rsid w:val="00A755D7"/>
    <w:rsid w:val="00A824A4"/>
    <w:rsid w:val="00A84781"/>
    <w:rsid w:val="00A84DFF"/>
    <w:rsid w:val="00A9641E"/>
    <w:rsid w:val="00A96B46"/>
    <w:rsid w:val="00AA501F"/>
    <w:rsid w:val="00AA5C86"/>
    <w:rsid w:val="00AC7438"/>
    <w:rsid w:val="00AD111C"/>
    <w:rsid w:val="00AE0566"/>
    <w:rsid w:val="00B01CB0"/>
    <w:rsid w:val="00B1208A"/>
    <w:rsid w:val="00B128DC"/>
    <w:rsid w:val="00B135A4"/>
    <w:rsid w:val="00B151E7"/>
    <w:rsid w:val="00B15601"/>
    <w:rsid w:val="00B17917"/>
    <w:rsid w:val="00B24283"/>
    <w:rsid w:val="00B30B52"/>
    <w:rsid w:val="00B31502"/>
    <w:rsid w:val="00B36580"/>
    <w:rsid w:val="00B429D8"/>
    <w:rsid w:val="00B53530"/>
    <w:rsid w:val="00B72652"/>
    <w:rsid w:val="00B73E4E"/>
    <w:rsid w:val="00B80522"/>
    <w:rsid w:val="00B81017"/>
    <w:rsid w:val="00B833D8"/>
    <w:rsid w:val="00B87050"/>
    <w:rsid w:val="00B8741E"/>
    <w:rsid w:val="00BA343F"/>
    <w:rsid w:val="00BB05EA"/>
    <w:rsid w:val="00BD06FD"/>
    <w:rsid w:val="00BD1156"/>
    <w:rsid w:val="00BD229B"/>
    <w:rsid w:val="00BD2CC0"/>
    <w:rsid w:val="00BD62E1"/>
    <w:rsid w:val="00BE2264"/>
    <w:rsid w:val="00BF6F6C"/>
    <w:rsid w:val="00C13D91"/>
    <w:rsid w:val="00C17524"/>
    <w:rsid w:val="00C25AE8"/>
    <w:rsid w:val="00C2792F"/>
    <w:rsid w:val="00C32466"/>
    <w:rsid w:val="00C65CA8"/>
    <w:rsid w:val="00C75AE1"/>
    <w:rsid w:val="00C75FA0"/>
    <w:rsid w:val="00C76124"/>
    <w:rsid w:val="00C86B41"/>
    <w:rsid w:val="00C90C33"/>
    <w:rsid w:val="00C93CCE"/>
    <w:rsid w:val="00CA654A"/>
    <w:rsid w:val="00CB5182"/>
    <w:rsid w:val="00CB7AF8"/>
    <w:rsid w:val="00CC0CDB"/>
    <w:rsid w:val="00CC1863"/>
    <w:rsid w:val="00CD1358"/>
    <w:rsid w:val="00D00D29"/>
    <w:rsid w:val="00D1048B"/>
    <w:rsid w:val="00D17C98"/>
    <w:rsid w:val="00D26993"/>
    <w:rsid w:val="00D36794"/>
    <w:rsid w:val="00D41EBF"/>
    <w:rsid w:val="00D444FD"/>
    <w:rsid w:val="00D462D9"/>
    <w:rsid w:val="00D62B9F"/>
    <w:rsid w:val="00D74F1D"/>
    <w:rsid w:val="00D77D58"/>
    <w:rsid w:val="00D924D8"/>
    <w:rsid w:val="00DA183C"/>
    <w:rsid w:val="00DA1850"/>
    <w:rsid w:val="00DA3486"/>
    <w:rsid w:val="00DB46AD"/>
    <w:rsid w:val="00DB7E40"/>
    <w:rsid w:val="00DC2437"/>
    <w:rsid w:val="00DC7FD0"/>
    <w:rsid w:val="00DD47E2"/>
    <w:rsid w:val="00DD6756"/>
    <w:rsid w:val="00DE026D"/>
    <w:rsid w:val="00DE05D1"/>
    <w:rsid w:val="00DE543B"/>
    <w:rsid w:val="00DF2A8F"/>
    <w:rsid w:val="00DF40F2"/>
    <w:rsid w:val="00DF656B"/>
    <w:rsid w:val="00E1454E"/>
    <w:rsid w:val="00E24956"/>
    <w:rsid w:val="00E25C54"/>
    <w:rsid w:val="00E30887"/>
    <w:rsid w:val="00E353FF"/>
    <w:rsid w:val="00E64606"/>
    <w:rsid w:val="00E73CA1"/>
    <w:rsid w:val="00E759A1"/>
    <w:rsid w:val="00E91B3E"/>
    <w:rsid w:val="00EA1068"/>
    <w:rsid w:val="00EA24E6"/>
    <w:rsid w:val="00EA2CBB"/>
    <w:rsid w:val="00EA56B2"/>
    <w:rsid w:val="00EA7260"/>
    <w:rsid w:val="00ED342A"/>
    <w:rsid w:val="00ED7698"/>
    <w:rsid w:val="00EE0F9B"/>
    <w:rsid w:val="00EF76A4"/>
    <w:rsid w:val="00F0221E"/>
    <w:rsid w:val="00F11AB1"/>
    <w:rsid w:val="00F146BA"/>
    <w:rsid w:val="00F230D2"/>
    <w:rsid w:val="00F25309"/>
    <w:rsid w:val="00F25AF2"/>
    <w:rsid w:val="00F374CF"/>
    <w:rsid w:val="00F411BD"/>
    <w:rsid w:val="00F64B4A"/>
    <w:rsid w:val="00F650AA"/>
    <w:rsid w:val="00F74441"/>
    <w:rsid w:val="00F954BD"/>
    <w:rsid w:val="00FA75A8"/>
    <w:rsid w:val="00FB0DB1"/>
    <w:rsid w:val="00FC002A"/>
    <w:rsid w:val="00FC1127"/>
    <w:rsid w:val="00FC2BB2"/>
    <w:rsid w:val="019685E7"/>
    <w:rsid w:val="17A95535"/>
    <w:rsid w:val="18653670"/>
    <w:rsid w:val="2307CA79"/>
    <w:rsid w:val="3622D73C"/>
    <w:rsid w:val="387E3884"/>
    <w:rsid w:val="3EE3D114"/>
    <w:rsid w:val="42286FE2"/>
    <w:rsid w:val="572952BE"/>
    <w:rsid w:val="5C0332E8"/>
    <w:rsid w:val="5C852DB4"/>
    <w:rsid w:val="604062E5"/>
    <w:rsid w:val="6216AFCE"/>
    <w:rsid w:val="64FD653A"/>
    <w:rsid w:val="7A3483CB"/>
    <w:rsid w:val="7E98D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A3E2C02D-2548-477B-AF2B-4476477D1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styleId="Heading1">
    <w:name w:val="heading 1"/>
    <w:basedOn w:val="Normal"/>
    <w:next w:val="Normal"/>
    <w:uiPriority w:val="9"/>
    <w:qFormat/>
    <w:rsid w:val="64FD6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C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Revision">
    <w:name w:val="Revision"/>
    <w:hidden/>
    <w:uiPriority w:val="99"/>
    <w:semiHidden/>
    <w:rsid w:val="00930D61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75FA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C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ck/a?!&amp;&amp;p=7e6b51c5a90874ced32dd1f40da25cca5d03f5eb005a3f97783afe108da4acbfJmltdHM9MTc5MjYyNzIwMA&amp;ptn=3&amp;ver=2&amp;hsh=4&amp;fclid=32b2934d-0645-65a0-3045-809b076264bf&amp;psq=aln+code++of+practice+wales&amp;u=a1aHR0cHM6Ly93d3cuZ292LndhbGVzL3NpdGVzL2RlZmF1bHQvZmlsZXMvcHVibGljYXRpb25zLzIwMjQtMDQvMjIwNjIyLXRoZS1hZGRpdGlvbmFsLWxlYXJuaW5nLW5lZWRzLWNvZGUtZm9yLXdhbGVzLTIwMjElMjAlMjgyJTI5LnBkZ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44665C"/>
    <w:rsid w:val="00474D07"/>
    <w:rsid w:val="00551894"/>
    <w:rsid w:val="0058507A"/>
    <w:rsid w:val="00604ED3"/>
    <w:rsid w:val="00732B30"/>
    <w:rsid w:val="00820288"/>
    <w:rsid w:val="00871171"/>
    <w:rsid w:val="00937CD8"/>
    <w:rsid w:val="00B54DA4"/>
    <w:rsid w:val="00C0025C"/>
    <w:rsid w:val="00C00616"/>
    <w:rsid w:val="00C17524"/>
    <w:rsid w:val="00ED7698"/>
    <w:rsid w:val="00FC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658</Words>
  <Characters>3753</Characters>
  <Application>Microsoft Office Word</Application>
  <DocSecurity>0</DocSecurity>
  <Lines>31</Lines>
  <Paragraphs>8</Paragraphs>
  <ScaleCrop>false</ScaleCrop>
  <Company>UWTSD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subject/>
  <dc:creator>Academic Office</dc:creator>
  <cp:keywords/>
  <cp:lastModifiedBy>Darren O'Connor</cp:lastModifiedBy>
  <cp:revision>2</cp:revision>
  <cp:lastPrinted>1901-01-01T08:00:00Z</cp:lastPrinted>
  <dcterms:created xsi:type="dcterms:W3CDTF">2026-10-22T08:36:00Z</dcterms:created>
  <dcterms:modified xsi:type="dcterms:W3CDTF">2026-10-22T08:36:00Z</dcterms:modified>
</cp:coreProperties>
</file>