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BD3EC" w14:textId="77777777" w:rsidR="0032378C" w:rsidRDefault="00E678B0">
      <w:bookmarkStart w:id="0" w:name="_Hlk110196806"/>
      <w:bookmarkEnd w:id="0"/>
      <w:r>
        <w:rPr>
          <w:noProof/>
        </w:rPr>
        <w:drawing>
          <wp:anchor distT="0" distB="0" distL="114300" distR="114300" simplePos="0" relativeHeight="251658240" behindDoc="0" locked="0" layoutInCell="1" allowOverlap="1" wp14:anchorId="101BD3EC" wp14:editId="101BD3ED">
            <wp:simplePos x="0" y="0"/>
            <wp:positionH relativeFrom="column">
              <wp:posOffset>-892280</wp:posOffset>
            </wp:positionH>
            <wp:positionV relativeFrom="paragraph">
              <wp:posOffset>-877531</wp:posOffset>
            </wp:positionV>
            <wp:extent cx="2698751" cy="1024886"/>
            <wp:effectExtent l="0" t="0" r="6349" b="3814"/>
            <wp:wrapNone/>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98751" cy="1024886"/>
                    </a:xfrm>
                    <a:prstGeom prst="rect">
                      <a:avLst/>
                    </a:prstGeom>
                    <a:noFill/>
                    <a:ln>
                      <a:noFill/>
                      <a:prstDash/>
                    </a:ln>
                  </pic:spPr>
                </pic:pic>
              </a:graphicData>
            </a:graphic>
          </wp:anchor>
        </w:drawing>
      </w:r>
      <w:r>
        <w:t xml:space="preserve">                                                                        </w:t>
      </w:r>
    </w:p>
    <w:p w14:paraId="101BD3ED" w14:textId="77777777" w:rsidR="0032378C" w:rsidRDefault="0032378C">
      <w:pPr>
        <w:jc w:val="both"/>
      </w:pPr>
    </w:p>
    <w:p w14:paraId="101BD3EE" w14:textId="77777777" w:rsidR="0032378C" w:rsidRDefault="00E678B0">
      <w:pPr>
        <w:spacing w:line="360" w:lineRule="auto"/>
        <w:jc w:val="center"/>
        <w:rPr>
          <w:rFonts w:ascii="Arial" w:hAnsi="Arial" w:cs="Arial"/>
          <w:b/>
          <w:bCs/>
          <w:sz w:val="44"/>
          <w:szCs w:val="44"/>
        </w:rPr>
      </w:pPr>
      <w:r>
        <w:rPr>
          <w:rFonts w:ascii="Arial" w:hAnsi="Arial" w:cs="Arial"/>
          <w:b/>
          <w:bCs/>
          <w:sz w:val="44"/>
          <w:szCs w:val="44"/>
        </w:rPr>
        <w:t xml:space="preserve">Benefits of Flexible working arrangement concerning diversity and inclusion in work and analyse </w:t>
      </w:r>
      <w:r>
        <w:rPr>
          <w:rFonts w:ascii="Arial" w:hAnsi="Arial" w:cs="Arial"/>
          <w:b/>
          <w:bCs/>
          <w:sz w:val="44"/>
          <w:szCs w:val="44"/>
        </w:rPr>
        <w:br/>
        <w:t>the role of Human Resources</w:t>
      </w:r>
    </w:p>
    <w:p w14:paraId="7CC5ECA8" w14:textId="77777777" w:rsidR="00263758" w:rsidRDefault="00263758">
      <w:pPr>
        <w:spacing w:line="360" w:lineRule="auto"/>
        <w:jc w:val="center"/>
        <w:rPr>
          <w:rFonts w:ascii="Arial" w:hAnsi="Arial" w:cs="Arial"/>
          <w:b/>
          <w:bCs/>
          <w:sz w:val="44"/>
          <w:szCs w:val="44"/>
        </w:rPr>
      </w:pPr>
    </w:p>
    <w:p w14:paraId="101BD3F0" w14:textId="77777777" w:rsidR="0032378C" w:rsidRDefault="00E678B0">
      <w:pPr>
        <w:spacing w:line="360" w:lineRule="auto"/>
        <w:jc w:val="center"/>
        <w:rPr>
          <w:rFonts w:ascii="Arial" w:hAnsi="Arial" w:cs="Arial"/>
          <w:sz w:val="40"/>
          <w:szCs w:val="40"/>
        </w:rPr>
      </w:pPr>
      <w:r>
        <w:rPr>
          <w:rFonts w:ascii="Arial" w:hAnsi="Arial" w:cs="Arial"/>
          <w:sz w:val="40"/>
          <w:szCs w:val="40"/>
        </w:rPr>
        <w:t>Assignment 1</w:t>
      </w:r>
    </w:p>
    <w:p w14:paraId="101BD3F1" w14:textId="77777777" w:rsidR="0032378C" w:rsidRDefault="00E678B0">
      <w:pPr>
        <w:spacing w:line="360" w:lineRule="auto"/>
        <w:jc w:val="center"/>
        <w:rPr>
          <w:rFonts w:ascii="Arial" w:hAnsi="Arial" w:cs="Arial"/>
          <w:sz w:val="40"/>
          <w:szCs w:val="40"/>
        </w:rPr>
      </w:pPr>
      <w:r>
        <w:rPr>
          <w:rFonts w:ascii="Arial" w:hAnsi="Arial" w:cs="Arial"/>
          <w:sz w:val="40"/>
          <w:szCs w:val="40"/>
        </w:rPr>
        <w:t>Individual presentation</w:t>
      </w:r>
    </w:p>
    <w:p w14:paraId="101BD3F2" w14:textId="77777777" w:rsidR="0032378C" w:rsidRDefault="0032378C">
      <w:pPr>
        <w:spacing w:line="360" w:lineRule="auto"/>
        <w:jc w:val="center"/>
        <w:rPr>
          <w:rFonts w:ascii="Arial" w:hAnsi="Arial" w:cs="Arial"/>
          <w:b/>
          <w:bCs/>
          <w:sz w:val="40"/>
          <w:szCs w:val="40"/>
        </w:rPr>
      </w:pPr>
    </w:p>
    <w:p w14:paraId="101BD3F3" w14:textId="77777777" w:rsidR="0032378C" w:rsidRDefault="00E678B0">
      <w:pPr>
        <w:spacing w:line="360" w:lineRule="auto"/>
        <w:jc w:val="center"/>
        <w:rPr>
          <w:rFonts w:ascii="Arial" w:hAnsi="Arial" w:cs="Arial"/>
          <w:sz w:val="40"/>
          <w:szCs w:val="40"/>
        </w:rPr>
      </w:pPr>
      <w:r>
        <w:rPr>
          <w:rFonts w:ascii="Arial" w:hAnsi="Arial" w:cs="Arial"/>
          <w:sz w:val="40"/>
          <w:szCs w:val="40"/>
        </w:rPr>
        <w:t>Module name: Managing people</w:t>
      </w:r>
    </w:p>
    <w:p w14:paraId="101BD3F4" w14:textId="77777777" w:rsidR="0032378C" w:rsidRDefault="00E678B0">
      <w:pPr>
        <w:spacing w:line="360" w:lineRule="auto"/>
        <w:jc w:val="center"/>
        <w:rPr>
          <w:rFonts w:ascii="Arial" w:hAnsi="Arial" w:cs="Arial"/>
          <w:sz w:val="40"/>
          <w:szCs w:val="40"/>
        </w:rPr>
      </w:pPr>
      <w:r>
        <w:rPr>
          <w:rFonts w:ascii="Arial" w:hAnsi="Arial" w:cs="Arial"/>
          <w:sz w:val="40"/>
          <w:szCs w:val="40"/>
        </w:rPr>
        <w:t>Module code: LCBB5004</w:t>
      </w:r>
    </w:p>
    <w:p w14:paraId="101BD3F5" w14:textId="77777777" w:rsidR="0032378C" w:rsidRDefault="0032378C">
      <w:pPr>
        <w:spacing w:line="360" w:lineRule="auto"/>
        <w:jc w:val="center"/>
        <w:rPr>
          <w:rFonts w:ascii="Arial" w:hAnsi="Arial" w:cs="Arial"/>
          <w:b/>
          <w:bCs/>
          <w:sz w:val="40"/>
          <w:szCs w:val="40"/>
        </w:rPr>
      </w:pPr>
    </w:p>
    <w:p w14:paraId="101BD3F6" w14:textId="22D41A2F" w:rsidR="0032378C" w:rsidRDefault="00263758">
      <w:pPr>
        <w:spacing w:line="360" w:lineRule="auto"/>
        <w:jc w:val="center"/>
        <w:rPr>
          <w:rFonts w:ascii="Arial" w:hAnsi="Arial" w:cs="Arial"/>
          <w:sz w:val="40"/>
          <w:szCs w:val="40"/>
        </w:rPr>
      </w:pPr>
      <w:r>
        <w:rPr>
          <w:rFonts w:ascii="Arial" w:hAnsi="Arial" w:cs="Arial"/>
          <w:sz w:val="40"/>
          <w:szCs w:val="40"/>
        </w:rPr>
        <w:t>Student name: Maria Ivanova Etova</w:t>
      </w:r>
    </w:p>
    <w:p w14:paraId="101BD3F7" w14:textId="59965873" w:rsidR="0032378C" w:rsidRDefault="00263758">
      <w:pPr>
        <w:spacing w:line="360" w:lineRule="auto"/>
        <w:jc w:val="center"/>
        <w:rPr>
          <w:rFonts w:ascii="Arial" w:hAnsi="Arial" w:cs="Arial"/>
          <w:sz w:val="40"/>
          <w:szCs w:val="40"/>
        </w:rPr>
      </w:pPr>
      <w:r>
        <w:rPr>
          <w:rFonts w:ascii="Arial" w:hAnsi="Arial" w:cs="Arial"/>
          <w:sz w:val="40"/>
          <w:szCs w:val="40"/>
        </w:rPr>
        <w:t>Student number: 2030546</w:t>
      </w:r>
    </w:p>
    <w:p w14:paraId="101BD3F8" w14:textId="77777777" w:rsidR="0032378C" w:rsidRDefault="0032378C">
      <w:pPr>
        <w:spacing w:line="360" w:lineRule="auto"/>
        <w:jc w:val="center"/>
        <w:rPr>
          <w:rFonts w:ascii="Arial" w:hAnsi="Arial" w:cs="Arial"/>
          <w:sz w:val="40"/>
          <w:szCs w:val="40"/>
        </w:rPr>
      </w:pPr>
    </w:p>
    <w:p w14:paraId="101BD3F9" w14:textId="0F9B93D5" w:rsidR="0032378C" w:rsidRDefault="003B4A96">
      <w:pPr>
        <w:spacing w:line="360" w:lineRule="auto"/>
        <w:jc w:val="center"/>
        <w:rPr>
          <w:rFonts w:ascii="Arial" w:hAnsi="Arial" w:cs="Arial"/>
          <w:sz w:val="40"/>
          <w:szCs w:val="40"/>
        </w:rPr>
      </w:pPr>
      <w:r>
        <w:rPr>
          <w:rFonts w:ascii="Arial" w:hAnsi="Arial" w:cs="Arial"/>
          <w:sz w:val="40"/>
          <w:szCs w:val="40"/>
        </w:rPr>
        <w:t>Lecturer</w:t>
      </w:r>
      <w:r w:rsidR="00E678B0">
        <w:rPr>
          <w:rFonts w:ascii="Arial" w:hAnsi="Arial" w:cs="Arial"/>
          <w:sz w:val="40"/>
          <w:szCs w:val="40"/>
        </w:rPr>
        <w:t>: Terry Walcott</w:t>
      </w:r>
    </w:p>
    <w:p w14:paraId="101BD3FA" w14:textId="3A37D595" w:rsidR="0032378C" w:rsidRDefault="003B4A96">
      <w:pPr>
        <w:spacing w:line="360" w:lineRule="auto"/>
        <w:jc w:val="center"/>
        <w:rPr>
          <w:rFonts w:ascii="Arial" w:hAnsi="Arial" w:cs="Arial"/>
          <w:sz w:val="40"/>
          <w:szCs w:val="40"/>
        </w:rPr>
      </w:pPr>
      <w:r>
        <w:rPr>
          <w:rFonts w:ascii="Arial" w:hAnsi="Arial" w:cs="Arial"/>
          <w:sz w:val="40"/>
          <w:szCs w:val="40"/>
        </w:rPr>
        <w:t>Submission date:</w:t>
      </w:r>
      <w:r w:rsidR="00E678B0">
        <w:rPr>
          <w:rFonts w:ascii="Arial" w:hAnsi="Arial" w:cs="Arial"/>
          <w:sz w:val="40"/>
          <w:szCs w:val="40"/>
        </w:rPr>
        <w:t xml:space="preserve"> 1</w:t>
      </w:r>
      <w:r w:rsidR="00E02A01">
        <w:rPr>
          <w:rFonts w:ascii="Arial" w:hAnsi="Arial" w:cs="Arial"/>
          <w:sz w:val="40"/>
          <w:szCs w:val="40"/>
        </w:rPr>
        <w:t>5</w:t>
      </w:r>
      <w:r w:rsidR="00E678B0">
        <w:rPr>
          <w:rFonts w:ascii="Arial" w:hAnsi="Arial" w:cs="Arial"/>
          <w:sz w:val="40"/>
          <w:szCs w:val="40"/>
        </w:rPr>
        <w:t>.08.2022</w:t>
      </w:r>
    </w:p>
    <w:p w14:paraId="101BD3FB" w14:textId="70356EC8" w:rsidR="0032378C" w:rsidRDefault="002D5F52">
      <w:pPr>
        <w:spacing w:line="360" w:lineRule="auto"/>
        <w:rPr>
          <w:rFonts w:ascii="Arial" w:hAnsi="Arial" w:cs="Arial"/>
          <w:b/>
          <w:bCs/>
          <w:sz w:val="40"/>
          <w:szCs w:val="40"/>
        </w:rPr>
      </w:pPr>
      <w:r>
        <w:rPr>
          <w:rFonts w:ascii="Arial" w:hAnsi="Arial" w:cs="Arial"/>
          <w:b/>
          <w:bCs/>
          <w:sz w:val="40"/>
          <w:szCs w:val="40"/>
        </w:rPr>
        <w:lastRenderedPageBreak/>
        <w:t>Slide 1: Title page</w:t>
      </w:r>
    </w:p>
    <w:p w14:paraId="101BD3FC" w14:textId="77777777" w:rsidR="0032378C" w:rsidRDefault="00E678B0">
      <w:pPr>
        <w:spacing w:line="360" w:lineRule="auto"/>
      </w:pPr>
      <w:r>
        <w:rPr>
          <w:noProof/>
        </w:rPr>
        <w:drawing>
          <wp:inline distT="0" distB="0" distL="0" distR="0" wp14:anchorId="101BD3EE" wp14:editId="101BD3EF">
            <wp:extent cx="5731514" cy="3236591"/>
            <wp:effectExtent l="0" t="0" r="2536" b="1909"/>
            <wp:docPr id="2" name="Picture 23" descr="Graphical user interface,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4" cy="3236591"/>
                    </a:xfrm>
                    <a:prstGeom prst="rect">
                      <a:avLst/>
                    </a:prstGeom>
                    <a:noFill/>
                    <a:ln>
                      <a:noFill/>
                      <a:prstDash/>
                    </a:ln>
                  </pic:spPr>
                </pic:pic>
              </a:graphicData>
            </a:graphic>
          </wp:inline>
        </w:drawing>
      </w:r>
    </w:p>
    <w:p w14:paraId="101BD3FD" w14:textId="77777777" w:rsidR="0032378C" w:rsidRDefault="0032378C">
      <w:pPr>
        <w:spacing w:line="360" w:lineRule="auto"/>
      </w:pPr>
    </w:p>
    <w:p w14:paraId="101BD3FE" w14:textId="77777777" w:rsidR="0032378C" w:rsidRDefault="0032378C">
      <w:pPr>
        <w:spacing w:line="360" w:lineRule="auto"/>
      </w:pPr>
    </w:p>
    <w:p w14:paraId="101BD3FF" w14:textId="77777777" w:rsidR="0032378C" w:rsidRDefault="0032378C">
      <w:pPr>
        <w:spacing w:line="360" w:lineRule="auto"/>
      </w:pPr>
    </w:p>
    <w:p w14:paraId="101BD400" w14:textId="77777777" w:rsidR="0032378C" w:rsidRDefault="0032378C">
      <w:pPr>
        <w:spacing w:line="360" w:lineRule="auto"/>
      </w:pPr>
    </w:p>
    <w:p w14:paraId="101BD401" w14:textId="77777777" w:rsidR="0032378C" w:rsidRDefault="0032378C">
      <w:pPr>
        <w:spacing w:line="360" w:lineRule="auto"/>
      </w:pPr>
    </w:p>
    <w:p w14:paraId="101BD402" w14:textId="77777777" w:rsidR="0032378C" w:rsidRDefault="0032378C">
      <w:pPr>
        <w:spacing w:line="360" w:lineRule="auto"/>
      </w:pPr>
    </w:p>
    <w:p w14:paraId="101BD403" w14:textId="77777777" w:rsidR="0032378C" w:rsidRDefault="0032378C">
      <w:pPr>
        <w:spacing w:line="360" w:lineRule="auto"/>
      </w:pPr>
    </w:p>
    <w:p w14:paraId="101BD404" w14:textId="77777777" w:rsidR="0032378C" w:rsidRDefault="0032378C">
      <w:pPr>
        <w:spacing w:line="360" w:lineRule="auto"/>
      </w:pPr>
    </w:p>
    <w:p w14:paraId="101BD405" w14:textId="77777777" w:rsidR="0032378C" w:rsidRDefault="0032378C">
      <w:pPr>
        <w:spacing w:line="360" w:lineRule="auto"/>
      </w:pPr>
    </w:p>
    <w:p w14:paraId="101BD406" w14:textId="77777777" w:rsidR="0032378C" w:rsidRDefault="0032378C">
      <w:pPr>
        <w:spacing w:line="360" w:lineRule="auto"/>
      </w:pPr>
    </w:p>
    <w:p w14:paraId="101BD407" w14:textId="77777777" w:rsidR="0032378C" w:rsidRDefault="0032378C">
      <w:pPr>
        <w:spacing w:line="360" w:lineRule="auto"/>
      </w:pPr>
    </w:p>
    <w:p w14:paraId="101BD408" w14:textId="77777777" w:rsidR="0032378C" w:rsidRDefault="0032378C">
      <w:pPr>
        <w:spacing w:line="360" w:lineRule="auto"/>
      </w:pPr>
    </w:p>
    <w:p w14:paraId="101BD409" w14:textId="77777777" w:rsidR="0032378C" w:rsidRDefault="0032378C">
      <w:pPr>
        <w:spacing w:line="360" w:lineRule="auto"/>
      </w:pPr>
    </w:p>
    <w:p w14:paraId="101BD40A" w14:textId="662043E6" w:rsidR="0032378C" w:rsidRDefault="002C1BEF">
      <w:pPr>
        <w:spacing w:line="360" w:lineRule="auto"/>
        <w:rPr>
          <w:rFonts w:ascii="Arial" w:hAnsi="Arial" w:cs="Arial"/>
          <w:b/>
          <w:bCs/>
          <w:sz w:val="40"/>
          <w:szCs w:val="40"/>
        </w:rPr>
      </w:pPr>
      <w:r>
        <w:rPr>
          <w:rFonts w:ascii="Arial" w:hAnsi="Arial" w:cs="Arial"/>
          <w:b/>
          <w:bCs/>
          <w:sz w:val="40"/>
          <w:szCs w:val="40"/>
        </w:rPr>
        <w:t>Slide 2: Table of Contents</w:t>
      </w:r>
    </w:p>
    <w:p w14:paraId="101BD40B" w14:textId="77777777" w:rsidR="0032378C" w:rsidRDefault="00E678B0">
      <w:pPr>
        <w:pStyle w:val="TOCHeading"/>
        <w:jc w:val="center"/>
      </w:pPr>
      <w:bookmarkStart w:id="1" w:name="_Toc111142147"/>
      <w:r>
        <w:rPr>
          <w:rFonts w:ascii="Arial" w:hAnsi="Arial" w:cs="Arial"/>
          <w:b/>
          <w:bCs/>
          <w:color w:val="000000"/>
          <w:sz w:val="28"/>
          <w:szCs w:val="28"/>
        </w:rPr>
        <w:t xml:space="preserve">Table of </w:t>
      </w:r>
      <w:bookmarkEnd w:id="1"/>
      <w:r>
        <w:rPr>
          <w:rFonts w:ascii="Arial" w:hAnsi="Arial" w:cs="Arial"/>
          <w:b/>
          <w:bCs/>
          <w:color w:val="000000"/>
          <w:sz w:val="28"/>
          <w:szCs w:val="28"/>
        </w:rPr>
        <w:t>Contents</w:t>
      </w:r>
    </w:p>
    <w:p w14:paraId="101BD40C" w14:textId="038F6D43" w:rsidR="0032378C" w:rsidRDefault="00E678B0">
      <w:pPr>
        <w:tabs>
          <w:tab w:val="right" w:leader="dot" w:pos="9360"/>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r>
        <w:rPr>
          <w:rFonts w:ascii="Arial" w:hAnsi="Arial" w:cs="Arial"/>
          <w:sz w:val="24"/>
          <w:szCs w:val="24"/>
        </w:rPr>
        <w:t>Title page…………………</w:t>
      </w:r>
      <w:r w:rsidR="002C1BEF">
        <w:rPr>
          <w:rFonts w:ascii="Arial" w:hAnsi="Arial" w:cs="Arial"/>
          <w:sz w:val="24"/>
          <w:szCs w:val="24"/>
        </w:rPr>
        <w:t>…………………………………</w:t>
      </w:r>
      <w:r>
        <w:rPr>
          <w:rFonts w:ascii="Arial" w:hAnsi="Arial" w:cs="Arial"/>
          <w:sz w:val="24"/>
          <w:szCs w:val="24"/>
        </w:rPr>
        <w:t>………………………………1</w:t>
      </w:r>
    </w:p>
    <w:p w14:paraId="101BD40D" w14:textId="5FE28C06" w:rsidR="0032378C" w:rsidRDefault="002C1BEF">
      <w:pPr>
        <w:tabs>
          <w:tab w:val="right" w:leader="dot" w:pos="9360"/>
        </w:tabs>
        <w:rPr>
          <w:rFonts w:ascii="Arial" w:hAnsi="Arial" w:cs="Arial"/>
          <w:sz w:val="24"/>
          <w:szCs w:val="24"/>
        </w:rPr>
      </w:pPr>
      <w:r>
        <w:rPr>
          <w:rFonts w:ascii="Arial" w:hAnsi="Arial" w:cs="Arial"/>
          <w:sz w:val="24"/>
          <w:szCs w:val="24"/>
        </w:rPr>
        <w:t>Slide 2 - Table of contents</w:t>
      </w:r>
      <w:r w:rsidR="00E678B0">
        <w:rPr>
          <w:rFonts w:ascii="Arial" w:hAnsi="Arial" w:cs="Arial"/>
          <w:sz w:val="24"/>
          <w:szCs w:val="24"/>
        </w:rPr>
        <w:t>………………………….……………………………………..2</w:t>
      </w:r>
    </w:p>
    <w:p w14:paraId="101BD40E" w14:textId="5717D6C4" w:rsidR="0032378C" w:rsidRDefault="00EF2D24">
      <w:pPr>
        <w:tabs>
          <w:tab w:val="right" w:leader="dot" w:pos="9360"/>
        </w:tabs>
      </w:pPr>
      <w:r>
        <w:rPr>
          <w:rFonts w:ascii="Arial" w:hAnsi="Arial" w:cs="Arial"/>
          <w:sz w:val="24"/>
          <w:szCs w:val="24"/>
        </w:rPr>
        <w:t>Slide 3</w:t>
      </w:r>
      <w:r w:rsidR="00E678B0">
        <w:rPr>
          <w:rFonts w:ascii="Arial" w:hAnsi="Arial" w:cs="Arial"/>
          <w:sz w:val="24"/>
          <w:szCs w:val="24"/>
        </w:rPr>
        <w:t xml:space="preserve"> - Company introduction……………………………</w:t>
      </w:r>
      <w:r w:rsidR="00E678B0">
        <w:rPr>
          <w:rFonts w:ascii="Arial" w:hAnsi="Arial" w:cs="Arial"/>
          <w:sz w:val="24"/>
          <w:szCs w:val="24"/>
          <w:shd w:val="clear" w:color="auto" w:fill="FFFFFF"/>
        </w:rPr>
        <w:t>……………….....................</w:t>
      </w:r>
      <w:r w:rsidR="00E678B0">
        <w:rPr>
          <w:rFonts w:ascii="Arial" w:hAnsi="Arial" w:cs="Arial"/>
          <w:sz w:val="24"/>
          <w:szCs w:val="24"/>
        </w:rPr>
        <w:t>4</w:t>
      </w:r>
    </w:p>
    <w:p w14:paraId="101BD40F" w14:textId="72FD0F17" w:rsidR="0032378C" w:rsidRDefault="00CD39C5">
      <w:pPr>
        <w:tabs>
          <w:tab w:val="right" w:leader="dot" w:pos="9360"/>
        </w:tabs>
        <w:rPr>
          <w:rFonts w:ascii="Arial" w:hAnsi="Arial" w:cs="Arial"/>
          <w:sz w:val="24"/>
          <w:szCs w:val="24"/>
        </w:rPr>
      </w:pPr>
      <w:r>
        <w:rPr>
          <w:rFonts w:ascii="Arial" w:hAnsi="Arial" w:cs="Arial"/>
          <w:sz w:val="24"/>
          <w:szCs w:val="24"/>
        </w:rPr>
        <w:t>Slide 4 - Human Resource Management (HRM)</w:t>
      </w:r>
      <w:r w:rsidR="00E678B0">
        <w:rPr>
          <w:rFonts w:ascii="Arial" w:hAnsi="Arial" w:cs="Arial"/>
          <w:sz w:val="24"/>
          <w:szCs w:val="24"/>
        </w:rPr>
        <w:t>…………….……………………....…5</w:t>
      </w:r>
    </w:p>
    <w:p w14:paraId="101BD410" w14:textId="0958251E" w:rsidR="0032378C" w:rsidRDefault="00EF2D24">
      <w:pPr>
        <w:tabs>
          <w:tab w:val="right" w:leader="dot" w:pos="9360"/>
        </w:tabs>
        <w:rPr>
          <w:rFonts w:ascii="Arial" w:hAnsi="Arial" w:cs="Arial"/>
          <w:sz w:val="24"/>
          <w:szCs w:val="24"/>
        </w:rPr>
      </w:pPr>
      <w:r>
        <w:rPr>
          <w:rFonts w:ascii="Arial" w:hAnsi="Arial" w:cs="Arial"/>
          <w:sz w:val="24"/>
          <w:szCs w:val="24"/>
        </w:rPr>
        <w:t>Slide 5</w:t>
      </w:r>
      <w:r w:rsidR="00E678B0">
        <w:rPr>
          <w:rFonts w:ascii="Arial" w:hAnsi="Arial" w:cs="Arial"/>
          <w:sz w:val="24"/>
          <w:szCs w:val="24"/>
        </w:rPr>
        <w:t xml:space="preserve"> - Business ethics and morality……………………………………..…………….6</w:t>
      </w:r>
    </w:p>
    <w:p w14:paraId="101BD411" w14:textId="77777777" w:rsidR="0032378C" w:rsidRDefault="00E678B0">
      <w:pPr>
        <w:tabs>
          <w:tab w:val="right" w:leader="dot" w:pos="9360"/>
        </w:tabs>
        <w:rPr>
          <w:rFonts w:ascii="Arial" w:hAnsi="Arial" w:cs="Arial"/>
          <w:sz w:val="24"/>
          <w:szCs w:val="24"/>
        </w:rPr>
      </w:pPr>
      <w:r>
        <w:rPr>
          <w:rFonts w:ascii="Arial" w:hAnsi="Arial" w:cs="Arial"/>
          <w:sz w:val="24"/>
          <w:szCs w:val="24"/>
        </w:rPr>
        <w:t>Slide 6 - Flexible work arrangement……………………..……………………………....7</w:t>
      </w:r>
    </w:p>
    <w:p w14:paraId="101BD412" w14:textId="77777777" w:rsidR="0032378C" w:rsidRDefault="00E678B0">
      <w:pPr>
        <w:tabs>
          <w:tab w:val="right" w:leader="dot" w:pos="9360"/>
        </w:tabs>
        <w:rPr>
          <w:rFonts w:ascii="Arial" w:hAnsi="Arial" w:cs="Arial"/>
          <w:sz w:val="24"/>
          <w:szCs w:val="24"/>
        </w:rPr>
      </w:pPr>
      <w:r>
        <w:rPr>
          <w:rFonts w:ascii="Arial" w:hAnsi="Arial" w:cs="Arial"/>
          <w:sz w:val="24"/>
          <w:szCs w:val="24"/>
        </w:rPr>
        <w:t>Slide 7 - Flexible work arrangement in ASDA……………………………….................8</w:t>
      </w:r>
    </w:p>
    <w:p w14:paraId="101BD413" w14:textId="77777777" w:rsidR="0032378C" w:rsidRDefault="00E678B0">
      <w:pPr>
        <w:tabs>
          <w:tab w:val="right" w:leader="dot" w:pos="9360"/>
        </w:tabs>
        <w:rPr>
          <w:rFonts w:ascii="Arial" w:hAnsi="Arial" w:cs="Arial"/>
          <w:sz w:val="24"/>
          <w:szCs w:val="24"/>
        </w:rPr>
      </w:pPr>
      <w:r>
        <w:rPr>
          <w:rFonts w:ascii="Arial" w:hAnsi="Arial" w:cs="Arial"/>
          <w:sz w:val="24"/>
          <w:szCs w:val="24"/>
        </w:rPr>
        <w:t>Slide 8 - Benefits of Flexible work arrangement ……………………….……………..10</w:t>
      </w:r>
    </w:p>
    <w:p w14:paraId="101BD414" w14:textId="77777777" w:rsidR="0032378C" w:rsidRDefault="00E678B0">
      <w:pPr>
        <w:tabs>
          <w:tab w:val="right" w:leader="dot" w:pos="9360"/>
        </w:tabs>
        <w:rPr>
          <w:rFonts w:ascii="Arial" w:hAnsi="Arial" w:cs="Arial"/>
          <w:sz w:val="24"/>
          <w:szCs w:val="24"/>
        </w:rPr>
      </w:pPr>
      <w:r>
        <w:rPr>
          <w:rFonts w:ascii="Arial" w:hAnsi="Arial" w:cs="Arial"/>
          <w:sz w:val="24"/>
          <w:szCs w:val="24"/>
        </w:rPr>
        <w:t>Slide 9 - Diversity and equality……………………………………………..…..............12</w:t>
      </w:r>
    </w:p>
    <w:p w14:paraId="101BD415" w14:textId="77777777" w:rsidR="0032378C" w:rsidRDefault="00E678B0">
      <w:pPr>
        <w:tabs>
          <w:tab w:val="right" w:leader="dot" w:pos="9360"/>
        </w:tabs>
        <w:rPr>
          <w:rFonts w:ascii="Arial" w:hAnsi="Arial" w:cs="Arial"/>
          <w:sz w:val="24"/>
          <w:szCs w:val="24"/>
        </w:rPr>
      </w:pPr>
      <w:r>
        <w:rPr>
          <w:rFonts w:ascii="Arial" w:hAnsi="Arial" w:cs="Arial"/>
          <w:sz w:val="24"/>
          <w:szCs w:val="24"/>
        </w:rPr>
        <w:t>Slide 10 - Diversity in ASDA……………………………………………………………..13</w:t>
      </w:r>
    </w:p>
    <w:p w14:paraId="101BD416" w14:textId="77777777" w:rsidR="0032378C" w:rsidRDefault="00E678B0">
      <w:pPr>
        <w:tabs>
          <w:tab w:val="right" w:leader="dot" w:pos="9360"/>
        </w:tabs>
        <w:rPr>
          <w:rFonts w:ascii="Arial" w:hAnsi="Arial" w:cs="Arial"/>
          <w:sz w:val="24"/>
          <w:szCs w:val="24"/>
        </w:rPr>
      </w:pPr>
      <w:r>
        <w:rPr>
          <w:rFonts w:ascii="Arial" w:hAnsi="Arial" w:cs="Arial"/>
          <w:sz w:val="24"/>
          <w:szCs w:val="24"/>
        </w:rPr>
        <w:t>Slide 11 - Benefits of Diversity……………………………………………………….....14</w:t>
      </w:r>
    </w:p>
    <w:p w14:paraId="101BD417" w14:textId="77777777" w:rsidR="0032378C" w:rsidRDefault="00E678B0">
      <w:pPr>
        <w:tabs>
          <w:tab w:val="right" w:leader="dot" w:pos="9360"/>
        </w:tabs>
        <w:rPr>
          <w:rFonts w:ascii="Arial" w:hAnsi="Arial" w:cs="Arial"/>
          <w:sz w:val="24"/>
          <w:szCs w:val="24"/>
        </w:rPr>
      </w:pPr>
      <w:r>
        <w:rPr>
          <w:rFonts w:ascii="Arial" w:hAnsi="Arial" w:cs="Arial"/>
          <w:sz w:val="24"/>
          <w:szCs w:val="24"/>
        </w:rPr>
        <w:t>Slide 12 - Conclusion...………………………………………………………….……….16</w:t>
      </w:r>
    </w:p>
    <w:p w14:paraId="101BD418" w14:textId="77777777" w:rsidR="0032378C" w:rsidRDefault="00E678B0">
      <w:pPr>
        <w:tabs>
          <w:tab w:val="right" w:leader="dot" w:pos="9360"/>
        </w:tabs>
        <w:rPr>
          <w:rFonts w:ascii="Arial" w:hAnsi="Arial" w:cs="Arial"/>
          <w:sz w:val="24"/>
          <w:szCs w:val="24"/>
        </w:rPr>
      </w:pPr>
      <w:r>
        <w:rPr>
          <w:rFonts w:ascii="Arial" w:hAnsi="Arial" w:cs="Arial"/>
          <w:sz w:val="24"/>
          <w:szCs w:val="24"/>
        </w:rPr>
        <w:t>Slide 13 - References…………………………………………………………………….17</w:t>
      </w:r>
    </w:p>
    <w:p w14:paraId="101BD419" w14:textId="77777777" w:rsidR="0032378C" w:rsidRDefault="00E678B0">
      <w:pPr>
        <w:tabs>
          <w:tab w:val="right" w:leader="dot" w:pos="9360"/>
        </w:tabs>
        <w:rPr>
          <w:rFonts w:ascii="Arial" w:hAnsi="Arial" w:cs="Arial"/>
          <w:sz w:val="24"/>
          <w:szCs w:val="24"/>
        </w:rPr>
      </w:pPr>
      <w:r>
        <w:rPr>
          <w:rFonts w:ascii="Arial" w:hAnsi="Arial" w:cs="Arial"/>
          <w:sz w:val="24"/>
          <w:szCs w:val="24"/>
        </w:rPr>
        <w:t>Slide 14 - Final page……………………………………………………………………..19</w:t>
      </w:r>
    </w:p>
    <w:p w14:paraId="101BD41A" w14:textId="77777777" w:rsidR="0032378C" w:rsidRDefault="0032378C">
      <w:pPr>
        <w:pStyle w:val="TOC1"/>
        <w:tabs>
          <w:tab w:val="right" w:leader="dot" w:pos="9016"/>
        </w:tabs>
        <w:rPr>
          <w:rFonts w:ascii="Arial" w:hAnsi="Arial" w:cs="Arial"/>
          <w:sz w:val="24"/>
          <w:szCs w:val="24"/>
        </w:rPr>
      </w:pPr>
    </w:p>
    <w:p w14:paraId="101BD41B" w14:textId="77777777" w:rsidR="0032378C" w:rsidRDefault="00E678B0">
      <w:r>
        <w:fldChar w:fldCharType="end"/>
      </w:r>
      <w:r>
        <w:rPr>
          <w:noProof/>
        </w:rPr>
        <w:drawing>
          <wp:inline distT="0" distB="0" distL="0" distR="0" wp14:anchorId="101BD3F0" wp14:editId="101BD3F1">
            <wp:extent cx="5731514" cy="3181983"/>
            <wp:effectExtent l="0" t="0" r="2536" b="0"/>
            <wp:docPr id="3" name="Picture 23"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4" cy="3181983"/>
                    </a:xfrm>
                    <a:prstGeom prst="rect">
                      <a:avLst/>
                    </a:prstGeom>
                    <a:noFill/>
                    <a:ln>
                      <a:noFill/>
                      <a:prstDash/>
                    </a:ln>
                  </pic:spPr>
                </pic:pic>
              </a:graphicData>
            </a:graphic>
          </wp:inline>
        </w:drawing>
      </w:r>
    </w:p>
    <w:p w14:paraId="101BD41C" w14:textId="77777777" w:rsidR="0032378C" w:rsidRDefault="0032378C">
      <w:pPr>
        <w:spacing w:line="360" w:lineRule="auto"/>
      </w:pPr>
    </w:p>
    <w:p w14:paraId="101BD41D" w14:textId="77777777" w:rsidR="0032378C" w:rsidRDefault="0032378C">
      <w:pPr>
        <w:spacing w:line="360" w:lineRule="auto"/>
      </w:pPr>
    </w:p>
    <w:p w14:paraId="101BD41E" w14:textId="77777777" w:rsidR="0032378C" w:rsidRDefault="00E678B0">
      <w:pPr>
        <w:spacing w:line="360" w:lineRule="auto"/>
        <w:rPr>
          <w:rFonts w:ascii="Arial" w:hAnsi="Arial" w:cs="Arial"/>
          <w:b/>
          <w:bCs/>
          <w:sz w:val="40"/>
          <w:szCs w:val="40"/>
        </w:rPr>
      </w:pPr>
      <w:r>
        <w:rPr>
          <w:rFonts w:ascii="Arial" w:hAnsi="Arial" w:cs="Arial"/>
          <w:b/>
          <w:bCs/>
          <w:sz w:val="40"/>
          <w:szCs w:val="40"/>
        </w:rPr>
        <w:t>Slide 3: Introducing ASDA</w:t>
      </w:r>
    </w:p>
    <w:p w14:paraId="101BD41F" w14:textId="77777777" w:rsidR="0032378C" w:rsidRDefault="00E678B0">
      <w:pPr>
        <w:spacing w:line="360" w:lineRule="auto"/>
        <w:jc w:val="both"/>
      </w:pPr>
      <w:bookmarkStart w:id="2" w:name="_Hlk110533789"/>
      <w:r>
        <w:rPr>
          <w:rFonts w:ascii="Arial" w:hAnsi="Arial" w:cs="Arial"/>
          <w:sz w:val="32"/>
          <w:szCs w:val="32"/>
        </w:rPr>
        <w:t>ASDA was founded in 1960 in Yorkshire (ASDA, 2018). It is one of the largest retailers in the United Kingdom. It offers different types of goods and services such as petrol stations, pharmacies, financial services, food, clothing, and home appliances. ASDA has 145,000 employees, who serve more than 18 million customers per week (ASDA, 2018). Given the large number of its employees, human resource managers are a very important part of the company.</w:t>
      </w:r>
      <w:r>
        <w:rPr>
          <w:noProof/>
        </w:rPr>
        <w:drawing>
          <wp:anchor distT="0" distB="0" distL="114300" distR="114300" simplePos="0" relativeHeight="251666432" behindDoc="0" locked="0" layoutInCell="1" allowOverlap="1" wp14:anchorId="101BD3F2" wp14:editId="101BD3F3">
            <wp:simplePos x="0" y="0"/>
            <wp:positionH relativeFrom="column">
              <wp:posOffset>0</wp:posOffset>
            </wp:positionH>
            <wp:positionV relativeFrom="paragraph">
              <wp:posOffset>2806695</wp:posOffset>
            </wp:positionV>
            <wp:extent cx="5731514" cy="3149595"/>
            <wp:effectExtent l="0" t="0" r="2536" b="0"/>
            <wp:wrapTight wrapText="bothSides">
              <wp:wrapPolygon edited="0">
                <wp:start x="0" y="0"/>
                <wp:lineTo x="0" y="21430"/>
                <wp:lineTo x="21538" y="21430"/>
                <wp:lineTo x="21538" y="0"/>
                <wp:lineTo x="0" y="0"/>
              </wp:wrapPolygon>
            </wp:wrapTight>
            <wp:docPr id="4" name="Picture 2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149595"/>
                    </a:xfrm>
                    <a:prstGeom prst="rect">
                      <a:avLst/>
                    </a:prstGeom>
                    <a:noFill/>
                    <a:ln>
                      <a:noFill/>
                      <a:prstDash/>
                    </a:ln>
                  </pic:spPr>
                </pic:pic>
              </a:graphicData>
            </a:graphic>
          </wp:anchor>
        </w:drawing>
      </w:r>
    </w:p>
    <w:bookmarkEnd w:id="2"/>
    <w:p w14:paraId="101BD420" w14:textId="77777777" w:rsidR="0032378C" w:rsidRDefault="0032378C">
      <w:pPr>
        <w:spacing w:line="360" w:lineRule="auto"/>
        <w:jc w:val="both"/>
        <w:rPr>
          <w:rFonts w:ascii="Arial" w:hAnsi="Arial" w:cs="Arial"/>
          <w:sz w:val="28"/>
          <w:szCs w:val="28"/>
        </w:rPr>
      </w:pPr>
    </w:p>
    <w:p w14:paraId="101BD421" w14:textId="77777777" w:rsidR="0032378C" w:rsidRDefault="0032378C">
      <w:pPr>
        <w:spacing w:line="360" w:lineRule="auto"/>
        <w:jc w:val="both"/>
        <w:rPr>
          <w:rFonts w:ascii="Arial" w:hAnsi="Arial" w:cs="Arial"/>
          <w:sz w:val="28"/>
          <w:szCs w:val="28"/>
        </w:rPr>
      </w:pPr>
    </w:p>
    <w:p w14:paraId="101BD422" w14:textId="77777777" w:rsidR="0032378C" w:rsidRDefault="0032378C">
      <w:pPr>
        <w:spacing w:line="360" w:lineRule="auto"/>
        <w:jc w:val="both"/>
      </w:pPr>
    </w:p>
    <w:p w14:paraId="101BD423" w14:textId="77777777" w:rsidR="0032378C" w:rsidRDefault="0032378C">
      <w:pPr>
        <w:spacing w:line="360" w:lineRule="auto"/>
        <w:jc w:val="both"/>
      </w:pPr>
    </w:p>
    <w:p w14:paraId="101BD424" w14:textId="77777777" w:rsidR="0032378C" w:rsidRDefault="0032378C">
      <w:pPr>
        <w:spacing w:line="360" w:lineRule="auto"/>
        <w:jc w:val="both"/>
        <w:rPr>
          <w:rFonts w:ascii="Arial" w:hAnsi="Arial" w:cs="Arial"/>
          <w:b/>
          <w:bCs/>
          <w:sz w:val="40"/>
          <w:szCs w:val="40"/>
        </w:rPr>
      </w:pPr>
    </w:p>
    <w:p w14:paraId="101BD425" w14:textId="77777777" w:rsidR="0032378C" w:rsidRDefault="00E678B0">
      <w:pPr>
        <w:spacing w:line="360" w:lineRule="auto"/>
        <w:jc w:val="both"/>
      </w:pPr>
      <w:r>
        <w:rPr>
          <w:rFonts w:ascii="Arial" w:hAnsi="Arial" w:cs="Arial"/>
          <w:b/>
          <w:bCs/>
          <w:sz w:val="40"/>
          <w:szCs w:val="40"/>
        </w:rPr>
        <w:t>Slide 4: Human Resource Management (HRM)</w:t>
      </w:r>
    </w:p>
    <w:p w14:paraId="101BD426" w14:textId="511D1AB6" w:rsidR="0032378C" w:rsidRDefault="00E678B0">
      <w:pPr>
        <w:spacing w:line="360" w:lineRule="auto"/>
        <w:jc w:val="both"/>
      </w:pPr>
      <w:bookmarkStart w:id="3" w:name="_Hlk110533905"/>
      <w:r>
        <w:rPr>
          <w:rFonts w:ascii="Arial" w:hAnsi="Arial" w:cs="Arial"/>
          <w:color w:val="000000"/>
          <w:sz w:val="32"/>
          <w:szCs w:val="32"/>
        </w:rPr>
        <w:t>Human Resources Management (HRM) encompasses</w:t>
      </w:r>
      <w:r w:rsidR="00D848D2">
        <w:rPr>
          <w:rFonts w:ascii="Arial" w:hAnsi="Arial" w:cs="Arial"/>
          <w:color w:val="000000"/>
          <w:sz w:val="32"/>
          <w:szCs w:val="32"/>
        </w:rPr>
        <w:t xml:space="preserve"> the </w:t>
      </w:r>
      <w:r>
        <w:rPr>
          <w:rFonts w:ascii="Arial" w:hAnsi="Arial" w:cs="Arial"/>
          <w:color w:val="000000"/>
          <w:sz w:val="32"/>
          <w:szCs w:val="32"/>
        </w:rPr>
        <w:t>employment</w:t>
      </w:r>
      <w:r w:rsidR="00D848D2">
        <w:rPr>
          <w:rFonts w:ascii="Arial" w:hAnsi="Arial" w:cs="Arial"/>
          <w:color w:val="000000"/>
          <w:sz w:val="32"/>
          <w:szCs w:val="32"/>
        </w:rPr>
        <w:t xml:space="preserve"> and </w:t>
      </w:r>
      <w:r>
        <w:rPr>
          <w:rFonts w:ascii="Arial" w:hAnsi="Arial" w:cs="Arial"/>
          <w:color w:val="000000"/>
          <w:sz w:val="32"/>
          <w:szCs w:val="32"/>
        </w:rPr>
        <w:t>development</w:t>
      </w:r>
      <w:r w:rsidR="00D848D2">
        <w:rPr>
          <w:rFonts w:ascii="Arial" w:hAnsi="Arial" w:cs="Arial"/>
          <w:color w:val="000000"/>
          <w:sz w:val="32"/>
          <w:szCs w:val="32"/>
        </w:rPr>
        <w:t xml:space="preserve"> of </w:t>
      </w:r>
      <w:r>
        <w:rPr>
          <w:rFonts w:ascii="Arial" w:hAnsi="Arial" w:cs="Arial"/>
          <w:color w:val="000000"/>
          <w:sz w:val="32"/>
          <w:szCs w:val="32"/>
        </w:rPr>
        <w:t>employees (Armstrong, 2014). It is one of the most important departments in each organisation and is responsible for all aspects related to employees, including hiring, training, paying, firing, etc (CIPD, 2021). The main human resources strategy is to solve the problems with a people-centric solution.</w:t>
      </w:r>
    </w:p>
    <w:bookmarkEnd w:id="3"/>
    <w:p w14:paraId="101BD427" w14:textId="77777777" w:rsidR="0032378C" w:rsidRDefault="0032378C">
      <w:pPr>
        <w:spacing w:line="360" w:lineRule="auto"/>
        <w:jc w:val="both"/>
        <w:rPr>
          <w:rFonts w:ascii="Arial" w:hAnsi="Arial" w:cs="Arial"/>
          <w:color w:val="000000"/>
          <w:sz w:val="28"/>
          <w:szCs w:val="28"/>
        </w:rPr>
      </w:pPr>
    </w:p>
    <w:p w14:paraId="101BD428" w14:textId="77777777" w:rsidR="0032378C" w:rsidRDefault="0032378C">
      <w:pPr>
        <w:spacing w:line="360" w:lineRule="auto"/>
        <w:jc w:val="both"/>
        <w:rPr>
          <w:rFonts w:ascii="Arial" w:hAnsi="Arial" w:cs="Arial"/>
          <w:color w:val="000000"/>
          <w:sz w:val="28"/>
          <w:szCs w:val="28"/>
        </w:rPr>
      </w:pPr>
    </w:p>
    <w:p w14:paraId="101BD429" w14:textId="77777777" w:rsidR="0032378C" w:rsidRDefault="00E678B0">
      <w:pPr>
        <w:spacing w:line="360" w:lineRule="auto"/>
        <w:jc w:val="both"/>
      </w:pPr>
      <w:r>
        <w:rPr>
          <w:noProof/>
        </w:rPr>
        <w:drawing>
          <wp:inline distT="0" distB="0" distL="0" distR="0" wp14:anchorId="101BD3F4" wp14:editId="101BD3F5">
            <wp:extent cx="5731514" cy="3295653"/>
            <wp:effectExtent l="0" t="0" r="2536" b="0"/>
            <wp:docPr id="5" name="Picture 25"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295653"/>
                    </a:xfrm>
                    <a:prstGeom prst="rect">
                      <a:avLst/>
                    </a:prstGeom>
                    <a:noFill/>
                    <a:ln>
                      <a:noFill/>
                      <a:prstDash/>
                    </a:ln>
                  </pic:spPr>
                </pic:pic>
              </a:graphicData>
            </a:graphic>
          </wp:inline>
        </w:drawing>
      </w:r>
    </w:p>
    <w:p w14:paraId="101BD42A" w14:textId="77777777" w:rsidR="0032378C" w:rsidRDefault="0032378C">
      <w:pPr>
        <w:spacing w:line="360" w:lineRule="auto"/>
        <w:jc w:val="both"/>
        <w:rPr>
          <w:rFonts w:ascii="Arial" w:hAnsi="Arial" w:cs="Arial"/>
          <w:sz w:val="28"/>
          <w:szCs w:val="28"/>
        </w:rPr>
      </w:pPr>
    </w:p>
    <w:p w14:paraId="101BD42B" w14:textId="77777777" w:rsidR="0032378C" w:rsidRDefault="0032378C">
      <w:pPr>
        <w:spacing w:line="360" w:lineRule="auto"/>
        <w:jc w:val="both"/>
        <w:rPr>
          <w:rFonts w:ascii="Arial" w:hAnsi="Arial" w:cs="Arial"/>
          <w:sz w:val="28"/>
          <w:szCs w:val="28"/>
        </w:rPr>
      </w:pPr>
    </w:p>
    <w:p w14:paraId="101BD42C" w14:textId="77777777" w:rsidR="0032378C" w:rsidRDefault="0032378C">
      <w:pPr>
        <w:spacing w:line="360" w:lineRule="auto"/>
        <w:jc w:val="both"/>
        <w:rPr>
          <w:rFonts w:ascii="Arial" w:hAnsi="Arial" w:cs="Arial"/>
          <w:sz w:val="28"/>
          <w:szCs w:val="28"/>
        </w:rPr>
      </w:pPr>
    </w:p>
    <w:p w14:paraId="101BD42D" w14:textId="77777777" w:rsidR="0032378C" w:rsidRDefault="00E678B0">
      <w:pPr>
        <w:spacing w:line="360" w:lineRule="auto"/>
        <w:jc w:val="both"/>
        <w:rPr>
          <w:rFonts w:ascii="Arial" w:hAnsi="Arial" w:cs="Arial"/>
          <w:b/>
          <w:bCs/>
          <w:sz w:val="40"/>
          <w:szCs w:val="40"/>
        </w:rPr>
      </w:pPr>
      <w:r>
        <w:rPr>
          <w:rFonts w:ascii="Arial" w:hAnsi="Arial" w:cs="Arial"/>
          <w:b/>
          <w:bCs/>
          <w:sz w:val="40"/>
          <w:szCs w:val="40"/>
        </w:rPr>
        <w:t>Slide 5: Business ethics and morality</w:t>
      </w:r>
    </w:p>
    <w:p w14:paraId="101BD42E" w14:textId="77777777" w:rsidR="0032378C" w:rsidRDefault="00E678B0">
      <w:pPr>
        <w:spacing w:line="360" w:lineRule="auto"/>
        <w:jc w:val="both"/>
      </w:pPr>
      <w:bookmarkStart w:id="4" w:name="_Hlk110533987"/>
      <w:r>
        <w:rPr>
          <w:rFonts w:ascii="Arial" w:hAnsi="Arial" w:cs="Arial"/>
          <w:color w:val="000000"/>
          <w:sz w:val="32"/>
          <w:szCs w:val="32"/>
        </w:rPr>
        <w:t>Another very important duty for human resource managers is to monitor business ethics and morality in the company.</w:t>
      </w:r>
      <w:r>
        <w:rPr>
          <w:rFonts w:ascii="Arial" w:hAnsi="Arial" w:cs="Arial"/>
          <w:color w:val="000000"/>
          <w:sz w:val="32"/>
          <w:szCs w:val="32"/>
          <w:lang w:val="bg-BG"/>
        </w:rPr>
        <w:t xml:space="preserve"> </w:t>
      </w:r>
      <w:r>
        <w:rPr>
          <w:rFonts w:ascii="Arial" w:hAnsi="Arial" w:cs="Arial"/>
          <w:color w:val="000000"/>
          <w:sz w:val="32"/>
          <w:szCs w:val="32"/>
        </w:rPr>
        <w:t>Business ethics is the policies and principles in organisations which aims to protect the interests of all people who are part of the organisation. It includes topics such as company governance, all forms of discrimination, bribery, and misconduct by employees or employers (Twin, 2021)</w:t>
      </w:r>
      <w:r>
        <w:rPr>
          <w:rFonts w:ascii="Arial" w:hAnsi="Arial" w:cs="Arial"/>
          <w:color w:val="000000"/>
          <w:sz w:val="32"/>
          <w:szCs w:val="32"/>
          <w:lang w:val="bg-BG"/>
        </w:rPr>
        <w:t xml:space="preserve">. </w:t>
      </w:r>
      <w:r>
        <w:rPr>
          <w:rFonts w:ascii="Arial" w:hAnsi="Arial" w:cs="Arial"/>
          <w:color w:val="000000"/>
          <w:sz w:val="32"/>
          <w:szCs w:val="32"/>
        </w:rPr>
        <w:t>While morality is largely related to the relationships between the participants in the organisation such as the integration of employees in the work environment, respect for all of them, and how each one communicates with the other participants in the organisation.</w:t>
      </w:r>
    </w:p>
    <w:bookmarkEnd w:id="4"/>
    <w:p w14:paraId="101BD42F" w14:textId="77777777" w:rsidR="0032378C" w:rsidRDefault="0032378C">
      <w:pPr>
        <w:spacing w:line="360" w:lineRule="auto"/>
        <w:jc w:val="both"/>
        <w:rPr>
          <w:rFonts w:ascii="Arial" w:hAnsi="Arial" w:cs="Arial"/>
          <w:color w:val="000000"/>
          <w:sz w:val="28"/>
          <w:szCs w:val="28"/>
        </w:rPr>
      </w:pPr>
    </w:p>
    <w:p w14:paraId="101BD430" w14:textId="77777777" w:rsidR="0032378C" w:rsidRDefault="00E678B0">
      <w:pPr>
        <w:spacing w:line="360" w:lineRule="auto"/>
        <w:jc w:val="both"/>
      </w:pPr>
      <w:r>
        <w:rPr>
          <w:noProof/>
        </w:rPr>
        <w:drawing>
          <wp:inline distT="0" distB="0" distL="0" distR="0" wp14:anchorId="101BD3F6" wp14:editId="101BD3F7">
            <wp:extent cx="5731514" cy="3220087"/>
            <wp:effectExtent l="0" t="0" r="2536" b="0"/>
            <wp:docPr id="6" name="Picture 2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3220087"/>
                    </a:xfrm>
                    <a:prstGeom prst="rect">
                      <a:avLst/>
                    </a:prstGeom>
                    <a:noFill/>
                    <a:ln>
                      <a:noFill/>
                      <a:prstDash/>
                    </a:ln>
                  </pic:spPr>
                </pic:pic>
              </a:graphicData>
            </a:graphic>
          </wp:inline>
        </w:drawing>
      </w:r>
    </w:p>
    <w:p w14:paraId="101BD431" w14:textId="77777777" w:rsidR="0032378C" w:rsidRDefault="0032378C">
      <w:pPr>
        <w:spacing w:line="360" w:lineRule="auto"/>
        <w:jc w:val="both"/>
        <w:rPr>
          <w:rFonts w:ascii="Arial" w:hAnsi="Arial" w:cs="Arial"/>
          <w:b/>
          <w:bCs/>
          <w:sz w:val="28"/>
          <w:szCs w:val="28"/>
        </w:rPr>
      </w:pPr>
    </w:p>
    <w:p w14:paraId="101BD432" w14:textId="77777777" w:rsidR="0032378C" w:rsidRDefault="00E678B0">
      <w:pPr>
        <w:spacing w:line="360" w:lineRule="auto"/>
        <w:jc w:val="both"/>
      </w:pPr>
      <w:r>
        <w:rPr>
          <w:rFonts w:ascii="Arial" w:hAnsi="Arial" w:cs="Arial"/>
          <w:b/>
          <w:bCs/>
          <w:sz w:val="40"/>
          <w:szCs w:val="40"/>
        </w:rPr>
        <w:t xml:space="preserve">Slide </w:t>
      </w:r>
      <w:r>
        <w:rPr>
          <w:rFonts w:ascii="Arial" w:hAnsi="Arial" w:cs="Arial"/>
          <w:b/>
          <w:bCs/>
          <w:sz w:val="40"/>
          <w:szCs w:val="40"/>
          <w:lang w:val="bg-BG"/>
        </w:rPr>
        <w:t>6</w:t>
      </w:r>
      <w:r>
        <w:rPr>
          <w:rFonts w:ascii="Arial" w:hAnsi="Arial" w:cs="Arial"/>
          <w:b/>
          <w:bCs/>
          <w:sz w:val="40"/>
          <w:szCs w:val="40"/>
        </w:rPr>
        <w:t>: Flexible working arrangements</w:t>
      </w:r>
    </w:p>
    <w:p w14:paraId="101BD433" w14:textId="1A21887D" w:rsidR="0032378C" w:rsidRDefault="00E678B0">
      <w:pPr>
        <w:spacing w:line="360" w:lineRule="auto"/>
      </w:pPr>
      <w:bookmarkStart w:id="5" w:name="_Hlk110534148"/>
      <w:r>
        <w:rPr>
          <w:rFonts w:ascii="Arial" w:hAnsi="Arial" w:cs="Arial"/>
          <w:sz w:val="32"/>
          <w:szCs w:val="32"/>
        </w:rPr>
        <w:t>A flexible working arrangement</w:t>
      </w:r>
      <w:r>
        <w:rPr>
          <w:rFonts w:ascii="Arial" w:hAnsi="Arial" w:cs="Arial"/>
          <w:sz w:val="32"/>
          <w:szCs w:val="32"/>
          <w:lang w:val="bg-BG"/>
        </w:rPr>
        <w:t xml:space="preserve"> </w:t>
      </w:r>
      <w:r>
        <w:rPr>
          <w:rFonts w:ascii="Arial" w:hAnsi="Arial" w:cs="Arial"/>
          <w:sz w:val="32"/>
          <w:szCs w:val="32"/>
        </w:rPr>
        <w:t xml:space="preserve">is becoming more and more popular which is why human resource managers </w:t>
      </w:r>
      <w:proofErr w:type="gramStart"/>
      <w:r>
        <w:rPr>
          <w:rFonts w:ascii="Arial" w:hAnsi="Arial" w:cs="Arial"/>
          <w:sz w:val="32"/>
          <w:szCs w:val="32"/>
        </w:rPr>
        <w:t>have to</w:t>
      </w:r>
      <w:proofErr w:type="gramEnd"/>
      <w:r>
        <w:rPr>
          <w:rFonts w:ascii="Arial" w:hAnsi="Arial" w:cs="Arial"/>
          <w:sz w:val="32"/>
          <w:szCs w:val="32"/>
        </w:rPr>
        <w:t xml:space="preserve"> find a way to offer it to their employees, complying with all the ethical and moral </w:t>
      </w:r>
      <w:r w:rsidR="008D7E1A">
        <w:rPr>
          <w:rFonts w:ascii="Arial" w:hAnsi="Arial" w:cs="Arial"/>
          <w:sz w:val="32"/>
          <w:szCs w:val="32"/>
        </w:rPr>
        <w:t>principles</w:t>
      </w:r>
      <w:r>
        <w:rPr>
          <w:rFonts w:ascii="Arial" w:hAnsi="Arial" w:cs="Arial"/>
          <w:sz w:val="32"/>
          <w:szCs w:val="32"/>
        </w:rPr>
        <w:t xml:space="preserve"> of the company. A flexible working arrangement is a way to meet the needs of employees such as how many hours they work, from where and when they work </w:t>
      </w:r>
      <w:bookmarkEnd w:id="5"/>
      <w:r>
        <w:rPr>
          <w:rFonts w:ascii="Arial" w:hAnsi="Arial" w:cs="Arial"/>
          <w:sz w:val="32"/>
          <w:szCs w:val="32"/>
        </w:rPr>
        <w:t>(Gov.</w:t>
      </w:r>
      <w:r w:rsidR="00E17345">
        <w:rPr>
          <w:rFonts w:ascii="Arial" w:hAnsi="Arial" w:cs="Arial"/>
          <w:sz w:val="32"/>
          <w:szCs w:val="32"/>
        </w:rPr>
        <w:t xml:space="preserve"> UK</w:t>
      </w:r>
      <w:r>
        <w:rPr>
          <w:rFonts w:ascii="Arial" w:hAnsi="Arial" w:cs="Arial"/>
          <w:sz w:val="32"/>
          <w:szCs w:val="32"/>
        </w:rPr>
        <w:t>, 2012).</w:t>
      </w:r>
    </w:p>
    <w:p w14:paraId="101BD434" w14:textId="77777777" w:rsidR="0032378C" w:rsidRDefault="0032378C">
      <w:pPr>
        <w:spacing w:line="360" w:lineRule="auto"/>
        <w:rPr>
          <w:rFonts w:ascii="Arial" w:hAnsi="Arial" w:cs="Arial"/>
          <w:sz w:val="32"/>
          <w:szCs w:val="32"/>
        </w:rPr>
      </w:pPr>
    </w:p>
    <w:p w14:paraId="101BD435" w14:textId="77777777" w:rsidR="0032378C" w:rsidRDefault="0032378C">
      <w:pPr>
        <w:spacing w:line="360" w:lineRule="auto"/>
        <w:rPr>
          <w:rFonts w:ascii="Arial" w:hAnsi="Arial" w:cs="Arial"/>
          <w:sz w:val="32"/>
          <w:szCs w:val="32"/>
        </w:rPr>
      </w:pPr>
    </w:p>
    <w:p w14:paraId="101BD436" w14:textId="77777777" w:rsidR="0032378C" w:rsidRDefault="0032378C">
      <w:pPr>
        <w:spacing w:line="360" w:lineRule="auto"/>
        <w:rPr>
          <w:rFonts w:ascii="Arial" w:hAnsi="Arial" w:cs="Arial"/>
        </w:rPr>
      </w:pPr>
    </w:p>
    <w:p w14:paraId="101BD437" w14:textId="77777777" w:rsidR="0032378C" w:rsidRDefault="00E678B0">
      <w:pPr>
        <w:spacing w:line="360" w:lineRule="auto"/>
      </w:pPr>
      <w:r>
        <w:rPr>
          <w:noProof/>
        </w:rPr>
        <w:drawing>
          <wp:inline distT="0" distB="0" distL="0" distR="0" wp14:anchorId="101BD3F8" wp14:editId="101BD3F9">
            <wp:extent cx="5731514" cy="3168652"/>
            <wp:effectExtent l="0" t="0" r="2536" b="0"/>
            <wp:docPr id="7" name="Picture 28"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3168652"/>
                    </a:xfrm>
                    <a:prstGeom prst="rect">
                      <a:avLst/>
                    </a:prstGeom>
                    <a:noFill/>
                    <a:ln>
                      <a:noFill/>
                      <a:prstDash/>
                    </a:ln>
                  </pic:spPr>
                </pic:pic>
              </a:graphicData>
            </a:graphic>
          </wp:inline>
        </w:drawing>
      </w:r>
    </w:p>
    <w:p w14:paraId="101BD438" w14:textId="77777777" w:rsidR="0032378C" w:rsidRDefault="0032378C">
      <w:pPr>
        <w:spacing w:line="360" w:lineRule="auto"/>
        <w:rPr>
          <w:rFonts w:ascii="Arial" w:hAnsi="Arial" w:cs="Arial"/>
          <w:sz w:val="40"/>
          <w:szCs w:val="40"/>
        </w:rPr>
      </w:pPr>
    </w:p>
    <w:p w14:paraId="101BD439" w14:textId="77777777" w:rsidR="0032378C" w:rsidRDefault="0032378C">
      <w:pPr>
        <w:spacing w:line="360" w:lineRule="auto"/>
        <w:rPr>
          <w:rFonts w:ascii="Arial" w:hAnsi="Arial" w:cs="Arial"/>
          <w:sz w:val="40"/>
          <w:szCs w:val="40"/>
        </w:rPr>
      </w:pPr>
    </w:p>
    <w:p w14:paraId="101BD43A" w14:textId="77777777" w:rsidR="0032378C" w:rsidRDefault="00E678B0">
      <w:pPr>
        <w:spacing w:line="360" w:lineRule="auto"/>
        <w:jc w:val="both"/>
        <w:rPr>
          <w:rFonts w:ascii="Arial" w:hAnsi="Arial" w:cs="Arial"/>
          <w:b/>
          <w:bCs/>
          <w:sz w:val="40"/>
          <w:szCs w:val="40"/>
        </w:rPr>
      </w:pPr>
      <w:r>
        <w:rPr>
          <w:rFonts w:ascii="Arial" w:hAnsi="Arial" w:cs="Arial"/>
          <w:b/>
          <w:bCs/>
          <w:sz w:val="40"/>
          <w:szCs w:val="40"/>
        </w:rPr>
        <w:t>Slide 7: Flexible working arrangements in ASDA</w:t>
      </w:r>
    </w:p>
    <w:p w14:paraId="101BD43B" w14:textId="77777777" w:rsidR="0032378C" w:rsidRDefault="00E678B0">
      <w:pPr>
        <w:spacing w:line="360" w:lineRule="auto"/>
        <w:jc w:val="both"/>
        <w:rPr>
          <w:rFonts w:ascii="Arial" w:hAnsi="Arial" w:cs="Arial"/>
          <w:color w:val="000000"/>
          <w:sz w:val="32"/>
          <w:szCs w:val="32"/>
        </w:rPr>
      </w:pPr>
      <w:bookmarkStart w:id="6" w:name="_Hlk110534206"/>
      <w:r>
        <w:rPr>
          <w:rFonts w:ascii="Arial" w:hAnsi="Arial" w:cs="Arial"/>
          <w:color w:val="000000"/>
          <w:sz w:val="32"/>
          <w:szCs w:val="32"/>
        </w:rPr>
        <w:t xml:space="preserve">ASDA offers several flexible working options such as full-time or part-time working arrangements, which allows each member of staff to choose if they want to work 4,6 or 8 hours, this is attractive for people who work in more than one job or for those who are the student, and it is suitable for the position as cashiers, shop assistance, store managers, security etc. </w:t>
      </w:r>
    </w:p>
    <w:p w14:paraId="101BD43C" w14:textId="12259EC4" w:rsidR="0032378C" w:rsidRDefault="00E678B0">
      <w:pPr>
        <w:spacing w:line="360" w:lineRule="auto"/>
        <w:jc w:val="both"/>
        <w:rPr>
          <w:rFonts w:ascii="Arial" w:hAnsi="Arial" w:cs="Arial"/>
          <w:color w:val="000000"/>
          <w:sz w:val="32"/>
          <w:szCs w:val="32"/>
        </w:rPr>
      </w:pPr>
      <w:r>
        <w:rPr>
          <w:rFonts w:ascii="Arial" w:hAnsi="Arial" w:cs="Arial"/>
          <w:color w:val="000000"/>
          <w:sz w:val="32"/>
          <w:szCs w:val="32"/>
        </w:rPr>
        <w:t xml:space="preserve">Another option is working from home, it is attractive for people who have kids, or for those who </w:t>
      </w:r>
      <w:proofErr w:type="gramStart"/>
      <w:r>
        <w:rPr>
          <w:rFonts w:ascii="Arial" w:hAnsi="Arial" w:cs="Arial"/>
          <w:color w:val="000000"/>
          <w:sz w:val="32"/>
          <w:szCs w:val="32"/>
        </w:rPr>
        <w:t>have to</w:t>
      </w:r>
      <w:proofErr w:type="gramEnd"/>
      <w:r>
        <w:rPr>
          <w:rFonts w:ascii="Arial" w:hAnsi="Arial" w:cs="Arial"/>
          <w:color w:val="000000"/>
          <w:sz w:val="32"/>
          <w:szCs w:val="32"/>
        </w:rPr>
        <w:t xml:space="preserve"> care for a family member with disabilities. The suitable job positions are </w:t>
      </w:r>
      <w:r w:rsidR="00E83CA1">
        <w:rPr>
          <w:rFonts w:ascii="Arial" w:hAnsi="Arial" w:cs="Arial"/>
          <w:color w:val="000000"/>
          <w:sz w:val="32"/>
          <w:szCs w:val="32"/>
        </w:rPr>
        <w:t>S</w:t>
      </w:r>
      <w:r>
        <w:rPr>
          <w:rFonts w:ascii="Arial" w:hAnsi="Arial" w:cs="Arial"/>
          <w:color w:val="000000"/>
          <w:sz w:val="32"/>
          <w:szCs w:val="32"/>
        </w:rPr>
        <w:t>ales, IT, Marketing and PR managers, etc.</w:t>
      </w:r>
    </w:p>
    <w:p w14:paraId="101BD43D" w14:textId="77777777" w:rsidR="0032378C" w:rsidRDefault="00E678B0">
      <w:pPr>
        <w:spacing w:line="360" w:lineRule="auto"/>
        <w:jc w:val="both"/>
        <w:rPr>
          <w:rFonts w:ascii="Arial" w:hAnsi="Arial" w:cs="Arial"/>
          <w:color w:val="000000"/>
          <w:sz w:val="32"/>
          <w:szCs w:val="32"/>
        </w:rPr>
      </w:pPr>
      <w:r>
        <w:rPr>
          <w:rFonts w:ascii="Arial" w:hAnsi="Arial" w:cs="Arial"/>
          <w:color w:val="000000"/>
          <w:sz w:val="32"/>
          <w:szCs w:val="32"/>
        </w:rPr>
        <w:t>ASDA also offers its employees shift working time, especially in their 24 hours open stores, employees can choose whether they want to work a day or night shift.</w:t>
      </w:r>
    </w:p>
    <w:p w14:paraId="101BD43E" w14:textId="77777777" w:rsidR="0032378C" w:rsidRDefault="00E678B0">
      <w:pPr>
        <w:spacing w:line="360" w:lineRule="auto"/>
        <w:jc w:val="both"/>
        <w:rPr>
          <w:rFonts w:ascii="Arial" w:hAnsi="Arial" w:cs="Arial"/>
          <w:color w:val="000000"/>
          <w:sz w:val="32"/>
          <w:szCs w:val="32"/>
        </w:rPr>
      </w:pPr>
      <w:r>
        <w:rPr>
          <w:rFonts w:ascii="Arial" w:hAnsi="Arial" w:cs="Arial"/>
          <w:color w:val="000000"/>
          <w:sz w:val="32"/>
          <w:szCs w:val="32"/>
        </w:rPr>
        <w:t xml:space="preserve">The last one is job sharing it gives a possibility for two or more employees to work in the same job position, which allows for taking sick leave, they also can take advantage of shift work and take holidays. </w:t>
      </w:r>
      <w:bookmarkEnd w:id="6"/>
    </w:p>
    <w:p w14:paraId="101BD43F" w14:textId="77777777" w:rsidR="0032378C" w:rsidRDefault="0032378C">
      <w:pPr>
        <w:spacing w:line="360" w:lineRule="auto"/>
        <w:rPr>
          <w:rFonts w:ascii="Arial" w:hAnsi="Arial" w:cs="Arial"/>
          <w:color w:val="000000"/>
          <w:sz w:val="32"/>
          <w:szCs w:val="32"/>
        </w:rPr>
      </w:pPr>
    </w:p>
    <w:p w14:paraId="101BD440" w14:textId="77777777" w:rsidR="0032378C" w:rsidRDefault="0032378C">
      <w:pPr>
        <w:spacing w:line="360" w:lineRule="auto"/>
      </w:pPr>
    </w:p>
    <w:p w14:paraId="101BD441" w14:textId="77777777" w:rsidR="0032378C" w:rsidRDefault="0032378C">
      <w:pPr>
        <w:spacing w:line="360" w:lineRule="auto"/>
        <w:rPr>
          <w:rFonts w:ascii="Arial" w:hAnsi="Arial" w:cs="Arial"/>
        </w:rPr>
      </w:pPr>
    </w:p>
    <w:p w14:paraId="101BD442" w14:textId="77777777" w:rsidR="0032378C" w:rsidRDefault="0032378C">
      <w:pPr>
        <w:spacing w:line="360" w:lineRule="auto"/>
        <w:rPr>
          <w:rFonts w:ascii="Arial" w:hAnsi="Arial" w:cs="Arial"/>
        </w:rPr>
      </w:pPr>
    </w:p>
    <w:p w14:paraId="101BD443" w14:textId="77777777" w:rsidR="0032378C" w:rsidRDefault="0032378C">
      <w:pPr>
        <w:spacing w:line="360" w:lineRule="auto"/>
        <w:rPr>
          <w:rFonts w:ascii="Arial" w:hAnsi="Arial" w:cs="Arial"/>
        </w:rPr>
      </w:pPr>
    </w:p>
    <w:p w14:paraId="101BD444" w14:textId="763A6069" w:rsidR="0032378C" w:rsidRDefault="006353F2">
      <w:pPr>
        <w:spacing w:line="360" w:lineRule="auto"/>
      </w:pPr>
      <w:r>
        <w:rPr>
          <w:noProof/>
        </w:rPr>
        <w:drawing>
          <wp:inline distT="0" distB="0" distL="0" distR="0" wp14:anchorId="3891A56A" wp14:editId="541F6FA0">
            <wp:extent cx="5731510" cy="3199130"/>
            <wp:effectExtent l="0" t="0" r="2540" b="127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101BD445" w14:textId="77777777" w:rsidR="0032378C" w:rsidRDefault="0032378C">
      <w:pPr>
        <w:spacing w:line="360" w:lineRule="auto"/>
        <w:rPr>
          <w:rFonts w:ascii="Arial" w:hAnsi="Arial" w:cs="Arial"/>
        </w:rPr>
      </w:pPr>
    </w:p>
    <w:p w14:paraId="101BD446" w14:textId="77777777" w:rsidR="0032378C" w:rsidRDefault="0032378C">
      <w:pPr>
        <w:spacing w:line="360" w:lineRule="auto"/>
        <w:rPr>
          <w:rFonts w:ascii="Arial" w:hAnsi="Arial" w:cs="Arial"/>
        </w:rPr>
      </w:pPr>
    </w:p>
    <w:p w14:paraId="101BD447" w14:textId="77777777" w:rsidR="0032378C" w:rsidRDefault="0032378C">
      <w:pPr>
        <w:spacing w:line="360" w:lineRule="auto"/>
        <w:rPr>
          <w:rFonts w:ascii="Arial" w:hAnsi="Arial" w:cs="Arial"/>
        </w:rPr>
      </w:pPr>
    </w:p>
    <w:p w14:paraId="101BD448" w14:textId="77777777" w:rsidR="0032378C" w:rsidRDefault="0032378C">
      <w:pPr>
        <w:spacing w:line="360" w:lineRule="auto"/>
        <w:rPr>
          <w:rFonts w:ascii="Arial" w:hAnsi="Arial" w:cs="Arial"/>
        </w:rPr>
      </w:pPr>
    </w:p>
    <w:p w14:paraId="101BD449" w14:textId="77777777" w:rsidR="0032378C" w:rsidRDefault="0032378C">
      <w:pPr>
        <w:spacing w:line="360" w:lineRule="auto"/>
        <w:rPr>
          <w:rFonts w:ascii="Arial" w:hAnsi="Arial" w:cs="Arial"/>
        </w:rPr>
      </w:pPr>
    </w:p>
    <w:p w14:paraId="101BD44A" w14:textId="77777777" w:rsidR="0032378C" w:rsidRDefault="0032378C">
      <w:pPr>
        <w:spacing w:line="360" w:lineRule="auto"/>
        <w:rPr>
          <w:rFonts w:ascii="Arial" w:hAnsi="Arial" w:cs="Arial"/>
        </w:rPr>
      </w:pPr>
    </w:p>
    <w:p w14:paraId="101BD44B" w14:textId="77777777" w:rsidR="0032378C" w:rsidRDefault="0032378C">
      <w:pPr>
        <w:spacing w:line="360" w:lineRule="auto"/>
        <w:rPr>
          <w:rFonts w:ascii="Arial" w:hAnsi="Arial" w:cs="Arial"/>
        </w:rPr>
      </w:pPr>
    </w:p>
    <w:p w14:paraId="101BD44C" w14:textId="77777777" w:rsidR="0032378C" w:rsidRDefault="0032378C">
      <w:pPr>
        <w:spacing w:line="360" w:lineRule="auto"/>
        <w:rPr>
          <w:rFonts w:ascii="Arial" w:hAnsi="Arial" w:cs="Arial"/>
        </w:rPr>
      </w:pPr>
    </w:p>
    <w:p w14:paraId="101BD44D" w14:textId="77777777" w:rsidR="0032378C" w:rsidRDefault="0032378C">
      <w:pPr>
        <w:spacing w:line="360" w:lineRule="auto"/>
        <w:rPr>
          <w:rFonts w:ascii="Arial" w:hAnsi="Arial" w:cs="Arial"/>
        </w:rPr>
      </w:pPr>
    </w:p>
    <w:p w14:paraId="101BD44E" w14:textId="77777777" w:rsidR="0032378C" w:rsidRDefault="0032378C">
      <w:pPr>
        <w:spacing w:line="360" w:lineRule="auto"/>
        <w:rPr>
          <w:rFonts w:ascii="Arial" w:hAnsi="Arial" w:cs="Arial"/>
        </w:rPr>
      </w:pPr>
    </w:p>
    <w:p w14:paraId="101BD44F" w14:textId="77777777" w:rsidR="0032378C" w:rsidRDefault="0032378C">
      <w:pPr>
        <w:spacing w:line="360" w:lineRule="auto"/>
        <w:rPr>
          <w:rFonts w:ascii="Arial" w:hAnsi="Arial" w:cs="Arial"/>
        </w:rPr>
      </w:pPr>
    </w:p>
    <w:p w14:paraId="101BD450" w14:textId="77777777" w:rsidR="0032378C" w:rsidRDefault="0032378C">
      <w:pPr>
        <w:spacing w:line="360" w:lineRule="auto"/>
        <w:rPr>
          <w:rFonts w:ascii="Arial" w:hAnsi="Arial" w:cs="Arial"/>
        </w:rPr>
      </w:pPr>
    </w:p>
    <w:p w14:paraId="101BD451" w14:textId="77777777" w:rsidR="0032378C" w:rsidRDefault="0032378C">
      <w:pPr>
        <w:spacing w:line="360" w:lineRule="auto"/>
        <w:rPr>
          <w:rFonts w:ascii="Arial" w:hAnsi="Arial" w:cs="Arial"/>
        </w:rPr>
      </w:pPr>
    </w:p>
    <w:p w14:paraId="101BD452" w14:textId="77777777" w:rsidR="0032378C" w:rsidRDefault="0032378C">
      <w:pPr>
        <w:spacing w:line="360" w:lineRule="auto"/>
        <w:rPr>
          <w:rFonts w:ascii="Arial" w:hAnsi="Arial" w:cs="Arial"/>
        </w:rPr>
      </w:pPr>
    </w:p>
    <w:p w14:paraId="101BD453" w14:textId="7777777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Slide 8: Benefits of flexible working arrangements</w:t>
      </w:r>
    </w:p>
    <w:p w14:paraId="101BD454" w14:textId="45467269" w:rsidR="0032378C" w:rsidRDefault="00E678B0">
      <w:pPr>
        <w:spacing w:line="360" w:lineRule="auto"/>
        <w:jc w:val="both"/>
      </w:pPr>
      <w:r>
        <w:rPr>
          <w:rFonts w:ascii="Arial" w:hAnsi="Arial" w:cs="Arial"/>
          <w:color w:val="000000"/>
          <w:sz w:val="32"/>
          <w:szCs w:val="32"/>
        </w:rPr>
        <w:t>.</w:t>
      </w:r>
      <w:r w:rsidR="00C3458E" w:rsidRPr="00C3458E">
        <w:rPr>
          <w:rFonts w:ascii="Arial" w:hAnsi="Arial" w:cs="Arial"/>
          <w:color w:val="000000"/>
          <w:sz w:val="32"/>
          <w:szCs w:val="32"/>
        </w:rPr>
        <w:t xml:space="preserve"> </w:t>
      </w:r>
      <w:r w:rsidR="00C3458E">
        <w:rPr>
          <w:rFonts w:ascii="Arial" w:hAnsi="Arial" w:cs="Arial"/>
          <w:color w:val="000000"/>
          <w:sz w:val="32"/>
          <w:szCs w:val="32"/>
        </w:rPr>
        <w:t xml:space="preserve">Flexible working brings a lot of benefits for employees and employers. Nowadays, flexible working hours are much more attractive to employees, than fixed ones, therefore by offering flexible working hours companies have a greater chance of retaining their employees which leads to increased employees’ loyalty, as well as reduced the company`s expenses for hiring and training new staff (Beattie, 2019). It also helps to reduce employees` stress, have been proved that commuting, such as morning traffic jams, and overcrowded trains and buses, has a huge impact on increased stress levels. Stressed and overworked employees are much more likely to switch their work as well as take sick leave more often. By offering to work from home employers help to reduce stress on them, which leads to less absenteeism (Beattie, 2019). Also, with shift working, employers can increase companies` working hours, which leads to more satisfied customers, therefore increasing the profit. Also, many of the employees </w:t>
      </w:r>
      <w:proofErr w:type="gramStart"/>
      <w:r w:rsidR="00C3458E">
        <w:rPr>
          <w:rFonts w:ascii="Arial" w:hAnsi="Arial" w:cs="Arial"/>
          <w:color w:val="000000"/>
          <w:sz w:val="32"/>
          <w:szCs w:val="32"/>
        </w:rPr>
        <w:t>have to</w:t>
      </w:r>
      <w:proofErr w:type="gramEnd"/>
      <w:r w:rsidR="00C3458E">
        <w:rPr>
          <w:rFonts w:ascii="Arial" w:hAnsi="Arial" w:cs="Arial"/>
          <w:color w:val="000000"/>
          <w:sz w:val="32"/>
          <w:szCs w:val="32"/>
        </w:rPr>
        <w:t xml:space="preserve"> care about their kids or family member with disabilities, with flexible working arrangements employees, have the opportunity to balance their personal life and professional commitments (Beattie, 2019)</w:t>
      </w:r>
    </w:p>
    <w:p w14:paraId="101BD455" w14:textId="77777777" w:rsidR="0032378C" w:rsidRDefault="00E678B0">
      <w:pPr>
        <w:spacing w:line="360" w:lineRule="auto"/>
      </w:pPr>
      <w:r>
        <w:rPr>
          <w:noProof/>
        </w:rPr>
        <w:drawing>
          <wp:inline distT="0" distB="0" distL="0" distR="0" wp14:anchorId="101BD3FC" wp14:editId="101BD3FD">
            <wp:extent cx="5731514" cy="3170553"/>
            <wp:effectExtent l="0" t="0" r="2536" b="0"/>
            <wp:docPr id="9" name="Picture 27"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4" cy="3170553"/>
                    </a:xfrm>
                    <a:prstGeom prst="rect">
                      <a:avLst/>
                    </a:prstGeom>
                    <a:noFill/>
                    <a:ln>
                      <a:noFill/>
                      <a:prstDash/>
                    </a:ln>
                  </pic:spPr>
                </pic:pic>
              </a:graphicData>
            </a:graphic>
          </wp:inline>
        </w:drawing>
      </w:r>
    </w:p>
    <w:p w14:paraId="101BD456" w14:textId="77777777" w:rsidR="0032378C" w:rsidRDefault="0032378C">
      <w:pPr>
        <w:spacing w:line="360" w:lineRule="auto"/>
        <w:rPr>
          <w:rFonts w:ascii="Arial" w:hAnsi="Arial" w:cs="Arial"/>
        </w:rPr>
      </w:pPr>
    </w:p>
    <w:p w14:paraId="101BD457" w14:textId="77777777" w:rsidR="0032378C" w:rsidRDefault="0032378C">
      <w:pPr>
        <w:spacing w:line="360" w:lineRule="auto"/>
        <w:rPr>
          <w:rFonts w:ascii="Arial" w:hAnsi="Arial" w:cs="Arial"/>
        </w:rPr>
      </w:pPr>
    </w:p>
    <w:p w14:paraId="101BD458" w14:textId="77777777" w:rsidR="0032378C" w:rsidRDefault="0032378C">
      <w:pPr>
        <w:spacing w:line="360" w:lineRule="auto"/>
        <w:rPr>
          <w:rFonts w:ascii="Arial" w:hAnsi="Arial" w:cs="Arial"/>
        </w:rPr>
      </w:pPr>
    </w:p>
    <w:p w14:paraId="101BD459" w14:textId="77777777" w:rsidR="0032378C" w:rsidRDefault="0032378C">
      <w:pPr>
        <w:spacing w:line="360" w:lineRule="auto"/>
        <w:rPr>
          <w:rFonts w:ascii="Arial" w:hAnsi="Arial" w:cs="Arial"/>
        </w:rPr>
      </w:pPr>
    </w:p>
    <w:p w14:paraId="101BD45A" w14:textId="77777777" w:rsidR="0032378C" w:rsidRDefault="0032378C">
      <w:pPr>
        <w:spacing w:line="360" w:lineRule="auto"/>
        <w:rPr>
          <w:rFonts w:ascii="Arial" w:hAnsi="Arial" w:cs="Arial"/>
        </w:rPr>
      </w:pPr>
    </w:p>
    <w:p w14:paraId="101BD45B" w14:textId="77777777" w:rsidR="0032378C" w:rsidRDefault="0032378C">
      <w:pPr>
        <w:spacing w:line="360" w:lineRule="auto"/>
        <w:rPr>
          <w:rFonts w:ascii="Arial" w:hAnsi="Arial" w:cs="Arial"/>
        </w:rPr>
      </w:pPr>
    </w:p>
    <w:p w14:paraId="101BD45C" w14:textId="77777777" w:rsidR="0032378C" w:rsidRDefault="0032378C">
      <w:pPr>
        <w:spacing w:line="360" w:lineRule="auto"/>
        <w:rPr>
          <w:rFonts w:ascii="Arial" w:hAnsi="Arial" w:cs="Arial"/>
        </w:rPr>
      </w:pPr>
    </w:p>
    <w:p w14:paraId="101BD45D" w14:textId="77777777" w:rsidR="0032378C" w:rsidRDefault="0032378C">
      <w:pPr>
        <w:spacing w:line="360" w:lineRule="auto"/>
        <w:rPr>
          <w:rFonts w:ascii="Arial" w:hAnsi="Arial" w:cs="Arial"/>
        </w:rPr>
      </w:pPr>
    </w:p>
    <w:p w14:paraId="101BD45E" w14:textId="77777777" w:rsidR="0032378C" w:rsidRDefault="0032378C">
      <w:pPr>
        <w:spacing w:line="360" w:lineRule="auto"/>
        <w:rPr>
          <w:rFonts w:ascii="Arial" w:hAnsi="Arial" w:cs="Arial"/>
        </w:rPr>
      </w:pPr>
    </w:p>
    <w:p w14:paraId="101BD45F" w14:textId="77777777" w:rsidR="0032378C" w:rsidRDefault="0032378C">
      <w:pPr>
        <w:spacing w:line="360" w:lineRule="auto"/>
        <w:rPr>
          <w:rFonts w:ascii="Arial" w:hAnsi="Arial" w:cs="Arial"/>
        </w:rPr>
      </w:pPr>
    </w:p>
    <w:p w14:paraId="101BD460" w14:textId="77777777" w:rsidR="0032378C" w:rsidRDefault="0032378C">
      <w:pPr>
        <w:spacing w:line="360" w:lineRule="auto"/>
        <w:rPr>
          <w:rFonts w:ascii="Arial" w:hAnsi="Arial" w:cs="Arial"/>
        </w:rPr>
      </w:pPr>
    </w:p>
    <w:p w14:paraId="101BD461" w14:textId="77777777" w:rsidR="0032378C" w:rsidRDefault="0032378C">
      <w:pPr>
        <w:spacing w:line="360" w:lineRule="auto"/>
        <w:rPr>
          <w:rFonts w:ascii="Arial" w:hAnsi="Arial" w:cs="Arial"/>
        </w:rPr>
      </w:pPr>
    </w:p>
    <w:p w14:paraId="101BD462" w14:textId="77777777" w:rsidR="0032378C" w:rsidRDefault="0032378C">
      <w:pPr>
        <w:spacing w:line="360" w:lineRule="auto"/>
        <w:rPr>
          <w:rFonts w:ascii="Arial" w:hAnsi="Arial" w:cs="Arial"/>
        </w:rPr>
      </w:pPr>
    </w:p>
    <w:p w14:paraId="101BD463" w14:textId="77777777" w:rsidR="0032378C" w:rsidRDefault="0032378C">
      <w:pPr>
        <w:spacing w:line="360" w:lineRule="auto"/>
        <w:rPr>
          <w:rFonts w:ascii="Arial" w:hAnsi="Arial" w:cs="Arial"/>
        </w:rPr>
      </w:pPr>
    </w:p>
    <w:p w14:paraId="101BD464" w14:textId="77777777" w:rsidR="0032378C" w:rsidRDefault="0032378C">
      <w:pPr>
        <w:spacing w:line="360" w:lineRule="auto"/>
        <w:rPr>
          <w:rFonts w:ascii="Arial" w:hAnsi="Arial" w:cs="Arial"/>
        </w:rPr>
      </w:pPr>
    </w:p>
    <w:p w14:paraId="101BD465" w14:textId="77777777" w:rsidR="0032378C" w:rsidRDefault="0032378C">
      <w:pPr>
        <w:spacing w:line="360" w:lineRule="auto"/>
        <w:rPr>
          <w:rFonts w:ascii="Arial" w:hAnsi="Arial" w:cs="Arial"/>
        </w:rPr>
      </w:pPr>
    </w:p>
    <w:p w14:paraId="101BD466" w14:textId="7777777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 xml:space="preserve">Slide 9: Diversity and equality </w:t>
      </w:r>
    </w:p>
    <w:p w14:paraId="101BD467" w14:textId="77777777" w:rsidR="0032378C" w:rsidRDefault="00E678B0">
      <w:pPr>
        <w:spacing w:line="360" w:lineRule="auto"/>
        <w:jc w:val="both"/>
      </w:pPr>
      <w:bookmarkStart w:id="7" w:name="_Hlk110534305"/>
      <w:r>
        <w:rPr>
          <w:rFonts w:ascii="Arial" w:hAnsi="Arial" w:cs="Arial"/>
          <w:color w:val="000000"/>
          <w:sz w:val="32"/>
          <w:szCs w:val="32"/>
        </w:rPr>
        <w:t>Deciding about flexible working arrangements should be made based on all the company's ethical principles, but also consider diversity and equality.</w:t>
      </w:r>
    </w:p>
    <w:p w14:paraId="101BD468" w14:textId="77777777" w:rsidR="0032378C" w:rsidRDefault="00E678B0">
      <w:pPr>
        <w:spacing w:line="360" w:lineRule="auto"/>
        <w:jc w:val="both"/>
        <w:rPr>
          <w:rFonts w:ascii="Arial" w:hAnsi="Arial" w:cs="Arial"/>
          <w:color w:val="000000"/>
          <w:sz w:val="32"/>
          <w:szCs w:val="32"/>
        </w:rPr>
      </w:pPr>
      <w:r>
        <w:rPr>
          <w:rFonts w:ascii="Arial" w:hAnsi="Arial" w:cs="Arial"/>
          <w:color w:val="000000"/>
          <w:sz w:val="32"/>
          <w:szCs w:val="32"/>
        </w:rPr>
        <w:t>Diversity is the inclusion in the work process of people with different social and ethnic statuses, gender, and sexual orientation. All these differences make us unique and shape our personalities, skills, and views of our surroundings.</w:t>
      </w:r>
    </w:p>
    <w:p w14:paraId="101BD469" w14:textId="77777777" w:rsidR="0032378C" w:rsidRDefault="00E678B0">
      <w:pPr>
        <w:spacing w:line="360" w:lineRule="auto"/>
        <w:jc w:val="both"/>
        <w:rPr>
          <w:rFonts w:ascii="Arial" w:hAnsi="Arial" w:cs="Arial"/>
          <w:color w:val="000000"/>
          <w:sz w:val="32"/>
          <w:szCs w:val="32"/>
        </w:rPr>
      </w:pPr>
      <w:r>
        <w:rPr>
          <w:rFonts w:ascii="Arial" w:hAnsi="Arial" w:cs="Arial"/>
          <w:color w:val="000000"/>
          <w:sz w:val="32"/>
          <w:szCs w:val="32"/>
        </w:rPr>
        <w:t>Equality is a very important part not only of the work environment but also of our lives. Everyone is entitled to equal treatment and benefits regardless of race, gender, or social differences.</w:t>
      </w:r>
    </w:p>
    <w:bookmarkEnd w:id="7"/>
    <w:p w14:paraId="101BD46A" w14:textId="77777777" w:rsidR="0032378C" w:rsidRDefault="0032378C">
      <w:pPr>
        <w:spacing w:line="360" w:lineRule="auto"/>
        <w:rPr>
          <w:rFonts w:ascii="Arial" w:hAnsi="Arial" w:cs="Arial"/>
          <w:b/>
          <w:bCs/>
          <w:color w:val="000000"/>
          <w:sz w:val="40"/>
          <w:szCs w:val="40"/>
        </w:rPr>
      </w:pPr>
    </w:p>
    <w:p w14:paraId="101BD46B" w14:textId="77777777" w:rsidR="0032378C" w:rsidRDefault="00E678B0">
      <w:pPr>
        <w:spacing w:line="360" w:lineRule="auto"/>
      </w:pPr>
      <w:r>
        <w:rPr>
          <w:rFonts w:ascii="Arial" w:hAnsi="Arial" w:cs="Arial"/>
          <w:noProof/>
          <w:color w:val="000000"/>
          <w:sz w:val="32"/>
          <w:szCs w:val="32"/>
        </w:rPr>
        <w:drawing>
          <wp:inline distT="0" distB="0" distL="0" distR="0" wp14:anchorId="101BD3FE" wp14:editId="101BD3FF">
            <wp:extent cx="5731514" cy="3204213"/>
            <wp:effectExtent l="0" t="0" r="2536" b="0"/>
            <wp:docPr id="10" name="Picture 13" descr="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4" cy="3204213"/>
                    </a:xfrm>
                    <a:prstGeom prst="rect">
                      <a:avLst/>
                    </a:prstGeom>
                    <a:noFill/>
                    <a:ln>
                      <a:noFill/>
                      <a:prstDash/>
                    </a:ln>
                  </pic:spPr>
                </pic:pic>
              </a:graphicData>
            </a:graphic>
          </wp:inline>
        </w:drawing>
      </w:r>
    </w:p>
    <w:p w14:paraId="101BD46C" w14:textId="77777777" w:rsidR="0032378C" w:rsidRDefault="0032378C">
      <w:pPr>
        <w:spacing w:line="360" w:lineRule="auto"/>
        <w:rPr>
          <w:rFonts w:ascii="Arial" w:hAnsi="Arial" w:cs="Arial"/>
        </w:rPr>
      </w:pPr>
    </w:p>
    <w:p w14:paraId="101BD46D" w14:textId="77777777" w:rsidR="0032378C" w:rsidRDefault="0032378C">
      <w:pPr>
        <w:spacing w:line="360" w:lineRule="auto"/>
        <w:rPr>
          <w:rFonts w:ascii="Arial" w:hAnsi="Arial" w:cs="Arial"/>
        </w:rPr>
      </w:pPr>
    </w:p>
    <w:p w14:paraId="101BD46E" w14:textId="7777777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Slide 10: Diversity in ASDA</w:t>
      </w:r>
    </w:p>
    <w:p w14:paraId="101BD46F" w14:textId="07924DA1" w:rsidR="0032378C" w:rsidRDefault="00E678B0">
      <w:pPr>
        <w:spacing w:line="360" w:lineRule="auto"/>
      </w:pPr>
      <w:bookmarkStart w:id="8" w:name="_Hlk110534339"/>
      <w:r>
        <w:rPr>
          <w:rFonts w:ascii="Arial" w:hAnsi="Arial" w:cs="Arial"/>
          <w:color w:val="000000"/>
          <w:sz w:val="32"/>
          <w:szCs w:val="32"/>
        </w:rPr>
        <w:t>ASDA has great diversity among its staff and successfully integrates each employee into the working process. The company wants to provide a non-judgement environment for its staff, in which</w:t>
      </w:r>
      <w:r w:rsidR="00280EAA">
        <w:rPr>
          <w:rFonts w:ascii="Arial" w:hAnsi="Arial" w:cs="Arial"/>
          <w:color w:val="000000"/>
          <w:sz w:val="32"/>
          <w:szCs w:val="32"/>
        </w:rPr>
        <w:t xml:space="preserve"> di</w:t>
      </w:r>
      <w:r w:rsidR="004B70BE">
        <w:rPr>
          <w:rFonts w:ascii="Arial" w:hAnsi="Arial" w:cs="Arial"/>
          <w:color w:val="000000"/>
          <w:sz w:val="32"/>
          <w:szCs w:val="32"/>
        </w:rPr>
        <w:t>scrimination is not allowed and</w:t>
      </w:r>
      <w:r>
        <w:rPr>
          <w:rFonts w:ascii="Arial" w:hAnsi="Arial" w:cs="Arial"/>
          <w:color w:val="000000"/>
          <w:sz w:val="32"/>
          <w:szCs w:val="32"/>
        </w:rPr>
        <w:t xml:space="preserve"> everyone should be proud of who they are, where they come from and what is their gender and sexual orientation. ASDA is recognized as an LGBT-friendly employer.  Also, it invests in a program ‘Women in leadership’ through this program women are allowed to occupy leadership positions </w:t>
      </w:r>
      <w:bookmarkEnd w:id="8"/>
      <w:r>
        <w:rPr>
          <w:rFonts w:ascii="Arial" w:hAnsi="Arial" w:cs="Arial"/>
          <w:color w:val="000000"/>
          <w:sz w:val="32"/>
          <w:szCs w:val="32"/>
        </w:rPr>
        <w:t>(Office, 2014).</w:t>
      </w:r>
    </w:p>
    <w:p w14:paraId="101BD470" w14:textId="77777777" w:rsidR="0032378C" w:rsidRDefault="00E678B0">
      <w:pPr>
        <w:spacing w:line="360" w:lineRule="auto"/>
      </w:pPr>
      <w:r>
        <w:rPr>
          <w:noProof/>
        </w:rPr>
        <w:drawing>
          <wp:inline distT="0" distB="0" distL="0" distR="0" wp14:anchorId="101BD400" wp14:editId="101BD401">
            <wp:extent cx="5731514" cy="3211199"/>
            <wp:effectExtent l="0" t="0" r="2536" b="8251"/>
            <wp:docPr id="11" name="Picture 31"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3211199"/>
                    </a:xfrm>
                    <a:prstGeom prst="rect">
                      <a:avLst/>
                    </a:prstGeom>
                    <a:noFill/>
                    <a:ln>
                      <a:noFill/>
                      <a:prstDash/>
                    </a:ln>
                  </pic:spPr>
                </pic:pic>
              </a:graphicData>
            </a:graphic>
          </wp:inline>
        </w:drawing>
      </w:r>
    </w:p>
    <w:p w14:paraId="101BD471" w14:textId="77777777" w:rsidR="0032378C" w:rsidRDefault="0032378C">
      <w:pPr>
        <w:spacing w:line="360" w:lineRule="auto"/>
        <w:rPr>
          <w:rFonts w:ascii="Arial" w:hAnsi="Arial" w:cs="Arial"/>
        </w:rPr>
      </w:pPr>
    </w:p>
    <w:p w14:paraId="101BD472" w14:textId="77777777" w:rsidR="0032378C" w:rsidRDefault="0032378C">
      <w:pPr>
        <w:spacing w:line="360" w:lineRule="auto"/>
        <w:rPr>
          <w:rFonts w:ascii="Arial" w:hAnsi="Arial" w:cs="Arial"/>
        </w:rPr>
      </w:pPr>
    </w:p>
    <w:p w14:paraId="101BD473" w14:textId="77777777" w:rsidR="0032378C" w:rsidRDefault="0032378C">
      <w:pPr>
        <w:spacing w:line="360" w:lineRule="auto"/>
        <w:rPr>
          <w:rFonts w:ascii="Arial" w:hAnsi="Arial" w:cs="Arial"/>
        </w:rPr>
      </w:pPr>
    </w:p>
    <w:p w14:paraId="101BD474" w14:textId="77777777" w:rsidR="0032378C" w:rsidRDefault="0032378C">
      <w:pPr>
        <w:spacing w:line="360" w:lineRule="auto"/>
        <w:rPr>
          <w:rFonts w:ascii="Arial" w:hAnsi="Arial" w:cs="Arial"/>
          <w:lang w:val="bg-BG"/>
        </w:rPr>
      </w:pPr>
    </w:p>
    <w:p w14:paraId="101BD475" w14:textId="7777777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 xml:space="preserve">Slide 11: Benefits of Diversity </w:t>
      </w:r>
    </w:p>
    <w:p w14:paraId="101BD476" w14:textId="5E481056" w:rsidR="0032378C" w:rsidRPr="00914A67" w:rsidRDefault="00E678B0">
      <w:pPr>
        <w:spacing w:line="360" w:lineRule="auto"/>
        <w:rPr>
          <w:rFonts w:ascii="Arial" w:hAnsi="Arial" w:cs="Arial"/>
          <w:color w:val="000000"/>
          <w:sz w:val="32"/>
          <w:szCs w:val="32"/>
        </w:rPr>
      </w:pPr>
      <w:bookmarkStart w:id="9" w:name="_Hlk110534378"/>
      <w:r>
        <w:rPr>
          <w:rFonts w:ascii="Arial" w:hAnsi="Arial" w:cs="Arial"/>
          <w:color w:val="000000"/>
          <w:sz w:val="32"/>
          <w:szCs w:val="32"/>
        </w:rPr>
        <w:t xml:space="preserve">Diversity is an important step for the development and success of the business not only in the local but also in the international market. Employees with different backgrounds have different talents, experiences, and skills, </w:t>
      </w:r>
      <w:r w:rsidR="001B71BE">
        <w:rPr>
          <w:rFonts w:ascii="Arial" w:hAnsi="Arial" w:cs="Arial"/>
          <w:color w:val="000000"/>
          <w:sz w:val="32"/>
          <w:szCs w:val="32"/>
        </w:rPr>
        <w:t xml:space="preserve">therefore </w:t>
      </w:r>
      <w:r w:rsidR="00A67BE8">
        <w:rPr>
          <w:rFonts w:ascii="Arial" w:hAnsi="Arial" w:cs="Arial"/>
          <w:color w:val="000000"/>
          <w:sz w:val="32"/>
          <w:szCs w:val="32"/>
        </w:rPr>
        <w:t xml:space="preserve">it leads to </w:t>
      </w:r>
      <w:r w:rsidR="006444CC">
        <w:rPr>
          <w:rFonts w:ascii="Arial" w:hAnsi="Arial" w:cs="Arial"/>
          <w:color w:val="000000"/>
          <w:sz w:val="32"/>
          <w:szCs w:val="32"/>
        </w:rPr>
        <w:t xml:space="preserve">an </w:t>
      </w:r>
      <w:r w:rsidR="00A67BE8">
        <w:rPr>
          <w:rFonts w:ascii="Arial" w:hAnsi="Arial" w:cs="Arial"/>
          <w:color w:val="000000"/>
          <w:sz w:val="32"/>
          <w:szCs w:val="32"/>
        </w:rPr>
        <w:t>increase</w:t>
      </w:r>
      <w:r>
        <w:rPr>
          <w:rFonts w:ascii="Arial" w:hAnsi="Arial" w:cs="Arial"/>
          <w:color w:val="000000"/>
          <w:sz w:val="32"/>
          <w:szCs w:val="32"/>
        </w:rPr>
        <w:t xml:space="preserve"> </w:t>
      </w:r>
      <w:r w:rsidR="00A27F77">
        <w:rPr>
          <w:rFonts w:ascii="Arial" w:hAnsi="Arial" w:cs="Arial"/>
          <w:color w:val="000000"/>
          <w:sz w:val="32"/>
          <w:szCs w:val="32"/>
        </w:rPr>
        <w:t>in their</w:t>
      </w:r>
      <w:r>
        <w:rPr>
          <w:rFonts w:ascii="Arial" w:hAnsi="Arial" w:cs="Arial"/>
          <w:color w:val="000000"/>
          <w:sz w:val="32"/>
          <w:szCs w:val="32"/>
        </w:rPr>
        <w:t xml:space="preserve"> creativity, </w:t>
      </w:r>
      <w:r w:rsidR="00A67BE8">
        <w:rPr>
          <w:rFonts w:ascii="Arial" w:hAnsi="Arial" w:cs="Arial"/>
          <w:color w:val="000000"/>
          <w:sz w:val="32"/>
          <w:szCs w:val="32"/>
        </w:rPr>
        <w:t xml:space="preserve">and </w:t>
      </w:r>
      <w:r w:rsidR="0075398F">
        <w:rPr>
          <w:rFonts w:ascii="Arial" w:hAnsi="Arial" w:cs="Arial"/>
          <w:color w:val="000000"/>
          <w:sz w:val="32"/>
          <w:szCs w:val="32"/>
        </w:rPr>
        <w:t>the ability to take faster</w:t>
      </w:r>
      <w:r>
        <w:rPr>
          <w:rFonts w:ascii="Arial" w:hAnsi="Arial" w:cs="Arial"/>
          <w:color w:val="000000"/>
          <w:sz w:val="32"/>
          <w:szCs w:val="32"/>
        </w:rPr>
        <w:t xml:space="preserve"> </w:t>
      </w:r>
      <w:r w:rsidR="0075398F">
        <w:rPr>
          <w:rFonts w:ascii="Arial" w:hAnsi="Arial" w:cs="Arial"/>
          <w:color w:val="000000"/>
          <w:sz w:val="32"/>
          <w:szCs w:val="32"/>
        </w:rPr>
        <w:t xml:space="preserve">and more </w:t>
      </w:r>
      <w:r w:rsidR="006444CC">
        <w:rPr>
          <w:rFonts w:ascii="Arial" w:hAnsi="Arial" w:cs="Arial"/>
          <w:color w:val="000000"/>
          <w:sz w:val="32"/>
          <w:szCs w:val="32"/>
        </w:rPr>
        <w:t xml:space="preserve">accurate </w:t>
      </w:r>
      <w:r>
        <w:rPr>
          <w:rFonts w:ascii="Arial" w:hAnsi="Arial" w:cs="Arial"/>
          <w:color w:val="000000"/>
          <w:sz w:val="32"/>
          <w:szCs w:val="32"/>
        </w:rPr>
        <w:t xml:space="preserve">decisions </w:t>
      </w:r>
      <w:r w:rsidR="008D1768">
        <w:rPr>
          <w:rFonts w:ascii="Arial" w:hAnsi="Arial" w:cs="Arial"/>
          <w:color w:val="000000"/>
          <w:sz w:val="32"/>
          <w:szCs w:val="32"/>
        </w:rPr>
        <w:t xml:space="preserve">which increases companies` success </w:t>
      </w:r>
      <w:r>
        <w:rPr>
          <w:rFonts w:ascii="Arial" w:hAnsi="Arial" w:cs="Arial"/>
          <w:color w:val="000000"/>
          <w:sz w:val="32"/>
          <w:szCs w:val="32"/>
        </w:rPr>
        <w:t xml:space="preserve">(Carson, 2020). Also, a multicultural workforce helps develop the companies by opening </w:t>
      </w:r>
      <w:r w:rsidR="00C120DF">
        <w:rPr>
          <w:rFonts w:ascii="Arial" w:hAnsi="Arial" w:cs="Arial"/>
          <w:color w:val="000000"/>
          <w:sz w:val="32"/>
          <w:szCs w:val="32"/>
        </w:rPr>
        <w:t>new markets</w:t>
      </w:r>
      <w:r>
        <w:rPr>
          <w:rFonts w:ascii="Arial" w:hAnsi="Arial" w:cs="Arial"/>
          <w:color w:val="000000"/>
          <w:sz w:val="32"/>
          <w:szCs w:val="32"/>
        </w:rPr>
        <w:t xml:space="preserve"> in </w:t>
      </w:r>
      <w:r w:rsidR="00C120DF">
        <w:rPr>
          <w:rFonts w:ascii="Arial" w:hAnsi="Arial" w:cs="Arial"/>
          <w:color w:val="000000"/>
          <w:sz w:val="32"/>
          <w:szCs w:val="32"/>
        </w:rPr>
        <w:t>different</w:t>
      </w:r>
      <w:r>
        <w:rPr>
          <w:rFonts w:ascii="Arial" w:hAnsi="Arial" w:cs="Arial"/>
          <w:color w:val="000000"/>
          <w:sz w:val="32"/>
          <w:szCs w:val="32"/>
        </w:rPr>
        <w:t xml:space="preserve"> counties, learning their legal norms, and serving </w:t>
      </w:r>
      <w:r w:rsidR="00C120DF">
        <w:rPr>
          <w:rFonts w:ascii="Arial" w:hAnsi="Arial" w:cs="Arial"/>
          <w:color w:val="000000"/>
          <w:sz w:val="32"/>
          <w:szCs w:val="32"/>
        </w:rPr>
        <w:t>different groups</w:t>
      </w:r>
      <w:r>
        <w:rPr>
          <w:rFonts w:ascii="Arial" w:hAnsi="Arial" w:cs="Arial"/>
          <w:color w:val="000000"/>
          <w:sz w:val="32"/>
          <w:szCs w:val="32"/>
        </w:rPr>
        <w:t xml:space="preserve"> of customers. It also helps in growing the business by making it more competitive and profitable (Reynolds, 2019). </w:t>
      </w:r>
      <w:r w:rsidR="00914A67">
        <w:rPr>
          <w:rFonts w:ascii="Arial" w:hAnsi="Arial" w:cs="Arial"/>
          <w:color w:val="000000"/>
          <w:sz w:val="32"/>
          <w:szCs w:val="32"/>
        </w:rPr>
        <w:t>Also, the</w:t>
      </w:r>
      <w:r>
        <w:rPr>
          <w:rFonts w:ascii="Arial" w:hAnsi="Arial" w:cs="Arial"/>
          <w:color w:val="000000"/>
          <w:sz w:val="32"/>
          <w:szCs w:val="32"/>
        </w:rPr>
        <w:t xml:space="preserve"> diversity of the team allows for exchanging experience and skills with different people, which leads to an increase in the competence of employees and their productivity (Reynolds, 2019).</w:t>
      </w:r>
    </w:p>
    <w:p w14:paraId="101BD477" w14:textId="77777777" w:rsidR="0032378C" w:rsidRDefault="00E678B0">
      <w:pPr>
        <w:spacing w:line="360" w:lineRule="auto"/>
      </w:pPr>
      <w:r>
        <w:rPr>
          <w:rFonts w:ascii="Arial" w:hAnsi="Arial" w:cs="Arial"/>
          <w:noProof/>
          <w:color w:val="000000"/>
          <w:sz w:val="32"/>
          <w:szCs w:val="32"/>
        </w:rPr>
        <w:drawing>
          <wp:inline distT="0" distB="0" distL="0" distR="0" wp14:anchorId="101BD402" wp14:editId="101BD403">
            <wp:extent cx="5731514" cy="3158493"/>
            <wp:effectExtent l="0" t="0" r="2536" b="3807"/>
            <wp:docPr id="12" name="Picture 28"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3158493"/>
                    </a:xfrm>
                    <a:prstGeom prst="rect">
                      <a:avLst/>
                    </a:prstGeom>
                    <a:noFill/>
                    <a:ln>
                      <a:noFill/>
                      <a:prstDash/>
                    </a:ln>
                  </pic:spPr>
                </pic:pic>
              </a:graphicData>
            </a:graphic>
          </wp:inline>
        </w:drawing>
      </w:r>
    </w:p>
    <w:bookmarkEnd w:id="9"/>
    <w:p w14:paraId="101BD478" w14:textId="77777777" w:rsidR="0032378C" w:rsidRDefault="0032378C">
      <w:pPr>
        <w:spacing w:line="360" w:lineRule="auto"/>
      </w:pPr>
    </w:p>
    <w:p w14:paraId="101BD479" w14:textId="77777777" w:rsidR="0032378C" w:rsidRDefault="0032378C">
      <w:pPr>
        <w:spacing w:line="360" w:lineRule="auto"/>
      </w:pPr>
    </w:p>
    <w:p w14:paraId="101BD47A" w14:textId="77777777" w:rsidR="0032378C" w:rsidRDefault="0032378C">
      <w:pPr>
        <w:spacing w:line="360" w:lineRule="auto"/>
      </w:pPr>
    </w:p>
    <w:p w14:paraId="101BD47B" w14:textId="77777777" w:rsidR="0032378C" w:rsidRDefault="0032378C">
      <w:pPr>
        <w:spacing w:line="360" w:lineRule="auto"/>
      </w:pPr>
    </w:p>
    <w:p w14:paraId="101BD47C" w14:textId="77777777" w:rsidR="0032378C" w:rsidRDefault="0032378C">
      <w:pPr>
        <w:spacing w:line="360" w:lineRule="auto"/>
      </w:pPr>
    </w:p>
    <w:p w14:paraId="101BD47D" w14:textId="77777777" w:rsidR="0032378C" w:rsidRDefault="0032378C">
      <w:pPr>
        <w:spacing w:line="360" w:lineRule="auto"/>
      </w:pPr>
    </w:p>
    <w:p w14:paraId="101BD47E" w14:textId="77777777" w:rsidR="0032378C" w:rsidRDefault="0032378C">
      <w:pPr>
        <w:spacing w:line="360" w:lineRule="auto"/>
      </w:pPr>
    </w:p>
    <w:p w14:paraId="101BD47F" w14:textId="77777777" w:rsidR="0032378C" w:rsidRDefault="0032378C">
      <w:pPr>
        <w:spacing w:line="360" w:lineRule="auto"/>
      </w:pPr>
    </w:p>
    <w:p w14:paraId="101BD480" w14:textId="77777777" w:rsidR="0032378C" w:rsidRDefault="0032378C">
      <w:pPr>
        <w:spacing w:line="360" w:lineRule="auto"/>
      </w:pPr>
    </w:p>
    <w:p w14:paraId="101BD481" w14:textId="77777777" w:rsidR="0032378C" w:rsidRDefault="0032378C">
      <w:pPr>
        <w:spacing w:line="360" w:lineRule="auto"/>
      </w:pPr>
    </w:p>
    <w:p w14:paraId="101BD482" w14:textId="77777777" w:rsidR="0032378C" w:rsidRDefault="0032378C">
      <w:pPr>
        <w:spacing w:line="360" w:lineRule="auto"/>
      </w:pPr>
    </w:p>
    <w:p w14:paraId="101BD483" w14:textId="77777777" w:rsidR="0032378C" w:rsidRDefault="0032378C">
      <w:pPr>
        <w:spacing w:line="360" w:lineRule="auto"/>
        <w:rPr>
          <w:rFonts w:ascii="Arial" w:hAnsi="Arial" w:cs="Arial"/>
        </w:rPr>
      </w:pPr>
    </w:p>
    <w:p w14:paraId="101BD484" w14:textId="77777777" w:rsidR="0032378C" w:rsidRDefault="0032378C">
      <w:pPr>
        <w:spacing w:line="360" w:lineRule="auto"/>
        <w:rPr>
          <w:rFonts w:ascii="Arial" w:hAnsi="Arial" w:cs="Arial"/>
        </w:rPr>
      </w:pPr>
    </w:p>
    <w:p w14:paraId="101BD485" w14:textId="77777777" w:rsidR="0032378C" w:rsidRDefault="0032378C">
      <w:pPr>
        <w:spacing w:line="360" w:lineRule="auto"/>
        <w:rPr>
          <w:rFonts w:ascii="Arial" w:hAnsi="Arial" w:cs="Arial"/>
        </w:rPr>
      </w:pPr>
    </w:p>
    <w:p w14:paraId="101BD486" w14:textId="77777777" w:rsidR="0032378C" w:rsidRDefault="0032378C">
      <w:pPr>
        <w:spacing w:line="360" w:lineRule="auto"/>
        <w:rPr>
          <w:rFonts w:ascii="Arial" w:hAnsi="Arial" w:cs="Arial"/>
        </w:rPr>
      </w:pPr>
    </w:p>
    <w:p w14:paraId="101BD487" w14:textId="77777777" w:rsidR="0032378C" w:rsidRDefault="0032378C">
      <w:pPr>
        <w:spacing w:line="360" w:lineRule="auto"/>
        <w:rPr>
          <w:rFonts w:ascii="Arial" w:hAnsi="Arial" w:cs="Arial"/>
          <w:b/>
          <w:bCs/>
          <w:color w:val="000000"/>
          <w:sz w:val="40"/>
          <w:szCs w:val="40"/>
        </w:rPr>
      </w:pPr>
    </w:p>
    <w:p w14:paraId="101BD488" w14:textId="7777777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Slide 12: Conclusion</w:t>
      </w:r>
    </w:p>
    <w:p w14:paraId="101BD489" w14:textId="77777777" w:rsidR="0032378C" w:rsidRDefault="00E678B0">
      <w:pPr>
        <w:jc w:val="both"/>
      </w:pPr>
      <w:bookmarkStart w:id="10" w:name="_Hlk110534423"/>
      <w:r>
        <w:rPr>
          <w:rFonts w:ascii="Arial" w:hAnsi="Arial" w:cs="Arial"/>
          <w:color w:val="000000"/>
          <w:sz w:val="32"/>
          <w:szCs w:val="32"/>
        </w:rPr>
        <w:t>During the pandemic, HR managers had to find a way to keep their staff and ensure their safety. With flexible work arrangements and diversity, companies have found a way to attract their staff, and increase diversity in the company, thus not only successfully going through the pandemic but also increasing employee productivity.</w:t>
      </w:r>
    </w:p>
    <w:bookmarkEnd w:id="10"/>
    <w:p w14:paraId="101BD48A" w14:textId="77777777" w:rsidR="0032378C" w:rsidRDefault="0032378C">
      <w:pPr>
        <w:spacing w:line="360" w:lineRule="auto"/>
        <w:rPr>
          <w:rFonts w:ascii="Arial" w:hAnsi="Arial" w:cs="Arial"/>
          <w:b/>
          <w:bCs/>
          <w:color w:val="000000"/>
          <w:sz w:val="40"/>
          <w:szCs w:val="40"/>
        </w:rPr>
      </w:pPr>
    </w:p>
    <w:p w14:paraId="101BD48B" w14:textId="77777777" w:rsidR="0032378C" w:rsidRDefault="00E678B0">
      <w:pPr>
        <w:spacing w:line="360" w:lineRule="auto"/>
      </w:pPr>
      <w:r>
        <w:rPr>
          <w:noProof/>
        </w:rPr>
        <w:drawing>
          <wp:inline distT="0" distB="0" distL="0" distR="0" wp14:anchorId="101BD404" wp14:editId="101BD405">
            <wp:extent cx="5731514" cy="3187698"/>
            <wp:effectExtent l="0" t="0" r="2536" b="0"/>
            <wp:docPr id="13" name="Picture 33"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4" cy="3187698"/>
                    </a:xfrm>
                    <a:prstGeom prst="rect">
                      <a:avLst/>
                    </a:prstGeom>
                    <a:noFill/>
                    <a:ln>
                      <a:noFill/>
                      <a:prstDash/>
                    </a:ln>
                  </pic:spPr>
                </pic:pic>
              </a:graphicData>
            </a:graphic>
          </wp:inline>
        </w:drawing>
      </w:r>
    </w:p>
    <w:p w14:paraId="101BD48C" w14:textId="77777777" w:rsidR="0032378C" w:rsidRDefault="0032378C">
      <w:pPr>
        <w:spacing w:line="360" w:lineRule="auto"/>
        <w:rPr>
          <w:rFonts w:ascii="Arial" w:hAnsi="Arial" w:cs="Arial"/>
          <w:color w:val="000000"/>
          <w:sz w:val="32"/>
          <w:szCs w:val="32"/>
        </w:rPr>
      </w:pPr>
    </w:p>
    <w:p w14:paraId="101BD48D" w14:textId="77777777" w:rsidR="0032378C" w:rsidRDefault="0032378C">
      <w:pPr>
        <w:spacing w:line="360" w:lineRule="auto"/>
        <w:rPr>
          <w:rFonts w:ascii="Arial" w:hAnsi="Arial" w:cs="Arial"/>
          <w:color w:val="000000"/>
          <w:sz w:val="32"/>
          <w:szCs w:val="32"/>
        </w:rPr>
      </w:pPr>
    </w:p>
    <w:p w14:paraId="101BD48E" w14:textId="77777777" w:rsidR="0032378C" w:rsidRDefault="0032378C">
      <w:pPr>
        <w:spacing w:line="360" w:lineRule="auto"/>
        <w:rPr>
          <w:rFonts w:ascii="Arial" w:hAnsi="Arial" w:cs="Arial"/>
          <w:color w:val="000000"/>
          <w:sz w:val="32"/>
          <w:szCs w:val="32"/>
        </w:rPr>
      </w:pPr>
    </w:p>
    <w:p w14:paraId="101BD48F" w14:textId="77777777" w:rsidR="0032378C" w:rsidRDefault="0032378C">
      <w:pPr>
        <w:spacing w:line="360" w:lineRule="auto"/>
        <w:rPr>
          <w:rFonts w:ascii="Arial" w:hAnsi="Arial" w:cs="Arial"/>
          <w:color w:val="000000"/>
          <w:sz w:val="32"/>
          <w:szCs w:val="32"/>
        </w:rPr>
      </w:pPr>
    </w:p>
    <w:p w14:paraId="101BD490" w14:textId="77777777" w:rsidR="0032378C" w:rsidRDefault="0032378C">
      <w:pPr>
        <w:spacing w:line="360" w:lineRule="auto"/>
        <w:rPr>
          <w:rFonts w:ascii="Arial" w:hAnsi="Arial" w:cs="Arial"/>
          <w:color w:val="000000"/>
          <w:sz w:val="32"/>
          <w:szCs w:val="32"/>
        </w:rPr>
      </w:pPr>
    </w:p>
    <w:p w14:paraId="101BD491" w14:textId="50DCC74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Slide 13: Reference</w:t>
      </w:r>
      <w:r w:rsidR="00E84316">
        <w:rPr>
          <w:rFonts w:ascii="Arial" w:hAnsi="Arial" w:cs="Arial"/>
          <w:b/>
          <w:bCs/>
          <w:color w:val="000000"/>
          <w:sz w:val="40"/>
          <w:szCs w:val="40"/>
        </w:rPr>
        <w:t xml:space="preserve"> list</w:t>
      </w:r>
    </w:p>
    <w:p w14:paraId="101BD492" w14:textId="77777777" w:rsidR="0032378C" w:rsidRDefault="0032378C">
      <w:pPr>
        <w:pStyle w:val="Heading1"/>
      </w:pPr>
    </w:p>
    <w:p w14:paraId="101BD493" w14:textId="7110D7B7" w:rsidR="0032378C" w:rsidRPr="00E84316" w:rsidRDefault="008344EB">
      <w:pPr>
        <w:pStyle w:val="Bibliography"/>
        <w:jc w:val="both"/>
        <w:rPr>
          <w:rFonts w:ascii="Arial" w:hAnsi="Arial" w:cs="Arial"/>
        </w:rPr>
      </w:pPr>
      <w:r>
        <w:rPr>
          <w:rFonts w:ascii="Arial" w:hAnsi="Arial" w:cs="Arial"/>
          <w:lang w:val="en-US"/>
        </w:rPr>
        <w:t>Armstrong</w:t>
      </w:r>
      <w:r w:rsidR="00E678B0" w:rsidRPr="00E84316">
        <w:rPr>
          <w:rFonts w:ascii="Arial" w:hAnsi="Arial" w:cs="Arial"/>
          <w:lang w:val="en-US"/>
        </w:rPr>
        <w:t xml:space="preserve">, M, 2014. </w:t>
      </w:r>
      <w:r w:rsidR="00E678B0" w:rsidRPr="00E84316">
        <w:rPr>
          <w:rFonts w:ascii="Arial" w:hAnsi="Arial" w:cs="Arial"/>
          <w:i/>
          <w:iCs/>
          <w:lang w:val="en-US"/>
        </w:rPr>
        <w:t xml:space="preserve">Armstrong’s handbook of human resource management practice. </w:t>
      </w:r>
      <w:r w:rsidR="00E678B0" w:rsidRPr="00E84316">
        <w:rPr>
          <w:rFonts w:ascii="Arial" w:hAnsi="Arial" w:cs="Arial"/>
          <w:lang w:val="en-US"/>
        </w:rPr>
        <w:t>13th edition ed. London, England: Kogan Page.</w:t>
      </w:r>
    </w:p>
    <w:p w14:paraId="101BD494" w14:textId="76360C90" w:rsidR="0032378C" w:rsidRPr="00E84316" w:rsidRDefault="00E678B0">
      <w:pPr>
        <w:pStyle w:val="Bibliography"/>
        <w:rPr>
          <w:rFonts w:ascii="Arial" w:hAnsi="Arial" w:cs="Arial"/>
          <w:lang w:val="en-US"/>
        </w:rPr>
      </w:pPr>
      <w:r w:rsidRPr="00E84316">
        <w:rPr>
          <w:rFonts w:ascii="Arial" w:hAnsi="Arial" w:cs="Arial"/>
          <w:lang w:val="en-US"/>
        </w:rPr>
        <w:t xml:space="preserve">Armstrong, M, 2020. </w:t>
      </w:r>
      <w:r w:rsidRPr="00E84316">
        <w:rPr>
          <w:rFonts w:ascii="Arial" w:hAnsi="Arial" w:cs="Arial"/>
          <w:i/>
          <w:iCs/>
          <w:lang w:val="en-US"/>
        </w:rPr>
        <w:t xml:space="preserve">Armstrong’s handbook of human resource management practice. </w:t>
      </w:r>
      <w:r w:rsidRPr="00E84316">
        <w:rPr>
          <w:rFonts w:ascii="Arial" w:hAnsi="Arial" w:cs="Arial"/>
          <w:lang w:val="en-US"/>
        </w:rPr>
        <w:t>Fifteen edition ed. London, England; New York: Kogan Page.</w:t>
      </w:r>
    </w:p>
    <w:p w14:paraId="2882CADE" w14:textId="232CC90B" w:rsidR="008E243E" w:rsidRPr="00E84316" w:rsidRDefault="008E243E" w:rsidP="00205F18">
      <w:pPr>
        <w:spacing w:after="0"/>
        <w:rPr>
          <w:rFonts w:ascii="Arial" w:hAnsi="Arial" w:cs="Arial"/>
          <w:lang w:val="en-US"/>
        </w:rPr>
      </w:pPr>
      <w:r w:rsidRPr="00E84316">
        <w:rPr>
          <w:rFonts w:ascii="Arial" w:hAnsi="Arial" w:cs="Arial"/>
          <w:lang w:val="en-US"/>
        </w:rPr>
        <w:t>ASDA,2018 Asda.com [Online]</w:t>
      </w:r>
    </w:p>
    <w:p w14:paraId="6FD12E89" w14:textId="456E42BE" w:rsidR="008E243E" w:rsidRPr="00E84316" w:rsidRDefault="008E243E" w:rsidP="00205F18">
      <w:pPr>
        <w:spacing w:after="0"/>
        <w:rPr>
          <w:rFonts w:ascii="Arial" w:hAnsi="Arial" w:cs="Arial"/>
          <w:lang w:val="en-US"/>
        </w:rPr>
      </w:pPr>
      <w:r w:rsidRPr="00E84316">
        <w:rPr>
          <w:rFonts w:ascii="Arial" w:hAnsi="Arial" w:cs="Arial"/>
          <w:lang w:val="en-US"/>
        </w:rPr>
        <w:t xml:space="preserve">Available at: </w:t>
      </w:r>
      <w:hyperlink r:id="rId20" w:history="1">
        <w:r w:rsidRPr="00E84316">
          <w:rPr>
            <w:rStyle w:val="Hyperlink"/>
            <w:rFonts w:ascii="Arial" w:hAnsi="Arial" w:cs="Arial"/>
            <w:lang w:val="en-US"/>
          </w:rPr>
          <w:t>https://corporate.asda.com/our-story</w:t>
        </w:r>
      </w:hyperlink>
    </w:p>
    <w:p w14:paraId="0272C55D" w14:textId="6DB3295E" w:rsidR="008E243E" w:rsidRPr="00E84316" w:rsidRDefault="00205F18" w:rsidP="00205F18">
      <w:pPr>
        <w:spacing w:after="0"/>
        <w:rPr>
          <w:rFonts w:ascii="Arial" w:hAnsi="Arial" w:cs="Arial"/>
          <w:lang w:val="en-US"/>
        </w:rPr>
      </w:pPr>
      <w:r w:rsidRPr="00E84316">
        <w:rPr>
          <w:rFonts w:ascii="Arial" w:hAnsi="Arial" w:cs="Arial"/>
          <w:lang w:val="en-US"/>
        </w:rPr>
        <w:t>[Accessed 31 July 2022]</w:t>
      </w:r>
    </w:p>
    <w:p w14:paraId="09191E35" w14:textId="77777777" w:rsidR="00205F18" w:rsidRPr="00E84316" w:rsidRDefault="00205F18" w:rsidP="00205F18">
      <w:pPr>
        <w:spacing w:after="0"/>
        <w:rPr>
          <w:rFonts w:ascii="Arial" w:hAnsi="Arial" w:cs="Arial"/>
          <w:lang w:val="en-US"/>
        </w:rPr>
      </w:pPr>
    </w:p>
    <w:p w14:paraId="101BD495" w14:textId="08297567" w:rsidR="0032378C" w:rsidRPr="00E84316" w:rsidRDefault="00E678B0">
      <w:pPr>
        <w:pStyle w:val="Bibliography"/>
        <w:rPr>
          <w:rFonts w:ascii="Arial" w:hAnsi="Arial" w:cs="Arial"/>
        </w:rPr>
      </w:pPr>
      <w:r w:rsidRPr="00E84316">
        <w:rPr>
          <w:rFonts w:ascii="Arial" w:hAnsi="Arial" w:cs="Arial"/>
          <w:lang w:val="en-US"/>
        </w:rPr>
        <w:t xml:space="preserve">Beattie, A., 2019 </w:t>
      </w:r>
      <w:r w:rsidRPr="00E84316">
        <w:rPr>
          <w:rFonts w:ascii="Arial" w:hAnsi="Arial" w:cs="Arial"/>
          <w:i/>
          <w:iCs/>
          <w:lang w:val="en-US"/>
        </w:rPr>
        <w:t xml:space="preserve">Benefits of Flexible Working for Employers </w:t>
      </w:r>
      <w:r w:rsidRPr="00E84316">
        <w:rPr>
          <w:rFonts w:ascii="Arial" w:hAnsi="Arial" w:cs="Arial"/>
          <w:lang w:val="en-US"/>
        </w:rPr>
        <w:t xml:space="preserve">[Online] </w:t>
      </w:r>
      <w:r w:rsidRPr="00E84316">
        <w:rPr>
          <w:rFonts w:ascii="Arial" w:hAnsi="Arial" w:cs="Arial"/>
          <w:lang w:val="en-US"/>
        </w:rPr>
        <w:br/>
        <w:t xml:space="preserve">Available at: </w:t>
      </w:r>
      <w:hyperlink r:id="rId21" w:anchor=":~:text=Benefits%20of%20flexible%20working%20for%20employees%201%20Less,with%20children%20are%20currently%20in%20the%20workforce.%20" w:history="1">
        <w:r w:rsidRPr="00E84316">
          <w:rPr>
            <w:rStyle w:val="Hyperlink"/>
            <w:rFonts w:ascii="Arial" w:hAnsi="Arial" w:cs="Arial"/>
            <w:lang w:val="en-US"/>
          </w:rPr>
          <w:t>https://croner.co.uk/resou</w:t>
        </w:r>
        <w:bookmarkStart w:id="11" w:name="_Hlt111190609"/>
        <w:bookmarkStart w:id="12" w:name="_Hlt111190610"/>
        <w:r w:rsidRPr="00E84316">
          <w:rPr>
            <w:rStyle w:val="Hyperlink"/>
            <w:rFonts w:ascii="Arial" w:hAnsi="Arial" w:cs="Arial"/>
            <w:lang w:val="en-US"/>
          </w:rPr>
          <w:t>r</w:t>
        </w:r>
        <w:bookmarkEnd w:id="11"/>
        <w:bookmarkEnd w:id="12"/>
        <w:r w:rsidRPr="00E84316">
          <w:rPr>
            <w:rStyle w:val="Hyperlink"/>
            <w:rFonts w:ascii="Arial" w:hAnsi="Arial" w:cs="Arial"/>
            <w:lang w:val="en-US"/>
          </w:rPr>
          <w:t>ces/business-advice/benefits-of-flexible-working/#:~:text=Benefits%20of%20flexible%20working%20for%20employees%201%20Less,with%20children%20are%20currently%20in%20the%20workforce.%20</w:t>
        </w:r>
      </w:hyperlink>
      <w:r w:rsidRPr="00E84316">
        <w:rPr>
          <w:rFonts w:ascii="Arial" w:hAnsi="Arial" w:cs="Arial"/>
          <w:u w:val="single"/>
          <w:lang w:val="en-US"/>
        </w:rPr>
        <w:t xml:space="preserve"> </w:t>
      </w:r>
      <w:r w:rsidRPr="00E84316">
        <w:rPr>
          <w:rFonts w:ascii="Arial" w:hAnsi="Arial" w:cs="Arial"/>
          <w:lang w:val="en-US"/>
        </w:rPr>
        <w:br/>
        <w:t>[Accessed 1 August 2022]</w:t>
      </w:r>
    </w:p>
    <w:p w14:paraId="101BD496" w14:textId="428C8794" w:rsidR="0032378C" w:rsidRPr="00E84316" w:rsidRDefault="00E678B0">
      <w:pPr>
        <w:pStyle w:val="Bibliography"/>
        <w:rPr>
          <w:rFonts w:ascii="Arial" w:hAnsi="Arial" w:cs="Arial"/>
        </w:rPr>
      </w:pPr>
      <w:r w:rsidRPr="00E84316">
        <w:rPr>
          <w:rFonts w:ascii="Arial" w:hAnsi="Arial" w:cs="Arial"/>
          <w:lang w:val="en-US"/>
        </w:rPr>
        <w:t xml:space="preserve">Carson college of business, 2020. </w:t>
      </w:r>
      <w:r w:rsidRPr="00E84316">
        <w:rPr>
          <w:rFonts w:ascii="Arial" w:hAnsi="Arial" w:cs="Arial"/>
          <w:i/>
          <w:iCs/>
          <w:lang w:val="en-US"/>
        </w:rPr>
        <w:t xml:space="preserve">10 Benefits of Diversity in the Workplace </w:t>
      </w:r>
      <w:r w:rsidRPr="00E84316">
        <w:rPr>
          <w:rFonts w:ascii="Arial" w:hAnsi="Arial" w:cs="Arial"/>
          <w:lang w:val="en-US"/>
        </w:rPr>
        <w:t xml:space="preserve">[Online] </w:t>
      </w:r>
      <w:r w:rsidRPr="00E84316">
        <w:rPr>
          <w:rFonts w:ascii="Arial" w:hAnsi="Arial" w:cs="Arial"/>
          <w:lang w:val="en-US"/>
        </w:rPr>
        <w:br/>
        <w:t xml:space="preserve">Available at: </w:t>
      </w:r>
      <w:hyperlink r:id="rId22" w:history="1">
        <w:r w:rsidRPr="00E84316">
          <w:rPr>
            <w:rStyle w:val="Hyperlink"/>
            <w:rFonts w:ascii="Arial" w:hAnsi="Arial" w:cs="Arial"/>
            <w:lang w:val="en-US"/>
          </w:rPr>
          <w:t>https://onlinemba.wsu.edu/blo</w:t>
        </w:r>
        <w:bookmarkStart w:id="13" w:name="_Hlt111190621"/>
        <w:bookmarkStart w:id="14" w:name="_Hlt111190622"/>
        <w:r w:rsidRPr="00E84316">
          <w:rPr>
            <w:rStyle w:val="Hyperlink"/>
            <w:rFonts w:ascii="Arial" w:hAnsi="Arial" w:cs="Arial"/>
            <w:lang w:val="en-US"/>
          </w:rPr>
          <w:t>g</w:t>
        </w:r>
        <w:bookmarkEnd w:id="13"/>
        <w:bookmarkEnd w:id="14"/>
        <w:r w:rsidRPr="00E84316">
          <w:rPr>
            <w:rStyle w:val="Hyperlink"/>
            <w:rFonts w:ascii="Arial" w:hAnsi="Arial" w:cs="Arial"/>
            <w:lang w:val="en-US"/>
          </w:rPr>
          <w:t>/10-benefits-of-diversity-in-the-workplace/</w:t>
        </w:r>
      </w:hyperlink>
      <w:r w:rsidRPr="00E84316">
        <w:rPr>
          <w:rFonts w:ascii="Arial" w:hAnsi="Arial" w:cs="Arial"/>
          <w:u w:val="single"/>
          <w:lang w:val="en-US"/>
        </w:rPr>
        <w:t xml:space="preserve"> </w:t>
      </w:r>
      <w:r w:rsidRPr="00E84316">
        <w:rPr>
          <w:rFonts w:ascii="Arial" w:hAnsi="Arial" w:cs="Arial"/>
          <w:lang w:val="en-US"/>
        </w:rPr>
        <w:br/>
        <w:t>[Accessed 20 July 2022].</w:t>
      </w:r>
    </w:p>
    <w:p w14:paraId="101BD497" w14:textId="77777777" w:rsidR="0032378C" w:rsidRPr="00E84316" w:rsidRDefault="00E678B0">
      <w:pPr>
        <w:pStyle w:val="Bibliography"/>
        <w:rPr>
          <w:rFonts w:ascii="Arial" w:hAnsi="Arial" w:cs="Arial"/>
        </w:rPr>
      </w:pPr>
      <w:r w:rsidRPr="00E84316">
        <w:rPr>
          <w:rFonts w:ascii="Arial" w:hAnsi="Arial" w:cs="Arial"/>
          <w:lang w:val="en-US"/>
        </w:rPr>
        <w:t xml:space="preserve">CIPD, 2021. </w:t>
      </w:r>
      <w:r w:rsidRPr="00E84316">
        <w:rPr>
          <w:rFonts w:ascii="Arial" w:hAnsi="Arial" w:cs="Arial"/>
          <w:i/>
          <w:iCs/>
          <w:lang w:val="en-US"/>
        </w:rPr>
        <w:t xml:space="preserve">Strategic Human Resource Management. </w:t>
      </w:r>
      <w:r w:rsidRPr="00E84316">
        <w:rPr>
          <w:rFonts w:ascii="Arial" w:hAnsi="Arial" w:cs="Arial"/>
          <w:lang w:val="en-US"/>
        </w:rPr>
        <w:t xml:space="preserve">[Online] </w:t>
      </w:r>
      <w:r w:rsidRPr="00E84316">
        <w:rPr>
          <w:rFonts w:ascii="Arial" w:hAnsi="Arial" w:cs="Arial"/>
          <w:lang w:val="en-US"/>
        </w:rPr>
        <w:br/>
        <w:t xml:space="preserve">Available at: </w:t>
      </w:r>
      <w:hyperlink r:id="rId23" w:anchor="gref" w:history="1">
        <w:r w:rsidRPr="00E84316">
          <w:rPr>
            <w:rStyle w:val="Hyperlink"/>
            <w:rFonts w:ascii="Arial" w:hAnsi="Arial" w:cs="Arial"/>
            <w:lang w:val="en-US"/>
          </w:rPr>
          <w:t>https://www.cipd.co.uk/knowledge/strategy/hr/strategic-hrm-fa</w:t>
        </w:r>
        <w:bookmarkStart w:id="15" w:name="_Hlt111190630"/>
        <w:bookmarkStart w:id="16" w:name="_Hlt111190631"/>
        <w:r w:rsidRPr="00E84316">
          <w:rPr>
            <w:rStyle w:val="Hyperlink"/>
            <w:rFonts w:ascii="Arial" w:hAnsi="Arial" w:cs="Arial"/>
            <w:lang w:val="en-US"/>
          </w:rPr>
          <w:t>c</w:t>
        </w:r>
        <w:bookmarkEnd w:id="15"/>
        <w:bookmarkEnd w:id="16"/>
        <w:r w:rsidRPr="00E84316">
          <w:rPr>
            <w:rStyle w:val="Hyperlink"/>
            <w:rFonts w:ascii="Arial" w:hAnsi="Arial" w:cs="Arial"/>
            <w:lang w:val="en-US"/>
          </w:rPr>
          <w:t>tsheet#gref</w:t>
        </w:r>
      </w:hyperlink>
      <w:r w:rsidRPr="00E84316">
        <w:rPr>
          <w:rFonts w:ascii="Arial" w:hAnsi="Arial" w:cs="Arial"/>
          <w:u w:val="single"/>
          <w:lang w:val="en-US"/>
        </w:rPr>
        <w:t xml:space="preserve"> </w:t>
      </w:r>
      <w:r w:rsidRPr="00E84316">
        <w:rPr>
          <w:rFonts w:ascii="Arial" w:hAnsi="Arial" w:cs="Arial"/>
          <w:lang w:val="en-US"/>
        </w:rPr>
        <w:br/>
        <w:t>[Accessed 20 July 2022].</w:t>
      </w:r>
    </w:p>
    <w:p w14:paraId="101BD498" w14:textId="4B63567A" w:rsidR="0032378C" w:rsidRPr="00E84316" w:rsidRDefault="00E678B0">
      <w:pPr>
        <w:pStyle w:val="Bibliography"/>
        <w:rPr>
          <w:rFonts w:ascii="Arial" w:hAnsi="Arial" w:cs="Arial"/>
        </w:rPr>
      </w:pPr>
      <w:r w:rsidRPr="00E84316">
        <w:rPr>
          <w:rFonts w:ascii="Arial" w:hAnsi="Arial" w:cs="Arial"/>
          <w:lang w:val="en-US"/>
        </w:rPr>
        <w:t xml:space="preserve">Office, G. E., 2014. </w:t>
      </w:r>
      <w:r w:rsidRPr="00E84316">
        <w:rPr>
          <w:rFonts w:ascii="Arial" w:hAnsi="Arial" w:cs="Arial"/>
          <w:i/>
          <w:iCs/>
          <w:lang w:val="en-US"/>
        </w:rPr>
        <w:t>Gov.</w:t>
      </w:r>
      <w:r w:rsidR="00E17345" w:rsidRPr="00E84316">
        <w:rPr>
          <w:rFonts w:ascii="Arial" w:hAnsi="Arial" w:cs="Arial"/>
          <w:i/>
          <w:iCs/>
          <w:lang w:val="en-US"/>
        </w:rPr>
        <w:t xml:space="preserve"> UK</w:t>
      </w:r>
      <w:r w:rsidRPr="00E84316">
        <w:rPr>
          <w:rFonts w:ascii="Arial" w:hAnsi="Arial" w:cs="Arial"/>
          <w:i/>
          <w:iCs/>
          <w:lang w:val="en-US"/>
        </w:rPr>
        <w:t xml:space="preserve">. </w:t>
      </w:r>
      <w:r w:rsidRPr="00E84316">
        <w:rPr>
          <w:rFonts w:ascii="Arial" w:hAnsi="Arial" w:cs="Arial"/>
          <w:lang w:val="en-US"/>
        </w:rPr>
        <w:t xml:space="preserve">[Online] </w:t>
      </w:r>
      <w:r w:rsidRPr="00E84316">
        <w:rPr>
          <w:rFonts w:ascii="Arial" w:hAnsi="Arial" w:cs="Arial"/>
          <w:lang w:val="en-US"/>
        </w:rPr>
        <w:br/>
        <w:t xml:space="preserve">Available at: </w:t>
      </w:r>
      <w:hyperlink r:id="rId24" w:history="1">
        <w:r w:rsidRPr="00E84316">
          <w:rPr>
            <w:rStyle w:val="Hyperlink"/>
            <w:rFonts w:ascii="Arial" w:hAnsi="Arial" w:cs="Arial"/>
            <w:lang w:val="en-US"/>
          </w:rPr>
          <w:t>https://www.gov.uk/government/case-studies/thin</w:t>
        </w:r>
        <w:bookmarkStart w:id="17" w:name="_Hlt111190640"/>
        <w:bookmarkStart w:id="18" w:name="_Hlt111190641"/>
        <w:r w:rsidRPr="00E84316">
          <w:rPr>
            <w:rStyle w:val="Hyperlink"/>
            <w:rFonts w:ascii="Arial" w:hAnsi="Arial" w:cs="Arial"/>
            <w:lang w:val="en-US"/>
          </w:rPr>
          <w:t>k</w:t>
        </w:r>
        <w:bookmarkEnd w:id="17"/>
        <w:bookmarkEnd w:id="18"/>
        <w:r w:rsidRPr="00E84316">
          <w:rPr>
            <w:rStyle w:val="Hyperlink"/>
            <w:rFonts w:ascii="Arial" w:hAnsi="Arial" w:cs="Arial"/>
            <w:lang w:val="en-US"/>
          </w:rPr>
          <w:t>-act-report-asda</w:t>
        </w:r>
      </w:hyperlink>
      <w:r w:rsidRPr="00E84316">
        <w:rPr>
          <w:rFonts w:ascii="Arial" w:hAnsi="Arial" w:cs="Arial"/>
          <w:u w:val="single"/>
          <w:lang w:val="en-US"/>
        </w:rPr>
        <w:t xml:space="preserve"> </w:t>
      </w:r>
      <w:r w:rsidRPr="00E84316">
        <w:rPr>
          <w:rFonts w:ascii="Arial" w:hAnsi="Arial" w:cs="Arial"/>
          <w:lang w:val="en-US"/>
        </w:rPr>
        <w:br/>
        <w:t>[Accessed 01 August 2022].</w:t>
      </w:r>
    </w:p>
    <w:p w14:paraId="101BD499" w14:textId="77777777" w:rsidR="0032378C" w:rsidRPr="00E84316" w:rsidRDefault="00E678B0">
      <w:pPr>
        <w:pStyle w:val="Bibliography"/>
        <w:rPr>
          <w:rFonts w:ascii="Arial" w:hAnsi="Arial" w:cs="Arial"/>
        </w:rPr>
      </w:pPr>
      <w:r w:rsidRPr="00E84316">
        <w:rPr>
          <w:rFonts w:ascii="Arial" w:hAnsi="Arial" w:cs="Arial"/>
          <w:lang w:val="en-US"/>
        </w:rPr>
        <w:t xml:space="preserve">Reynolds, K., 2019. </w:t>
      </w:r>
      <w:r w:rsidRPr="00E84316">
        <w:rPr>
          <w:rFonts w:ascii="Arial" w:hAnsi="Arial" w:cs="Arial"/>
          <w:i/>
          <w:iCs/>
          <w:lang w:val="en-US"/>
        </w:rPr>
        <w:t xml:space="preserve">13 benefits and challenges of cultural diversity in the workplace </w:t>
      </w:r>
      <w:proofErr w:type="spellStart"/>
      <w:r w:rsidRPr="00E84316">
        <w:rPr>
          <w:rFonts w:ascii="Arial" w:hAnsi="Arial" w:cs="Arial"/>
          <w:i/>
          <w:iCs/>
          <w:lang w:val="en-US"/>
        </w:rPr>
        <w:t>Hult</w:t>
      </w:r>
      <w:proofErr w:type="spellEnd"/>
      <w:r w:rsidRPr="00E84316">
        <w:rPr>
          <w:rFonts w:ascii="Arial" w:hAnsi="Arial" w:cs="Arial"/>
          <w:i/>
          <w:iCs/>
          <w:lang w:val="en-US"/>
        </w:rPr>
        <w:t xml:space="preserve"> Blog. </w:t>
      </w:r>
      <w:r w:rsidRPr="00E84316">
        <w:rPr>
          <w:rFonts w:ascii="Arial" w:hAnsi="Arial" w:cs="Arial"/>
          <w:lang w:val="en-US"/>
        </w:rPr>
        <w:t xml:space="preserve">[Online] </w:t>
      </w:r>
      <w:r w:rsidRPr="00E84316">
        <w:rPr>
          <w:rFonts w:ascii="Arial" w:hAnsi="Arial" w:cs="Arial"/>
          <w:lang w:val="en-US"/>
        </w:rPr>
        <w:br/>
        <w:t xml:space="preserve">Available at: </w:t>
      </w:r>
      <w:hyperlink r:id="rId25" w:anchor=":~:text=Diverse%20cultural%20perspectives%20can" w:history="1">
        <w:r w:rsidRPr="00E84316">
          <w:rPr>
            <w:rStyle w:val="Hyperlink"/>
            <w:rFonts w:ascii="Arial" w:hAnsi="Arial" w:cs="Arial"/>
            <w:lang w:val="en-US"/>
          </w:rPr>
          <w:t>https://www.hult.edu/blog/b</w:t>
        </w:r>
        <w:bookmarkStart w:id="19" w:name="_Hlt111190658"/>
        <w:bookmarkStart w:id="20" w:name="_Hlt111190659"/>
        <w:r w:rsidRPr="00E84316">
          <w:rPr>
            <w:rStyle w:val="Hyperlink"/>
            <w:rFonts w:ascii="Arial" w:hAnsi="Arial" w:cs="Arial"/>
            <w:lang w:val="en-US"/>
          </w:rPr>
          <w:t>e</w:t>
        </w:r>
        <w:bookmarkEnd w:id="19"/>
        <w:bookmarkEnd w:id="20"/>
        <w:r w:rsidRPr="00E84316">
          <w:rPr>
            <w:rStyle w:val="Hyperlink"/>
            <w:rFonts w:ascii="Arial" w:hAnsi="Arial" w:cs="Arial"/>
            <w:lang w:val="en-US"/>
          </w:rPr>
          <w:t>nefits-challenges-cultural-diversity-workplace/#:~:text=Diverse%20cultural%20perspectives%20can</w:t>
        </w:r>
      </w:hyperlink>
      <w:r w:rsidRPr="00E84316">
        <w:rPr>
          <w:rFonts w:ascii="Arial" w:hAnsi="Arial" w:cs="Arial"/>
          <w:u w:val="single"/>
          <w:lang w:val="en-US"/>
        </w:rPr>
        <w:t xml:space="preserve"> </w:t>
      </w:r>
      <w:r w:rsidRPr="00E84316">
        <w:rPr>
          <w:rFonts w:ascii="Arial" w:hAnsi="Arial" w:cs="Arial"/>
          <w:lang w:val="en-US"/>
        </w:rPr>
        <w:br/>
        <w:t>[Accessed 20 July 2022].</w:t>
      </w:r>
    </w:p>
    <w:p w14:paraId="101BD49B" w14:textId="19AAFD53" w:rsidR="0032378C" w:rsidRPr="00E84316" w:rsidRDefault="00537C19" w:rsidP="003A72DB">
      <w:pPr>
        <w:spacing w:after="0"/>
        <w:rPr>
          <w:rFonts w:ascii="Arial" w:hAnsi="Arial" w:cs="Arial"/>
          <w:lang w:val="en-US"/>
        </w:rPr>
      </w:pPr>
      <w:r w:rsidRPr="00E84316">
        <w:rPr>
          <w:rFonts w:ascii="Arial" w:hAnsi="Arial" w:cs="Arial"/>
          <w:lang w:val="en-US"/>
        </w:rPr>
        <w:t>Twin, A., 2021. Investopedia. [ Online]</w:t>
      </w:r>
    </w:p>
    <w:p w14:paraId="5742B9FC" w14:textId="4F56BE98" w:rsidR="00537C19" w:rsidRPr="00E84316" w:rsidRDefault="00537C19" w:rsidP="003A72DB">
      <w:pPr>
        <w:spacing w:after="0"/>
        <w:rPr>
          <w:rFonts w:ascii="Arial" w:hAnsi="Arial" w:cs="Arial"/>
          <w:lang w:val="en-US"/>
        </w:rPr>
      </w:pPr>
      <w:r w:rsidRPr="00E84316">
        <w:rPr>
          <w:rFonts w:ascii="Arial" w:hAnsi="Arial" w:cs="Arial"/>
          <w:lang w:val="en-US"/>
        </w:rPr>
        <w:t xml:space="preserve">Available at: </w:t>
      </w:r>
      <w:hyperlink r:id="rId26" w:history="1">
        <w:r w:rsidRPr="00E84316">
          <w:rPr>
            <w:rStyle w:val="Hyperlink"/>
            <w:rFonts w:ascii="Arial" w:hAnsi="Arial" w:cs="Arial"/>
            <w:lang w:val="en-US"/>
          </w:rPr>
          <w:t>https://www.investopedia.com/terms/b/business-ethics.asp</w:t>
        </w:r>
      </w:hyperlink>
    </w:p>
    <w:p w14:paraId="0184B817" w14:textId="71366893" w:rsidR="00537C19" w:rsidRPr="00E84316" w:rsidRDefault="003A72DB" w:rsidP="003A72DB">
      <w:pPr>
        <w:spacing w:after="0"/>
        <w:rPr>
          <w:rFonts w:ascii="Arial" w:hAnsi="Arial" w:cs="Arial"/>
          <w:lang w:val="en-US"/>
        </w:rPr>
      </w:pPr>
      <w:r w:rsidRPr="00E84316">
        <w:rPr>
          <w:rFonts w:ascii="Arial" w:hAnsi="Arial" w:cs="Arial"/>
          <w:lang w:val="en-US"/>
        </w:rPr>
        <w:t>[Accessed 29 July 2022]</w:t>
      </w:r>
    </w:p>
    <w:p w14:paraId="101BD49C" w14:textId="77777777" w:rsidR="0032378C" w:rsidRPr="00E84316" w:rsidRDefault="0032378C">
      <w:pPr>
        <w:rPr>
          <w:rFonts w:ascii="Arial" w:hAnsi="Arial" w:cs="Arial"/>
          <w:lang w:val="en-US"/>
        </w:rPr>
      </w:pPr>
    </w:p>
    <w:p w14:paraId="101BD49D" w14:textId="756D3436" w:rsidR="0032378C" w:rsidRPr="00E84316" w:rsidRDefault="00B705CF" w:rsidP="009A2527">
      <w:pPr>
        <w:spacing w:after="0"/>
        <w:rPr>
          <w:rFonts w:ascii="Arial" w:hAnsi="Arial" w:cs="Arial"/>
          <w:lang w:val="en-US"/>
        </w:rPr>
      </w:pPr>
      <w:r w:rsidRPr="00E84316">
        <w:rPr>
          <w:rFonts w:ascii="Arial" w:hAnsi="Arial" w:cs="Arial"/>
          <w:lang w:val="en-US"/>
        </w:rPr>
        <w:t>Gov.</w:t>
      </w:r>
      <w:r w:rsidR="00EF2D24">
        <w:rPr>
          <w:rFonts w:ascii="Arial" w:hAnsi="Arial" w:cs="Arial"/>
          <w:lang w:val="en-US"/>
        </w:rPr>
        <w:t xml:space="preserve"> UK</w:t>
      </w:r>
      <w:r w:rsidRPr="00E84316">
        <w:rPr>
          <w:rFonts w:ascii="Arial" w:hAnsi="Arial" w:cs="Arial"/>
          <w:lang w:val="en-US"/>
        </w:rPr>
        <w:t xml:space="preserve">, 2012. Flexible working </w:t>
      </w:r>
      <w:r w:rsidR="009A2527" w:rsidRPr="00E84316">
        <w:rPr>
          <w:rFonts w:ascii="Arial" w:hAnsi="Arial" w:cs="Arial"/>
          <w:lang w:val="en-US"/>
        </w:rPr>
        <w:t>[Online]</w:t>
      </w:r>
    </w:p>
    <w:p w14:paraId="35B6103A" w14:textId="732A6311" w:rsidR="009A2527" w:rsidRPr="00E84316" w:rsidRDefault="009A2527" w:rsidP="009A2527">
      <w:pPr>
        <w:spacing w:after="0"/>
        <w:rPr>
          <w:rFonts w:ascii="Arial" w:hAnsi="Arial" w:cs="Arial"/>
          <w:lang w:val="en-US"/>
        </w:rPr>
      </w:pPr>
      <w:r w:rsidRPr="00E84316">
        <w:rPr>
          <w:rFonts w:ascii="Arial" w:hAnsi="Arial" w:cs="Arial"/>
          <w:lang w:val="en-US"/>
        </w:rPr>
        <w:t xml:space="preserve">Available at: </w:t>
      </w:r>
      <w:hyperlink r:id="rId27" w:history="1">
        <w:r w:rsidRPr="00E84316">
          <w:rPr>
            <w:rStyle w:val="Hyperlink"/>
            <w:rFonts w:ascii="Arial" w:hAnsi="Arial" w:cs="Arial"/>
            <w:lang w:val="en-US"/>
          </w:rPr>
          <w:t>https://www.gov.uk/flexible-working</w:t>
        </w:r>
      </w:hyperlink>
    </w:p>
    <w:p w14:paraId="33A6C8A7" w14:textId="6602C9E3" w:rsidR="009A2527" w:rsidRPr="00E84316" w:rsidRDefault="009A2527" w:rsidP="009A2527">
      <w:pPr>
        <w:spacing w:after="0"/>
        <w:rPr>
          <w:rFonts w:ascii="Arial" w:hAnsi="Arial" w:cs="Arial"/>
          <w:lang w:val="en-US"/>
        </w:rPr>
      </w:pPr>
      <w:r w:rsidRPr="00E84316">
        <w:rPr>
          <w:rFonts w:ascii="Arial" w:hAnsi="Arial" w:cs="Arial"/>
          <w:lang w:val="en-US"/>
        </w:rPr>
        <w:t>[Accessed 01 August 2022]</w:t>
      </w:r>
    </w:p>
    <w:p w14:paraId="101BD49E" w14:textId="77777777" w:rsidR="0032378C" w:rsidRDefault="0032378C">
      <w:pPr>
        <w:rPr>
          <w:lang w:val="en-US"/>
        </w:rPr>
      </w:pPr>
    </w:p>
    <w:p w14:paraId="101BD49F" w14:textId="77777777" w:rsidR="0032378C" w:rsidRDefault="0032378C">
      <w:pPr>
        <w:rPr>
          <w:lang w:val="en-US"/>
        </w:rPr>
      </w:pPr>
    </w:p>
    <w:p w14:paraId="101BD4A0" w14:textId="77777777" w:rsidR="0032378C" w:rsidRDefault="0032378C">
      <w:pPr>
        <w:rPr>
          <w:lang w:val="en-US"/>
        </w:rPr>
      </w:pPr>
    </w:p>
    <w:p w14:paraId="101BD4A1" w14:textId="77777777" w:rsidR="0032378C" w:rsidRDefault="0032378C">
      <w:pPr>
        <w:rPr>
          <w:lang w:val="en-US"/>
        </w:rPr>
      </w:pPr>
    </w:p>
    <w:p w14:paraId="101BD4A2" w14:textId="77777777" w:rsidR="0032378C" w:rsidRDefault="0032378C">
      <w:pPr>
        <w:rPr>
          <w:lang w:val="en-US"/>
        </w:rPr>
      </w:pPr>
    </w:p>
    <w:p w14:paraId="101BD4A3" w14:textId="77777777" w:rsidR="0032378C" w:rsidRDefault="0032378C">
      <w:pPr>
        <w:rPr>
          <w:lang w:val="en-US"/>
        </w:rPr>
      </w:pPr>
    </w:p>
    <w:p w14:paraId="101BD4A4" w14:textId="77777777" w:rsidR="0032378C" w:rsidRDefault="00E678B0">
      <w:pPr>
        <w:spacing w:line="360" w:lineRule="auto"/>
      </w:pPr>
      <w:r>
        <w:rPr>
          <w:rFonts w:ascii="Arial" w:hAnsi="Arial" w:cs="Arial"/>
          <w:b/>
          <w:bCs/>
          <w:noProof/>
          <w:color w:val="000000"/>
          <w:sz w:val="40"/>
          <w:szCs w:val="40"/>
        </w:rPr>
        <w:drawing>
          <wp:anchor distT="0" distB="0" distL="114300" distR="114300" simplePos="0" relativeHeight="251660288" behindDoc="0" locked="0" layoutInCell="1" allowOverlap="1" wp14:anchorId="101BD406" wp14:editId="101BD407">
            <wp:simplePos x="0" y="0"/>
            <wp:positionH relativeFrom="margin">
              <wp:align>left</wp:align>
            </wp:positionH>
            <wp:positionV relativeFrom="paragraph">
              <wp:posOffset>433891</wp:posOffset>
            </wp:positionV>
            <wp:extent cx="599581" cy="399967"/>
            <wp:effectExtent l="0" t="0" r="0" b="83"/>
            <wp:wrapThrough wrapText="bothSides">
              <wp:wrapPolygon edited="0">
                <wp:start x="0" y="0"/>
                <wp:lineTo x="0" y="20604"/>
                <wp:lineTo x="20593" y="20604"/>
                <wp:lineTo x="20593" y="0"/>
                <wp:lineTo x="0" y="0"/>
              </wp:wrapPolygon>
            </wp:wrapThrough>
            <wp:docPr id="14" name="Picture 17"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9581" cy="399967"/>
                    </a:xfrm>
                    <a:prstGeom prst="rect">
                      <a:avLst/>
                    </a:prstGeom>
                    <a:noFill/>
                    <a:ln>
                      <a:noFill/>
                      <a:prstDash/>
                    </a:ln>
                  </pic:spPr>
                </pic:pic>
              </a:graphicData>
            </a:graphic>
          </wp:anchor>
        </w:drawing>
      </w:r>
      <w:r>
        <w:rPr>
          <w:rFonts w:ascii="Arial" w:hAnsi="Arial" w:cs="Arial"/>
          <w:b/>
          <w:bCs/>
          <w:color w:val="000000"/>
          <w:sz w:val="40"/>
          <w:szCs w:val="40"/>
        </w:rPr>
        <w:t>All pictures are available at:</w:t>
      </w:r>
    </w:p>
    <w:p w14:paraId="101BD4A5" w14:textId="77777777" w:rsidR="0032378C" w:rsidRDefault="00E678B0">
      <w:pPr>
        <w:spacing w:line="360" w:lineRule="auto"/>
      </w:pPr>
      <w:r>
        <w:rPr>
          <w:noProof/>
        </w:rPr>
        <w:drawing>
          <wp:anchor distT="0" distB="0" distL="114300" distR="114300" simplePos="0" relativeHeight="251661312" behindDoc="0" locked="0" layoutInCell="1" allowOverlap="1" wp14:anchorId="101BD408" wp14:editId="101BD409">
            <wp:simplePos x="0" y="0"/>
            <wp:positionH relativeFrom="margin">
              <wp:align>left</wp:align>
            </wp:positionH>
            <wp:positionV relativeFrom="paragraph">
              <wp:posOffset>320670</wp:posOffset>
            </wp:positionV>
            <wp:extent cx="614047" cy="480690"/>
            <wp:effectExtent l="0" t="0" r="0" b="0"/>
            <wp:wrapThrough wrapText="bothSides">
              <wp:wrapPolygon edited="0">
                <wp:start x="0" y="0"/>
                <wp:lineTo x="0" y="20571"/>
                <wp:lineTo x="20774" y="20571"/>
                <wp:lineTo x="20774" y="0"/>
                <wp:lineTo x="0" y="0"/>
              </wp:wrapPolygon>
            </wp:wrapThrough>
            <wp:docPr id="15" name="Picture 1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614047" cy="480690"/>
                    </a:xfrm>
                    <a:prstGeom prst="rect">
                      <a:avLst/>
                    </a:prstGeom>
                    <a:noFill/>
                    <a:ln>
                      <a:noFill/>
                      <a:prstDash/>
                    </a:ln>
                  </pic:spPr>
                </pic:pic>
              </a:graphicData>
            </a:graphic>
          </wp:anchor>
        </w:drawing>
      </w:r>
      <w:r>
        <w:rPr>
          <w:rFonts w:ascii="Arial" w:hAnsi="Arial" w:cs="Arial"/>
          <w:b/>
          <w:bCs/>
          <w:color w:val="000000"/>
          <w:sz w:val="20"/>
          <w:szCs w:val="20"/>
          <w:u w:val="single"/>
        </w:rPr>
        <w:t xml:space="preserve">  </w:t>
      </w:r>
      <w:hyperlink r:id="rId30" w:history="1">
        <w:r>
          <w:rPr>
            <w:rStyle w:val="Hyperlink"/>
            <w:rFonts w:ascii="Arial" w:hAnsi="Arial" w:cs="Arial"/>
            <w:b/>
            <w:bCs/>
            <w:sz w:val="20"/>
            <w:szCs w:val="20"/>
          </w:rPr>
          <w:t>https://www.1000logos.net/asda-logo/</w:t>
        </w:r>
      </w:hyperlink>
    </w:p>
    <w:p w14:paraId="101BD4A6" w14:textId="77777777" w:rsidR="0032378C" w:rsidRDefault="00C96C1F">
      <w:pPr>
        <w:spacing w:line="360" w:lineRule="auto"/>
      </w:pPr>
      <w:hyperlink r:id="rId31" w:history="1">
        <w:r w:rsidR="00E678B0">
          <w:rPr>
            <w:rStyle w:val="Hyperlink"/>
            <w:rFonts w:ascii="Arial" w:hAnsi="Arial" w:cs="Arial"/>
            <w:b/>
            <w:bCs/>
            <w:sz w:val="20"/>
            <w:szCs w:val="20"/>
          </w:rPr>
          <w:t>https://www.pressbooks.senecacollege.ca/introbusiness/chapter/chapter-2-ethical-decisions-and-socially-responsible-business/</w:t>
        </w:r>
      </w:hyperlink>
    </w:p>
    <w:p w14:paraId="101BD4A7" w14:textId="77777777" w:rsidR="0032378C" w:rsidRDefault="00E678B0">
      <w:pPr>
        <w:spacing w:line="360" w:lineRule="auto"/>
      </w:pPr>
      <w:r>
        <w:rPr>
          <w:rFonts w:ascii="Arial" w:hAnsi="Arial" w:cs="Arial"/>
          <w:b/>
          <w:bCs/>
          <w:noProof/>
          <w:color w:val="000000"/>
          <w:sz w:val="40"/>
          <w:szCs w:val="40"/>
        </w:rPr>
        <w:drawing>
          <wp:anchor distT="0" distB="0" distL="114300" distR="114300" simplePos="0" relativeHeight="251662336" behindDoc="0" locked="0" layoutInCell="1" allowOverlap="1" wp14:anchorId="101BD40A" wp14:editId="101BD40B">
            <wp:simplePos x="0" y="0"/>
            <wp:positionH relativeFrom="margin">
              <wp:align>left</wp:align>
            </wp:positionH>
            <wp:positionV relativeFrom="paragraph">
              <wp:posOffset>7946</wp:posOffset>
            </wp:positionV>
            <wp:extent cx="600075" cy="331470"/>
            <wp:effectExtent l="0" t="0" r="9525" b="0"/>
            <wp:wrapThrough wrapText="bothSides">
              <wp:wrapPolygon edited="0">
                <wp:start x="0" y="0"/>
                <wp:lineTo x="0" y="19862"/>
                <wp:lineTo x="21257" y="19862"/>
                <wp:lineTo x="21257" y="0"/>
                <wp:lineTo x="0" y="0"/>
              </wp:wrapPolygon>
            </wp:wrapThrough>
            <wp:docPr id="16" name="Picture 19"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600075" cy="331470"/>
                    </a:xfrm>
                    <a:prstGeom prst="rect">
                      <a:avLst/>
                    </a:prstGeom>
                    <a:noFill/>
                    <a:ln>
                      <a:noFill/>
                      <a:prstDash/>
                    </a:ln>
                  </pic:spPr>
                </pic:pic>
              </a:graphicData>
            </a:graphic>
          </wp:anchor>
        </w:drawing>
      </w:r>
      <w:hyperlink r:id="rId33" w:history="1">
        <w:r>
          <w:rPr>
            <w:rStyle w:val="Hyperlink"/>
            <w:rFonts w:ascii="Arial" w:hAnsi="Arial" w:cs="Arial"/>
            <w:b/>
            <w:bCs/>
            <w:sz w:val="20"/>
            <w:szCs w:val="20"/>
          </w:rPr>
          <w:t>https://www.layamgroup.com/ethical-work-culture-nurture-it-for-the-growth-and-success-of-your-organization/</w:t>
        </w:r>
      </w:hyperlink>
    </w:p>
    <w:p w14:paraId="101BD4A8" w14:textId="77777777" w:rsidR="0032378C" w:rsidRDefault="00E678B0">
      <w:pPr>
        <w:spacing w:line="360" w:lineRule="auto"/>
      </w:pPr>
      <w:r>
        <w:rPr>
          <w:rFonts w:ascii="Arial" w:hAnsi="Arial" w:cs="Arial"/>
          <w:b/>
          <w:bCs/>
          <w:noProof/>
          <w:color w:val="000000"/>
          <w:sz w:val="20"/>
          <w:szCs w:val="20"/>
        </w:rPr>
        <w:drawing>
          <wp:anchor distT="0" distB="0" distL="114300" distR="114300" simplePos="0" relativeHeight="251663360" behindDoc="0" locked="0" layoutInCell="1" allowOverlap="1" wp14:anchorId="101BD40C" wp14:editId="101BD40D">
            <wp:simplePos x="0" y="0"/>
            <wp:positionH relativeFrom="margin">
              <wp:align>left</wp:align>
            </wp:positionH>
            <wp:positionV relativeFrom="paragraph">
              <wp:posOffset>15553</wp:posOffset>
            </wp:positionV>
            <wp:extent cx="640747" cy="320369"/>
            <wp:effectExtent l="0" t="0" r="6953" b="3481"/>
            <wp:wrapThrough wrapText="bothSides">
              <wp:wrapPolygon edited="0">
                <wp:start x="0" y="0"/>
                <wp:lineTo x="0" y="20571"/>
                <wp:lineTo x="21193" y="20571"/>
                <wp:lineTo x="21193" y="0"/>
                <wp:lineTo x="0" y="0"/>
              </wp:wrapPolygon>
            </wp:wrapThrough>
            <wp:docPr id="17" name="Picture 20" descr="A picture containing text, table, indoor,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640747" cy="320369"/>
                    </a:xfrm>
                    <a:prstGeom prst="rect">
                      <a:avLst/>
                    </a:prstGeom>
                    <a:noFill/>
                    <a:ln>
                      <a:noFill/>
                      <a:prstDash/>
                    </a:ln>
                  </pic:spPr>
                </pic:pic>
              </a:graphicData>
            </a:graphic>
          </wp:anchor>
        </w:drawing>
      </w:r>
      <w:hyperlink r:id="rId35" w:history="1">
        <w:r>
          <w:rPr>
            <w:rStyle w:val="Hyperlink"/>
            <w:rFonts w:ascii="Arial" w:hAnsi="Arial" w:cs="Arial"/>
            <w:b/>
            <w:bCs/>
            <w:sz w:val="20"/>
            <w:szCs w:val="20"/>
          </w:rPr>
          <w:t>https://www.flexjobs.com/employer-blog/create-a-more-flexible-work-environment/</w:t>
        </w:r>
      </w:hyperlink>
    </w:p>
    <w:p w14:paraId="101BD4A9" w14:textId="77777777" w:rsidR="0032378C" w:rsidRDefault="00E678B0">
      <w:pPr>
        <w:spacing w:line="360" w:lineRule="auto"/>
      </w:pPr>
      <w:r>
        <w:rPr>
          <w:rFonts w:ascii="Arial" w:hAnsi="Arial" w:cs="Arial"/>
          <w:b/>
          <w:bCs/>
          <w:noProof/>
          <w:color w:val="000000"/>
          <w:sz w:val="20"/>
          <w:szCs w:val="20"/>
        </w:rPr>
        <w:drawing>
          <wp:anchor distT="0" distB="0" distL="114300" distR="114300" simplePos="0" relativeHeight="251664384" behindDoc="0" locked="0" layoutInCell="1" allowOverlap="1" wp14:anchorId="101BD40E" wp14:editId="101BD40F">
            <wp:simplePos x="0" y="0"/>
            <wp:positionH relativeFrom="margin">
              <wp:align>left</wp:align>
            </wp:positionH>
            <wp:positionV relativeFrom="paragraph">
              <wp:posOffset>181480</wp:posOffset>
            </wp:positionV>
            <wp:extent cx="694139" cy="694139"/>
            <wp:effectExtent l="0" t="0" r="0" b="0"/>
            <wp:wrapThrough wrapText="bothSides">
              <wp:wrapPolygon edited="0">
                <wp:start x="0" y="0"/>
                <wp:lineTo x="0" y="20750"/>
                <wp:lineTo x="20750" y="20750"/>
                <wp:lineTo x="20750" y="0"/>
                <wp:lineTo x="0" y="0"/>
              </wp:wrapPolygon>
            </wp:wrapThrough>
            <wp:docPr id="18" name="Picture 21" descr="A picture containing shap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94139" cy="694139"/>
                    </a:xfrm>
                    <a:prstGeom prst="rect">
                      <a:avLst/>
                    </a:prstGeom>
                    <a:noFill/>
                    <a:ln>
                      <a:noFill/>
                      <a:prstDash/>
                    </a:ln>
                  </pic:spPr>
                </pic:pic>
              </a:graphicData>
            </a:graphic>
          </wp:anchor>
        </w:drawing>
      </w:r>
    </w:p>
    <w:p w14:paraId="101BD4AA" w14:textId="77777777" w:rsidR="0032378C" w:rsidRDefault="00C96C1F">
      <w:pPr>
        <w:spacing w:line="360" w:lineRule="auto"/>
      </w:pPr>
      <w:hyperlink r:id="rId37" w:history="1">
        <w:r w:rsidR="00E678B0">
          <w:rPr>
            <w:rStyle w:val="Hyperlink"/>
            <w:rFonts w:ascii="Arial" w:hAnsi="Arial" w:cs="Arial"/>
            <w:b/>
            <w:bCs/>
            <w:sz w:val="20"/>
            <w:szCs w:val="20"/>
          </w:rPr>
          <w:t>https://www.weforum.org/agenda/2020/08/science-stem-support-inclusion-diversity-equality/</w:t>
        </w:r>
      </w:hyperlink>
    </w:p>
    <w:p w14:paraId="101BD4AB" w14:textId="77777777" w:rsidR="0032378C" w:rsidRDefault="0032378C">
      <w:pPr>
        <w:spacing w:line="360" w:lineRule="auto"/>
        <w:rPr>
          <w:rFonts w:ascii="Arial" w:hAnsi="Arial" w:cs="Arial"/>
          <w:b/>
          <w:bCs/>
          <w:color w:val="000000"/>
          <w:sz w:val="20"/>
          <w:szCs w:val="20"/>
        </w:rPr>
      </w:pPr>
    </w:p>
    <w:p w14:paraId="101BD4AC" w14:textId="77777777" w:rsidR="0032378C" w:rsidRDefault="00E678B0">
      <w:pPr>
        <w:spacing w:line="360" w:lineRule="auto"/>
      </w:pPr>
      <w:r>
        <w:rPr>
          <w:rFonts w:ascii="Arial" w:hAnsi="Arial" w:cs="Arial"/>
          <w:b/>
          <w:bCs/>
          <w:noProof/>
          <w:color w:val="000000"/>
          <w:sz w:val="20"/>
          <w:szCs w:val="20"/>
        </w:rPr>
        <w:drawing>
          <wp:anchor distT="0" distB="0" distL="114300" distR="114300" simplePos="0" relativeHeight="251665408" behindDoc="0" locked="0" layoutInCell="1" allowOverlap="1" wp14:anchorId="101BD410" wp14:editId="101BD411">
            <wp:simplePos x="0" y="0"/>
            <wp:positionH relativeFrom="margin">
              <wp:align>left</wp:align>
            </wp:positionH>
            <wp:positionV relativeFrom="paragraph">
              <wp:posOffset>209415</wp:posOffset>
            </wp:positionV>
            <wp:extent cx="840982" cy="420486"/>
            <wp:effectExtent l="0" t="0" r="0" b="0"/>
            <wp:wrapThrough wrapText="bothSides">
              <wp:wrapPolygon edited="0">
                <wp:start x="3426" y="1958"/>
                <wp:lineTo x="979" y="5873"/>
                <wp:lineTo x="979" y="19577"/>
                <wp:lineTo x="2937" y="19577"/>
                <wp:lineTo x="19577" y="13704"/>
                <wp:lineTo x="20556" y="3915"/>
                <wp:lineTo x="12236" y="1958"/>
                <wp:lineTo x="3426" y="1958"/>
              </wp:wrapPolygon>
            </wp:wrapThrough>
            <wp:docPr id="19" name="Picture 23"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840982" cy="420486"/>
                    </a:xfrm>
                    <a:prstGeom prst="rect">
                      <a:avLst/>
                    </a:prstGeom>
                    <a:noFill/>
                    <a:ln>
                      <a:noFill/>
                      <a:prstDash/>
                    </a:ln>
                  </pic:spPr>
                </pic:pic>
              </a:graphicData>
            </a:graphic>
          </wp:anchor>
        </w:drawing>
      </w:r>
    </w:p>
    <w:p w14:paraId="101BD4AD" w14:textId="77777777" w:rsidR="0032378C" w:rsidRDefault="00C96C1F">
      <w:pPr>
        <w:spacing w:line="360" w:lineRule="auto"/>
      </w:pPr>
      <w:hyperlink r:id="rId39" w:history="1">
        <w:r w:rsidR="00E678B0">
          <w:rPr>
            <w:rStyle w:val="Hyperlink"/>
            <w:rFonts w:ascii="Arial" w:hAnsi="Arial" w:cs="Arial"/>
            <w:b/>
            <w:bCs/>
            <w:sz w:val="20"/>
            <w:szCs w:val="20"/>
          </w:rPr>
          <w:t>https://www.astrixinc.com/importance-sending-thank-job-interview/</w:t>
        </w:r>
      </w:hyperlink>
    </w:p>
    <w:p w14:paraId="101BD4AE" w14:textId="77777777" w:rsidR="0032378C" w:rsidRDefault="0032378C">
      <w:pPr>
        <w:spacing w:line="360" w:lineRule="auto"/>
        <w:rPr>
          <w:rFonts w:ascii="Arial" w:hAnsi="Arial" w:cs="Arial"/>
          <w:b/>
          <w:bCs/>
          <w:color w:val="000000"/>
          <w:sz w:val="20"/>
          <w:szCs w:val="20"/>
        </w:rPr>
      </w:pPr>
    </w:p>
    <w:p w14:paraId="101BD4AF" w14:textId="77777777" w:rsidR="0032378C" w:rsidRDefault="0032378C">
      <w:pPr>
        <w:spacing w:line="360" w:lineRule="auto"/>
        <w:rPr>
          <w:rFonts w:ascii="Arial" w:hAnsi="Arial" w:cs="Arial"/>
          <w:b/>
          <w:bCs/>
          <w:color w:val="000000"/>
          <w:sz w:val="20"/>
          <w:szCs w:val="20"/>
        </w:rPr>
      </w:pPr>
    </w:p>
    <w:p w14:paraId="101BD4B0" w14:textId="77777777" w:rsidR="0032378C" w:rsidRDefault="0032378C">
      <w:pPr>
        <w:rPr>
          <w:lang w:val="en-US"/>
        </w:rPr>
      </w:pPr>
    </w:p>
    <w:p w14:paraId="101BD4B1" w14:textId="77777777" w:rsidR="0032378C" w:rsidRDefault="0032378C"/>
    <w:p w14:paraId="101BD4B2" w14:textId="694E09FC" w:rsidR="0032378C" w:rsidRDefault="00F05ED5">
      <w:pPr>
        <w:spacing w:line="360" w:lineRule="auto"/>
      </w:pPr>
      <w:r>
        <w:rPr>
          <w:noProof/>
        </w:rPr>
        <w:drawing>
          <wp:inline distT="0" distB="0" distL="0" distR="0" wp14:anchorId="71E1F45E" wp14:editId="44F767B9">
            <wp:extent cx="5731510" cy="3238500"/>
            <wp:effectExtent l="0" t="0" r="2540" b="0"/>
            <wp:docPr id="22" name="Picture 2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email&#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238500"/>
                    </a:xfrm>
                    <a:prstGeom prst="rect">
                      <a:avLst/>
                    </a:prstGeom>
                  </pic:spPr>
                </pic:pic>
              </a:graphicData>
            </a:graphic>
          </wp:inline>
        </w:drawing>
      </w:r>
    </w:p>
    <w:p w14:paraId="101BD4B3" w14:textId="77777777" w:rsidR="0032378C" w:rsidRDefault="0032378C">
      <w:pPr>
        <w:spacing w:line="360" w:lineRule="auto"/>
      </w:pPr>
    </w:p>
    <w:p w14:paraId="101BD4B4" w14:textId="77777777" w:rsidR="0032378C" w:rsidRDefault="00E678B0">
      <w:pPr>
        <w:spacing w:line="360" w:lineRule="auto"/>
        <w:rPr>
          <w:rFonts w:ascii="Arial" w:hAnsi="Arial" w:cs="Arial"/>
          <w:b/>
          <w:bCs/>
          <w:color w:val="000000"/>
          <w:sz w:val="40"/>
          <w:szCs w:val="40"/>
        </w:rPr>
      </w:pPr>
      <w:r>
        <w:rPr>
          <w:rFonts w:ascii="Arial" w:hAnsi="Arial" w:cs="Arial"/>
          <w:b/>
          <w:bCs/>
          <w:color w:val="000000"/>
          <w:sz w:val="40"/>
          <w:szCs w:val="40"/>
        </w:rPr>
        <w:t>Slide 14: Thank you!</w:t>
      </w:r>
    </w:p>
    <w:p w14:paraId="101BD4B5" w14:textId="77777777" w:rsidR="0032378C" w:rsidRDefault="0032378C">
      <w:pPr>
        <w:spacing w:line="360" w:lineRule="auto"/>
        <w:rPr>
          <w:rFonts w:ascii="Times New Roman" w:hAnsi="Times New Roman"/>
          <w:sz w:val="24"/>
          <w:szCs w:val="24"/>
          <w:lang w:val="en-US"/>
        </w:rPr>
      </w:pPr>
    </w:p>
    <w:p w14:paraId="101BD4B6" w14:textId="77777777" w:rsidR="0032378C" w:rsidRDefault="00E678B0">
      <w:pPr>
        <w:spacing w:line="360" w:lineRule="auto"/>
      </w:pPr>
      <w:r>
        <w:rPr>
          <w:rFonts w:ascii="Arial" w:hAnsi="Arial" w:cs="Arial"/>
          <w:noProof/>
          <w:color w:val="000000"/>
          <w:sz w:val="32"/>
          <w:szCs w:val="32"/>
        </w:rPr>
        <w:drawing>
          <wp:inline distT="0" distB="0" distL="0" distR="0" wp14:anchorId="101BD414" wp14:editId="101BD415">
            <wp:extent cx="5731514" cy="3260092"/>
            <wp:effectExtent l="0" t="0" r="2536" b="0"/>
            <wp:docPr id="21" name="Picture 18" descr="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4" cy="3260092"/>
                    </a:xfrm>
                    <a:prstGeom prst="rect">
                      <a:avLst/>
                    </a:prstGeom>
                    <a:noFill/>
                    <a:ln>
                      <a:noFill/>
                      <a:prstDash/>
                    </a:ln>
                  </pic:spPr>
                </pic:pic>
              </a:graphicData>
            </a:graphic>
          </wp:inline>
        </w:drawing>
      </w:r>
    </w:p>
    <w:p w14:paraId="101BD4B7" w14:textId="77777777" w:rsidR="0032378C" w:rsidRDefault="0032378C">
      <w:pPr>
        <w:spacing w:line="360" w:lineRule="auto"/>
        <w:rPr>
          <w:rFonts w:ascii="Arial" w:hAnsi="Arial" w:cs="Arial"/>
          <w:sz w:val="40"/>
          <w:szCs w:val="40"/>
        </w:rPr>
      </w:pPr>
    </w:p>
    <w:p w14:paraId="101BD4B8" w14:textId="77777777" w:rsidR="0032378C" w:rsidRDefault="0032378C">
      <w:pPr>
        <w:spacing w:line="360" w:lineRule="auto"/>
        <w:rPr>
          <w:rFonts w:ascii="Arial" w:hAnsi="Arial" w:cs="Arial"/>
          <w:sz w:val="40"/>
          <w:szCs w:val="40"/>
        </w:rPr>
      </w:pPr>
    </w:p>
    <w:p w14:paraId="101BD4B9" w14:textId="77777777" w:rsidR="0032378C" w:rsidRDefault="0032378C">
      <w:pPr>
        <w:spacing w:line="360" w:lineRule="auto"/>
        <w:rPr>
          <w:rFonts w:ascii="Arial" w:hAnsi="Arial" w:cs="Arial"/>
          <w:sz w:val="40"/>
          <w:szCs w:val="40"/>
        </w:rPr>
      </w:pPr>
    </w:p>
    <w:p w14:paraId="101BD4BA" w14:textId="77777777" w:rsidR="0032378C" w:rsidRDefault="0032378C">
      <w:pPr>
        <w:spacing w:line="360" w:lineRule="auto"/>
        <w:rPr>
          <w:rFonts w:ascii="Arial" w:hAnsi="Arial" w:cs="Arial"/>
          <w:sz w:val="40"/>
          <w:szCs w:val="40"/>
        </w:rPr>
      </w:pPr>
    </w:p>
    <w:p w14:paraId="101BD4BB" w14:textId="77777777" w:rsidR="0032378C" w:rsidRDefault="0032378C">
      <w:pPr>
        <w:spacing w:line="360" w:lineRule="auto"/>
        <w:rPr>
          <w:rFonts w:ascii="Arial" w:hAnsi="Arial" w:cs="Arial"/>
          <w:sz w:val="40"/>
          <w:szCs w:val="40"/>
        </w:rPr>
      </w:pPr>
    </w:p>
    <w:sectPr w:rsidR="0032378C">
      <w:headerReference w:type="default" r:id="rId4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A2B98" w14:textId="77777777" w:rsidR="000C1B6A" w:rsidRDefault="000C1B6A">
      <w:pPr>
        <w:spacing w:after="0"/>
      </w:pPr>
      <w:r>
        <w:separator/>
      </w:r>
    </w:p>
  </w:endnote>
  <w:endnote w:type="continuationSeparator" w:id="0">
    <w:p w14:paraId="67558F7F" w14:textId="77777777" w:rsidR="000C1B6A" w:rsidRDefault="000C1B6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1BA39" w14:textId="77777777" w:rsidR="000C1B6A" w:rsidRDefault="000C1B6A">
      <w:pPr>
        <w:spacing w:after="0"/>
      </w:pPr>
      <w:r>
        <w:rPr>
          <w:color w:val="000000"/>
        </w:rPr>
        <w:separator/>
      </w:r>
    </w:p>
  </w:footnote>
  <w:footnote w:type="continuationSeparator" w:id="0">
    <w:p w14:paraId="142D022F" w14:textId="77777777" w:rsidR="000C1B6A" w:rsidRDefault="000C1B6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D41E" w14:textId="77777777" w:rsidR="00482A11" w:rsidRDefault="00E678B0">
    <w:pPr>
      <w:pStyle w:val="Header"/>
      <w:jc w:val="right"/>
    </w:pPr>
    <w:r>
      <w:fldChar w:fldCharType="begin"/>
    </w:r>
    <w:r>
      <w:instrText xml:space="preserve"> PAGE </w:instrText>
    </w:r>
    <w:r>
      <w:fldChar w:fldCharType="separate"/>
    </w:r>
    <w:r>
      <w:t>2</w:t>
    </w:r>
    <w:r>
      <w:fldChar w:fldCharType="end"/>
    </w:r>
  </w:p>
  <w:p w14:paraId="101BD41F" w14:textId="77777777" w:rsidR="00482A11" w:rsidRDefault="00C96C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78C"/>
    <w:rsid w:val="000C1B6A"/>
    <w:rsid w:val="00120941"/>
    <w:rsid w:val="0017220F"/>
    <w:rsid w:val="001B71BE"/>
    <w:rsid w:val="00205F18"/>
    <w:rsid w:val="002362BF"/>
    <w:rsid w:val="00263758"/>
    <w:rsid w:val="00280EAA"/>
    <w:rsid w:val="002C1BEF"/>
    <w:rsid w:val="002D5F52"/>
    <w:rsid w:val="002F4888"/>
    <w:rsid w:val="0032378C"/>
    <w:rsid w:val="00330282"/>
    <w:rsid w:val="003A72DB"/>
    <w:rsid w:val="003B4A96"/>
    <w:rsid w:val="003E6B95"/>
    <w:rsid w:val="004649AC"/>
    <w:rsid w:val="004B70BE"/>
    <w:rsid w:val="004F1F43"/>
    <w:rsid w:val="00511E08"/>
    <w:rsid w:val="005306EC"/>
    <w:rsid w:val="00537C19"/>
    <w:rsid w:val="00571009"/>
    <w:rsid w:val="006353F2"/>
    <w:rsid w:val="006444CC"/>
    <w:rsid w:val="0075398F"/>
    <w:rsid w:val="007A77B9"/>
    <w:rsid w:val="007C2DB2"/>
    <w:rsid w:val="008344EB"/>
    <w:rsid w:val="008D1768"/>
    <w:rsid w:val="008D7E1A"/>
    <w:rsid w:val="008E243E"/>
    <w:rsid w:val="00914733"/>
    <w:rsid w:val="00914A67"/>
    <w:rsid w:val="009A2527"/>
    <w:rsid w:val="00A27F77"/>
    <w:rsid w:val="00A67BE8"/>
    <w:rsid w:val="00A85910"/>
    <w:rsid w:val="00B705CF"/>
    <w:rsid w:val="00B779E8"/>
    <w:rsid w:val="00BF1928"/>
    <w:rsid w:val="00C120DF"/>
    <w:rsid w:val="00C3366C"/>
    <w:rsid w:val="00C3458E"/>
    <w:rsid w:val="00C96C1F"/>
    <w:rsid w:val="00CA443A"/>
    <w:rsid w:val="00CD39C5"/>
    <w:rsid w:val="00CE4BAC"/>
    <w:rsid w:val="00D848D2"/>
    <w:rsid w:val="00E02A01"/>
    <w:rsid w:val="00E17345"/>
    <w:rsid w:val="00E4668A"/>
    <w:rsid w:val="00E678B0"/>
    <w:rsid w:val="00E76C32"/>
    <w:rsid w:val="00E83CA1"/>
    <w:rsid w:val="00E84316"/>
    <w:rsid w:val="00EF2D24"/>
    <w:rsid w:val="00F05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BD3EC"/>
  <w15:docId w15:val="{32ABFCE2-2247-4B10-AB7C-E839F2006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NormalWeb">
    <w:name w:val="Normal (Web)"/>
    <w:basedOn w:val="Normal"/>
    <w:pPr>
      <w:suppressAutoHyphens w:val="0"/>
      <w:spacing w:before="100" w:after="100"/>
    </w:pPr>
    <w:rPr>
      <w:rFonts w:ascii="Times New Roman" w:eastAsia="Times New Roman" w:hAnsi="Times New Roman"/>
      <w:sz w:val="24"/>
      <w:szCs w:val="24"/>
      <w:lang w:eastAsia="en-GB"/>
    </w:rPr>
  </w:style>
  <w:style w:type="paragraph" w:styleId="TOCHeading">
    <w:name w:val="TOC Heading"/>
    <w:basedOn w:val="Heading1"/>
    <w:next w:val="Normal"/>
    <w:pPr>
      <w:spacing w:line="242" w:lineRule="auto"/>
    </w:pPr>
  </w:style>
  <w:style w:type="paragraph" w:styleId="TOC1">
    <w:name w:val="toc 1"/>
    <w:basedOn w:val="Normal"/>
    <w:next w:val="Normal"/>
    <w:autoRedefine/>
    <w:pPr>
      <w:spacing w:after="100"/>
    </w:p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207448">
      <w:bodyDiv w:val="1"/>
      <w:marLeft w:val="0"/>
      <w:marRight w:val="0"/>
      <w:marTop w:val="0"/>
      <w:marBottom w:val="0"/>
      <w:divBdr>
        <w:top w:val="none" w:sz="0" w:space="0" w:color="auto"/>
        <w:left w:val="none" w:sz="0" w:space="0" w:color="auto"/>
        <w:bottom w:val="none" w:sz="0" w:space="0" w:color="auto"/>
        <w:right w:val="none" w:sz="0" w:space="0" w:color="auto"/>
      </w:divBdr>
    </w:div>
    <w:div w:id="1463885872">
      <w:bodyDiv w:val="1"/>
      <w:marLeft w:val="0"/>
      <w:marRight w:val="0"/>
      <w:marTop w:val="0"/>
      <w:marBottom w:val="0"/>
      <w:divBdr>
        <w:top w:val="none" w:sz="0" w:space="0" w:color="auto"/>
        <w:left w:val="none" w:sz="0" w:space="0" w:color="auto"/>
        <w:bottom w:val="none" w:sz="0" w:space="0" w:color="auto"/>
        <w:right w:val="none" w:sz="0" w:space="0" w:color="auto"/>
      </w:divBdr>
    </w:div>
    <w:div w:id="1699962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investopedia.com/terms/b/business-ethics.asp" TargetMode="External"/><Relationship Id="rId39" Type="http://schemas.openxmlformats.org/officeDocument/2006/relationships/hyperlink" Target="https://www.astrixinc.com/importance-sending-thank-job-interview/" TargetMode="External"/><Relationship Id="rId21" Type="http://schemas.openxmlformats.org/officeDocument/2006/relationships/hyperlink" Target="https://croner.co.uk/resources/business-advice/benefits-of-flexible-working/" TargetMode="External"/><Relationship Id="rId34" Type="http://schemas.openxmlformats.org/officeDocument/2006/relationships/image" Target="media/image17.jpeg"/><Relationship Id="rId42"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corporate.asda.com/our-story" TargetMode="External"/><Relationship Id="rId29" Type="http://schemas.openxmlformats.org/officeDocument/2006/relationships/image" Target="media/image15.jpe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v.uk/government/case-studies/think-act-report-asda" TargetMode="External"/><Relationship Id="rId32" Type="http://schemas.openxmlformats.org/officeDocument/2006/relationships/image" Target="media/image16.jpeg"/><Relationship Id="rId37" Type="http://schemas.openxmlformats.org/officeDocument/2006/relationships/hyperlink" Target="https://www.weforum.org/agenda/2020/08/science-stem-support-inclusion-diversity-equality/" TargetMode="External"/><Relationship Id="rId40"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cipd.co.uk/knowledge/strategy/hr/strategic-hrm-factsheet" TargetMode="External"/><Relationship Id="rId28" Type="http://schemas.openxmlformats.org/officeDocument/2006/relationships/image" Target="media/image14.jpeg"/><Relationship Id="rId36" Type="http://schemas.openxmlformats.org/officeDocument/2006/relationships/image" Target="media/image18.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pressbooks.senecacollege.ca/introbusiness/chapter/chapter-2-ethical-decisions-and-socially-responsible-busines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onlinemba.wsu.edu/blog/10-benefits-of-diversity-in-the-workplace/" TargetMode="External"/><Relationship Id="rId27" Type="http://schemas.openxmlformats.org/officeDocument/2006/relationships/hyperlink" Target="https://www.gov.uk/flexible-working" TargetMode="External"/><Relationship Id="rId30" Type="http://schemas.openxmlformats.org/officeDocument/2006/relationships/hyperlink" Target="https://www.1000logos.net/asda-logo/" TargetMode="External"/><Relationship Id="rId35" Type="http://schemas.openxmlformats.org/officeDocument/2006/relationships/hyperlink" Target="https://www.flexjobs.com/employer-blog/create-a-more-flexible-work-environment/"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hult.edu/blog/benefits-challenges-cultural-diversity-workplace/" TargetMode="External"/><Relationship Id="rId33" Type="http://schemas.openxmlformats.org/officeDocument/2006/relationships/hyperlink" Target="https://www.layamgroup.com/ethical-work-culture-nurture-it-for-the-growth-and-success-of-your-organization/" TargetMode="External"/><Relationship Id="rId38"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Arm20</b:Tag>
    <b:SourceType>Book</b:SourceType>
    <b:Guid>{1A180BFE-8BBC-41DF-80FE-AD521159737F}</b:Guid>
    <b:Title>Armstrong’s handbook of human resource management practice. </b:Title>
    <b:Year>2020</b:Year>
    <b:Author>
      <b:Author>
        <b:NameList>
          <b:Person>
            <b:Last>Armstrong</b:Last>
            <b:First>M.</b:First>
          </b:Person>
        </b:NameList>
      </b:Author>
    </b:Author>
    <b:City>London, England; New York</b:City>
    <b:Publisher>Kogan Page</b:Publisher>
    <b:Edition>Fifteen edition ed. </b:Edition>
    <b:RefOrder>1</b:RefOrder>
  </b:Source>
  <b:Source>
    <b:Tag>Mic14</b:Tag>
    <b:SourceType>Book</b:SourceType>
    <b:Guid>{97EEA8A8-216D-412E-A8AE-95ABD02040C5}</b:Guid>
    <b:Title>Armstrong’s handbook of human resource management practice. </b:Title>
    <b:Year>2014</b:Year>
    <b:Author>
      <b:Author>
        <b:NameList>
          <b:Person>
            <b:Last>Armstrong</b:Last>
            <b:First>Michael</b:First>
          </b:Person>
        </b:NameList>
      </b:Author>
    </b:Author>
    <b:City>London, England</b:City>
    <b:Publisher>Kogan Page</b:Publisher>
    <b:Edition>13th edition </b:Edition>
    <b:RefOrder>2</b:RefOrder>
  </b:Source>
  <b:Source>
    <b:Tag>Wal18</b:Tag>
    <b:SourceType>InternetSite</b:SourceType>
    <b:Guid>{7B5B8706-EB86-4761-992C-E369C7146289}</b:Guid>
    <b:Author>
      <b:Author>
        <b:NameList>
          <b:Person>
            <b:Last>ASDA</b:Last>
          </b:Person>
        </b:NameList>
      </b:Author>
    </b:Author>
    <b:Title>Asda.com</b:Title>
    <b:Year>2018</b:Year>
    <b:YearAccessed>2022</b:YearAccessed>
    <b:MonthAccessed>July</b:MonthAccessed>
    <b:DayAccessed>31</b:DayAccessed>
    <b:URL>https://corporate.asda.com/our-story</b:URL>
    <b:RefOrder>3</b:RefOrder>
  </b:Source>
  <b:Source>
    <b:Tag>Ama19</b:Tag>
    <b:SourceType>InternetSite</b:SourceType>
    <b:Guid>{D0DE7657-746C-46E7-91A2-CE096AF2CCEC}</b:Guid>
    <b:Author>
      <b:Author>
        <b:NameList>
          <b:Person>
            <b:Last>Beattie</b:Last>
            <b:First>Amanda</b:First>
          </b:Person>
        </b:NameList>
      </b:Author>
    </b:Author>
    <b:Title>Benefits of Flexible Working For Employers</b:Title>
    <b:Year>2019</b:Year>
    <b:YearAccessed>2022</b:YearAccessed>
    <b:MonthAccessed>August</b:MonthAccessed>
    <b:DayAccessed>1</b:DayAccessed>
    <b:URL>https://croner.co.uk/resources/business-advice/benefits-of-flexible-working/#:~:text=Benefits%20of%20flexible%20working%20for%20employees%201%20Less,with%20children%20are%20currently%20in%20the%20workforce.%20</b:URL>
    <b:RefOrder>4</b:RefOrder>
  </b:Source>
  <b:Source>
    <b:Tag>Car20</b:Tag>
    <b:SourceType>InternetSite</b:SourceType>
    <b:Guid>{0D45BA80-C7D8-4C97-90ED-C08DF579EF4D}</b:Guid>
    <b:Author>
      <b:Author>
        <b:NameList>
          <b:Person>
            <b:Last>Carson</b:Last>
            <b:First>college</b:First>
            <b:Middle>of business</b:Middle>
          </b:Person>
        </b:NameList>
      </b:Author>
    </b:Author>
    <b:Title>10 Benefits of Diversity in the Workplace</b:Title>
    <b:Year>2020</b:Year>
    <b:YearAccessed>2022</b:YearAccessed>
    <b:MonthAccessed>July</b:MonthAccessed>
    <b:DayAccessed>20</b:DayAccessed>
    <b:URL>https://onlinemba.wsu.edu/blog/10-benefits-of-diversity-in-the-workplace/.</b:URL>
    <b:RefOrder>5</b:RefOrder>
  </b:Source>
  <b:Source>
    <b:Tag>CIP21</b:Tag>
    <b:SourceType>InternetSite</b:SourceType>
    <b:Guid>{4533B4AA-630B-4DE8-94B2-12C2B5324C24}</b:Guid>
    <b:Title>Strategic Human Resource Management | Factsheets. </b:Title>
    <b:Year>2021</b:Year>
    <b:Author>
      <b:Author>
        <b:NameList>
          <b:Person>
            <b:Last>CIPD</b:Last>
          </b:Person>
        </b:NameList>
      </b:Author>
    </b:Author>
    <b:YearAccessed>20</b:YearAccessed>
    <b:MonthAccessed>July</b:MonthAccessed>
    <b:DayAccessed>2022</b:DayAccessed>
    <b:URL>https://www.cipd.co.uk/knowledge/strategy/hr/strategic-hrm-factsheet#gref. </b:URL>
    <b:RefOrder>6</b:RefOrder>
  </b:Source>
  <b:Source>
    <b:Tag>Gov14</b:Tag>
    <b:SourceType>InternetSite</b:SourceType>
    <b:Guid>{05DFDF4A-8493-41C2-BAE1-7CDCB6D23B93}</b:Guid>
    <b:Author>
      <b:Author>
        <b:NameList>
          <b:Person>
            <b:Last>Office</b:Last>
            <b:First>Government</b:First>
            <b:Middle>Equalities</b:Middle>
          </b:Person>
        </b:NameList>
      </b:Author>
    </b:Author>
    <b:Title>Gov.uk</b:Title>
    <b:Year>2014</b:Year>
    <b:YearAccessed>2022</b:YearAccessed>
    <b:MonthAccessed>August</b:MonthAccessed>
    <b:DayAccessed>01</b:DayAccessed>
    <b:URL>https://www.gov.uk/government/case-studies/think-act-report-asda</b:URL>
    <b:RefOrder>7</b:RefOrder>
  </b:Source>
  <b:Source>
    <b:Tag>Rey19</b:Tag>
    <b:SourceType>InternetSite</b:SourceType>
    <b:Guid>{10274F6E-6EB5-448D-A7B9-683393E9E8B5}</b:Guid>
    <b:Author>
      <b:Author>
        <b:NameList>
          <b:Person>
            <b:Last>Reynolds</b:Last>
            <b:First>K</b:First>
          </b:Person>
        </b:NameList>
      </b:Author>
    </b:Author>
    <b:Title>13 benefits and challenges of cultural diversity in the workplace Hult Blog.</b:Title>
    <b:Year>2019</b:Year>
    <b:YearAccessed>2022</b:YearAccessed>
    <b:MonthAccessed>July</b:MonthAccessed>
    <b:DayAccessed>20</b:DayAccessed>
    <b:URL>https://www.hult.edu/blog/benefits-challenges-cultural-diversity-workplace/#:~:text=Diverse%20cultural%20perspectives%20can</b:URL>
    <b:RefOrder>8</b:RefOrder>
  </b:Source>
  <b:Source>
    <b:Tag>Ale21</b:Tag>
    <b:SourceType>InternetSite</b:SourceType>
    <b:Guid>{D8C71A3B-456E-4AFC-B5BF-F5FBD664A339}</b:Guid>
    <b:Author>
      <b:Author>
        <b:NameList>
          <b:Person>
            <b:Last>Twin</b:Last>
            <b:First>Alexandra</b:First>
          </b:Person>
        </b:NameList>
      </b:Author>
    </b:Author>
    <b:Title>Investopedia</b:Title>
    <b:Year>2021</b:Year>
    <b:YearAccessed>2022</b:YearAccessed>
    <b:MonthAccessed>July</b:MonthAccessed>
    <b:DayAccessed>29</b:DayAccessed>
    <b:URL>https://www.investopedia.com/terms/b/business-ethics.asp</b:URL>
    <b:RefOrder>9</b:RefOrder>
  </b:Source>
  <b:Source>
    <b:Tag>Gov12</b:Tag>
    <b:SourceType>InternetSite</b:SourceType>
    <b:Guid>{BBC4B33C-CA47-4482-8A9F-3AAA808E9AB7}</b:Guid>
    <b:Author>
      <b:Author>
        <b:NameList>
          <b:Person>
            <b:Last>Gov.uk</b:Last>
          </b:Person>
        </b:NameList>
      </b:Author>
    </b:Author>
    <b:Title>Flexible working</b:Title>
    <b:Year>2012</b:Year>
    <b:YearAccessed>2022</b:YearAccessed>
    <b:MonthAccessed>Aug</b:MonthAccessed>
    <b:DayAccessed>01</b:DayAccessed>
    <b:URL>https://www.gov.uk/flexible-working</b:URL>
    <b:RefOrder>10</b:RefOrder>
  </b:Source>
</b:Sources>
</file>

<file path=customXml/itemProps1.xml><?xml version="1.0" encoding="utf-8"?>
<ds:datastoreItem xmlns:ds="http://schemas.openxmlformats.org/officeDocument/2006/customXml" ds:itemID="{15A46B14-3836-4145-ADDD-810BCB780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1780</Words>
  <Characters>10150</Characters>
  <Application>Microsoft Office Word</Application>
  <DocSecurity>0</DocSecurity>
  <Lines>84</Lines>
  <Paragraphs>23</Paragraphs>
  <ScaleCrop>false</ScaleCrop>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Etova</dc:creator>
  <dc:description/>
  <cp:lastModifiedBy>Maria Etova</cp:lastModifiedBy>
  <cp:revision>2</cp:revision>
  <dcterms:created xsi:type="dcterms:W3CDTF">2022-08-18T19:56:00Z</dcterms:created>
  <dcterms:modified xsi:type="dcterms:W3CDTF">2022-08-18T19:56:00Z</dcterms:modified>
</cp:coreProperties>
</file>