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90" w:type="dxa"/>
        <w:tblLayout w:type="fixed"/>
        <w:tblLook w:val="0600" w:firstRow="0" w:lastRow="0" w:firstColumn="0" w:lastColumn="0" w:noHBand="1" w:noVBand="1"/>
      </w:tblPr>
      <w:tblGrid>
        <w:gridCol w:w="5103"/>
        <w:gridCol w:w="5687"/>
      </w:tblGrid>
      <w:tr w:rsidR="00A81248" w:rsidRPr="00653D01" w14:paraId="5E11A794" w14:textId="77777777" w:rsidTr="00653D01">
        <w:tc>
          <w:tcPr>
            <w:tcW w:w="5103" w:type="dxa"/>
          </w:tcPr>
          <w:p w14:paraId="68E3A8A7" w14:textId="77777777" w:rsidR="00A81248" w:rsidRPr="00653D01" w:rsidRDefault="000A19EF" w:rsidP="00D36B63">
            <w:pPr>
              <w:pStyle w:val="GraphicAnchor"/>
              <w:rPr>
                <w:rFonts w:ascii="Arial" w:hAnsi="Arial" w:cs="Arial"/>
                <w:sz w:val="24"/>
              </w:rPr>
            </w:pPr>
            <w:r w:rsidRPr="00653D01">
              <w:rPr>
                <w:rFonts w:ascii="Arial" w:hAnsi="Arial" w:cs="Arial"/>
                <w:sz w:val="24"/>
              </w:rPr>
              <w:t xml:space="preserve"> </w:t>
            </w:r>
          </w:p>
        </w:tc>
        <w:tc>
          <w:tcPr>
            <w:tcW w:w="5687" w:type="dxa"/>
          </w:tcPr>
          <w:p w14:paraId="00C9F03B" w14:textId="77777777" w:rsidR="00A81248" w:rsidRPr="00653D01" w:rsidRDefault="00A81248" w:rsidP="00D36B63">
            <w:pPr>
              <w:pStyle w:val="GraphicAnchor"/>
              <w:rPr>
                <w:rFonts w:ascii="Arial" w:hAnsi="Arial" w:cs="Arial"/>
                <w:sz w:val="24"/>
              </w:rPr>
            </w:pPr>
          </w:p>
        </w:tc>
      </w:tr>
      <w:tr w:rsidR="00A81248" w:rsidRPr="00653D01" w14:paraId="729DE1FD" w14:textId="77777777" w:rsidTr="00653D01">
        <w:trPr>
          <w:trHeight w:val="2719"/>
        </w:trPr>
        <w:tc>
          <w:tcPr>
            <w:tcW w:w="5103" w:type="dxa"/>
          </w:tcPr>
          <w:p w14:paraId="6656AFAE" w14:textId="77777777" w:rsidR="002C24ED" w:rsidRPr="00653D01" w:rsidRDefault="002C24ED" w:rsidP="00D36B63">
            <w:pPr>
              <w:rPr>
                <w:rFonts w:ascii="Arial" w:hAnsi="Arial" w:cs="Arial"/>
                <w:color w:val="002060"/>
                <w:sz w:val="44"/>
              </w:rPr>
            </w:pPr>
            <w:r w:rsidRPr="00653D01">
              <w:rPr>
                <w:rFonts w:ascii="Arial" w:hAnsi="Arial" w:cs="Arial"/>
                <w:color w:val="002060"/>
                <w:sz w:val="44"/>
              </w:rPr>
              <w:t>Managing Employee Relations</w:t>
            </w:r>
            <w:r w:rsidR="004C320B" w:rsidRPr="00653D01">
              <w:rPr>
                <w:rFonts w:ascii="Arial" w:hAnsi="Arial" w:cs="Arial"/>
                <w:color w:val="002060"/>
                <w:sz w:val="44"/>
              </w:rPr>
              <w:t xml:space="preserve"> </w:t>
            </w:r>
            <w:r w:rsidR="00136337" w:rsidRPr="00653D01">
              <w:rPr>
                <w:rFonts w:ascii="Arial" w:hAnsi="Arial" w:cs="Arial"/>
                <w:color w:val="002060"/>
                <w:sz w:val="44"/>
              </w:rPr>
              <w:t xml:space="preserve">(ER) </w:t>
            </w:r>
            <w:r w:rsidR="004C320B" w:rsidRPr="00653D01">
              <w:rPr>
                <w:rFonts w:ascii="Arial" w:hAnsi="Arial" w:cs="Arial"/>
                <w:color w:val="002060"/>
                <w:sz w:val="44"/>
              </w:rPr>
              <w:t xml:space="preserve">through Covid-19 </w:t>
            </w:r>
          </w:p>
          <w:p w14:paraId="269EA67D" w14:textId="77777777" w:rsidR="00A81248" w:rsidRPr="00653D01" w:rsidRDefault="002C24ED" w:rsidP="00D36B63">
            <w:pPr>
              <w:rPr>
                <w:rFonts w:ascii="Arial" w:hAnsi="Arial" w:cs="Arial"/>
              </w:rPr>
            </w:pPr>
            <w:r w:rsidRPr="00653D01">
              <w:rPr>
                <w:rFonts w:ascii="Arial" w:hAnsi="Arial" w:cs="Arial"/>
                <w:color w:val="002060"/>
                <w:sz w:val="44"/>
              </w:rPr>
              <w:t>(BMHR7009)</w:t>
            </w:r>
          </w:p>
        </w:tc>
        <w:tc>
          <w:tcPr>
            <w:tcW w:w="5687" w:type="dxa"/>
          </w:tcPr>
          <w:p w14:paraId="2F65E20D" w14:textId="77777777" w:rsidR="00A81248" w:rsidRPr="00653D01" w:rsidRDefault="00A81248" w:rsidP="00D36B63">
            <w:pPr>
              <w:rPr>
                <w:rFonts w:ascii="Arial" w:hAnsi="Arial" w:cs="Arial"/>
              </w:rPr>
            </w:pPr>
          </w:p>
        </w:tc>
      </w:tr>
      <w:tr w:rsidR="00A81248" w:rsidRPr="00653D01" w14:paraId="6EE6FFE9" w14:textId="77777777" w:rsidTr="00653D01">
        <w:trPr>
          <w:trHeight w:val="7073"/>
        </w:trPr>
        <w:tc>
          <w:tcPr>
            <w:tcW w:w="5103" w:type="dxa"/>
          </w:tcPr>
          <w:p w14:paraId="2DF39BE0" w14:textId="77777777" w:rsidR="00A81248" w:rsidRPr="00653D01" w:rsidRDefault="00A81248" w:rsidP="00D36B63">
            <w:pPr>
              <w:rPr>
                <w:rFonts w:ascii="Arial" w:hAnsi="Arial" w:cs="Arial"/>
              </w:rPr>
            </w:pPr>
          </w:p>
        </w:tc>
        <w:tc>
          <w:tcPr>
            <w:tcW w:w="5687" w:type="dxa"/>
          </w:tcPr>
          <w:p w14:paraId="75AFA8AE" w14:textId="77777777" w:rsidR="00A81248" w:rsidRPr="00653D01" w:rsidRDefault="00653D01" w:rsidP="00D36B63">
            <w:pPr>
              <w:rPr>
                <w:rFonts w:ascii="Arial" w:hAnsi="Arial" w:cs="Arial"/>
              </w:rPr>
            </w:pPr>
            <w:r w:rsidRPr="00653D01">
              <w:rPr>
                <w:rFonts w:ascii="Arial" w:hAnsi="Arial" w:cs="Arial"/>
                <w:noProof/>
                <w:lang w:val="en-GB" w:eastAsia="en-GB"/>
              </w:rPr>
              <mc:AlternateContent>
                <mc:Choice Requires="wpg">
                  <w:drawing>
                    <wp:anchor distT="0" distB="0" distL="114300" distR="114300" simplePos="0" relativeHeight="251660800" behindDoc="1" locked="0" layoutInCell="1" allowOverlap="1" wp14:anchorId="366FD698" wp14:editId="7B884461">
                      <wp:simplePos x="0" y="0"/>
                      <wp:positionH relativeFrom="margin">
                        <wp:posOffset>-4220462</wp:posOffset>
                      </wp:positionH>
                      <wp:positionV relativeFrom="page">
                        <wp:posOffset>-2127993</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624833CE" id="Group 1" o:spid="_x0000_s1026" style="position:absolute;margin-left:-332.3pt;margin-top:-167.55pt;width:612pt;height:791.7pt;z-index:-251655680;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eXVFwQAALEPAAAOAAAAZHJzL2Uyb0RvYy54bWzsV12PmzgUfV9p/wPinQGDASeaTJVkwqjS&#10;7rZSZ3+AxzgBLWBkk49R1f/eaxsnaWZHnY7UbqVtHoKN7et7zz3n2ly/ObSNt+NS1aKb+egq8j3e&#10;MVHW3Wbm/31fBMT31EC7kjai4zP/kSv/zc3vv13v+ymPRSWakksPjHRquu9nfjUM/TQMFat4S9WV&#10;6HkHg2shWzpAV27CUtI9WG+bMI6iLNwLWfZSMK4UvL21g/6Nsb9ecza8W68VH7xm5oNvg/mX5v9B&#10;/4c313S6kbSvaja6QV/hRUvrDjY9mrqlA/W2sn5iqq2ZFEqshysm2lCs1zXjJgaIBkUX0dxJse1N&#10;LJvpftMfYQJoL3B6tVn21+699Opy5se+19EWUmR29ZAJhx+GP9SgA4OWDehjUcSLdFXgoIBWgKMF&#10;DhYrPAmKOCGrOC+WcZJ90qtRNmWS0wGo8bZ04KLsZc6Padaw4NDAa7z8iKN0SdIMB5P5HAVJjlEw&#10;TxEJomyO0jQrCFksP+m0hsbnL11fIpLc5kUWLPCEBDhZJMEEk0WA8pgs0ng+z1b4bLEJPdz3m6mB&#10;SZPKNO9k/6F/L2ET/WJje3qnw1q2+gl59Q6GZI9HkmkAGbzM8zzGEXCRwRiKohQT6BkesgrI+mQh&#10;q1anpQglkCi3NEnieIzVbm2cPTq070FU6sQb9TLotaT+jY4fKtpzQ0dlATEZSRxv7LABxYwfIVJT&#10;BWg9i0+cpnEeIQuBQyklOCVoDDVPQemxmQFZdSCzrRruuDCA0x3kymC4KV2LVq7FDp1JJZ1Cy6O6&#10;NEWG3r1QGu59CRtBNip4ghHYA+Zpf4/TU8gY/L5tEYogs9++KoO69rJV1tExNAm17rLKSd+DKvdg&#10;oe3poBHRcemmtwfNo0wzsTq2AH651bX83T8Oo1bs+L0wq4YTN1GUkXwE6zSj6Z7OtHtYWN24e/bG&#10;IsqzicH/61NHhyFXGcJk3N9Zc8/RapJr/jgBAlZunDVCceuQBsIk/AiOxvSMWEo0dVnUTaMBMKcS&#10;XzbS21E4Tx42tkg22/ZPUdp3BKhq1Ax2jtPNDl9YajoNPwLeW0619QDHYFO3M39kmgMM1moZWwXp&#10;1oMoH6FkN287kHNCoILAsXbekeedh/MO7Vgl4PBjgzTQjfVBl7EfUCiwKxT3sgYNNlz7oHeG4vri&#10;WhFhrDGDlfZI0hU1mUR5PkG2LOYEZST9VSsui9l/WCvOZf1crTgJW1dNV4adYt3TKhsI/x1VTRnj&#10;3eA8+N+rNnWqfe3xfiFWuP6c7jCTKJmQ7JdYfyKxIpzl7mB9TqxWgOeydgJ1TyvUk6iTCK6t7kiz&#10;d4TnprrT0427p7srRDlQ8rvr33HyZ9a/uezDd6G5XozfsPrD87xvrg+nL+2bzwAAAP//AwBQSwME&#10;FAAGAAgAAAAhAPI2Y/zkAAAADgEAAA8AAABkcnMvZG93bnJldi54bWxMj01Lw0AQhu+C/2EZwVu7&#10;SfNBjdmUUtRTEWwF8TZNpklodjdkt0n67x1PepthHt553nwz606MNLjWGgXhMgBBprRVa2oFn8fX&#10;xRqE82gq7KwhBTdysCnu73LMKjuZDxoPvhYcYlyGChrv+0xKVzak0S1tT4ZvZzto9LwOtawGnDhc&#10;d3IVBKnU2Br+0GBPu4bKy+GqFbxNOG2j8GXcX8672/cxef/ah6TU48O8fQbhafZ/MPzqszoU7HSy&#10;V1M50SlYpGmcMstTFCUhCGaS5CkGcWJ4Fa8jkEUu/9cofgAAAP//AwBQSwECLQAUAAYACAAAACEA&#10;toM4kv4AAADhAQAAEwAAAAAAAAAAAAAAAAAAAAAAW0NvbnRlbnRfVHlwZXNdLnhtbFBLAQItABQA&#10;BgAIAAAAIQA4/SH/1gAAAJQBAAALAAAAAAAAAAAAAAAAAC8BAABfcmVscy8ucmVsc1BLAQItABQA&#10;BgAIAAAAIQDrJeXVFwQAALEPAAAOAAAAAAAAAAAAAAAAAC4CAABkcnMvZTJvRG9jLnhtbFBLAQIt&#10;ABQABgAIAAAAIQDyNmP85AAAAA4BAAAPAAAAAAAAAAAAAAAAAHEGAABkcnMvZG93bnJldi54bWxQ&#10;SwUGAAAAAAQABADzAAAAggc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r>
      <w:tr w:rsidR="00A81248" w:rsidRPr="00653D01" w14:paraId="0636536C" w14:textId="77777777" w:rsidTr="00653D01">
        <w:trPr>
          <w:trHeight w:val="1299"/>
        </w:trPr>
        <w:tc>
          <w:tcPr>
            <w:tcW w:w="5103" w:type="dxa"/>
          </w:tcPr>
          <w:p w14:paraId="2EF492A5" w14:textId="77777777" w:rsidR="00A81248" w:rsidRPr="00653D01" w:rsidRDefault="00A81248" w:rsidP="00D36B63">
            <w:pPr>
              <w:rPr>
                <w:rFonts w:ascii="Arial" w:hAnsi="Arial" w:cs="Arial"/>
              </w:rPr>
            </w:pPr>
          </w:p>
        </w:tc>
        <w:tc>
          <w:tcPr>
            <w:tcW w:w="5687" w:type="dxa"/>
          </w:tcPr>
          <w:p w14:paraId="77AA874D" w14:textId="77777777" w:rsidR="00A81248" w:rsidRPr="00653D01" w:rsidRDefault="002C24ED" w:rsidP="00D36B63">
            <w:pPr>
              <w:rPr>
                <w:rFonts w:ascii="Arial" w:hAnsi="Arial" w:cs="Arial"/>
                <w:color w:val="0070C0"/>
                <w:sz w:val="44"/>
              </w:rPr>
            </w:pPr>
            <w:r w:rsidRPr="00653D01">
              <w:rPr>
                <w:rFonts w:ascii="Arial" w:hAnsi="Arial" w:cs="Arial"/>
                <w:color w:val="0070C0"/>
                <w:sz w:val="44"/>
              </w:rPr>
              <w:t>Amanda Glanville</w:t>
            </w:r>
          </w:p>
          <w:p w14:paraId="64157A20" w14:textId="77777777" w:rsidR="002C24ED" w:rsidRDefault="002C24ED" w:rsidP="00D36B63">
            <w:pPr>
              <w:rPr>
                <w:rFonts w:ascii="Arial" w:hAnsi="Arial" w:cs="Arial"/>
                <w:color w:val="0070C0"/>
                <w:sz w:val="44"/>
              </w:rPr>
            </w:pPr>
            <w:r w:rsidRPr="00653D01">
              <w:rPr>
                <w:rFonts w:ascii="Arial" w:hAnsi="Arial" w:cs="Arial"/>
                <w:color w:val="0070C0"/>
                <w:sz w:val="44"/>
              </w:rPr>
              <w:t xml:space="preserve">Date: </w:t>
            </w:r>
            <w:r w:rsidR="00127B6E">
              <w:rPr>
                <w:rFonts w:ascii="Arial" w:hAnsi="Arial" w:cs="Arial"/>
                <w:color w:val="0070C0"/>
                <w:sz w:val="44"/>
              </w:rPr>
              <w:t>19/04/2021</w:t>
            </w:r>
          </w:p>
          <w:p w14:paraId="26FAFFDC" w14:textId="77777777" w:rsidR="00127B6E" w:rsidRPr="00653D01" w:rsidRDefault="00127B6E" w:rsidP="00D61044">
            <w:pPr>
              <w:rPr>
                <w:rFonts w:ascii="Arial" w:hAnsi="Arial" w:cs="Arial"/>
                <w:color w:val="0070C0"/>
                <w:sz w:val="44"/>
              </w:rPr>
            </w:pPr>
            <w:r>
              <w:rPr>
                <w:rFonts w:ascii="Arial" w:hAnsi="Arial" w:cs="Arial"/>
                <w:color w:val="0070C0"/>
                <w:sz w:val="44"/>
              </w:rPr>
              <w:t>Word</w:t>
            </w:r>
            <w:r w:rsidR="00D61044">
              <w:rPr>
                <w:rFonts w:ascii="Arial" w:hAnsi="Arial" w:cs="Arial"/>
                <w:color w:val="0070C0"/>
                <w:sz w:val="44"/>
              </w:rPr>
              <w:t xml:space="preserve"> C</w:t>
            </w:r>
            <w:r>
              <w:rPr>
                <w:rFonts w:ascii="Arial" w:hAnsi="Arial" w:cs="Arial"/>
                <w:color w:val="0070C0"/>
                <w:sz w:val="44"/>
              </w:rPr>
              <w:t>ount: 4,944</w:t>
            </w:r>
          </w:p>
        </w:tc>
      </w:tr>
    </w:tbl>
    <w:p w14:paraId="6D2B080F" w14:textId="77777777" w:rsidR="00653D01" w:rsidRDefault="00653D01" w:rsidP="00D36B63">
      <w:pPr>
        <w:pStyle w:val="Heading5"/>
        <w:spacing w:line="480" w:lineRule="auto"/>
        <w:rPr>
          <w:rFonts w:ascii="Arial" w:hAnsi="Arial" w:cs="Arial"/>
          <w:color w:val="auto"/>
          <w:sz w:val="24"/>
        </w:rPr>
      </w:pPr>
    </w:p>
    <w:p w14:paraId="26E11FA3" w14:textId="77777777" w:rsidR="00653D01" w:rsidRPr="00653D01" w:rsidRDefault="00653D01" w:rsidP="00653D01"/>
    <w:p w14:paraId="2587712E" w14:textId="77777777" w:rsidR="00340F40" w:rsidRPr="00653D01" w:rsidRDefault="00653D01" w:rsidP="00D36B63">
      <w:pPr>
        <w:pStyle w:val="Heading5"/>
        <w:spacing w:line="480" w:lineRule="auto"/>
        <w:rPr>
          <w:rFonts w:ascii="Arial" w:hAnsi="Arial" w:cs="Arial"/>
          <w:color w:val="auto"/>
          <w:kern w:val="24"/>
          <w:sz w:val="24"/>
        </w:rPr>
      </w:pPr>
      <w:r>
        <w:rPr>
          <w:rFonts w:ascii="Arial" w:hAnsi="Arial" w:cs="Arial"/>
          <w:color w:val="auto"/>
          <w:sz w:val="24"/>
        </w:rPr>
        <w:t>E</w:t>
      </w:r>
      <w:r w:rsidR="00340F40" w:rsidRPr="00653D01">
        <w:rPr>
          <w:rFonts w:ascii="Arial" w:hAnsi="Arial" w:cs="Arial"/>
          <w:color w:val="auto"/>
          <w:sz w:val="24"/>
        </w:rPr>
        <w:t>xecutive Summary</w:t>
      </w:r>
    </w:p>
    <w:p w14:paraId="580DB7B1" w14:textId="77777777" w:rsidR="00D61044" w:rsidRDefault="00D61044" w:rsidP="00D36B63">
      <w:pPr>
        <w:spacing w:line="480" w:lineRule="auto"/>
        <w:rPr>
          <w:rFonts w:ascii="Arial" w:hAnsi="Arial" w:cs="Arial"/>
        </w:rPr>
      </w:pPr>
    </w:p>
    <w:p w14:paraId="214CF42B" w14:textId="77777777" w:rsidR="00C00013" w:rsidRDefault="00D61044" w:rsidP="00D61044">
      <w:pPr>
        <w:spacing w:line="480" w:lineRule="auto"/>
        <w:rPr>
          <w:rFonts w:ascii="Arial" w:hAnsi="Arial" w:cs="Arial"/>
        </w:rPr>
      </w:pPr>
      <w:r w:rsidRPr="00D61044">
        <w:rPr>
          <w:rFonts w:ascii="Arial" w:hAnsi="Arial" w:cs="Arial"/>
        </w:rPr>
        <w:t>Th</w:t>
      </w:r>
      <w:r>
        <w:rPr>
          <w:rFonts w:ascii="Arial" w:hAnsi="Arial" w:cs="Arial"/>
        </w:rPr>
        <w:t xml:space="preserve">e following report outlines the current climate from an employment relations perspective within the UK, highlighting the effects of the Covid-19 pandemic.   </w:t>
      </w:r>
      <w:r w:rsidR="00DC6BFD">
        <w:rPr>
          <w:rFonts w:ascii="Arial" w:hAnsi="Arial" w:cs="Arial"/>
        </w:rPr>
        <w:t xml:space="preserve">It considers external factors and </w:t>
      </w:r>
      <w:r w:rsidR="00F7458A">
        <w:rPr>
          <w:rFonts w:ascii="Arial" w:hAnsi="Arial" w:cs="Arial"/>
        </w:rPr>
        <w:t xml:space="preserve">identifies both good and bad practices within the employment relations climate.   </w:t>
      </w:r>
      <w:r w:rsidR="00C00013">
        <w:rPr>
          <w:rFonts w:ascii="Arial" w:hAnsi="Arial" w:cs="Arial"/>
        </w:rPr>
        <w:t>C</w:t>
      </w:r>
      <w:r>
        <w:rPr>
          <w:rFonts w:ascii="Arial" w:hAnsi="Arial" w:cs="Arial"/>
        </w:rPr>
        <w:t xml:space="preserve">onsideration has been given as to how the UK climate has impacted the NHS and Hywel Dda University Health Board in </w:t>
      </w:r>
      <w:r w:rsidR="00C00013">
        <w:rPr>
          <w:rFonts w:ascii="Arial" w:hAnsi="Arial" w:cs="Arial"/>
        </w:rPr>
        <w:t>p</w:t>
      </w:r>
      <w:r>
        <w:rPr>
          <w:rFonts w:ascii="Arial" w:hAnsi="Arial" w:cs="Arial"/>
        </w:rPr>
        <w:t>articular</w:t>
      </w:r>
      <w:r w:rsidR="00E41265">
        <w:rPr>
          <w:rFonts w:ascii="Arial" w:hAnsi="Arial" w:cs="Arial"/>
        </w:rPr>
        <w:t xml:space="preserve">. </w:t>
      </w:r>
    </w:p>
    <w:p w14:paraId="203FDA8F" w14:textId="77777777" w:rsidR="00C00013" w:rsidRDefault="00C00013" w:rsidP="00D61044">
      <w:pPr>
        <w:spacing w:line="480" w:lineRule="auto"/>
        <w:rPr>
          <w:rFonts w:ascii="Arial" w:hAnsi="Arial" w:cs="Arial"/>
        </w:rPr>
      </w:pPr>
    </w:p>
    <w:p w14:paraId="4CB0579F" w14:textId="77777777" w:rsidR="00C00013" w:rsidRDefault="00C00013" w:rsidP="00D61044">
      <w:pPr>
        <w:spacing w:line="480" w:lineRule="auto"/>
        <w:rPr>
          <w:rFonts w:ascii="Arial" w:hAnsi="Arial" w:cs="Arial"/>
        </w:rPr>
      </w:pPr>
      <w:r>
        <w:rPr>
          <w:rFonts w:ascii="Arial" w:hAnsi="Arial" w:cs="Arial"/>
        </w:rPr>
        <w:t xml:space="preserve">This paper identifies the stakeholders involved in employment relations, outlining their role and where possible, examples of best practice.    As one of the key stakeholders in employment relations, this report identified leadership styles and the culture of the organisation, recognising Hywel Dda University Health Boards compassionate leadership throughout the pandemic. </w:t>
      </w:r>
    </w:p>
    <w:p w14:paraId="241E4707" w14:textId="77777777" w:rsidR="00C00013" w:rsidRDefault="00C00013" w:rsidP="00D61044">
      <w:pPr>
        <w:spacing w:line="480" w:lineRule="auto"/>
        <w:rPr>
          <w:rFonts w:ascii="Arial" w:hAnsi="Arial" w:cs="Arial"/>
        </w:rPr>
      </w:pPr>
    </w:p>
    <w:p w14:paraId="3897B055" w14:textId="77777777" w:rsidR="00F7458A" w:rsidRDefault="00DC6BFD" w:rsidP="00397AEB">
      <w:pPr>
        <w:spacing w:line="480" w:lineRule="auto"/>
        <w:rPr>
          <w:rFonts w:ascii="Arial" w:hAnsi="Arial" w:cs="Arial"/>
        </w:rPr>
      </w:pPr>
      <w:r>
        <w:rPr>
          <w:rFonts w:ascii="Arial" w:hAnsi="Arial" w:cs="Arial"/>
        </w:rPr>
        <w:t xml:space="preserve">The report makes two recommendations in order to improve employment relations </w:t>
      </w:r>
      <w:r w:rsidR="00397AEB">
        <w:rPr>
          <w:rFonts w:ascii="Arial" w:hAnsi="Arial" w:cs="Arial"/>
        </w:rPr>
        <w:t xml:space="preserve">within Hywel Dda Health Board.  </w:t>
      </w:r>
      <w:r>
        <w:rPr>
          <w:rFonts w:ascii="Arial" w:hAnsi="Arial" w:cs="Arial"/>
        </w:rPr>
        <w:t xml:space="preserve">The first </w:t>
      </w:r>
      <w:r w:rsidR="00397AEB">
        <w:rPr>
          <w:rFonts w:ascii="Arial" w:hAnsi="Arial" w:cs="Arial"/>
        </w:rPr>
        <w:t xml:space="preserve">recommendation will provide managers the support to manage the changing needs of a remote </w:t>
      </w:r>
      <w:r w:rsidR="00F7458A">
        <w:rPr>
          <w:rFonts w:ascii="Arial" w:hAnsi="Arial" w:cs="Arial"/>
        </w:rPr>
        <w:t xml:space="preserve">workforce, placing </w:t>
      </w:r>
      <w:r w:rsidR="00397AEB">
        <w:rPr>
          <w:rFonts w:ascii="Arial" w:hAnsi="Arial" w:cs="Arial"/>
        </w:rPr>
        <w:t xml:space="preserve">focus on the </w:t>
      </w:r>
      <w:r w:rsidR="00E41265">
        <w:rPr>
          <w:rFonts w:ascii="Arial" w:hAnsi="Arial" w:cs="Arial"/>
        </w:rPr>
        <w:t xml:space="preserve">health and wellbeing.  </w:t>
      </w:r>
      <w:r w:rsidR="00F7458A">
        <w:rPr>
          <w:rFonts w:ascii="Arial" w:hAnsi="Arial" w:cs="Arial"/>
        </w:rPr>
        <w:t xml:space="preserve">The </w:t>
      </w:r>
      <w:r w:rsidR="00397AEB">
        <w:rPr>
          <w:rFonts w:ascii="Arial" w:hAnsi="Arial" w:cs="Arial"/>
        </w:rPr>
        <w:t>second is the need to combat the inequalities and racial prejudice faced by Black and Ethnic Minority workers</w:t>
      </w:r>
      <w:r w:rsidR="00E41265">
        <w:rPr>
          <w:rFonts w:ascii="Arial" w:hAnsi="Arial" w:cs="Arial"/>
        </w:rPr>
        <w:t>,</w:t>
      </w:r>
      <w:r w:rsidR="00397AEB">
        <w:rPr>
          <w:rFonts w:ascii="Arial" w:hAnsi="Arial" w:cs="Arial"/>
        </w:rPr>
        <w:t xml:space="preserve"> </w:t>
      </w:r>
      <w:r w:rsidR="00F7458A">
        <w:rPr>
          <w:rFonts w:ascii="Arial" w:hAnsi="Arial" w:cs="Arial"/>
        </w:rPr>
        <w:t>both in the UK and within the Health Board.   BAME workers need to be heard and by providing a safe plat</w:t>
      </w:r>
      <w:r w:rsidR="00E41265">
        <w:rPr>
          <w:rFonts w:ascii="Arial" w:hAnsi="Arial" w:cs="Arial"/>
        </w:rPr>
        <w:t xml:space="preserve">form and targeted intervention will try to create a workplace, where all workers feel safe and treated in line with the values of the organisation. </w:t>
      </w:r>
    </w:p>
    <w:p w14:paraId="2E549016" w14:textId="77777777" w:rsidR="00F7458A" w:rsidRDefault="00F7458A" w:rsidP="00397AEB">
      <w:pPr>
        <w:spacing w:line="480" w:lineRule="auto"/>
        <w:rPr>
          <w:rFonts w:ascii="Arial" w:hAnsi="Arial" w:cs="Arial"/>
        </w:rPr>
      </w:pPr>
    </w:p>
    <w:sdt>
      <w:sdtPr>
        <w:rPr>
          <w:rFonts w:ascii="Arial" w:hAnsi="Arial" w:cs="Arial"/>
        </w:rPr>
        <w:id w:val="-310946239"/>
        <w:docPartObj>
          <w:docPartGallery w:val="Table of Contents"/>
          <w:docPartUnique/>
        </w:docPartObj>
      </w:sdtPr>
      <w:sdtEndPr>
        <w:rPr>
          <w:b/>
          <w:bCs/>
          <w:noProof/>
        </w:rPr>
      </w:sdtEndPr>
      <w:sdtContent>
        <w:p w14:paraId="7D286259" w14:textId="77777777" w:rsidR="00D36B63" w:rsidRPr="00653D01" w:rsidRDefault="00D36B63" w:rsidP="00E41265">
          <w:pPr>
            <w:spacing w:line="480" w:lineRule="auto"/>
            <w:rPr>
              <w:rFonts w:ascii="Arial" w:hAnsi="Arial" w:cs="Arial"/>
            </w:rPr>
          </w:pPr>
          <w:r w:rsidRPr="00653D01">
            <w:rPr>
              <w:rFonts w:ascii="Arial" w:hAnsi="Arial" w:cs="Arial"/>
            </w:rPr>
            <w:t>Contents</w:t>
          </w:r>
        </w:p>
        <w:p w14:paraId="1151DFAE" w14:textId="77777777" w:rsidR="00FC60D3" w:rsidRPr="00653D01" w:rsidRDefault="00FC60D3" w:rsidP="00555738">
          <w:pPr>
            <w:spacing w:line="480" w:lineRule="auto"/>
            <w:rPr>
              <w:rFonts w:ascii="Arial" w:hAnsi="Arial" w:cs="Arial"/>
            </w:rPr>
          </w:pPr>
        </w:p>
        <w:p w14:paraId="0CFEC6B1" w14:textId="77777777" w:rsidR="00555738" w:rsidRDefault="00D36B63" w:rsidP="00555738">
          <w:pPr>
            <w:pStyle w:val="TOC2"/>
            <w:tabs>
              <w:tab w:val="right" w:leader="dot" w:pos="9350"/>
            </w:tabs>
            <w:spacing w:line="480" w:lineRule="auto"/>
            <w:rPr>
              <w:rFonts w:eastAsiaTheme="minorEastAsia"/>
              <w:noProof/>
              <w:sz w:val="22"/>
              <w:szCs w:val="22"/>
              <w:lang w:val="en-GB" w:eastAsia="en-GB"/>
            </w:rPr>
          </w:pPr>
          <w:r w:rsidRPr="00653D01">
            <w:rPr>
              <w:rFonts w:ascii="Arial" w:hAnsi="Arial" w:cs="Arial"/>
            </w:rPr>
            <w:fldChar w:fldCharType="begin"/>
          </w:r>
          <w:r w:rsidRPr="00653D01">
            <w:rPr>
              <w:rFonts w:ascii="Arial" w:hAnsi="Arial" w:cs="Arial"/>
            </w:rPr>
            <w:instrText xml:space="preserve"> TOC \o "1-3" \h \z \u </w:instrText>
          </w:r>
          <w:r w:rsidRPr="00653D01">
            <w:rPr>
              <w:rFonts w:ascii="Arial" w:hAnsi="Arial" w:cs="Arial"/>
            </w:rPr>
            <w:fldChar w:fldCharType="separate"/>
          </w:r>
          <w:hyperlink w:anchor="_Toc69747282" w:history="1">
            <w:r w:rsidR="00555738" w:rsidRPr="00E54E34">
              <w:rPr>
                <w:rStyle w:val="Hyperlink"/>
                <w:rFonts w:ascii="Arial" w:hAnsi="Arial" w:cs="Arial"/>
                <w:b/>
                <w:noProof/>
              </w:rPr>
              <w:t>1.1 Organisational context</w:t>
            </w:r>
            <w:r w:rsidR="00555738">
              <w:rPr>
                <w:noProof/>
                <w:webHidden/>
              </w:rPr>
              <w:tab/>
            </w:r>
            <w:r w:rsidR="00555738">
              <w:rPr>
                <w:noProof/>
                <w:webHidden/>
              </w:rPr>
              <w:fldChar w:fldCharType="begin"/>
            </w:r>
            <w:r w:rsidR="00555738">
              <w:rPr>
                <w:noProof/>
                <w:webHidden/>
              </w:rPr>
              <w:instrText xml:space="preserve"> PAGEREF _Toc69747282 \h </w:instrText>
            </w:r>
            <w:r w:rsidR="00555738">
              <w:rPr>
                <w:noProof/>
                <w:webHidden/>
              </w:rPr>
            </w:r>
            <w:r w:rsidR="00555738">
              <w:rPr>
                <w:noProof/>
                <w:webHidden/>
              </w:rPr>
              <w:fldChar w:fldCharType="separate"/>
            </w:r>
            <w:r w:rsidR="00E41265">
              <w:rPr>
                <w:noProof/>
                <w:webHidden/>
              </w:rPr>
              <w:t>4</w:t>
            </w:r>
            <w:r w:rsidR="00555738">
              <w:rPr>
                <w:noProof/>
                <w:webHidden/>
              </w:rPr>
              <w:fldChar w:fldCharType="end"/>
            </w:r>
          </w:hyperlink>
        </w:p>
        <w:p w14:paraId="25193BC9" w14:textId="77777777" w:rsidR="00555738" w:rsidRDefault="00D61044" w:rsidP="00555738">
          <w:pPr>
            <w:pStyle w:val="TOC2"/>
            <w:tabs>
              <w:tab w:val="right" w:leader="dot" w:pos="9350"/>
            </w:tabs>
            <w:spacing w:line="480" w:lineRule="auto"/>
            <w:rPr>
              <w:rFonts w:eastAsiaTheme="minorEastAsia"/>
              <w:noProof/>
              <w:sz w:val="22"/>
              <w:szCs w:val="22"/>
              <w:lang w:val="en-GB" w:eastAsia="en-GB"/>
            </w:rPr>
          </w:pPr>
          <w:hyperlink w:anchor="_Toc69747283" w:history="1">
            <w:r w:rsidR="00555738" w:rsidRPr="00E54E34">
              <w:rPr>
                <w:rStyle w:val="Hyperlink"/>
                <w:rFonts w:ascii="Arial" w:hAnsi="Arial" w:cs="Arial"/>
                <w:b/>
                <w:noProof/>
              </w:rPr>
              <w:t>2.1 Employment Relations</w:t>
            </w:r>
            <w:r w:rsidR="00555738">
              <w:rPr>
                <w:noProof/>
                <w:webHidden/>
              </w:rPr>
              <w:tab/>
            </w:r>
            <w:r w:rsidR="00555738">
              <w:rPr>
                <w:noProof/>
                <w:webHidden/>
              </w:rPr>
              <w:fldChar w:fldCharType="begin"/>
            </w:r>
            <w:r w:rsidR="00555738">
              <w:rPr>
                <w:noProof/>
                <w:webHidden/>
              </w:rPr>
              <w:instrText xml:space="preserve"> PAGEREF _Toc69747283 \h </w:instrText>
            </w:r>
            <w:r w:rsidR="00555738">
              <w:rPr>
                <w:noProof/>
                <w:webHidden/>
              </w:rPr>
            </w:r>
            <w:r w:rsidR="00555738">
              <w:rPr>
                <w:noProof/>
                <w:webHidden/>
              </w:rPr>
              <w:fldChar w:fldCharType="separate"/>
            </w:r>
            <w:r w:rsidR="00E41265">
              <w:rPr>
                <w:noProof/>
                <w:webHidden/>
              </w:rPr>
              <w:t>6</w:t>
            </w:r>
            <w:r w:rsidR="00555738">
              <w:rPr>
                <w:noProof/>
                <w:webHidden/>
              </w:rPr>
              <w:fldChar w:fldCharType="end"/>
            </w:r>
          </w:hyperlink>
        </w:p>
        <w:p w14:paraId="54174C6F" w14:textId="77777777" w:rsidR="00555738" w:rsidRDefault="00D61044" w:rsidP="00555738">
          <w:pPr>
            <w:pStyle w:val="TOC2"/>
            <w:tabs>
              <w:tab w:val="right" w:leader="dot" w:pos="9350"/>
            </w:tabs>
            <w:spacing w:line="480" w:lineRule="auto"/>
            <w:rPr>
              <w:rFonts w:eastAsiaTheme="minorEastAsia"/>
              <w:noProof/>
              <w:sz w:val="22"/>
              <w:szCs w:val="22"/>
              <w:lang w:val="en-GB" w:eastAsia="en-GB"/>
            </w:rPr>
          </w:pPr>
          <w:hyperlink w:anchor="_Toc69747284" w:history="1">
            <w:r w:rsidR="00555738" w:rsidRPr="00E54E34">
              <w:rPr>
                <w:rStyle w:val="Hyperlink"/>
                <w:rFonts w:ascii="Arial" w:hAnsi="Arial" w:cs="Arial"/>
                <w:b/>
                <w:noProof/>
              </w:rPr>
              <w:t>2.2 Theoretical Approaches to Employment Relations</w:t>
            </w:r>
            <w:r w:rsidR="00555738">
              <w:rPr>
                <w:noProof/>
                <w:webHidden/>
              </w:rPr>
              <w:tab/>
            </w:r>
            <w:r w:rsidR="00555738">
              <w:rPr>
                <w:noProof/>
                <w:webHidden/>
              </w:rPr>
              <w:fldChar w:fldCharType="begin"/>
            </w:r>
            <w:r w:rsidR="00555738">
              <w:rPr>
                <w:noProof/>
                <w:webHidden/>
              </w:rPr>
              <w:instrText xml:space="preserve"> PAGEREF _Toc69747284 \h </w:instrText>
            </w:r>
            <w:r w:rsidR="00555738">
              <w:rPr>
                <w:noProof/>
                <w:webHidden/>
              </w:rPr>
            </w:r>
            <w:r w:rsidR="00555738">
              <w:rPr>
                <w:noProof/>
                <w:webHidden/>
              </w:rPr>
              <w:fldChar w:fldCharType="separate"/>
            </w:r>
            <w:r w:rsidR="00E41265">
              <w:rPr>
                <w:noProof/>
                <w:webHidden/>
              </w:rPr>
              <w:t>8</w:t>
            </w:r>
            <w:r w:rsidR="00555738">
              <w:rPr>
                <w:noProof/>
                <w:webHidden/>
              </w:rPr>
              <w:fldChar w:fldCharType="end"/>
            </w:r>
          </w:hyperlink>
        </w:p>
        <w:p w14:paraId="1CDC23EE" w14:textId="77777777" w:rsidR="00555738" w:rsidRDefault="00D61044" w:rsidP="00555738">
          <w:pPr>
            <w:pStyle w:val="TOC2"/>
            <w:tabs>
              <w:tab w:val="right" w:leader="dot" w:pos="9350"/>
            </w:tabs>
            <w:spacing w:line="480" w:lineRule="auto"/>
            <w:rPr>
              <w:rFonts w:eastAsiaTheme="minorEastAsia"/>
              <w:noProof/>
              <w:sz w:val="22"/>
              <w:szCs w:val="22"/>
              <w:lang w:val="en-GB" w:eastAsia="en-GB"/>
            </w:rPr>
          </w:pPr>
          <w:hyperlink w:anchor="_Toc69747285" w:history="1">
            <w:r w:rsidR="00555738" w:rsidRPr="00E54E34">
              <w:rPr>
                <w:rStyle w:val="Hyperlink"/>
                <w:rFonts w:ascii="Arial" w:eastAsia="Times New Roman" w:hAnsi="Arial" w:cs="Arial"/>
                <w:b/>
                <w:noProof/>
              </w:rPr>
              <w:t>2.3 Stakeholders in Employment Relations</w:t>
            </w:r>
            <w:r w:rsidR="00555738">
              <w:rPr>
                <w:noProof/>
                <w:webHidden/>
              </w:rPr>
              <w:tab/>
            </w:r>
            <w:r w:rsidR="00555738">
              <w:rPr>
                <w:noProof/>
                <w:webHidden/>
              </w:rPr>
              <w:fldChar w:fldCharType="begin"/>
            </w:r>
            <w:r w:rsidR="00555738">
              <w:rPr>
                <w:noProof/>
                <w:webHidden/>
              </w:rPr>
              <w:instrText xml:space="preserve"> PAGEREF _Toc69747285 \h </w:instrText>
            </w:r>
            <w:r w:rsidR="00555738">
              <w:rPr>
                <w:noProof/>
                <w:webHidden/>
              </w:rPr>
            </w:r>
            <w:r w:rsidR="00555738">
              <w:rPr>
                <w:noProof/>
                <w:webHidden/>
              </w:rPr>
              <w:fldChar w:fldCharType="separate"/>
            </w:r>
            <w:r w:rsidR="00E41265">
              <w:rPr>
                <w:noProof/>
                <w:webHidden/>
              </w:rPr>
              <w:t>9</w:t>
            </w:r>
            <w:r w:rsidR="00555738">
              <w:rPr>
                <w:noProof/>
                <w:webHidden/>
              </w:rPr>
              <w:fldChar w:fldCharType="end"/>
            </w:r>
          </w:hyperlink>
        </w:p>
        <w:p w14:paraId="445B20A0" w14:textId="77777777" w:rsidR="00555738" w:rsidRDefault="00D61044" w:rsidP="00555738">
          <w:pPr>
            <w:pStyle w:val="TOC2"/>
            <w:tabs>
              <w:tab w:val="right" w:leader="dot" w:pos="9350"/>
            </w:tabs>
            <w:spacing w:line="480" w:lineRule="auto"/>
            <w:rPr>
              <w:rFonts w:eastAsiaTheme="minorEastAsia"/>
              <w:noProof/>
              <w:sz w:val="22"/>
              <w:szCs w:val="22"/>
              <w:lang w:val="en-GB" w:eastAsia="en-GB"/>
            </w:rPr>
          </w:pPr>
          <w:hyperlink w:anchor="_Toc69747286" w:history="1">
            <w:r w:rsidR="00555738" w:rsidRPr="00E54E34">
              <w:rPr>
                <w:rStyle w:val="Hyperlink"/>
                <w:rFonts w:ascii="Arial" w:hAnsi="Arial" w:cs="Arial"/>
                <w:b/>
                <w:noProof/>
              </w:rPr>
              <w:t>2.4 ER climate in the UK and external factors</w:t>
            </w:r>
            <w:r w:rsidR="00555738">
              <w:rPr>
                <w:noProof/>
                <w:webHidden/>
              </w:rPr>
              <w:tab/>
            </w:r>
            <w:r w:rsidR="00555738">
              <w:rPr>
                <w:noProof/>
                <w:webHidden/>
              </w:rPr>
              <w:fldChar w:fldCharType="begin"/>
            </w:r>
            <w:r w:rsidR="00555738">
              <w:rPr>
                <w:noProof/>
                <w:webHidden/>
              </w:rPr>
              <w:instrText xml:space="preserve"> PAGEREF _Toc69747286 \h </w:instrText>
            </w:r>
            <w:r w:rsidR="00555738">
              <w:rPr>
                <w:noProof/>
                <w:webHidden/>
              </w:rPr>
            </w:r>
            <w:r w:rsidR="00555738">
              <w:rPr>
                <w:noProof/>
                <w:webHidden/>
              </w:rPr>
              <w:fldChar w:fldCharType="separate"/>
            </w:r>
            <w:r w:rsidR="00E41265">
              <w:rPr>
                <w:noProof/>
                <w:webHidden/>
              </w:rPr>
              <w:t>14</w:t>
            </w:r>
            <w:r w:rsidR="00555738">
              <w:rPr>
                <w:noProof/>
                <w:webHidden/>
              </w:rPr>
              <w:fldChar w:fldCharType="end"/>
            </w:r>
          </w:hyperlink>
        </w:p>
        <w:p w14:paraId="76FF78AE" w14:textId="77777777" w:rsidR="00555738" w:rsidRDefault="00D61044" w:rsidP="00555738">
          <w:pPr>
            <w:pStyle w:val="TOC2"/>
            <w:tabs>
              <w:tab w:val="right" w:leader="dot" w:pos="9350"/>
            </w:tabs>
            <w:spacing w:line="480" w:lineRule="auto"/>
            <w:rPr>
              <w:rFonts w:eastAsiaTheme="minorEastAsia"/>
              <w:noProof/>
              <w:sz w:val="22"/>
              <w:szCs w:val="22"/>
              <w:lang w:val="en-GB" w:eastAsia="en-GB"/>
            </w:rPr>
          </w:pPr>
          <w:hyperlink w:anchor="_Toc69747287" w:history="1">
            <w:r w:rsidR="00555738" w:rsidRPr="00E54E34">
              <w:rPr>
                <w:rStyle w:val="Hyperlink"/>
                <w:rFonts w:ascii="Arial" w:hAnsi="Arial" w:cs="Arial"/>
                <w:b/>
                <w:noProof/>
              </w:rPr>
              <w:t>2.5 Workforce and Inequalities</w:t>
            </w:r>
            <w:r w:rsidR="00555738">
              <w:rPr>
                <w:noProof/>
                <w:webHidden/>
              </w:rPr>
              <w:tab/>
            </w:r>
            <w:r w:rsidR="00555738">
              <w:rPr>
                <w:noProof/>
                <w:webHidden/>
              </w:rPr>
              <w:fldChar w:fldCharType="begin"/>
            </w:r>
            <w:r w:rsidR="00555738">
              <w:rPr>
                <w:noProof/>
                <w:webHidden/>
              </w:rPr>
              <w:instrText xml:space="preserve"> PAGEREF _Toc69747287 \h </w:instrText>
            </w:r>
            <w:r w:rsidR="00555738">
              <w:rPr>
                <w:noProof/>
                <w:webHidden/>
              </w:rPr>
            </w:r>
            <w:r w:rsidR="00555738">
              <w:rPr>
                <w:noProof/>
                <w:webHidden/>
              </w:rPr>
              <w:fldChar w:fldCharType="separate"/>
            </w:r>
            <w:r w:rsidR="00E41265">
              <w:rPr>
                <w:noProof/>
                <w:webHidden/>
              </w:rPr>
              <w:t>17</w:t>
            </w:r>
            <w:r w:rsidR="00555738">
              <w:rPr>
                <w:noProof/>
                <w:webHidden/>
              </w:rPr>
              <w:fldChar w:fldCharType="end"/>
            </w:r>
          </w:hyperlink>
        </w:p>
        <w:p w14:paraId="41C5B441" w14:textId="77777777" w:rsidR="00555738" w:rsidRDefault="00D61044" w:rsidP="00555738">
          <w:pPr>
            <w:pStyle w:val="TOC2"/>
            <w:tabs>
              <w:tab w:val="right" w:leader="dot" w:pos="9350"/>
            </w:tabs>
            <w:spacing w:line="480" w:lineRule="auto"/>
            <w:rPr>
              <w:rFonts w:eastAsiaTheme="minorEastAsia"/>
              <w:noProof/>
              <w:sz w:val="22"/>
              <w:szCs w:val="22"/>
              <w:lang w:val="en-GB" w:eastAsia="en-GB"/>
            </w:rPr>
          </w:pPr>
          <w:hyperlink w:anchor="_Toc69747288" w:history="1">
            <w:r w:rsidR="00555738" w:rsidRPr="00E54E34">
              <w:rPr>
                <w:rStyle w:val="Hyperlink"/>
                <w:rFonts w:ascii="Arial" w:hAnsi="Arial" w:cs="Arial"/>
                <w:b/>
                <w:noProof/>
              </w:rPr>
              <w:t>2.6 Health and Wellbeing</w:t>
            </w:r>
            <w:r w:rsidR="00555738">
              <w:rPr>
                <w:noProof/>
                <w:webHidden/>
              </w:rPr>
              <w:tab/>
            </w:r>
            <w:r w:rsidR="00555738">
              <w:rPr>
                <w:noProof/>
                <w:webHidden/>
              </w:rPr>
              <w:fldChar w:fldCharType="begin"/>
            </w:r>
            <w:r w:rsidR="00555738">
              <w:rPr>
                <w:noProof/>
                <w:webHidden/>
              </w:rPr>
              <w:instrText xml:space="preserve"> PAGEREF _Toc69747288 \h </w:instrText>
            </w:r>
            <w:r w:rsidR="00555738">
              <w:rPr>
                <w:noProof/>
                <w:webHidden/>
              </w:rPr>
            </w:r>
            <w:r w:rsidR="00555738">
              <w:rPr>
                <w:noProof/>
                <w:webHidden/>
              </w:rPr>
              <w:fldChar w:fldCharType="separate"/>
            </w:r>
            <w:r w:rsidR="00E41265">
              <w:rPr>
                <w:noProof/>
                <w:webHidden/>
              </w:rPr>
              <w:t>18</w:t>
            </w:r>
            <w:r w:rsidR="00555738">
              <w:rPr>
                <w:noProof/>
                <w:webHidden/>
              </w:rPr>
              <w:fldChar w:fldCharType="end"/>
            </w:r>
          </w:hyperlink>
        </w:p>
        <w:p w14:paraId="58A103FE" w14:textId="77777777" w:rsidR="00555738" w:rsidRDefault="00D61044" w:rsidP="00555738">
          <w:pPr>
            <w:pStyle w:val="TOC1"/>
            <w:rPr>
              <w:rFonts w:eastAsiaTheme="minorEastAsia"/>
              <w:noProof/>
              <w:sz w:val="22"/>
              <w:szCs w:val="22"/>
              <w:lang w:val="en-GB" w:eastAsia="en-GB"/>
            </w:rPr>
          </w:pPr>
          <w:hyperlink w:anchor="_Toc69747289" w:history="1">
            <w:r w:rsidR="00555738" w:rsidRPr="00E54E34">
              <w:rPr>
                <w:rStyle w:val="Hyperlink"/>
                <w:rFonts w:ascii="Arial" w:hAnsi="Arial" w:cs="Arial"/>
                <w:noProof/>
              </w:rPr>
              <w:t>3.0 Findings</w:t>
            </w:r>
            <w:r w:rsidR="00555738">
              <w:rPr>
                <w:noProof/>
                <w:webHidden/>
              </w:rPr>
              <w:tab/>
            </w:r>
            <w:r w:rsidR="00555738">
              <w:rPr>
                <w:noProof/>
                <w:webHidden/>
              </w:rPr>
              <w:fldChar w:fldCharType="begin"/>
            </w:r>
            <w:r w:rsidR="00555738">
              <w:rPr>
                <w:noProof/>
                <w:webHidden/>
              </w:rPr>
              <w:instrText xml:space="preserve"> PAGEREF _Toc69747289 \h </w:instrText>
            </w:r>
            <w:r w:rsidR="00555738">
              <w:rPr>
                <w:noProof/>
                <w:webHidden/>
              </w:rPr>
            </w:r>
            <w:r w:rsidR="00555738">
              <w:rPr>
                <w:noProof/>
                <w:webHidden/>
              </w:rPr>
              <w:fldChar w:fldCharType="separate"/>
            </w:r>
            <w:r w:rsidR="00E41265">
              <w:rPr>
                <w:noProof/>
                <w:webHidden/>
              </w:rPr>
              <w:t>20</w:t>
            </w:r>
            <w:r w:rsidR="00555738">
              <w:rPr>
                <w:noProof/>
                <w:webHidden/>
              </w:rPr>
              <w:fldChar w:fldCharType="end"/>
            </w:r>
          </w:hyperlink>
        </w:p>
        <w:p w14:paraId="34231412" w14:textId="77777777" w:rsidR="00555738" w:rsidRDefault="00D61044" w:rsidP="00555738">
          <w:pPr>
            <w:pStyle w:val="TOC1"/>
            <w:rPr>
              <w:rFonts w:eastAsiaTheme="minorEastAsia"/>
              <w:noProof/>
              <w:sz w:val="22"/>
              <w:szCs w:val="22"/>
              <w:lang w:val="en-GB" w:eastAsia="en-GB"/>
            </w:rPr>
          </w:pPr>
          <w:hyperlink w:anchor="_Toc69747290" w:history="1">
            <w:r w:rsidR="00555738" w:rsidRPr="00E54E34">
              <w:rPr>
                <w:rStyle w:val="Hyperlink"/>
                <w:rFonts w:ascii="Arial" w:hAnsi="Arial" w:cs="Arial"/>
                <w:noProof/>
              </w:rPr>
              <w:t>4.0 Conclusion</w:t>
            </w:r>
            <w:r w:rsidR="00555738">
              <w:rPr>
                <w:noProof/>
                <w:webHidden/>
              </w:rPr>
              <w:tab/>
            </w:r>
            <w:r w:rsidR="00555738">
              <w:rPr>
                <w:noProof/>
                <w:webHidden/>
              </w:rPr>
              <w:fldChar w:fldCharType="begin"/>
            </w:r>
            <w:r w:rsidR="00555738">
              <w:rPr>
                <w:noProof/>
                <w:webHidden/>
              </w:rPr>
              <w:instrText xml:space="preserve"> PAGEREF _Toc69747290 \h </w:instrText>
            </w:r>
            <w:r w:rsidR="00555738">
              <w:rPr>
                <w:noProof/>
                <w:webHidden/>
              </w:rPr>
            </w:r>
            <w:r w:rsidR="00555738">
              <w:rPr>
                <w:noProof/>
                <w:webHidden/>
              </w:rPr>
              <w:fldChar w:fldCharType="separate"/>
            </w:r>
            <w:r w:rsidR="00E41265">
              <w:rPr>
                <w:noProof/>
                <w:webHidden/>
              </w:rPr>
              <w:t>23</w:t>
            </w:r>
            <w:r w:rsidR="00555738">
              <w:rPr>
                <w:noProof/>
                <w:webHidden/>
              </w:rPr>
              <w:fldChar w:fldCharType="end"/>
            </w:r>
          </w:hyperlink>
        </w:p>
        <w:p w14:paraId="40C5C67D" w14:textId="77777777" w:rsidR="00555738" w:rsidRDefault="00D61044" w:rsidP="00555738">
          <w:pPr>
            <w:pStyle w:val="TOC1"/>
            <w:rPr>
              <w:rFonts w:eastAsiaTheme="minorEastAsia"/>
              <w:noProof/>
              <w:sz w:val="22"/>
              <w:szCs w:val="22"/>
              <w:lang w:val="en-GB" w:eastAsia="en-GB"/>
            </w:rPr>
          </w:pPr>
          <w:hyperlink w:anchor="_Toc69747291" w:history="1">
            <w:r w:rsidR="00555738" w:rsidRPr="00E54E34">
              <w:rPr>
                <w:rStyle w:val="Hyperlink"/>
                <w:rFonts w:ascii="Arial" w:hAnsi="Arial" w:cs="Arial"/>
                <w:noProof/>
              </w:rPr>
              <w:t>5.0 Recommendations</w:t>
            </w:r>
            <w:r w:rsidR="00555738">
              <w:rPr>
                <w:noProof/>
                <w:webHidden/>
              </w:rPr>
              <w:tab/>
            </w:r>
            <w:r w:rsidR="00555738">
              <w:rPr>
                <w:noProof/>
                <w:webHidden/>
              </w:rPr>
              <w:fldChar w:fldCharType="begin"/>
            </w:r>
            <w:r w:rsidR="00555738">
              <w:rPr>
                <w:noProof/>
                <w:webHidden/>
              </w:rPr>
              <w:instrText xml:space="preserve"> PAGEREF _Toc69747291 \h </w:instrText>
            </w:r>
            <w:r w:rsidR="00555738">
              <w:rPr>
                <w:noProof/>
                <w:webHidden/>
              </w:rPr>
            </w:r>
            <w:r w:rsidR="00555738">
              <w:rPr>
                <w:noProof/>
                <w:webHidden/>
              </w:rPr>
              <w:fldChar w:fldCharType="separate"/>
            </w:r>
            <w:r w:rsidR="00E41265">
              <w:rPr>
                <w:noProof/>
                <w:webHidden/>
              </w:rPr>
              <w:t>24</w:t>
            </w:r>
            <w:r w:rsidR="00555738">
              <w:rPr>
                <w:noProof/>
                <w:webHidden/>
              </w:rPr>
              <w:fldChar w:fldCharType="end"/>
            </w:r>
          </w:hyperlink>
        </w:p>
        <w:p w14:paraId="7E5C7BFA" w14:textId="77777777" w:rsidR="00555738" w:rsidRDefault="00D61044" w:rsidP="00555738">
          <w:pPr>
            <w:pStyle w:val="TOC1"/>
            <w:rPr>
              <w:rFonts w:eastAsiaTheme="minorEastAsia"/>
              <w:noProof/>
              <w:sz w:val="22"/>
              <w:szCs w:val="22"/>
              <w:lang w:val="en-GB" w:eastAsia="en-GB"/>
            </w:rPr>
          </w:pPr>
          <w:hyperlink w:anchor="_Toc69747292" w:history="1">
            <w:r w:rsidR="00555738" w:rsidRPr="00E54E34">
              <w:rPr>
                <w:rStyle w:val="Hyperlink"/>
                <w:rFonts w:ascii="Arial" w:hAnsi="Arial" w:cs="Arial"/>
                <w:noProof/>
              </w:rPr>
              <w:t>6.0 Bibliography</w:t>
            </w:r>
            <w:r w:rsidR="00555738">
              <w:rPr>
                <w:noProof/>
                <w:webHidden/>
              </w:rPr>
              <w:tab/>
            </w:r>
            <w:r w:rsidR="00555738">
              <w:rPr>
                <w:noProof/>
                <w:webHidden/>
              </w:rPr>
              <w:fldChar w:fldCharType="begin"/>
            </w:r>
            <w:r w:rsidR="00555738">
              <w:rPr>
                <w:noProof/>
                <w:webHidden/>
              </w:rPr>
              <w:instrText xml:space="preserve"> PAGEREF _Toc69747292 \h </w:instrText>
            </w:r>
            <w:r w:rsidR="00555738">
              <w:rPr>
                <w:noProof/>
                <w:webHidden/>
              </w:rPr>
            </w:r>
            <w:r w:rsidR="00555738">
              <w:rPr>
                <w:noProof/>
                <w:webHidden/>
              </w:rPr>
              <w:fldChar w:fldCharType="separate"/>
            </w:r>
            <w:r w:rsidR="00E41265">
              <w:rPr>
                <w:noProof/>
                <w:webHidden/>
              </w:rPr>
              <w:t>26</w:t>
            </w:r>
            <w:r w:rsidR="00555738">
              <w:rPr>
                <w:noProof/>
                <w:webHidden/>
              </w:rPr>
              <w:fldChar w:fldCharType="end"/>
            </w:r>
          </w:hyperlink>
        </w:p>
        <w:p w14:paraId="3D0D2C78" w14:textId="77777777" w:rsidR="00555738" w:rsidRDefault="00D61044" w:rsidP="00555738">
          <w:pPr>
            <w:pStyle w:val="TOC1"/>
            <w:rPr>
              <w:rFonts w:eastAsiaTheme="minorEastAsia"/>
              <w:noProof/>
              <w:sz w:val="22"/>
              <w:szCs w:val="22"/>
              <w:lang w:val="en-GB" w:eastAsia="en-GB"/>
            </w:rPr>
          </w:pPr>
          <w:hyperlink w:anchor="_Toc69747293" w:history="1">
            <w:r w:rsidR="00555738" w:rsidRPr="00E54E34">
              <w:rPr>
                <w:rStyle w:val="Hyperlink"/>
                <w:rFonts w:ascii="Arial" w:hAnsi="Arial" w:cs="Arial"/>
                <w:noProof/>
              </w:rPr>
              <w:t>7.0 Appendices</w:t>
            </w:r>
            <w:r w:rsidR="00555738">
              <w:rPr>
                <w:noProof/>
                <w:webHidden/>
              </w:rPr>
              <w:tab/>
            </w:r>
            <w:r w:rsidR="00555738">
              <w:rPr>
                <w:noProof/>
                <w:webHidden/>
              </w:rPr>
              <w:fldChar w:fldCharType="begin"/>
            </w:r>
            <w:r w:rsidR="00555738">
              <w:rPr>
                <w:noProof/>
                <w:webHidden/>
              </w:rPr>
              <w:instrText xml:space="preserve"> PAGEREF _Toc69747293 \h </w:instrText>
            </w:r>
            <w:r w:rsidR="00555738">
              <w:rPr>
                <w:noProof/>
                <w:webHidden/>
              </w:rPr>
            </w:r>
            <w:r w:rsidR="00555738">
              <w:rPr>
                <w:noProof/>
                <w:webHidden/>
              </w:rPr>
              <w:fldChar w:fldCharType="separate"/>
            </w:r>
            <w:r w:rsidR="00E41265">
              <w:rPr>
                <w:noProof/>
                <w:webHidden/>
              </w:rPr>
              <w:t>41</w:t>
            </w:r>
            <w:r w:rsidR="00555738">
              <w:rPr>
                <w:noProof/>
                <w:webHidden/>
              </w:rPr>
              <w:fldChar w:fldCharType="end"/>
            </w:r>
          </w:hyperlink>
        </w:p>
        <w:p w14:paraId="3D6FBACE" w14:textId="77777777" w:rsidR="00555738" w:rsidRDefault="00D61044" w:rsidP="00555738">
          <w:pPr>
            <w:pStyle w:val="TOC2"/>
            <w:tabs>
              <w:tab w:val="right" w:leader="dot" w:pos="9350"/>
            </w:tabs>
            <w:spacing w:line="480" w:lineRule="auto"/>
            <w:rPr>
              <w:rFonts w:eastAsiaTheme="minorEastAsia"/>
              <w:noProof/>
              <w:sz w:val="22"/>
              <w:szCs w:val="22"/>
              <w:lang w:val="en-GB" w:eastAsia="en-GB"/>
            </w:rPr>
          </w:pPr>
          <w:hyperlink w:anchor="_Toc69747294" w:history="1">
            <w:r w:rsidR="00555738" w:rsidRPr="00E54E34">
              <w:rPr>
                <w:rStyle w:val="Hyperlink"/>
                <w:rFonts w:ascii="Arial" w:hAnsi="Arial" w:cs="Arial"/>
                <w:noProof/>
              </w:rPr>
              <w:t>7.1 PESTLE Analysis</w:t>
            </w:r>
            <w:r w:rsidR="00555738">
              <w:rPr>
                <w:noProof/>
                <w:webHidden/>
              </w:rPr>
              <w:tab/>
            </w:r>
            <w:r w:rsidR="00555738">
              <w:rPr>
                <w:noProof/>
                <w:webHidden/>
              </w:rPr>
              <w:fldChar w:fldCharType="begin"/>
            </w:r>
            <w:r w:rsidR="00555738">
              <w:rPr>
                <w:noProof/>
                <w:webHidden/>
              </w:rPr>
              <w:instrText xml:space="preserve"> PAGEREF _Toc69747294 \h </w:instrText>
            </w:r>
            <w:r w:rsidR="00555738">
              <w:rPr>
                <w:noProof/>
                <w:webHidden/>
              </w:rPr>
            </w:r>
            <w:r w:rsidR="00555738">
              <w:rPr>
                <w:noProof/>
                <w:webHidden/>
              </w:rPr>
              <w:fldChar w:fldCharType="separate"/>
            </w:r>
            <w:r w:rsidR="00E41265">
              <w:rPr>
                <w:noProof/>
                <w:webHidden/>
              </w:rPr>
              <w:t>41</w:t>
            </w:r>
            <w:r w:rsidR="00555738">
              <w:rPr>
                <w:noProof/>
                <w:webHidden/>
              </w:rPr>
              <w:fldChar w:fldCharType="end"/>
            </w:r>
          </w:hyperlink>
        </w:p>
        <w:p w14:paraId="025E480E" w14:textId="77777777" w:rsidR="00555738" w:rsidRDefault="00D61044" w:rsidP="00555738">
          <w:pPr>
            <w:pStyle w:val="TOC2"/>
            <w:tabs>
              <w:tab w:val="right" w:leader="dot" w:pos="9350"/>
            </w:tabs>
            <w:spacing w:line="480" w:lineRule="auto"/>
            <w:rPr>
              <w:rFonts w:eastAsiaTheme="minorEastAsia"/>
              <w:noProof/>
              <w:sz w:val="22"/>
              <w:szCs w:val="22"/>
              <w:lang w:val="en-GB" w:eastAsia="en-GB"/>
            </w:rPr>
          </w:pPr>
          <w:hyperlink w:anchor="_Toc69747295" w:history="1">
            <w:r w:rsidR="00555738" w:rsidRPr="00E54E34">
              <w:rPr>
                <w:rStyle w:val="Hyperlink"/>
                <w:rFonts w:ascii="Arial" w:hAnsi="Arial" w:cs="Arial"/>
                <w:noProof/>
              </w:rPr>
              <w:t>7.2 SWOT Analysis</w:t>
            </w:r>
            <w:r w:rsidR="00555738">
              <w:rPr>
                <w:noProof/>
                <w:webHidden/>
              </w:rPr>
              <w:tab/>
            </w:r>
            <w:r w:rsidR="00555738">
              <w:rPr>
                <w:noProof/>
                <w:webHidden/>
              </w:rPr>
              <w:fldChar w:fldCharType="begin"/>
            </w:r>
            <w:r w:rsidR="00555738">
              <w:rPr>
                <w:noProof/>
                <w:webHidden/>
              </w:rPr>
              <w:instrText xml:space="preserve"> PAGEREF _Toc69747295 \h </w:instrText>
            </w:r>
            <w:r w:rsidR="00555738">
              <w:rPr>
                <w:noProof/>
                <w:webHidden/>
              </w:rPr>
            </w:r>
            <w:r w:rsidR="00555738">
              <w:rPr>
                <w:noProof/>
                <w:webHidden/>
              </w:rPr>
              <w:fldChar w:fldCharType="separate"/>
            </w:r>
            <w:r w:rsidR="00E41265">
              <w:rPr>
                <w:noProof/>
                <w:webHidden/>
              </w:rPr>
              <w:t>42</w:t>
            </w:r>
            <w:r w:rsidR="00555738">
              <w:rPr>
                <w:noProof/>
                <w:webHidden/>
              </w:rPr>
              <w:fldChar w:fldCharType="end"/>
            </w:r>
          </w:hyperlink>
        </w:p>
        <w:p w14:paraId="75FF050B" w14:textId="77777777" w:rsidR="00555738" w:rsidRDefault="00D61044" w:rsidP="00555738">
          <w:pPr>
            <w:pStyle w:val="TOC2"/>
            <w:tabs>
              <w:tab w:val="right" w:leader="dot" w:pos="9350"/>
            </w:tabs>
            <w:spacing w:line="480" w:lineRule="auto"/>
            <w:rPr>
              <w:rFonts w:eastAsiaTheme="minorEastAsia"/>
              <w:noProof/>
              <w:sz w:val="22"/>
              <w:szCs w:val="22"/>
              <w:lang w:val="en-GB" w:eastAsia="en-GB"/>
            </w:rPr>
          </w:pPr>
          <w:hyperlink w:anchor="_Toc69747296" w:history="1">
            <w:r w:rsidR="00555738" w:rsidRPr="00E54E34">
              <w:rPr>
                <w:rStyle w:val="Hyperlink"/>
                <w:rFonts w:ascii="Arial" w:hAnsi="Arial" w:cs="Arial"/>
                <w:noProof/>
              </w:rPr>
              <w:t>7.3 Employment Relations Action Plan</w:t>
            </w:r>
            <w:r w:rsidR="00555738">
              <w:rPr>
                <w:noProof/>
                <w:webHidden/>
              </w:rPr>
              <w:tab/>
            </w:r>
            <w:r w:rsidR="00555738">
              <w:rPr>
                <w:noProof/>
                <w:webHidden/>
              </w:rPr>
              <w:fldChar w:fldCharType="begin"/>
            </w:r>
            <w:r w:rsidR="00555738">
              <w:rPr>
                <w:noProof/>
                <w:webHidden/>
              </w:rPr>
              <w:instrText xml:space="preserve"> PAGEREF _Toc69747296 \h </w:instrText>
            </w:r>
            <w:r w:rsidR="00555738">
              <w:rPr>
                <w:noProof/>
                <w:webHidden/>
              </w:rPr>
            </w:r>
            <w:r w:rsidR="00555738">
              <w:rPr>
                <w:noProof/>
                <w:webHidden/>
              </w:rPr>
              <w:fldChar w:fldCharType="separate"/>
            </w:r>
            <w:r w:rsidR="00E41265">
              <w:rPr>
                <w:noProof/>
                <w:webHidden/>
              </w:rPr>
              <w:t>43</w:t>
            </w:r>
            <w:r w:rsidR="00555738">
              <w:rPr>
                <w:noProof/>
                <w:webHidden/>
              </w:rPr>
              <w:fldChar w:fldCharType="end"/>
            </w:r>
          </w:hyperlink>
        </w:p>
        <w:p w14:paraId="53716D89" w14:textId="77777777" w:rsidR="00D36B63" w:rsidRPr="00653D01" w:rsidRDefault="00D36B63" w:rsidP="00555738">
          <w:pPr>
            <w:spacing w:line="480" w:lineRule="auto"/>
            <w:rPr>
              <w:rFonts w:ascii="Arial" w:hAnsi="Arial" w:cs="Arial"/>
            </w:rPr>
          </w:pPr>
          <w:r w:rsidRPr="00653D01">
            <w:rPr>
              <w:rFonts w:ascii="Arial" w:hAnsi="Arial" w:cs="Arial"/>
              <w:b/>
              <w:bCs/>
              <w:noProof/>
            </w:rPr>
            <w:fldChar w:fldCharType="end"/>
          </w:r>
        </w:p>
      </w:sdtContent>
    </w:sdt>
    <w:p w14:paraId="4183F8F6" w14:textId="77777777" w:rsidR="00CA1E25" w:rsidRPr="00653D01" w:rsidRDefault="00CA1E25" w:rsidP="00D36B63">
      <w:pPr>
        <w:spacing w:line="720" w:lineRule="auto"/>
        <w:contextualSpacing/>
        <w:rPr>
          <w:rFonts w:ascii="Arial" w:hAnsi="Arial" w:cs="Arial"/>
          <w:color w:val="58595B"/>
          <w:kern w:val="24"/>
        </w:rPr>
      </w:pPr>
    </w:p>
    <w:p w14:paraId="7EF2C72F" w14:textId="77777777" w:rsidR="002C24ED" w:rsidRPr="00653D01" w:rsidRDefault="00CA1E25" w:rsidP="00D36B63">
      <w:pPr>
        <w:spacing w:line="480" w:lineRule="auto"/>
        <w:rPr>
          <w:rFonts w:ascii="Arial" w:hAnsi="Arial" w:cs="Arial"/>
          <w:b/>
        </w:rPr>
      </w:pPr>
      <w:r w:rsidRPr="00653D01">
        <w:rPr>
          <w:rFonts w:ascii="Arial" w:hAnsi="Arial" w:cs="Arial"/>
          <w:color w:val="58595B"/>
          <w:kern w:val="24"/>
        </w:rPr>
        <w:br w:type="page"/>
      </w:r>
      <w:bookmarkStart w:id="0" w:name="_Toc69419780"/>
      <w:r w:rsidR="00326FE7" w:rsidRPr="00653D01">
        <w:rPr>
          <w:rFonts w:ascii="Arial" w:hAnsi="Arial" w:cs="Arial"/>
          <w:b/>
        </w:rPr>
        <w:lastRenderedPageBreak/>
        <w:t xml:space="preserve">1.0 </w:t>
      </w:r>
      <w:r w:rsidR="002C24ED" w:rsidRPr="00653D01">
        <w:rPr>
          <w:rFonts w:ascii="Arial" w:hAnsi="Arial" w:cs="Arial"/>
          <w:b/>
        </w:rPr>
        <w:t>Introduction</w:t>
      </w:r>
      <w:bookmarkEnd w:id="0"/>
      <w:r w:rsidRPr="00653D01">
        <w:rPr>
          <w:rFonts w:ascii="Arial" w:hAnsi="Arial" w:cs="Arial"/>
          <w:b/>
        </w:rPr>
        <w:t xml:space="preserve"> </w:t>
      </w:r>
    </w:p>
    <w:p w14:paraId="42D063C4" w14:textId="77777777" w:rsidR="002C24ED" w:rsidRPr="00653D01" w:rsidRDefault="00326FE7" w:rsidP="00D36B63">
      <w:pPr>
        <w:pStyle w:val="Heading2"/>
        <w:rPr>
          <w:rFonts w:ascii="Arial" w:hAnsi="Arial" w:cs="Arial"/>
          <w:b/>
          <w:i w:val="0"/>
          <w:color w:val="auto"/>
          <w:sz w:val="24"/>
          <w:szCs w:val="24"/>
        </w:rPr>
      </w:pPr>
      <w:bookmarkStart w:id="1" w:name="_Toc69419781"/>
      <w:bookmarkStart w:id="2" w:name="_Toc69747282"/>
      <w:r w:rsidRPr="00653D01">
        <w:rPr>
          <w:rFonts w:ascii="Arial" w:hAnsi="Arial" w:cs="Arial"/>
          <w:b/>
          <w:i w:val="0"/>
          <w:color w:val="auto"/>
          <w:sz w:val="24"/>
          <w:szCs w:val="24"/>
        </w:rPr>
        <w:t>1.1 Organisational context</w:t>
      </w:r>
      <w:bookmarkEnd w:id="1"/>
      <w:bookmarkEnd w:id="2"/>
      <w:r w:rsidRPr="00653D01">
        <w:rPr>
          <w:rFonts w:ascii="Arial" w:hAnsi="Arial" w:cs="Arial"/>
          <w:b/>
          <w:i w:val="0"/>
          <w:color w:val="auto"/>
          <w:sz w:val="24"/>
          <w:szCs w:val="24"/>
        </w:rPr>
        <w:t xml:space="preserve">  </w:t>
      </w:r>
    </w:p>
    <w:p w14:paraId="4F901C43" w14:textId="77777777" w:rsidR="001727B0" w:rsidRPr="00653D01" w:rsidRDefault="001727B0" w:rsidP="00D36B63">
      <w:pPr>
        <w:spacing w:line="480" w:lineRule="auto"/>
        <w:contextualSpacing/>
        <w:rPr>
          <w:rFonts w:ascii="Arial" w:hAnsi="Arial" w:cs="Arial"/>
          <w:kern w:val="24"/>
        </w:rPr>
      </w:pPr>
    </w:p>
    <w:p w14:paraId="669909CF" w14:textId="77777777" w:rsidR="00D42498" w:rsidRPr="00653D01" w:rsidRDefault="0078338C" w:rsidP="001727B0">
      <w:pPr>
        <w:spacing w:line="480" w:lineRule="auto"/>
        <w:contextualSpacing/>
        <w:rPr>
          <w:rFonts w:ascii="Arial" w:hAnsi="Arial" w:cs="Arial"/>
          <w:kern w:val="24"/>
        </w:rPr>
      </w:pPr>
      <w:r w:rsidRPr="00653D01">
        <w:rPr>
          <w:rFonts w:ascii="Arial" w:hAnsi="Arial" w:cs="Arial"/>
          <w:kern w:val="24"/>
        </w:rPr>
        <w:t xml:space="preserve">Hywel Dda University Health Board </w:t>
      </w:r>
      <w:r w:rsidR="008B4810" w:rsidRPr="00653D01">
        <w:rPr>
          <w:rFonts w:ascii="Arial" w:hAnsi="Arial" w:cs="Arial"/>
          <w:kern w:val="24"/>
        </w:rPr>
        <w:t xml:space="preserve">(HDUHB) </w:t>
      </w:r>
      <w:r w:rsidR="00FF0E0C" w:rsidRPr="00653D01">
        <w:rPr>
          <w:rFonts w:ascii="Arial" w:hAnsi="Arial" w:cs="Arial"/>
          <w:kern w:val="24"/>
        </w:rPr>
        <w:t>is</w:t>
      </w:r>
      <w:r w:rsidRPr="00653D01">
        <w:rPr>
          <w:rFonts w:ascii="Arial" w:hAnsi="Arial" w:cs="Arial"/>
          <w:kern w:val="24"/>
        </w:rPr>
        <w:t xml:space="preserve"> one of seven </w:t>
      </w:r>
      <w:r w:rsidR="00331A74" w:rsidRPr="00653D01">
        <w:rPr>
          <w:rFonts w:ascii="Arial" w:hAnsi="Arial" w:cs="Arial"/>
          <w:kern w:val="24"/>
        </w:rPr>
        <w:t xml:space="preserve">publicly funded </w:t>
      </w:r>
      <w:r w:rsidRPr="00653D01">
        <w:rPr>
          <w:rFonts w:ascii="Arial" w:hAnsi="Arial" w:cs="Arial"/>
          <w:kern w:val="24"/>
        </w:rPr>
        <w:t>Health Boards</w:t>
      </w:r>
      <w:r w:rsidR="00FF0E0C" w:rsidRPr="00653D01">
        <w:rPr>
          <w:rFonts w:ascii="Arial" w:hAnsi="Arial" w:cs="Arial"/>
          <w:kern w:val="24"/>
        </w:rPr>
        <w:t xml:space="preserve"> within NHS Wales</w:t>
      </w:r>
      <w:r w:rsidR="009E1581" w:rsidRPr="00653D01">
        <w:rPr>
          <w:rFonts w:ascii="Arial" w:hAnsi="Arial" w:cs="Arial"/>
          <w:kern w:val="24"/>
        </w:rPr>
        <w:t xml:space="preserve">, supporting </w:t>
      </w:r>
      <w:r w:rsidRPr="00653D01">
        <w:rPr>
          <w:rFonts w:ascii="Arial" w:hAnsi="Arial" w:cs="Arial"/>
          <w:kern w:val="24"/>
        </w:rPr>
        <w:t xml:space="preserve">healthcare needs of </w:t>
      </w:r>
      <w:r w:rsidR="00027A1F" w:rsidRPr="00653D01">
        <w:rPr>
          <w:rFonts w:ascii="Arial" w:hAnsi="Arial" w:cs="Arial"/>
          <w:kern w:val="24"/>
        </w:rPr>
        <w:t xml:space="preserve">Carmarthenshire, Ceredigion and Pembrokeshire.  </w:t>
      </w:r>
      <w:r w:rsidR="000B4019" w:rsidRPr="00653D01">
        <w:rPr>
          <w:rFonts w:ascii="Arial" w:hAnsi="Arial" w:cs="Arial"/>
          <w:kern w:val="24"/>
        </w:rPr>
        <w:t xml:space="preserve"> </w:t>
      </w:r>
      <w:r w:rsidR="00165A7E">
        <w:rPr>
          <w:rFonts w:ascii="Arial" w:hAnsi="Arial" w:cs="Arial"/>
          <w:kern w:val="24"/>
        </w:rPr>
        <w:t>O</w:t>
      </w:r>
      <w:r w:rsidR="00E14D45" w:rsidRPr="00653D01">
        <w:rPr>
          <w:rFonts w:ascii="Arial" w:hAnsi="Arial" w:cs="Arial"/>
          <w:kern w:val="24"/>
        </w:rPr>
        <w:t>ne of the largest public s</w:t>
      </w:r>
      <w:r w:rsidR="006D2891" w:rsidRPr="00653D01">
        <w:rPr>
          <w:rFonts w:ascii="Arial" w:hAnsi="Arial" w:cs="Arial"/>
          <w:kern w:val="24"/>
        </w:rPr>
        <w:t xml:space="preserve">ector organisations </w:t>
      </w:r>
      <w:r w:rsidR="00CB4963" w:rsidRPr="00653D01">
        <w:rPr>
          <w:rFonts w:ascii="Arial" w:hAnsi="Arial" w:cs="Arial"/>
          <w:kern w:val="24"/>
        </w:rPr>
        <w:t xml:space="preserve">employing around 11,000 employees, HDUHB are </w:t>
      </w:r>
      <w:r w:rsidR="00165A7E">
        <w:rPr>
          <w:rFonts w:ascii="Arial" w:hAnsi="Arial" w:cs="Arial"/>
          <w:kern w:val="24"/>
        </w:rPr>
        <w:t xml:space="preserve">known as </w:t>
      </w:r>
      <w:r w:rsidR="006D5D5E" w:rsidRPr="00653D01">
        <w:rPr>
          <w:rFonts w:ascii="Arial" w:hAnsi="Arial" w:cs="Arial"/>
          <w:kern w:val="24"/>
        </w:rPr>
        <w:t>an employer of choice for their values</w:t>
      </w:r>
      <w:r w:rsidR="00780CF4" w:rsidRPr="00653D01">
        <w:rPr>
          <w:rFonts w:ascii="Arial" w:hAnsi="Arial" w:cs="Arial"/>
          <w:kern w:val="24"/>
        </w:rPr>
        <w:t xml:space="preserve"> </w:t>
      </w:r>
      <w:r w:rsidR="006D5D5E" w:rsidRPr="00653D01">
        <w:rPr>
          <w:rFonts w:ascii="Arial" w:hAnsi="Arial" w:cs="Arial"/>
          <w:kern w:val="24"/>
        </w:rPr>
        <w:t xml:space="preserve">and investment in opportunities for the local population.  </w:t>
      </w:r>
      <w:r w:rsidR="00CB4963" w:rsidRPr="00653D01">
        <w:rPr>
          <w:rFonts w:ascii="Arial" w:hAnsi="Arial" w:cs="Arial"/>
          <w:kern w:val="24"/>
        </w:rPr>
        <w:t>T</w:t>
      </w:r>
      <w:r w:rsidR="00D10004" w:rsidRPr="00653D01">
        <w:rPr>
          <w:rFonts w:ascii="Arial" w:hAnsi="Arial" w:cs="Arial"/>
          <w:kern w:val="24"/>
        </w:rPr>
        <w:t xml:space="preserve">ransforming healthcare </w:t>
      </w:r>
      <w:r w:rsidR="00165A7E">
        <w:rPr>
          <w:rFonts w:ascii="Arial" w:hAnsi="Arial" w:cs="Arial"/>
          <w:kern w:val="24"/>
        </w:rPr>
        <w:t>in-</w:t>
      </w:r>
      <w:r w:rsidR="00067D77" w:rsidRPr="00653D01">
        <w:rPr>
          <w:rFonts w:ascii="Arial" w:hAnsi="Arial" w:cs="Arial"/>
          <w:kern w:val="24"/>
        </w:rPr>
        <w:t xml:space="preserve">line with the </w:t>
      </w:r>
      <w:r w:rsidR="00A92A56" w:rsidRPr="00653D01">
        <w:rPr>
          <w:rFonts w:ascii="Arial" w:hAnsi="Arial" w:cs="Arial"/>
          <w:kern w:val="24"/>
        </w:rPr>
        <w:t>Healthier Mid and West Wales</w:t>
      </w:r>
      <w:r w:rsidR="00BE767A" w:rsidRPr="00653D01">
        <w:rPr>
          <w:rFonts w:ascii="Arial" w:hAnsi="Arial" w:cs="Arial"/>
          <w:kern w:val="24"/>
        </w:rPr>
        <w:t xml:space="preserve"> S</w:t>
      </w:r>
      <w:r w:rsidR="00D10004" w:rsidRPr="00653D01">
        <w:rPr>
          <w:rFonts w:ascii="Arial" w:hAnsi="Arial" w:cs="Arial"/>
          <w:kern w:val="24"/>
        </w:rPr>
        <w:t>trategy</w:t>
      </w:r>
      <w:sdt>
        <w:sdtPr>
          <w:rPr>
            <w:rFonts w:ascii="Arial" w:hAnsi="Arial" w:cs="Arial"/>
            <w:kern w:val="24"/>
          </w:rPr>
          <w:id w:val="944654166"/>
          <w:citation/>
        </w:sdtPr>
        <w:sdtContent>
          <w:r w:rsidR="007C23E6" w:rsidRPr="00653D01">
            <w:rPr>
              <w:rFonts w:ascii="Arial" w:hAnsi="Arial" w:cs="Arial"/>
              <w:kern w:val="24"/>
            </w:rPr>
            <w:fldChar w:fldCharType="begin"/>
          </w:r>
          <w:r w:rsidR="007C23E6" w:rsidRPr="00653D01">
            <w:rPr>
              <w:rFonts w:ascii="Arial" w:hAnsi="Arial" w:cs="Arial"/>
              <w:kern w:val="24"/>
              <w:lang w:val="en-GB"/>
            </w:rPr>
            <w:instrText xml:space="preserve"> CITATION Wel18 \l 2057 </w:instrText>
          </w:r>
          <w:r w:rsidR="007C23E6"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(Welsh Government, 2018)</w:t>
          </w:r>
          <w:r w:rsidR="007C23E6" w:rsidRPr="00653D01">
            <w:rPr>
              <w:rFonts w:ascii="Arial" w:hAnsi="Arial" w:cs="Arial"/>
              <w:kern w:val="24"/>
            </w:rPr>
            <w:fldChar w:fldCharType="end"/>
          </w:r>
        </w:sdtContent>
      </w:sdt>
      <w:r w:rsidR="00D10004" w:rsidRPr="00653D01">
        <w:rPr>
          <w:rFonts w:ascii="Arial" w:hAnsi="Arial" w:cs="Arial"/>
          <w:kern w:val="24"/>
        </w:rPr>
        <w:t xml:space="preserve">, </w:t>
      </w:r>
      <w:r w:rsidR="00067D77" w:rsidRPr="00653D01">
        <w:rPr>
          <w:rFonts w:ascii="Arial" w:hAnsi="Arial" w:cs="Arial"/>
          <w:kern w:val="24"/>
        </w:rPr>
        <w:t>HDUHB recognises</w:t>
      </w:r>
      <w:r w:rsidR="00D10004" w:rsidRPr="00653D01">
        <w:rPr>
          <w:rFonts w:ascii="Arial" w:hAnsi="Arial" w:cs="Arial"/>
          <w:kern w:val="24"/>
        </w:rPr>
        <w:t xml:space="preserve"> their workforce are the</w:t>
      </w:r>
      <w:r w:rsidR="00CB4963" w:rsidRPr="00653D01">
        <w:rPr>
          <w:rFonts w:ascii="Arial" w:hAnsi="Arial" w:cs="Arial"/>
          <w:kern w:val="24"/>
        </w:rPr>
        <w:t xml:space="preserve">ir </w:t>
      </w:r>
      <w:r w:rsidR="00D10004" w:rsidRPr="00653D01">
        <w:rPr>
          <w:rFonts w:ascii="Arial" w:hAnsi="Arial" w:cs="Arial"/>
          <w:kern w:val="24"/>
        </w:rPr>
        <w:t>greatest asset</w:t>
      </w:r>
      <w:r w:rsidR="00CB4963" w:rsidRPr="00653D01">
        <w:rPr>
          <w:rFonts w:ascii="Arial" w:hAnsi="Arial" w:cs="Arial"/>
          <w:kern w:val="24"/>
        </w:rPr>
        <w:t xml:space="preserve"> </w:t>
      </w:r>
      <w:r w:rsidR="006D2891" w:rsidRPr="00653D01">
        <w:rPr>
          <w:rFonts w:ascii="Arial" w:hAnsi="Arial" w:cs="Arial"/>
          <w:kern w:val="24"/>
        </w:rPr>
        <w:t xml:space="preserve">and therefore very </w:t>
      </w:r>
      <w:r w:rsidR="00136337" w:rsidRPr="00653D01">
        <w:rPr>
          <w:rFonts w:ascii="Arial" w:hAnsi="Arial" w:cs="Arial"/>
          <w:kern w:val="24"/>
        </w:rPr>
        <w:t>ER</w:t>
      </w:r>
      <w:r w:rsidR="006D2891" w:rsidRPr="00653D01">
        <w:rPr>
          <w:rFonts w:ascii="Arial" w:hAnsi="Arial" w:cs="Arial"/>
          <w:kern w:val="24"/>
        </w:rPr>
        <w:t xml:space="preserve"> centric.  </w:t>
      </w:r>
    </w:p>
    <w:p w14:paraId="181A3161" w14:textId="77777777" w:rsidR="00A7532E" w:rsidRPr="00653D01" w:rsidRDefault="00A7532E" w:rsidP="001727B0">
      <w:pPr>
        <w:spacing w:line="480" w:lineRule="auto"/>
        <w:contextualSpacing/>
        <w:rPr>
          <w:rFonts w:ascii="Arial" w:hAnsi="Arial" w:cs="Arial"/>
          <w:kern w:val="24"/>
        </w:rPr>
      </w:pPr>
    </w:p>
    <w:p w14:paraId="3FE50E49" w14:textId="77777777" w:rsidR="00BB1A31" w:rsidRPr="00653D01" w:rsidRDefault="009674BD" w:rsidP="00BB1A31">
      <w:pPr>
        <w:spacing w:line="480" w:lineRule="auto"/>
        <w:contextualSpacing/>
        <w:rPr>
          <w:rFonts w:ascii="Arial" w:hAnsi="Arial" w:cs="Arial"/>
          <w:kern w:val="24"/>
        </w:rPr>
      </w:pPr>
      <w:r w:rsidRPr="00653D01">
        <w:rPr>
          <w:rFonts w:ascii="Arial" w:hAnsi="Arial" w:cs="Arial"/>
          <w:kern w:val="24"/>
        </w:rPr>
        <w:t>Although unionised,</w:t>
      </w:r>
      <w:r w:rsidR="00BE767A" w:rsidRPr="00653D01">
        <w:rPr>
          <w:rFonts w:ascii="Arial" w:hAnsi="Arial" w:cs="Arial"/>
          <w:kern w:val="24"/>
        </w:rPr>
        <w:t xml:space="preserve"> HDUHB have </w:t>
      </w:r>
      <w:r w:rsidRPr="00653D01">
        <w:rPr>
          <w:rFonts w:ascii="Arial" w:hAnsi="Arial" w:cs="Arial"/>
          <w:kern w:val="24"/>
        </w:rPr>
        <w:t xml:space="preserve">worked hard over recent years to become a </w:t>
      </w:r>
      <w:r w:rsidR="00A7532E" w:rsidRPr="00653D01">
        <w:rPr>
          <w:rFonts w:ascii="Arial" w:hAnsi="Arial" w:cs="Arial"/>
          <w:kern w:val="24"/>
        </w:rPr>
        <w:t xml:space="preserve">high trust, low </w:t>
      </w:r>
      <w:r w:rsidRPr="00653D01">
        <w:rPr>
          <w:rFonts w:ascii="Arial" w:hAnsi="Arial" w:cs="Arial"/>
          <w:kern w:val="24"/>
        </w:rPr>
        <w:t xml:space="preserve">process organisation, with policies that reflect this transition. </w:t>
      </w:r>
      <w:r w:rsidR="00165A7E">
        <w:rPr>
          <w:rFonts w:ascii="Arial" w:hAnsi="Arial" w:cs="Arial"/>
          <w:kern w:val="24"/>
        </w:rPr>
        <w:t xml:space="preserve">HDUHB </w:t>
      </w:r>
      <w:r w:rsidR="00BE767A" w:rsidRPr="00653D01">
        <w:rPr>
          <w:rFonts w:ascii="Arial" w:hAnsi="Arial" w:cs="Arial"/>
          <w:kern w:val="24"/>
        </w:rPr>
        <w:t xml:space="preserve">have introduced </w:t>
      </w:r>
      <w:r w:rsidR="00E025FD" w:rsidRPr="00653D01">
        <w:rPr>
          <w:rFonts w:ascii="Arial" w:hAnsi="Arial" w:cs="Arial"/>
          <w:kern w:val="24"/>
        </w:rPr>
        <w:t>r</w:t>
      </w:r>
      <w:r w:rsidR="00BE767A" w:rsidRPr="00653D01">
        <w:rPr>
          <w:rFonts w:ascii="Arial" w:hAnsi="Arial" w:cs="Arial"/>
          <w:kern w:val="24"/>
        </w:rPr>
        <w:t xml:space="preserve">elationship </w:t>
      </w:r>
      <w:r w:rsidR="00E025FD" w:rsidRPr="00653D01">
        <w:rPr>
          <w:rFonts w:ascii="Arial" w:hAnsi="Arial" w:cs="Arial"/>
          <w:kern w:val="24"/>
        </w:rPr>
        <w:t>m</w:t>
      </w:r>
      <w:r w:rsidR="00BE767A" w:rsidRPr="00653D01">
        <w:rPr>
          <w:rFonts w:ascii="Arial" w:hAnsi="Arial" w:cs="Arial"/>
          <w:kern w:val="24"/>
        </w:rPr>
        <w:t xml:space="preserve">anagers, </w:t>
      </w:r>
      <w:r w:rsidR="00E025FD" w:rsidRPr="00653D01">
        <w:rPr>
          <w:rFonts w:ascii="Arial" w:hAnsi="Arial" w:cs="Arial"/>
          <w:kern w:val="24"/>
        </w:rPr>
        <w:t xml:space="preserve">recognising that conflict is inevitable, providing informal opportunities to resolve disputes through compassionate leadership. </w:t>
      </w:r>
      <w:r w:rsidR="00BE767A" w:rsidRPr="00653D01">
        <w:rPr>
          <w:rFonts w:ascii="Arial" w:hAnsi="Arial" w:cs="Arial"/>
          <w:kern w:val="24"/>
        </w:rPr>
        <w:t xml:space="preserve"> </w:t>
      </w:r>
      <w:r w:rsidR="00E025FD" w:rsidRPr="00653D01">
        <w:rPr>
          <w:rFonts w:ascii="Arial" w:hAnsi="Arial" w:cs="Arial"/>
          <w:kern w:val="24"/>
        </w:rPr>
        <w:t xml:space="preserve"> HDUHB also recognises the talent within the organisation, providing development opportunities with a ‘grow your own culture’ </w:t>
      </w:r>
      <w:r w:rsidR="00165A7E">
        <w:rPr>
          <w:rFonts w:ascii="Arial" w:hAnsi="Arial" w:cs="Arial"/>
          <w:kern w:val="24"/>
        </w:rPr>
        <w:t>and</w:t>
      </w:r>
      <w:r w:rsidR="00BB1A31" w:rsidRPr="00653D01">
        <w:rPr>
          <w:rFonts w:ascii="Arial" w:hAnsi="Arial" w:cs="Arial"/>
          <w:kern w:val="24"/>
        </w:rPr>
        <w:t xml:space="preserve"> offering leadership programmes to support succession planning.    With an ageing workforce demographic</w:t>
      </w:r>
      <w:r w:rsidR="00CB4963" w:rsidRPr="00653D01">
        <w:rPr>
          <w:rFonts w:ascii="Arial" w:hAnsi="Arial" w:cs="Arial"/>
          <w:kern w:val="24"/>
        </w:rPr>
        <w:t xml:space="preserve"> </w:t>
      </w:r>
      <w:sdt>
        <w:sdtPr>
          <w:rPr>
            <w:rFonts w:ascii="Arial" w:hAnsi="Arial" w:cs="Arial"/>
            <w:kern w:val="24"/>
          </w:rPr>
          <w:id w:val="-903985250"/>
          <w:citation/>
        </w:sdtPr>
        <w:sdtContent>
          <w:r w:rsidR="00CB4963" w:rsidRPr="00653D01">
            <w:rPr>
              <w:rFonts w:ascii="Arial" w:hAnsi="Arial" w:cs="Arial"/>
              <w:kern w:val="24"/>
            </w:rPr>
            <w:fldChar w:fldCharType="begin"/>
          </w:r>
          <w:r w:rsidR="00CB4963" w:rsidRPr="00653D01">
            <w:rPr>
              <w:rFonts w:ascii="Arial" w:hAnsi="Arial" w:cs="Arial"/>
              <w:kern w:val="24"/>
              <w:lang w:val="en-GB"/>
            </w:rPr>
            <w:instrText xml:space="preserve">CITATION ESR201 \l 2057 </w:instrText>
          </w:r>
          <w:r w:rsidR="00CB4963" w:rsidRPr="00653D01">
            <w:rPr>
              <w:rFonts w:ascii="Arial" w:hAnsi="Arial" w:cs="Arial"/>
              <w:kern w:val="24"/>
            </w:rPr>
            <w:fldChar w:fldCharType="separate"/>
          </w:r>
          <w:r w:rsidR="00E73B2C" w:rsidRPr="00E73B2C">
            <w:rPr>
              <w:rFonts w:ascii="Arial" w:hAnsi="Arial" w:cs="Arial"/>
              <w:noProof/>
              <w:kern w:val="24"/>
              <w:lang w:val="en-GB"/>
            </w:rPr>
            <w:t>(ESR, 2021)</w:t>
          </w:r>
          <w:r w:rsidR="00CB4963" w:rsidRPr="00653D01">
            <w:rPr>
              <w:rFonts w:ascii="Arial" w:hAnsi="Arial" w:cs="Arial"/>
              <w:kern w:val="24"/>
            </w:rPr>
            <w:fldChar w:fldCharType="end"/>
          </w:r>
        </w:sdtContent>
      </w:sdt>
      <w:r w:rsidR="00BB1A31" w:rsidRPr="00653D01">
        <w:rPr>
          <w:rFonts w:ascii="Arial" w:hAnsi="Arial" w:cs="Arial"/>
          <w:kern w:val="24"/>
        </w:rPr>
        <w:t>, HDUHB</w:t>
      </w:r>
      <w:r w:rsidR="00CB4963" w:rsidRPr="00653D01">
        <w:rPr>
          <w:rFonts w:ascii="Arial" w:hAnsi="Arial" w:cs="Arial"/>
          <w:kern w:val="24"/>
        </w:rPr>
        <w:t xml:space="preserve"> have invested heavily in</w:t>
      </w:r>
      <w:r w:rsidR="00BB1A31" w:rsidRPr="00653D01">
        <w:rPr>
          <w:rFonts w:ascii="Arial" w:hAnsi="Arial" w:cs="Arial"/>
          <w:kern w:val="24"/>
        </w:rPr>
        <w:t xml:space="preserve"> building future workforce programmes including </w:t>
      </w:r>
      <w:r w:rsidR="00CB4963" w:rsidRPr="00653D01">
        <w:rPr>
          <w:rFonts w:ascii="Arial" w:hAnsi="Arial" w:cs="Arial"/>
          <w:kern w:val="24"/>
        </w:rPr>
        <w:t xml:space="preserve">work experience, </w:t>
      </w:r>
      <w:r w:rsidR="00BB1A31" w:rsidRPr="00653D01">
        <w:rPr>
          <w:rFonts w:ascii="Arial" w:hAnsi="Arial" w:cs="Arial"/>
          <w:kern w:val="24"/>
        </w:rPr>
        <w:t>school engagement</w:t>
      </w:r>
      <w:r w:rsidR="00CB4963" w:rsidRPr="00653D01">
        <w:rPr>
          <w:rFonts w:ascii="Arial" w:hAnsi="Arial" w:cs="Arial"/>
          <w:kern w:val="24"/>
        </w:rPr>
        <w:t xml:space="preserve"> and the Apprenticeship Academy</w:t>
      </w:r>
      <w:r w:rsidR="007327C8" w:rsidRPr="00653D01">
        <w:rPr>
          <w:rFonts w:ascii="Arial" w:hAnsi="Arial" w:cs="Arial"/>
          <w:kern w:val="24"/>
        </w:rPr>
        <w:t xml:space="preserve"> </w:t>
      </w:r>
      <w:sdt>
        <w:sdtPr>
          <w:rPr>
            <w:rFonts w:ascii="Arial" w:hAnsi="Arial" w:cs="Arial"/>
            <w:kern w:val="24"/>
          </w:rPr>
          <w:id w:val="-691451451"/>
          <w:citation/>
        </w:sdtPr>
        <w:sdtContent>
          <w:r w:rsidR="007327C8" w:rsidRPr="00653D01">
            <w:rPr>
              <w:rFonts w:ascii="Arial" w:hAnsi="Arial" w:cs="Arial"/>
              <w:kern w:val="24"/>
            </w:rPr>
            <w:fldChar w:fldCharType="begin"/>
          </w:r>
          <w:r w:rsidR="007327C8" w:rsidRPr="00653D01">
            <w:rPr>
              <w:rFonts w:ascii="Arial" w:hAnsi="Arial" w:cs="Arial"/>
              <w:kern w:val="24"/>
              <w:lang w:val="en-GB"/>
            </w:rPr>
            <w:instrText xml:space="preserve">CITATION HDU21 \l 2057 </w:instrText>
          </w:r>
          <w:r w:rsidR="007327C8" w:rsidRPr="00653D01">
            <w:rPr>
              <w:rFonts w:ascii="Arial" w:hAnsi="Arial" w:cs="Arial"/>
              <w:kern w:val="24"/>
            </w:rPr>
            <w:fldChar w:fldCharType="separate"/>
          </w:r>
          <w:r w:rsidR="00E73B2C" w:rsidRPr="00E73B2C">
            <w:rPr>
              <w:rFonts w:ascii="Arial" w:hAnsi="Arial" w:cs="Arial"/>
              <w:noProof/>
              <w:kern w:val="24"/>
              <w:lang w:val="en-GB"/>
            </w:rPr>
            <w:t>(HDUHB, 2021a)</w:t>
          </w:r>
          <w:r w:rsidR="007327C8" w:rsidRPr="00653D01">
            <w:rPr>
              <w:rFonts w:ascii="Arial" w:hAnsi="Arial" w:cs="Arial"/>
              <w:kern w:val="24"/>
            </w:rPr>
            <w:fldChar w:fldCharType="end"/>
          </w:r>
        </w:sdtContent>
      </w:sdt>
      <w:r w:rsidR="00CB4963" w:rsidRPr="00653D01">
        <w:rPr>
          <w:rFonts w:ascii="Arial" w:hAnsi="Arial" w:cs="Arial"/>
          <w:kern w:val="24"/>
        </w:rPr>
        <w:t xml:space="preserve">. </w:t>
      </w:r>
      <w:r w:rsidR="00BB1A31" w:rsidRPr="00653D01">
        <w:rPr>
          <w:rFonts w:ascii="Arial" w:hAnsi="Arial" w:cs="Arial"/>
          <w:kern w:val="24"/>
        </w:rPr>
        <w:t xml:space="preserve"> </w:t>
      </w:r>
    </w:p>
    <w:p w14:paraId="5161DB43" w14:textId="77777777" w:rsidR="00BE767A" w:rsidRPr="00653D01" w:rsidRDefault="00BE767A" w:rsidP="001727B0">
      <w:pPr>
        <w:spacing w:line="480" w:lineRule="auto"/>
        <w:contextualSpacing/>
        <w:rPr>
          <w:rFonts w:ascii="Arial" w:hAnsi="Arial" w:cs="Arial"/>
          <w:kern w:val="24"/>
        </w:rPr>
      </w:pPr>
    </w:p>
    <w:p w14:paraId="322583E4" w14:textId="77777777" w:rsidR="00A7532E" w:rsidRPr="00653D01" w:rsidRDefault="00CB4963" w:rsidP="001727B0">
      <w:pPr>
        <w:spacing w:line="480" w:lineRule="auto"/>
        <w:contextualSpacing/>
        <w:rPr>
          <w:rFonts w:ascii="Arial" w:hAnsi="Arial" w:cs="Arial"/>
          <w:kern w:val="24"/>
        </w:rPr>
      </w:pPr>
      <w:r w:rsidRPr="00653D01">
        <w:rPr>
          <w:rFonts w:ascii="Arial" w:hAnsi="Arial" w:cs="Arial"/>
          <w:kern w:val="24"/>
        </w:rPr>
        <w:lastRenderedPageBreak/>
        <w:t>HDUHB p</w:t>
      </w:r>
      <w:r w:rsidR="00C62785" w:rsidRPr="00653D01">
        <w:rPr>
          <w:rFonts w:ascii="Arial" w:hAnsi="Arial" w:cs="Arial"/>
          <w:kern w:val="24"/>
        </w:rPr>
        <w:t>ay</w:t>
      </w:r>
      <w:r w:rsidR="009674BD" w:rsidRPr="00653D01">
        <w:rPr>
          <w:rFonts w:ascii="Arial" w:hAnsi="Arial" w:cs="Arial"/>
          <w:kern w:val="24"/>
        </w:rPr>
        <w:t xml:space="preserve"> schemes are in line with NHS pay structure</w:t>
      </w:r>
      <w:r w:rsidR="00165A7E">
        <w:rPr>
          <w:rFonts w:ascii="Arial" w:hAnsi="Arial" w:cs="Arial"/>
          <w:kern w:val="24"/>
        </w:rPr>
        <w:t>s</w:t>
      </w:r>
      <w:r w:rsidR="00574444" w:rsidRPr="00653D01">
        <w:rPr>
          <w:rFonts w:ascii="Arial" w:hAnsi="Arial" w:cs="Arial"/>
          <w:kern w:val="24"/>
        </w:rPr>
        <w:t xml:space="preserve"> </w:t>
      </w:r>
      <w:sdt>
        <w:sdtPr>
          <w:rPr>
            <w:rFonts w:ascii="Arial" w:hAnsi="Arial" w:cs="Arial"/>
            <w:kern w:val="24"/>
          </w:rPr>
          <w:id w:val="161285377"/>
          <w:citation/>
        </w:sdtPr>
        <w:sdtContent>
          <w:r w:rsidR="00574444" w:rsidRPr="00653D01">
            <w:rPr>
              <w:rFonts w:ascii="Arial" w:hAnsi="Arial" w:cs="Arial"/>
              <w:kern w:val="24"/>
            </w:rPr>
            <w:fldChar w:fldCharType="begin"/>
          </w:r>
          <w:r w:rsidR="00574444" w:rsidRPr="00653D01">
            <w:rPr>
              <w:rFonts w:ascii="Arial" w:hAnsi="Arial" w:cs="Arial"/>
              <w:kern w:val="24"/>
              <w:lang w:val="en-GB"/>
            </w:rPr>
            <w:instrText xml:space="preserve"> CITATION NHS203 \l 2057 </w:instrText>
          </w:r>
          <w:r w:rsidR="00574444" w:rsidRPr="00653D01">
            <w:rPr>
              <w:rFonts w:ascii="Arial" w:hAnsi="Arial" w:cs="Arial"/>
              <w:kern w:val="24"/>
            </w:rPr>
            <w:fldChar w:fldCharType="separate"/>
          </w:r>
          <w:r w:rsidR="00E73B2C" w:rsidRPr="00E73B2C">
            <w:rPr>
              <w:rFonts w:ascii="Arial" w:hAnsi="Arial" w:cs="Arial"/>
              <w:noProof/>
              <w:kern w:val="24"/>
              <w:lang w:val="en-GB"/>
            </w:rPr>
            <w:t>(NHS Confederation, 2020)</w:t>
          </w:r>
          <w:r w:rsidR="00574444" w:rsidRPr="00653D01">
            <w:rPr>
              <w:rFonts w:ascii="Arial" w:hAnsi="Arial" w:cs="Arial"/>
              <w:kern w:val="24"/>
            </w:rPr>
            <w:fldChar w:fldCharType="end"/>
          </w:r>
        </w:sdtContent>
      </w:sdt>
      <w:r w:rsidR="009674BD" w:rsidRPr="00653D01">
        <w:rPr>
          <w:rFonts w:ascii="Arial" w:hAnsi="Arial" w:cs="Arial"/>
          <w:kern w:val="24"/>
        </w:rPr>
        <w:t xml:space="preserve">, </w:t>
      </w:r>
      <w:r w:rsidR="00165A7E">
        <w:rPr>
          <w:rFonts w:ascii="Arial" w:hAnsi="Arial" w:cs="Arial"/>
          <w:kern w:val="24"/>
        </w:rPr>
        <w:t>using</w:t>
      </w:r>
      <w:r w:rsidR="009674BD" w:rsidRPr="00653D01">
        <w:rPr>
          <w:rFonts w:ascii="Arial" w:hAnsi="Arial" w:cs="Arial"/>
          <w:kern w:val="24"/>
        </w:rPr>
        <w:t xml:space="preserve"> framework</w:t>
      </w:r>
      <w:r w:rsidR="00165A7E">
        <w:rPr>
          <w:rFonts w:ascii="Arial" w:hAnsi="Arial" w:cs="Arial"/>
          <w:kern w:val="24"/>
        </w:rPr>
        <w:t>s</w:t>
      </w:r>
      <w:r w:rsidR="009674BD" w:rsidRPr="00653D01">
        <w:rPr>
          <w:rFonts w:ascii="Arial" w:hAnsi="Arial" w:cs="Arial"/>
          <w:kern w:val="24"/>
        </w:rPr>
        <w:t xml:space="preserve"> </w:t>
      </w:r>
      <w:r w:rsidR="00BE767A" w:rsidRPr="00653D01">
        <w:rPr>
          <w:rFonts w:ascii="Arial" w:hAnsi="Arial" w:cs="Arial"/>
          <w:kern w:val="24"/>
        </w:rPr>
        <w:t>and reducing the ris</w:t>
      </w:r>
      <w:r w:rsidR="00165A7E">
        <w:rPr>
          <w:rFonts w:ascii="Arial" w:hAnsi="Arial" w:cs="Arial"/>
          <w:kern w:val="24"/>
        </w:rPr>
        <w:t xml:space="preserve">k of gender inequalities </w:t>
      </w:r>
      <w:sdt>
        <w:sdtPr>
          <w:rPr>
            <w:rFonts w:ascii="Arial" w:hAnsi="Arial" w:cs="Arial"/>
            <w:kern w:val="24"/>
          </w:rPr>
          <w:id w:val="400113344"/>
          <w:citation/>
        </w:sdtPr>
        <w:sdtContent>
          <w:r w:rsidR="00BE767A" w:rsidRPr="00653D01">
            <w:rPr>
              <w:rFonts w:ascii="Arial" w:hAnsi="Arial" w:cs="Arial"/>
              <w:kern w:val="24"/>
            </w:rPr>
            <w:fldChar w:fldCharType="begin"/>
          </w:r>
          <w:r w:rsidR="007327C8" w:rsidRPr="00653D01">
            <w:rPr>
              <w:rFonts w:ascii="Arial" w:hAnsi="Arial" w:cs="Arial"/>
              <w:kern w:val="24"/>
              <w:lang w:val="en-GB"/>
            </w:rPr>
            <w:instrText xml:space="preserve">CITATION CIP213 \l 2057 </w:instrText>
          </w:r>
          <w:r w:rsidR="00BE767A" w:rsidRPr="00653D01">
            <w:rPr>
              <w:rFonts w:ascii="Arial" w:hAnsi="Arial" w:cs="Arial"/>
              <w:kern w:val="24"/>
            </w:rPr>
            <w:fldChar w:fldCharType="separate"/>
          </w:r>
          <w:r w:rsidR="00E73B2C" w:rsidRPr="00E73B2C">
            <w:rPr>
              <w:rFonts w:ascii="Arial" w:hAnsi="Arial" w:cs="Arial"/>
              <w:noProof/>
              <w:kern w:val="24"/>
              <w:lang w:val="en-GB"/>
            </w:rPr>
            <w:t>(CIPD, 2021a)</w:t>
          </w:r>
          <w:r w:rsidR="00BE767A" w:rsidRPr="00653D01">
            <w:rPr>
              <w:rFonts w:ascii="Arial" w:hAnsi="Arial" w:cs="Arial"/>
              <w:kern w:val="24"/>
            </w:rPr>
            <w:fldChar w:fldCharType="end"/>
          </w:r>
        </w:sdtContent>
      </w:sdt>
      <w:r w:rsidR="00BE767A" w:rsidRPr="00653D01">
        <w:rPr>
          <w:rFonts w:ascii="Arial" w:hAnsi="Arial" w:cs="Arial"/>
          <w:kern w:val="24"/>
        </w:rPr>
        <w:t xml:space="preserve">.  </w:t>
      </w:r>
      <w:r w:rsidR="00780CF4" w:rsidRPr="00653D01">
        <w:rPr>
          <w:rFonts w:ascii="Arial" w:hAnsi="Arial" w:cs="Arial"/>
          <w:kern w:val="24"/>
        </w:rPr>
        <w:t xml:space="preserve">Employees </w:t>
      </w:r>
      <w:r w:rsidRPr="00653D01">
        <w:rPr>
          <w:rFonts w:ascii="Arial" w:hAnsi="Arial" w:cs="Arial"/>
          <w:kern w:val="24"/>
        </w:rPr>
        <w:t xml:space="preserve">also receive </w:t>
      </w:r>
      <w:r w:rsidR="00780CF4" w:rsidRPr="00653D01">
        <w:rPr>
          <w:rFonts w:ascii="Arial" w:hAnsi="Arial" w:cs="Arial"/>
          <w:kern w:val="24"/>
        </w:rPr>
        <w:t>competitive pension and employee benefits packages, a generous holiday entitlement and the ability to purchase additional annual leave</w:t>
      </w:r>
      <w:r w:rsidR="005C187E" w:rsidRPr="00653D01">
        <w:rPr>
          <w:rFonts w:ascii="Arial" w:hAnsi="Arial" w:cs="Arial"/>
          <w:kern w:val="24"/>
        </w:rPr>
        <w:t xml:space="preserve">.  Pay increases for NHS staff </w:t>
      </w:r>
      <w:r w:rsidR="00452BBF" w:rsidRPr="00653D01">
        <w:rPr>
          <w:rFonts w:ascii="Arial" w:hAnsi="Arial" w:cs="Arial"/>
          <w:kern w:val="24"/>
        </w:rPr>
        <w:t>impact ER significantly within HDUHB, an example being the</w:t>
      </w:r>
      <w:r w:rsidRPr="00653D01">
        <w:rPr>
          <w:rFonts w:ascii="Arial" w:hAnsi="Arial" w:cs="Arial"/>
          <w:kern w:val="24"/>
        </w:rPr>
        <w:t xml:space="preserve"> 1% increase suggested in 2021 </w:t>
      </w:r>
      <w:sdt>
        <w:sdtPr>
          <w:rPr>
            <w:rFonts w:ascii="Arial" w:hAnsi="Arial" w:cs="Arial"/>
            <w:kern w:val="24"/>
          </w:rPr>
          <w:id w:val="671215193"/>
          <w:citation/>
        </w:sdtPr>
        <w:sdtContent>
          <w:r w:rsidR="005C187E" w:rsidRPr="00653D01">
            <w:rPr>
              <w:rFonts w:ascii="Arial" w:hAnsi="Arial" w:cs="Arial"/>
              <w:kern w:val="24"/>
            </w:rPr>
            <w:fldChar w:fldCharType="begin"/>
          </w:r>
          <w:r w:rsidR="005C187E" w:rsidRPr="00653D01">
            <w:rPr>
              <w:rFonts w:ascii="Arial" w:hAnsi="Arial" w:cs="Arial"/>
              <w:kern w:val="24"/>
              <w:lang w:val="en-GB"/>
            </w:rPr>
            <w:instrText xml:space="preserve"> CITATION Ins21 \l 2057 </w:instrText>
          </w:r>
          <w:r w:rsidR="005C187E" w:rsidRPr="00653D01">
            <w:rPr>
              <w:rFonts w:ascii="Arial" w:hAnsi="Arial" w:cs="Arial"/>
              <w:kern w:val="24"/>
            </w:rPr>
            <w:fldChar w:fldCharType="separate"/>
          </w:r>
          <w:r w:rsidR="00E73B2C" w:rsidRPr="00E73B2C">
            <w:rPr>
              <w:rFonts w:ascii="Arial" w:hAnsi="Arial" w:cs="Arial"/>
              <w:noProof/>
              <w:kern w:val="24"/>
              <w:lang w:val="en-GB"/>
            </w:rPr>
            <w:t>(Institute for Government, 2021)</w:t>
          </w:r>
          <w:r w:rsidR="005C187E" w:rsidRPr="00653D01">
            <w:rPr>
              <w:rFonts w:ascii="Arial" w:hAnsi="Arial" w:cs="Arial"/>
              <w:kern w:val="24"/>
            </w:rPr>
            <w:fldChar w:fldCharType="end"/>
          </w:r>
        </w:sdtContent>
      </w:sdt>
      <w:r w:rsidR="00452BBF" w:rsidRPr="00653D01">
        <w:rPr>
          <w:rFonts w:ascii="Arial" w:hAnsi="Arial" w:cs="Arial"/>
          <w:kern w:val="24"/>
        </w:rPr>
        <w:t>.</w:t>
      </w:r>
    </w:p>
    <w:p w14:paraId="6441808B" w14:textId="77777777" w:rsidR="00BB1A31" w:rsidRPr="00653D01" w:rsidRDefault="00BB1A31" w:rsidP="001727B0">
      <w:pPr>
        <w:spacing w:line="480" w:lineRule="auto"/>
        <w:contextualSpacing/>
        <w:rPr>
          <w:rFonts w:ascii="Arial" w:hAnsi="Arial" w:cs="Arial"/>
          <w:kern w:val="24"/>
        </w:rPr>
      </w:pPr>
    </w:p>
    <w:p w14:paraId="3FED2F9C" w14:textId="77777777" w:rsidR="00C62785" w:rsidRPr="00653D01" w:rsidRDefault="00C62785" w:rsidP="00C62785">
      <w:pPr>
        <w:spacing w:line="480" w:lineRule="auto"/>
        <w:contextualSpacing/>
        <w:rPr>
          <w:rFonts w:ascii="Arial" w:hAnsi="Arial" w:cs="Arial"/>
          <w:kern w:val="24"/>
        </w:rPr>
      </w:pPr>
      <w:r w:rsidRPr="00653D01">
        <w:rPr>
          <w:rFonts w:ascii="Arial" w:hAnsi="Arial" w:cs="Arial"/>
          <w:kern w:val="24"/>
        </w:rPr>
        <w:t>In December 2019</w:t>
      </w:r>
      <w:r w:rsidR="002C37BF" w:rsidRPr="00653D01">
        <w:rPr>
          <w:rFonts w:ascii="Arial" w:hAnsi="Arial" w:cs="Arial"/>
          <w:kern w:val="24"/>
        </w:rPr>
        <w:t xml:space="preserve">, </w:t>
      </w:r>
      <w:r w:rsidRPr="00653D01">
        <w:rPr>
          <w:rFonts w:ascii="Arial" w:hAnsi="Arial" w:cs="Arial"/>
          <w:kern w:val="24"/>
        </w:rPr>
        <w:t>Coronavirus disease 2019 (COVID-19) was identified in Wuhan, China</w:t>
      </w:r>
      <w:r w:rsidR="00CB4963" w:rsidRPr="00653D01">
        <w:rPr>
          <w:rFonts w:ascii="Arial" w:hAnsi="Arial" w:cs="Arial"/>
          <w:kern w:val="24"/>
        </w:rPr>
        <w:t>. I</w:t>
      </w:r>
      <w:r w:rsidR="002C37BF" w:rsidRPr="00653D01">
        <w:rPr>
          <w:rFonts w:ascii="Arial" w:hAnsi="Arial" w:cs="Arial"/>
          <w:kern w:val="24"/>
        </w:rPr>
        <w:t xml:space="preserve">t </w:t>
      </w:r>
      <w:r w:rsidR="00CB4963" w:rsidRPr="00653D01">
        <w:rPr>
          <w:rFonts w:ascii="Arial" w:hAnsi="Arial" w:cs="Arial"/>
          <w:kern w:val="24"/>
        </w:rPr>
        <w:t>then became a p</w:t>
      </w:r>
      <w:r w:rsidR="002C37BF" w:rsidRPr="00653D01">
        <w:rPr>
          <w:rFonts w:ascii="Arial" w:hAnsi="Arial" w:cs="Arial"/>
          <w:kern w:val="24"/>
        </w:rPr>
        <w:t xml:space="preserve">andemic and </w:t>
      </w:r>
      <w:r w:rsidR="007C6956" w:rsidRPr="00653D01">
        <w:rPr>
          <w:rFonts w:ascii="Arial" w:hAnsi="Arial" w:cs="Arial"/>
          <w:kern w:val="24"/>
        </w:rPr>
        <w:t xml:space="preserve">by </w:t>
      </w:r>
      <w:r w:rsidRPr="00653D01">
        <w:rPr>
          <w:rFonts w:ascii="Arial" w:hAnsi="Arial" w:cs="Arial"/>
          <w:kern w:val="24"/>
        </w:rPr>
        <w:t>01</w:t>
      </w:r>
      <w:r w:rsidRPr="00653D01">
        <w:rPr>
          <w:rFonts w:ascii="Arial" w:hAnsi="Arial" w:cs="Arial"/>
          <w:kern w:val="24"/>
          <w:vertAlign w:val="superscript"/>
        </w:rPr>
        <w:t>st</w:t>
      </w:r>
      <w:r w:rsidRPr="00653D01">
        <w:rPr>
          <w:rFonts w:ascii="Arial" w:hAnsi="Arial" w:cs="Arial"/>
          <w:kern w:val="24"/>
        </w:rPr>
        <w:t xml:space="preserve"> April 202</w:t>
      </w:r>
      <w:r w:rsidR="007C6956" w:rsidRPr="00653D01">
        <w:rPr>
          <w:rFonts w:ascii="Arial" w:hAnsi="Arial" w:cs="Arial"/>
          <w:kern w:val="24"/>
        </w:rPr>
        <w:t>1</w:t>
      </w:r>
      <w:r w:rsidRPr="00653D01">
        <w:rPr>
          <w:rFonts w:ascii="Arial" w:hAnsi="Arial" w:cs="Arial"/>
          <w:kern w:val="24"/>
        </w:rPr>
        <w:t xml:space="preserve">, there has been 4.36 million cases in the UK and 127,000 deaths </w:t>
      </w:r>
      <w:sdt>
        <w:sdtPr>
          <w:rPr>
            <w:rFonts w:ascii="Arial" w:hAnsi="Arial" w:cs="Arial"/>
            <w:kern w:val="24"/>
          </w:rPr>
          <w:id w:val="-2065791387"/>
          <w:placeholder>
            <w:docPart w:val="3F07177D009543F7BD2CB00B15E2C50B"/>
          </w:placeholder>
          <w:citation/>
        </w:sdtPr>
        <w:sdtContent>
          <w:r w:rsidRPr="00653D01">
            <w:rPr>
              <w:rFonts w:ascii="Arial" w:hAnsi="Arial" w:cs="Arial"/>
              <w:kern w:val="24"/>
            </w:rPr>
            <w:fldChar w:fldCharType="begin"/>
          </w:r>
          <w:r w:rsidRPr="00653D01">
            <w:rPr>
              <w:rFonts w:ascii="Arial" w:hAnsi="Arial" w:cs="Arial"/>
              <w:kern w:val="24"/>
              <w:lang w:val="en-GB"/>
            </w:rPr>
            <w:instrText xml:space="preserve">CITATION CSS21 \l 2057 </w:instrText>
          </w:r>
          <w:r w:rsidRPr="00653D01">
            <w:rPr>
              <w:rFonts w:ascii="Arial" w:hAnsi="Arial" w:cs="Arial"/>
              <w:kern w:val="24"/>
            </w:rPr>
            <w:fldChar w:fldCharType="separate"/>
          </w:r>
          <w:r w:rsidR="00E73B2C" w:rsidRPr="00E73B2C">
            <w:rPr>
              <w:rFonts w:ascii="Arial" w:hAnsi="Arial" w:cs="Arial"/>
              <w:noProof/>
              <w:kern w:val="24"/>
              <w:lang w:val="en-GB"/>
            </w:rPr>
            <w:t>(CSSE, 2021)</w:t>
          </w:r>
          <w:r w:rsidRPr="00653D01">
            <w:rPr>
              <w:rFonts w:ascii="Arial" w:hAnsi="Arial" w:cs="Arial"/>
              <w:kern w:val="24"/>
            </w:rPr>
            <w:fldChar w:fldCharType="end"/>
          </w:r>
        </w:sdtContent>
      </w:sdt>
      <w:r w:rsidR="00CB4963" w:rsidRPr="00653D01">
        <w:rPr>
          <w:rFonts w:ascii="Arial" w:hAnsi="Arial" w:cs="Arial"/>
          <w:kern w:val="24"/>
        </w:rPr>
        <w:t>. One in six people infected have</w:t>
      </w:r>
      <w:r w:rsidRPr="00653D01">
        <w:rPr>
          <w:rFonts w:ascii="Arial" w:hAnsi="Arial" w:cs="Arial"/>
          <w:kern w:val="24"/>
        </w:rPr>
        <w:t xml:space="preserve"> difficulty breat</w:t>
      </w:r>
      <w:r w:rsidR="00CB4963" w:rsidRPr="00653D01">
        <w:rPr>
          <w:rFonts w:ascii="Arial" w:hAnsi="Arial" w:cs="Arial"/>
          <w:kern w:val="24"/>
        </w:rPr>
        <w:t>hing</w:t>
      </w:r>
      <w:r w:rsidR="00165A7E">
        <w:rPr>
          <w:rFonts w:ascii="Arial" w:hAnsi="Arial" w:cs="Arial"/>
          <w:kern w:val="24"/>
        </w:rPr>
        <w:t xml:space="preserve">, </w:t>
      </w:r>
      <w:r w:rsidR="00CB4963" w:rsidRPr="00653D01">
        <w:rPr>
          <w:rFonts w:ascii="Arial" w:hAnsi="Arial" w:cs="Arial"/>
          <w:kern w:val="24"/>
        </w:rPr>
        <w:t xml:space="preserve">placing pressure on the NHS </w:t>
      </w:r>
      <w:sdt>
        <w:sdtPr>
          <w:rPr>
            <w:rFonts w:ascii="Arial" w:hAnsi="Arial" w:cs="Arial"/>
            <w:kern w:val="24"/>
          </w:rPr>
          <w:id w:val="142080097"/>
          <w:placeholder>
            <w:docPart w:val="3F07177D009543F7BD2CB00B15E2C50B"/>
          </w:placeholder>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Wor21 \l 2057 </w:instrText>
          </w:r>
          <w:r w:rsidRPr="00653D01">
            <w:rPr>
              <w:rFonts w:ascii="Arial" w:hAnsi="Arial" w:cs="Arial"/>
              <w:kern w:val="24"/>
            </w:rPr>
            <w:fldChar w:fldCharType="separate"/>
          </w:r>
          <w:r w:rsidR="00E73B2C" w:rsidRPr="00E73B2C">
            <w:rPr>
              <w:rFonts w:ascii="Arial" w:hAnsi="Arial" w:cs="Arial"/>
              <w:noProof/>
              <w:kern w:val="24"/>
              <w:lang w:val="en-GB"/>
            </w:rPr>
            <w:t>(World Health Organisation, 2021)</w:t>
          </w:r>
          <w:r w:rsidRPr="00653D01">
            <w:rPr>
              <w:rFonts w:ascii="Arial" w:hAnsi="Arial" w:cs="Arial"/>
              <w:kern w:val="24"/>
            </w:rPr>
            <w:fldChar w:fldCharType="end"/>
          </w:r>
        </w:sdtContent>
      </w:sdt>
      <w:r w:rsidRPr="00653D01">
        <w:rPr>
          <w:rFonts w:ascii="Arial" w:hAnsi="Arial" w:cs="Arial"/>
          <w:kern w:val="24"/>
        </w:rPr>
        <w:t xml:space="preserve">.  </w:t>
      </w:r>
      <w:r w:rsidR="00136337" w:rsidRPr="00653D01">
        <w:rPr>
          <w:rFonts w:ascii="Arial" w:hAnsi="Arial" w:cs="Arial"/>
          <w:kern w:val="24"/>
        </w:rPr>
        <w:t xml:space="preserve"> HDUHB</w:t>
      </w:r>
      <w:r w:rsidRPr="00653D01">
        <w:rPr>
          <w:rFonts w:ascii="Arial" w:hAnsi="Arial" w:cs="Arial"/>
          <w:kern w:val="24"/>
        </w:rPr>
        <w:t xml:space="preserve"> has faced the biggest challenge ever with Covid-19 and </w:t>
      </w:r>
      <w:r w:rsidR="007C6956" w:rsidRPr="00653D01">
        <w:rPr>
          <w:rFonts w:ascii="Arial" w:hAnsi="Arial" w:cs="Arial"/>
          <w:kern w:val="24"/>
        </w:rPr>
        <w:t>a</w:t>
      </w:r>
      <w:r w:rsidRPr="00653D01">
        <w:rPr>
          <w:rFonts w:ascii="Arial" w:hAnsi="Arial" w:cs="Arial"/>
          <w:kern w:val="24"/>
        </w:rPr>
        <w:t>lthough have not face</w:t>
      </w:r>
      <w:r w:rsidR="00136337" w:rsidRPr="00653D01">
        <w:rPr>
          <w:rFonts w:ascii="Arial" w:hAnsi="Arial" w:cs="Arial"/>
          <w:kern w:val="24"/>
        </w:rPr>
        <w:t>d</w:t>
      </w:r>
      <w:r w:rsidRPr="00653D01">
        <w:rPr>
          <w:rFonts w:ascii="Arial" w:hAnsi="Arial" w:cs="Arial"/>
          <w:kern w:val="24"/>
        </w:rPr>
        <w:t xml:space="preserve"> the HRM pressures including downsizing, redundancies and concerns over job security, there has been an increase </w:t>
      </w:r>
      <w:r w:rsidR="00136337" w:rsidRPr="00653D01">
        <w:rPr>
          <w:rFonts w:ascii="Arial" w:hAnsi="Arial" w:cs="Arial"/>
          <w:kern w:val="24"/>
        </w:rPr>
        <w:t xml:space="preserve">in </w:t>
      </w:r>
      <w:r w:rsidRPr="00653D01">
        <w:rPr>
          <w:rFonts w:ascii="Arial" w:hAnsi="Arial" w:cs="Arial"/>
          <w:kern w:val="24"/>
        </w:rPr>
        <w:t>non-Covid related sickness</w:t>
      </w:r>
      <w:r w:rsidR="00136337" w:rsidRPr="00653D01">
        <w:rPr>
          <w:rFonts w:ascii="Arial" w:hAnsi="Arial" w:cs="Arial"/>
          <w:kern w:val="24"/>
        </w:rPr>
        <w:t>, occ</w:t>
      </w:r>
      <w:r w:rsidRPr="00653D01">
        <w:rPr>
          <w:rFonts w:ascii="Arial" w:hAnsi="Arial" w:cs="Arial"/>
          <w:kern w:val="24"/>
        </w:rPr>
        <w:t>upational health interventions</w:t>
      </w:r>
      <w:r w:rsidR="00136337" w:rsidRPr="00653D01">
        <w:rPr>
          <w:rFonts w:ascii="Arial" w:hAnsi="Arial" w:cs="Arial"/>
          <w:kern w:val="24"/>
        </w:rPr>
        <w:t xml:space="preserve">, greater conflict, high pressure working conditions and </w:t>
      </w:r>
      <w:r w:rsidRPr="00653D01">
        <w:rPr>
          <w:rFonts w:ascii="Arial" w:hAnsi="Arial" w:cs="Arial"/>
          <w:kern w:val="24"/>
        </w:rPr>
        <w:t>fatigue.  Significant changes in practices have been adopted through the pandemic</w:t>
      </w:r>
      <w:r w:rsidR="00165A7E">
        <w:rPr>
          <w:rFonts w:ascii="Arial" w:hAnsi="Arial" w:cs="Arial"/>
          <w:kern w:val="24"/>
        </w:rPr>
        <w:t xml:space="preserve"> impacting ER.</w:t>
      </w:r>
      <w:r w:rsidRPr="00653D01">
        <w:rPr>
          <w:rFonts w:ascii="Arial" w:hAnsi="Arial" w:cs="Arial"/>
          <w:kern w:val="24"/>
        </w:rPr>
        <w:t xml:space="preserve"> </w:t>
      </w:r>
    </w:p>
    <w:p w14:paraId="094848B8" w14:textId="77777777" w:rsidR="00136337" w:rsidRPr="00653D01" w:rsidRDefault="00136337" w:rsidP="00C62785">
      <w:pPr>
        <w:spacing w:line="480" w:lineRule="auto"/>
        <w:contextualSpacing/>
        <w:rPr>
          <w:rFonts w:ascii="Arial" w:hAnsi="Arial" w:cs="Arial"/>
          <w:color w:val="2D2D2D"/>
          <w:shd w:val="clear" w:color="auto" w:fill="FFFFFF"/>
        </w:rPr>
      </w:pPr>
    </w:p>
    <w:p w14:paraId="351A748A" w14:textId="77777777" w:rsidR="001727B0" w:rsidRPr="00653D01" w:rsidRDefault="001727B0" w:rsidP="001727B0">
      <w:pPr>
        <w:spacing w:line="480" w:lineRule="auto"/>
        <w:contextualSpacing/>
        <w:rPr>
          <w:rFonts w:ascii="Arial" w:hAnsi="Arial" w:cs="Arial"/>
          <w:kern w:val="24"/>
        </w:rPr>
      </w:pPr>
      <w:r w:rsidRPr="00653D01">
        <w:rPr>
          <w:rFonts w:ascii="Arial" w:hAnsi="Arial" w:cs="Arial"/>
          <w:kern w:val="24"/>
        </w:rPr>
        <w:t xml:space="preserve">This report will critically analyse </w:t>
      </w:r>
      <w:r w:rsidR="00136337" w:rsidRPr="00653D01">
        <w:rPr>
          <w:rFonts w:ascii="Arial" w:hAnsi="Arial" w:cs="Arial"/>
          <w:kern w:val="24"/>
        </w:rPr>
        <w:t>factors that impact ER</w:t>
      </w:r>
      <w:r w:rsidRPr="00653D01">
        <w:rPr>
          <w:rFonts w:ascii="Arial" w:hAnsi="Arial" w:cs="Arial"/>
          <w:kern w:val="24"/>
        </w:rPr>
        <w:t>, including the theoretical context</w:t>
      </w:r>
      <w:r w:rsidR="006D2891" w:rsidRPr="00653D01">
        <w:rPr>
          <w:rFonts w:ascii="Arial" w:hAnsi="Arial" w:cs="Arial"/>
          <w:kern w:val="24"/>
        </w:rPr>
        <w:t xml:space="preserve"> and the role of stakeholders</w:t>
      </w:r>
      <w:r w:rsidR="00165A7E">
        <w:rPr>
          <w:rFonts w:ascii="Arial" w:hAnsi="Arial" w:cs="Arial"/>
          <w:kern w:val="24"/>
        </w:rPr>
        <w:t xml:space="preserve">, outlining </w:t>
      </w:r>
      <w:r w:rsidR="00B96AF8" w:rsidRPr="00653D01">
        <w:rPr>
          <w:rFonts w:ascii="Arial" w:hAnsi="Arial" w:cs="Arial"/>
          <w:kern w:val="24"/>
        </w:rPr>
        <w:t xml:space="preserve">external factors </w:t>
      </w:r>
      <w:r w:rsidR="00A8687B" w:rsidRPr="00653D01">
        <w:rPr>
          <w:rFonts w:ascii="Arial" w:hAnsi="Arial" w:cs="Arial"/>
          <w:kern w:val="24"/>
        </w:rPr>
        <w:t xml:space="preserve">that have </w:t>
      </w:r>
      <w:r w:rsidR="00B96AF8" w:rsidRPr="00653D01">
        <w:rPr>
          <w:rFonts w:ascii="Arial" w:hAnsi="Arial" w:cs="Arial"/>
          <w:kern w:val="24"/>
        </w:rPr>
        <w:t>impact</w:t>
      </w:r>
      <w:r w:rsidR="00165A7E">
        <w:rPr>
          <w:rFonts w:ascii="Arial" w:hAnsi="Arial" w:cs="Arial"/>
          <w:kern w:val="24"/>
        </w:rPr>
        <w:t>ed</w:t>
      </w:r>
      <w:r w:rsidR="00B96AF8" w:rsidRPr="00653D01">
        <w:rPr>
          <w:rFonts w:ascii="Arial" w:hAnsi="Arial" w:cs="Arial"/>
          <w:kern w:val="24"/>
        </w:rPr>
        <w:t xml:space="preserve"> </w:t>
      </w:r>
      <w:r w:rsidRPr="00653D01">
        <w:rPr>
          <w:rFonts w:ascii="Arial" w:hAnsi="Arial" w:cs="Arial"/>
          <w:kern w:val="24"/>
        </w:rPr>
        <w:t>the U</w:t>
      </w:r>
      <w:r w:rsidR="00A8687B" w:rsidRPr="00653D01">
        <w:rPr>
          <w:rFonts w:ascii="Arial" w:hAnsi="Arial" w:cs="Arial"/>
          <w:kern w:val="24"/>
        </w:rPr>
        <w:t xml:space="preserve">K </w:t>
      </w:r>
      <w:r w:rsidR="00165A7E">
        <w:rPr>
          <w:rFonts w:ascii="Arial" w:hAnsi="Arial" w:cs="Arial"/>
          <w:kern w:val="24"/>
        </w:rPr>
        <w:t>ER</w:t>
      </w:r>
      <w:r w:rsidR="00A8687B" w:rsidRPr="00653D01">
        <w:rPr>
          <w:rFonts w:ascii="Arial" w:hAnsi="Arial" w:cs="Arial"/>
          <w:kern w:val="24"/>
        </w:rPr>
        <w:t xml:space="preserve"> climate</w:t>
      </w:r>
      <w:r w:rsidR="00165A7E">
        <w:rPr>
          <w:rFonts w:ascii="Arial" w:hAnsi="Arial" w:cs="Arial"/>
          <w:kern w:val="24"/>
        </w:rPr>
        <w:t>. It</w:t>
      </w:r>
      <w:r w:rsidR="00A8687B" w:rsidRPr="00653D01">
        <w:rPr>
          <w:rFonts w:ascii="Arial" w:hAnsi="Arial" w:cs="Arial"/>
          <w:kern w:val="24"/>
        </w:rPr>
        <w:t xml:space="preserve"> will </w:t>
      </w:r>
      <w:r w:rsidR="00B96AF8" w:rsidRPr="00653D01">
        <w:rPr>
          <w:rFonts w:ascii="Arial" w:hAnsi="Arial" w:cs="Arial"/>
          <w:kern w:val="24"/>
        </w:rPr>
        <w:t xml:space="preserve">identify how Covid-19 has </w:t>
      </w:r>
      <w:r w:rsidR="00A8687B" w:rsidRPr="00653D01">
        <w:rPr>
          <w:rFonts w:ascii="Arial" w:hAnsi="Arial" w:cs="Arial"/>
          <w:kern w:val="24"/>
        </w:rPr>
        <w:t xml:space="preserve">affected </w:t>
      </w:r>
      <w:r w:rsidR="00B96AF8" w:rsidRPr="00653D01">
        <w:rPr>
          <w:rFonts w:ascii="Arial" w:hAnsi="Arial" w:cs="Arial"/>
          <w:kern w:val="24"/>
        </w:rPr>
        <w:t xml:space="preserve">organisations, </w:t>
      </w:r>
      <w:r w:rsidR="00A8687B" w:rsidRPr="00653D01">
        <w:rPr>
          <w:rFonts w:ascii="Arial" w:hAnsi="Arial" w:cs="Arial"/>
          <w:kern w:val="24"/>
        </w:rPr>
        <w:t xml:space="preserve">the </w:t>
      </w:r>
      <w:r w:rsidRPr="00653D01">
        <w:rPr>
          <w:rFonts w:ascii="Arial" w:hAnsi="Arial" w:cs="Arial"/>
          <w:kern w:val="24"/>
        </w:rPr>
        <w:t xml:space="preserve">economy and legislation.  </w:t>
      </w:r>
    </w:p>
    <w:p w14:paraId="52F5A6BA" w14:textId="77777777" w:rsidR="00B96AF8" w:rsidRPr="00653D01" w:rsidRDefault="00B96AF8" w:rsidP="001727B0">
      <w:pPr>
        <w:spacing w:line="480" w:lineRule="auto"/>
        <w:contextualSpacing/>
        <w:rPr>
          <w:rFonts w:ascii="Arial" w:hAnsi="Arial" w:cs="Arial"/>
          <w:kern w:val="24"/>
        </w:rPr>
      </w:pPr>
    </w:p>
    <w:p w14:paraId="350A0A2F" w14:textId="77777777" w:rsidR="001727B0" w:rsidRPr="00653D01" w:rsidRDefault="00A8687B" w:rsidP="001727B0">
      <w:pPr>
        <w:spacing w:line="480" w:lineRule="auto"/>
        <w:contextualSpacing/>
        <w:rPr>
          <w:rFonts w:ascii="Arial" w:eastAsia="Arial" w:hAnsi="Arial" w:cs="Arial"/>
        </w:rPr>
      </w:pPr>
      <w:r w:rsidRPr="00653D01">
        <w:rPr>
          <w:rFonts w:ascii="Arial" w:hAnsi="Arial" w:cs="Arial"/>
          <w:kern w:val="24"/>
        </w:rPr>
        <w:lastRenderedPageBreak/>
        <w:t>Following research, this report will compare how Covid-19 has impacted H</w:t>
      </w:r>
      <w:r w:rsidR="00B96AF8" w:rsidRPr="00653D01">
        <w:rPr>
          <w:rFonts w:ascii="Arial" w:hAnsi="Arial" w:cs="Arial"/>
          <w:kern w:val="24"/>
        </w:rPr>
        <w:t>DUHB</w:t>
      </w:r>
      <w:r w:rsidRPr="00653D01">
        <w:rPr>
          <w:rFonts w:ascii="Arial" w:hAnsi="Arial" w:cs="Arial"/>
          <w:kern w:val="24"/>
        </w:rPr>
        <w:t xml:space="preserve"> specifically from an ER perspective.  R</w:t>
      </w:r>
      <w:r w:rsidR="001727B0" w:rsidRPr="00653D01">
        <w:rPr>
          <w:rFonts w:ascii="Arial" w:hAnsi="Arial" w:cs="Arial"/>
          <w:kern w:val="24"/>
        </w:rPr>
        <w:t xml:space="preserve">ecommendations </w:t>
      </w:r>
      <w:r w:rsidRPr="00653D01">
        <w:rPr>
          <w:rFonts w:ascii="Arial" w:hAnsi="Arial" w:cs="Arial"/>
          <w:kern w:val="24"/>
        </w:rPr>
        <w:t xml:space="preserve">will then </w:t>
      </w:r>
      <w:r w:rsidR="00165A7E">
        <w:rPr>
          <w:rFonts w:ascii="Arial" w:hAnsi="Arial" w:cs="Arial"/>
          <w:kern w:val="24"/>
        </w:rPr>
        <w:t xml:space="preserve">be made to improve ER as this </w:t>
      </w:r>
      <w:r w:rsidR="001727B0" w:rsidRPr="00653D01">
        <w:rPr>
          <w:rFonts w:ascii="Arial" w:eastAsia="Arial" w:hAnsi="Arial" w:cs="Arial"/>
        </w:rPr>
        <w:t xml:space="preserve">contributes to increased levels of performance and productivity </w:t>
      </w:r>
      <w:sdt>
        <w:sdtPr>
          <w:rPr>
            <w:rFonts w:ascii="Arial" w:eastAsia="Arial" w:hAnsi="Arial" w:cs="Arial"/>
          </w:rPr>
          <w:id w:val="-1628385800"/>
          <w:citation/>
        </w:sdtPr>
        <w:sdtContent>
          <w:r w:rsidR="001727B0" w:rsidRPr="00653D01">
            <w:rPr>
              <w:rFonts w:ascii="Arial" w:eastAsia="Arial" w:hAnsi="Arial" w:cs="Arial"/>
            </w:rPr>
            <w:fldChar w:fldCharType="begin"/>
          </w:r>
          <w:r w:rsidR="001727B0" w:rsidRPr="00653D01">
            <w:rPr>
              <w:rFonts w:ascii="Arial" w:eastAsia="Arial" w:hAnsi="Arial" w:cs="Arial"/>
              <w:lang w:val="en-GB"/>
            </w:rPr>
            <w:instrText xml:space="preserve"> CITATION Ben20 \l 2057 </w:instrText>
          </w:r>
          <w:r w:rsidR="001727B0" w:rsidRPr="00653D01">
            <w:rPr>
              <w:rFonts w:ascii="Arial" w:eastAsia="Arial" w:hAnsi="Arial" w:cs="Arial"/>
            </w:rPr>
            <w:fldChar w:fldCharType="separate"/>
          </w:r>
          <w:r w:rsidR="00E73B2C" w:rsidRPr="00E73B2C">
            <w:rPr>
              <w:rFonts w:ascii="Arial" w:eastAsia="Arial" w:hAnsi="Arial" w:cs="Arial"/>
              <w:noProof/>
              <w:lang w:val="en-GB"/>
            </w:rPr>
            <w:t>(Bennett, et al., 2020)</w:t>
          </w:r>
          <w:r w:rsidR="001727B0" w:rsidRPr="00653D01">
            <w:rPr>
              <w:rFonts w:ascii="Arial" w:eastAsia="Arial" w:hAnsi="Arial" w:cs="Arial"/>
            </w:rPr>
            <w:fldChar w:fldCharType="end"/>
          </w:r>
        </w:sdtContent>
      </w:sdt>
      <w:r w:rsidR="001727B0" w:rsidRPr="00653D01">
        <w:rPr>
          <w:rFonts w:ascii="Arial" w:eastAsia="Arial" w:hAnsi="Arial" w:cs="Arial"/>
        </w:rPr>
        <w:t xml:space="preserve">.  </w:t>
      </w:r>
    </w:p>
    <w:p w14:paraId="5D357408" w14:textId="77777777" w:rsidR="007811C1" w:rsidRPr="00653D01" w:rsidRDefault="00326FE7" w:rsidP="00FC60D3">
      <w:pPr>
        <w:spacing w:line="480" w:lineRule="auto"/>
        <w:rPr>
          <w:rFonts w:ascii="Arial" w:hAnsi="Arial" w:cs="Arial"/>
          <w:b/>
        </w:rPr>
      </w:pPr>
      <w:bookmarkStart w:id="3" w:name="_Toc69419784"/>
      <w:bookmarkStart w:id="4" w:name="_Toc69419785"/>
      <w:bookmarkEnd w:id="3"/>
      <w:r w:rsidRPr="00653D01">
        <w:rPr>
          <w:rFonts w:ascii="Arial" w:hAnsi="Arial" w:cs="Arial"/>
          <w:b/>
        </w:rPr>
        <w:t xml:space="preserve">2.0 </w:t>
      </w:r>
      <w:r w:rsidR="0078338C" w:rsidRPr="00653D01">
        <w:rPr>
          <w:rFonts w:ascii="Arial" w:hAnsi="Arial" w:cs="Arial"/>
          <w:b/>
        </w:rPr>
        <w:t>Literature Review</w:t>
      </w:r>
      <w:bookmarkEnd w:id="4"/>
      <w:r w:rsidR="00F509EA" w:rsidRPr="00653D01">
        <w:rPr>
          <w:rFonts w:ascii="Arial" w:hAnsi="Arial" w:cs="Arial"/>
          <w:b/>
        </w:rPr>
        <w:t xml:space="preserve"> </w:t>
      </w:r>
    </w:p>
    <w:p w14:paraId="66B13145" w14:textId="77777777" w:rsidR="0080566F" w:rsidRPr="00653D01" w:rsidRDefault="0080566F" w:rsidP="00D36B63">
      <w:pPr>
        <w:pStyle w:val="Heading2"/>
        <w:rPr>
          <w:rFonts w:ascii="Arial" w:hAnsi="Arial" w:cs="Arial"/>
          <w:b/>
          <w:color w:val="auto"/>
          <w:sz w:val="24"/>
          <w:szCs w:val="24"/>
        </w:rPr>
      </w:pPr>
      <w:bookmarkStart w:id="5" w:name="_Toc69419786"/>
      <w:bookmarkStart w:id="6" w:name="_Toc69747283"/>
      <w:r w:rsidRPr="00653D01">
        <w:rPr>
          <w:rFonts w:ascii="Arial" w:hAnsi="Arial" w:cs="Arial"/>
          <w:b/>
          <w:color w:val="auto"/>
          <w:sz w:val="24"/>
          <w:szCs w:val="24"/>
        </w:rPr>
        <w:t>2.1 Employment Relations</w:t>
      </w:r>
      <w:bookmarkEnd w:id="5"/>
      <w:bookmarkEnd w:id="6"/>
    </w:p>
    <w:p w14:paraId="36BC0027" w14:textId="77777777" w:rsidR="00FC60D3" w:rsidRPr="00653D01" w:rsidRDefault="00FC60D3" w:rsidP="00FC60D3">
      <w:pPr>
        <w:rPr>
          <w:rFonts w:ascii="Arial" w:hAnsi="Arial" w:cs="Arial"/>
        </w:rPr>
      </w:pPr>
    </w:p>
    <w:p w14:paraId="655EBB12" w14:textId="77777777" w:rsidR="00963EB2" w:rsidRPr="00653D01" w:rsidRDefault="00874889" w:rsidP="00D36B63">
      <w:pPr>
        <w:spacing w:line="480" w:lineRule="auto"/>
        <w:contextualSpacing/>
        <w:rPr>
          <w:rFonts w:ascii="Arial" w:hAnsi="Arial" w:cs="Arial"/>
          <w:kern w:val="24"/>
        </w:rPr>
      </w:pPr>
      <w:r w:rsidRPr="00653D01">
        <w:rPr>
          <w:rFonts w:ascii="Arial" w:hAnsi="Arial" w:cs="Arial"/>
          <w:kern w:val="24"/>
        </w:rPr>
        <w:t xml:space="preserve">Employee relations, formerly industrial relations </w:t>
      </w:r>
      <w:sdt>
        <w:sdtPr>
          <w:rPr>
            <w:rFonts w:ascii="Arial" w:hAnsi="Arial" w:cs="Arial"/>
            <w:kern w:val="24"/>
          </w:rPr>
          <w:id w:val="142469857"/>
          <w:placeholder>
            <w:docPart w:val="D8E73F808C0847CCB7CE2807AC47CE46"/>
          </w:placeholder>
          <w:citation/>
        </w:sdtPr>
        <w:sdtContent>
          <w:r w:rsidRPr="00653D01">
            <w:rPr>
              <w:rFonts w:ascii="Arial" w:hAnsi="Arial" w:cs="Arial"/>
              <w:kern w:val="24"/>
            </w:rPr>
            <w:fldChar w:fldCharType="begin"/>
          </w:r>
          <w:r w:rsidR="007327C8" w:rsidRPr="00653D01">
            <w:rPr>
              <w:rFonts w:ascii="Arial" w:hAnsi="Arial" w:cs="Arial"/>
              <w:kern w:val="24"/>
              <w:lang w:val="en-GB"/>
            </w:rPr>
            <w:instrText xml:space="preserve">CITATION CIP206 \l 2057 </w:instrText>
          </w:r>
          <w:r w:rsidRPr="00653D01">
            <w:rPr>
              <w:rFonts w:ascii="Arial" w:hAnsi="Arial" w:cs="Arial"/>
              <w:kern w:val="24"/>
            </w:rPr>
            <w:fldChar w:fldCharType="separate"/>
          </w:r>
          <w:r w:rsidR="00E73B2C" w:rsidRPr="00E73B2C">
            <w:rPr>
              <w:rFonts w:ascii="Arial" w:hAnsi="Arial" w:cs="Arial"/>
              <w:noProof/>
              <w:kern w:val="24"/>
              <w:lang w:val="en-GB"/>
            </w:rPr>
            <w:t>(CIPD, 2020b)</w:t>
          </w:r>
          <w:r w:rsidRPr="00653D01">
            <w:rPr>
              <w:rFonts w:ascii="Arial" w:hAnsi="Arial" w:cs="Arial"/>
              <w:kern w:val="24"/>
            </w:rPr>
            <w:fldChar w:fldCharType="end"/>
          </w:r>
        </w:sdtContent>
      </w:sdt>
      <w:r w:rsidRPr="00653D01">
        <w:rPr>
          <w:rFonts w:ascii="Arial" w:hAnsi="Arial" w:cs="Arial"/>
          <w:kern w:val="24"/>
        </w:rPr>
        <w:t>, has been championing for better working conditions throughout history</w:t>
      </w:r>
      <w:sdt>
        <w:sdtPr>
          <w:rPr>
            <w:rFonts w:ascii="Arial" w:hAnsi="Arial" w:cs="Arial"/>
            <w:kern w:val="24"/>
          </w:rPr>
          <w:id w:val="735746724"/>
          <w:citation/>
        </w:sdtPr>
        <w:sdtContent>
          <w:r w:rsidR="004E492E" w:rsidRPr="00653D01">
            <w:rPr>
              <w:rFonts w:ascii="Arial" w:hAnsi="Arial" w:cs="Arial"/>
              <w:kern w:val="24"/>
            </w:rPr>
            <w:fldChar w:fldCharType="begin"/>
          </w:r>
          <w:r w:rsidR="004E492E" w:rsidRPr="00653D01">
            <w:rPr>
              <w:rFonts w:ascii="Arial" w:hAnsi="Arial" w:cs="Arial"/>
              <w:kern w:val="24"/>
              <w:lang w:val="en-GB"/>
            </w:rPr>
            <w:instrText xml:space="preserve"> CITATION Ben20 \l 2057 </w:instrText>
          </w:r>
          <w:r w:rsidR="004E492E"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(Bennett, et al., 2020)</w:t>
          </w:r>
          <w:r w:rsidR="004E492E" w:rsidRPr="00653D01">
            <w:rPr>
              <w:rFonts w:ascii="Arial" w:hAnsi="Arial" w:cs="Arial"/>
              <w:kern w:val="24"/>
            </w:rPr>
            <w:fldChar w:fldCharType="end"/>
          </w:r>
        </w:sdtContent>
      </w:sdt>
      <w:r w:rsidRPr="00653D01">
        <w:rPr>
          <w:rFonts w:ascii="Arial" w:hAnsi="Arial" w:cs="Arial"/>
          <w:kern w:val="24"/>
        </w:rPr>
        <w:t xml:space="preserve">.   </w:t>
      </w:r>
      <w:r w:rsidR="004E492E" w:rsidRPr="00653D01">
        <w:rPr>
          <w:rFonts w:ascii="Arial" w:hAnsi="Arial" w:cs="Arial"/>
          <w:kern w:val="24"/>
        </w:rPr>
        <w:t xml:space="preserve">ER </w:t>
      </w:r>
      <w:r w:rsidR="00B00596" w:rsidRPr="00653D01">
        <w:rPr>
          <w:rFonts w:ascii="Arial" w:hAnsi="Arial" w:cs="Arial"/>
          <w:kern w:val="24"/>
        </w:rPr>
        <w:t xml:space="preserve">identifies rules, regulations, controls, mechanisms and agreements to regulate the employment relationship </w:t>
      </w:r>
      <w:sdt>
        <w:sdtPr>
          <w:rPr>
            <w:rFonts w:ascii="Arial" w:hAnsi="Arial" w:cs="Arial"/>
            <w:kern w:val="24"/>
          </w:rPr>
          <w:id w:val="-433364370"/>
          <w:placeholder>
            <w:docPart w:val="DefaultPlaceholder_1081868574"/>
          </w:placeholder>
          <w:citation/>
        </w:sdtPr>
        <w:sdtContent>
          <w:r w:rsidR="007C0FF0" w:rsidRPr="00653D01">
            <w:rPr>
              <w:rFonts w:ascii="Arial" w:hAnsi="Arial" w:cs="Arial"/>
              <w:kern w:val="24"/>
            </w:rPr>
            <w:fldChar w:fldCharType="begin"/>
          </w:r>
          <w:r w:rsidR="00F86190" w:rsidRPr="00653D01">
            <w:rPr>
              <w:rFonts w:ascii="Arial" w:hAnsi="Arial" w:cs="Arial"/>
              <w:kern w:val="24"/>
              <w:lang w:val="en-GB"/>
            </w:rPr>
            <w:instrText xml:space="preserve">CITATION Gen10 \l 2057 </w:instrText>
          </w:r>
          <w:r w:rsidR="007C0FF0" w:rsidRPr="00653D01">
            <w:rPr>
              <w:rFonts w:ascii="Arial" w:hAnsi="Arial" w:cs="Arial"/>
              <w:kern w:val="24"/>
            </w:rPr>
            <w:fldChar w:fldCharType="separate"/>
          </w:r>
          <w:r w:rsidR="00E73B2C" w:rsidRPr="00E73B2C">
            <w:rPr>
              <w:rFonts w:ascii="Arial" w:hAnsi="Arial" w:cs="Arial"/>
              <w:noProof/>
              <w:kern w:val="24"/>
              <w:lang w:val="en-GB"/>
            </w:rPr>
            <w:t>(Gennard &amp; Judge, 2016)</w:t>
          </w:r>
          <w:r w:rsidR="007C0FF0" w:rsidRPr="00653D01">
            <w:rPr>
              <w:rFonts w:ascii="Arial" w:hAnsi="Arial" w:cs="Arial"/>
              <w:kern w:val="24"/>
            </w:rPr>
            <w:fldChar w:fldCharType="end"/>
          </w:r>
        </w:sdtContent>
      </w:sdt>
      <w:r w:rsidR="007C0FF0" w:rsidRPr="00653D01">
        <w:rPr>
          <w:rFonts w:ascii="Arial" w:hAnsi="Arial" w:cs="Arial"/>
          <w:kern w:val="24"/>
        </w:rPr>
        <w:t>.</w:t>
      </w:r>
      <w:r w:rsidR="00BC08B9" w:rsidRPr="00653D01">
        <w:rPr>
          <w:rFonts w:ascii="Arial" w:hAnsi="Arial" w:cs="Arial"/>
          <w:kern w:val="24"/>
        </w:rPr>
        <w:t xml:space="preserve"> </w:t>
      </w:r>
      <w:r w:rsidRPr="00653D01">
        <w:rPr>
          <w:rFonts w:ascii="Arial" w:hAnsi="Arial" w:cs="Arial"/>
          <w:kern w:val="24"/>
        </w:rPr>
        <w:t xml:space="preserve"> </w:t>
      </w:r>
      <w:r w:rsidR="00BC08B9" w:rsidRPr="00653D01">
        <w:rPr>
          <w:rFonts w:ascii="Arial" w:hAnsi="Arial" w:cs="Arial"/>
          <w:kern w:val="24"/>
        </w:rPr>
        <w:t>A</w:t>
      </w:r>
      <w:r w:rsidR="00B00596" w:rsidRPr="00653D01">
        <w:rPr>
          <w:rFonts w:ascii="Arial" w:hAnsi="Arial" w:cs="Arial"/>
          <w:kern w:val="24"/>
        </w:rPr>
        <w:t xml:space="preserve"> contemporary focus on </w:t>
      </w:r>
      <w:r w:rsidR="00165A7E">
        <w:rPr>
          <w:rFonts w:ascii="Arial" w:hAnsi="Arial" w:cs="Arial"/>
          <w:kern w:val="24"/>
        </w:rPr>
        <w:t>ER</w:t>
      </w:r>
      <w:r w:rsidR="00BC08B9" w:rsidRPr="00653D01">
        <w:rPr>
          <w:rFonts w:ascii="Arial" w:hAnsi="Arial" w:cs="Arial"/>
          <w:kern w:val="24"/>
        </w:rPr>
        <w:t xml:space="preserve"> </w:t>
      </w:r>
      <w:r w:rsidR="00963EB2" w:rsidRPr="00653D01">
        <w:rPr>
          <w:rFonts w:ascii="Arial" w:hAnsi="Arial" w:cs="Arial"/>
          <w:kern w:val="24"/>
        </w:rPr>
        <w:t xml:space="preserve">includes </w:t>
      </w:r>
      <w:r w:rsidR="00B00596" w:rsidRPr="00653D01">
        <w:rPr>
          <w:rFonts w:ascii="Arial" w:hAnsi="Arial" w:cs="Arial"/>
          <w:kern w:val="24"/>
        </w:rPr>
        <w:t>building trust</w:t>
      </w:r>
      <w:r w:rsidR="006912F8" w:rsidRPr="00653D01">
        <w:rPr>
          <w:rFonts w:ascii="Arial" w:hAnsi="Arial" w:cs="Arial"/>
          <w:kern w:val="24"/>
        </w:rPr>
        <w:t>ing relations</w:t>
      </w:r>
      <w:r w:rsidR="00B00596" w:rsidRPr="00653D01">
        <w:rPr>
          <w:rFonts w:ascii="Arial" w:hAnsi="Arial" w:cs="Arial"/>
          <w:kern w:val="24"/>
        </w:rPr>
        <w:t xml:space="preserve"> </w:t>
      </w:r>
      <w:sdt>
        <w:sdtPr>
          <w:rPr>
            <w:rFonts w:ascii="Arial" w:hAnsi="Arial" w:cs="Arial"/>
            <w:kern w:val="24"/>
          </w:rPr>
          <w:id w:val="295412630"/>
          <w:placeholder>
            <w:docPart w:val="DefaultPlaceholder_1081868574"/>
          </w:placeholder>
          <w:citation/>
        </w:sdtPr>
        <w:sdtContent>
          <w:r w:rsidR="00DF2BFC" w:rsidRPr="00653D01">
            <w:rPr>
              <w:rFonts w:ascii="Arial" w:hAnsi="Arial" w:cs="Arial"/>
              <w:kern w:val="24"/>
            </w:rPr>
            <w:fldChar w:fldCharType="begin"/>
          </w:r>
          <w:r w:rsidR="007327C8" w:rsidRPr="00653D01">
            <w:rPr>
              <w:rFonts w:ascii="Arial" w:hAnsi="Arial" w:cs="Arial"/>
              <w:kern w:val="24"/>
              <w:lang w:val="en-GB"/>
            </w:rPr>
            <w:instrText xml:space="preserve">CITATION CIP206 \l 2057 </w:instrText>
          </w:r>
          <w:r w:rsidR="00DF2BFC" w:rsidRPr="00653D01">
            <w:rPr>
              <w:rFonts w:ascii="Arial" w:hAnsi="Arial" w:cs="Arial"/>
              <w:kern w:val="24"/>
            </w:rPr>
            <w:fldChar w:fldCharType="separate"/>
          </w:r>
          <w:r w:rsidR="00E73B2C" w:rsidRPr="00E73B2C">
            <w:rPr>
              <w:rFonts w:ascii="Arial" w:hAnsi="Arial" w:cs="Arial"/>
              <w:noProof/>
              <w:kern w:val="24"/>
              <w:lang w:val="en-GB"/>
            </w:rPr>
            <w:t>(CIPD, 2020b)</w:t>
          </w:r>
          <w:r w:rsidR="00DF2BFC" w:rsidRPr="00653D01">
            <w:rPr>
              <w:rFonts w:ascii="Arial" w:hAnsi="Arial" w:cs="Arial"/>
              <w:kern w:val="24"/>
            </w:rPr>
            <w:fldChar w:fldCharType="end"/>
          </w:r>
        </w:sdtContent>
      </w:sdt>
      <w:r w:rsidR="00DF2BFC" w:rsidRPr="00653D01">
        <w:rPr>
          <w:rFonts w:ascii="Arial" w:hAnsi="Arial" w:cs="Arial"/>
          <w:kern w:val="24"/>
        </w:rPr>
        <w:t xml:space="preserve"> and</w:t>
      </w:r>
      <w:r w:rsidR="00927BED" w:rsidRPr="00653D01">
        <w:rPr>
          <w:rFonts w:ascii="Arial" w:hAnsi="Arial" w:cs="Arial"/>
          <w:kern w:val="24"/>
        </w:rPr>
        <w:t xml:space="preserve"> </w:t>
      </w:r>
      <w:r w:rsidR="001D46D2" w:rsidRPr="00653D01">
        <w:rPr>
          <w:rFonts w:ascii="Arial" w:hAnsi="Arial" w:cs="Arial"/>
          <w:kern w:val="24"/>
        </w:rPr>
        <w:t xml:space="preserve">creating commitment to organisational goals </w:t>
      </w:r>
      <w:sdt>
        <w:sdtPr>
          <w:rPr>
            <w:rFonts w:ascii="Arial" w:hAnsi="Arial" w:cs="Arial"/>
            <w:kern w:val="24"/>
          </w:rPr>
          <w:id w:val="335191952"/>
          <w:placeholder>
            <w:docPart w:val="DefaultPlaceholder_1081868574"/>
          </w:placeholder>
          <w:citation/>
        </w:sdtPr>
        <w:sdtContent>
          <w:r w:rsidR="00B00596" w:rsidRPr="00653D01">
            <w:rPr>
              <w:rFonts w:ascii="Arial" w:hAnsi="Arial" w:cs="Arial"/>
              <w:kern w:val="24"/>
            </w:rPr>
            <w:fldChar w:fldCharType="begin"/>
          </w:r>
          <w:r w:rsidR="00B00596" w:rsidRPr="00653D01">
            <w:rPr>
              <w:rFonts w:ascii="Arial" w:hAnsi="Arial" w:cs="Arial"/>
              <w:kern w:val="24"/>
              <w:lang w:val="en-GB"/>
            </w:rPr>
            <w:instrText xml:space="preserve"> CITATION Ben20 \l 2057 </w:instrText>
          </w:r>
          <w:r w:rsidR="00B00596" w:rsidRPr="00653D01">
            <w:rPr>
              <w:rFonts w:ascii="Arial" w:hAnsi="Arial" w:cs="Arial"/>
              <w:kern w:val="24"/>
            </w:rPr>
            <w:fldChar w:fldCharType="separate"/>
          </w:r>
          <w:r w:rsidR="00E73B2C" w:rsidRPr="00E73B2C">
            <w:rPr>
              <w:rFonts w:ascii="Arial" w:hAnsi="Arial" w:cs="Arial"/>
              <w:noProof/>
              <w:kern w:val="24"/>
              <w:lang w:val="en-GB"/>
            </w:rPr>
            <w:t>(Bennett, et al., 2020)</w:t>
          </w:r>
          <w:r w:rsidR="00B00596" w:rsidRPr="00653D01">
            <w:rPr>
              <w:rFonts w:ascii="Arial" w:hAnsi="Arial" w:cs="Arial"/>
              <w:kern w:val="24"/>
            </w:rPr>
            <w:fldChar w:fldCharType="end"/>
          </w:r>
        </w:sdtContent>
      </w:sdt>
      <w:r w:rsidR="00B00596" w:rsidRPr="00653D01">
        <w:rPr>
          <w:rFonts w:ascii="Arial" w:hAnsi="Arial" w:cs="Arial"/>
          <w:kern w:val="24"/>
        </w:rPr>
        <w:t xml:space="preserve">.  </w:t>
      </w:r>
      <w:r w:rsidRPr="00653D01">
        <w:rPr>
          <w:rFonts w:ascii="Arial" w:hAnsi="Arial" w:cs="Arial"/>
          <w:kern w:val="24"/>
        </w:rPr>
        <w:t xml:space="preserve">The definition by the CIPD is more appropriate in the current climate as workforce demographics </w:t>
      </w:r>
      <w:r w:rsidR="004E492E" w:rsidRPr="00653D01">
        <w:rPr>
          <w:rFonts w:ascii="Arial" w:hAnsi="Arial" w:cs="Arial"/>
          <w:kern w:val="24"/>
        </w:rPr>
        <w:t xml:space="preserve"> </w:t>
      </w:r>
      <w:r w:rsidRPr="00653D01">
        <w:rPr>
          <w:rFonts w:ascii="Arial" w:hAnsi="Arial" w:cs="Arial"/>
          <w:kern w:val="24"/>
        </w:rPr>
        <w:t>are changing and organisations look to relax policies, in f</w:t>
      </w:r>
      <w:r w:rsidR="004E492E" w:rsidRPr="00653D01">
        <w:rPr>
          <w:rFonts w:ascii="Arial" w:hAnsi="Arial" w:cs="Arial"/>
          <w:kern w:val="24"/>
        </w:rPr>
        <w:t>avour of creating greater trust</w:t>
      </w:r>
      <w:r w:rsidR="00AD006F" w:rsidRPr="00AD006F">
        <w:rPr>
          <w:rFonts w:ascii="Arial" w:hAnsi="Arial" w:cs="Arial"/>
          <w:kern w:val="24"/>
        </w:rPr>
        <w:t xml:space="preserve"> </w:t>
      </w:r>
      <w:sdt>
        <w:sdtPr>
          <w:rPr>
            <w:rFonts w:ascii="Arial" w:hAnsi="Arial" w:cs="Arial"/>
            <w:kern w:val="24"/>
          </w:rPr>
          <w:id w:val="-664555994"/>
          <w:citation/>
        </w:sdtPr>
        <w:sdtContent>
          <w:r w:rsidR="00AD006F" w:rsidRPr="00653D01">
            <w:rPr>
              <w:rFonts w:ascii="Arial" w:hAnsi="Arial" w:cs="Arial"/>
              <w:kern w:val="24"/>
            </w:rPr>
            <w:fldChar w:fldCharType="begin"/>
          </w:r>
          <w:r w:rsidR="00AD006F" w:rsidRPr="00653D01">
            <w:rPr>
              <w:rFonts w:ascii="Arial" w:hAnsi="Arial" w:cs="Arial"/>
              <w:kern w:val="24"/>
              <w:lang w:val="en-GB"/>
            </w:rPr>
            <w:instrText xml:space="preserve">CITATION CIP208 \l 2057 </w:instrText>
          </w:r>
          <w:r w:rsidR="00AD006F" w:rsidRPr="00653D01">
            <w:rPr>
              <w:rFonts w:ascii="Arial" w:hAnsi="Arial" w:cs="Arial"/>
              <w:kern w:val="24"/>
            </w:rPr>
            <w:fldChar w:fldCharType="separate"/>
          </w:r>
          <w:r w:rsidR="00AD006F" w:rsidRPr="00E73B2C">
            <w:rPr>
              <w:rFonts w:ascii="Arial" w:hAnsi="Arial" w:cs="Arial"/>
              <w:noProof/>
              <w:kern w:val="24"/>
              <w:lang w:val="en-GB"/>
            </w:rPr>
            <w:t>(CIPD, 2020a)</w:t>
          </w:r>
          <w:r w:rsidR="00AD006F" w:rsidRPr="00653D01">
            <w:rPr>
              <w:rFonts w:ascii="Arial" w:hAnsi="Arial" w:cs="Arial"/>
              <w:kern w:val="24"/>
            </w:rPr>
            <w:fldChar w:fldCharType="end"/>
          </w:r>
        </w:sdtContent>
      </w:sdt>
      <w:r w:rsidR="004E492E" w:rsidRPr="00653D01">
        <w:rPr>
          <w:rFonts w:ascii="Arial" w:hAnsi="Arial" w:cs="Arial"/>
          <w:kern w:val="24"/>
        </w:rPr>
        <w:t>.  C</w:t>
      </w:r>
      <w:r w:rsidRPr="00653D01">
        <w:rPr>
          <w:rFonts w:ascii="Arial" w:hAnsi="Arial" w:cs="Arial"/>
          <w:kern w:val="24"/>
        </w:rPr>
        <w:t>ommunicating with employees and allowing them to work in ways that suit their preferences</w:t>
      </w:r>
      <w:r w:rsidR="004E492E" w:rsidRPr="00653D01">
        <w:rPr>
          <w:rFonts w:ascii="Arial" w:hAnsi="Arial" w:cs="Arial"/>
          <w:kern w:val="24"/>
        </w:rPr>
        <w:t xml:space="preserve"> increases the need for trust from both parties and </w:t>
      </w:r>
      <w:r w:rsidR="00647C9A" w:rsidRPr="00653D01">
        <w:rPr>
          <w:rFonts w:ascii="Arial" w:hAnsi="Arial" w:cs="Arial"/>
          <w:kern w:val="24"/>
        </w:rPr>
        <w:t>stronger relationships</w:t>
      </w:r>
      <w:r w:rsidR="004E492E" w:rsidRPr="00653D01">
        <w:rPr>
          <w:rFonts w:ascii="Arial" w:hAnsi="Arial" w:cs="Arial"/>
          <w:kern w:val="24"/>
        </w:rPr>
        <w:t xml:space="preserve"> </w:t>
      </w:r>
      <w:sdt>
        <w:sdtPr>
          <w:rPr>
            <w:rFonts w:ascii="Arial" w:hAnsi="Arial" w:cs="Arial"/>
            <w:kern w:val="24"/>
          </w:rPr>
          <w:id w:val="1951431060"/>
          <w:citation/>
        </w:sdtPr>
        <w:sdtContent>
          <w:r w:rsidR="004E492E" w:rsidRPr="00653D01">
            <w:rPr>
              <w:rFonts w:ascii="Arial" w:hAnsi="Arial" w:cs="Arial"/>
              <w:kern w:val="24"/>
            </w:rPr>
            <w:fldChar w:fldCharType="begin"/>
          </w:r>
          <w:r w:rsidR="004E492E" w:rsidRPr="00653D01">
            <w:rPr>
              <w:rFonts w:ascii="Arial" w:hAnsi="Arial" w:cs="Arial"/>
              <w:kern w:val="24"/>
              <w:lang w:val="en-GB"/>
            </w:rPr>
            <w:instrText xml:space="preserve"> CITATION Arm121 \l 2057 </w:instrText>
          </w:r>
          <w:r w:rsidR="004E492E" w:rsidRPr="00653D01">
            <w:rPr>
              <w:rFonts w:ascii="Arial" w:hAnsi="Arial" w:cs="Arial"/>
              <w:kern w:val="24"/>
            </w:rPr>
            <w:fldChar w:fldCharType="separate"/>
          </w:r>
          <w:r w:rsidR="00E73B2C" w:rsidRPr="00E73B2C">
            <w:rPr>
              <w:rFonts w:ascii="Arial" w:hAnsi="Arial" w:cs="Arial"/>
              <w:noProof/>
              <w:kern w:val="24"/>
              <w:lang w:val="en-GB"/>
            </w:rPr>
            <w:t>(Armstrong, 2012)</w:t>
          </w:r>
          <w:r w:rsidR="004E492E" w:rsidRPr="00653D01">
            <w:rPr>
              <w:rFonts w:ascii="Arial" w:hAnsi="Arial" w:cs="Arial"/>
              <w:kern w:val="24"/>
            </w:rPr>
            <w:fldChar w:fldCharType="end"/>
          </w:r>
        </w:sdtContent>
      </w:sdt>
      <w:r w:rsidR="00647C9A" w:rsidRPr="00653D01">
        <w:rPr>
          <w:rFonts w:ascii="Arial" w:hAnsi="Arial" w:cs="Arial"/>
          <w:kern w:val="24"/>
        </w:rPr>
        <w:t xml:space="preserve">. </w:t>
      </w:r>
    </w:p>
    <w:p w14:paraId="7E3B98BF" w14:textId="77777777" w:rsidR="00874889" w:rsidRPr="00653D01" w:rsidRDefault="00874889" w:rsidP="00D36B63">
      <w:pPr>
        <w:spacing w:line="480" w:lineRule="auto"/>
        <w:contextualSpacing/>
        <w:rPr>
          <w:rFonts w:ascii="Arial" w:hAnsi="Arial" w:cs="Arial"/>
          <w:kern w:val="24"/>
        </w:rPr>
      </w:pPr>
    </w:p>
    <w:p w14:paraId="4F5FD737" w14:textId="77777777" w:rsidR="007811C1" w:rsidRPr="00653D01" w:rsidRDefault="00AD006F" w:rsidP="00D36B63">
      <w:pPr>
        <w:spacing w:line="480" w:lineRule="auto"/>
        <w:contextualSpacing/>
        <w:rPr>
          <w:rFonts w:ascii="Arial" w:hAnsi="Arial" w:cs="Arial"/>
        </w:rPr>
      </w:pPr>
      <w:r>
        <w:rPr>
          <w:rFonts w:ascii="Arial" w:hAnsi="Arial" w:cs="Arial"/>
          <w:kern w:val="24"/>
        </w:rPr>
        <w:t>ER</w:t>
      </w:r>
      <w:r w:rsidR="00874889" w:rsidRPr="00653D01">
        <w:rPr>
          <w:rFonts w:ascii="Arial" w:hAnsi="Arial" w:cs="Arial"/>
          <w:kern w:val="24"/>
        </w:rPr>
        <w:t xml:space="preserve"> can be defined by the relationship of either an individual employee or a collective and the employer </w:t>
      </w:r>
      <w:sdt>
        <w:sdtPr>
          <w:rPr>
            <w:rFonts w:ascii="Arial" w:hAnsi="Arial" w:cs="Arial"/>
            <w:kern w:val="24"/>
          </w:rPr>
          <w:id w:val="1826395212"/>
          <w:placeholder>
            <w:docPart w:val="B03980F4779B44F58FD4068B37B639EB"/>
          </w:placeholder>
          <w:citation/>
        </w:sdtPr>
        <w:sdtContent>
          <w:r w:rsidR="00874889" w:rsidRPr="00653D01">
            <w:rPr>
              <w:rFonts w:ascii="Arial" w:hAnsi="Arial" w:cs="Arial"/>
              <w:kern w:val="24"/>
            </w:rPr>
            <w:fldChar w:fldCharType="begin"/>
          </w:r>
          <w:r w:rsidR="007327C8" w:rsidRPr="00653D01">
            <w:rPr>
              <w:rFonts w:ascii="Arial" w:hAnsi="Arial" w:cs="Arial"/>
              <w:kern w:val="24"/>
              <w:lang w:val="en-GB"/>
            </w:rPr>
            <w:instrText xml:space="preserve">CITATION CIP206 \l 2057 </w:instrText>
          </w:r>
          <w:r w:rsidR="00874889" w:rsidRPr="00653D01">
            <w:rPr>
              <w:rFonts w:ascii="Arial" w:hAnsi="Arial" w:cs="Arial"/>
              <w:kern w:val="24"/>
            </w:rPr>
            <w:fldChar w:fldCharType="separate"/>
          </w:r>
          <w:r w:rsidR="00E73B2C" w:rsidRPr="00E73B2C">
            <w:rPr>
              <w:rFonts w:ascii="Arial" w:hAnsi="Arial" w:cs="Arial"/>
              <w:noProof/>
              <w:kern w:val="24"/>
              <w:lang w:val="en-GB"/>
            </w:rPr>
            <w:t>(CIPD, 2020b)</w:t>
          </w:r>
          <w:r w:rsidR="00874889" w:rsidRPr="00653D01">
            <w:rPr>
              <w:rFonts w:ascii="Arial" w:hAnsi="Arial" w:cs="Arial"/>
              <w:kern w:val="24"/>
            </w:rPr>
            <w:fldChar w:fldCharType="end"/>
          </w:r>
        </w:sdtContent>
      </w:sdt>
      <w:r w:rsidR="00874889" w:rsidRPr="00653D01">
        <w:rPr>
          <w:rFonts w:ascii="Arial" w:hAnsi="Arial" w:cs="Arial"/>
          <w:kern w:val="24"/>
        </w:rPr>
        <w:t xml:space="preserve">, contributing to improved productivity, improved relationships and a contented workforce </w:t>
      </w:r>
      <w:sdt>
        <w:sdtPr>
          <w:rPr>
            <w:rFonts w:ascii="Arial" w:hAnsi="Arial" w:cs="Arial"/>
            <w:kern w:val="24"/>
          </w:rPr>
          <w:id w:val="-274566074"/>
          <w:placeholder>
            <w:docPart w:val="B03980F4779B44F58FD4068B37B639EB"/>
          </w:placeholder>
          <w:citation/>
        </w:sdtPr>
        <w:sdtContent>
          <w:r w:rsidR="00874889" w:rsidRPr="00653D01">
            <w:rPr>
              <w:rFonts w:ascii="Arial" w:hAnsi="Arial" w:cs="Arial"/>
              <w:kern w:val="24"/>
            </w:rPr>
            <w:fldChar w:fldCharType="begin"/>
          </w:r>
          <w:r w:rsidR="00874889" w:rsidRPr="00653D01">
            <w:rPr>
              <w:rFonts w:ascii="Arial" w:hAnsi="Arial" w:cs="Arial"/>
              <w:kern w:val="24"/>
              <w:lang w:val="en-GB"/>
            </w:rPr>
            <w:instrText xml:space="preserve"> CITATION Ben20 \l 2057 </w:instrText>
          </w:r>
          <w:r w:rsidR="00874889" w:rsidRPr="00653D01">
            <w:rPr>
              <w:rFonts w:ascii="Arial" w:hAnsi="Arial" w:cs="Arial"/>
              <w:kern w:val="24"/>
            </w:rPr>
            <w:fldChar w:fldCharType="separate"/>
          </w:r>
          <w:r w:rsidR="00E73B2C" w:rsidRPr="00E73B2C">
            <w:rPr>
              <w:rFonts w:ascii="Arial" w:hAnsi="Arial" w:cs="Arial"/>
              <w:noProof/>
              <w:kern w:val="24"/>
              <w:lang w:val="en-GB"/>
            </w:rPr>
            <w:t>(Bennett, et al., 2020)</w:t>
          </w:r>
          <w:r w:rsidR="00874889" w:rsidRPr="00653D01">
            <w:rPr>
              <w:rFonts w:ascii="Arial" w:hAnsi="Arial" w:cs="Arial"/>
              <w:kern w:val="24"/>
            </w:rPr>
            <w:fldChar w:fldCharType="end"/>
          </w:r>
        </w:sdtContent>
      </w:sdt>
      <w:r w:rsidR="00874889" w:rsidRPr="00653D01">
        <w:rPr>
          <w:rFonts w:ascii="Arial" w:hAnsi="Arial" w:cs="Arial"/>
          <w:kern w:val="24"/>
        </w:rPr>
        <w:t xml:space="preserve">.  </w:t>
      </w:r>
      <w:r>
        <w:rPr>
          <w:rFonts w:ascii="Arial" w:hAnsi="Arial" w:cs="Arial"/>
        </w:rPr>
        <w:t>ER</w:t>
      </w:r>
      <w:r w:rsidR="007811C1" w:rsidRPr="00653D01">
        <w:rPr>
          <w:rFonts w:ascii="Arial" w:hAnsi="Arial" w:cs="Arial"/>
        </w:rPr>
        <w:t xml:space="preserve"> increases job satisfaction and employee commitment </w:t>
      </w:r>
      <w:sdt>
        <w:sdtPr>
          <w:rPr>
            <w:rFonts w:ascii="Arial" w:hAnsi="Arial" w:cs="Arial"/>
          </w:rPr>
          <w:id w:val="1166368628"/>
          <w:citation/>
        </w:sdtPr>
        <w:sdtContent>
          <w:r w:rsidR="007811C1" w:rsidRPr="00653D01">
            <w:rPr>
              <w:rFonts w:ascii="Arial" w:hAnsi="Arial" w:cs="Arial"/>
            </w:rPr>
            <w:fldChar w:fldCharType="begin"/>
          </w:r>
          <w:r w:rsidR="007811C1" w:rsidRPr="00653D01">
            <w:rPr>
              <w:rFonts w:ascii="Arial" w:hAnsi="Arial" w:cs="Arial"/>
            </w:rPr>
            <w:instrText xml:space="preserve">CITATION Placeholder1 \l 2057 </w:instrText>
          </w:r>
          <w:r w:rsidR="007811C1" w:rsidRPr="00653D01">
            <w:rPr>
              <w:rFonts w:ascii="Arial" w:hAnsi="Arial" w:cs="Arial"/>
            </w:rPr>
            <w:fldChar w:fldCharType="separate"/>
          </w:r>
          <w:r w:rsidR="00E73B2C" w:rsidRPr="00E73B2C">
            <w:rPr>
              <w:rFonts w:ascii="Arial" w:hAnsi="Arial" w:cs="Arial"/>
              <w:noProof/>
            </w:rPr>
            <w:t>(Ellis, 2016)</w:t>
          </w:r>
          <w:r w:rsidR="007811C1" w:rsidRPr="00653D01">
            <w:rPr>
              <w:rFonts w:ascii="Arial" w:hAnsi="Arial" w:cs="Arial"/>
            </w:rPr>
            <w:fldChar w:fldCharType="end"/>
          </w:r>
        </w:sdtContent>
      </w:sdt>
      <w:r w:rsidR="001D46D2" w:rsidRPr="00653D01">
        <w:rPr>
          <w:rFonts w:ascii="Arial" w:hAnsi="Arial" w:cs="Arial"/>
        </w:rPr>
        <w:t xml:space="preserve"> and h</w:t>
      </w:r>
      <w:r w:rsidR="007811C1" w:rsidRPr="00653D01">
        <w:rPr>
          <w:rFonts w:ascii="Arial" w:hAnsi="Arial" w:cs="Arial"/>
        </w:rPr>
        <w:t xml:space="preserve">igh employee involvement creates a service-based economy and leads to greater autonomy </w:t>
      </w:r>
      <w:r w:rsidR="001D46D2" w:rsidRPr="00653D01">
        <w:rPr>
          <w:rFonts w:ascii="Arial" w:hAnsi="Arial" w:cs="Arial"/>
        </w:rPr>
        <w:t xml:space="preserve">and </w:t>
      </w:r>
      <w:r w:rsidR="007811C1" w:rsidRPr="00653D01">
        <w:rPr>
          <w:rFonts w:ascii="Arial" w:hAnsi="Arial" w:cs="Arial"/>
        </w:rPr>
        <w:t>contribute</w:t>
      </w:r>
      <w:r w:rsidR="001D46D2" w:rsidRPr="00653D01">
        <w:rPr>
          <w:rFonts w:ascii="Arial" w:hAnsi="Arial" w:cs="Arial"/>
        </w:rPr>
        <w:t>s</w:t>
      </w:r>
      <w:r w:rsidR="007811C1" w:rsidRPr="00653D01">
        <w:rPr>
          <w:rFonts w:ascii="Arial" w:hAnsi="Arial" w:cs="Arial"/>
        </w:rPr>
        <w:t xml:space="preserve"> to the well-being of employees</w:t>
      </w:r>
      <w:r w:rsidR="001D46D2" w:rsidRPr="00653D01">
        <w:rPr>
          <w:rFonts w:ascii="Arial" w:hAnsi="Arial" w:cs="Arial"/>
        </w:rPr>
        <w:t xml:space="preserve">, </w:t>
      </w:r>
      <w:r w:rsidR="007811C1" w:rsidRPr="00653D01">
        <w:rPr>
          <w:rFonts w:ascii="Arial" w:hAnsi="Arial" w:cs="Arial"/>
        </w:rPr>
        <w:t>morale and business performance</w:t>
      </w:r>
      <w:sdt>
        <w:sdtPr>
          <w:rPr>
            <w:rFonts w:ascii="Arial" w:hAnsi="Arial" w:cs="Arial"/>
          </w:rPr>
          <w:id w:val="1054893200"/>
          <w:citation/>
        </w:sdtPr>
        <w:sdtContent>
          <w:r w:rsidR="001D46D2" w:rsidRPr="00653D01">
            <w:rPr>
              <w:rFonts w:ascii="Arial" w:hAnsi="Arial" w:cs="Arial"/>
            </w:rPr>
            <w:fldChar w:fldCharType="begin"/>
          </w:r>
          <w:r w:rsidR="007327C8" w:rsidRPr="00653D01">
            <w:rPr>
              <w:rFonts w:ascii="Arial" w:hAnsi="Arial" w:cs="Arial"/>
              <w:lang w:val="en-GB"/>
            </w:rPr>
            <w:instrText xml:space="preserve">CITATION CIP206 \l 2057 </w:instrText>
          </w:r>
          <w:r w:rsidR="001D46D2" w:rsidRPr="00653D01">
            <w:rPr>
              <w:rFonts w:ascii="Arial" w:hAnsi="Arial" w:cs="Arial"/>
            </w:rPr>
            <w:fldChar w:fldCharType="separate"/>
          </w:r>
          <w:r w:rsidR="00E73B2C">
            <w:rPr>
              <w:rFonts w:ascii="Arial" w:hAnsi="Arial" w:cs="Arial"/>
              <w:noProof/>
              <w:lang w:val="en-GB"/>
            </w:rPr>
            <w:t xml:space="preserve"> </w:t>
          </w:r>
          <w:r w:rsidR="00E73B2C" w:rsidRPr="00E73B2C">
            <w:rPr>
              <w:rFonts w:ascii="Arial" w:hAnsi="Arial" w:cs="Arial"/>
              <w:noProof/>
              <w:lang w:val="en-GB"/>
            </w:rPr>
            <w:t>(CIPD, 2020b)</w:t>
          </w:r>
          <w:r w:rsidR="001D46D2" w:rsidRPr="00653D01">
            <w:rPr>
              <w:rFonts w:ascii="Arial" w:hAnsi="Arial" w:cs="Arial"/>
            </w:rPr>
            <w:fldChar w:fldCharType="end"/>
          </w:r>
        </w:sdtContent>
      </w:sdt>
      <w:r w:rsidR="007811C1" w:rsidRPr="00653D01">
        <w:rPr>
          <w:rFonts w:ascii="Arial" w:hAnsi="Arial" w:cs="Arial"/>
        </w:rPr>
        <w:t xml:space="preserve">.  </w:t>
      </w:r>
    </w:p>
    <w:p w14:paraId="2AD02E53" w14:textId="77777777" w:rsidR="00874889" w:rsidRPr="00653D01" w:rsidRDefault="00874889" w:rsidP="00D36B63">
      <w:pPr>
        <w:spacing w:line="480" w:lineRule="auto"/>
        <w:contextualSpacing/>
        <w:rPr>
          <w:rFonts w:ascii="Arial" w:hAnsi="Arial" w:cs="Arial"/>
        </w:rPr>
      </w:pPr>
    </w:p>
    <w:p w14:paraId="0F8DFBB9" w14:textId="77777777" w:rsidR="00874889" w:rsidRPr="00653D01" w:rsidRDefault="00874889" w:rsidP="00D36B63">
      <w:pPr>
        <w:spacing w:line="480" w:lineRule="auto"/>
        <w:contextualSpacing/>
        <w:rPr>
          <w:rFonts w:ascii="Arial" w:hAnsi="Arial" w:cs="Arial"/>
        </w:rPr>
      </w:pPr>
      <w:r w:rsidRPr="00653D01">
        <w:rPr>
          <w:rFonts w:ascii="Arial" w:hAnsi="Arial" w:cs="Arial"/>
        </w:rPr>
        <w:t>From an industrial relations perspective, the indeterminate nature relates to a labour contract, where an individual provide</w:t>
      </w:r>
      <w:r w:rsidR="007327C8" w:rsidRPr="00653D01">
        <w:rPr>
          <w:rFonts w:ascii="Arial" w:hAnsi="Arial" w:cs="Arial"/>
        </w:rPr>
        <w:t>s</w:t>
      </w:r>
      <w:r w:rsidRPr="00653D01">
        <w:rPr>
          <w:rFonts w:ascii="Arial" w:hAnsi="Arial" w:cs="Arial"/>
        </w:rPr>
        <w:t xml:space="preserve"> the labour, the employer determines willingness to carry this out and the employee receives wages </w:t>
      </w:r>
      <w:sdt>
        <w:sdtPr>
          <w:rPr>
            <w:rFonts w:ascii="Arial" w:hAnsi="Arial" w:cs="Arial"/>
          </w:rPr>
          <w:id w:val="1375349241"/>
          <w:placeholder>
            <w:docPart w:val="07197F1436D54F55B972E4FD4269E6D3"/>
          </w:placeholder>
          <w:citation/>
        </w:sdtPr>
        <w:sdtContent>
          <w:r w:rsidRPr="00653D01">
            <w:rPr>
              <w:rFonts w:ascii="Arial" w:hAnsi="Arial" w:cs="Arial"/>
            </w:rPr>
            <w:fldChar w:fldCharType="begin"/>
          </w:r>
          <w:r w:rsidRPr="00653D01">
            <w:rPr>
              <w:rFonts w:ascii="Arial" w:hAnsi="Arial" w:cs="Arial"/>
            </w:rPr>
            <w:instrText xml:space="preserve"> CITATION Dun11 \l 2057 </w:instrText>
          </w:r>
          <w:r w:rsidRPr="00653D01">
            <w:rPr>
              <w:rFonts w:ascii="Arial" w:hAnsi="Arial" w:cs="Arial"/>
            </w:rPr>
            <w:fldChar w:fldCharType="separate"/>
          </w:r>
          <w:r w:rsidR="00E73B2C" w:rsidRPr="00E73B2C">
            <w:rPr>
              <w:rFonts w:ascii="Arial" w:hAnsi="Arial" w:cs="Arial"/>
              <w:noProof/>
            </w:rPr>
            <w:t>(Dundon &amp; Rollinson, 2011)</w:t>
          </w:r>
          <w:r w:rsidRPr="00653D01">
            <w:rPr>
              <w:rFonts w:ascii="Arial" w:hAnsi="Arial" w:cs="Arial"/>
            </w:rPr>
            <w:fldChar w:fldCharType="end"/>
          </w:r>
        </w:sdtContent>
      </w:sdt>
      <w:r w:rsidRPr="00653D01">
        <w:rPr>
          <w:rFonts w:ascii="Arial" w:hAnsi="Arial" w:cs="Arial"/>
        </w:rPr>
        <w:t>.  The unequal employment relationship depends on the engagement and commitment of the worker</w:t>
      </w:r>
      <w:r w:rsidR="007327C8" w:rsidRPr="00653D01">
        <w:rPr>
          <w:rFonts w:ascii="Arial" w:hAnsi="Arial" w:cs="Arial"/>
        </w:rPr>
        <w:t xml:space="preserve"> </w:t>
      </w:r>
      <w:sdt>
        <w:sdtPr>
          <w:rPr>
            <w:rFonts w:ascii="Arial" w:hAnsi="Arial" w:cs="Arial"/>
          </w:rPr>
          <w:id w:val="656340263"/>
          <w:citation/>
        </w:sdtPr>
        <w:sdtContent>
          <w:r w:rsidR="007327C8" w:rsidRPr="00653D01">
            <w:rPr>
              <w:rFonts w:ascii="Arial" w:hAnsi="Arial" w:cs="Arial"/>
            </w:rPr>
            <w:fldChar w:fldCharType="begin"/>
          </w:r>
          <w:r w:rsidR="007327C8" w:rsidRPr="00653D01">
            <w:rPr>
              <w:rFonts w:ascii="Arial" w:hAnsi="Arial" w:cs="Arial"/>
              <w:lang w:val="en-GB"/>
            </w:rPr>
            <w:instrText xml:space="preserve"> CITATION Tay161 \l 2057 </w:instrText>
          </w:r>
          <w:r w:rsidR="007327C8" w:rsidRPr="00653D01">
            <w:rPr>
              <w:rFonts w:ascii="Arial" w:hAnsi="Arial" w:cs="Arial"/>
            </w:rPr>
            <w:fldChar w:fldCharType="separate"/>
          </w:r>
          <w:r w:rsidR="00E73B2C" w:rsidRPr="00E73B2C">
            <w:rPr>
              <w:rFonts w:ascii="Arial" w:hAnsi="Arial" w:cs="Arial"/>
              <w:noProof/>
              <w:lang w:val="en-GB"/>
            </w:rPr>
            <w:t>(Taylor &amp; Woodhams, 2016)</w:t>
          </w:r>
          <w:r w:rsidR="007327C8" w:rsidRPr="00653D01">
            <w:rPr>
              <w:rFonts w:ascii="Arial" w:hAnsi="Arial" w:cs="Arial"/>
            </w:rPr>
            <w:fldChar w:fldCharType="end"/>
          </w:r>
        </w:sdtContent>
      </w:sdt>
      <w:r w:rsidRPr="00653D01">
        <w:rPr>
          <w:rFonts w:ascii="Arial" w:hAnsi="Arial" w:cs="Arial"/>
        </w:rPr>
        <w:t xml:space="preserve">.    </w:t>
      </w:r>
    </w:p>
    <w:p w14:paraId="54FEAC51" w14:textId="77777777" w:rsidR="001F0CAF" w:rsidRPr="00653D01" w:rsidRDefault="001F0CAF" w:rsidP="00F75452">
      <w:pPr>
        <w:spacing w:line="480" w:lineRule="auto"/>
        <w:contextualSpacing/>
        <w:rPr>
          <w:rFonts w:ascii="Arial" w:hAnsi="Arial" w:cs="Arial"/>
          <w:kern w:val="24"/>
        </w:rPr>
      </w:pPr>
    </w:p>
    <w:p w14:paraId="49257D89" w14:textId="77777777" w:rsidR="00F75452" w:rsidRPr="00653D01" w:rsidRDefault="00570A17" w:rsidP="00F75452">
      <w:pPr>
        <w:spacing w:line="480" w:lineRule="auto"/>
        <w:contextualSpacing/>
        <w:rPr>
          <w:rFonts w:ascii="Arial" w:hAnsi="Arial" w:cs="Arial"/>
          <w:kern w:val="24"/>
        </w:rPr>
      </w:pPr>
      <w:r w:rsidRPr="00653D01">
        <w:rPr>
          <w:rFonts w:ascii="Arial" w:hAnsi="Arial" w:cs="Arial"/>
          <w:kern w:val="24"/>
        </w:rPr>
        <w:t xml:space="preserve">In 1839 employees protested for better working conditions and the Chartist Movement, resulted in many deaths </w:t>
      </w:r>
      <w:sdt>
        <w:sdtPr>
          <w:rPr>
            <w:rFonts w:ascii="Arial" w:hAnsi="Arial" w:cs="Arial"/>
            <w:kern w:val="24"/>
          </w:rPr>
          <w:id w:val="-806391739"/>
          <w:placeholder>
            <w:docPart w:val="204B6BF652C4413E9C3478A727390707"/>
          </w:placeholder>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Bri15 \l 2057 </w:instrText>
          </w:r>
          <w:r w:rsidRPr="00653D01">
            <w:rPr>
              <w:rFonts w:ascii="Arial" w:hAnsi="Arial" w:cs="Arial"/>
              <w:kern w:val="24"/>
            </w:rPr>
            <w:fldChar w:fldCharType="separate"/>
          </w:r>
          <w:r w:rsidR="00E73B2C" w:rsidRPr="00E73B2C">
            <w:rPr>
              <w:rFonts w:ascii="Arial" w:hAnsi="Arial" w:cs="Arial"/>
              <w:noProof/>
              <w:kern w:val="24"/>
              <w:lang w:val="en-GB"/>
            </w:rPr>
            <w:t>(Valley's Rebellion, 2015)</w:t>
          </w:r>
          <w:r w:rsidRPr="00653D01">
            <w:rPr>
              <w:rFonts w:ascii="Arial" w:hAnsi="Arial" w:cs="Arial"/>
              <w:kern w:val="24"/>
            </w:rPr>
            <w:fldChar w:fldCharType="end"/>
          </w:r>
        </w:sdtContent>
      </w:sdt>
      <w:r w:rsidRPr="00653D01">
        <w:rPr>
          <w:rFonts w:ascii="Arial" w:hAnsi="Arial" w:cs="Arial"/>
          <w:kern w:val="24"/>
        </w:rPr>
        <w:t>. In 1913, the Welfare Workers Association (WWA) was founded, later bec</w:t>
      </w:r>
      <w:r w:rsidR="00AD006F">
        <w:rPr>
          <w:rFonts w:ascii="Arial" w:hAnsi="Arial" w:cs="Arial"/>
          <w:kern w:val="24"/>
        </w:rPr>
        <w:t>oming the</w:t>
      </w:r>
      <w:r w:rsidRPr="00653D01">
        <w:rPr>
          <w:rFonts w:ascii="Arial" w:hAnsi="Arial" w:cs="Arial"/>
          <w:kern w:val="24"/>
        </w:rPr>
        <w:t xml:space="preserve"> Chartered Institute of Personnel and Development (CIPD).  When formed, the WWA focused primarily on improving working conditions for women </w:t>
      </w:r>
      <w:sdt>
        <w:sdtPr>
          <w:rPr>
            <w:rFonts w:ascii="Arial" w:hAnsi="Arial" w:cs="Arial"/>
            <w:kern w:val="24"/>
          </w:rPr>
          <w:id w:val="1631582541"/>
          <w:placeholder>
            <w:docPart w:val="204B6BF652C4413E9C3478A727390707"/>
          </w:placeholder>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CIP211 \l 2057 </w:instrText>
          </w:r>
          <w:r w:rsidRPr="00653D01">
            <w:rPr>
              <w:rFonts w:ascii="Arial" w:hAnsi="Arial" w:cs="Arial"/>
              <w:kern w:val="24"/>
            </w:rPr>
            <w:fldChar w:fldCharType="separate"/>
          </w:r>
          <w:r w:rsidR="00E73B2C" w:rsidRPr="00E73B2C">
            <w:rPr>
              <w:rFonts w:ascii="Arial" w:hAnsi="Arial" w:cs="Arial"/>
              <w:noProof/>
              <w:kern w:val="24"/>
              <w:lang w:val="en-GB"/>
            </w:rPr>
            <w:t>(CIPD, 2016)</w:t>
          </w:r>
          <w:r w:rsidRPr="00653D01">
            <w:rPr>
              <w:rFonts w:ascii="Arial" w:hAnsi="Arial" w:cs="Arial"/>
              <w:kern w:val="24"/>
            </w:rPr>
            <w:fldChar w:fldCharType="end"/>
          </w:r>
        </w:sdtContent>
      </w:sdt>
      <w:r w:rsidRPr="00653D01">
        <w:rPr>
          <w:rFonts w:ascii="Arial" w:hAnsi="Arial" w:cs="Arial"/>
          <w:kern w:val="24"/>
        </w:rPr>
        <w:t xml:space="preserve">.  Many historic events followed including the fights for equal rights for women and the right to vote for working class, which led to the introduction of the </w:t>
      </w:r>
      <w:r w:rsidRPr="00653D01">
        <w:rPr>
          <w:rFonts w:ascii="Arial" w:hAnsi="Arial" w:cs="Arial"/>
        </w:rPr>
        <w:t xml:space="preserve">Equal Pay Act 1970 </w:t>
      </w:r>
      <w:sdt>
        <w:sdtPr>
          <w:rPr>
            <w:rFonts w:ascii="Arial" w:hAnsi="Arial" w:cs="Arial"/>
          </w:rPr>
          <w:id w:val="-897045593"/>
          <w:citation/>
        </w:sdtPr>
        <w:sdtContent>
          <w:r w:rsidRPr="00653D01">
            <w:rPr>
              <w:rFonts w:ascii="Arial" w:hAnsi="Arial" w:cs="Arial"/>
            </w:rPr>
            <w:fldChar w:fldCharType="begin"/>
          </w:r>
          <w:r w:rsidRPr="00653D01">
            <w:rPr>
              <w:rFonts w:ascii="Arial" w:hAnsi="Arial" w:cs="Arial"/>
              <w:lang w:val="en-GB"/>
            </w:rPr>
            <w:instrText xml:space="preserve"> CITATION Leg70 \l 2057 </w:instrText>
          </w:r>
          <w:r w:rsidRPr="00653D01">
            <w:rPr>
              <w:rFonts w:ascii="Arial" w:hAnsi="Arial" w:cs="Arial"/>
            </w:rPr>
            <w:fldChar w:fldCharType="separate"/>
          </w:r>
          <w:r w:rsidR="00E73B2C" w:rsidRPr="00E73B2C">
            <w:rPr>
              <w:rFonts w:ascii="Arial" w:hAnsi="Arial" w:cs="Arial"/>
              <w:noProof/>
              <w:lang w:val="en-GB"/>
            </w:rPr>
            <w:t>(Legislation.Gov, 1970)</w:t>
          </w:r>
          <w:r w:rsidRPr="00653D01">
            <w:rPr>
              <w:rFonts w:ascii="Arial" w:hAnsi="Arial" w:cs="Arial"/>
            </w:rPr>
            <w:fldChar w:fldCharType="end"/>
          </w:r>
        </w:sdtContent>
      </w:sdt>
      <w:r w:rsidRPr="00653D01">
        <w:rPr>
          <w:rFonts w:ascii="Arial" w:hAnsi="Arial" w:cs="Arial"/>
        </w:rPr>
        <w:t xml:space="preserve"> and the Industrial Relations Act 1971 </w:t>
      </w:r>
      <w:sdt>
        <w:sdtPr>
          <w:rPr>
            <w:rFonts w:ascii="Arial" w:hAnsi="Arial" w:cs="Arial"/>
          </w:rPr>
          <w:id w:val="446276768"/>
          <w:citation/>
        </w:sdtPr>
        <w:sdtContent>
          <w:r w:rsidRPr="00653D01">
            <w:rPr>
              <w:rFonts w:ascii="Arial" w:hAnsi="Arial" w:cs="Arial"/>
            </w:rPr>
            <w:fldChar w:fldCharType="begin"/>
          </w:r>
          <w:r w:rsidRPr="00653D01">
            <w:rPr>
              <w:rFonts w:ascii="Arial" w:hAnsi="Arial" w:cs="Arial"/>
              <w:lang w:val="en-GB"/>
            </w:rPr>
            <w:instrText xml:space="preserve"> CITATION Leg71 \l 2057 </w:instrText>
          </w:r>
          <w:r w:rsidRPr="00653D01">
            <w:rPr>
              <w:rFonts w:ascii="Arial" w:hAnsi="Arial" w:cs="Arial"/>
            </w:rPr>
            <w:fldChar w:fldCharType="separate"/>
          </w:r>
          <w:r w:rsidR="00E73B2C" w:rsidRPr="00E73B2C">
            <w:rPr>
              <w:rFonts w:ascii="Arial" w:hAnsi="Arial" w:cs="Arial"/>
              <w:noProof/>
              <w:lang w:val="en-GB"/>
            </w:rPr>
            <w:t>(Legislation.Gov, 1971)</w:t>
          </w:r>
          <w:r w:rsidRPr="00653D01">
            <w:rPr>
              <w:rFonts w:ascii="Arial" w:hAnsi="Arial" w:cs="Arial"/>
            </w:rPr>
            <w:fldChar w:fldCharType="end"/>
          </w:r>
        </w:sdtContent>
      </w:sdt>
      <w:r w:rsidRPr="00653D01">
        <w:rPr>
          <w:rFonts w:ascii="Arial" w:hAnsi="Arial" w:cs="Arial"/>
        </w:rPr>
        <w:t xml:space="preserve">.  </w:t>
      </w:r>
      <w:r w:rsidRPr="00653D01">
        <w:rPr>
          <w:rFonts w:ascii="Arial" w:hAnsi="Arial" w:cs="Arial"/>
          <w:kern w:val="24"/>
        </w:rPr>
        <w:t xml:space="preserve">  In the 1970’s pluralism increased the employee voice, creating a greater emphasis on collective agreements.  These joint consultative arrangements were evident in the NHS as a public </w:t>
      </w:r>
      <w:r w:rsidR="00AD006F">
        <w:rPr>
          <w:rFonts w:ascii="Arial" w:hAnsi="Arial" w:cs="Arial"/>
          <w:kern w:val="24"/>
        </w:rPr>
        <w:t>sector organisation, driven by Trade U</w:t>
      </w:r>
      <w:r w:rsidRPr="00653D01">
        <w:rPr>
          <w:rFonts w:ascii="Arial" w:hAnsi="Arial" w:cs="Arial"/>
          <w:kern w:val="24"/>
        </w:rPr>
        <w:t>nions</w:t>
      </w:r>
      <w:r w:rsidR="00AD006F">
        <w:rPr>
          <w:rFonts w:ascii="Arial" w:hAnsi="Arial" w:cs="Arial"/>
          <w:kern w:val="24"/>
        </w:rPr>
        <w:t xml:space="preserve"> (TU)</w:t>
      </w:r>
      <w:r w:rsidRPr="00653D01">
        <w:rPr>
          <w:rFonts w:ascii="Arial" w:hAnsi="Arial" w:cs="Arial"/>
          <w:kern w:val="24"/>
        </w:rPr>
        <w:t xml:space="preserve">. </w:t>
      </w:r>
    </w:p>
    <w:p w14:paraId="3E4DD001" w14:textId="77777777" w:rsidR="00F75452" w:rsidRPr="00653D01" w:rsidRDefault="00F75452" w:rsidP="00F75452">
      <w:pPr>
        <w:spacing w:line="480" w:lineRule="auto"/>
        <w:contextualSpacing/>
        <w:rPr>
          <w:rFonts w:ascii="Arial" w:hAnsi="Arial" w:cs="Arial"/>
          <w:kern w:val="24"/>
        </w:rPr>
      </w:pPr>
    </w:p>
    <w:p w14:paraId="4A318B08" w14:textId="77777777" w:rsidR="00F75452" w:rsidRPr="00653D01" w:rsidRDefault="00F75452" w:rsidP="00F75452">
      <w:pPr>
        <w:spacing w:line="480" w:lineRule="auto"/>
        <w:contextualSpacing/>
        <w:rPr>
          <w:rFonts w:ascii="Arial" w:hAnsi="Arial" w:cs="Arial"/>
          <w:kern w:val="24"/>
        </w:rPr>
      </w:pPr>
      <w:r w:rsidRPr="00653D01">
        <w:rPr>
          <w:rFonts w:ascii="Arial" w:hAnsi="Arial" w:cs="Arial"/>
          <w:kern w:val="24"/>
        </w:rPr>
        <w:t xml:space="preserve">By the early eighties, the </w:t>
      </w:r>
      <w:r w:rsidRPr="00653D01">
        <w:rPr>
          <w:rFonts w:ascii="Arial" w:hAnsi="Arial" w:cs="Arial"/>
        </w:rPr>
        <w:t>Great Miner's Strike led to in</w:t>
      </w:r>
      <w:r w:rsidRPr="00653D01">
        <w:rPr>
          <w:rFonts w:ascii="Arial" w:hAnsi="Arial" w:cs="Arial"/>
          <w:kern w:val="24"/>
        </w:rPr>
        <w:t>dividualism, with the rise in individual disputes and the introduction of the Equality Act 2010</w:t>
      </w:r>
      <w:sdt>
        <w:sdtPr>
          <w:rPr>
            <w:rFonts w:ascii="Arial" w:hAnsi="Arial" w:cs="Arial"/>
            <w:kern w:val="24"/>
          </w:rPr>
          <w:id w:val="1421207844"/>
          <w:citation/>
        </w:sdtPr>
        <w:sdtContent>
          <w:r w:rsidR="00570A17" w:rsidRPr="00653D01">
            <w:rPr>
              <w:rFonts w:ascii="Arial" w:hAnsi="Arial" w:cs="Arial"/>
              <w:kern w:val="24"/>
            </w:rPr>
            <w:fldChar w:fldCharType="begin"/>
          </w:r>
          <w:r w:rsidR="00570A17" w:rsidRPr="00653D01">
            <w:rPr>
              <w:rFonts w:ascii="Arial" w:hAnsi="Arial" w:cs="Arial"/>
              <w:kern w:val="24"/>
              <w:lang w:val="en-GB"/>
            </w:rPr>
            <w:instrText xml:space="preserve"> CITATION Leg10 \l 2057 </w:instrText>
          </w:r>
          <w:r w:rsidR="00570A17"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(Legislation.Gov, 2010)</w:t>
          </w:r>
          <w:r w:rsidR="00570A17" w:rsidRPr="00653D01">
            <w:rPr>
              <w:rFonts w:ascii="Arial" w:hAnsi="Arial" w:cs="Arial"/>
              <w:kern w:val="24"/>
            </w:rPr>
            <w:fldChar w:fldCharType="end"/>
          </w:r>
        </w:sdtContent>
      </w:sdt>
      <w:r w:rsidRPr="00653D01">
        <w:rPr>
          <w:rFonts w:ascii="Arial" w:hAnsi="Arial" w:cs="Arial"/>
          <w:kern w:val="24"/>
        </w:rPr>
        <w:t>, mirroring modern day practice</w:t>
      </w:r>
      <w:sdt>
        <w:sdtPr>
          <w:rPr>
            <w:rFonts w:ascii="Arial" w:hAnsi="Arial" w:cs="Arial"/>
            <w:kern w:val="24"/>
          </w:rPr>
          <w:id w:val="1836804219"/>
          <w:citation/>
        </w:sdtPr>
        <w:sdtContent>
          <w:r w:rsidRPr="00653D01">
            <w:rPr>
              <w:rFonts w:ascii="Arial" w:hAnsi="Arial" w:cs="Arial"/>
              <w:kern w:val="24"/>
            </w:rPr>
            <w:fldChar w:fldCharType="begin"/>
          </w:r>
          <w:r w:rsidR="007327C8" w:rsidRPr="00653D01">
            <w:rPr>
              <w:rFonts w:ascii="Arial" w:hAnsi="Arial" w:cs="Arial"/>
              <w:kern w:val="24"/>
              <w:lang w:val="en-GB"/>
            </w:rPr>
            <w:instrText xml:space="preserve">CITATION CIP206 \l 2057 </w:instrText>
          </w:r>
          <w:r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(CIPD, 2020b)</w:t>
          </w:r>
          <w:r w:rsidRPr="00653D01">
            <w:rPr>
              <w:rFonts w:ascii="Arial" w:hAnsi="Arial" w:cs="Arial"/>
              <w:kern w:val="24"/>
            </w:rPr>
            <w:fldChar w:fldCharType="end"/>
          </w:r>
        </w:sdtContent>
      </w:sdt>
      <w:r w:rsidRPr="00653D01">
        <w:rPr>
          <w:rFonts w:ascii="Arial" w:hAnsi="Arial" w:cs="Arial"/>
          <w:kern w:val="24"/>
        </w:rPr>
        <w:t xml:space="preserve">.  </w:t>
      </w:r>
      <w:r w:rsidR="00AD006F">
        <w:rPr>
          <w:rFonts w:ascii="Arial" w:hAnsi="Arial" w:cs="Arial"/>
          <w:kern w:val="24"/>
        </w:rPr>
        <w:t>TU</w:t>
      </w:r>
      <w:r w:rsidRPr="00653D01">
        <w:rPr>
          <w:rFonts w:ascii="Arial" w:hAnsi="Arial" w:cs="Arial"/>
          <w:kern w:val="24"/>
        </w:rPr>
        <w:t xml:space="preserve"> power decreased in 2016, coinciding with the introduction of a conservative government and legislation was introduced, providing greater </w:t>
      </w:r>
      <w:r w:rsidR="00AD006F">
        <w:rPr>
          <w:rFonts w:ascii="Arial" w:hAnsi="Arial" w:cs="Arial"/>
          <w:kern w:val="24"/>
        </w:rPr>
        <w:t xml:space="preserve">workforce </w:t>
      </w:r>
      <w:r w:rsidRPr="00653D01">
        <w:rPr>
          <w:rFonts w:ascii="Arial" w:hAnsi="Arial" w:cs="Arial"/>
          <w:kern w:val="24"/>
        </w:rPr>
        <w:t xml:space="preserve">protection </w:t>
      </w:r>
      <w:sdt>
        <w:sdtPr>
          <w:rPr>
            <w:rFonts w:ascii="Arial" w:hAnsi="Arial" w:cs="Arial"/>
            <w:kern w:val="24"/>
          </w:rPr>
          <w:id w:val="-1633168389"/>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Ben20 \l 2057 </w:instrText>
          </w:r>
          <w:r w:rsidRPr="00653D01">
            <w:rPr>
              <w:rFonts w:ascii="Arial" w:hAnsi="Arial" w:cs="Arial"/>
              <w:kern w:val="24"/>
            </w:rPr>
            <w:fldChar w:fldCharType="separate"/>
          </w:r>
          <w:r w:rsidR="00E73B2C" w:rsidRPr="00E73B2C">
            <w:rPr>
              <w:rFonts w:ascii="Arial" w:hAnsi="Arial" w:cs="Arial"/>
              <w:noProof/>
              <w:kern w:val="24"/>
              <w:lang w:val="en-GB"/>
            </w:rPr>
            <w:t>(Bennett, et al., 2020)</w:t>
          </w:r>
          <w:r w:rsidRPr="00653D01">
            <w:rPr>
              <w:rFonts w:ascii="Arial" w:hAnsi="Arial" w:cs="Arial"/>
              <w:kern w:val="24"/>
            </w:rPr>
            <w:fldChar w:fldCharType="end"/>
          </w:r>
        </w:sdtContent>
      </w:sdt>
      <w:r w:rsidRPr="00653D01">
        <w:rPr>
          <w:rFonts w:ascii="Arial" w:hAnsi="Arial" w:cs="Arial"/>
          <w:kern w:val="24"/>
        </w:rPr>
        <w:t xml:space="preserve">.  The </w:t>
      </w:r>
      <w:r w:rsidR="00AD006F">
        <w:rPr>
          <w:rFonts w:ascii="Arial" w:hAnsi="Arial" w:cs="Arial"/>
          <w:kern w:val="24"/>
        </w:rPr>
        <w:lastRenderedPageBreak/>
        <w:t>TU</w:t>
      </w:r>
      <w:r w:rsidRPr="00653D01">
        <w:rPr>
          <w:rFonts w:ascii="Arial" w:hAnsi="Arial" w:cs="Arial"/>
          <w:kern w:val="24"/>
        </w:rPr>
        <w:t xml:space="preserve"> presence in HDUHB continues to maintain strong partnership arrangements, collaborating to improve employment relations, through Monthly Partnership Forum Meetings</w:t>
      </w:r>
      <w:r w:rsidR="00AD006F">
        <w:rPr>
          <w:rFonts w:ascii="Arial" w:hAnsi="Arial" w:cs="Arial"/>
          <w:kern w:val="24"/>
        </w:rPr>
        <w:t xml:space="preserve">, </w:t>
      </w:r>
      <w:r w:rsidRPr="00653D01">
        <w:rPr>
          <w:rFonts w:ascii="Arial" w:hAnsi="Arial" w:cs="Arial"/>
          <w:kern w:val="24"/>
        </w:rPr>
        <w:t>representation on various working groups and individual disputes</w:t>
      </w:r>
      <w:r w:rsidR="00AD006F">
        <w:rPr>
          <w:rFonts w:ascii="Arial" w:hAnsi="Arial" w:cs="Arial"/>
          <w:kern w:val="24"/>
        </w:rPr>
        <w:t xml:space="preserve">. </w:t>
      </w:r>
      <w:r w:rsidRPr="00653D01">
        <w:rPr>
          <w:rFonts w:ascii="Arial" w:hAnsi="Arial" w:cs="Arial"/>
          <w:kern w:val="24"/>
        </w:rPr>
        <w:t xml:space="preserve"> </w:t>
      </w:r>
    </w:p>
    <w:p w14:paraId="69AF957C" w14:textId="77777777" w:rsidR="00F75452" w:rsidRPr="00653D01" w:rsidRDefault="00F75452" w:rsidP="00D36B63">
      <w:pPr>
        <w:pStyle w:val="Heading2"/>
        <w:rPr>
          <w:rFonts w:ascii="Arial" w:hAnsi="Arial" w:cs="Arial"/>
          <w:b/>
          <w:color w:val="auto"/>
          <w:sz w:val="24"/>
          <w:szCs w:val="24"/>
        </w:rPr>
      </w:pPr>
      <w:bookmarkStart w:id="7" w:name="_Toc69419787"/>
    </w:p>
    <w:p w14:paraId="10069F40" w14:textId="77777777" w:rsidR="006435A6" w:rsidRPr="00653D01" w:rsidRDefault="006912F8" w:rsidP="00D36B63">
      <w:pPr>
        <w:pStyle w:val="Heading2"/>
        <w:rPr>
          <w:rFonts w:ascii="Arial" w:hAnsi="Arial" w:cs="Arial"/>
          <w:b/>
          <w:color w:val="auto"/>
          <w:sz w:val="24"/>
          <w:szCs w:val="24"/>
        </w:rPr>
      </w:pPr>
      <w:bookmarkStart w:id="8" w:name="_Toc69747284"/>
      <w:r w:rsidRPr="00653D01">
        <w:rPr>
          <w:rFonts w:ascii="Arial" w:hAnsi="Arial" w:cs="Arial"/>
          <w:b/>
          <w:color w:val="auto"/>
          <w:sz w:val="24"/>
          <w:szCs w:val="24"/>
        </w:rPr>
        <w:t>2.2 Theoretical Approaches to Employment Relations</w:t>
      </w:r>
      <w:bookmarkEnd w:id="7"/>
      <w:bookmarkEnd w:id="8"/>
    </w:p>
    <w:p w14:paraId="69180E9F" w14:textId="77777777" w:rsidR="00FC60D3" w:rsidRPr="00653D01" w:rsidRDefault="00FC60D3" w:rsidP="00FC60D3">
      <w:pPr>
        <w:rPr>
          <w:rFonts w:ascii="Arial" w:hAnsi="Arial" w:cs="Arial"/>
        </w:rPr>
      </w:pPr>
    </w:p>
    <w:p w14:paraId="5AF5E8B0" w14:textId="77777777" w:rsidR="00C01559" w:rsidRPr="00653D01" w:rsidRDefault="006912F8" w:rsidP="00D36B63">
      <w:pPr>
        <w:spacing w:line="480" w:lineRule="auto"/>
        <w:rPr>
          <w:rFonts w:ascii="Arial" w:hAnsi="Arial" w:cs="Arial"/>
          <w:kern w:val="24"/>
        </w:rPr>
      </w:pPr>
      <w:r w:rsidRPr="00653D01">
        <w:rPr>
          <w:rFonts w:ascii="Arial" w:hAnsi="Arial" w:cs="Arial"/>
        </w:rPr>
        <w:t xml:space="preserve">The </w:t>
      </w:r>
      <w:r w:rsidR="003C53DD" w:rsidRPr="00653D01">
        <w:rPr>
          <w:rFonts w:ascii="Arial" w:hAnsi="Arial" w:cs="Arial"/>
        </w:rPr>
        <w:t xml:space="preserve">traditional approaches to ER are </w:t>
      </w:r>
      <w:r w:rsidRPr="00653D01">
        <w:rPr>
          <w:rFonts w:ascii="Arial" w:hAnsi="Arial" w:cs="Arial"/>
        </w:rPr>
        <w:t>unitarist and pluralist</w:t>
      </w:r>
      <w:r w:rsidR="003C53DD" w:rsidRPr="00653D01">
        <w:rPr>
          <w:rFonts w:ascii="Arial" w:hAnsi="Arial" w:cs="Arial"/>
        </w:rPr>
        <w:t xml:space="preserve">, </w:t>
      </w:r>
      <w:r w:rsidRPr="00653D01">
        <w:rPr>
          <w:rFonts w:ascii="Arial" w:hAnsi="Arial" w:cs="Arial"/>
        </w:rPr>
        <w:t xml:space="preserve">identifying </w:t>
      </w:r>
      <w:r w:rsidR="003C53DD" w:rsidRPr="00653D01">
        <w:rPr>
          <w:rFonts w:ascii="Arial" w:hAnsi="Arial" w:cs="Arial"/>
        </w:rPr>
        <w:t xml:space="preserve">varying </w:t>
      </w:r>
      <w:r w:rsidRPr="00653D01">
        <w:rPr>
          <w:rFonts w:ascii="Arial" w:hAnsi="Arial" w:cs="Arial"/>
          <w:kern w:val="24"/>
        </w:rPr>
        <w:t>levels of conflict.  The unitarist perspective assumes that employers and employees share similar objectives, working as a team</w:t>
      </w:r>
      <w:r w:rsidR="003C53DD" w:rsidRPr="00653D01">
        <w:rPr>
          <w:rFonts w:ascii="Arial" w:hAnsi="Arial" w:cs="Arial"/>
          <w:kern w:val="24"/>
        </w:rPr>
        <w:t xml:space="preserve">, with little conflict </w:t>
      </w:r>
      <w:sdt>
        <w:sdtPr>
          <w:rPr>
            <w:rFonts w:ascii="Arial" w:hAnsi="Arial" w:cs="Arial"/>
            <w:kern w:val="24"/>
          </w:rPr>
          <w:id w:val="729656827"/>
          <w:placeholder>
            <w:docPart w:val="DefaultPlaceholder_1081868574"/>
          </w:placeholder>
          <w:citation/>
        </w:sdtPr>
        <w:sdtContent>
          <w:r w:rsidRPr="00653D01">
            <w:rPr>
              <w:rFonts w:ascii="Arial" w:hAnsi="Arial" w:cs="Arial"/>
              <w:kern w:val="24"/>
            </w:rPr>
            <w:fldChar w:fldCharType="begin"/>
          </w:r>
          <w:r w:rsidRPr="00653D01">
            <w:rPr>
              <w:rFonts w:ascii="Arial" w:hAnsi="Arial" w:cs="Arial"/>
              <w:kern w:val="24"/>
            </w:rPr>
            <w:instrText xml:space="preserve"> CITATION Tay161 \l 2057 </w:instrText>
          </w:r>
          <w:r w:rsidRPr="00653D01">
            <w:rPr>
              <w:rFonts w:ascii="Arial" w:hAnsi="Arial" w:cs="Arial"/>
              <w:kern w:val="24"/>
            </w:rPr>
            <w:fldChar w:fldCharType="separate"/>
          </w:r>
          <w:r w:rsidR="00E73B2C" w:rsidRPr="00E73B2C">
            <w:rPr>
              <w:rFonts w:ascii="Arial" w:hAnsi="Arial" w:cs="Arial"/>
              <w:noProof/>
              <w:kern w:val="24"/>
            </w:rPr>
            <w:t>(Taylor &amp; Woodhams, 2016)</w:t>
          </w:r>
          <w:r w:rsidRPr="00653D01">
            <w:rPr>
              <w:rFonts w:ascii="Arial" w:hAnsi="Arial" w:cs="Arial"/>
              <w:kern w:val="24"/>
            </w:rPr>
            <w:fldChar w:fldCharType="end"/>
          </w:r>
        </w:sdtContent>
      </w:sdt>
      <w:r w:rsidR="003C53DD" w:rsidRPr="00653D01">
        <w:rPr>
          <w:rFonts w:ascii="Arial" w:hAnsi="Arial" w:cs="Arial"/>
          <w:kern w:val="24"/>
        </w:rPr>
        <w:t xml:space="preserve">, creating </w:t>
      </w:r>
      <w:r w:rsidRPr="00653D01">
        <w:rPr>
          <w:rFonts w:ascii="Arial" w:hAnsi="Arial" w:cs="Arial"/>
          <w:kern w:val="24"/>
        </w:rPr>
        <w:t>harmon</w:t>
      </w:r>
      <w:r w:rsidR="003C53DD" w:rsidRPr="00653D01">
        <w:rPr>
          <w:rFonts w:ascii="Arial" w:hAnsi="Arial" w:cs="Arial"/>
          <w:kern w:val="24"/>
        </w:rPr>
        <w:t xml:space="preserve">ious and cooperative working practices </w:t>
      </w:r>
      <w:sdt>
        <w:sdtPr>
          <w:rPr>
            <w:rFonts w:ascii="Arial" w:hAnsi="Arial" w:cs="Arial"/>
            <w:kern w:val="24"/>
          </w:rPr>
          <w:id w:val="-2104094504"/>
          <w:placeholder>
            <w:docPart w:val="DefaultPlaceholder_1081868574"/>
          </w:placeholder>
          <w:citation/>
        </w:sdtPr>
        <w:sdtContent>
          <w:r w:rsidRPr="00653D01">
            <w:rPr>
              <w:rFonts w:ascii="Arial" w:hAnsi="Arial" w:cs="Arial"/>
              <w:kern w:val="24"/>
            </w:rPr>
            <w:fldChar w:fldCharType="begin"/>
          </w:r>
          <w:r w:rsidRPr="00653D01">
            <w:rPr>
              <w:rFonts w:ascii="Arial" w:hAnsi="Arial" w:cs="Arial"/>
              <w:kern w:val="24"/>
            </w:rPr>
            <w:instrText xml:space="preserve"> CITATION Ell16 \l 2057 </w:instrText>
          </w:r>
          <w:r w:rsidRPr="00653D01">
            <w:rPr>
              <w:rFonts w:ascii="Arial" w:hAnsi="Arial" w:cs="Arial"/>
              <w:kern w:val="24"/>
            </w:rPr>
            <w:fldChar w:fldCharType="separate"/>
          </w:r>
          <w:r w:rsidR="00E73B2C" w:rsidRPr="00E73B2C">
            <w:rPr>
              <w:rFonts w:ascii="Arial" w:hAnsi="Arial" w:cs="Arial"/>
              <w:noProof/>
              <w:kern w:val="24"/>
            </w:rPr>
            <w:t>(Ellis, 2016)</w:t>
          </w:r>
          <w:r w:rsidRPr="00653D01">
            <w:rPr>
              <w:rFonts w:ascii="Arial" w:hAnsi="Arial" w:cs="Arial"/>
              <w:kern w:val="24"/>
            </w:rPr>
            <w:fldChar w:fldCharType="end"/>
          </w:r>
        </w:sdtContent>
      </w:sdt>
      <w:r w:rsidRPr="00653D01">
        <w:rPr>
          <w:rFonts w:ascii="Arial" w:hAnsi="Arial" w:cs="Arial"/>
          <w:kern w:val="24"/>
        </w:rPr>
        <w:t>.</w:t>
      </w:r>
      <w:r w:rsidR="00C01559" w:rsidRPr="00653D01">
        <w:rPr>
          <w:rFonts w:ascii="Arial" w:hAnsi="Arial" w:cs="Arial"/>
          <w:kern w:val="24"/>
        </w:rPr>
        <w:t xml:space="preserve">  Wood and Elliot (1997) challenge the unitarist perspectives, as conflict in organisations is inevitable</w:t>
      </w:r>
      <w:r w:rsidR="007A75AA" w:rsidRPr="00653D01">
        <w:rPr>
          <w:rFonts w:ascii="Arial" w:hAnsi="Arial" w:cs="Arial"/>
          <w:kern w:val="24"/>
        </w:rPr>
        <w:t xml:space="preserve">. </w:t>
      </w:r>
      <w:r w:rsidR="719DB69F" w:rsidRPr="00653D01">
        <w:rPr>
          <w:rFonts w:ascii="Arial" w:hAnsi="Arial" w:cs="Arial"/>
          <w:kern w:val="24"/>
        </w:rPr>
        <w:t xml:space="preserve"> </w:t>
      </w:r>
      <w:r w:rsidR="00C01559" w:rsidRPr="00653D01">
        <w:rPr>
          <w:rFonts w:ascii="Arial" w:hAnsi="Arial" w:cs="Arial"/>
          <w:kern w:val="24"/>
        </w:rPr>
        <w:t xml:space="preserve">  </w:t>
      </w:r>
      <w:r w:rsidR="00C01559" w:rsidRPr="00653D01">
        <w:rPr>
          <w:rFonts w:ascii="Arial" w:hAnsi="Arial" w:cs="Arial"/>
          <w:bCs/>
          <w:kern w:val="24"/>
        </w:rPr>
        <w:t xml:space="preserve">The </w:t>
      </w:r>
      <w:r w:rsidR="00E1788C" w:rsidRPr="00653D01">
        <w:rPr>
          <w:rFonts w:ascii="Arial" w:hAnsi="Arial" w:cs="Arial"/>
          <w:bCs/>
          <w:kern w:val="24"/>
        </w:rPr>
        <w:t>pluralistic p</w:t>
      </w:r>
      <w:r w:rsidR="003C53DD" w:rsidRPr="00653D01">
        <w:rPr>
          <w:rFonts w:ascii="Arial" w:hAnsi="Arial" w:cs="Arial"/>
          <w:kern w:val="24"/>
        </w:rPr>
        <w:t>erspective</w:t>
      </w:r>
      <w:r w:rsidR="00E1788C" w:rsidRPr="00653D01">
        <w:rPr>
          <w:rFonts w:ascii="Arial" w:hAnsi="Arial" w:cs="Arial"/>
          <w:kern w:val="24"/>
        </w:rPr>
        <w:t xml:space="preserve"> assumes </w:t>
      </w:r>
      <w:r w:rsidRPr="00653D01">
        <w:rPr>
          <w:rFonts w:ascii="Arial" w:hAnsi="Arial" w:cs="Arial"/>
          <w:kern w:val="24"/>
        </w:rPr>
        <w:t xml:space="preserve">employees </w:t>
      </w:r>
      <w:r w:rsidR="003C53DD" w:rsidRPr="00653D01">
        <w:rPr>
          <w:rFonts w:ascii="Arial" w:hAnsi="Arial" w:cs="Arial"/>
          <w:kern w:val="24"/>
        </w:rPr>
        <w:t xml:space="preserve">have opposing views to their </w:t>
      </w:r>
      <w:r w:rsidRPr="00653D01">
        <w:rPr>
          <w:rFonts w:ascii="Arial" w:hAnsi="Arial" w:cs="Arial"/>
          <w:kern w:val="24"/>
        </w:rPr>
        <w:t xml:space="preserve">management, creating different interest groups, leading to </w:t>
      </w:r>
      <w:r w:rsidR="003C53DD" w:rsidRPr="00653D01">
        <w:rPr>
          <w:rFonts w:ascii="Arial" w:hAnsi="Arial" w:cs="Arial"/>
          <w:kern w:val="24"/>
        </w:rPr>
        <w:t xml:space="preserve">conflict </w:t>
      </w:r>
      <w:sdt>
        <w:sdtPr>
          <w:rPr>
            <w:rFonts w:ascii="Arial" w:hAnsi="Arial" w:cs="Arial"/>
            <w:kern w:val="24"/>
          </w:rPr>
          <w:id w:val="-1052152637"/>
          <w:citation/>
        </w:sdtPr>
        <w:sdtContent>
          <w:r w:rsidR="003C53DD" w:rsidRPr="00653D01">
            <w:rPr>
              <w:rFonts w:ascii="Arial" w:hAnsi="Arial" w:cs="Arial"/>
              <w:kern w:val="24"/>
            </w:rPr>
            <w:fldChar w:fldCharType="begin"/>
          </w:r>
          <w:r w:rsidR="003C53DD" w:rsidRPr="00653D01">
            <w:rPr>
              <w:rFonts w:ascii="Arial" w:hAnsi="Arial" w:cs="Arial"/>
              <w:kern w:val="24"/>
              <w:lang w:val="en-GB"/>
            </w:rPr>
            <w:instrText xml:space="preserve"> CITATION Ben20 \l 2057 </w:instrText>
          </w:r>
          <w:r w:rsidR="003C53DD" w:rsidRPr="00653D01">
            <w:rPr>
              <w:rFonts w:ascii="Arial" w:hAnsi="Arial" w:cs="Arial"/>
              <w:kern w:val="24"/>
            </w:rPr>
            <w:fldChar w:fldCharType="separate"/>
          </w:r>
          <w:r w:rsidR="00E73B2C" w:rsidRPr="00E73B2C">
            <w:rPr>
              <w:rFonts w:ascii="Arial" w:hAnsi="Arial" w:cs="Arial"/>
              <w:noProof/>
              <w:kern w:val="24"/>
              <w:lang w:val="en-GB"/>
            </w:rPr>
            <w:t>(Bennett, et al., 2020)</w:t>
          </w:r>
          <w:r w:rsidR="003C53DD" w:rsidRPr="00653D01">
            <w:rPr>
              <w:rFonts w:ascii="Arial" w:hAnsi="Arial" w:cs="Arial"/>
              <w:kern w:val="24"/>
            </w:rPr>
            <w:fldChar w:fldCharType="end"/>
          </w:r>
        </w:sdtContent>
      </w:sdt>
      <w:r w:rsidR="003C53DD" w:rsidRPr="00653D01">
        <w:rPr>
          <w:rFonts w:ascii="Arial" w:hAnsi="Arial" w:cs="Arial"/>
          <w:kern w:val="24"/>
        </w:rPr>
        <w:t xml:space="preserve">. </w:t>
      </w:r>
      <w:r w:rsidRPr="00653D01">
        <w:rPr>
          <w:rFonts w:ascii="Arial" w:hAnsi="Arial" w:cs="Arial"/>
          <w:kern w:val="24"/>
        </w:rPr>
        <w:t xml:space="preserve">Pluralism requires </w:t>
      </w:r>
      <w:r w:rsidR="003C53DD" w:rsidRPr="00653D01">
        <w:rPr>
          <w:rFonts w:ascii="Arial" w:hAnsi="Arial" w:cs="Arial"/>
          <w:kern w:val="24"/>
        </w:rPr>
        <w:t xml:space="preserve">increased HRM </w:t>
      </w:r>
      <w:r w:rsidRPr="00653D01">
        <w:rPr>
          <w:rFonts w:ascii="Arial" w:hAnsi="Arial" w:cs="Arial"/>
          <w:kern w:val="24"/>
        </w:rPr>
        <w:t xml:space="preserve">involvement </w:t>
      </w:r>
      <w:r w:rsidR="003C53DD" w:rsidRPr="00653D01">
        <w:rPr>
          <w:rFonts w:ascii="Arial" w:hAnsi="Arial" w:cs="Arial"/>
          <w:kern w:val="24"/>
        </w:rPr>
        <w:t xml:space="preserve">and greater reliance on policies including </w:t>
      </w:r>
      <w:r w:rsidR="00E1788C" w:rsidRPr="00653D01">
        <w:rPr>
          <w:rFonts w:ascii="Arial" w:hAnsi="Arial" w:cs="Arial"/>
          <w:kern w:val="24"/>
        </w:rPr>
        <w:t>disciplinary and grievance</w:t>
      </w:r>
      <w:r w:rsidR="00C01559" w:rsidRPr="00653D01">
        <w:rPr>
          <w:rFonts w:ascii="Arial" w:hAnsi="Arial" w:cs="Arial"/>
          <w:kern w:val="24"/>
        </w:rPr>
        <w:t xml:space="preserve">, restoring the balance of power between the employer and employees </w:t>
      </w:r>
      <w:sdt>
        <w:sdtPr>
          <w:rPr>
            <w:rFonts w:ascii="Arial" w:hAnsi="Arial" w:cs="Arial"/>
            <w:kern w:val="24"/>
          </w:rPr>
          <w:id w:val="-1611195364"/>
          <w:citation/>
        </w:sdtPr>
        <w:sdtContent>
          <w:r w:rsidR="00C01559" w:rsidRPr="00653D01">
            <w:rPr>
              <w:rFonts w:ascii="Arial" w:hAnsi="Arial" w:cs="Arial"/>
              <w:kern w:val="24"/>
            </w:rPr>
            <w:fldChar w:fldCharType="begin"/>
          </w:r>
          <w:r w:rsidR="00C01559" w:rsidRPr="00653D01">
            <w:rPr>
              <w:rFonts w:ascii="Arial" w:hAnsi="Arial" w:cs="Arial"/>
              <w:kern w:val="24"/>
              <w:lang w:val="en-GB"/>
            </w:rPr>
            <w:instrText xml:space="preserve"> CITATION Woo97 \l 2057 </w:instrText>
          </w:r>
          <w:r w:rsidR="00C01559" w:rsidRPr="00653D01">
            <w:rPr>
              <w:rFonts w:ascii="Arial" w:hAnsi="Arial" w:cs="Arial"/>
              <w:kern w:val="24"/>
            </w:rPr>
            <w:fldChar w:fldCharType="separate"/>
          </w:r>
          <w:r w:rsidR="00E73B2C" w:rsidRPr="00E73B2C">
            <w:rPr>
              <w:rFonts w:ascii="Arial" w:hAnsi="Arial" w:cs="Arial"/>
              <w:noProof/>
              <w:kern w:val="24"/>
              <w:lang w:val="en-GB"/>
            </w:rPr>
            <w:t>(Wood &amp; Elliot, 1997)</w:t>
          </w:r>
          <w:r w:rsidR="00C01559" w:rsidRPr="00653D01">
            <w:rPr>
              <w:rFonts w:ascii="Arial" w:hAnsi="Arial" w:cs="Arial"/>
              <w:kern w:val="24"/>
            </w:rPr>
            <w:fldChar w:fldCharType="end"/>
          </w:r>
        </w:sdtContent>
      </w:sdt>
      <w:r w:rsidR="00C01559" w:rsidRPr="00653D01">
        <w:rPr>
          <w:rFonts w:ascii="Arial" w:hAnsi="Arial" w:cs="Arial"/>
          <w:kern w:val="24"/>
        </w:rPr>
        <w:t xml:space="preserve">, as ultimately the final decision sits with the employer, this may lead to lack of trust or feeling of loss of employee voice </w:t>
      </w:r>
      <w:sdt>
        <w:sdtPr>
          <w:rPr>
            <w:rFonts w:ascii="Arial" w:hAnsi="Arial" w:cs="Arial"/>
            <w:kern w:val="24"/>
          </w:rPr>
          <w:id w:val="-285814327"/>
          <w:citation/>
        </w:sdtPr>
        <w:sdtContent>
          <w:r w:rsidR="00C01559" w:rsidRPr="00653D01">
            <w:rPr>
              <w:rFonts w:ascii="Arial" w:hAnsi="Arial" w:cs="Arial"/>
              <w:kern w:val="24"/>
            </w:rPr>
            <w:fldChar w:fldCharType="begin"/>
          </w:r>
          <w:r w:rsidR="00C01559" w:rsidRPr="00653D01">
            <w:rPr>
              <w:rFonts w:ascii="Arial" w:hAnsi="Arial" w:cs="Arial"/>
              <w:kern w:val="24"/>
              <w:lang w:val="en-GB"/>
            </w:rPr>
            <w:instrText xml:space="preserve"> CITATION Ben20 \l 2057 </w:instrText>
          </w:r>
          <w:r w:rsidR="00C01559" w:rsidRPr="00653D01">
            <w:rPr>
              <w:rFonts w:ascii="Arial" w:hAnsi="Arial" w:cs="Arial"/>
              <w:kern w:val="24"/>
            </w:rPr>
            <w:fldChar w:fldCharType="separate"/>
          </w:r>
          <w:r w:rsidR="00E73B2C" w:rsidRPr="00E73B2C">
            <w:rPr>
              <w:rFonts w:ascii="Arial" w:hAnsi="Arial" w:cs="Arial"/>
              <w:noProof/>
              <w:kern w:val="24"/>
              <w:lang w:val="en-GB"/>
            </w:rPr>
            <w:t>(Bennett, et al., 2020)</w:t>
          </w:r>
          <w:r w:rsidR="00C01559" w:rsidRPr="00653D01">
            <w:rPr>
              <w:rFonts w:ascii="Arial" w:hAnsi="Arial" w:cs="Arial"/>
              <w:kern w:val="24"/>
            </w:rPr>
            <w:fldChar w:fldCharType="end"/>
          </w:r>
        </w:sdtContent>
      </w:sdt>
      <w:r w:rsidR="00C01559" w:rsidRPr="00653D01">
        <w:rPr>
          <w:rFonts w:ascii="Arial" w:hAnsi="Arial" w:cs="Arial"/>
          <w:kern w:val="24"/>
        </w:rPr>
        <w:t xml:space="preserve">.  </w:t>
      </w:r>
      <w:r w:rsidR="00E1788C" w:rsidRPr="00653D01">
        <w:rPr>
          <w:rFonts w:ascii="Arial" w:hAnsi="Arial" w:cs="Arial"/>
          <w:kern w:val="24"/>
        </w:rPr>
        <w:t xml:space="preserve"> </w:t>
      </w:r>
    </w:p>
    <w:p w14:paraId="26EC9C9A" w14:textId="77777777" w:rsidR="00786B4D" w:rsidRPr="00653D01" w:rsidRDefault="00786B4D" w:rsidP="00D36B63">
      <w:pPr>
        <w:spacing w:line="480" w:lineRule="auto"/>
        <w:rPr>
          <w:rFonts w:ascii="Arial" w:hAnsi="Arial" w:cs="Arial"/>
          <w:kern w:val="24"/>
        </w:rPr>
      </w:pPr>
    </w:p>
    <w:p w14:paraId="5E4092AA" w14:textId="77777777" w:rsidR="00786B4D" w:rsidRPr="00653D01" w:rsidRDefault="00786B4D" w:rsidP="00D36B63">
      <w:pPr>
        <w:spacing w:line="480" w:lineRule="auto"/>
        <w:rPr>
          <w:rFonts w:ascii="Arial" w:hAnsi="Arial" w:cs="Arial"/>
        </w:rPr>
      </w:pPr>
      <w:r w:rsidRPr="00653D01">
        <w:rPr>
          <w:rFonts w:ascii="Arial" w:hAnsi="Arial" w:cs="Arial"/>
          <w:kern w:val="24"/>
        </w:rPr>
        <w:t xml:space="preserve">The radical Marxist perspective refers to an organisation who enforces control on their workforce, recognising the power is with the management, leading to conflict relating to poor </w:t>
      </w:r>
      <w:r w:rsidRPr="00653D01">
        <w:rPr>
          <w:rFonts w:ascii="Arial" w:hAnsi="Arial" w:cs="Arial"/>
        </w:rPr>
        <w:t xml:space="preserve">management and unfair practices, creating exploitation of employees and profit being the main focus </w:t>
      </w:r>
      <w:sdt>
        <w:sdtPr>
          <w:rPr>
            <w:rFonts w:ascii="Arial" w:hAnsi="Arial" w:cs="Arial"/>
          </w:rPr>
          <w:id w:val="1938637749"/>
          <w:citation/>
        </w:sdtPr>
        <w:sdtContent>
          <w:r w:rsidRPr="00653D01">
            <w:rPr>
              <w:rFonts w:ascii="Arial" w:hAnsi="Arial" w:cs="Arial"/>
            </w:rPr>
            <w:fldChar w:fldCharType="begin"/>
          </w:r>
          <w:r w:rsidRPr="00653D01">
            <w:rPr>
              <w:rFonts w:ascii="Arial" w:hAnsi="Arial" w:cs="Arial"/>
              <w:lang w:val="en-GB"/>
            </w:rPr>
            <w:instrText xml:space="preserve"> CITATION Ben20 \l 2057 </w:instrText>
          </w:r>
          <w:r w:rsidRPr="00653D01">
            <w:rPr>
              <w:rFonts w:ascii="Arial" w:hAnsi="Arial" w:cs="Arial"/>
            </w:rPr>
            <w:fldChar w:fldCharType="separate"/>
          </w:r>
          <w:r w:rsidR="00E73B2C" w:rsidRPr="00E73B2C">
            <w:rPr>
              <w:rFonts w:ascii="Arial" w:hAnsi="Arial" w:cs="Arial"/>
              <w:noProof/>
              <w:lang w:val="en-GB"/>
            </w:rPr>
            <w:t>(Bennett, et al., 2020)</w:t>
          </w:r>
          <w:r w:rsidRPr="00653D01">
            <w:rPr>
              <w:rFonts w:ascii="Arial" w:hAnsi="Arial" w:cs="Arial"/>
            </w:rPr>
            <w:fldChar w:fldCharType="end"/>
          </w:r>
        </w:sdtContent>
      </w:sdt>
      <w:r w:rsidRPr="00653D01">
        <w:rPr>
          <w:rFonts w:ascii="Arial" w:hAnsi="Arial" w:cs="Arial"/>
        </w:rPr>
        <w:t>.</w:t>
      </w:r>
    </w:p>
    <w:p w14:paraId="6E4771FA" w14:textId="77777777" w:rsidR="002B6776" w:rsidRPr="00653D01" w:rsidRDefault="002B6776" w:rsidP="00D36B63">
      <w:pPr>
        <w:spacing w:line="480" w:lineRule="auto"/>
        <w:rPr>
          <w:rFonts w:ascii="Arial" w:hAnsi="Arial" w:cs="Arial"/>
          <w:color w:val="3880DD" w:themeColor="accent1" w:themeTint="99"/>
          <w:kern w:val="24"/>
        </w:rPr>
      </w:pPr>
    </w:p>
    <w:p w14:paraId="45EC6514" w14:textId="77777777" w:rsidR="00653D01" w:rsidRDefault="007327C8" w:rsidP="00653D01">
      <w:pPr>
        <w:spacing w:line="480" w:lineRule="auto"/>
        <w:rPr>
          <w:rFonts w:ascii="Arial" w:hAnsi="Arial" w:cs="Arial"/>
          <w:kern w:val="24"/>
        </w:rPr>
      </w:pPr>
      <w:r w:rsidRPr="00653D01">
        <w:rPr>
          <w:rFonts w:ascii="Arial" w:hAnsi="Arial" w:cs="Arial"/>
          <w:kern w:val="24"/>
        </w:rPr>
        <w:t xml:space="preserve">Covid-19 has bought capitalist structures to the limelight, highlighting the inequality in relation to single mothers, BAME and within working and middle class.  </w:t>
      </w:r>
      <w:r w:rsidR="0088077D" w:rsidRPr="00653D01">
        <w:rPr>
          <w:rFonts w:ascii="Arial" w:hAnsi="Arial" w:cs="Arial"/>
          <w:kern w:val="24"/>
        </w:rPr>
        <w:t>Other perspectives that create contemporary thoughts in relation to the perspectives are</w:t>
      </w:r>
      <w:r w:rsidR="007A75AA" w:rsidRPr="00653D01">
        <w:rPr>
          <w:rFonts w:ascii="Arial" w:hAnsi="Arial" w:cs="Arial"/>
          <w:kern w:val="24"/>
        </w:rPr>
        <w:t xml:space="preserve"> </w:t>
      </w:r>
      <w:r w:rsidRPr="00653D01">
        <w:rPr>
          <w:rFonts w:ascii="Arial" w:hAnsi="Arial" w:cs="Arial"/>
          <w:kern w:val="24"/>
        </w:rPr>
        <w:t xml:space="preserve">now being considered </w:t>
      </w:r>
      <w:sdt>
        <w:sdtPr>
          <w:rPr>
            <w:rFonts w:ascii="Arial" w:hAnsi="Arial" w:cs="Arial"/>
            <w:kern w:val="24"/>
          </w:rPr>
          <w:id w:val="739832046"/>
          <w:citation/>
        </w:sdtPr>
        <w:sdtContent>
          <w:r w:rsidRPr="00653D01">
            <w:rPr>
              <w:rFonts w:ascii="Arial" w:hAnsi="Arial" w:cs="Arial"/>
              <w:kern w:val="24"/>
            </w:rPr>
            <w:fldChar w:fldCharType="begin"/>
          </w:r>
          <w:r w:rsidRPr="00653D01">
            <w:rPr>
              <w:rFonts w:ascii="Arial" w:hAnsi="Arial" w:cs="Arial"/>
              <w:kern w:val="24"/>
              <w:lang w:val="en-GB"/>
            </w:rPr>
            <w:instrText xml:space="preserve">CITATION IRG21 \l 2057 </w:instrText>
          </w:r>
          <w:r w:rsidRPr="00653D01">
            <w:rPr>
              <w:rFonts w:ascii="Arial" w:hAnsi="Arial" w:cs="Arial"/>
              <w:kern w:val="24"/>
            </w:rPr>
            <w:fldChar w:fldCharType="separate"/>
          </w:r>
          <w:r w:rsidR="00E73B2C" w:rsidRPr="00E73B2C">
            <w:rPr>
              <w:rFonts w:ascii="Arial" w:hAnsi="Arial" w:cs="Arial"/>
              <w:noProof/>
              <w:kern w:val="24"/>
              <w:lang w:val="en-GB"/>
            </w:rPr>
            <w:t>(IR Guru, 2021a)</w:t>
          </w:r>
          <w:r w:rsidRPr="00653D01">
            <w:rPr>
              <w:rFonts w:ascii="Arial" w:hAnsi="Arial" w:cs="Arial"/>
              <w:kern w:val="24"/>
            </w:rPr>
            <w:fldChar w:fldCharType="end"/>
          </w:r>
        </w:sdtContent>
      </w:sdt>
      <w:r w:rsidRPr="00653D01">
        <w:rPr>
          <w:rFonts w:ascii="Arial" w:hAnsi="Arial" w:cs="Arial"/>
          <w:kern w:val="24"/>
        </w:rPr>
        <w:t xml:space="preserve">.  Yanis Varoufakis, an economist, </w:t>
      </w:r>
      <w:r w:rsidR="00614B57" w:rsidRPr="00653D01">
        <w:rPr>
          <w:rFonts w:ascii="Arial" w:hAnsi="Arial" w:cs="Arial"/>
          <w:kern w:val="24"/>
        </w:rPr>
        <w:t xml:space="preserve">suggests </w:t>
      </w:r>
      <w:r w:rsidR="0088077D" w:rsidRPr="00653D01">
        <w:rPr>
          <w:rFonts w:ascii="Arial" w:hAnsi="Arial" w:cs="Arial"/>
          <w:kern w:val="24"/>
        </w:rPr>
        <w:t>social</w:t>
      </w:r>
      <w:r w:rsidRPr="00653D01">
        <w:rPr>
          <w:rFonts w:ascii="Arial" w:hAnsi="Arial" w:cs="Arial"/>
          <w:kern w:val="24"/>
        </w:rPr>
        <w:t xml:space="preserve"> structures, </w:t>
      </w:r>
      <w:r w:rsidR="00614B57" w:rsidRPr="00653D01">
        <w:rPr>
          <w:rFonts w:ascii="Arial" w:hAnsi="Arial" w:cs="Arial"/>
          <w:kern w:val="24"/>
        </w:rPr>
        <w:t>criticis</w:t>
      </w:r>
      <w:r w:rsidRPr="00653D01">
        <w:rPr>
          <w:rFonts w:ascii="Arial" w:hAnsi="Arial" w:cs="Arial"/>
          <w:kern w:val="24"/>
        </w:rPr>
        <w:t xml:space="preserve">ing traditional perspectives, stating </w:t>
      </w:r>
      <w:r w:rsidR="00CE3A6E" w:rsidRPr="00653D01">
        <w:rPr>
          <w:rFonts w:ascii="Arial" w:hAnsi="Arial" w:cs="Arial"/>
          <w:kern w:val="24"/>
        </w:rPr>
        <w:t xml:space="preserve">if </w:t>
      </w:r>
      <w:r w:rsidRPr="00653D01">
        <w:rPr>
          <w:rFonts w:ascii="Arial" w:hAnsi="Arial" w:cs="Arial"/>
          <w:kern w:val="24"/>
        </w:rPr>
        <w:t xml:space="preserve">a </w:t>
      </w:r>
      <w:r w:rsidR="0088077D" w:rsidRPr="00653D01">
        <w:rPr>
          <w:rFonts w:ascii="Arial" w:hAnsi="Arial" w:cs="Arial"/>
          <w:kern w:val="24"/>
        </w:rPr>
        <w:t>democratic</w:t>
      </w:r>
      <w:r w:rsidR="00CE3A6E" w:rsidRPr="00653D01">
        <w:rPr>
          <w:rFonts w:ascii="Arial" w:hAnsi="Arial" w:cs="Arial"/>
          <w:kern w:val="24"/>
        </w:rPr>
        <w:t xml:space="preserve"> liberal market economy</w:t>
      </w:r>
      <w:r w:rsidR="00614B57" w:rsidRPr="00653D01">
        <w:rPr>
          <w:rFonts w:ascii="Arial" w:hAnsi="Arial" w:cs="Arial"/>
          <w:kern w:val="24"/>
        </w:rPr>
        <w:t xml:space="preserve"> is wanted, there is a </w:t>
      </w:r>
      <w:r w:rsidR="0088077D" w:rsidRPr="00653D01">
        <w:rPr>
          <w:rFonts w:ascii="Arial" w:hAnsi="Arial" w:cs="Arial"/>
          <w:kern w:val="24"/>
        </w:rPr>
        <w:t xml:space="preserve">need go beyond capitalism </w:t>
      </w:r>
      <w:sdt>
        <w:sdtPr>
          <w:rPr>
            <w:rFonts w:ascii="Arial" w:hAnsi="Arial" w:cs="Arial"/>
            <w:kern w:val="24"/>
          </w:rPr>
          <w:id w:val="646018585"/>
          <w:citation/>
        </w:sdtPr>
        <w:sdtContent>
          <w:r w:rsidR="00647C9A" w:rsidRPr="00653D01">
            <w:rPr>
              <w:rFonts w:ascii="Arial" w:hAnsi="Arial" w:cs="Arial"/>
              <w:kern w:val="24"/>
            </w:rPr>
            <w:fldChar w:fldCharType="begin"/>
          </w:r>
          <w:r w:rsidR="00CE3A6E" w:rsidRPr="00653D01">
            <w:rPr>
              <w:rFonts w:ascii="Arial" w:hAnsi="Arial" w:cs="Arial"/>
              <w:kern w:val="24"/>
              <w:lang w:val="en-GB"/>
            </w:rPr>
            <w:instrText xml:space="preserve">CITATION Var20 \l 2057 </w:instrText>
          </w:r>
          <w:r w:rsidR="00647C9A" w:rsidRPr="00653D01">
            <w:rPr>
              <w:rFonts w:ascii="Arial" w:hAnsi="Arial" w:cs="Arial"/>
              <w:kern w:val="24"/>
            </w:rPr>
            <w:fldChar w:fldCharType="separate"/>
          </w:r>
          <w:r w:rsidR="00E73B2C" w:rsidRPr="00E73B2C">
            <w:rPr>
              <w:rFonts w:ascii="Arial" w:hAnsi="Arial" w:cs="Arial"/>
              <w:noProof/>
              <w:kern w:val="24"/>
              <w:lang w:val="en-GB"/>
            </w:rPr>
            <w:t>(RSA, 2020)</w:t>
          </w:r>
          <w:r w:rsidR="00647C9A" w:rsidRPr="00653D01">
            <w:rPr>
              <w:rFonts w:ascii="Arial" w:hAnsi="Arial" w:cs="Arial"/>
              <w:kern w:val="24"/>
            </w:rPr>
            <w:fldChar w:fldCharType="end"/>
          </w:r>
        </w:sdtContent>
      </w:sdt>
      <w:r w:rsidR="00CE3A6E" w:rsidRPr="00653D01">
        <w:rPr>
          <w:rFonts w:ascii="Arial" w:hAnsi="Arial" w:cs="Arial"/>
          <w:kern w:val="24"/>
        </w:rPr>
        <w:t>.</w:t>
      </w:r>
      <w:r w:rsidR="00614B57" w:rsidRPr="00653D01">
        <w:rPr>
          <w:rFonts w:ascii="Arial" w:hAnsi="Arial" w:cs="Arial"/>
          <w:kern w:val="24"/>
        </w:rPr>
        <w:t xml:space="preserve"> </w:t>
      </w:r>
      <w:r w:rsidR="00AD006F">
        <w:rPr>
          <w:rFonts w:ascii="Arial" w:hAnsi="Arial" w:cs="Arial"/>
          <w:kern w:val="24"/>
        </w:rPr>
        <w:t xml:space="preserve"> </w:t>
      </w:r>
      <w:r w:rsidR="00EE2551" w:rsidRPr="00653D01">
        <w:rPr>
          <w:rFonts w:ascii="Arial" w:eastAsia="Times New Roman" w:hAnsi="Arial" w:cs="Arial"/>
          <w:color w:val="000000"/>
        </w:rPr>
        <w:t xml:space="preserve">Kate Raworth, and economist, </w:t>
      </w:r>
      <w:r w:rsidR="00EE2551" w:rsidRPr="00653D01">
        <w:rPr>
          <w:rFonts w:ascii="Arial" w:hAnsi="Arial" w:cs="Arial"/>
          <w:kern w:val="24"/>
        </w:rPr>
        <w:t>considers alternative perspectives on reforming the economic models, introducing the d</w:t>
      </w:r>
      <w:r w:rsidR="0088077D" w:rsidRPr="00653D01">
        <w:rPr>
          <w:rFonts w:ascii="Arial" w:hAnsi="Arial" w:cs="Arial"/>
          <w:kern w:val="24"/>
        </w:rPr>
        <w:t>onut eco</w:t>
      </w:r>
      <w:r w:rsidR="00EE2551" w:rsidRPr="00653D01">
        <w:rPr>
          <w:rFonts w:ascii="Arial" w:hAnsi="Arial" w:cs="Arial"/>
          <w:kern w:val="24"/>
        </w:rPr>
        <w:t xml:space="preserve">nomy, creating a safe and just space for humanity </w:t>
      </w:r>
      <w:sdt>
        <w:sdtPr>
          <w:rPr>
            <w:rFonts w:ascii="Arial" w:hAnsi="Arial" w:cs="Arial"/>
            <w:kern w:val="24"/>
          </w:rPr>
          <w:id w:val="1545097015"/>
          <w:citation/>
        </w:sdtPr>
        <w:sdtContent>
          <w:r w:rsidR="00EE2551" w:rsidRPr="00653D01">
            <w:rPr>
              <w:rFonts w:ascii="Arial" w:hAnsi="Arial" w:cs="Arial"/>
              <w:kern w:val="24"/>
            </w:rPr>
            <w:fldChar w:fldCharType="begin"/>
          </w:r>
          <w:r w:rsidR="00EE2551" w:rsidRPr="00653D01">
            <w:rPr>
              <w:rFonts w:ascii="Arial" w:hAnsi="Arial" w:cs="Arial"/>
              <w:kern w:val="24"/>
            </w:rPr>
            <w:instrText xml:space="preserve"> CITATION RSA12 \l 2057 </w:instrText>
          </w:r>
          <w:r w:rsidR="00EE2551" w:rsidRPr="00653D01">
            <w:rPr>
              <w:rFonts w:ascii="Arial" w:hAnsi="Arial" w:cs="Arial"/>
              <w:kern w:val="24"/>
            </w:rPr>
            <w:fldChar w:fldCharType="separate"/>
          </w:r>
          <w:r w:rsidR="00E73B2C" w:rsidRPr="00E73B2C">
            <w:rPr>
              <w:rFonts w:ascii="Arial" w:hAnsi="Arial" w:cs="Arial"/>
              <w:noProof/>
              <w:kern w:val="24"/>
            </w:rPr>
            <w:t>(RSA, 2012)</w:t>
          </w:r>
          <w:r w:rsidR="00EE2551" w:rsidRPr="00653D01">
            <w:rPr>
              <w:rFonts w:ascii="Arial" w:hAnsi="Arial" w:cs="Arial"/>
              <w:kern w:val="24"/>
            </w:rPr>
            <w:fldChar w:fldCharType="end"/>
          </w:r>
        </w:sdtContent>
      </w:sdt>
      <w:r w:rsidR="00EE2551" w:rsidRPr="00653D01">
        <w:rPr>
          <w:rFonts w:ascii="Arial" w:hAnsi="Arial" w:cs="Arial"/>
          <w:kern w:val="24"/>
        </w:rPr>
        <w:t xml:space="preserve">, </w:t>
      </w:r>
      <w:r w:rsidR="002B6776" w:rsidRPr="00653D01">
        <w:rPr>
          <w:rFonts w:ascii="Arial" w:hAnsi="Arial" w:cs="Arial"/>
          <w:kern w:val="24"/>
        </w:rPr>
        <w:t xml:space="preserve">Described as ‘a </w:t>
      </w:r>
      <w:r w:rsidR="00AD006F">
        <w:rPr>
          <w:rFonts w:ascii="Arial" w:hAnsi="Arial" w:cs="Arial"/>
          <w:kern w:val="24"/>
        </w:rPr>
        <w:t xml:space="preserve">compass for human prosperity’, </w:t>
      </w:r>
      <w:r w:rsidR="002B6776" w:rsidRPr="00653D01">
        <w:rPr>
          <w:rFonts w:ascii="Arial" w:hAnsi="Arial" w:cs="Arial"/>
          <w:kern w:val="24"/>
        </w:rPr>
        <w:t>focus</w:t>
      </w:r>
      <w:r w:rsidR="00AD006F">
        <w:rPr>
          <w:rFonts w:ascii="Arial" w:hAnsi="Arial" w:cs="Arial"/>
          <w:kern w:val="24"/>
        </w:rPr>
        <w:t>es</w:t>
      </w:r>
      <w:r w:rsidR="002B6776" w:rsidRPr="00653D01">
        <w:rPr>
          <w:rFonts w:ascii="Arial" w:hAnsi="Arial" w:cs="Arial"/>
          <w:kern w:val="24"/>
        </w:rPr>
        <w:t xml:space="preserve"> on the </w:t>
      </w:r>
      <w:r w:rsidR="00EE2551" w:rsidRPr="00653D01">
        <w:rPr>
          <w:rFonts w:ascii="Arial" w:hAnsi="Arial" w:cs="Arial"/>
          <w:kern w:val="24"/>
        </w:rPr>
        <w:t>increas</w:t>
      </w:r>
      <w:r w:rsidR="002B6776" w:rsidRPr="00653D01">
        <w:rPr>
          <w:rFonts w:ascii="Arial" w:hAnsi="Arial" w:cs="Arial"/>
          <w:kern w:val="24"/>
        </w:rPr>
        <w:t xml:space="preserve">ing levels of </w:t>
      </w:r>
      <w:r w:rsidR="00EE2551" w:rsidRPr="00653D01">
        <w:rPr>
          <w:rFonts w:ascii="Arial" w:hAnsi="Arial" w:cs="Arial"/>
          <w:kern w:val="24"/>
        </w:rPr>
        <w:t>deprivation, degradation and inequality</w:t>
      </w:r>
      <w:r w:rsidR="002B6776" w:rsidRPr="00653D01">
        <w:rPr>
          <w:rFonts w:ascii="Arial" w:hAnsi="Arial" w:cs="Arial"/>
          <w:kern w:val="24"/>
        </w:rPr>
        <w:t xml:space="preserve"> and the need to not just consider GDP growth, but focus</w:t>
      </w:r>
      <w:r w:rsidR="00AD006F">
        <w:rPr>
          <w:rFonts w:ascii="Arial" w:hAnsi="Arial" w:cs="Arial"/>
          <w:kern w:val="24"/>
        </w:rPr>
        <w:t>sing</w:t>
      </w:r>
      <w:r w:rsidR="002B6776" w:rsidRPr="00653D01">
        <w:rPr>
          <w:rFonts w:ascii="Arial" w:hAnsi="Arial" w:cs="Arial"/>
          <w:kern w:val="24"/>
        </w:rPr>
        <w:t xml:space="preserve"> on human rights </w:t>
      </w:r>
      <w:sdt>
        <w:sdtPr>
          <w:rPr>
            <w:rFonts w:ascii="Arial" w:hAnsi="Arial" w:cs="Arial"/>
            <w:kern w:val="24"/>
          </w:rPr>
          <w:id w:val="-110977151"/>
          <w:citation/>
        </w:sdtPr>
        <w:sdtContent>
          <w:r w:rsidR="007E5616" w:rsidRPr="00653D01">
            <w:rPr>
              <w:rFonts w:ascii="Arial" w:hAnsi="Arial" w:cs="Arial"/>
              <w:kern w:val="24"/>
            </w:rPr>
            <w:fldChar w:fldCharType="begin"/>
          </w:r>
          <w:r w:rsidR="007E5616" w:rsidRPr="00653D01">
            <w:rPr>
              <w:rFonts w:ascii="Arial" w:hAnsi="Arial" w:cs="Arial"/>
              <w:kern w:val="24"/>
            </w:rPr>
            <w:instrText xml:space="preserve">CITATION Abo18 \l 2057 </w:instrText>
          </w:r>
          <w:r w:rsidR="007E5616" w:rsidRPr="00653D01">
            <w:rPr>
              <w:rFonts w:ascii="Arial" w:hAnsi="Arial" w:cs="Arial"/>
              <w:kern w:val="24"/>
            </w:rPr>
            <w:fldChar w:fldCharType="separate"/>
          </w:r>
          <w:r w:rsidR="00E73B2C" w:rsidRPr="00E73B2C">
            <w:rPr>
              <w:rFonts w:ascii="Arial" w:hAnsi="Arial" w:cs="Arial"/>
              <w:noProof/>
              <w:kern w:val="24"/>
            </w:rPr>
            <w:t>(Doughnut Economics Action Lab, 2018)</w:t>
          </w:r>
          <w:r w:rsidR="007E5616" w:rsidRPr="00653D01">
            <w:rPr>
              <w:rFonts w:ascii="Arial" w:hAnsi="Arial" w:cs="Arial"/>
              <w:kern w:val="24"/>
            </w:rPr>
            <w:fldChar w:fldCharType="end"/>
          </w:r>
        </w:sdtContent>
      </w:sdt>
      <w:r w:rsidR="007E5616" w:rsidRPr="00653D01">
        <w:rPr>
          <w:rFonts w:ascii="Arial" w:hAnsi="Arial" w:cs="Arial"/>
          <w:kern w:val="24"/>
        </w:rPr>
        <w:t>.</w:t>
      </w:r>
      <w:bookmarkStart w:id="9" w:name="_Toc69419788"/>
    </w:p>
    <w:p w14:paraId="18EE816A" w14:textId="77777777" w:rsidR="00653D01" w:rsidRDefault="00653D01" w:rsidP="00653D01">
      <w:pPr>
        <w:spacing w:line="480" w:lineRule="auto"/>
        <w:rPr>
          <w:rFonts w:ascii="Arial" w:hAnsi="Arial" w:cs="Arial"/>
          <w:kern w:val="24"/>
        </w:rPr>
      </w:pPr>
    </w:p>
    <w:p w14:paraId="10E78E7C" w14:textId="77777777" w:rsidR="002B6776" w:rsidRPr="00653D01" w:rsidRDefault="00862829" w:rsidP="00653D01">
      <w:pPr>
        <w:spacing w:line="480" w:lineRule="auto"/>
        <w:rPr>
          <w:rFonts w:ascii="Arial" w:hAnsi="Arial" w:cs="Arial"/>
          <w:kern w:val="24"/>
        </w:rPr>
      </w:pPr>
      <w:r w:rsidRPr="00653D01">
        <w:rPr>
          <w:rFonts w:ascii="Arial" w:eastAsia="Times New Roman" w:hAnsi="Arial" w:cs="Arial"/>
          <w:color w:val="000000"/>
        </w:rPr>
        <w:t xml:space="preserve">HDUHB adopt a pluralistic approach, recognising that conflict, consultation and cooperation are necessary to proceed (Ellis, 2016), achieving employee voice through focus groups, pulse surveys, partnership forums and </w:t>
      </w:r>
      <w:r w:rsidR="00AD006F">
        <w:rPr>
          <w:rFonts w:ascii="Arial" w:eastAsia="Times New Roman" w:hAnsi="Arial" w:cs="Arial"/>
          <w:color w:val="000000"/>
        </w:rPr>
        <w:t>TU</w:t>
      </w:r>
      <w:r w:rsidRPr="00653D01">
        <w:rPr>
          <w:rFonts w:ascii="Arial" w:eastAsia="Times New Roman" w:hAnsi="Arial" w:cs="Arial"/>
          <w:color w:val="000000"/>
        </w:rPr>
        <w:t xml:space="preserve"> involveme</w:t>
      </w:r>
      <w:r w:rsidR="00AD006F">
        <w:rPr>
          <w:rFonts w:ascii="Arial" w:eastAsia="Times New Roman" w:hAnsi="Arial" w:cs="Arial"/>
          <w:color w:val="000000"/>
        </w:rPr>
        <w:t xml:space="preserve">nt.   These interventions have </w:t>
      </w:r>
      <w:r w:rsidRPr="00653D01">
        <w:rPr>
          <w:rFonts w:ascii="Arial" w:eastAsia="Times New Roman" w:hAnsi="Arial" w:cs="Arial"/>
          <w:color w:val="000000"/>
        </w:rPr>
        <w:t>significant</w:t>
      </w:r>
      <w:r w:rsidR="00AD006F">
        <w:rPr>
          <w:rFonts w:ascii="Arial" w:eastAsia="Times New Roman" w:hAnsi="Arial" w:cs="Arial"/>
          <w:color w:val="000000"/>
        </w:rPr>
        <w:t>ly</w:t>
      </w:r>
      <w:r w:rsidRPr="00653D01">
        <w:rPr>
          <w:rFonts w:ascii="Arial" w:eastAsia="Times New Roman" w:hAnsi="Arial" w:cs="Arial"/>
          <w:color w:val="000000"/>
        </w:rPr>
        <w:t xml:space="preserve"> decrease</w:t>
      </w:r>
      <w:r w:rsidR="00AD006F">
        <w:rPr>
          <w:rFonts w:ascii="Arial" w:eastAsia="Times New Roman" w:hAnsi="Arial" w:cs="Arial"/>
          <w:color w:val="000000"/>
        </w:rPr>
        <w:t xml:space="preserve">d </w:t>
      </w:r>
      <w:r w:rsidRPr="00653D01">
        <w:rPr>
          <w:rFonts w:ascii="Arial" w:eastAsia="Times New Roman" w:hAnsi="Arial" w:cs="Arial"/>
          <w:color w:val="000000"/>
        </w:rPr>
        <w:t>disputes (HDUHB, 2021) increasing the employee voice (NHS Wales, 2020), recognising employee involvement in decision-making significantly increases overall job satisfaction (CIPD, 2021)</w:t>
      </w:r>
    </w:p>
    <w:p w14:paraId="1E51EFC2" w14:textId="77777777" w:rsidR="00862829" w:rsidRPr="00653D01" w:rsidRDefault="00862829" w:rsidP="00862829">
      <w:pPr>
        <w:pStyle w:val="Heading2"/>
        <w:spacing w:line="480" w:lineRule="auto"/>
        <w:rPr>
          <w:rFonts w:ascii="Arial" w:eastAsia="Times New Roman" w:hAnsi="Arial" w:cs="Arial"/>
          <w:i w:val="0"/>
          <w:color w:val="000000"/>
          <w:sz w:val="24"/>
          <w:szCs w:val="24"/>
        </w:rPr>
      </w:pPr>
    </w:p>
    <w:p w14:paraId="4867AE9B" w14:textId="77777777" w:rsidR="00AA1E76" w:rsidRPr="00653D01" w:rsidRDefault="00AA1E76" w:rsidP="00862829">
      <w:pPr>
        <w:pStyle w:val="Heading2"/>
        <w:spacing w:line="480" w:lineRule="auto"/>
        <w:rPr>
          <w:rFonts w:ascii="Arial" w:eastAsia="Times New Roman" w:hAnsi="Arial" w:cs="Arial"/>
          <w:b/>
          <w:i w:val="0"/>
          <w:color w:val="000000"/>
          <w:sz w:val="24"/>
          <w:szCs w:val="24"/>
        </w:rPr>
      </w:pPr>
      <w:bookmarkStart w:id="10" w:name="_Toc69747285"/>
      <w:r w:rsidRPr="00653D01">
        <w:rPr>
          <w:rFonts w:ascii="Arial" w:eastAsia="Times New Roman" w:hAnsi="Arial" w:cs="Arial"/>
          <w:b/>
          <w:i w:val="0"/>
          <w:color w:val="000000"/>
          <w:sz w:val="24"/>
          <w:szCs w:val="24"/>
        </w:rPr>
        <w:t xml:space="preserve">2.3 Stakeholders in </w:t>
      </w:r>
      <w:bookmarkEnd w:id="9"/>
      <w:bookmarkEnd w:id="10"/>
      <w:r w:rsidR="00AD006F">
        <w:rPr>
          <w:rFonts w:ascii="Arial" w:eastAsia="Times New Roman" w:hAnsi="Arial" w:cs="Arial"/>
          <w:b/>
          <w:i w:val="0"/>
          <w:color w:val="000000"/>
          <w:sz w:val="24"/>
          <w:szCs w:val="24"/>
        </w:rPr>
        <w:t>ER</w:t>
      </w:r>
    </w:p>
    <w:p w14:paraId="4CA254F0" w14:textId="77777777" w:rsidR="0025181C" w:rsidRPr="00653D01" w:rsidRDefault="0025181C" w:rsidP="00862829">
      <w:pPr>
        <w:spacing w:line="480" w:lineRule="auto"/>
        <w:rPr>
          <w:rFonts w:ascii="Arial" w:eastAsia="Times New Roman" w:hAnsi="Arial" w:cs="Arial"/>
          <w:color w:val="000000"/>
        </w:rPr>
      </w:pPr>
    </w:p>
    <w:p w14:paraId="0AA152DB" w14:textId="77777777" w:rsidR="005E283A" w:rsidRPr="00653D01" w:rsidRDefault="0025181C" w:rsidP="00D36B63">
      <w:pPr>
        <w:spacing w:line="480" w:lineRule="auto"/>
        <w:rPr>
          <w:rFonts w:ascii="Arial" w:hAnsi="Arial" w:cs="Arial"/>
          <w:kern w:val="24"/>
        </w:rPr>
      </w:pPr>
      <w:r w:rsidRPr="00653D01">
        <w:rPr>
          <w:rFonts w:ascii="Arial" w:hAnsi="Arial" w:cs="Arial"/>
          <w:kern w:val="24"/>
        </w:rPr>
        <w:lastRenderedPageBreak/>
        <w:t xml:space="preserve">Effective ER requires </w:t>
      </w:r>
      <w:r w:rsidR="00AD006F" w:rsidRPr="00653D01">
        <w:rPr>
          <w:rFonts w:ascii="Arial" w:hAnsi="Arial" w:cs="Arial"/>
          <w:kern w:val="24"/>
        </w:rPr>
        <w:t>stakeholders’</w:t>
      </w:r>
      <w:r w:rsidR="002B15B3" w:rsidRPr="00653D01">
        <w:rPr>
          <w:rFonts w:ascii="Arial" w:hAnsi="Arial" w:cs="Arial"/>
          <w:kern w:val="24"/>
        </w:rPr>
        <w:t xml:space="preserve"> </w:t>
      </w:r>
      <w:r w:rsidR="00AD006F">
        <w:rPr>
          <w:rFonts w:ascii="Arial" w:hAnsi="Arial" w:cs="Arial"/>
          <w:kern w:val="24"/>
        </w:rPr>
        <w:t xml:space="preserve">involvement, </w:t>
      </w:r>
      <w:r w:rsidR="002B15B3" w:rsidRPr="00653D01">
        <w:rPr>
          <w:rFonts w:ascii="Arial" w:hAnsi="Arial" w:cs="Arial"/>
          <w:kern w:val="24"/>
        </w:rPr>
        <w:t xml:space="preserve">including the employee, HR, </w:t>
      </w:r>
      <w:r w:rsidR="00AD006F">
        <w:rPr>
          <w:rFonts w:ascii="Arial" w:hAnsi="Arial" w:cs="Arial"/>
          <w:kern w:val="24"/>
        </w:rPr>
        <w:t>TU’s, government, society, patients/</w:t>
      </w:r>
      <w:r w:rsidR="002B15B3" w:rsidRPr="00653D01">
        <w:rPr>
          <w:rFonts w:ascii="Arial" w:hAnsi="Arial" w:cs="Arial"/>
          <w:kern w:val="24"/>
        </w:rPr>
        <w:t>customers, lobbyists and activists</w:t>
      </w:r>
      <w:r w:rsidR="000372BD" w:rsidRPr="00653D01">
        <w:rPr>
          <w:rFonts w:ascii="Arial" w:hAnsi="Arial" w:cs="Arial"/>
          <w:kern w:val="24"/>
        </w:rPr>
        <w:t xml:space="preserve">. </w:t>
      </w:r>
      <w:r w:rsidR="005E283A" w:rsidRPr="00653D01">
        <w:rPr>
          <w:rFonts w:ascii="Arial" w:hAnsi="Arial" w:cs="Arial"/>
          <w:kern w:val="24"/>
        </w:rPr>
        <w:t>The c</w:t>
      </w:r>
      <w:r w:rsidRPr="00653D01">
        <w:rPr>
          <w:rFonts w:ascii="Arial" w:hAnsi="Arial" w:cs="Arial"/>
          <w:kern w:val="24"/>
        </w:rPr>
        <w:t xml:space="preserve">ontribution of employees is critical for effective ER, recognising involvement in decision-making impacts outcomes (Gennard &amp; Judge, 2010). </w:t>
      </w:r>
      <w:r w:rsidR="002B15B3" w:rsidRPr="00653D01">
        <w:rPr>
          <w:rFonts w:ascii="Arial" w:hAnsi="Arial" w:cs="Arial"/>
          <w:kern w:val="24"/>
        </w:rPr>
        <w:t xml:space="preserve"> </w:t>
      </w:r>
    </w:p>
    <w:p w14:paraId="69F462F7" w14:textId="77777777" w:rsidR="00C065E4" w:rsidRPr="00653D01" w:rsidRDefault="00C065E4" w:rsidP="00D36B63">
      <w:pPr>
        <w:spacing w:line="480" w:lineRule="auto"/>
        <w:rPr>
          <w:rFonts w:ascii="Arial" w:hAnsi="Arial" w:cs="Arial"/>
          <w:kern w:val="24"/>
        </w:rPr>
      </w:pPr>
    </w:p>
    <w:p w14:paraId="5F857B8A" w14:textId="77777777" w:rsidR="0025181C" w:rsidRPr="00653D01" w:rsidRDefault="0025181C" w:rsidP="00D36B63">
      <w:pPr>
        <w:spacing w:line="480" w:lineRule="auto"/>
        <w:rPr>
          <w:rFonts w:ascii="Arial" w:hAnsi="Arial" w:cs="Arial"/>
          <w:kern w:val="24"/>
        </w:rPr>
      </w:pPr>
      <w:r w:rsidRPr="00653D01">
        <w:rPr>
          <w:rFonts w:ascii="Arial" w:hAnsi="Arial" w:cs="Arial"/>
          <w:kern w:val="24"/>
        </w:rPr>
        <w:t xml:space="preserve">Management provide authority and delegation, recognising variation of power </w:t>
      </w:r>
      <w:r w:rsidR="005E283A" w:rsidRPr="00653D01">
        <w:rPr>
          <w:rFonts w:ascii="Arial" w:hAnsi="Arial" w:cs="Arial"/>
          <w:kern w:val="24"/>
        </w:rPr>
        <w:t xml:space="preserve">depending on management styles </w:t>
      </w:r>
      <w:sdt>
        <w:sdtPr>
          <w:rPr>
            <w:rFonts w:ascii="Arial" w:hAnsi="Arial" w:cs="Arial"/>
            <w:kern w:val="24"/>
          </w:rPr>
          <w:id w:val="247621771"/>
          <w:placeholder>
            <w:docPart w:val="DefaultPlaceholder_1081868574"/>
          </w:placeholder>
          <w:citation/>
        </w:sdtPr>
        <w:sdtContent>
          <w:r w:rsidRPr="00653D01">
            <w:rPr>
              <w:rFonts w:ascii="Arial" w:hAnsi="Arial" w:cs="Arial"/>
              <w:kern w:val="24"/>
            </w:rPr>
            <w:fldChar w:fldCharType="begin"/>
          </w:r>
          <w:r w:rsidRPr="00653D01">
            <w:rPr>
              <w:rFonts w:ascii="Arial" w:hAnsi="Arial" w:cs="Arial"/>
              <w:kern w:val="24"/>
            </w:rPr>
            <w:instrText xml:space="preserve"> CITATION Placeholder1 \l 2057 </w:instrText>
          </w:r>
          <w:r w:rsidRPr="00653D01">
            <w:rPr>
              <w:rFonts w:ascii="Arial" w:hAnsi="Arial" w:cs="Arial"/>
              <w:kern w:val="24"/>
            </w:rPr>
            <w:fldChar w:fldCharType="separate"/>
          </w:r>
          <w:r w:rsidR="00E73B2C" w:rsidRPr="00E73B2C">
            <w:rPr>
              <w:rFonts w:ascii="Arial" w:hAnsi="Arial" w:cs="Arial"/>
              <w:noProof/>
              <w:kern w:val="24"/>
            </w:rPr>
            <w:t>(Ellis, 2016)</w:t>
          </w:r>
          <w:r w:rsidRPr="00653D01">
            <w:rPr>
              <w:rFonts w:ascii="Arial" w:hAnsi="Arial" w:cs="Arial"/>
              <w:kern w:val="24"/>
            </w:rPr>
            <w:fldChar w:fldCharType="end"/>
          </w:r>
        </w:sdtContent>
      </w:sdt>
      <w:r w:rsidR="005E283A" w:rsidRPr="00653D01">
        <w:rPr>
          <w:rFonts w:ascii="Arial" w:hAnsi="Arial" w:cs="Arial"/>
          <w:kern w:val="24"/>
        </w:rPr>
        <w:t xml:space="preserve">. </w:t>
      </w:r>
      <w:r w:rsidRPr="00653D01">
        <w:rPr>
          <w:rFonts w:ascii="Arial" w:hAnsi="Arial" w:cs="Arial"/>
          <w:kern w:val="24"/>
        </w:rPr>
        <w:t xml:space="preserve"> Sisson (2010, p.235) </w:t>
      </w:r>
      <w:r w:rsidR="005E283A" w:rsidRPr="00653D01">
        <w:rPr>
          <w:rFonts w:ascii="Arial" w:hAnsi="Arial" w:cs="Arial"/>
          <w:kern w:val="24"/>
        </w:rPr>
        <w:t xml:space="preserve">recognises </w:t>
      </w:r>
      <w:r w:rsidRPr="00653D01">
        <w:rPr>
          <w:rFonts w:ascii="Arial" w:hAnsi="Arial" w:cs="Arial"/>
          <w:kern w:val="24"/>
        </w:rPr>
        <w:t xml:space="preserve">management </w:t>
      </w:r>
      <w:r w:rsidR="005E283A" w:rsidRPr="00653D01">
        <w:rPr>
          <w:rFonts w:ascii="Arial" w:hAnsi="Arial" w:cs="Arial"/>
          <w:kern w:val="24"/>
        </w:rPr>
        <w:t xml:space="preserve">impact the </w:t>
      </w:r>
      <w:r w:rsidRPr="00653D01">
        <w:rPr>
          <w:rFonts w:ascii="Arial" w:hAnsi="Arial" w:cs="Arial"/>
          <w:kern w:val="24"/>
        </w:rPr>
        <w:t>employee relationship</w:t>
      </w:r>
      <w:r w:rsidR="005E283A" w:rsidRPr="00653D01">
        <w:rPr>
          <w:rFonts w:ascii="Arial" w:hAnsi="Arial" w:cs="Arial"/>
          <w:kern w:val="24"/>
        </w:rPr>
        <w:t xml:space="preserve"> significantly, becoming increasingly </w:t>
      </w:r>
      <w:r w:rsidRPr="00653D01">
        <w:rPr>
          <w:rFonts w:ascii="Arial" w:hAnsi="Arial" w:cs="Arial"/>
          <w:kern w:val="24"/>
        </w:rPr>
        <w:t xml:space="preserve">involved in HRM and </w:t>
      </w:r>
      <w:r w:rsidR="00664B3F">
        <w:rPr>
          <w:rFonts w:ascii="Arial" w:hAnsi="Arial" w:cs="Arial"/>
          <w:kern w:val="24"/>
        </w:rPr>
        <w:t>ER</w:t>
      </w:r>
      <w:r w:rsidRPr="00653D01">
        <w:rPr>
          <w:rFonts w:ascii="Arial" w:hAnsi="Arial" w:cs="Arial"/>
          <w:kern w:val="24"/>
        </w:rPr>
        <w:t xml:space="preserve">, </w:t>
      </w:r>
      <w:r w:rsidR="005E283A" w:rsidRPr="00653D01">
        <w:rPr>
          <w:rFonts w:ascii="Arial" w:hAnsi="Arial" w:cs="Arial"/>
          <w:kern w:val="24"/>
        </w:rPr>
        <w:t xml:space="preserve">decreasing the involvement of </w:t>
      </w:r>
      <w:r w:rsidR="00664B3F">
        <w:rPr>
          <w:rFonts w:ascii="Arial" w:hAnsi="Arial" w:cs="Arial"/>
          <w:kern w:val="24"/>
        </w:rPr>
        <w:t>TU’s</w:t>
      </w:r>
      <w:r w:rsidRPr="00653D01">
        <w:rPr>
          <w:rFonts w:ascii="Arial" w:hAnsi="Arial" w:cs="Arial"/>
          <w:kern w:val="24"/>
        </w:rPr>
        <w:t xml:space="preserve"> (CIPD, 2018).</w:t>
      </w:r>
      <w:r w:rsidR="005E283A" w:rsidRPr="00653D01">
        <w:rPr>
          <w:rFonts w:ascii="Arial" w:hAnsi="Arial" w:cs="Arial"/>
          <w:kern w:val="24"/>
        </w:rPr>
        <w:t xml:space="preserve">  E</w:t>
      </w:r>
      <w:r w:rsidRPr="00653D01">
        <w:rPr>
          <w:rFonts w:ascii="Arial" w:hAnsi="Arial" w:cs="Arial"/>
          <w:kern w:val="24"/>
        </w:rPr>
        <w:t xml:space="preserve">ffective management requires </w:t>
      </w:r>
      <w:r w:rsidR="005E283A" w:rsidRPr="00653D01">
        <w:rPr>
          <w:rFonts w:ascii="Arial" w:hAnsi="Arial" w:cs="Arial"/>
          <w:kern w:val="24"/>
        </w:rPr>
        <w:t xml:space="preserve">a </w:t>
      </w:r>
      <w:r w:rsidRPr="00653D01">
        <w:rPr>
          <w:rFonts w:ascii="Arial" w:hAnsi="Arial" w:cs="Arial"/>
          <w:kern w:val="24"/>
        </w:rPr>
        <w:t xml:space="preserve">shift between different management styles </w:t>
      </w:r>
      <w:sdt>
        <w:sdtPr>
          <w:rPr>
            <w:rFonts w:ascii="Arial" w:hAnsi="Arial" w:cs="Arial"/>
            <w:kern w:val="24"/>
          </w:rPr>
          <w:id w:val="431936521"/>
          <w:placeholder>
            <w:docPart w:val="DefaultPlaceholder_1081868574"/>
          </w:placeholder>
          <w:citation/>
        </w:sdtPr>
        <w:sdtContent>
          <w:r w:rsidR="005E283A" w:rsidRPr="00653D01">
            <w:rPr>
              <w:rFonts w:ascii="Arial" w:hAnsi="Arial" w:cs="Arial"/>
              <w:kern w:val="24"/>
            </w:rPr>
            <w:fldChar w:fldCharType="begin"/>
          </w:r>
          <w:r w:rsidR="005E283A" w:rsidRPr="00653D01">
            <w:rPr>
              <w:rFonts w:ascii="Arial" w:hAnsi="Arial" w:cs="Arial"/>
              <w:kern w:val="24"/>
              <w:lang w:val="en-GB"/>
            </w:rPr>
            <w:instrText xml:space="preserve"> CITATION Placeholder1 \l 2057 </w:instrText>
          </w:r>
          <w:r w:rsidR="005E283A" w:rsidRPr="00653D01">
            <w:rPr>
              <w:rFonts w:ascii="Arial" w:hAnsi="Arial" w:cs="Arial"/>
              <w:kern w:val="24"/>
            </w:rPr>
            <w:fldChar w:fldCharType="separate"/>
          </w:r>
          <w:r w:rsidR="00E73B2C" w:rsidRPr="00E73B2C">
            <w:rPr>
              <w:rFonts w:ascii="Arial" w:hAnsi="Arial" w:cs="Arial"/>
              <w:noProof/>
              <w:kern w:val="24"/>
              <w:lang w:val="en-GB"/>
            </w:rPr>
            <w:t>(Ellis, 2016)</w:t>
          </w:r>
          <w:r w:rsidR="005E283A" w:rsidRPr="00653D01">
            <w:rPr>
              <w:rFonts w:ascii="Arial" w:hAnsi="Arial" w:cs="Arial"/>
              <w:kern w:val="24"/>
            </w:rPr>
            <w:fldChar w:fldCharType="end"/>
          </w:r>
        </w:sdtContent>
      </w:sdt>
      <w:r w:rsidR="00F86190" w:rsidRPr="00653D01">
        <w:rPr>
          <w:rFonts w:ascii="Arial" w:hAnsi="Arial" w:cs="Arial"/>
          <w:kern w:val="24"/>
        </w:rPr>
        <w:t xml:space="preserve">, especially </w:t>
      </w:r>
      <w:r w:rsidR="00664B3F">
        <w:rPr>
          <w:rFonts w:ascii="Arial" w:hAnsi="Arial" w:cs="Arial"/>
          <w:kern w:val="24"/>
        </w:rPr>
        <w:t>for</w:t>
      </w:r>
      <w:r w:rsidR="00F86190" w:rsidRPr="00653D01">
        <w:rPr>
          <w:rFonts w:ascii="Arial" w:hAnsi="Arial" w:cs="Arial"/>
          <w:kern w:val="24"/>
        </w:rPr>
        <w:t xml:space="preserve"> conflict resolution </w:t>
      </w:r>
      <w:sdt>
        <w:sdtPr>
          <w:rPr>
            <w:rFonts w:ascii="Arial" w:hAnsi="Arial" w:cs="Arial"/>
            <w:kern w:val="24"/>
          </w:rPr>
          <w:id w:val="841049476"/>
          <w:placeholder>
            <w:docPart w:val="DefaultPlaceholder_1081868574"/>
          </w:placeholder>
          <w:citation/>
        </w:sdtPr>
        <w:sdtContent>
          <w:r w:rsidR="00F86190" w:rsidRPr="00653D01">
            <w:rPr>
              <w:rFonts w:ascii="Arial" w:hAnsi="Arial" w:cs="Arial"/>
              <w:kern w:val="24"/>
            </w:rPr>
            <w:fldChar w:fldCharType="begin"/>
          </w:r>
          <w:r w:rsidR="00F86190" w:rsidRPr="00653D01">
            <w:rPr>
              <w:rFonts w:ascii="Arial" w:hAnsi="Arial" w:cs="Arial"/>
              <w:kern w:val="24"/>
              <w:lang w:val="en-GB"/>
            </w:rPr>
            <w:instrText xml:space="preserve"> CITATION Ben20 \l 2057 </w:instrText>
          </w:r>
          <w:r w:rsidR="00F86190" w:rsidRPr="00653D01">
            <w:rPr>
              <w:rFonts w:ascii="Arial" w:hAnsi="Arial" w:cs="Arial"/>
              <w:kern w:val="24"/>
            </w:rPr>
            <w:fldChar w:fldCharType="separate"/>
          </w:r>
          <w:r w:rsidR="00E73B2C" w:rsidRPr="00E73B2C">
            <w:rPr>
              <w:rFonts w:ascii="Arial" w:hAnsi="Arial" w:cs="Arial"/>
              <w:noProof/>
              <w:kern w:val="24"/>
              <w:lang w:val="en-GB"/>
            </w:rPr>
            <w:t>(Bennett, et al., 2020)</w:t>
          </w:r>
          <w:r w:rsidR="00F86190" w:rsidRPr="00653D01">
            <w:rPr>
              <w:rFonts w:ascii="Arial" w:hAnsi="Arial" w:cs="Arial"/>
              <w:kern w:val="24"/>
            </w:rPr>
            <w:fldChar w:fldCharType="end"/>
          </w:r>
        </w:sdtContent>
      </w:sdt>
      <w:r w:rsidR="00F86190" w:rsidRPr="00653D01">
        <w:rPr>
          <w:rFonts w:ascii="Arial" w:hAnsi="Arial" w:cs="Arial"/>
          <w:kern w:val="24"/>
        </w:rPr>
        <w:t xml:space="preserve">. </w:t>
      </w:r>
      <w:r w:rsidR="00DE7D50" w:rsidRPr="00653D01">
        <w:rPr>
          <w:rFonts w:ascii="Arial" w:hAnsi="Arial" w:cs="Arial"/>
          <w:kern w:val="24"/>
        </w:rPr>
        <w:t xml:space="preserve"> </w:t>
      </w:r>
      <w:r w:rsidRPr="00653D01">
        <w:rPr>
          <w:rFonts w:ascii="Arial" w:hAnsi="Arial" w:cs="Arial"/>
          <w:kern w:val="24"/>
        </w:rPr>
        <w:t xml:space="preserve">Organisational leaders adopt a dominant leadership style, </w:t>
      </w:r>
      <w:r w:rsidR="004E013C" w:rsidRPr="00653D01">
        <w:rPr>
          <w:rFonts w:ascii="Arial" w:hAnsi="Arial" w:cs="Arial"/>
          <w:kern w:val="24"/>
        </w:rPr>
        <w:t xml:space="preserve">selectively </w:t>
      </w:r>
      <w:r w:rsidRPr="00653D01">
        <w:rPr>
          <w:rFonts w:ascii="Arial" w:hAnsi="Arial" w:cs="Arial"/>
          <w:kern w:val="24"/>
        </w:rPr>
        <w:t>implement</w:t>
      </w:r>
      <w:r w:rsidR="004E013C" w:rsidRPr="00653D01">
        <w:rPr>
          <w:rFonts w:ascii="Arial" w:hAnsi="Arial" w:cs="Arial"/>
          <w:kern w:val="24"/>
        </w:rPr>
        <w:t>ing HRM practices</w:t>
      </w:r>
      <w:r w:rsidR="00F86190" w:rsidRPr="00653D01">
        <w:rPr>
          <w:rFonts w:ascii="Arial" w:hAnsi="Arial" w:cs="Arial"/>
          <w:kern w:val="24"/>
        </w:rPr>
        <w:t>, p</w:t>
      </w:r>
      <w:r w:rsidRPr="00653D01">
        <w:rPr>
          <w:rFonts w:ascii="Arial" w:hAnsi="Arial" w:cs="Arial"/>
          <w:kern w:val="24"/>
        </w:rPr>
        <w:t xml:space="preserve">olicy enactors adopt a rigid </w:t>
      </w:r>
      <w:r w:rsidR="00F86190" w:rsidRPr="00653D01">
        <w:rPr>
          <w:rFonts w:ascii="Arial" w:hAnsi="Arial" w:cs="Arial"/>
          <w:kern w:val="24"/>
        </w:rPr>
        <w:t>approach and em</w:t>
      </w:r>
      <w:r w:rsidRPr="00653D01">
        <w:rPr>
          <w:rFonts w:ascii="Arial" w:hAnsi="Arial" w:cs="Arial"/>
          <w:kern w:val="24"/>
        </w:rPr>
        <w:t xml:space="preserve">ployee coaches tailor HRM </w:t>
      </w:r>
      <w:r w:rsidR="00F86190" w:rsidRPr="00653D01">
        <w:rPr>
          <w:rFonts w:ascii="Arial" w:hAnsi="Arial" w:cs="Arial"/>
          <w:kern w:val="24"/>
        </w:rPr>
        <w:t xml:space="preserve">intervention to meet individual circumstances. </w:t>
      </w:r>
      <w:r w:rsidRPr="00653D01">
        <w:rPr>
          <w:rFonts w:ascii="Arial" w:hAnsi="Arial" w:cs="Arial"/>
          <w:kern w:val="24"/>
        </w:rPr>
        <w:t xml:space="preserve"> The leadership style </w:t>
      </w:r>
      <w:r w:rsidR="00F86190" w:rsidRPr="00653D01">
        <w:rPr>
          <w:rFonts w:ascii="Arial" w:hAnsi="Arial" w:cs="Arial"/>
          <w:kern w:val="24"/>
        </w:rPr>
        <w:t xml:space="preserve">adopted is impacted by whether the organisation is unitarist or pluralistic </w:t>
      </w:r>
      <w:sdt>
        <w:sdtPr>
          <w:rPr>
            <w:rFonts w:ascii="Arial" w:hAnsi="Arial" w:cs="Arial"/>
            <w:kern w:val="24"/>
          </w:rPr>
          <w:id w:val="-392428065"/>
          <w:placeholder>
            <w:docPart w:val="DefaultPlaceholder_1081868574"/>
          </w:placeholder>
          <w:citation/>
        </w:sdtPr>
        <w:sdtContent>
          <w:r w:rsidR="00F86190" w:rsidRPr="00653D01">
            <w:rPr>
              <w:rFonts w:ascii="Arial" w:hAnsi="Arial" w:cs="Arial"/>
              <w:kern w:val="24"/>
            </w:rPr>
            <w:fldChar w:fldCharType="begin"/>
          </w:r>
          <w:r w:rsidR="00F86190" w:rsidRPr="00653D01">
            <w:rPr>
              <w:rFonts w:ascii="Arial" w:hAnsi="Arial" w:cs="Arial"/>
              <w:kern w:val="24"/>
              <w:lang w:val="en-GB"/>
            </w:rPr>
            <w:instrText xml:space="preserve">CITATION Gen10 \l 2057 </w:instrText>
          </w:r>
          <w:r w:rsidR="00F86190" w:rsidRPr="00653D01">
            <w:rPr>
              <w:rFonts w:ascii="Arial" w:hAnsi="Arial" w:cs="Arial"/>
              <w:kern w:val="24"/>
            </w:rPr>
            <w:fldChar w:fldCharType="separate"/>
          </w:r>
          <w:r w:rsidR="00E73B2C" w:rsidRPr="00E73B2C">
            <w:rPr>
              <w:rFonts w:ascii="Arial" w:hAnsi="Arial" w:cs="Arial"/>
              <w:noProof/>
              <w:kern w:val="24"/>
              <w:lang w:val="en-GB"/>
            </w:rPr>
            <w:t>(Gennard &amp; Judge, 2016)</w:t>
          </w:r>
          <w:r w:rsidR="00F86190" w:rsidRPr="00653D01">
            <w:rPr>
              <w:rFonts w:ascii="Arial" w:hAnsi="Arial" w:cs="Arial"/>
              <w:kern w:val="24"/>
            </w:rPr>
            <w:fldChar w:fldCharType="end"/>
          </w:r>
        </w:sdtContent>
      </w:sdt>
      <w:r w:rsidR="00F86190" w:rsidRPr="00653D01">
        <w:rPr>
          <w:rFonts w:ascii="Arial" w:hAnsi="Arial" w:cs="Arial"/>
          <w:kern w:val="24"/>
        </w:rPr>
        <w:t xml:space="preserve">.  </w:t>
      </w:r>
    </w:p>
    <w:p w14:paraId="1EE146DC" w14:textId="77777777" w:rsidR="00F86190" w:rsidRPr="00653D01" w:rsidRDefault="00F86190" w:rsidP="00D36B63">
      <w:pPr>
        <w:spacing w:line="480" w:lineRule="auto"/>
        <w:rPr>
          <w:rFonts w:ascii="Arial" w:hAnsi="Arial" w:cs="Arial"/>
          <w:kern w:val="24"/>
        </w:rPr>
      </w:pPr>
    </w:p>
    <w:p w14:paraId="436824B6" w14:textId="77777777" w:rsidR="00F86190" w:rsidRPr="00653D01" w:rsidRDefault="009F0F8D" w:rsidP="00D36B63">
      <w:pPr>
        <w:spacing w:line="480" w:lineRule="auto"/>
        <w:rPr>
          <w:rFonts w:ascii="Arial" w:hAnsi="Arial" w:cs="Arial"/>
          <w:color w:val="0070C0"/>
          <w:kern w:val="24"/>
        </w:rPr>
      </w:pPr>
      <w:r w:rsidRPr="00653D01">
        <w:rPr>
          <w:rFonts w:ascii="Arial" w:hAnsi="Arial" w:cs="Arial"/>
          <w:kern w:val="24"/>
        </w:rPr>
        <w:t>T</w:t>
      </w:r>
      <w:r w:rsidR="00F86190" w:rsidRPr="00653D01">
        <w:rPr>
          <w:rFonts w:ascii="Arial" w:hAnsi="Arial" w:cs="Arial"/>
          <w:kern w:val="24"/>
        </w:rPr>
        <w:t>he leadership style differs significantly</w:t>
      </w:r>
      <w:r w:rsidRPr="00653D01">
        <w:rPr>
          <w:rFonts w:ascii="Arial" w:hAnsi="Arial" w:cs="Arial"/>
          <w:kern w:val="24"/>
        </w:rPr>
        <w:t xml:space="preserve">, largely depending on </w:t>
      </w:r>
      <w:r w:rsidR="00664B3F">
        <w:rPr>
          <w:rFonts w:ascii="Arial" w:hAnsi="Arial" w:cs="Arial"/>
          <w:kern w:val="24"/>
        </w:rPr>
        <w:t xml:space="preserve">the </w:t>
      </w:r>
      <w:r w:rsidRPr="00653D01">
        <w:rPr>
          <w:rFonts w:ascii="Arial" w:hAnsi="Arial" w:cs="Arial"/>
          <w:kern w:val="24"/>
        </w:rPr>
        <w:t xml:space="preserve">experience and values of the manager </w:t>
      </w:r>
      <w:sdt>
        <w:sdtPr>
          <w:rPr>
            <w:rFonts w:ascii="Arial" w:hAnsi="Arial" w:cs="Arial"/>
            <w:kern w:val="24"/>
          </w:rPr>
          <w:id w:val="-1193602545"/>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Ben20 \l 2057 </w:instrText>
          </w:r>
          <w:r w:rsidRPr="00653D01">
            <w:rPr>
              <w:rFonts w:ascii="Arial" w:hAnsi="Arial" w:cs="Arial"/>
              <w:kern w:val="24"/>
            </w:rPr>
            <w:fldChar w:fldCharType="separate"/>
          </w:r>
          <w:r w:rsidR="00E73B2C" w:rsidRPr="00E73B2C">
            <w:rPr>
              <w:rFonts w:ascii="Arial" w:hAnsi="Arial" w:cs="Arial"/>
              <w:noProof/>
              <w:kern w:val="24"/>
              <w:lang w:val="en-GB"/>
            </w:rPr>
            <w:t>(Bennett, et al., 2020)</w:t>
          </w:r>
          <w:r w:rsidRPr="00653D01">
            <w:rPr>
              <w:rFonts w:ascii="Arial" w:hAnsi="Arial" w:cs="Arial"/>
              <w:kern w:val="24"/>
            </w:rPr>
            <w:fldChar w:fldCharType="end"/>
          </w:r>
        </w:sdtContent>
      </w:sdt>
      <w:r w:rsidRPr="00653D01">
        <w:rPr>
          <w:rFonts w:ascii="Arial" w:hAnsi="Arial" w:cs="Arial"/>
          <w:kern w:val="24"/>
        </w:rPr>
        <w:t xml:space="preserve">.  An authoritarian style ignores ER issues until </w:t>
      </w:r>
      <w:r w:rsidR="00664B3F">
        <w:rPr>
          <w:rFonts w:ascii="Arial" w:hAnsi="Arial" w:cs="Arial"/>
          <w:kern w:val="24"/>
        </w:rPr>
        <w:t>problems arise</w:t>
      </w:r>
      <w:r w:rsidRPr="00653D01">
        <w:rPr>
          <w:rFonts w:ascii="Arial" w:hAnsi="Arial" w:cs="Arial"/>
          <w:kern w:val="24"/>
        </w:rPr>
        <w:t xml:space="preserve">, which is similar to a paternalistic manager, who would have greater positivity in their approach.  The consultative and constitutional manager will include </w:t>
      </w:r>
      <w:r w:rsidR="00664B3F">
        <w:rPr>
          <w:rFonts w:ascii="Arial" w:hAnsi="Arial" w:cs="Arial"/>
          <w:kern w:val="24"/>
        </w:rPr>
        <w:t>TU’s</w:t>
      </w:r>
      <w:r w:rsidRPr="00653D01">
        <w:rPr>
          <w:rFonts w:ascii="Arial" w:hAnsi="Arial" w:cs="Arial"/>
          <w:kern w:val="24"/>
        </w:rPr>
        <w:t xml:space="preserve"> and seek consultation and </w:t>
      </w:r>
      <w:r w:rsidR="00B56D9D" w:rsidRPr="00653D01">
        <w:rPr>
          <w:rFonts w:ascii="Arial" w:hAnsi="Arial" w:cs="Arial"/>
          <w:kern w:val="24"/>
        </w:rPr>
        <w:t xml:space="preserve">opportunistic </w:t>
      </w:r>
      <w:r w:rsidR="00664B3F">
        <w:rPr>
          <w:rFonts w:ascii="Arial" w:hAnsi="Arial" w:cs="Arial"/>
          <w:kern w:val="24"/>
        </w:rPr>
        <w:t>leaders use</w:t>
      </w:r>
      <w:r w:rsidR="00334844" w:rsidRPr="00653D01">
        <w:rPr>
          <w:rFonts w:ascii="Arial" w:hAnsi="Arial" w:cs="Arial"/>
          <w:kern w:val="24"/>
        </w:rPr>
        <w:t xml:space="preserve"> a combination of styles for personal advancement. </w:t>
      </w:r>
      <w:sdt>
        <w:sdtPr>
          <w:rPr>
            <w:rFonts w:ascii="Arial" w:hAnsi="Arial" w:cs="Arial"/>
            <w:kern w:val="24"/>
          </w:rPr>
          <w:id w:val="-2032947863"/>
          <w:citation/>
        </w:sdtPr>
        <w:sdtContent>
          <w:r w:rsidR="00B56D9D" w:rsidRPr="00653D01">
            <w:rPr>
              <w:rFonts w:ascii="Arial" w:hAnsi="Arial" w:cs="Arial"/>
              <w:kern w:val="24"/>
            </w:rPr>
            <w:fldChar w:fldCharType="begin"/>
          </w:r>
          <w:r w:rsidR="00B56D9D" w:rsidRPr="00653D01">
            <w:rPr>
              <w:rFonts w:ascii="Arial" w:hAnsi="Arial" w:cs="Arial"/>
              <w:kern w:val="24"/>
              <w:lang w:val="en-GB"/>
            </w:rPr>
            <w:instrText xml:space="preserve"> CITATION Gen10 \l 2057 </w:instrText>
          </w:r>
          <w:r w:rsidR="00B56D9D" w:rsidRPr="00653D01">
            <w:rPr>
              <w:rFonts w:ascii="Arial" w:hAnsi="Arial" w:cs="Arial"/>
              <w:kern w:val="24"/>
            </w:rPr>
            <w:fldChar w:fldCharType="separate"/>
          </w:r>
          <w:r w:rsidR="00E73B2C" w:rsidRPr="00E73B2C">
            <w:rPr>
              <w:rFonts w:ascii="Arial" w:hAnsi="Arial" w:cs="Arial"/>
              <w:noProof/>
              <w:kern w:val="24"/>
              <w:lang w:val="en-GB"/>
            </w:rPr>
            <w:t>(Gennard &amp; Judge, 2016)</w:t>
          </w:r>
          <w:r w:rsidR="00B56D9D" w:rsidRPr="00653D01">
            <w:rPr>
              <w:rFonts w:ascii="Arial" w:hAnsi="Arial" w:cs="Arial"/>
              <w:kern w:val="24"/>
            </w:rPr>
            <w:fldChar w:fldCharType="end"/>
          </w:r>
        </w:sdtContent>
      </w:sdt>
      <w:r w:rsidR="00B56D9D" w:rsidRPr="00653D01">
        <w:rPr>
          <w:rFonts w:ascii="Arial" w:hAnsi="Arial" w:cs="Arial"/>
          <w:kern w:val="24"/>
        </w:rPr>
        <w:t xml:space="preserve">. </w:t>
      </w:r>
      <w:r w:rsidRPr="00653D01">
        <w:rPr>
          <w:rFonts w:ascii="Arial" w:hAnsi="Arial" w:cs="Arial"/>
          <w:kern w:val="24"/>
        </w:rPr>
        <w:t xml:space="preserve">  </w:t>
      </w:r>
    </w:p>
    <w:p w14:paraId="0D553C34" w14:textId="77777777" w:rsidR="000E1D92" w:rsidRPr="00653D01" w:rsidRDefault="000E1D92" w:rsidP="00D36B63">
      <w:pPr>
        <w:spacing w:line="480" w:lineRule="auto"/>
        <w:rPr>
          <w:rFonts w:ascii="Arial" w:hAnsi="Arial" w:cs="Arial"/>
          <w:kern w:val="24"/>
        </w:rPr>
      </w:pPr>
    </w:p>
    <w:p w14:paraId="19F34174" w14:textId="77777777" w:rsidR="00334844" w:rsidRPr="00653D01" w:rsidRDefault="008F1001" w:rsidP="00C76313">
      <w:pPr>
        <w:spacing w:line="480" w:lineRule="auto"/>
        <w:contextualSpacing/>
        <w:rPr>
          <w:rFonts w:ascii="Arial" w:hAnsi="Arial" w:cs="Arial"/>
          <w:kern w:val="24"/>
        </w:rPr>
      </w:pPr>
      <w:r w:rsidRPr="00653D01">
        <w:rPr>
          <w:rFonts w:ascii="Arial" w:hAnsi="Arial" w:cs="Arial"/>
          <w:kern w:val="24"/>
        </w:rPr>
        <w:lastRenderedPageBreak/>
        <w:t>Google are well known for open communication through weekly meetings and Tech talks</w:t>
      </w:r>
      <w:r w:rsidR="00664B3F">
        <w:rPr>
          <w:rFonts w:ascii="Arial" w:hAnsi="Arial" w:cs="Arial"/>
          <w:kern w:val="24"/>
        </w:rPr>
        <w:t xml:space="preserve">.  Their </w:t>
      </w:r>
      <w:r w:rsidR="00284AB2" w:rsidRPr="00653D01">
        <w:rPr>
          <w:rFonts w:ascii="Arial" w:hAnsi="Arial" w:cs="Arial"/>
          <w:kern w:val="24"/>
        </w:rPr>
        <w:t xml:space="preserve">pay structure was designed by employees and employee voice </w:t>
      </w:r>
      <w:r w:rsidR="00664B3F">
        <w:rPr>
          <w:rFonts w:ascii="Arial" w:hAnsi="Arial" w:cs="Arial"/>
          <w:kern w:val="24"/>
        </w:rPr>
        <w:t xml:space="preserve">is </w:t>
      </w:r>
      <w:r w:rsidR="00284AB2" w:rsidRPr="00653D01">
        <w:rPr>
          <w:rFonts w:ascii="Arial" w:hAnsi="Arial" w:cs="Arial"/>
          <w:kern w:val="24"/>
        </w:rPr>
        <w:t>captured through annual survey</w:t>
      </w:r>
      <w:r w:rsidR="00664B3F">
        <w:rPr>
          <w:rFonts w:ascii="Arial" w:hAnsi="Arial" w:cs="Arial"/>
          <w:kern w:val="24"/>
        </w:rPr>
        <w:t>s</w:t>
      </w:r>
      <w:r w:rsidR="00284AB2" w:rsidRPr="00653D01">
        <w:rPr>
          <w:rFonts w:ascii="Arial" w:hAnsi="Arial" w:cs="Arial"/>
          <w:kern w:val="24"/>
        </w:rPr>
        <w:t xml:space="preserve">.  Google </w:t>
      </w:r>
      <w:r w:rsidR="00664B3F">
        <w:rPr>
          <w:rFonts w:ascii="Arial" w:hAnsi="Arial" w:cs="Arial"/>
          <w:kern w:val="24"/>
        </w:rPr>
        <w:t>use</w:t>
      </w:r>
      <w:r w:rsidR="00284AB2" w:rsidRPr="00653D01">
        <w:rPr>
          <w:rFonts w:ascii="Arial" w:hAnsi="Arial" w:cs="Arial"/>
          <w:kern w:val="24"/>
        </w:rPr>
        <w:t xml:space="preserve"> project groups</w:t>
      </w:r>
      <w:r w:rsidR="007A75AA" w:rsidRPr="00653D01">
        <w:rPr>
          <w:rFonts w:ascii="Arial" w:hAnsi="Arial" w:cs="Arial"/>
          <w:kern w:val="24"/>
        </w:rPr>
        <w:t>, creating innovation</w:t>
      </w:r>
      <w:r w:rsidR="0085164E" w:rsidRPr="00653D01">
        <w:rPr>
          <w:rFonts w:ascii="Arial" w:hAnsi="Arial" w:cs="Arial"/>
          <w:kern w:val="24"/>
        </w:rPr>
        <w:t xml:space="preserve"> </w:t>
      </w:r>
      <w:r w:rsidR="00664B3F">
        <w:rPr>
          <w:rFonts w:ascii="Arial" w:hAnsi="Arial" w:cs="Arial"/>
          <w:kern w:val="24"/>
        </w:rPr>
        <w:t>and</w:t>
      </w:r>
      <w:r w:rsidR="007A75AA" w:rsidRPr="00653D01">
        <w:rPr>
          <w:rFonts w:ascii="Arial" w:hAnsi="Arial" w:cs="Arial"/>
          <w:kern w:val="24"/>
        </w:rPr>
        <w:t xml:space="preserve"> strong statistical analysis before taking </w:t>
      </w:r>
      <w:r w:rsidR="0085164E" w:rsidRPr="00653D01">
        <w:rPr>
          <w:rFonts w:ascii="Arial" w:hAnsi="Arial" w:cs="Arial"/>
          <w:kern w:val="24"/>
        </w:rPr>
        <w:t>ideas</w:t>
      </w:r>
      <w:r w:rsidR="007A75AA" w:rsidRPr="00653D01">
        <w:rPr>
          <w:rFonts w:ascii="Arial" w:hAnsi="Arial" w:cs="Arial"/>
          <w:kern w:val="24"/>
        </w:rPr>
        <w:t xml:space="preserve"> fo</w:t>
      </w:r>
      <w:r w:rsidR="00F03791">
        <w:rPr>
          <w:rFonts w:ascii="Arial" w:hAnsi="Arial" w:cs="Arial"/>
          <w:kern w:val="24"/>
        </w:rPr>
        <w:t>rward</w:t>
      </w:r>
      <w:sdt>
        <w:sdtPr>
          <w:rPr>
            <w:rFonts w:ascii="Arial" w:hAnsi="Arial" w:cs="Arial"/>
            <w:kern w:val="24"/>
          </w:rPr>
          <w:id w:val="-1578667440"/>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Boc16 \l 2057 </w:instrText>
          </w:r>
          <w:r w:rsidRPr="00653D01">
            <w:rPr>
              <w:rFonts w:ascii="Arial" w:hAnsi="Arial" w:cs="Arial"/>
              <w:kern w:val="24"/>
            </w:rPr>
            <w:fldChar w:fldCharType="separate"/>
          </w:r>
          <w:r w:rsidR="00E73B2C" w:rsidRPr="00E73B2C">
            <w:rPr>
              <w:rFonts w:ascii="Arial" w:hAnsi="Arial" w:cs="Arial"/>
              <w:noProof/>
              <w:kern w:val="24"/>
              <w:lang w:val="en-GB"/>
            </w:rPr>
            <w:t>(Bock, 2016)</w:t>
          </w:r>
          <w:r w:rsidRPr="00653D01">
            <w:rPr>
              <w:rFonts w:ascii="Arial" w:hAnsi="Arial" w:cs="Arial"/>
              <w:kern w:val="24"/>
            </w:rPr>
            <w:fldChar w:fldCharType="end"/>
          </w:r>
        </w:sdtContent>
      </w:sdt>
      <w:r w:rsidR="00664B3F">
        <w:rPr>
          <w:rFonts w:ascii="Arial" w:hAnsi="Arial" w:cs="Arial"/>
          <w:kern w:val="24"/>
        </w:rPr>
        <w:t xml:space="preserve">. </w:t>
      </w:r>
      <w:r w:rsidRPr="00653D01">
        <w:rPr>
          <w:rFonts w:ascii="Arial" w:hAnsi="Arial" w:cs="Arial"/>
          <w:kern w:val="24"/>
        </w:rPr>
        <w:t xml:space="preserve"> </w:t>
      </w:r>
      <w:r w:rsidR="00F75A4E" w:rsidRPr="00653D01">
        <w:rPr>
          <w:rFonts w:ascii="Arial" w:hAnsi="Arial" w:cs="Arial"/>
          <w:kern w:val="24"/>
        </w:rPr>
        <w:t>Netflix</w:t>
      </w:r>
      <w:r w:rsidR="00664B3F">
        <w:rPr>
          <w:rFonts w:ascii="Arial" w:hAnsi="Arial" w:cs="Arial"/>
          <w:kern w:val="24"/>
        </w:rPr>
        <w:t xml:space="preserve"> demonstrate</w:t>
      </w:r>
      <w:r w:rsidR="00F75A4E" w:rsidRPr="00653D01">
        <w:rPr>
          <w:rFonts w:ascii="Arial" w:hAnsi="Arial" w:cs="Arial"/>
          <w:kern w:val="24"/>
        </w:rPr>
        <w:t xml:space="preserve"> best practice from a leadership and management perspective, providing employees autonomy to make decisions, having transparent</w:t>
      </w:r>
      <w:r w:rsidR="00664B3F">
        <w:rPr>
          <w:rFonts w:ascii="Arial" w:hAnsi="Arial" w:cs="Arial"/>
          <w:kern w:val="24"/>
        </w:rPr>
        <w:t xml:space="preserve"> relationships </w:t>
      </w:r>
      <w:r w:rsidR="00F75A4E" w:rsidRPr="00653D01">
        <w:rPr>
          <w:rFonts w:ascii="Arial" w:hAnsi="Arial" w:cs="Arial"/>
        </w:rPr>
        <w:t xml:space="preserve">and avoiding rules where possible </w:t>
      </w:r>
      <w:sdt>
        <w:sdtPr>
          <w:rPr>
            <w:rFonts w:ascii="Arial" w:hAnsi="Arial" w:cs="Arial"/>
          </w:rPr>
          <w:id w:val="-1462946933"/>
          <w:citation/>
        </w:sdtPr>
        <w:sdtContent>
          <w:r w:rsidRPr="00653D01">
            <w:rPr>
              <w:rFonts w:ascii="Arial" w:hAnsi="Arial" w:cs="Arial"/>
            </w:rPr>
            <w:fldChar w:fldCharType="begin"/>
          </w:r>
          <w:r w:rsidRPr="00653D01">
            <w:rPr>
              <w:rFonts w:ascii="Arial" w:hAnsi="Arial" w:cs="Arial"/>
              <w:lang w:val="en-GB"/>
            </w:rPr>
            <w:instrText xml:space="preserve"> CITATION Pon19 \l 2057 </w:instrText>
          </w:r>
          <w:r w:rsidRPr="00653D01">
            <w:rPr>
              <w:rFonts w:ascii="Arial" w:hAnsi="Arial" w:cs="Arial"/>
            </w:rPr>
            <w:fldChar w:fldCharType="separate"/>
          </w:r>
          <w:r w:rsidR="00E73B2C" w:rsidRPr="00E73B2C">
            <w:rPr>
              <w:rFonts w:ascii="Arial" w:hAnsi="Arial" w:cs="Arial"/>
              <w:noProof/>
              <w:lang w:val="en-GB"/>
            </w:rPr>
            <w:t>(Pontefract, 2019)</w:t>
          </w:r>
          <w:r w:rsidRPr="00653D01">
            <w:rPr>
              <w:rFonts w:ascii="Arial" w:hAnsi="Arial" w:cs="Arial"/>
            </w:rPr>
            <w:fldChar w:fldCharType="end"/>
          </w:r>
        </w:sdtContent>
      </w:sdt>
      <w:r w:rsidR="00F75A4E" w:rsidRPr="00653D01">
        <w:rPr>
          <w:rFonts w:ascii="Arial" w:hAnsi="Arial" w:cs="Arial"/>
        </w:rPr>
        <w:t xml:space="preserve">. </w:t>
      </w:r>
      <w:r w:rsidR="00C76313" w:rsidRPr="00653D01">
        <w:rPr>
          <w:rFonts w:ascii="Arial" w:hAnsi="Arial" w:cs="Arial"/>
        </w:rPr>
        <w:t xml:space="preserve">  </w:t>
      </w:r>
      <w:r w:rsidR="00C76313" w:rsidRPr="00653D01">
        <w:rPr>
          <w:rStyle w:val="Heading1Char"/>
          <w:rFonts w:ascii="Arial" w:hAnsi="Arial" w:cs="Arial"/>
          <w:b w:val="0"/>
          <w:color w:val="auto"/>
          <w:sz w:val="24"/>
          <w:szCs w:val="24"/>
        </w:rPr>
        <w:t xml:space="preserve">From an executive perspective, the top ten CEO’s </w:t>
      </w:r>
      <w:r w:rsidR="00664B3F">
        <w:rPr>
          <w:rStyle w:val="Heading1Char"/>
          <w:rFonts w:ascii="Arial" w:hAnsi="Arial" w:cs="Arial"/>
          <w:b w:val="0"/>
          <w:color w:val="auto"/>
          <w:sz w:val="24"/>
          <w:szCs w:val="24"/>
        </w:rPr>
        <w:t xml:space="preserve">were </w:t>
      </w:r>
      <w:r w:rsidR="00C76313" w:rsidRPr="00653D01">
        <w:rPr>
          <w:rStyle w:val="Heading1Char"/>
          <w:rFonts w:ascii="Arial" w:hAnsi="Arial" w:cs="Arial"/>
          <w:b w:val="0"/>
          <w:color w:val="auto"/>
          <w:sz w:val="24"/>
          <w:szCs w:val="24"/>
        </w:rPr>
        <w:t xml:space="preserve">identified as a result of providing safety, flexibility, support, clear communication and well-being support </w:t>
      </w:r>
      <w:sdt>
        <w:sdtPr>
          <w:rPr>
            <w:rStyle w:val="Heading1Char"/>
            <w:rFonts w:ascii="Arial" w:hAnsi="Arial" w:cs="Arial"/>
            <w:b w:val="0"/>
            <w:color w:val="auto"/>
            <w:sz w:val="24"/>
            <w:szCs w:val="24"/>
          </w:rPr>
          <w:id w:val="1910728346"/>
          <w:citation/>
        </w:sdtPr>
        <w:sdtContent>
          <w:r w:rsidR="00C76313" w:rsidRPr="00653D01">
            <w:rPr>
              <w:rStyle w:val="Heading1Char"/>
              <w:rFonts w:ascii="Arial" w:hAnsi="Arial" w:cs="Arial"/>
              <w:b w:val="0"/>
              <w:color w:val="auto"/>
              <w:sz w:val="24"/>
              <w:szCs w:val="24"/>
            </w:rPr>
            <w:fldChar w:fldCharType="begin"/>
          </w:r>
          <w:r w:rsidR="00C76313" w:rsidRPr="00653D01">
            <w:rPr>
              <w:rStyle w:val="Heading1Char"/>
              <w:rFonts w:ascii="Arial" w:hAnsi="Arial" w:cs="Arial"/>
              <w:b w:val="0"/>
              <w:color w:val="auto"/>
              <w:sz w:val="24"/>
              <w:szCs w:val="24"/>
              <w:lang w:val="en-GB"/>
            </w:rPr>
            <w:instrText xml:space="preserve"> CITATION Con20 \l 2057 </w:instrText>
          </w:r>
          <w:r w:rsidR="00C76313" w:rsidRPr="00653D01">
            <w:rPr>
              <w:rStyle w:val="Heading1Char"/>
              <w:rFonts w:ascii="Arial" w:hAnsi="Arial" w:cs="Arial"/>
              <w:b w:val="0"/>
              <w:color w:val="auto"/>
              <w:sz w:val="24"/>
              <w:szCs w:val="24"/>
            </w:rPr>
            <w:fldChar w:fldCharType="separate"/>
          </w:r>
          <w:r w:rsidR="00E73B2C" w:rsidRPr="00E73B2C">
            <w:rPr>
              <w:rFonts w:ascii="Arial" w:eastAsiaTheme="majorEastAsia" w:hAnsi="Arial" w:cs="Arial"/>
              <w:noProof/>
              <w:lang w:val="en-GB"/>
            </w:rPr>
            <w:t>(Connley, 2020)</w:t>
          </w:r>
          <w:r w:rsidR="00C76313" w:rsidRPr="00653D01">
            <w:rPr>
              <w:rStyle w:val="Heading1Char"/>
              <w:rFonts w:ascii="Arial" w:hAnsi="Arial" w:cs="Arial"/>
              <w:b w:val="0"/>
              <w:color w:val="auto"/>
              <w:sz w:val="24"/>
              <w:szCs w:val="24"/>
            </w:rPr>
            <w:fldChar w:fldCharType="end"/>
          </w:r>
        </w:sdtContent>
      </w:sdt>
      <w:r w:rsidR="00C76313" w:rsidRPr="00653D01">
        <w:rPr>
          <w:rStyle w:val="Heading1Char"/>
          <w:rFonts w:ascii="Arial" w:hAnsi="Arial" w:cs="Arial"/>
          <w:b w:val="0"/>
          <w:color w:val="auto"/>
          <w:sz w:val="24"/>
          <w:szCs w:val="24"/>
        </w:rPr>
        <w:t xml:space="preserve">. </w:t>
      </w:r>
      <w:r w:rsidR="00C76313" w:rsidRPr="00653D01">
        <w:rPr>
          <w:rFonts w:ascii="Arial" w:hAnsi="Arial" w:cs="Arial"/>
          <w:kern w:val="24"/>
        </w:rPr>
        <w:t xml:space="preserve"> </w:t>
      </w:r>
    </w:p>
    <w:p w14:paraId="2422B936" w14:textId="77777777" w:rsidR="00110702" w:rsidRPr="00653D01" w:rsidRDefault="00110702" w:rsidP="008F1001">
      <w:pPr>
        <w:spacing w:line="480" w:lineRule="auto"/>
        <w:contextualSpacing/>
        <w:rPr>
          <w:rFonts w:ascii="Arial" w:hAnsi="Arial" w:cs="Arial"/>
        </w:rPr>
      </w:pPr>
    </w:p>
    <w:p w14:paraId="63281DB0" w14:textId="77777777" w:rsidR="008F1001" w:rsidRPr="00653D01" w:rsidRDefault="005C5149" w:rsidP="008F1001">
      <w:pPr>
        <w:spacing w:line="480" w:lineRule="auto"/>
        <w:contextualSpacing/>
        <w:rPr>
          <w:rFonts w:ascii="Arial" w:hAnsi="Arial" w:cs="Arial"/>
          <w:color w:val="00B0F0"/>
        </w:rPr>
      </w:pPr>
      <w:r w:rsidRPr="00653D01">
        <w:rPr>
          <w:rFonts w:ascii="Arial" w:hAnsi="Arial" w:cs="Arial"/>
        </w:rPr>
        <w:t xml:space="preserve">Despite Douwe Egberts showing a record 9.1% growth in sales </w:t>
      </w:r>
      <w:r w:rsidR="00664B3F">
        <w:rPr>
          <w:rFonts w:ascii="Arial" w:hAnsi="Arial" w:cs="Arial"/>
        </w:rPr>
        <w:t>during the pandemic, they</w:t>
      </w:r>
      <w:r w:rsidRPr="00653D01">
        <w:rPr>
          <w:rFonts w:ascii="Arial" w:hAnsi="Arial" w:cs="Arial"/>
        </w:rPr>
        <w:t xml:space="preserve"> proposed to fire and rehire 291 employees </w:t>
      </w:r>
      <w:sdt>
        <w:sdtPr>
          <w:rPr>
            <w:rFonts w:ascii="Arial" w:hAnsi="Arial" w:cs="Arial"/>
          </w:rPr>
          <w:id w:val="-753662879"/>
          <w:citation/>
        </w:sdtPr>
        <w:sdtContent>
          <w:r w:rsidRPr="00653D01">
            <w:rPr>
              <w:rFonts w:ascii="Arial" w:hAnsi="Arial" w:cs="Arial"/>
            </w:rPr>
            <w:fldChar w:fldCharType="begin"/>
          </w:r>
          <w:r w:rsidRPr="00653D01">
            <w:rPr>
              <w:rFonts w:ascii="Arial" w:hAnsi="Arial" w:cs="Arial"/>
              <w:lang w:val="en-GB"/>
            </w:rPr>
            <w:instrText xml:space="preserve">CITATION IRG21 \l 2057 </w:instrText>
          </w:r>
          <w:r w:rsidRPr="00653D01">
            <w:rPr>
              <w:rFonts w:ascii="Arial" w:hAnsi="Arial" w:cs="Arial"/>
            </w:rPr>
            <w:fldChar w:fldCharType="separate"/>
          </w:r>
          <w:r w:rsidR="00E73B2C" w:rsidRPr="00E73B2C">
            <w:rPr>
              <w:rFonts w:ascii="Arial" w:hAnsi="Arial" w:cs="Arial"/>
              <w:noProof/>
              <w:lang w:val="en-GB"/>
            </w:rPr>
            <w:t>(IR Guru, 2021a)</w:t>
          </w:r>
          <w:r w:rsidRPr="00653D01">
            <w:rPr>
              <w:rFonts w:ascii="Arial" w:hAnsi="Arial" w:cs="Arial"/>
            </w:rPr>
            <w:fldChar w:fldCharType="end"/>
          </w:r>
        </w:sdtContent>
      </w:sdt>
      <w:r w:rsidRPr="00653D01">
        <w:rPr>
          <w:rFonts w:ascii="Arial" w:hAnsi="Arial" w:cs="Arial"/>
        </w:rPr>
        <w:t xml:space="preserve">.  This immoral corporate greed providing a less favorable pension scheme </w:t>
      </w:r>
      <w:sdt>
        <w:sdtPr>
          <w:rPr>
            <w:rFonts w:ascii="Arial" w:hAnsi="Arial" w:cs="Arial"/>
          </w:rPr>
          <w:id w:val="-1649121093"/>
          <w:citation/>
        </w:sdtPr>
        <w:sdtContent>
          <w:r w:rsidRPr="00653D01">
            <w:rPr>
              <w:rFonts w:ascii="Arial" w:hAnsi="Arial" w:cs="Arial"/>
            </w:rPr>
            <w:fldChar w:fldCharType="begin"/>
          </w:r>
          <w:r w:rsidRPr="00653D01">
            <w:rPr>
              <w:rFonts w:ascii="Arial" w:hAnsi="Arial" w:cs="Arial"/>
              <w:lang w:val="en-GB"/>
            </w:rPr>
            <w:instrText xml:space="preserve"> CITATION Lez21 \l 2057 </w:instrText>
          </w:r>
          <w:r w:rsidRPr="00653D01">
            <w:rPr>
              <w:rFonts w:ascii="Arial" w:hAnsi="Arial" w:cs="Arial"/>
            </w:rPr>
            <w:fldChar w:fldCharType="separate"/>
          </w:r>
          <w:r w:rsidR="00E73B2C" w:rsidRPr="00E73B2C">
            <w:rPr>
              <w:rFonts w:ascii="Arial" w:hAnsi="Arial" w:cs="Arial"/>
              <w:noProof/>
              <w:lang w:val="en-GB"/>
            </w:rPr>
            <w:t>(Lezard, 2021)</w:t>
          </w:r>
          <w:r w:rsidRPr="00653D01">
            <w:rPr>
              <w:rFonts w:ascii="Arial" w:hAnsi="Arial" w:cs="Arial"/>
            </w:rPr>
            <w:fldChar w:fldCharType="end"/>
          </w:r>
        </w:sdtContent>
      </w:sdt>
      <w:r w:rsidRPr="00653D01">
        <w:rPr>
          <w:rFonts w:ascii="Arial" w:hAnsi="Arial" w:cs="Arial"/>
        </w:rPr>
        <w:t>.</w:t>
      </w:r>
      <w:r w:rsidR="00664B3F">
        <w:rPr>
          <w:rFonts w:ascii="Arial" w:hAnsi="Arial" w:cs="Arial"/>
        </w:rPr>
        <w:t xml:space="preserve"> </w:t>
      </w:r>
      <w:r w:rsidRPr="00653D01">
        <w:rPr>
          <w:rFonts w:ascii="Arial" w:hAnsi="Arial" w:cs="Arial"/>
        </w:rPr>
        <w:t xml:space="preserve">Other poor management was shown by </w:t>
      </w:r>
      <w:r w:rsidR="008E57D0" w:rsidRPr="00653D01">
        <w:rPr>
          <w:rFonts w:ascii="Arial" w:hAnsi="Arial" w:cs="Arial"/>
        </w:rPr>
        <w:t xml:space="preserve">Bird, </w:t>
      </w:r>
      <w:r w:rsidR="00F03791">
        <w:rPr>
          <w:rFonts w:ascii="Arial" w:hAnsi="Arial" w:cs="Arial"/>
        </w:rPr>
        <w:t xml:space="preserve">dismissing </w:t>
      </w:r>
      <w:r w:rsidR="00664B3F">
        <w:rPr>
          <w:rFonts w:ascii="Arial" w:hAnsi="Arial" w:cs="Arial"/>
        </w:rPr>
        <w:t xml:space="preserve">400 staff </w:t>
      </w:r>
      <w:r w:rsidR="008E57D0" w:rsidRPr="00653D01">
        <w:rPr>
          <w:rFonts w:ascii="Arial" w:hAnsi="Arial" w:cs="Arial"/>
        </w:rPr>
        <w:t xml:space="preserve">over a Zoom call, </w:t>
      </w:r>
      <w:r w:rsidR="00664B3F">
        <w:rPr>
          <w:rFonts w:ascii="Arial" w:hAnsi="Arial" w:cs="Arial"/>
        </w:rPr>
        <w:t xml:space="preserve">switching videos </w:t>
      </w:r>
      <w:r w:rsidR="008E57D0" w:rsidRPr="00653D01">
        <w:rPr>
          <w:rFonts w:ascii="Arial" w:hAnsi="Arial" w:cs="Arial"/>
        </w:rPr>
        <w:t>off, demonstrating u</w:t>
      </w:r>
      <w:r w:rsidR="008F1001" w:rsidRPr="00653D01">
        <w:rPr>
          <w:rFonts w:ascii="Arial" w:hAnsi="Arial" w:cs="Arial"/>
        </w:rPr>
        <w:t xml:space="preserve">ncompassionate leadership </w:t>
      </w:r>
      <w:sdt>
        <w:sdtPr>
          <w:rPr>
            <w:rFonts w:ascii="Arial" w:hAnsi="Arial" w:cs="Arial"/>
          </w:rPr>
          <w:id w:val="-1429573499"/>
          <w:citation/>
        </w:sdtPr>
        <w:sdtContent>
          <w:r w:rsidR="008E57D0" w:rsidRPr="00653D01">
            <w:rPr>
              <w:rFonts w:ascii="Arial" w:hAnsi="Arial" w:cs="Arial"/>
            </w:rPr>
            <w:fldChar w:fldCharType="begin"/>
          </w:r>
          <w:r w:rsidR="008E57D0" w:rsidRPr="00653D01">
            <w:rPr>
              <w:rFonts w:ascii="Arial" w:hAnsi="Arial" w:cs="Arial"/>
              <w:lang w:val="en-GB"/>
            </w:rPr>
            <w:instrText xml:space="preserve">CITATION Cor20 \l 2057 </w:instrText>
          </w:r>
          <w:r w:rsidR="008E57D0" w:rsidRPr="00653D01">
            <w:rPr>
              <w:rFonts w:ascii="Arial" w:hAnsi="Arial" w:cs="Arial"/>
            </w:rPr>
            <w:fldChar w:fldCharType="separate"/>
          </w:r>
          <w:r w:rsidR="00E73B2C" w:rsidRPr="00E73B2C">
            <w:rPr>
              <w:rFonts w:ascii="Arial" w:hAnsi="Arial" w:cs="Arial"/>
              <w:noProof/>
              <w:lang w:val="en-GB"/>
            </w:rPr>
            <w:t>(Shead, 2020)</w:t>
          </w:r>
          <w:r w:rsidR="008E57D0" w:rsidRPr="00653D01">
            <w:rPr>
              <w:rFonts w:ascii="Arial" w:hAnsi="Arial" w:cs="Arial"/>
            </w:rPr>
            <w:fldChar w:fldCharType="end"/>
          </w:r>
        </w:sdtContent>
      </w:sdt>
      <w:r w:rsidR="008E57D0" w:rsidRPr="00653D01">
        <w:rPr>
          <w:rFonts w:ascii="Arial" w:hAnsi="Arial" w:cs="Arial"/>
        </w:rPr>
        <w:t xml:space="preserve">. </w:t>
      </w:r>
      <w:r w:rsidR="005D6145" w:rsidRPr="00653D01">
        <w:rPr>
          <w:rFonts w:ascii="Arial" w:hAnsi="Arial" w:cs="Arial"/>
        </w:rPr>
        <w:t xml:space="preserve">Finally, the CEO of JD Weatherspoon’s </w:t>
      </w:r>
      <w:r w:rsidR="008F1001" w:rsidRPr="00653D01">
        <w:rPr>
          <w:rFonts w:ascii="Arial" w:hAnsi="Arial" w:cs="Arial"/>
        </w:rPr>
        <w:t xml:space="preserve">told </w:t>
      </w:r>
      <w:r w:rsidR="005D6145" w:rsidRPr="00653D01">
        <w:rPr>
          <w:rFonts w:ascii="Arial" w:hAnsi="Arial" w:cs="Arial"/>
        </w:rPr>
        <w:t xml:space="preserve">his </w:t>
      </w:r>
      <w:r w:rsidR="008F1001" w:rsidRPr="00653D01">
        <w:rPr>
          <w:rFonts w:ascii="Arial" w:hAnsi="Arial" w:cs="Arial"/>
        </w:rPr>
        <w:t xml:space="preserve">staff </w:t>
      </w:r>
      <w:r w:rsidR="005D6145" w:rsidRPr="00653D01">
        <w:rPr>
          <w:rFonts w:ascii="Arial" w:hAnsi="Arial" w:cs="Arial"/>
        </w:rPr>
        <w:t xml:space="preserve">to </w:t>
      </w:r>
      <w:r w:rsidR="008F1001" w:rsidRPr="00653D01">
        <w:rPr>
          <w:rFonts w:ascii="Arial" w:hAnsi="Arial" w:cs="Arial"/>
        </w:rPr>
        <w:t xml:space="preserve">look for a </w:t>
      </w:r>
      <w:r w:rsidR="005D6145" w:rsidRPr="00653D01">
        <w:rPr>
          <w:rFonts w:ascii="Arial" w:hAnsi="Arial" w:cs="Arial"/>
        </w:rPr>
        <w:t>supermarket</w:t>
      </w:r>
      <w:r w:rsidR="00664B3F">
        <w:rPr>
          <w:rFonts w:ascii="Arial" w:hAnsi="Arial" w:cs="Arial"/>
        </w:rPr>
        <w:t xml:space="preserve"> job, demonstrating a </w:t>
      </w:r>
      <w:r w:rsidR="008F1001" w:rsidRPr="00653D01">
        <w:rPr>
          <w:rFonts w:ascii="Arial" w:hAnsi="Arial" w:cs="Arial"/>
        </w:rPr>
        <w:t xml:space="preserve">knee jerk leadership style, rather than </w:t>
      </w:r>
      <w:r w:rsidR="005D6145" w:rsidRPr="00653D01">
        <w:rPr>
          <w:rFonts w:ascii="Arial" w:hAnsi="Arial" w:cs="Arial"/>
        </w:rPr>
        <w:t xml:space="preserve">supporting </w:t>
      </w:r>
      <w:r w:rsidR="00664B3F">
        <w:rPr>
          <w:rFonts w:ascii="Arial" w:hAnsi="Arial" w:cs="Arial"/>
        </w:rPr>
        <w:t>their workforce</w:t>
      </w:r>
      <w:r w:rsidR="005D6145" w:rsidRPr="00653D01">
        <w:rPr>
          <w:rFonts w:ascii="Arial" w:hAnsi="Arial" w:cs="Arial"/>
        </w:rPr>
        <w:t xml:space="preserve"> </w:t>
      </w:r>
      <w:sdt>
        <w:sdtPr>
          <w:rPr>
            <w:rFonts w:ascii="Arial" w:hAnsi="Arial" w:cs="Arial"/>
          </w:rPr>
          <w:id w:val="64540841"/>
          <w:citation/>
        </w:sdtPr>
        <w:sdtContent>
          <w:r w:rsidR="005D6145" w:rsidRPr="00653D01">
            <w:rPr>
              <w:rFonts w:ascii="Arial" w:hAnsi="Arial" w:cs="Arial"/>
            </w:rPr>
            <w:fldChar w:fldCharType="begin"/>
          </w:r>
          <w:r w:rsidR="005D6145" w:rsidRPr="00653D01">
            <w:rPr>
              <w:rFonts w:ascii="Arial" w:hAnsi="Arial" w:cs="Arial"/>
              <w:lang w:val="en-GB"/>
            </w:rPr>
            <w:instrText xml:space="preserve"> CITATION BBC20 \l 2057 </w:instrText>
          </w:r>
          <w:r w:rsidR="005D6145" w:rsidRPr="00653D01">
            <w:rPr>
              <w:rFonts w:ascii="Arial" w:hAnsi="Arial" w:cs="Arial"/>
            </w:rPr>
            <w:fldChar w:fldCharType="separate"/>
          </w:r>
          <w:r w:rsidR="00E73B2C" w:rsidRPr="00E73B2C">
            <w:rPr>
              <w:rFonts w:ascii="Arial" w:hAnsi="Arial" w:cs="Arial"/>
              <w:noProof/>
              <w:lang w:val="en-GB"/>
            </w:rPr>
            <w:t>(BBC, 2020)</w:t>
          </w:r>
          <w:r w:rsidR="005D6145" w:rsidRPr="00653D01">
            <w:rPr>
              <w:rFonts w:ascii="Arial" w:hAnsi="Arial" w:cs="Arial"/>
            </w:rPr>
            <w:fldChar w:fldCharType="end"/>
          </w:r>
        </w:sdtContent>
      </w:sdt>
      <w:r w:rsidR="005D6145" w:rsidRPr="00653D01">
        <w:rPr>
          <w:rFonts w:ascii="Arial" w:hAnsi="Arial" w:cs="Arial"/>
        </w:rPr>
        <w:t xml:space="preserve">. </w:t>
      </w:r>
    </w:p>
    <w:p w14:paraId="1507D74F" w14:textId="77777777" w:rsidR="0025181C" w:rsidRPr="00653D01" w:rsidRDefault="0025181C" w:rsidP="00D36B63">
      <w:pPr>
        <w:spacing w:line="480" w:lineRule="auto"/>
        <w:rPr>
          <w:rFonts w:ascii="Arial" w:hAnsi="Arial" w:cs="Arial"/>
          <w:color w:val="3880DD" w:themeColor="accent1" w:themeTint="99"/>
          <w:kern w:val="24"/>
        </w:rPr>
      </w:pPr>
    </w:p>
    <w:p w14:paraId="68DBBA87" w14:textId="77777777" w:rsidR="00D22C24" w:rsidRPr="00653D01" w:rsidRDefault="0025181C" w:rsidP="00D22C24">
      <w:pPr>
        <w:spacing w:line="480" w:lineRule="auto"/>
        <w:contextualSpacing/>
        <w:rPr>
          <w:rFonts w:ascii="Arial" w:hAnsi="Arial" w:cs="Arial"/>
          <w:color w:val="0070C0"/>
          <w:kern w:val="24"/>
        </w:rPr>
      </w:pPr>
      <w:r w:rsidRPr="00653D01">
        <w:rPr>
          <w:rFonts w:ascii="Arial" w:hAnsi="Arial" w:cs="Arial"/>
          <w:kern w:val="24"/>
        </w:rPr>
        <w:t>Employee Representatives</w:t>
      </w:r>
      <w:r w:rsidR="00B56D9D" w:rsidRPr="00653D01">
        <w:rPr>
          <w:rFonts w:ascii="Arial" w:hAnsi="Arial" w:cs="Arial"/>
          <w:kern w:val="24"/>
        </w:rPr>
        <w:t xml:space="preserve"> include </w:t>
      </w:r>
      <w:r w:rsidR="00664B3F">
        <w:rPr>
          <w:rFonts w:ascii="Arial" w:hAnsi="Arial" w:cs="Arial"/>
          <w:kern w:val="24"/>
        </w:rPr>
        <w:t>TU</w:t>
      </w:r>
      <w:r w:rsidR="00B56D9D" w:rsidRPr="00653D01">
        <w:rPr>
          <w:rFonts w:ascii="Arial" w:hAnsi="Arial" w:cs="Arial"/>
          <w:kern w:val="24"/>
        </w:rPr>
        <w:t xml:space="preserve"> and </w:t>
      </w:r>
      <w:r w:rsidRPr="00653D01">
        <w:rPr>
          <w:rFonts w:ascii="Arial" w:hAnsi="Arial" w:cs="Arial"/>
          <w:kern w:val="24"/>
        </w:rPr>
        <w:t xml:space="preserve">“regulate the relations between workers and employers” </w:t>
      </w:r>
      <w:sdt>
        <w:sdtPr>
          <w:rPr>
            <w:rFonts w:ascii="Arial" w:hAnsi="Arial" w:cs="Arial"/>
            <w:kern w:val="24"/>
          </w:rPr>
          <w:id w:val="-389892908"/>
          <w:citation/>
        </w:sdtPr>
        <w:sdtContent>
          <w:r w:rsidR="009E1581" w:rsidRPr="00653D01">
            <w:rPr>
              <w:rFonts w:ascii="Arial" w:hAnsi="Arial" w:cs="Arial"/>
              <w:kern w:val="24"/>
            </w:rPr>
            <w:fldChar w:fldCharType="begin"/>
          </w:r>
          <w:r w:rsidR="009E1581" w:rsidRPr="00653D01">
            <w:rPr>
              <w:rFonts w:ascii="Arial" w:hAnsi="Arial" w:cs="Arial"/>
              <w:kern w:val="24"/>
              <w:lang w:val="en-GB"/>
            </w:rPr>
            <w:instrText xml:space="preserve"> CITATION Leg92 \l 2057 </w:instrText>
          </w:r>
          <w:r w:rsidR="009E1581" w:rsidRPr="00653D01">
            <w:rPr>
              <w:rFonts w:ascii="Arial" w:hAnsi="Arial" w:cs="Arial"/>
              <w:kern w:val="24"/>
            </w:rPr>
            <w:fldChar w:fldCharType="separate"/>
          </w:r>
          <w:r w:rsidR="00E73B2C" w:rsidRPr="00E73B2C">
            <w:rPr>
              <w:rFonts w:ascii="Arial" w:hAnsi="Arial" w:cs="Arial"/>
              <w:noProof/>
              <w:kern w:val="24"/>
              <w:lang w:val="en-GB"/>
            </w:rPr>
            <w:t>(Legislation.Gov, 1992)</w:t>
          </w:r>
          <w:r w:rsidR="009E1581" w:rsidRPr="00653D01">
            <w:rPr>
              <w:rFonts w:ascii="Arial" w:hAnsi="Arial" w:cs="Arial"/>
              <w:kern w:val="24"/>
            </w:rPr>
            <w:fldChar w:fldCharType="end"/>
          </w:r>
        </w:sdtContent>
      </w:sdt>
      <w:r w:rsidR="009E1581" w:rsidRPr="00653D01">
        <w:rPr>
          <w:rFonts w:ascii="Arial" w:hAnsi="Arial" w:cs="Arial"/>
          <w:kern w:val="24"/>
        </w:rPr>
        <w:t xml:space="preserve">, </w:t>
      </w:r>
      <w:r w:rsidRPr="00653D01">
        <w:rPr>
          <w:rFonts w:ascii="Arial" w:hAnsi="Arial" w:cs="Arial"/>
          <w:kern w:val="24"/>
        </w:rPr>
        <w:t>providing democrac</w:t>
      </w:r>
      <w:r w:rsidR="009E1581" w:rsidRPr="00653D01">
        <w:rPr>
          <w:rFonts w:ascii="Arial" w:hAnsi="Arial" w:cs="Arial"/>
          <w:kern w:val="24"/>
        </w:rPr>
        <w:t xml:space="preserve">y </w:t>
      </w:r>
      <w:sdt>
        <w:sdtPr>
          <w:rPr>
            <w:rFonts w:ascii="Arial" w:hAnsi="Arial" w:cs="Arial"/>
            <w:kern w:val="24"/>
          </w:rPr>
          <w:id w:val="709151074"/>
          <w:citation/>
        </w:sdtPr>
        <w:sdtContent>
          <w:r w:rsidR="009E1581" w:rsidRPr="00653D01">
            <w:rPr>
              <w:rFonts w:ascii="Arial" w:hAnsi="Arial" w:cs="Arial"/>
              <w:kern w:val="24"/>
            </w:rPr>
            <w:fldChar w:fldCharType="begin"/>
          </w:r>
          <w:r w:rsidR="009E1581" w:rsidRPr="00653D01">
            <w:rPr>
              <w:rFonts w:ascii="Arial" w:hAnsi="Arial" w:cs="Arial"/>
              <w:kern w:val="24"/>
              <w:lang w:val="en-GB"/>
            </w:rPr>
            <w:instrText xml:space="preserve">CITATION TUC20 \l 2057 </w:instrText>
          </w:r>
          <w:r w:rsidR="009E1581" w:rsidRPr="00653D01">
            <w:rPr>
              <w:rFonts w:ascii="Arial" w:hAnsi="Arial" w:cs="Arial"/>
              <w:kern w:val="24"/>
            </w:rPr>
            <w:fldChar w:fldCharType="separate"/>
          </w:r>
          <w:r w:rsidR="00E73B2C" w:rsidRPr="00E73B2C">
            <w:rPr>
              <w:rFonts w:ascii="Arial" w:hAnsi="Arial" w:cs="Arial"/>
              <w:noProof/>
              <w:kern w:val="24"/>
              <w:lang w:val="en-GB"/>
            </w:rPr>
            <w:t>(TUC, 2020)</w:t>
          </w:r>
          <w:r w:rsidR="009E1581" w:rsidRPr="00653D01">
            <w:rPr>
              <w:rFonts w:ascii="Arial" w:hAnsi="Arial" w:cs="Arial"/>
              <w:kern w:val="24"/>
            </w:rPr>
            <w:fldChar w:fldCharType="end"/>
          </w:r>
        </w:sdtContent>
      </w:sdt>
      <w:r w:rsidR="009E1581" w:rsidRPr="00653D01">
        <w:rPr>
          <w:rFonts w:ascii="Arial" w:hAnsi="Arial" w:cs="Arial"/>
          <w:kern w:val="24"/>
        </w:rPr>
        <w:t xml:space="preserve"> </w:t>
      </w:r>
      <w:r w:rsidR="00B56D9D" w:rsidRPr="00653D01">
        <w:rPr>
          <w:rFonts w:ascii="Arial" w:hAnsi="Arial" w:cs="Arial"/>
          <w:kern w:val="24"/>
        </w:rPr>
        <w:t xml:space="preserve">and achieving </w:t>
      </w:r>
      <w:r w:rsidR="009E1581" w:rsidRPr="00653D01">
        <w:rPr>
          <w:rFonts w:ascii="Arial" w:hAnsi="Arial" w:cs="Arial"/>
          <w:kern w:val="24"/>
        </w:rPr>
        <w:t>balance of power</w:t>
      </w:r>
      <w:sdt>
        <w:sdtPr>
          <w:rPr>
            <w:rFonts w:ascii="Arial" w:hAnsi="Arial" w:cs="Arial"/>
            <w:kern w:val="24"/>
          </w:rPr>
          <w:id w:val="-1358030606"/>
          <w:citation/>
        </w:sdtPr>
        <w:sdtContent>
          <w:r w:rsidR="009E1581" w:rsidRPr="00653D01">
            <w:rPr>
              <w:rFonts w:ascii="Arial" w:hAnsi="Arial" w:cs="Arial"/>
              <w:kern w:val="24"/>
            </w:rPr>
            <w:fldChar w:fldCharType="begin"/>
          </w:r>
          <w:r w:rsidR="009E1581" w:rsidRPr="00653D01">
            <w:rPr>
              <w:rFonts w:ascii="Arial" w:hAnsi="Arial" w:cs="Arial"/>
              <w:kern w:val="24"/>
              <w:lang w:val="en-GB"/>
            </w:rPr>
            <w:instrText xml:space="preserve"> CITATION Placeholder1 \l 2057 </w:instrText>
          </w:r>
          <w:r w:rsidR="009E1581"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(Ellis, 2016)</w:t>
          </w:r>
          <w:r w:rsidR="009E1581" w:rsidRPr="00653D01">
            <w:rPr>
              <w:rFonts w:ascii="Arial" w:hAnsi="Arial" w:cs="Arial"/>
              <w:kern w:val="24"/>
            </w:rPr>
            <w:fldChar w:fldCharType="end"/>
          </w:r>
        </w:sdtContent>
      </w:sdt>
      <w:r w:rsidR="009E1581" w:rsidRPr="00653D01">
        <w:rPr>
          <w:rFonts w:ascii="Arial" w:hAnsi="Arial" w:cs="Arial"/>
          <w:kern w:val="24"/>
        </w:rPr>
        <w:t>.</w:t>
      </w:r>
      <w:r w:rsidRPr="00653D01">
        <w:rPr>
          <w:rFonts w:ascii="Arial" w:hAnsi="Arial" w:cs="Arial"/>
          <w:kern w:val="24"/>
        </w:rPr>
        <w:t xml:space="preserve"> </w:t>
      </w:r>
      <w:r w:rsidR="00B56D9D" w:rsidRPr="00653D01">
        <w:rPr>
          <w:rFonts w:ascii="Arial" w:hAnsi="Arial" w:cs="Arial"/>
          <w:kern w:val="24"/>
        </w:rPr>
        <w:t>TU’s</w:t>
      </w:r>
      <w:r w:rsidRPr="00653D01">
        <w:rPr>
          <w:rFonts w:ascii="Arial" w:hAnsi="Arial" w:cs="Arial"/>
          <w:kern w:val="24"/>
        </w:rPr>
        <w:t xml:space="preserve"> represent </w:t>
      </w:r>
      <w:r w:rsidR="00B56D9D" w:rsidRPr="00653D01">
        <w:rPr>
          <w:rFonts w:ascii="Arial" w:hAnsi="Arial" w:cs="Arial"/>
          <w:kern w:val="24"/>
        </w:rPr>
        <w:t>an individual or groups of emp</w:t>
      </w:r>
      <w:r w:rsidRPr="00653D01">
        <w:rPr>
          <w:rFonts w:ascii="Arial" w:hAnsi="Arial" w:cs="Arial"/>
          <w:kern w:val="24"/>
        </w:rPr>
        <w:t>loyees</w:t>
      </w:r>
      <w:r w:rsidR="00B56D9D" w:rsidRPr="00653D01">
        <w:rPr>
          <w:rFonts w:ascii="Arial" w:hAnsi="Arial" w:cs="Arial"/>
          <w:kern w:val="24"/>
        </w:rPr>
        <w:t>, in</w:t>
      </w:r>
      <w:r w:rsidRPr="00653D01">
        <w:rPr>
          <w:rFonts w:ascii="Arial" w:hAnsi="Arial" w:cs="Arial"/>
          <w:kern w:val="24"/>
        </w:rPr>
        <w:t>fluenc</w:t>
      </w:r>
      <w:r w:rsidR="00B56D9D" w:rsidRPr="00653D01">
        <w:rPr>
          <w:rFonts w:ascii="Arial" w:hAnsi="Arial" w:cs="Arial"/>
          <w:kern w:val="24"/>
        </w:rPr>
        <w:t xml:space="preserve">ing the organisation and </w:t>
      </w:r>
      <w:r w:rsidRPr="00653D01">
        <w:rPr>
          <w:rFonts w:ascii="Arial" w:hAnsi="Arial" w:cs="Arial"/>
          <w:kern w:val="24"/>
        </w:rPr>
        <w:t>increas</w:t>
      </w:r>
      <w:r w:rsidR="00B56D9D" w:rsidRPr="00653D01">
        <w:rPr>
          <w:rFonts w:ascii="Arial" w:hAnsi="Arial" w:cs="Arial"/>
          <w:kern w:val="24"/>
        </w:rPr>
        <w:t xml:space="preserve">ing </w:t>
      </w:r>
      <w:r w:rsidRPr="00653D01">
        <w:rPr>
          <w:rFonts w:ascii="Arial" w:hAnsi="Arial" w:cs="Arial"/>
          <w:kern w:val="24"/>
        </w:rPr>
        <w:t xml:space="preserve">employees voice (Ellis, 2016).  </w:t>
      </w:r>
      <w:r w:rsidR="00D22C24" w:rsidRPr="00653D01">
        <w:rPr>
          <w:rFonts w:ascii="Arial" w:hAnsi="Arial" w:cs="Arial"/>
          <w:kern w:val="24"/>
        </w:rPr>
        <w:t xml:space="preserve"> The Trade Union Act 2016</w:t>
      </w:r>
      <w:r w:rsidR="008F0920" w:rsidRPr="00653D01">
        <w:rPr>
          <w:rFonts w:ascii="Arial" w:hAnsi="Arial" w:cs="Arial"/>
          <w:kern w:val="24"/>
        </w:rPr>
        <w:t xml:space="preserve"> </w:t>
      </w:r>
      <w:sdt>
        <w:sdtPr>
          <w:rPr>
            <w:rFonts w:ascii="Arial" w:hAnsi="Arial" w:cs="Arial"/>
            <w:kern w:val="24"/>
          </w:rPr>
          <w:id w:val="1138455438"/>
          <w:citation/>
        </w:sdtPr>
        <w:sdtContent>
          <w:r w:rsidR="008F0920" w:rsidRPr="00653D01">
            <w:rPr>
              <w:rFonts w:ascii="Arial" w:hAnsi="Arial" w:cs="Arial"/>
              <w:kern w:val="24"/>
            </w:rPr>
            <w:fldChar w:fldCharType="begin"/>
          </w:r>
          <w:r w:rsidR="008F0920" w:rsidRPr="00653D01">
            <w:rPr>
              <w:rFonts w:ascii="Arial" w:hAnsi="Arial" w:cs="Arial"/>
              <w:kern w:val="24"/>
              <w:lang w:val="en-GB"/>
            </w:rPr>
            <w:instrText xml:space="preserve"> CITATION Leg16 \l 2057 </w:instrText>
          </w:r>
          <w:r w:rsidR="008F0920" w:rsidRPr="00653D01">
            <w:rPr>
              <w:rFonts w:ascii="Arial" w:hAnsi="Arial" w:cs="Arial"/>
              <w:kern w:val="24"/>
            </w:rPr>
            <w:fldChar w:fldCharType="separate"/>
          </w:r>
          <w:r w:rsidR="00E73B2C" w:rsidRPr="00E73B2C">
            <w:rPr>
              <w:rFonts w:ascii="Arial" w:hAnsi="Arial" w:cs="Arial"/>
              <w:noProof/>
              <w:kern w:val="24"/>
              <w:lang w:val="en-GB"/>
            </w:rPr>
            <w:t>(Legislation.Gov, 2016)</w:t>
          </w:r>
          <w:r w:rsidR="008F0920" w:rsidRPr="00653D01">
            <w:rPr>
              <w:rFonts w:ascii="Arial" w:hAnsi="Arial" w:cs="Arial"/>
              <w:kern w:val="24"/>
            </w:rPr>
            <w:fldChar w:fldCharType="end"/>
          </w:r>
        </w:sdtContent>
      </w:sdt>
      <w:r w:rsidR="00C05554">
        <w:rPr>
          <w:rFonts w:ascii="Arial" w:hAnsi="Arial" w:cs="Arial"/>
          <w:kern w:val="24"/>
        </w:rPr>
        <w:t xml:space="preserve">, reduced TU power </w:t>
      </w:r>
      <w:r w:rsidR="00C05554">
        <w:rPr>
          <w:rFonts w:ascii="Arial" w:hAnsi="Arial" w:cs="Arial"/>
          <w:kern w:val="24"/>
        </w:rPr>
        <w:lastRenderedPageBreak/>
        <w:t>and made it more difficult</w:t>
      </w:r>
      <w:r w:rsidR="00D22C24" w:rsidRPr="00653D01">
        <w:rPr>
          <w:rFonts w:ascii="Arial" w:hAnsi="Arial" w:cs="Arial"/>
          <w:kern w:val="24"/>
        </w:rPr>
        <w:t xml:space="preserve"> to ballot and collectively organise disputes</w:t>
      </w:r>
      <w:r w:rsidR="00C05554">
        <w:rPr>
          <w:rFonts w:ascii="Arial" w:hAnsi="Arial" w:cs="Arial"/>
          <w:kern w:val="24"/>
        </w:rPr>
        <w:t xml:space="preserve">.  The </w:t>
      </w:r>
      <w:r w:rsidR="00D22C24" w:rsidRPr="00653D01">
        <w:rPr>
          <w:rFonts w:ascii="Arial" w:hAnsi="Arial" w:cs="Arial"/>
          <w:kern w:val="24"/>
        </w:rPr>
        <w:t xml:space="preserve">introduction of the Trade Union Wales Act 2017 </w:t>
      </w:r>
      <w:r w:rsidR="008F0920" w:rsidRPr="00653D01">
        <w:rPr>
          <w:rFonts w:ascii="Arial" w:hAnsi="Arial" w:cs="Arial"/>
          <w:kern w:val="24"/>
        </w:rPr>
        <w:t>prohibited</w:t>
      </w:r>
      <w:r w:rsidR="00C05554">
        <w:rPr>
          <w:rFonts w:ascii="Arial" w:hAnsi="Arial" w:cs="Arial"/>
          <w:kern w:val="24"/>
        </w:rPr>
        <w:t xml:space="preserve"> </w:t>
      </w:r>
      <w:r w:rsidR="00D22C24" w:rsidRPr="00653D01">
        <w:rPr>
          <w:rFonts w:ascii="Arial" w:hAnsi="Arial" w:cs="Arial"/>
          <w:kern w:val="24"/>
        </w:rPr>
        <w:t xml:space="preserve">use of a temporary workforce to cover industrial action in Wales </w:t>
      </w:r>
      <w:sdt>
        <w:sdtPr>
          <w:rPr>
            <w:rFonts w:ascii="Arial" w:hAnsi="Arial" w:cs="Arial"/>
            <w:kern w:val="24"/>
          </w:rPr>
          <w:id w:val="860324081"/>
          <w:citation/>
        </w:sdtPr>
        <w:sdtContent>
          <w:r w:rsidR="00D22C24" w:rsidRPr="00653D01">
            <w:rPr>
              <w:rFonts w:ascii="Arial" w:hAnsi="Arial" w:cs="Arial"/>
              <w:kern w:val="24"/>
            </w:rPr>
            <w:fldChar w:fldCharType="begin"/>
          </w:r>
          <w:r w:rsidR="00D22C24" w:rsidRPr="00653D01">
            <w:rPr>
              <w:rFonts w:ascii="Arial" w:hAnsi="Arial" w:cs="Arial"/>
              <w:kern w:val="24"/>
              <w:lang w:val="en-GB"/>
            </w:rPr>
            <w:instrText xml:space="preserve"> CITATION Leg17 \l 2057 </w:instrText>
          </w:r>
          <w:r w:rsidR="00D22C24" w:rsidRPr="00653D01">
            <w:rPr>
              <w:rFonts w:ascii="Arial" w:hAnsi="Arial" w:cs="Arial"/>
              <w:kern w:val="24"/>
            </w:rPr>
            <w:fldChar w:fldCharType="separate"/>
          </w:r>
          <w:r w:rsidR="00E73B2C" w:rsidRPr="00E73B2C">
            <w:rPr>
              <w:rFonts w:ascii="Arial" w:hAnsi="Arial" w:cs="Arial"/>
              <w:noProof/>
              <w:kern w:val="24"/>
              <w:lang w:val="en-GB"/>
            </w:rPr>
            <w:t>(Legislation.Gov, 2017)</w:t>
          </w:r>
          <w:r w:rsidR="00D22C24" w:rsidRPr="00653D01">
            <w:rPr>
              <w:rFonts w:ascii="Arial" w:hAnsi="Arial" w:cs="Arial"/>
              <w:kern w:val="24"/>
            </w:rPr>
            <w:fldChar w:fldCharType="end"/>
          </w:r>
        </w:sdtContent>
      </w:sdt>
      <w:r w:rsidR="008F0920" w:rsidRPr="00653D01">
        <w:rPr>
          <w:rFonts w:ascii="Arial" w:hAnsi="Arial" w:cs="Arial"/>
          <w:kern w:val="24"/>
        </w:rPr>
        <w:t xml:space="preserve">.  </w:t>
      </w:r>
    </w:p>
    <w:p w14:paraId="508FBC29" w14:textId="77777777" w:rsidR="008F0920" w:rsidRPr="00653D01" w:rsidRDefault="008F0920" w:rsidP="00D36B63">
      <w:pPr>
        <w:spacing w:line="480" w:lineRule="auto"/>
        <w:contextualSpacing/>
        <w:rPr>
          <w:rFonts w:ascii="Arial" w:hAnsi="Arial" w:cs="Arial"/>
          <w:kern w:val="24"/>
        </w:rPr>
      </w:pPr>
    </w:p>
    <w:p w14:paraId="3532590C" w14:textId="77777777" w:rsidR="00F545FC" w:rsidRPr="00653D01" w:rsidRDefault="0025181C" w:rsidP="00D36B63">
      <w:pPr>
        <w:spacing w:line="480" w:lineRule="auto"/>
        <w:contextualSpacing/>
        <w:rPr>
          <w:rFonts w:ascii="Arial" w:hAnsi="Arial" w:cs="Arial"/>
          <w:kern w:val="24"/>
        </w:rPr>
      </w:pPr>
      <w:r w:rsidRPr="00653D01">
        <w:rPr>
          <w:rFonts w:ascii="Arial" w:hAnsi="Arial" w:cs="Arial"/>
          <w:kern w:val="24"/>
        </w:rPr>
        <w:t xml:space="preserve">Use of </w:t>
      </w:r>
      <w:r w:rsidR="00C05554">
        <w:rPr>
          <w:rFonts w:ascii="Arial" w:hAnsi="Arial" w:cs="Arial"/>
          <w:kern w:val="24"/>
        </w:rPr>
        <w:t>TU’s</w:t>
      </w:r>
      <w:r w:rsidRPr="00653D01">
        <w:rPr>
          <w:rFonts w:ascii="Arial" w:hAnsi="Arial" w:cs="Arial"/>
          <w:kern w:val="24"/>
        </w:rPr>
        <w:t xml:space="preserve"> has diminished significantly </w:t>
      </w:r>
      <w:r w:rsidR="00126A43" w:rsidRPr="00653D01">
        <w:rPr>
          <w:rFonts w:ascii="Arial" w:hAnsi="Arial" w:cs="Arial"/>
          <w:kern w:val="24"/>
        </w:rPr>
        <w:t xml:space="preserve">from </w:t>
      </w:r>
      <w:r w:rsidR="003B16B8" w:rsidRPr="00653D01">
        <w:rPr>
          <w:rFonts w:ascii="Arial" w:hAnsi="Arial" w:cs="Arial"/>
          <w:kern w:val="24"/>
        </w:rPr>
        <w:t>13</w:t>
      </w:r>
      <w:r w:rsidR="00126A43" w:rsidRPr="00653D01">
        <w:rPr>
          <w:rFonts w:ascii="Arial" w:hAnsi="Arial" w:cs="Arial"/>
          <w:kern w:val="24"/>
        </w:rPr>
        <w:t xml:space="preserve"> million </w:t>
      </w:r>
      <w:r w:rsidR="003B16B8" w:rsidRPr="00653D01">
        <w:rPr>
          <w:rFonts w:ascii="Arial" w:hAnsi="Arial" w:cs="Arial"/>
          <w:kern w:val="24"/>
        </w:rPr>
        <w:t xml:space="preserve">in 1979 </w:t>
      </w:r>
      <w:sdt>
        <w:sdtPr>
          <w:rPr>
            <w:rFonts w:ascii="Arial" w:hAnsi="Arial" w:cs="Arial"/>
            <w:kern w:val="24"/>
          </w:rPr>
          <w:id w:val="-1336987753"/>
          <w:placeholder>
            <w:docPart w:val="DefaultPlaceholder_1081868574"/>
          </w:placeholder>
          <w:citation/>
        </w:sdtPr>
        <w:sdtContent>
          <w:r w:rsidR="003B16B8" w:rsidRPr="00653D01">
            <w:rPr>
              <w:rFonts w:ascii="Arial" w:hAnsi="Arial" w:cs="Arial"/>
              <w:kern w:val="24"/>
            </w:rPr>
            <w:fldChar w:fldCharType="begin"/>
          </w:r>
          <w:r w:rsidR="003B16B8" w:rsidRPr="00653D01">
            <w:rPr>
              <w:rFonts w:ascii="Arial" w:hAnsi="Arial" w:cs="Arial"/>
              <w:kern w:val="24"/>
              <w:lang w:val="en-GB"/>
            </w:rPr>
            <w:instrText xml:space="preserve"> CITATION Ben20 \l 2057 </w:instrText>
          </w:r>
          <w:r w:rsidR="003B16B8" w:rsidRPr="00653D01">
            <w:rPr>
              <w:rFonts w:ascii="Arial" w:hAnsi="Arial" w:cs="Arial"/>
              <w:kern w:val="24"/>
            </w:rPr>
            <w:fldChar w:fldCharType="separate"/>
          </w:r>
          <w:r w:rsidR="00E73B2C" w:rsidRPr="00E73B2C">
            <w:rPr>
              <w:rFonts w:ascii="Arial" w:hAnsi="Arial" w:cs="Arial"/>
              <w:noProof/>
              <w:kern w:val="24"/>
              <w:lang w:val="en-GB"/>
            </w:rPr>
            <w:t>(Bennett, et al., 2020)</w:t>
          </w:r>
          <w:r w:rsidR="003B16B8" w:rsidRPr="00653D01">
            <w:rPr>
              <w:rFonts w:ascii="Arial" w:hAnsi="Arial" w:cs="Arial"/>
              <w:kern w:val="24"/>
            </w:rPr>
            <w:fldChar w:fldCharType="end"/>
          </w:r>
        </w:sdtContent>
      </w:sdt>
      <w:r w:rsidR="003B16B8" w:rsidRPr="00653D01">
        <w:rPr>
          <w:rFonts w:ascii="Arial" w:hAnsi="Arial" w:cs="Arial"/>
          <w:kern w:val="24"/>
        </w:rPr>
        <w:t xml:space="preserve"> </w:t>
      </w:r>
      <w:r w:rsidR="00126A43" w:rsidRPr="00653D01">
        <w:rPr>
          <w:rFonts w:ascii="Arial" w:hAnsi="Arial" w:cs="Arial"/>
          <w:kern w:val="24"/>
        </w:rPr>
        <w:t>to 7 million</w:t>
      </w:r>
      <w:r w:rsidR="003B16B8" w:rsidRPr="00653D01">
        <w:rPr>
          <w:rFonts w:ascii="Arial" w:hAnsi="Arial" w:cs="Arial"/>
          <w:kern w:val="24"/>
        </w:rPr>
        <w:t xml:space="preserve"> in 2019 </w:t>
      </w:r>
      <w:r w:rsidR="003B0184" w:rsidRPr="00653D01">
        <w:rPr>
          <w:rFonts w:ascii="Arial" w:hAnsi="Arial" w:cs="Arial"/>
          <w:kern w:val="24"/>
        </w:rPr>
        <w:t>(CIPD, 2019)</w:t>
      </w:r>
      <w:r w:rsidR="00890F81" w:rsidRPr="00653D01">
        <w:rPr>
          <w:rFonts w:ascii="Arial" w:hAnsi="Arial" w:cs="Arial"/>
          <w:kern w:val="24"/>
        </w:rPr>
        <w:t xml:space="preserve">, of which 5.39 </w:t>
      </w:r>
      <w:r w:rsidR="00921951" w:rsidRPr="00653D01">
        <w:rPr>
          <w:rFonts w:ascii="Arial" w:hAnsi="Arial" w:cs="Arial"/>
          <w:kern w:val="24"/>
        </w:rPr>
        <w:t>millio</w:t>
      </w:r>
      <w:r w:rsidR="009E1581" w:rsidRPr="00653D01">
        <w:rPr>
          <w:rFonts w:ascii="Arial" w:hAnsi="Arial" w:cs="Arial"/>
          <w:kern w:val="24"/>
        </w:rPr>
        <w:t xml:space="preserve">n are in the public sector (ONS, </w:t>
      </w:r>
      <w:r w:rsidR="00921951" w:rsidRPr="00653D01">
        <w:rPr>
          <w:rFonts w:ascii="Arial" w:hAnsi="Arial" w:cs="Arial"/>
          <w:kern w:val="24"/>
        </w:rPr>
        <w:t>2019).</w:t>
      </w:r>
      <w:r w:rsidR="003F3192" w:rsidRPr="00653D01">
        <w:rPr>
          <w:rFonts w:ascii="Arial" w:hAnsi="Arial" w:cs="Arial"/>
          <w:kern w:val="24"/>
        </w:rPr>
        <w:t xml:space="preserve">  </w:t>
      </w:r>
      <w:r w:rsidR="00F02E0D" w:rsidRPr="00653D01">
        <w:rPr>
          <w:rFonts w:ascii="Arial" w:hAnsi="Arial" w:cs="Arial"/>
          <w:kern w:val="24"/>
        </w:rPr>
        <w:t xml:space="preserve">Globalisation </w:t>
      </w:r>
      <w:r w:rsidR="00B56D9D" w:rsidRPr="00653D01">
        <w:rPr>
          <w:rFonts w:ascii="Arial" w:hAnsi="Arial" w:cs="Arial"/>
          <w:kern w:val="24"/>
        </w:rPr>
        <w:t>has</w:t>
      </w:r>
      <w:r w:rsidR="00C36D90" w:rsidRPr="00653D01">
        <w:rPr>
          <w:rFonts w:ascii="Arial" w:hAnsi="Arial" w:cs="Arial"/>
          <w:kern w:val="24"/>
        </w:rPr>
        <w:t xml:space="preserve"> also reduced the power of TU’s a</w:t>
      </w:r>
      <w:r w:rsidR="00A456D6" w:rsidRPr="00653D01">
        <w:rPr>
          <w:rFonts w:ascii="Arial" w:hAnsi="Arial" w:cs="Arial"/>
          <w:kern w:val="24"/>
        </w:rPr>
        <w:t>s international conflict has resulted in</w:t>
      </w:r>
      <w:r w:rsidR="00156443" w:rsidRPr="00653D01">
        <w:rPr>
          <w:rFonts w:ascii="Arial" w:hAnsi="Arial" w:cs="Arial"/>
          <w:kern w:val="24"/>
        </w:rPr>
        <w:t xml:space="preserve"> unions joining up. </w:t>
      </w:r>
      <w:r w:rsidR="000B5AB3" w:rsidRPr="00653D01">
        <w:rPr>
          <w:rFonts w:ascii="Arial" w:hAnsi="Arial" w:cs="Arial"/>
          <w:kern w:val="24"/>
        </w:rPr>
        <w:t xml:space="preserve"> </w:t>
      </w:r>
      <w:r w:rsidR="00C05554">
        <w:rPr>
          <w:rFonts w:ascii="Arial" w:hAnsi="Arial" w:cs="Arial"/>
          <w:kern w:val="24"/>
        </w:rPr>
        <w:t>TU’s</w:t>
      </w:r>
      <w:r w:rsidR="008038B8">
        <w:rPr>
          <w:rFonts w:ascii="Arial" w:hAnsi="Arial" w:cs="Arial"/>
          <w:kern w:val="24"/>
        </w:rPr>
        <w:t xml:space="preserve"> are also</w:t>
      </w:r>
      <w:r w:rsidR="000B5AB3" w:rsidRPr="00653D01">
        <w:rPr>
          <w:rFonts w:ascii="Arial" w:hAnsi="Arial" w:cs="Arial"/>
          <w:kern w:val="24"/>
        </w:rPr>
        <w:t xml:space="preserve"> </w:t>
      </w:r>
      <w:r w:rsidR="008038B8">
        <w:rPr>
          <w:rFonts w:ascii="Arial" w:hAnsi="Arial" w:cs="Arial"/>
          <w:kern w:val="24"/>
        </w:rPr>
        <w:t xml:space="preserve">moving </w:t>
      </w:r>
      <w:r w:rsidR="000B5AB3" w:rsidRPr="00653D01">
        <w:rPr>
          <w:rFonts w:ascii="Arial" w:hAnsi="Arial" w:cs="Arial"/>
          <w:kern w:val="24"/>
        </w:rPr>
        <w:t xml:space="preserve">from </w:t>
      </w:r>
      <w:r w:rsidR="00C05554">
        <w:rPr>
          <w:rFonts w:ascii="Arial" w:hAnsi="Arial" w:cs="Arial"/>
          <w:kern w:val="24"/>
        </w:rPr>
        <w:t>traditional demonstrations,</w:t>
      </w:r>
      <w:r w:rsidR="000B5AB3" w:rsidRPr="00653D01">
        <w:rPr>
          <w:rFonts w:ascii="Arial" w:hAnsi="Arial" w:cs="Arial"/>
          <w:kern w:val="24"/>
        </w:rPr>
        <w:t xml:space="preserve"> using social media, creating a greater </w:t>
      </w:r>
      <w:r w:rsidR="00C05554">
        <w:rPr>
          <w:rFonts w:ascii="Arial" w:hAnsi="Arial" w:cs="Arial"/>
          <w:kern w:val="24"/>
        </w:rPr>
        <w:t>voice</w:t>
      </w:r>
      <w:sdt>
        <w:sdtPr>
          <w:rPr>
            <w:rFonts w:ascii="Arial" w:hAnsi="Arial" w:cs="Arial"/>
            <w:kern w:val="24"/>
          </w:rPr>
          <w:id w:val="332720653"/>
          <w:citation/>
        </w:sdtPr>
        <w:sdtContent>
          <w:r w:rsidR="00B126FC" w:rsidRPr="00653D01">
            <w:rPr>
              <w:rFonts w:ascii="Arial" w:hAnsi="Arial" w:cs="Arial"/>
              <w:kern w:val="24"/>
            </w:rPr>
            <w:fldChar w:fldCharType="begin"/>
          </w:r>
          <w:r w:rsidR="00B126FC" w:rsidRPr="00653D01">
            <w:rPr>
              <w:rFonts w:ascii="Arial" w:hAnsi="Arial" w:cs="Arial"/>
              <w:kern w:val="24"/>
              <w:lang w:val="en-GB"/>
            </w:rPr>
            <w:instrText xml:space="preserve"> CITATION Ben20 \l 2057 </w:instrText>
          </w:r>
          <w:r w:rsidR="00B126FC"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(Bennett, et al., 2020)</w:t>
          </w:r>
          <w:r w:rsidR="00B126FC" w:rsidRPr="00653D01">
            <w:rPr>
              <w:rFonts w:ascii="Arial" w:hAnsi="Arial" w:cs="Arial"/>
              <w:kern w:val="24"/>
            </w:rPr>
            <w:fldChar w:fldCharType="end"/>
          </w:r>
        </w:sdtContent>
      </w:sdt>
      <w:r w:rsidR="000B5AB3" w:rsidRPr="00653D01">
        <w:rPr>
          <w:rFonts w:ascii="Arial" w:hAnsi="Arial" w:cs="Arial"/>
          <w:kern w:val="24"/>
        </w:rPr>
        <w:t xml:space="preserve">. </w:t>
      </w:r>
    </w:p>
    <w:p w14:paraId="678EE744" w14:textId="77777777" w:rsidR="00A701EE" w:rsidRPr="00653D01" w:rsidRDefault="00A701EE" w:rsidP="00D36B63">
      <w:pPr>
        <w:spacing w:line="480" w:lineRule="auto"/>
        <w:contextualSpacing/>
        <w:rPr>
          <w:rFonts w:ascii="Arial" w:hAnsi="Arial" w:cs="Arial"/>
          <w:kern w:val="24"/>
        </w:rPr>
      </w:pPr>
    </w:p>
    <w:p w14:paraId="704B0799" w14:textId="77777777" w:rsidR="00F545FC" w:rsidRPr="00653D01" w:rsidRDefault="008F0920" w:rsidP="00D36B63">
      <w:pPr>
        <w:spacing w:line="480" w:lineRule="auto"/>
        <w:contextualSpacing/>
        <w:rPr>
          <w:rFonts w:ascii="Arial" w:hAnsi="Arial" w:cs="Arial"/>
          <w:kern w:val="24"/>
        </w:rPr>
      </w:pPr>
      <w:r w:rsidRPr="00653D01">
        <w:rPr>
          <w:rFonts w:ascii="Arial" w:hAnsi="Arial" w:cs="Arial"/>
          <w:kern w:val="24"/>
        </w:rPr>
        <w:t xml:space="preserve">An example of a collective dispute supported by </w:t>
      </w:r>
      <w:r w:rsidR="00C05554">
        <w:rPr>
          <w:rFonts w:ascii="Arial" w:hAnsi="Arial" w:cs="Arial"/>
          <w:kern w:val="24"/>
        </w:rPr>
        <w:t>TU’s</w:t>
      </w:r>
      <w:r w:rsidRPr="00653D01">
        <w:rPr>
          <w:rFonts w:ascii="Arial" w:hAnsi="Arial" w:cs="Arial"/>
          <w:kern w:val="24"/>
        </w:rPr>
        <w:t xml:space="preserve"> is </w:t>
      </w:r>
      <w:r w:rsidR="00C05554">
        <w:rPr>
          <w:rFonts w:ascii="Arial" w:hAnsi="Arial" w:cs="Arial"/>
          <w:kern w:val="24"/>
        </w:rPr>
        <w:t xml:space="preserve">where </w:t>
      </w:r>
      <w:r w:rsidR="000F01FA" w:rsidRPr="00653D01">
        <w:rPr>
          <w:rFonts w:ascii="Arial" w:hAnsi="Arial" w:cs="Arial"/>
          <w:kern w:val="24"/>
        </w:rPr>
        <w:t>British Gas</w:t>
      </w:r>
      <w:r w:rsidRPr="00653D01">
        <w:rPr>
          <w:rFonts w:ascii="Arial" w:hAnsi="Arial" w:cs="Arial"/>
          <w:kern w:val="24"/>
        </w:rPr>
        <w:t xml:space="preserve"> workers </w:t>
      </w:r>
      <w:r w:rsidR="00B978FF" w:rsidRPr="00653D01">
        <w:rPr>
          <w:rFonts w:ascii="Arial" w:hAnsi="Arial" w:cs="Arial"/>
          <w:kern w:val="24"/>
        </w:rPr>
        <w:t xml:space="preserve">were asked to take less favorable terms </w:t>
      </w:r>
      <w:sdt>
        <w:sdtPr>
          <w:rPr>
            <w:rFonts w:ascii="Arial" w:hAnsi="Arial" w:cs="Arial"/>
            <w:kern w:val="24"/>
          </w:rPr>
          <w:id w:val="-631241321"/>
          <w:citation/>
        </w:sdtPr>
        <w:sdtContent>
          <w:r w:rsidR="00B978FF" w:rsidRPr="00653D01">
            <w:rPr>
              <w:rFonts w:ascii="Arial" w:hAnsi="Arial" w:cs="Arial"/>
              <w:kern w:val="24"/>
            </w:rPr>
            <w:fldChar w:fldCharType="begin"/>
          </w:r>
          <w:r w:rsidR="00B978FF" w:rsidRPr="00653D01">
            <w:rPr>
              <w:rFonts w:ascii="Arial" w:hAnsi="Arial" w:cs="Arial"/>
              <w:kern w:val="24"/>
              <w:lang w:val="en-GB"/>
            </w:rPr>
            <w:instrText xml:space="preserve"> CITATION Uni20 \l 2057 </w:instrText>
          </w:r>
          <w:r w:rsidR="00B978FF" w:rsidRPr="00653D01">
            <w:rPr>
              <w:rFonts w:ascii="Arial" w:hAnsi="Arial" w:cs="Arial"/>
              <w:kern w:val="24"/>
            </w:rPr>
            <w:fldChar w:fldCharType="separate"/>
          </w:r>
          <w:r w:rsidR="00E73B2C" w:rsidRPr="00E73B2C">
            <w:rPr>
              <w:rFonts w:ascii="Arial" w:hAnsi="Arial" w:cs="Arial"/>
              <w:noProof/>
              <w:kern w:val="24"/>
              <w:lang w:val="en-GB"/>
            </w:rPr>
            <w:t>(Unison, 2020)</w:t>
          </w:r>
          <w:r w:rsidR="00B978FF" w:rsidRPr="00653D01">
            <w:rPr>
              <w:rFonts w:ascii="Arial" w:hAnsi="Arial" w:cs="Arial"/>
              <w:kern w:val="24"/>
            </w:rPr>
            <w:fldChar w:fldCharType="end"/>
          </w:r>
        </w:sdtContent>
      </w:sdt>
      <w:r w:rsidR="00B978FF" w:rsidRPr="00653D01">
        <w:rPr>
          <w:rFonts w:ascii="Arial" w:hAnsi="Arial" w:cs="Arial"/>
          <w:kern w:val="24"/>
        </w:rPr>
        <w:t xml:space="preserve">, protecting the organisations future </w:t>
      </w:r>
      <w:sdt>
        <w:sdtPr>
          <w:rPr>
            <w:rFonts w:ascii="Arial" w:hAnsi="Arial" w:cs="Arial"/>
            <w:kern w:val="24"/>
          </w:rPr>
          <w:id w:val="-49549581"/>
          <w:citation/>
        </w:sdtPr>
        <w:sdtContent>
          <w:r w:rsidR="00B978FF" w:rsidRPr="00653D01">
            <w:rPr>
              <w:rFonts w:ascii="Arial" w:hAnsi="Arial" w:cs="Arial"/>
              <w:kern w:val="24"/>
            </w:rPr>
            <w:fldChar w:fldCharType="begin"/>
          </w:r>
          <w:r w:rsidR="00B978FF" w:rsidRPr="00653D01">
            <w:rPr>
              <w:rFonts w:ascii="Arial" w:hAnsi="Arial" w:cs="Arial"/>
              <w:kern w:val="24"/>
              <w:lang w:val="en-GB"/>
            </w:rPr>
            <w:instrText xml:space="preserve"> CITATION IRG20 \l 2057 </w:instrText>
          </w:r>
          <w:r w:rsidR="00B978FF" w:rsidRPr="00653D01">
            <w:rPr>
              <w:rFonts w:ascii="Arial" w:hAnsi="Arial" w:cs="Arial"/>
              <w:kern w:val="24"/>
            </w:rPr>
            <w:fldChar w:fldCharType="separate"/>
          </w:r>
          <w:r w:rsidR="00E73B2C" w:rsidRPr="00E73B2C">
            <w:rPr>
              <w:rFonts w:ascii="Arial" w:hAnsi="Arial" w:cs="Arial"/>
              <w:noProof/>
              <w:kern w:val="24"/>
              <w:lang w:val="en-GB"/>
            </w:rPr>
            <w:t>(IR Guru, 2020)</w:t>
          </w:r>
          <w:r w:rsidR="00B978FF" w:rsidRPr="00653D01">
            <w:rPr>
              <w:rFonts w:ascii="Arial" w:hAnsi="Arial" w:cs="Arial"/>
              <w:kern w:val="24"/>
            </w:rPr>
            <w:fldChar w:fldCharType="end"/>
          </w:r>
        </w:sdtContent>
      </w:sdt>
      <w:r w:rsidR="00B978FF" w:rsidRPr="00653D01">
        <w:rPr>
          <w:rFonts w:ascii="Arial" w:hAnsi="Arial" w:cs="Arial"/>
          <w:kern w:val="24"/>
        </w:rPr>
        <w:t xml:space="preserve">. Around 500 employees were </w:t>
      </w:r>
      <w:r w:rsidRPr="00653D01">
        <w:rPr>
          <w:rFonts w:ascii="Arial" w:hAnsi="Arial" w:cs="Arial"/>
          <w:kern w:val="24"/>
        </w:rPr>
        <w:t>sacked as they failed to sign their contract stating they would receive less pay for more hours</w:t>
      </w:r>
      <w:sdt>
        <w:sdtPr>
          <w:rPr>
            <w:rFonts w:ascii="Arial" w:hAnsi="Arial" w:cs="Arial"/>
            <w:kern w:val="24"/>
          </w:rPr>
          <w:id w:val="1674920179"/>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Mar21 \l 2057 </w:instrText>
          </w:r>
          <w:r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(Martin, 2021)</w:t>
          </w:r>
          <w:r w:rsidRPr="00653D01">
            <w:rPr>
              <w:rFonts w:ascii="Arial" w:hAnsi="Arial" w:cs="Arial"/>
              <w:kern w:val="24"/>
            </w:rPr>
            <w:fldChar w:fldCharType="end"/>
          </w:r>
        </w:sdtContent>
      </w:sdt>
      <w:r w:rsidRPr="00653D01">
        <w:rPr>
          <w:rFonts w:ascii="Arial" w:hAnsi="Arial" w:cs="Arial"/>
          <w:kern w:val="24"/>
        </w:rPr>
        <w:t xml:space="preserve">.       </w:t>
      </w:r>
    </w:p>
    <w:p w14:paraId="096F6801" w14:textId="77777777" w:rsidR="008F0920" w:rsidRPr="00653D01" w:rsidRDefault="008F0920" w:rsidP="00D36B63">
      <w:pPr>
        <w:spacing w:line="480" w:lineRule="auto"/>
        <w:contextualSpacing/>
        <w:rPr>
          <w:rFonts w:ascii="Arial" w:hAnsi="Arial" w:cs="Arial"/>
          <w:color w:val="0070C0"/>
          <w:kern w:val="24"/>
        </w:rPr>
      </w:pPr>
    </w:p>
    <w:p w14:paraId="11F5A5BD" w14:textId="77777777" w:rsidR="00B978FF" w:rsidRPr="00653D01" w:rsidRDefault="008038B8" w:rsidP="00D36B63">
      <w:pPr>
        <w:spacing w:line="480" w:lineRule="auto"/>
        <w:contextualSpacing/>
        <w:rPr>
          <w:rFonts w:ascii="Arial" w:hAnsi="Arial" w:cs="Arial"/>
          <w:color w:val="0070C0"/>
          <w:kern w:val="24"/>
        </w:rPr>
      </w:pPr>
      <w:r>
        <w:rPr>
          <w:rFonts w:ascii="Arial" w:hAnsi="Arial" w:cs="Arial"/>
          <w:kern w:val="24"/>
        </w:rPr>
        <w:t>Declining</w:t>
      </w:r>
      <w:r w:rsidR="00B978FF" w:rsidRPr="00653D01">
        <w:rPr>
          <w:rFonts w:ascii="Arial" w:hAnsi="Arial" w:cs="Arial"/>
          <w:kern w:val="24"/>
        </w:rPr>
        <w:t xml:space="preserve"> union membership could be questioned as </w:t>
      </w:r>
      <w:r w:rsidR="00C05554">
        <w:rPr>
          <w:rFonts w:ascii="Arial" w:hAnsi="Arial" w:cs="Arial"/>
          <w:kern w:val="24"/>
        </w:rPr>
        <w:t>Google w</w:t>
      </w:r>
      <w:r w:rsidR="004135CC" w:rsidRPr="00653D01">
        <w:rPr>
          <w:rFonts w:ascii="Arial" w:hAnsi="Arial" w:cs="Arial"/>
          <w:kern w:val="24"/>
        </w:rPr>
        <w:t>orkers c</w:t>
      </w:r>
      <w:r w:rsidR="00B978FF" w:rsidRPr="00653D01">
        <w:rPr>
          <w:rFonts w:ascii="Arial" w:hAnsi="Arial" w:cs="Arial"/>
          <w:kern w:val="24"/>
        </w:rPr>
        <w:t>reate</w:t>
      </w:r>
      <w:r w:rsidR="004135CC" w:rsidRPr="00653D01">
        <w:rPr>
          <w:rFonts w:ascii="Arial" w:hAnsi="Arial" w:cs="Arial"/>
          <w:kern w:val="24"/>
        </w:rPr>
        <w:t>d</w:t>
      </w:r>
      <w:r w:rsidR="00B978FF" w:rsidRPr="00653D01">
        <w:rPr>
          <w:rFonts w:ascii="Arial" w:hAnsi="Arial" w:cs="Arial"/>
          <w:kern w:val="24"/>
        </w:rPr>
        <w:t xml:space="preserve"> their own Alphabet Workers Union</w:t>
      </w:r>
      <w:r w:rsidR="004135CC" w:rsidRPr="00653D01">
        <w:rPr>
          <w:rFonts w:ascii="Arial" w:hAnsi="Arial" w:cs="Arial"/>
          <w:kern w:val="24"/>
        </w:rPr>
        <w:t xml:space="preserve">, to improve working conditions and </w:t>
      </w:r>
      <w:r w:rsidR="00B978FF" w:rsidRPr="00653D01">
        <w:rPr>
          <w:rFonts w:ascii="Arial" w:hAnsi="Arial" w:cs="Arial"/>
          <w:kern w:val="24"/>
        </w:rPr>
        <w:t>provide equal benefits to contractors, making up half the workforce</w:t>
      </w:r>
      <w:r w:rsidR="004135CC" w:rsidRPr="00653D01">
        <w:rPr>
          <w:rFonts w:ascii="Arial" w:hAnsi="Arial" w:cs="Arial"/>
          <w:kern w:val="24"/>
        </w:rPr>
        <w:t xml:space="preserve"> </w:t>
      </w:r>
      <w:sdt>
        <w:sdtPr>
          <w:rPr>
            <w:rFonts w:ascii="Arial" w:hAnsi="Arial" w:cs="Arial"/>
            <w:kern w:val="24"/>
          </w:rPr>
          <w:id w:val="1111318087"/>
          <w:citation/>
        </w:sdtPr>
        <w:sdtContent>
          <w:r w:rsidR="004135CC" w:rsidRPr="00653D01">
            <w:rPr>
              <w:rFonts w:ascii="Arial" w:hAnsi="Arial" w:cs="Arial"/>
              <w:kern w:val="24"/>
            </w:rPr>
            <w:fldChar w:fldCharType="begin"/>
          </w:r>
          <w:r w:rsidR="004135CC" w:rsidRPr="00653D01">
            <w:rPr>
              <w:rFonts w:ascii="Arial" w:hAnsi="Arial" w:cs="Arial"/>
              <w:kern w:val="24"/>
              <w:lang w:val="en-GB"/>
            </w:rPr>
            <w:instrText xml:space="preserve">CITATION IRG211 \l 2057 </w:instrText>
          </w:r>
          <w:r w:rsidR="004135CC" w:rsidRPr="00653D01">
            <w:rPr>
              <w:rFonts w:ascii="Arial" w:hAnsi="Arial" w:cs="Arial"/>
              <w:kern w:val="24"/>
            </w:rPr>
            <w:fldChar w:fldCharType="separate"/>
          </w:r>
          <w:r w:rsidR="00E73B2C" w:rsidRPr="00E73B2C">
            <w:rPr>
              <w:rFonts w:ascii="Arial" w:hAnsi="Arial" w:cs="Arial"/>
              <w:noProof/>
              <w:kern w:val="24"/>
              <w:lang w:val="en-GB"/>
            </w:rPr>
            <w:t>(IR Guru, 2021b)</w:t>
          </w:r>
          <w:r w:rsidR="004135CC" w:rsidRPr="00653D01">
            <w:rPr>
              <w:rFonts w:ascii="Arial" w:hAnsi="Arial" w:cs="Arial"/>
              <w:kern w:val="24"/>
            </w:rPr>
            <w:fldChar w:fldCharType="end"/>
          </w:r>
        </w:sdtContent>
      </w:sdt>
      <w:r w:rsidR="00B978FF" w:rsidRPr="00653D01">
        <w:rPr>
          <w:rFonts w:ascii="Arial" w:hAnsi="Arial" w:cs="Arial"/>
          <w:kern w:val="24"/>
        </w:rPr>
        <w:t xml:space="preserve">. </w:t>
      </w:r>
      <w:r w:rsidR="00513854" w:rsidRPr="00653D01">
        <w:rPr>
          <w:rFonts w:ascii="Arial" w:hAnsi="Arial" w:cs="Arial"/>
          <w:kern w:val="24"/>
        </w:rPr>
        <w:t xml:space="preserve">  </w:t>
      </w:r>
      <w:r w:rsidR="00B978FF" w:rsidRPr="00653D01">
        <w:rPr>
          <w:rFonts w:ascii="Arial" w:hAnsi="Arial" w:cs="Arial"/>
          <w:kern w:val="24"/>
        </w:rPr>
        <w:t>Amazon workers</w:t>
      </w:r>
      <w:r w:rsidR="00513854" w:rsidRPr="00653D01">
        <w:rPr>
          <w:rFonts w:ascii="Arial" w:hAnsi="Arial" w:cs="Arial"/>
          <w:kern w:val="24"/>
        </w:rPr>
        <w:t xml:space="preserve"> in Bessemer, US </w:t>
      </w:r>
      <w:r w:rsidR="00C05554">
        <w:rPr>
          <w:rFonts w:ascii="Arial" w:hAnsi="Arial" w:cs="Arial"/>
          <w:kern w:val="24"/>
        </w:rPr>
        <w:t xml:space="preserve">balloted </w:t>
      </w:r>
      <w:r w:rsidR="004135CC" w:rsidRPr="00653D01">
        <w:rPr>
          <w:rFonts w:ascii="Arial" w:hAnsi="Arial" w:cs="Arial"/>
          <w:kern w:val="24"/>
        </w:rPr>
        <w:t xml:space="preserve">for </w:t>
      </w:r>
      <w:r w:rsidR="00C05554">
        <w:rPr>
          <w:rFonts w:ascii="Arial" w:hAnsi="Arial" w:cs="Arial"/>
          <w:kern w:val="24"/>
        </w:rPr>
        <w:t xml:space="preserve">union </w:t>
      </w:r>
      <w:r w:rsidR="00513854" w:rsidRPr="00653D01">
        <w:rPr>
          <w:rFonts w:ascii="Arial" w:hAnsi="Arial" w:cs="Arial"/>
          <w:kern w:val="24"/>
        </w:rPr>
        <w:t xml:space="preserve">representation </w:t>
      </w:r>
      <w:r w:rsidR="004135CC" w:rsidRPr="00653D01">
        <w:rPr>
          <w:rFonts w:ascii="Arial" w:hAnsi="Arial" w:cs="Arial"/>
          <w:kern w:val="24"/>
        </w:rPr>
        <w:t xml:space="preserve">and </w:t>
      </w:r>
      <w:r w:rsidR="00513854" w:rsidRPr="00653D01">
        <w:rPr>
          <w:rFonts w:ascii="Arial" w:hAnsi="Arial" w:cs="Arial"/>
          <w:kern w:val="24"/>
        </w:rPr>
        <w:t>Amazon</w:t>
      </w:r>
      <w:r w:rsidR="004135CC" w:rsidRPr="00653D01">
        <w:rPr>
          <w:rFonts w:ascii="Arial" w:hAnsi="Arial" w:cs="Arial"/>
          <w:kern w:val="24"/>
        </w:rPr>
        <w:t xml:space="preserve"> opposed this action, </w:t>
      </w:r>
      <w:r w:rsidR="00C05554">
        <w:rPr>
          <w:rFonts w:ascii="Arial" w:hAnsi="Arial" w:cs="Arial"/>
          <w:kern w:val="24"/>
        </w:rPr>
        <w:t>displaying</w:t>
      </w:r>
      <w:r w:rsidR="004135CC" w:rsidRPr="00653D01">
        <w:rPr>
          <w:rFonts w:ascii="Arial" w:hAnsi="Arial" w:cs="Arial"/>
          <w:kern w:val="24"/>
        </w:rPr>
        <w:t xml:space="preserve"> anti-union posters in bathrooms </w:t>
      </w:r>
      <w:sdt>
        <w:sdtPr>
          <w:rPr>
            <w:rFonts w:ascii="Arial" w:hAnsi="Arial" w:cs="Arial"/>
            <w:kern w:val="24"/>
          </w:rPr>
          <w:id w:val="-291829030"/>
          <w:citation/>
        </w:sdtPr>
        <w:sdtContent>
          <w:r w:rsidR="004135CC" w:rsidRPr="00653D01">
            <w:rPr>
              <w:rFonts w:ascii="Arial" w:hAnsi="Arial" w:cs="Arial"/>
              <w:kern w:val="24"/>
            </w:rPr>
            <w:fldChar w:fldCharType="begin"/>
          </w:r>
          <w:r w:rsidR="004135CC" w:rsidRPr="00653D01">
            <w:rPr>
              <w:rFonts w:ascii="Arial" w:hAnsi="Arial" w:cs="Arial"/>
              <w:kern w:val="24"/>
            </w:rPr>
            <w:instrText xml:space="preserve"> CITATION DWN21 \l 2057 </w:instrText>
          </w:r>
          <w:r w:rsidR="004135CC" w:rsidRPr="00653D01">
            <w:rPr>
              <w:rFonts w:ascii="Arial" w:hAnsi="Arial" w:cs="Arial"/>
              <w:kern w:val="24"/>
            </w:rPr>
            <w:fldChar w:fldCharType="separate"/>
          </w:r>
          <w:r w:rsidR="00E73B2C" w:rsidRPr="00E73B2C">
            <w:rPr>
              <w:rFonts w:ascii="Arial" w:hAnsi="Arial" w:cs="Arial"/>
              <w:noProof/>
              <w:kern w:val="24"/>
            </w:rPr>
            <w:t>(DW News, 2021)</w:t>
          </w:r>
          <w:r w:rsidR="004135CC" w:rsidRPr="00653D01">
            <w:rPr>
              <w:rFonts w:ascii="Arial" w:hAnsi="Arial" w:cs="Arial"/>
              <w:kern w:val="24"/>
            </w:rPr>
            <w:fldChar w:fldCharType="end"/>
          </w:r>
        </w:sdtContent>
      </w:sdt>
      <w:r w:rsidR="004135CC" w:rsidRPr="00653D01">
        <w:rPr>
          <w:rFonts w:ascii="Arial" w:hAnsi="Arial" w:cs="Arial"/>
          <w:kern w:val="24"/>
        </w:rPr>
        <w:t xml:space="preserve"> and </w:t>
      </w:r>
      <w:r w:rsidR="004135CC" w:rsidRPr="00653D01">
        <w:rPr>
          <w:rFonts w:ascii="Arial" w:hAnsi="Arial" w:cs="Arial"/>
          <w:kern w:val="24"/>
        </w:rPr>
        <w:lastRenderedPageBreak/>
        <w:t xml:space="preserve">refused access to unions </w:t>
      </w:r>
      <w:sdt>
        <w:sdtPr>
          <w:rPr>
            <w:rFonts w:ascii="Arial" w:hAnsi="Arial" w:cs="Arial"/>
            <w:kern w:val="24"/>
          </w:rPr>
          <w:id w:val="-1677417340"/>
          <w:citation/>
        </w:sdtPr>
        <w:sdtContent>
          <w:r w:rsidR="00513854" w:rsidRPr="00653D01">
            <w:rPr>
              <w:rFonts w:ascii="Arial" w:hAnsi="Arial" w:cs="Arial"/>
              <w:kern w:val="24"/>
            </w:rPr>
            <w:fldChar w:fldCharType="begin"/>
          </w:r>
          <w:r w:rsidR="00513854" w:rsidRPr="00653D01">
            <w:rPr>
              <w:rFonts w:ascii="Arial" w:hAnsi="Arial" w:cs="Arial"/>
              <w:kern w:val="24"/>
            </w:rPr>
            <w:instrText xml:space="preserve"> CITATION Soc211 \l 2057 </w:instrText>
          </w:r>
          <w:r w:rsidR="00513854" w:rsidRPr="00653D01">
            <w:rPr>
              <w:rFonts w:ascii="Arial" w:hAnsi="Arial" w:cs="Arial"/>
              <w:kern w:val="24"/>
            </w:rPr>
            <w:fldChar w:fldCharType="separate"/>
          </w:r>
          <w:r w:rsidR="00E73B2C" w:rsidRPr="00E73B2C">
            <w:rPr>
              <w:rFonts w:ascii="Arial" w:hAnsi="Arial" w:cs="Arial"/>
              <w:noProof/>
              <w:kern w:val="24"/>
            </w:rPr>
            <w:t>(Socialist Alternative National, 2021)</w:t>
          </w:r>
          <w:r w:rsidR="00513854" w:rsidRPr="00653D01">
            <w:rPr>
              <w:rFonts w:ascii="Arial" w:hAnsi="Arial" w:cs="Arial"/>
              <w:kern w:val="24"/>
            </w:rPr>
            <w:fldChar w:fldCharType="end"/>
          </w:r>
        </w:sdtContent>
      </w:sdt>
      <w:r>
        <w:rPr>
          <w:rFonts w:ascii="Arial" w:hAnsi="Arial" w:cs="Arial"/>
          <w:kern w:val="24"/>
        </w:rPr>
        <w:t xml:space="preserve">, </w:t>
      </w:r>
      <w:r w:rsidR="008424DF" w:rsidRPr="00653D01">
        <w:rPr>
          <w:rFonts w:ascii="Arial" w:hAnsi="Arial" w:cs="Arial"/>
          <w:kern w:val="24"/>
        </w:rPr>
        <w:t xml:space="preserve">now being critisised </w:t>
      </w:r>
      <w:r>
        <w:rPr>
          <w:rFonts w:ascii="Arial" w:hAnsi="Arial" w:cs="Arial"/>
          <w:kern w:val="24"/>
        </w:rPr>
        <w:t>for</w:t>
      </w:r>
      <w:r w:rsidR="008424DF" w:rsidRPr="00653D01">
        <w:rPr>
          <w:rFonts w:ascii="Arial" w:hAnsi="Arial" w:cs="Arial"/>
          <w:kern w:val="24"/>
        </w:rPr>
        <w:t xml:space="preserve"> interfering with employees’ right to vote freely and fairly </w:t>
      </w:r>
      <w:sdt>
        <w:sdtPr>
          <w:rPr>
            <w:rFonts w:ascii="Arial" w:hAnsi="Arial" w:cs="Arial"/>
            <w:kern w:val="24"/>
          </w:rPr>
          <w:id w:val="1680926552"/>
          <w:citation/>
        </w:sdtPr>
        <w:sdtContent>
          <w:r w:rsidR="008424DF" w:rsidRPr="00653D01">
            <w:rPr>
              <w:rFonts w:ascii="Arial" w:hAnsi="Arial" w:cs="Arial"/>
              <w:kern w:val="24"/>
            </w:rPr>
            <w:fldChar w:fldCharType="begin"/>
          </w:r>
          <w:r w:rsidR="008424DF" w:rsidRPr="00653D01">
            <w:rPr>
              <w:rFonts w:ascii="Arial" w:hAnsi="Arial" w:cs="Arial"/>
              <w:kern w:val="24"/>
            </w:rPr>
            <w:instrText xml:space="preserve"> CITATION BBC213 \l 2057 </w:instrText>
          </w:r>
          <w:r w:rsidR="008424DF" w:rsidRPr="00653D01">
            <w:rPr>
              <w:rFonts w:ascii="Arial" w:hAnsi="Arial" w:cs="Arial"/>
              <w:kern w:val="24"/>
            </w:rPr>
            <w:fldChar w:fldCharType="separate"/>
          </w:r>
          <w:r w:rsidR="00E73B2C" w:rsidRPr="00E73B2C">
            <w:rPr>
              <w:rFonts w:ascii="Arial" w:hAnsi="Arial" w:cs="Arial"/>
              <w:noProof/>
              <w:kern w:val="24"/>
            </w:rPr>
            <w:t>(BBC, 2021)</w:t>
          </w:r>
          <w:r w:rsidR="008424DF" w:rsidRPr="00653D01">
            <w:rPr>
              <w:rFonts w:ascii="Arial" w:hAnsi="Arial" w:cs="Arial"/>
              <w:kern w:val="24"/>
            </w:rPr>
            <w:fldChar w:fldCharType="end"/>
          </w:r>
        </w:sdtContent>
      </w:sdt>
      <w:r w:rsidR="008424DF" w:rsidRPr="00653D01">
        <w:rPr>
          <w:rFonts w:ascii="Arial" w:hAnsi="Arial" w:cs="Arial"/>
          <w:kern w:val="24"/>
        </w:rPr>
        <w:t>.</w:t>
      </w:r>
      <w:r w:rsidR="008424DF" w:rsidRPr="00653D01">
        <w:rPr>
          <w:rFonts w:ascii="Arial" w:hAnsi="Arial" w:cs="Arial"/>
          <w:color w:val="3F3F42"/>
          <w:shd w:val="clear" w:color="auto" w:fill="FFFFFF"/>
        </w:rPr>
        <w:t xml:space="preserve"> </w:t>
      </w:r>
    </w:p>
    <w:p w14:paraId="17E4000E" w14:textId="77777777" w:rsidR="008F0920" w:rsidRPr="00653D01" w:rsidRDefault="008F0920" w:rsidP="008F0920">
      <w:pPr>
        <w:spacing w:line="480" w:lineRule="auto"/>
        <w:contextualSpacing/>
        <w:rPr>
          <w:rFonts w:ascii="Arial" w:hAnsi="Arial" w:cs="Arial"/>
          <w:kern w:val="24"/>
        </w:rPr>
      </w:pPr>
    </w:p>
    <w:p w14:paraId="20E2DC00" w14:textId="77777777" w:rsidR="00B4185C" w:rsidRPr="00653D01" w:rsidRDefault="00B56D9D" w:rsidP="00D36B63">
      <w:pPr>
        <w:spacing w:line="480" w:lineRule="auto"/>
        <w:contextualSpacing/>
        <w:rPr>
          <w:rFonts w:ascii="Arial" w:hAnsi="Arial" w:cs="Arial"/>
          <w:kern w:val="24"/>
        </w:rPr>
      </w:pPr>
      <w:r w:rsidRPr="00653D01">
        <w:rPr>
          <w:rFonts w:ascii="Arial" w:hAnsi="Arial" w:cs="Arial"/>
          <w:kern w:val="24"/>
        </w:rPr>
        <w:t>The UK/Welsh G</w:t>
      </w:r>
      <w:r w:rsidR="0025181C" w:rsidRPr="00653D01">
        <w:rPr>
          <w:rFonts w:ascii="Arial" w:hAnsi="Arial" w:cs="Arial"/>
          <w:kern w:val="24"/>
        </w:rPr>
        <w:t>overnment influence policy to improve employment</w:t>
      </w:r>
      <w:r w:rsidR="003B16B8" w:rsidRPr="00653D01">
        <w:rPr>
          <w:rFonts w:ascii="Arial" w:hAnsi="Arial" w:cs="Arial"/>
          <w:kern w:val="24"/>
        </w:rPr>
        <w:t xml:space="preserve"> relations, </w:t>
      </w:r>
      <w:r w:rsidRPr="00653D01">
        <w:rPr>
          <w:rFonts w:ascii="Arial" w:hAnsi="Arial" w:cs="Arial"/>
          <w:kern w:val="24"/>
        </w:rPr>
        <w:t xml:space="preserve">creating </w:t>
      </w:r>
      <w:r w:rsidR="003B16B8" w:rsidRPr="00653D01">
        <w:rPr>
          <w:rFonts w:ascii="Arial" w:hAnsi="Arial" w:cs="Arial"/>
          <w:kern w:val="24"/>
        </w:rPr>
        <w:t>legal regulatory frameworks</w:t>
      </w:r>
      <w:r w:rsidR="0025181C" w:rsidRPr="00653D01">
        <w:rPr>
          <w:rFonts w:ascii="Arial" w:hAnsi="Arial" w:cs="Arial"/>
          <w:kern w:val="24"/>
        </w:rPr>
        <w:t>, creating equality amongst the workforce</w:t>
      </w:r>
      <w:r w:rsidR="003B16B8" w:rsidRPr="00653D01">
        <w:rPr>
          <w:rFonts w:ascii="Arial" w:hAnsi="Arial" w:cs="Arial"/>
          <w:kern w:val="24"/>
        </w:rPr>
        <w:t xml:space="preserve"> and promoting well-being </w:t>
      </w:r>
      <w:sdt>
        <w:sdtPr>
          <w:rPr>
            <w:rFonts w:ascii="Arial" w:hAnsi="Arial" w:cs="Arial"/>
            <w:kern w:val="24"/>
          </w:rPr>
          <w:id w:val="1830941524"/>
          <w:citation/>
        </w:sdtPr>
        <w:sdtContent>
          <w:r w:rsidR="003B16B8" w:rsidRPr="00653D01">
            <w:rPr>
              <w:rFonts w:ascii="Arial" w:hAnsi="Arial" w:cs="Arial"/>
              <w:kern w:val="24"/>
            </w:rPr>
            <w:fldChar w:fldCharType="begin"/>
          </w:r>
          <w:r w:rsidR="003B16B8" w:rsidRPr="00653D01">
            <w:rPr>
              <w:rFonts w:ascii="Arial" w:hAnsi="Arial" w:cs="Arial"/>
              <w:kern w:val="24"/>
              <w:lang w:val="en-GB"/>
            </w:rPr>
            <w:instrText xml:space="preserve"> CITATION Ben20 \l 2057 </w:instrText>
          </w:r>
          <w:r w:rsidR="003B16B8" w:rsidRPr="00653D01">
            <w:rPr>
              <w:rFonts w:ascii="Arial" w:hAnsi="Arial" w:cs="Arial"/>
              <w:kern w:val="24"/>
            </w:rPr>
            <w:fldChar w:fldCharType="separate"/>
          </w:r>
          <w:r w:rsidR="00E73B2C" w:rsidRPr="00E73B2C">
            <w:rPr>
              <w:rFonts w:ascii="Arial" w:hAnsi="Arial" w:cs="Arial"/>
              <w:noProof/>
              <w:kern w:val="24"/>
              <w:lang w:val="en-GB"/>
            </w:rPr>
            <w:t>(Bennett, et al., 2020)</w:t>
          </w:r>
          <w:r w:rsidR="003B16B8" w:rsidRPr="00653D01">
            <w:rPr>
              <w:rFonts w:ascii="Arial" w:hAnsi="Arial" w:cs="Arial"/>
              <w:kern w:val="24"/>
            </w:rPr>
            <w:fldChar w:fldCharType="end"/>
          </w:r>
        </w:sdtContent>
      </w:sdt>
      <w:r w:rsidR="003B16B8" w:rsidRPr="00653D01">
        <w:rPr>
          <w:rFonts w:ascii="Arial" w:hAnsi="Arial" w:cs="Arial"/>
          <w:kern w:val="24"/>
        </w:rPr>
        <w:t xml:space="preserve">. Some examples of the impact include the </w:t>
      </w:r>
      <w:r w:rsidR="0025181C" w:rsidRPr="00653D01">
        <w:rPr>
          <w:rFonts w:ascii="Arial" w:hAnsi="Arial" w:cs="Arial"/>
          <w:kern w:val="24"/>
        </w:rPr>
        <w:t>introduc</w:t>
      </w:r>
      <w:r w:rsidR="003B16B8" w:rsidRPr="00653D01">
        <w:rPr>
          <w:rFonts w:ascii="Arial" w:hAnsi="Arial" w:cs="Arial"/>
          <w:kern w:val="24"/>
        </w:rPr>
        <w:t xml:space="preserve">tion of </w:t>
      </w:r>
      <w:r w:rsidR="0025181C" w:rsidRPr="00653D01">
        <w:rPr>
          <w:rFonts w:ascii="Arial" w:hAnsi="Arial" w:cs="Arial"/>
          <w:kern w:val="24"/>
        </w:rPr>
        <w:t xml:space="preserve">national minimum wage, </w:t>
      </w:r>
      <w:r w:rsidR="003B16B8" w:rsidRPr="00653D01">
        <w:rPr>
          <w:rFonts w:ascii="Arial" w:hAnsi="Arial" w:cs="Arial"/>
          <w:kern w:val="24"/>
        </w:rPr>
        <w:t>working time regulations, Equality Act 2010</w:t>
      </w:r>
      <w:sdt>
        <w:sdtPr>
          <w:rPr>
            <w:rFonts w:ascii="Arial" w:hAnsi="Arial" w:cs="Arial"/>
            <w:kern w:val="24"/>
          </w:rPr>
          <w:id w:val="-1958872339"/>
          <w:citation/>
        </w:sdtPr>
        <w:sdtContent>
          <w:r w:rsidR="004F6E72" w:rsidRPr="00653D01">
            <w:rPr>
              <w:rFonts w:ascii="Arial" w:hAnsi="Arial" w:cs="Arial"/>
              <w:kern w:val="24"/>
            </w:rPr>
            <w:fldChar w:fldCharType="begin"/>
          </w:r>
          <w:r w:rsidR="004F6E72" w:rsidRPr="00653D01">
            <w:rPr>
              <w:rFonts w:ascii="Arial" w:hAnsi="Arial" w:cs="Arial"/>
              <w:kern w:val="24"/>
              <w:lang w:val="en-GB"/>
            </w:rPr>
            <w:instrText xml:space="preserve"> CITATION Leg10 \l 2057 </w:instrText>
          </w:r>
          <w:r w:rsidR="004F6E72"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(Legislation.Gov, 2010)</w:t>
          </w:r>
          <w:r w:rsidR="004F6E72" w:rsidRPr="00653D01">
            <w:rPr>
              <w:rFonts w:ascii="Arial" w:hAnsi="Arial" w:cs="Arial"/>
              <w:kern w:val="24"/>
            </w:rPr>
            <w:fldChar w:fldCharType="end"/>
          </w:r>
        </w:sdtContent>
      </w:sdt>
      <w:r w:rsidR="003B16B8" w:rsidRPr="00653D01">
        <w:rPr>
          <w:rFonts w:ascii="Arial" w:hAnsi="Arial" w:cs="Arial"/>
          <w:kern w:val="24"/>
        </w:rPr>
        <w:t>, parental rights and the Employment Rights Act 1996</w:t>
      </w:r>
      <w:r w:rsidR="004F6E72" w:rsidRPr="00653D01">
        <w:rPr>
          <w:rFonts w:ascii="Arial" w:hAnsi="Arial" w:cs="Arial"/>
          <w:kern w:val="24"/>
        </w:rPr>
        <w:t xml:space="preserve"> </w:t>
      </w:r>
      <w:sdt>
        <w:sdtPr>
          <w:rPr>
            <w:rFonts w:ascii="Arial" w:hAnsi="Arial" w:cs="Arial"/>
            <w:kern w:val="24"/>
          </w:rPr>
          <w:id w:val="-2028859470"/>
          <w:citation/>
        </w:sdtPr>
        <w:sdtContent>
          <w:r w:rsidR="004F6E72" w:rsidRPr="00653D01">
            <w:rPr>
              <w:rFonts w:ascii="Arial" w:hAnsi="Arial" w:cs="Arial"/>
              <w:kern w:val="24"/>
            </w:rPr>
            <w:fldChar w:fldCharType="begin"/>
          </w:r>
          <w:r w:rsidR="004F6E72" w:rsidRPr="00653D01">
            <w:rPr>
              <w:rFonts w:ascii="Arial" w:hAnsi="Arial" w:cs="Arial"/>
              <w:kern w:val="24"/>
              <w:lang w:val="en-GB"/>
            </w:rPr>
            <w:instrText xml:space="preserve"> CITATION Leg96 \l 2057 </w:instrText>
          </w:r>
          <w:r w:rsidR="004F6E72" w:rsidRPr="00653D01">
            <w:rPr>
              <w:rFonts w:ascii="Arial" w:hAnsi="Arial" w:cs="Arial"/>
              <w:kern w:val="24"/>
            </w:rPr>
            <w:fldChar w:fldCharType="separate"/>
          </w:r>
          <w:r w:rsidR="00E73B2C" w:rsidRPr="00E73B2C">
            <w:rPr>
              <w:rFonts w:ascii="Arial" w:hAnsi="Arial" w:cs="Arial"/>
              <w:noProof/>
              <w:kern w:val="24"/>
              <w:lang w:val="en-GB"/>
            </w:rPr>
            <w:t>(Legislation.Gov, 1996)</w:t>
          </w:r>
          <w:r w:rsidR="004F6E72" w:rsidRPr="00653D01">
            <w:rPr>
              <w:rFonts w:ascii="Arial" w:hAnsi="Arial" w:cs="Arial"/>
              <w:kern w:val="24"/>
            </w:rPr>
            <w:fldChar w:fldCharType="end"/>
          </w:r>
        </w:sdtContent>
      </w:sdt>
      <w:sdt>
        <w:sdtPr>
          <w:rPr>
            <w:rFonts w:ascii="Arial" w:hAnsi="Arial" w:cs="Arial"/>
            <w:kern w:val="24"/>
          </w:rPr>
          <w:id w:val="1782302128"/>
          <w:citation/>
        </w:sdtPr>
        <w:sdtContent>
          <w:r w:rsidR="003B16B8" w:rsidRPr="00653D01">
            <w:rPr>
              <w:rFonts w:ascii="Arial" w:hAnsi="Arial" w:cs="Arial"/>
              <w:kern w:val="24"/>
            </w:rPr>
            <w:fldChar w:fldCharType="begin"/>
          </w:r>
          <w:r w:rsidR="003B16B8" w:rsidRPr="00653D01">
            <w:rPr>
              <w:rFonts w:ascii="Arial" w:hAnsi="Arial" w:cs="Arial"/>
              <w:kern w:val="24"/>
              <w:lang w:val="en-GB"/>
            </w:rPr>
            <w:instrText xml:space="preserve"> CITATION Rol07 \l 2057 </w:instrText>
          </w:r>
          <w:r w:rsidR="003B16B8"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(Rollinson &amp; Dundon, 2007)</w:t>
          </w:r>
          <w:r w:rsidR="003B16B8" w:rsidRPr="00653D01">
            <w:rPr>
              <w:rFonts w:ascii="Arial" w:hAnsi="Arial" w:cs="Arial"/>
              <w:kern w:val="24"/>
            </w:rPr>
            <w:fldChar w:fldCharType="end"/>
          </w:r>
        </w:sdtContent>
      </w:sdt>
      <w:r w:rsidR="003B16B8" w:rsidRPr="00653D01">
        <w:rPr>
          <w:rFonts w:ascii="Arial" w:hAnsi="Arial" w:cs="Arial"/>
          <w:kern w:val="24"/>
        </w:rPr>
        <w:t xml:space="preserve">.  </w:t>
      </w:r>
      <w:r w:rsidR="00C05554">
        <w:rPr>
          <w:rFonts w:ascii="Arial" w:hAnsi="Arial" w:cs="Arial"/>
          <w:kern w:val="24"/>
        </w:rPr>
        <w:t>The g</w:t>
      </w:r>
      <w:r w:rsidR="003B16B8" w:rsidRPr="00653D01">
        <w:rPr>
          <w:rFonts w:ascii="Arial" w:hAnsi="Arial" w:cs="Arial"/>
          <w:kern w:val="24"/>
        </w:rPr>
        <w:t xml:space="preserve">overnment also manage the enforcement, through tribunals and the judicial system </w:t>
      </w:r>
      <w:sdt>
        <w:sdtPr>
          <w:rPr>
            <w:rFonts w:ascii="Arial" w:hAnsi="Arial" w:cs="Arial"/>
            <w:kern w:val="24"/>
          </w:rPr>
          <w:id w:val="-2026705401"/>
          <w:citation/>
        </w:sdtPr>
        <w:sdtContent>
          <w:r w:rsidR="003B16B8" w:rsidRPr="00653D01">
            <w:rPr>
              <w:rFonts w:ascii="Arial" w:hAnsi="Arial" w:cs="Arial"/>
              <w:kern w:val="24"/>
            </w:rPr>
            <w:fldChar w:fldCharType="begin"/>
          </w:r>
          <w:r w:rsidR="003B16B8" w:rsidRPr="00653D01">
            <w:rPr>
              <w:rFonts w:ascii="Arial" w:hAnsi="Arial" w:cs="Arial"/>
              <w:kern w:val="24"/>
              <w:lang w:val="en-GB"/>
            </w:rPr>
            <w:instrText xml:space="preserve"> CITATION Ben20 \l 2057 </w:instrText>
          </w:r>
          <w:r w:rsidR="003B16B8" w:rsidRPr="00653D01">
            <w:rPr>
              <w:rFonts w:ascii="Arial" w:hAnsi="Arial" w:cs="Arial"/>
              <w:kern w:val="24"/>
            </w:rPr>
            <w:fldChar w:fldCharType="separate"/>
          </w:r>
          <w:r w:rsidR="00E73B2C" w:rsidRPr="00E73B2C">
            <w:rPr>
              <w:rFonts w:ascii="Arial" w:hAnsi="Arial" w:cs="Arial"/>
              <w:noProof/>
              <w:kern w:val="24"/>
              <w:lang w:val="en-GB"/>
            </w:rPr>
            <w:t>(Bennett, et al., 2020)</w:t>
          </w:r>
          <w:r w:rsidR="003B16B8" w:rsidRPr="00653D01">
            <w:rPr>
              <w:rFonts w:ascii="Arial" w:hAnsi="Arial" w:cs="Arial"/>
              <w:kern w:val="24"/>
            </w:rPr>
            <w:fldChar w:fldCharType="end"/>
          </w:r>
        </w:sdtContent>
      </w:sdt>
      <w:r w:rsidR="003B16B8" w:rsidRPr="00653D01">
        <w:rPr>
          <w:rFonts w:ascii="Arial" w:hAnsi="Arial" w:cs="Arial"/>
          <w:kern w:val="24"/>
        </w:rPr>
        <w:t xml:space="preserve">. </w:t>
      </w:r>
      <w:r w:rsidR="0025181C" w:rsidRPr="00653D01">
        <w:rPr>
          <w:rFonts w:ascii="Arial" w:hAnsi="Arial" w:cs="Arial"/>
          <w:kern w:val="24"/>
        </w:rPr>
        <w:t xml:space="preserve"> </w:t>
      </w:r>
    </w:p>
    <w:p w14:paraId="3A1EA758" w14:textId="77777777" w:rsidR="008F0920" w:rsidRPr="00653D01" w:rsidRDefault="008F0920" w:rsidP="008F0920">
      <w:pPr>
        <w:spacing w:line="480" w:lineRule="auto"/>
        <w:contextualSpacing/>
        <w:rPr>
          <w:rFonts w:ascii="Arial" w:hAnsi="Arial" w:cs="Arial"/>
          <w:kern w:val="24"/>
        </w:rPr>
      </w:pPr>
      <w:r w:rsidRPr="00653D01">
        <w:rPr>
          <w:rFonts w:ascii="Arial" w:hAnsi="Arial" w:cs="Arial"/>
          <w:kern w:val="24"/>
        </w:rPr>
        <w:t>The role of the government has shifted</w:t>
      </w:r>
      <w:r w:rsidR="00C05554">
        <w:rPr>
          <w:rFonts w:ascii="Arial" w:hAnsi="Arial" w:cs="Arial"/>
          <w:kern w:val="24"/>
        </w:rPr>
        <w:t xml:space="preserve"> as a result of the pandemic, identified as a </w:t>
      </w:r>
      <w:r w:rsidRPr="00653D01">
        <w:rPr>
          <w:rFonts w:ascii="Arial" w:hAnsi="Arial" w:cs="Arial"/>
          <w:kern w:val="24"/>
        </w:rPr>
        <w:t>key actors in the ER relationship</w:t>
      </w:r>
      <w:r w:rsidR="00C05554" w:rsidRPr="00C05554">
        <w:rPr>
          <w:rFonts w:ascii="Arial" w:hAnsi="Arial" w:cs="Arial"/>
          <w:kern w:val="24"/>
        </w:rPr>
        <w:t xml:space="preserve"> </w:t>
      </w:r>
      <w:sdt>
        <w:sdtPr>
          <w:rPr>
            <w:rFonts w:ascii="Arial" w:hAnsi="Arial" w:cs="Arial"/>
            <w:kern w:val="24"/>
          </w:rPr>
          <w:id w:val="-954407420"/>
          <w:citation/>
        </w:sdtPr>
        <w:sdtContent>
          <w:r w:rsidR="00C05554" w:rsidRPr="00653D01">
            <w:rPr>
              <w:rFonts w:ascii="Arial" w:hAnsi="Arial" w:cs="Arial"/>
              <w:kern w:val="24"/>
            </w:rPr>
            <w:fldChar w:fldCharType="begin"/>
          </w:r>
          <w:r w:rsidR="00C05554" w:rsidRPr="00653D01">
            <w:rPr>
              <w:rFonts w:ascii="Arial" w:hAnsi="Arial" w:cs="Arial"/>
              <w:kern w:val="24"/>
              <w:lang w:val="en-GB"/>
            </w:rPr>
            <w:instrText xml:space="preserve"> CITATION Ben20 \l 2057 </w:instrText>
          </w:r>
          <w:r w:rsidR="00C05554" w:rsidRPr="00653D01">
            <w:rPr>
              <w:rFonts w:ascii="Arial" w:hAnsi="Arial" w:cs="Arial"/>
              <w:kern w:val="24"/>
            </w:rPr>
            <w:fldChar w:fldCharType="separate"/>
          </w:r>
          <w:r w:rsidR="00C05554" w:rsidRPr="00E73B2C">
            <w:rPr>
              <w:rFonts w:ascii="Arial" w:hAnsi="Arial" w:cs="Arial"/>
              <w:noProof/>
              <w:kern w:val="24"/>
              <w:lang w:val="en-GB"/>
            </w:rPr>
            <w:t>(Bennett, et al., 2020)</w:t>
          </w:r>
          <w:r w:rsidR="00C05554" w:rsidRPr="00653D01">
            <w:rPr>
              <w:rFonts w:ascii="Arial" w:hAnsi="Arial" w:cs="Arial"/>
              <w:kern w:val="24"/>
            </w:rPr>
            <w:fldChar w:fldCharType="end"/>
          </w:r>
        </w:sdtContent>
      </w:sdt>
      <w:r w:rsidR="00C05554">
        <w:rPr>
          <w:rFonts w:ascii="Arial" w:hAnsi="Arial" w:cs="Arial"/>
          <w:kern w:val="24"/>
        </w:rPr>
        <w:t>.  Pre-C</w:t>
      </w:r>
      <w:r w:rsidRPr="00653D01">
        <w:rPr>
          <w:rFonts w:ascii="Arial" w:hAnsi="Arial" w:cs="Arial"/>
          <w:kern w:val="24"/>
        </w:rPr>
        <w:t>ovid the government were on the peripheral, setting fiscal policy and regulations</w:t>
      </w:r>
      <w:r w:rsidR="00C05554">
        <w:rPr>
          <w:rFonts w:ascii="Arial" w:hAnsi="Arial" w:cs="Arial"/>
          <w:kern w:val="24"/>
        </w:rPr>
        <w:t xml:space="preserve">, </w:t>
      </w:r>
      <w:r w:rsidRPr="00653D01">
        <w:rPr>
          <w:rFonts w:ascii="Arial" w:hAnsi="Arial" w:cs="Arial"/>
          <w:kern w:val="24"/>
        </w:rPr>
        <w:t>lead</w:t>
      </w:r>
      <w:r w:rsidR="00C05554">
        <w:rPr>
          <w:rFonts w:ascii="Arial" w:hAnsi="Arial" w:cs="Arial"/>
          <w:kern w:val="24"/>
        </w:rPr>
        <w:t>ing b</w:t>
      </w:r>
      <w:r w:rsidRPr="00653D01">
        <w:rPr>
          <w:rFonts w:ascii="Arial" w:hAnsi="Arial" w:cs="Arial"/>
          <w:kern w:val="24"/>
        </w:rPr>
        <w:t xml:space="preserve">y example as </w:t>
      </w:r>
      <w:r w:rsidR="00C05554">
        <w:rPr>
          <w:rFonts w:ascii="Arial" w:hAnsi="Arial" w:cs="Arial"/>
          <w:kern w:val="24"/>
        </w:rPr>
        <w:t>an employer.  Since the pandemic</w:t>
      </w:r>
      <w:r w:rsidRPr="00653D01">
        <w:rPr>
          <w:rFonts w:ascii="Arial" w:hAnsi="Arial" w:cs="Arial"/>
          <w:kern w:val="24"/>
        </w:rPr>
        <w:t xml:space="preserve">, </w:t>
      </w:r>
      <w:r w:rsidR="00C05554">
        <w:rPr>
          <w:rFonts w:ascii="Arial" w:hAnsi="Arial" w:cs="Arial"/>
          <w:kern w:val="24"/>
        </w:rPr>
        <w:t>the government have issued</w:t>
      </w:r>
      <w:r w:rsidRPr="00653D01">
        <w:rPr>
          <w:rFonts w:ascii="Arial" w:hAnsi="Arial" w:cs="Arial"/>
          <w:kern w:val="24"/>
        </w:rPr>
        <w:t xml:space="preserve"> immediate directives to organis</w:t>
      </w:r>
      <w:r w:rsidR="00C05554">
        <w:rPr>
          <w:rFonts w:ascii="Arial" w:hAnsi="Arial" w:cs="Arial"/>
          <w:kern w:val="24"/>
        </w:rPr>
        <w:t xml:space="preserve">ations. Showing the difference in their role </w:t>
      </w:r>
      <w:r w:rsidRPr="00653D01">
        <w:rPr>
          <w:rFonts w:ascii="Arial" w:hAnsi="Arial" w:cs="Arial"/>
          <w:kern w:val="24"/>
        </w:rPr>
        <w:t>ER</w:t>
      </w:r>
      <w:sdt>
        <w:sdtPr>
          <w:rPr>
            <w:rFonts w:ascii="Arial" w:hAnsi="Arial" w:cs="Arial"/>
            <w:kern w:val="24"/>
          </w:rPr>
          <w:id w:val="-408234825"/>
          <w:citation/>
        </w:sdtPr>
        <w:sdtContent>
          <w:r w:rsidR="008424DF" w:rsidRPr="00653D01">
            <w:rPr>
              <w:rFonts w:ascii="Arial" w:hAnsi="Arial" w:cs="Arial"/>
              <w:kern w:val="24"/>
            </w:rPr>
            <w:fldChar w:fldCharType="begin"/>
          </w:r>
          <w:r w:rsidR="008424DF" w:rsidRPr="00653D01">
            <w:rPr>
              <w:rFonts w:ascii="Arial" w:hAnsi="Arial" w:cs="Arial"/>
              <w:kern w:val="24"/>
              <w:lang w:val="en-GB"/>
            </w:rPr>
            <w:instrText xml:space="preserve"> CITATION For21 \l 2057 </w:instrText>
          </w:r>
          <w:r w:rsidR="008424DF"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(Forbes, 2021)</w:t>
          </w:r>
          <w:r w:rsidR="008424DF" w:rsidRPr="00653D01">
            <w:rPr>
              <w:rFonts w:ascii="Arial" w:hAnsi="Arial" w:cs="Arial"/>
              <w:kern w:val="24"/>
            </w:rPr>
            <w:fldChar w:fldCharType="end"/>
          </w:r>
        </w:sdtContent>
      </w:sdt>
      <w:r w:rsidRPr="00653D01">
        <w:rPr>
          <w:rFonts w:ascii="Arial" w:hAnsi="Arial" w:cs="Arial"/>
          <w:kern w:val="24"/>
        </w:rPr>
        <w:t xml:space="preserve">. </w:t>
      </w:r>
    </w:p>
    <w:p w14:paraId="4506AF6A" w14:textId="77777777" w:rsidR="008F0920" w:rsidRPr="00653D01" w:rsidRDefault="008F0920" w:rsidP="008F0920">
      <w:pPr>
        <w:spacing w:line="480" w:lineRule="auto"/>
        <w:contextualSpacing/>
        <w:rPr>
          <w:rFonts w:ascii="Arial" w:hAnsi="Arial" w:cs="Arial"/>
          <w:kern w:val="24"/>
        </w:rPr>
      </w:pPr>
    </w:p>
    <w:p w14:paraId="2C84442F" w14:textId="77777777" w:rsidR="00B4185C" w:rsidRPr="00653D01" w:rsidRDefault="008038B8" w:rsidP="00D36B63">
      <w:pPr>
        <w:spacing w:line="480" w:lineRule="auto"/>
        <w:contextualSpacing/>
        <w:rPr>
          <w:rFonts w:ascii="Arial" w:hAnsi="Arial" w:cs="Arial"/>
          <w:kern w:val="24"/>
        </w:rPr>
      </w:pPr>
      <w:r>
        <w:rPr>
          <w:rFonts w:ascii="Arial" w:hAnsi="Arial" w:cs="Arial"/>
          <w:kern w:val="24"/>
        </w:rPr>
        <w:lastRenderedPageBreak/>
        <w:t>T</w:t>
      </w:r>
      <w:r w:rsidR="000372BD" w:rsidRPr="00653D01">
        <w:rPr>
          <w:rFonts w:ascii="Arial" w:hAnsi="Arial" w:cs="Arial"/>
          <w:kern w:val="24"/>
        </w:rPr>
        <w:t xml:space="preserve">he government has </w:t>
      </w:r>
      <w:r w:rsidR="00B4185C" w:rsidRPr="00653D01">
        <w:rPr>
          <w:rFonts w:ascii="Arial" w:hAnsi="Arial" w:cs="Arial"/>
          <w:kern w:val="24"/>
        </w:rPr>
        <w:t>faced considerable scrutiny over the pay increase decisions for nurses, negatively impacting ER.   In Scotland, the TU’s have negotiated a 4% pay offer, which the TU’s are urging members to accept.  The Royal College of Nursing and the</w:t>
      </w:r>
      <w:r w:rsidR="007E38DD">
        <w:rPr>
          <w:rFonts w:ascii="Arial" w:hAnsi="Arial" w:cs="Arial"/>
          <w:kern w:val="24"/>
        </w:rPr>
        <w:t xml:space="preserve"> General Medical Board argue </w:t>
      </w:r>
      <w:r w:rsidR="00B4185C" w:rsidRPr="00653D01">
        <w:rPr>
          <w:rFonts w:ascii="Arial" w:hAnsi="Arial" w:cs="Arial"/>
          <w:kern w:val="24"/>
        </w:rPr>
        <w:t xml:space="preserve">this is not acceptable, urging members to reject the offer </w:t>
      </w:r>
      <w:sdt>
        <w:sdtPr>
          <w:rPr>
            <w:rFonts w:ascii="Arial" w:hAnsi="Arial" w:cs="Arial"/>
            <w:kern w:val="24"/>
          </w:rPr>
          <w:id w:val="1196346480"/>
          <w:citation/>
        </w:sdtPr>
        <w:sdtContent>
          <w:r w:rsidR="00B4185C" w:rsidRPr="00653D01">
            <w:rPr>
              <w:rFonts w:ascii="Arial" w:hAnsi="Arial" w:cs="Arial"/>
              <w:kern w:val="24"/>
            </w:rPr>
            <w:fldChar w:fldCharType="begin"/>
          </w:r>
          <w:r w:rsidR="00B4185C" w:rsidRPr="00653D01">
            <w:rPr>
              <w:rFonts w:ascii="Arial" w:hAnsi="Arial" w:cs="Arial"/>
              <w:kern w:val="24"/>
              <w:lang w:val="en-GB"/>
            </w:rPr>
            <w:instrText xml:space="preserve">CITATION Tim21 \l 2057 </w:instrText>
          </w:r>
          <w:r w:rsidR="00B4185C" w:rsidRPr="00653D01">
            <w:rPr>
              <w:rFonts w:ascii="Arial" w:hAnsi="Arial" w:cs="Arial"/>
              <w:kern w:val="24"/>
            </w:rPr>
            <w:fldChar w:fldCharType="separate"/>
          </w:r>
          <w:r w:rsidR="00E73B2C" w:rsidRPr="00E73B2C">
            <w:rPr>
              <w:rFonts w:ascii="Arial" w:hAnsi="Arial" w:cs="Arial"/>
              <w:noProof/>
              <w:kern w:val="24"/>
              <w:lang w:val="en-GB"/>
            </w:rPr>
            <w:t>(Mitchell, 2021)</w:t>
          </w:r>
          <w:r w:rsidR="00B4185C" w:rsidRPr="00653D01">
            <w:rPr>
              <w:rFonts w:ascii="Arial" w:hAnsi="Arial" w:cs="Arial"/>
              <w:kern w:val="24"/>
            </w:rPr>
            <w:fldChar w:fldCharType="end"/>
          </w:r>
        </w:sdtContent>
      </w:sdt>
      <w:r w:rsidR="00B4185C" w:rsidRPr="00653D01">
        <w:rPr>
          <w:rFonts w:ascii="Arial" w:hAnsi="Arial" w:cs="Arial"/>
          <w:kern w:val="24"/>
        </w:rPr>
        <w:t xml:space="preserve">.  </w:t>
      </w:r>
    </w:p>
    <w:p w14:paraId="69388E45" w14:textId="77777777" w:rsidR="00B4185C" w:rsidRPr="00653D01" w:rsidRDefault="00B4185C" w:rsidP="00D36B63">
      <w:pPr>
        <w:spacing w:line="480" w:lineRule="auto"/>
        <w:contextualSpacing/>
        <w:rPr>
          <w:rFonts w:ascii="Arial" w:hAnsi="Arial" w:cs="Arial"/>
          <w:color w:val="3880DD" w:themeColor="accent1" w:themeTint="99"/>
          <w:kern w:val="24"/>
        </w:rPr>
      </w:pPr>
    </w:p>
    <w:p w14:paraId="39B6ED0B" w14:textId="77777777" w:rsidR="00016006" w:rsidRPr="00653D01" w:rsidRDefault="003B16B8" w:rsidP="00016006">
      <w:pPr>
        <w:spacing w:line="480" w:lineRule="auto"/>
        <w:contextualSpacing/>
        <w:rPr>
          <w:rFonts w:ascii="Arial" w:hAnsi="Arial" w:cs="Arial"/>
        </w:rPr>
      </w:pPr>
      <w:r w:rsidRPr="00653D01">
        <w:rPr>
          <w:rFonts w:ascii="Arial" w:hAnsi="Arial" w:cs="Arial"/>
          <w:kern w:val="24"/>
        </w:rPr>
        <w:t>Employment related g</w:t>
      </w:r>
      <w:r w:rsidR="0025181C" w:rsidRPr="00653D01">
        <w:rPr>
          <w:rFonts w:ascii="Arial" w:hAnsi="Arial" w:cs="Arial"/>
          <w:kern w:val="24"/>
        </w:rPr>
        <w:t>overnment agencies</w:t>
      </w:r>
      <w:r w:rsidRPr="00653D01">
        <w:rPr>
          <w:rFonts w:ascii="Arial" w:hAnsi="Arial" w:cs="Arial"/>
          <w:kern w:val="24"/>
        </w:rPr>
        <w:t xml:space="preserve"> also play a part in ER.  The Ad</w:t>
      </w:r>
      <w:r w:rsidR="0025181C" w:rsidRPr="00653D01">
        <w:rPr>
          <w:rFonts w:ascii="Arial" w:hAnsi="Arial" w:cs="Arial"/>
          <w:kern w:val="24"/>
        </w:rPr>
        <w:t>visory Conciliation and Arbitration Service (A</w:t>
      </w:r>
      <w:r w:rsidRPr="00653D01">
        <w:rPr>
          <w:rFonts w:ascii="Arial" w:hAnsi="Arial" w:cs="Arial"/>
          <w:kern w:val="24"/>
        </w:rPr>
        <w:t xml:space="preserve">CAS) and the </w:t>
      </w:r>
      <w:r w:rsidR="0025181C" w:rsidRPr="00653D01">
        <w:rPr>
          <w:rFonts w:ascii="Arial" w:hAnsi="Arial" w:cs="Arial"/>
          <w:kern w:val="24"/>
        </w:rPr>
        <w:t xml:space="preserve">Equality and Human Rights Commission (EHRC) improve problematic </w:t>
      </w:r>
      <w:r w:rsidR="007E38DD">
        <w:rPr>
          <w:rFonts w:ascii="Arial" w:hAnsi="Arial" w:cs="Arial"/>
          <w:kern w:val="24"/>
        </w:rPr>
        <w:t>ER</w:t>
      </w:r>
      <w:r w:rsidR="0025181C" w:rsidRPr="00653D01">
        <w:rPr>
          <w:rFonts w:ascii="Arial" w:hAnsi="Arial" w:cs="Arial"/>
          <w:kern w:val="24"/>
        </w:rPr>
        <w:t xml:space="preserve"> issues (Ellis, 2016). </w:t>
      </w:r>
      <w:r w:rsidR="00016006" w:rsidRPr="00653D01">
        <w:rPr>
          <w:rFonts w:ascii="Arial" w:hAnsi="Arial" w:cs="Arial"/>
          <w:kern w:val="24"/>
        </w:rPr>
        <w:t xml:space="preserve"> Currently, there is a nine m</w:t>
      </w:r>
      <w:r w:rsidR="007E38DD">
        <w:rPr>
          <w:rFonts w:ascii="Arial" w:hAnsi="Arial" w:cs="Arial"/>
          <w:kern w:val="24"/>
        </w:rPr>
        <w:t>onth backlog in tribunal cases</w:t>
      </w:r>
      <w:r w:rsidR="00016006" w:rsidRPr="00653D01">
        <w:rPr>
          <w:rFonts w:ascii="Arial" w:hAnsi="Arial" w:cs="Arial"/>
          <w:kern w:val="24"/>
        </w:rPr>
        <w:t>, with e</w:t>
      </w:r>
      <w:r w:rsidR="00016006" w:rsidRPr="00653D01">
        <w:rPr>
          <w:rFonts w:ascii="Arial" w:hAnsi="Arial" w:cs="Arial"/>
        </w:rPr>
        <w:t xml:space="preserve">mployee matters not being progressed due to </w:t>
      </w:r>
      <w:r w:rsidR="007E38DD">
        <w:rPr>
          <w:rFonts w:ascii="Arial" w:hAnsi="Arial" w:cs="Arial"/>
        </w:rPr>
        <w:t xml:space="preserve">the </w:t>
      </w:r>
      <w:r w:rsidR="00016006" w:rsidRPr="00653D01">
        <w:rPr>
          <w:rFonts w:ascii="Arial" w:hAnsi="Arial" w:cs="Arial"/>
        </w:rPr>
        <w:t xml:space="preserve">pandemic, escalating issues in many cases.  </w:t>
      </w:r>
      <w:r w:rsidR="007E38DD">
        <w:rPr>
          <w:rFonts w:ascii="Arial" w:hAnsi="Arial" w:cs="Arial"/>
        </w:rPr>
        <w:t xml:space="preserve">In April 202, </w:t>
      </w:r>
      <w:r w:rsidR="00016006" w:rsidRPr="00653D01">
        <w:rPr>
          <w:rFonts w:ascii="Arial" w:hAnsi="Arial" w:cs="Arial"/>
        </w:rPr>
        <w:t xml:space="preserve"> there is a backlog of 31,639 cases, a 19% increase year on year </w:t>
      </w:r>
      <w:sdt>
        <w:sdtPr>
          <w:rPr>
            <w:rFonts w:ascii="Arial" w:hAnsi="Arial" w:cs="Arial"/>
          </w:rPr>
          <w:id w:val="-1998721499"/>
          <w:citation/>
        </w:sdtPr>
        <w:sdtContent>
          <w:r w:rsidR="00016006" w:rsidRPr="00653D01">
            <w:rPr>
              <w:rFonts w:ascii="Arial" w:hAnsi="Arial" w:cs="Arial"/>
            </w:rPr>
            <w:fldChar w:fldCharType="begin"/>
          </w:r>
          <w:r w:rsidR="00016006" w:rsidRPr="00653D01">
            <w:rPr>
              <w:rFonts w:ascii="Arial" w:hAnsi="Arial" w:cs="Arial"/>
              <w:lang w:val="en-GB"/>
            </w:rPr>
            <w:instrText xml:space="preserve"> CITATION McC20 \l 2057 </w:instrText>
          </w:r>
          <w:r w:rsidR="00016006" w:rsidRPr="00653D01">
            <w:rPr>
              <w:rFonts w:ascii="Arial" w:hAnsi="Arial" w:cs="Arial"/>
            </w:rPr>
            <w:fldChar w:fldCharType="separate"/>
          </w:r>
          <w:r w:rsidR="00E73B2C" w:rsidRPr="00E73B2C">
            <w:rPr>
              <w:rFonts w:ascii="Arial" w:hAnsi="Arial" w:cs="Arial"/>
              <w:noProof/>
              <w:lang w:val="en-GB"/>
            </w:rPr>
            <w:t>(McCulloch, 2020)</w:t>
          </w:r>
          <w:r w:rsidR="00016006" w:rsidRPr="00653D01">
            <w:rPr>
              <w:rFonts w:ascii="Arial" w:hAnsi="Arial" w:cs="Arial"/>
            </w:rPr>
            <w:fldChar w:fldCharType="end"/>
          </w:r>
        </w:sdtContent>
      </w:sdt>
      <w:r w:rsidR="00016006" w:rsidRPr="00653D01">
        <w:rPr>
          <w:rFonts w:ascii="Arial" w:hAnsi="Arial" w:cs="Arial"/>
        </w:rPr>
        <w:t xml:space="preserve">. </w:t>
      </w:r>
    </w:p>
    <w:p w14:paraId="39B0A220" w14:textId="77777777" w:rsidR="00C065E4" w:rsidRPr="00653D01" w:rsidRDefault="00C065E4" w:rsidP="00D36B63">
      <w:pPr>
        <w:spacing w:line="480" w:lineRule="auto"/>
        <w:rPr>
          <w:rFonts w:ascii="Arial" w:hAnsi="Arial" w:cs="Arial"/>
          <w:kern w:val="24"/>
        </w:rPr>
      </w:pPr>
    </w:p>
    <w:p w14:paraId="48488B61" w14:textId="77777777" w:rsidR="0025181C" w:rsidRPr="00653D01" w:rsidRDefault="000B5AB3" w:rsidP="00D36B63">
      <w:pPr>
        <w:spacing w:line="480" w:lineRule="auto"/>
        <w:rPr>
          <w:rFonts w:ascii="Arial" w:hAnsi="Arial" w:cs="Arial"/>
          <w:kern w:val="24"/>
        </w:rPr>
      </w:pPr>
      <w:r w:rsidRPr="00653D01">
        <w:rPr>
          <w:rFonts w:ascii="Arial" w:hAnsi="Arial" w:cs="Arial"/>
          <w:kern w:val="24"/>
        </w:rPr>
        <w:t xml:space="preserve">The Low Pay Commission advise in relation </w:t>
      </w:r>
      <w:r w:rsidR="0025181C" w:rsidRPr="00653D01">
        <w:rPr>
          <w:rFonts w:ascii="Arial" w:hAnsi="Arial" w:cs="Arial"/>
          <w:kern w:val="24"/>
        </w:rPr>
        <w:t xml:space="preserve">to </w:t>
      </w:r>
      <w:r w:rsidRPr="00653D01">
        <w:rPr>
          <w:rFonts w:ascii="Arial" w:hAnsi="Arial" w:cs="Arial"/>
          <w:kern w:val="24"/>
        </w:rPr>
        <w:t xml:space="preserve">the </w:t>
      </w:r>
      <w:r w:rsidR="0025181C" w:rsidRPr="00653D01">
        <w:rPr>
          <w:rFonts w:ascii="Arial" w:hAnsi="Arial" w:cs="Arial"/>
          <w:kern w:val="24"/>
        </w:rPr>
        <w:t>national and living wage</w:t>
      </w:r>
      <w:r w:rsidR="560BF2C4" w:rsidRPr="00653D01">
        <w:rPr>
          <w:rFonts w:ascii="Arial" w:hAnsi="Arial" w:cs="Arial"/>
          <w:kern w:val="24"/>
        </w:rPr>
        <w:t xml:space="preserve">, </w:t>
      </w:r>
      <w:r w:rsidR="0025181C" w:rsidRPr="00653D01">
        <w:rPr>
          <w:rFonts w:ascii="Arial" w:hAnsi="Arial" w:cs="Arial"/>
          <w:kern w:val="24"/>
        </w:rPr>
        <w:t>the Central Arbitration Committee</w:t>
      </w:r>
      <w:r w:rsidR="5BEEB1E2" w:rsidRPr="00653D01">
        <w:rPr>
          <w:rFonts w:ascii="Arial" w:hAnsi="Arial" w:cs="Arial"/>
          <w:kern w:val="24"/>
        </w:rPr>
        <w:t xml:space="preserve"> </w:t>
      </w:r>
      <w:r w:rsidR="0025181C" w:rsidRPr="00653D01">
        <w:rPr>
          <w:rFonts w:ascii="Arial" w:hAnsi="Arial" w:cs="Arial"/>
          <w:kern w:val="24"/>
        </w:rPr>
        <w:t>resolv</w:t>
      </w:r>
      <w:r w:rsidR="1ED6E0B0" w:rsidRPr="00653D01">
        <w:rPr>
          <w:rFonts w:ascii="Arial" w:hAnsi="Arial" w:cs="Arial"/>
          <w:kern w:val="24"/>
        </w:rPr>
        <w:t xml:space="preserve">e </w:t>
      </w:r>
      <w:r w:rsidR="0025181C" w:rsidRPr="00653D01">
        <w:rPr>
          <w:rFonts w:ascii="Arial" w:hAnsi="Arial" w:cs="Arial"/>
          <w:kern w:val="24"/>
        </w:rPr>
        <w:t>collective d</w:t>
      </w:r>
      <w:r w:rsidRPr="00653D01">
        <w:rPr>
          <w:rFonts w:ascii="Arial" w:hAnsi="Arial" w:cs="Arial"/>
          <w:kern w:val="24"/>
        </w:rPr>
        <w:t xml:space="preserve">isputes (Gov.UK, 2018) and the </w:t>
      </w:r>
      <w:r w:rsidR="0025181C" w:rsidRPr="00653D01">
        <w:rPr>
          <w:rFonts w:ascii="Arial" w:hAnsi="Arial" w:cs="Arial"/>
          <w:kern w:val="24"/>
        </w:rPr>
        <w:t xml:space="preserve">Department for Business, </w:t>
      </w:r>
      <w:r w:rsidRPr="00653D01">
        <w:rPr>
          <w:rFonts w:ascii="Arial" w:hAnsi="Arial" w:cs="Arial"/>
          <w:kern w:val="24"/>
        </w:rPr>
        <w:t xml:space="preserve">Energy and Industrial Strategy </w:t>
      </w:r>
      <w:r w:rsidR="0025181C" w:rsidRPr="00653D01">
        <w:rPr>
          <w:rFonts w:ascii="Arial" w:hAnsi="Arial" w:cs="Arial"/>
          <w:kern w:val="24"/>
        </w:rPr>
        <w:t>suppor</w:t>
      </w:r>
      <w:r w:rsidRPr="00653D01">
        <w:rPr>
          <w:rFonts w:ascii="Arial" w:hAnsi="Arial" w:cs="Arial"/>
          <w:kern w:val="24"/>
        </w:rPr>
        <w:t>t</w:t>
      </w:r>
      <w:r w:rsidR="0025181C" w:rsidRPr="00653D01">
        <w:rPr>
          <w:rFonts w:ascii="Arial" w:hAnsi="Arial" w:cs="Arial"/>
          <w:kern w:val="24"/>
        </w:rPr>
        <w:t xml:space="preserve"> the national economy</w:t>
      </w:r>
      <w:r w:rsidRPr="00653D01">
        <w:rPr>
          <w:rFonts w:ascii="Arial" w:hAnsi="Arial" w:cs="Arial"/>
          <w:kern w:val="24"/>
        </w:rPr>
        <w:t xml:space="preserve"> (BIES, 2019).  The Health and </w:t>
      </w:r>
      <w:r w:rsidR="0025181C" w:rsidRPr="00653D01">
        <w:rPr>
          <w:rFonts w:ascii="Arial" w:hAnsi="Arial" w:cs="Arial"/>
          <w:kern w:val="24"/>
        </w:rPr>
        <w:t>Safety Executive enforce health and safety in the workplace, ensuring that employers comply with the He</w:t>
      </w:r>
      <w:r w:rsidRPr="00653D01">
        <w:rPr>
          <w:rFonts w:ascii="Arial" w:hAnsi="Arial" w:cs="Arial"/>
          <w:kern w:val="24"/>
        </w:rPr>
        <w:t>alth and Safety at Work Act 1974</w:t>
      </w:r>
      <w:r w:rsidR="0025181C" w:rsidRPr="00653D01">
        <w:rPr>
          <w:rFonts w:ascii="Arial" w:hAnsi="Arial" w:cs="Arial"/>
          <w:kern w:val="24"/>
        </w:rPr>
        <w:t xml:space="preserve"> (HSE, 2018)</w:t>
      </w:r>
      <w:r w:rsidRPr="00653D01">
        <w:rPr>
          <w:rFonts w:ascii="Arial" w:hAnsi="Arial" w:cs="Arial"/>
          <w:kern w:val="24"/>
        </w:rPr>
        <w:t>.</w:t>
      </w:r>
      <w:r w:rsidR="000372BD" w:rsidRPr="00653D01">
        <w:rPr>
          <w:rFonts w:ascii="Arial" w:hAnsi="Arial" w:cs="Arial"/>
          <w:kern w:val="24"/>
        </w:rPr>
        <w:t xml:space="preserve">  </w:t>
      </w:r>
      <w:r w:rsidR="00A02025" w:rsidRPr="00653D01">
        <w:rPr>
          <w:rFonts w:ascii="Arial" w:hAnsi="Arial" w:cs="Arial"/>
          <w:kern w:val="24"/>
        </w:rPr>
        <w:t xml:space="preserve">During the pandemic, government agencies placed significant pressure on organisations, through monitoring compliance when the government introduced Covid-19 regulations &amp; legislations, providing fluidity in line with restrictions.  An example of this would be the HSE checks carried out to enforce compliance. </w:t>
      </w:r>
    </w:p>
    <w:p w14:paraId="2217D557" w14:textId="77777777" w:rsidR="001C6460" w:rsidRPr="00653D01" w:rsidRDefault="001C6460" w:rsidP="00FC60D3">
      <w:pPr>
        <w:pStyle w:val="Heading2"/>
        <w:rPr>
          <w:rFonts w:ascii="Arial" w:hAnsi="Arial" w:cs="Arial"/>
          <w:b/>
          <w:color w:val="auto"/>
          <w:sz w:val="24"/>
          <w:szCs w:val="24"/>
        </w:rPr>
      </w:pPr>
    </w:p>
    <w:p w14:paraId="076040ED" w14:textId="77777777" w:rsidR="00AA1E76" w:rsidRPr="00653D01" w:rsidRDefault="00B4269E" w:rsidP="00D36B63">
      <w:pPr>
        <w:pStyle w:val="Heading2"/>
        <w:rPr>
          <w:rFonts w:ascii="Arial" w:hAnsi="Arial" w:cs="Arial"/>
          <w:b/>
          <w:color w:val="auto"/>
          <w:sz w:val="24"/>
          <w:szCs w:val="24"/>
        </w:rPr>
      </w:pPr>
      <w:bookmarkStart w:id="11" w:name="_Toc69419789"/>
      <w:bookmarkStart w:id="12" w:name="_Toc69747286"/>
      <w:r w:rsidRPr="00653D01">
        <w:rPr>
          <w:rFonts w:ascii="Arial" w:hAnsi="Arial" w:cs="Arial"/>
          <w:b/>
          <w:color w:val="auto"/>
          <w:sz w:val="24"/>
          <w:szCs w:val="24"/>
        </w:rPr>
        <w:t>2</w:t>
      </w:r>
      <w:r w:rsidR="008424DF" w:rsidRPr="00653D01">
        <w:rPr>
          <w:rFonts w:ascii="Arial" w:hAnsi="Arial" w:cs="Arial"/>
          <w:b/>
          <w:color w:val="auto"/>
          <w:sz w:val="24"/>
          <w:szCs w:val="24"/>
        </w:rPr>
        <w:t>.</w:t>
      </w:r>
      <w:r w:rsidRPr="00653D01">
        <w:rPr>
          <w:rFonts w:ascii="Arial" w:hAnsi="Arial" w:cs="Arial"/>
          <w:b/>
          <w:color w:val="auto"/>
          <w:sz w:val="24"/>
          <w:szCs w:val="24"/>
        </w:rPr>
        <w:t>4</w:t>
      </w:r>
      <w:r w:rsidR="00AA1E76" w:rsidRPr="00653D01">
        <w:rPr>
          <w:rFonts w:ascii="Arial" w:hAnsi="Arial" w:cs="Arial"/>
          <w:b/>
          <w:color w:val="auto"/>
          <w:sz w:val="24"/>
          <w:szCs w:val="24"/>
        </w:rPr>
        <w:t xml:space="preserve"> ER climate in the UK</w:t>
      </w:r>
      <w:r w:rsidRPr="00653D01">
        <w:rPr>
          <w:rFonts w:ascii="Arial" w:hAnsi="Arial" w:cs="Arial"/>
          <w:b/>
          <w:color w:val="auto"/>
          <w:sz w:val="24"/>
          <w:szCs w:val="24"/>
        </w:rPr>
        <w:t xml:space="preserve"> and external factors</w:t>
      </w:r>
      <w:bookmarkEnd w:id="11"/>
      <w:bookmarkEnd w:id="12"/>
    </w:p>
    <w:p w14:paraId="12A7812B" w14:textId="77777777" w:rsidR="00FC60D3" w:rsidRPr="00653D01" w:rsidRDefault="00FC60D3" w:rsidP="00FC60D3">
      <w:pPr>
        <w:rPr>
          <w:rFonts w:ascii="Arial" w:hAnsi="Arial" w:cs="Arial"/>
        </w:rPr>
      </w:pPr>
    </w:p>
    <w:p w14:paraId="3F130385" w14:textId="77777777" w:rsidR="007E38DD" w:rsidRDefault="00DE7D50" w:rsidP="00D36B63">
      <w:pPr>
        <w:spacing w:line="480" w:lineRule="auto"/>
        <w:rPr>
          <w:rFonts w:ascii="Arial" w:hAnsi="Arial" w:cs="Arial"/>
          <w:kern w:val="24"/>
        </w:rPr>
      </w:pPr>
      <w:r w:rsidRPr="00653D01">
        <w:rPr>
          <w:rFonts w:ascii="Arial" w:hAnsi="Arial" w:cs="Arial"/>
          <w:kern w:val="24"/>
        </w:rPr>
        <w:t xml:space="preserve">Covid-19 has </w:t>
      </w:r>
      <w:r w:rsidR="00B4269E" w:rsidRPr="00653D01">
        <w:rPr>
          <w:rFonts w:ascii="Arial" w:hAnsi="Arial" w:cs="Arial"/>
          <w:kern w:val="24"/>
        </w:rPr>
        <w:t xml:space="preserve">significantly impacted </w:t>
      </w:r>
      <w:r w:rsidR="009B79FF" w:rsidRPr="00653D01">
        <w:rPr>
          <w:rFonts w:ascii="Arial" w:hAnsi="Arial" w:cs="Arial"/>
          <w:kern w:val="24"/>
        </w:rPr>
        <w:t xml:space="preserve">ER </w:t>
      </w:r>
      <w:r w:rsidRPr="00653D01">
        <w:rPr>
          <w:rFonts w:ascii="Arial" w:hAnsi="Arial" w:cs="Arial"/>
          <w:kern w:val="24"/>
        </w:rPr>
        <w:t xml:space="preserve">and all sectors have been affected </w:t>
      </w:r>
      <w:r w:rsidR="007E38DD">
        <w:rPr>
          <w:rFonts w:ascii="Arial" w:hAnsi="Arial" w:cs="Arial"/>
          <w:kern w:val="24"/>
        </w:rPr>
        <w:t>differently. I</w:t>
      </w:r>
      <w:r w:rsidR="009B79FF" w:rsidRPr="00653D01">
        <w:rPr>
          <w:rFonts w:ascii="Arial" w:hAnsi="Arial" w:cs="Arial"/>
          <w:kern w:val="24"/>
        </w:rPr>
        <w:t xml:space="preserve">ndustries have seen reduced financial and job security, supported by governmental interventions.  </w:t>
      </w:r>
      <w:r w:rsidR="00B53C68" w:rsidRPr="00653D01">
        <w:rPr>
          <w:rFonts w:ascii="Arial" w:hAnsi="Arial" w:cs="Arial"/>
          <w:kern w:val="24"/>
        </w:rPr>
        <w:t xml:space="preserve">Businesses </w:t>
      </w:r>
      <w:r w:rsidR="009B79FF" w:rsidRPr="00653D01">
        <w:rPr>
          <w:rFonts w:ascii="Arial" w:hAnsi="Arial" w:cs="Arial"/>
          <w:kern w:val="24"/>
        </w:rPr>
        <w:t>have had to adapt in order to survive</w:t>
      </w:r>
      <w:r w:rsidR="00B4269E" w:rsidRPr="00653D01">
        <w:rPr>
          <w:rFonts w:ascii="Arial" w:hAnsi="Arial" w:cs="Arial"/>
          <w:kern w:val="24"/>
        </w:rPr>
        <w:t xml:space="preserve"> </w:t>
      </w:r>
      <w:sdt>
        <w:sdtPr>
          <w:rPr>
            <w:rFonts w:ascii="Arial" w:hAnsi="Arial" w:cs="Arial"/>
            <w:kern w:val="24"/>
          </w:rPr>
          <w:id w:val="2132974144"/>
          <w:citation/>
        </w:sdtPr>
        <w:sdtContent>
          <w:r w:rsidR="00B4269E" w:rsidRPr="00653D01">
            <w:rPr>
              <w:rFonts w:ascii="Arial" w:hAnsi="Arial" w:cs="Arial"/>
              <w:kern w:val="24"/>
            </w:rPr>
            <w:fldChar w:fldCharType="begin"/>
          </w:r>
          <w:r w:rsidR="00B4269E" w:rsidRPr="00653D01">
            <w:rPr>
              <w:rFonts w:ascii="Arial" w:hAnsi="Arial" w:cs="Arial"/>
              <w:kern w:val="24"/>
              <w:lang w:val="en-GB"/>
            </w:rPr>
            <w:instrText xml:space="preserve"> CITATION BBC21 \l 2057 </w:instrText>
          </w:r>
          <w:r w:rsidR="00B4269E" w:rsidRPr="00653D01">
            <w:rPr>
              <w:rFonts w:ascii="Arial" w:hAnsi="Arial" w:cs="Arial"/>
              <w:kern w:val="24"/>
            </w:rPr>
            <w:fldChar w:fldCharType="separate"/>
          </w:r>
          <w:r w:rsidR="00E73B2C" w:rsidRPr="00E73B2C">
            <w:rPr>
              <w:rFonts w:ascii="Arial" w:hAnsi="Arial" w:cs="Arial"/>
              <w:noProof/>
              <w:kern w:val="24"/>
              <w:lang w:val="en-GB"/>
            </w:rPr>
            <w:t>(BBC, 2021)</w:t>
          </w:r>
          <w:r w:rsidR="00B4269E" w:rsidRPr="00653D01">
            <w:rPr>
              <w:rFonts w:ascii="Arial" w:hAnsi="Arial" w:cs="Arial"/>
              <w:kern w:val="24"/>
            </w:rPr>
            <w:fldChar w:fldCharType="end"/>
          </w:r>
        </w:sdtContent>
      </w:sdt>
      <w:r w:rsidR="00B4269E" w:rsidRPr="00653D01">
        <w:rPr>
          <w:rFonts w:ascii="Arial" w:hAnsi="Arial" w:cs="Arial"/>
          <w:kern w:val="24"/>
        </w:rPr>
        <w:t xml:space="preserve">.  </w:t>
      </w:r>
    </w:p>
    <w:p w14:paraId="577AE84C" w14:textId="77777777" w:rsidR="007E38DD" w:rsidRPr="00653D01" w:rsidRDefault="007E38DD" w:rsidP="00D36B63">
      <w:pPr>
        <w:spacing w:line="480" w:lineRule="auto"/>
        <w:rPr>
          <w:rFonts w:ascii="Arial" w:hAnsi="Arial" w:cs="Arial"/>
          <w:kern w:val="24"/>
        </w:rPr>
      </w:pPr>
    </w:p>
    <w:p w14:paraId="212E836D" w14:textId="77777777" w:rsidR="007E38DD" w:rsidRDefault="00DE7D50" w:rsidP="007E38DD">
      <w:pPr>
        <w:spacing w:line="480" w:lineRule="auto"/>
        <w:rPr>
          <w:rFonts w:ascii="Arial" w:hAnsi="Arial" w:cs="Arial"/>
        </w:rPr>
      </w:pPr>
      <w:r w:rsidRPr="00653D01">
        <w:rPr>
          <w:rFonts w:ascii="Arial" w:hAnsi="Arial" w:cs="Arial"/>
          <w:kern w:val="24"/>
        </w:rPr>
        <w:t xml:space="preserve">From an economic perspective, as a result of restrictions, the Gross Domestic Product (GDP) decreased by 2.9% overall in January 2021 despite a growth in December of 1.2%.  Although there was an 8.9% growth in health, the largest fall was within the service sector, seeing a reduction in GDP of 3.5%.  The significant increase in health was due to the vaccinating, testing and track and trace. </w:t>
      </w:r>
      <w:sdt>
        <w:sdtPr>
          <w:rPr>
            <w:rFonts w:ascii="Arial" w:hAnsi="Arial" w:cs="Arial"/>
            <w:kern w:val="24"/>
          </w:rPr>
          <w:id w:val="1810739931"/>
          <w:placeholder>
            <w:docPart w:val="DefaultPlaceholder_1081868574"/>
          </w:placeholder>
          <w:citation/>
        </w:sdtPr>
        <w:sdtContent>
          <w:r w:rsidRPr="00653D01">
            <w:rPr>
              <w:rFonts w:ascii="Arial" w:hAnsi="Arial" w:cs="Arial"/>
              <w:kern w:val="24"/>
            </w:rPr>
            <w:fldChar w:fldCharType="begin"/>
          </w:r>
          <w:r w:rsidR="007E38DD">
            <w:rPr>
              <w:rFonts w:ascii="Arial" w:hAnsi="Arial" w:cs="Arial"/>
              <w:kern w:val="24"/>
              <w:lang w:val="en-GB"/>
            </w:rPr>
            <w:instrText xml:space="preserve">CITATION Off21 \l 2057 </w:instrText>
          </w:r>
          <w:r w:rsidRPr="00653D01">
            <w:rPr>
              <w:rFonts w:ascii="Arial" w:hAnsi="Arial" w:cs="Arial"/>
              <w:kern w:val="24"/>
            </w:rPr>
            <w:fldChar w:fldCharType="separate"/>
          </w:r>
          <w:r w:rsidR="007E38DD" w:rsidRPr="007E38DD">
            <w:rPr>
              <w:rFonts w:ascii="Arial" w:hAnsi="Arial" w:cs="Arial"/>
              <w:noProof/>
              <w:kern w:val="24"/>
              <w:lang w:val="en-GB"/>
            </w:rPr>
            <w:t>(ONS, 2021)</w:t>
          </w:r>
          <w:r w:rsidRPr="00653D01">
            <w:rPr>
              <w:rFonts w:ascii="Arial" w:hAnsi="Arial" w:cs="Arial"/>
              <w:kern w:val="24"/>
            </w:rPr>
            <w:fldChar w:fldCharType="end"/>
          </w:r>
        </w:sdtContent>
      </w:sdt>
      <w:r w:rsidR="007E38DD">
        <w:rPr>
          <w:rFonts w:ascii="Arial" w:hAnsi="Arial" w:cs="Arial"/>
          <w:kern w:val="24"/>
        </w:rPr>
        <w:t>.  The he</w:t>
      </w:r>
      <w:r w:rsidR="007E38DD" w:rsidRPr="00653D01">
        <w:rPr>
          <w:rFonts w:ascii="Arial" w:hAnsi="Arial" w:cs="Arial"/>
        </w:rPr>
        <w:t>alth sector differ significantly to other sectors.</w:t>
      </w:r>
    </w:p>
    <w:p w14:paraId="1074C1F2" w14:textId="77777777" w:rsidR="00DE7D50" w:rsidRPr="00653D01" w:rsidRDefault="00DE7D50" w:rsidP="00D36B63">
      <w:pPr>
        <w:spacing w:line="480" w:lineRule="auto"/>
        <w:rPr>
          <w:rFonts w:ascii="Arial" w:hAnsi="Arial" w:cs="Arial"/>
          <w:kern w:val="24"/>
        </w:rPr>
      </w:pPr>
    </w:p>
    <w:p w14:paraId="6A41101E" w14:textId="77777777" w:rsidR="00912489" w:rsidRDefault="00B4269E" w:rsidP="00D36B63">
      <w:pPr>
        <w:spacing w:line="480" w:lineRule="auto"/>
        <w:rPr>
          <w:rFonts w:ascii="Arial" w:hAnsi="Arial" w:cs="Arial"/>
        </w:rPr>
      </w:pPr>
      <w:r w:rsidRPr="00653D01">
        <w:rPr>
          <w:rFonts w:ascii="Arial" w:hAnsi="Arial" w:cs="Arial"/>
          <w:kern w:val="24"/>
        </w:rPr>
        <w:t>A micro factor impacted by Covid-19 is unemployment rates</w:t>
      </w:r>
      <w:r w:rsidR="007E38DD">
        <w:rPr>
          <w:rFonts w:ascii="Arial" w:hAnsi="Arial" w:cs="Arial"/>
          <w:kern w:val="24"/>
        </w:rPr>
        <w:t>,</w:t>
      </w:r>
      <w:r w:rsidRPr="00653D01">
        <w:rPr>
          <w:rFonts w:ascii="Arial" w:hAnsi="Arial" w:cs="Arial"/>
          <w:kern w:val="24"/>
        </w:rPr>
        <w:t xml:space="preserve"> which rose to 5% at the latter part of 2020, increasing by 0.7% from the earlier quarter, resulting in 1.69 million people unemployed </w:t>
      </w:r>
      <w:sdt>
        <w:sdtPr>
          <w:rPr>
            <w:rFonts w:ascii="Arial" w:hAnsi="Arial" w:cs="Arial"/>
            <w:kern w:val="24"/>
          </w:rPr>
          <w:id w:val="-688994462"/>
          <w:citation/>
        </w:sdtPr>
        <w:sdtContent>
          <w:r w:rsidRPr="00653D01">
            <w:rPr>
              <w:rFonts w:ascii="Arial" w:hAnsi="Arial" w:cs="Arial"/>
              <w:kern w:val="24"/>
            </w:rPr>
            <w:fldChar w:fldCharType="begin"/>
          </w:r>
          <w:r w:rsidR="007E38DD">
            <w:rPr>
              <w:rFonts w:ascii="Arial" w:hAnsi="Arial" w:cs="Arial"/>
              <w:kern w:val="24"/>
              <w:lang w:val="en-GB"/>
            </w:rPr>
            <w:instrText xml:space="preserve">CITATION Off21 \l 2057 </w:instrText>
          </w:r>
          <w:r w:rsidRPr="00653D01">
            <w:rPr>
              <w:rFonts w:ascii="Arial" w:hAnsi="Arial" w:cs="Arial"/>
              <w:kern w:val="24"/>
            </w:rPr>
            <w:fldChar w:fldCharType="separate"/>
          </w:r>
          <w:r w:rsidR="007E38DD" w:rsidRPr="007E38DD">
            <w:rPr>
              <w:rFonts w:ascii="Arial" w:hAnsi="Arial" w:cs="Arial"/>
              <w:noProof/>
              <w:kern w:val="24"/>
              <w:lang w:val="en-GB"/>
            </w:rPr>
            <w:t>(ONS, 2021)</w:t>
          </w:r>
          <w:r w:rsidRPr="00653D01">
            <w:rPr>
              <w:rFonts w:ascii="Arial" w:hAnsi="Arial" w:cs="Arial"/>
              <w:kern w:val="24"/>
            </w:rPr>
            <w:fldChar w:fldCharType="end"/>
          </w:r>
        </w:sdtContent>
      </w:sdt>
      <w:r w:rsidRPr="00653D01">
        <w:rPr>
          <w:rFonts w:ascii="Arial" w:hAnsi="Arial" w:cs="Arial"/>
          <w:kern w:val="24"/>
        </w:rPr>
        <w:t xml:space="preserve">.    </w:t>
      </w:r>
      <w:r w:rsidR="00CC189E" w:rsidRPr="00653D01">
        <w:rPr>
          <w:rFonts w:ascii="Arial" w:hAnsi="Arial" w:cs="Arial"/>
          <w:kern w:val="24"/>
        </w:rPr>
        <w:t xml:space="preserve">Since Covid-19 hit the UK, </w:t>
      </w:r>
      <w:r w:rsidRPr="00653D01">
        <w:rPr>
          <w:rFonts w:ascii="Arial" w:hAnsi="Arial" w:cs="Arial"/>
          <w:kern w:val="24"/>
        </w:rPr>
        <w:t xml:space="preserve">693,000 </w:t>
      </w:r>
      <w:r w:rsidR="00CC189E" w:rsidRPr="00653D01">
        <w:rPr>
          <w:rFonts w:ascii="Arial" w:hAnsi="Arial" w:cs="Arial"/>
          <w:kern w:val="24"/>
        </w:rPr>
        <w:t xml:space="preserve">jobs have </w:t>
      </w:r>
      <w:r w:rsidR="007E38DD">
        <w:rPr>
          <w:rFonts w:ascii="Arial" w:hAnsi="Arial" w:cs="Arial"/>
          <w:kern w:val="24"/>
        </w:rPr>
        <w:t xml:space="preserve">disappeared, </w:t>
      </w:r>
      <w:r w:rsidR="00CC189E" w:rsidRPr="00653D01">
        <w:rPr>
          <w:rFonts w:ascii="Arial" w:hAnsi="Arial" w:cs="Arial"/>
          <w:kern w:val="24"/>
        </w:rPr>
        <w:t>of which 3</w:t>
      </w:r>
      <w:r w:rsidRPr="00653D01">
        <w:rPr>
          <w:rFonts w:ascii="Arial" w:hAnsi="Arial" w:cs="Arial"/>
          <w:kern w:val="24"/>
        </w:rPr>
        <w:t xml:space="preserve">68,000 </w:t>
      </w:r>
      <w:r w:rsidR="007E38DD">
        <w:rPr>
          <w:rFonts w:ascii="Arial" w:hAnsi="Arial" w:cs="Arial"/>
          <w:kern w:val="24"/>
        </w:rPr>
        <w:t>in</w:t>
      </w:r>
      <w:r w:rsidR="00CC189E" w:rsidRPr="00653D01">
        <w:rPr>
          <w:rFonts w:ascii="Arial" w:hAnsi="Arial" w:cs="Arial"/>
          <w:kern w:val="24"/>
        </w:rPr>
        <w:t xml:space="preserve"> hospitality and 1</w:t>
      </w:r>
      <w:r w:rsidRPr="00653D01">
        <w:rPr>
          <w:rFonts w:ascii="Arial" w:hAnsi="Arial" w:cs="Arial"/>
          <w:kern w:val="24"/>
        </w:rPr>
        <w:t xml:space="preserve">23,000 in </w:t>
      </w:r>
      <w:r w:rsidR="00CC189E" w:rsidRPr="00653D01">
        <w:rPr>
          <w:rFonts w:ascii="Arial" w:hAnsi="Arial" w:cs="Arial"/>
          <w:kern w:val="24"/>
        </w:rPr>
        <w:t xml:space="preserve">retail.  The greatest age demographic impacted are those under </w:t>
      </w:r>
      <w:r w:rsidRPr="00653D01">
        <w:rPr>
          <w:rFonts w:ascii="Arial" w:hAnsi="Arial" w:cs="Arial"/>
          <w:kern w:val="24"/>
        </w:rPr>
        <w:t>25</w:t>
      </w:r>
      <w:r w:rsidR="00CC189E" w:rsidRPr="00653D01">
        <w:rPr>
          <w:rFonts w:ascii="Arial" w:hAnsi="Arial" w:cs="Arial"/>
          <w:kern w:val="24"/>
        </w:rPr>
        <w:t xml:space="preserve"> years of age </w:t>
      </w:r>
      <w:sdt>
        <w:sdtPr>
          <w:rPr>
            <w:rFonts w:ascii="Arial" w:hAnsi="Arial" w:cs="Arial"/>
            <w:kern w:val="24"/>
          </w:rPr>
          <w:id w:val="-1488549789"/>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BBC211 \l 2057 </w:instrText>
          </w:r>
          <w:r w:rsidRPr="00653D01">
            <w:rPr>
              <w:rFonts w:ascii="Arial" w:hAnsi="Arial" w:cs="Arial"/>
              <w:kern w:val="24"/>
            </w:rPr>
            <w:fldChar w:fldCharType="separate"/>
          </w:r>
          <w:r w:rsidR="00E73B2C" w:rsidRPr="00E73B2C">
            <w:rPr>
              <w:rFonts w:ascii="Arial" w:hAnsi="Arial" w:cs="Arial"/>
              <w:noProof/>
              <w:kern w:val="24"/>
              <w:lang w:val="en-GB"/>
            </w:rPr>
            <w:t>(BBC, 2021)</w:t>
          </w:r>
          <w:r w:rsidRPr="00653D01">
            <w:rPr>
              <w:rFonts w:ascii="Arial" w:hAnsi="Arial" w:cs="Arial"/>
              <w:kern w:val="24"/>
            </w:rPr>
            <w:fldChar w:fldCharType="end"/>
          </w:r>
        </w:sdtContent>
      </w:sdt>
      <w:r w:rsidR="00CC189E" w:rsidRPr="00653D01">
        <w:rPr>
          <w:rFonts w:ascii="Arial" w:hAnsi="Arial" w:cs="Arial"/>
          <w:kern w:val="24"/>
        </w:rPr>
        <w:t xml:space="preserve">. </w:t>
      </w:r>
      <w:r w:rsidR="00B45CC7" w:rsidRPr="00653D01">
        <w:rPr>
          <w:rFonts w:ascii="Arial" w:hAnsi="Arial" w:cs="Arial"/>
          <w:kern w:val="24"/>
        </w:rPr>
        <w:t xml:space="preserve">Peacocks, Debenhams, </w:t>
      </w:r>
      <w:r w:rsidR="00B45CC7" w:rsidRPr="00653D01">
        <w:rPr>
          <w:rFonts w:ascii="Arial" w:hAnsi="Arial" w:cs="Arial"/>
        </w:rPr>
        <w:t xml:space="preserve">Arcadia Group and DW Sports are only a few of the organisations that have gone into administration </w:t>
      </w:r>
      <w:sdt>
        <w:sdtPr>
          <w:rPr>
            <w:rFonts w:ascii="Arial" w:hAnsi="Arial" w:cs="Arial"/>
          </w:rPr>
          <w:id w:val="-1600094604"/>
          <w:citation/>
        </w:sdtPr>
        <w:sdtContent>
          <w:r w:rsidR="00B45CC7" w:rsidRPr="00653D01">
            <w:rPr>
              <w:rFonts w:ascii="Arial" w:hAnsi="Arial" w:cs="Arial"/>
            </w:rPr>
            <w:fldChar w:fldCharType="begin"/>
          </w:r>
          <w:r w:rsidR="00B45CC7" w:rsidRPr="00653D01">
            <w:rPr>
              <w:rFonts w:ascii="Arial" w:hAnsi="Arial" w:cs="Arial"/>
              <w:lang w:val="en-GB"/>
            </w:rPr>
            <w:instrText xml:space="preserve">CITATION Bak \l 2057 </w:instrText>
          </w:r>
          <w:r w:rsidR="00B45CC7" w:rsidRPr="00653D01">
            <w:rPr>
              <w:rFonts w:ascii="Arial" w:hAnsi="Arial" w:cs="Arial"/>
            </w:rPr>
            <w:fldChar w:fldCharType="separate"/>
          </w:r>
          <w:r w:rsidR="00E73B2C" w:rsidRPr="00E73B2C">
            <w:rPr>
              <w:rFonts w:ascii="Arial" w:hAnsi="Arial" w:cs="Arial"/>
              <w:noProof/>
              <w:lang w:val="en-GB"/>
            </w:rPr>
            <w:t>(Baker, 2020)</w:t>
          </w:r>
          <w:r w:rsidR="00B45CC7" w:rsidRPr="00653D01">
            <w:rPr>
              <w:rFonts w:ascii="Arial" w:hAnsi="Arial" w:cs="Arial"/>
            </w:rPr>
            <w:fldChar w:fldCharType="end"/>
          </w:r>
        </w:sdtContent>
      </w:sdt>
      <w:r w:rsidR="00B45CC7" w:rsidRPr="00653D01">
        <w:rPr>
          <w:rFonts w:ascii="Arial" w:hAnsi="Arial" w:cs="Arial"/>
        </w:rPr>
        <w:t>.</w:t>
      </w:r>
      <w:r w:rsidR="007E38DD">
        <w:rPr>
          <w:rFonts w:ascii="Arial" w:hAnsi="Arial" w:cs="Arial"/>
        </w:rPr>
        <w:t xml:space="preserve">  </w:t>
      </w:r>
    </w:p>
    <w:p w14:paraId="5D14395F" w14:textId="77777777" w:rsidR="00127B6E" w:rsidRPr="00653D01" w:rsidRDefault="00127B6E" w:rsidP="00D36B63">
      <w:pPr>
        <w:spacing w:line="480" w:lineRule="auto"/>
        <w:rPr>
          <w:rFonts w:ascii="Arial" w:hAnsi="Arial" w:cs="Arial"/>
          <w:kern w:val="24"/>
        </w:rPr>
      </w:pPr>
    </w:p>
    <w:p w14:paraId="6BE9CF9F" w14:textId="77777777" w:rsidR="00CC189E" w:rsidRPr="00653D01" w:rsidRDefault="00CC189E" w:rsidP="00D36B63">
      <w:pPr>
        <w:spacing w:line="480" w:lineRule="auto"/>
        <w:rPr>
          <w:rFonts w:ascii="Arial" w:hAnsi="Arial" w:cs="Arial"/>
          <w:color w:val="0070C0"/>
          <w:kern w:val="24"/>
        </w:rPr>
      </w:pPr>
      <w:r w:rsidRPr="00653D01">
        <w:rPr>
          <w:rFonts w:ascii="Arial" w:hAnsi="Arial" w:cs="Arial"/>
        </w:rPr>
        <w:lastRenderedPageBreak/>
        <w:t>In April 2020, the UK Government introduced leg</w:t>
      </w:r>
      <w:r w:rsidR="007E38DD">
        <w:rPr>
          <w:rFonts w:ascii="Arial" w:hAnsi="Arial" w:cs="Arial"/>
        </w:rPr>
        <w:t>islation to support the economy, creating a</w:t>
      </w:r>
      <w:r w:rsidRPr="00653D01">
        <w:rPr>
          <w:rFonts w:ascii="Arial" w:hAnsi="Arial" w:cs="Arial"/>
        </w:rPr>
        <w:t xml:space="preserve"> Job Retention Scheme </w:t>
      </w:r>
      <w:sdt>
        <w:sdtPr>
          <w:rPr>
            <w:rFonts w:ascii="Arial" w:hAnsi="Arial" w:cs="Arial"/>
          </w:rPr>
          <w:id w:val="1897857835"/>
          <w:placeholder>
            <w:docPart w:val="7C441B24130B4A4DAB5BCE7B65B55A27"/>
          </w:placeholder>
          <w:citation/>
        </w:sdtPr>
        <w:sdtContent>
          <w:r w:rsidRPr="00653D01">
            <w:rPr>
              <w:rFonts w:ascii="Arial" w:hAnsi="Arial" w:cs="Arial"/>
            </w:rPr>
            <w:fldChar w:fldCharType="begin"/>
          </w:r>
          <w:r w:rsidRPr="00653D01">
            <w:rPr>
              <w:rFonts w:ascii="Arial" w:hAnsi="Arial" w:cs="Arial"/>
              <w:lang w:val="en-GB"/>
            </w:rPr>
            <w:instrText xml:space="preserve"> CITATION UKG20 \l 2057 </w:instrText>
          </w:r>
          <w:r w:rsidRPr="00653D01">
            <w:rPr>
              <w:rFonts w:ascii="Arial" w:hAnsi="Arial" w:cs="Arial"/>
            </w:rPr>
            <w:fldChar w:fldCharType="separate"/>
          </w:r>
          <w:r w:rsidR="00E73B2C" w:rsidRPr="00E73B2C">
            <w:rPr>
              <w:rFonts w:ascii="Arial" w:hAnsi="Arial" w:cs="Arial"/>
              <w:noProof/>
              <w:lang w:val="en-GB"/>
            </w:rPr>
            <w:t>(UK Government, 2020)</w:t>
          </w:r>
          <w:r w:rsidRPr="00653D01">
            <w:rPr>
              <w:rFonts w:ascii="Arial" w:hAnsi="Arial" w:cs="Arial"/>
            </w:rPr>
            <w:fldChar w:fldCharType="end"/>
          </w:r>
        </w:sdtContent>
      </w:sdt>
      <w:r w:rsidRPr="00653D01">
        <w:rPr>
          <w:rFonts w:ascii="Arial" w:hAnsi="Arial" w:cs="Arial"/>
        </w:rPr>
        <w:t xml:space="preserve">, minimising redundancies, whilst allowing businesses </w:t>
      </w:r>
      <w:r w:rsidR="007E38DD">
        <w:rPr>
          <w:rFonts w:ascii="Arial" w:hAnsi="Arial" w:cs="Arial"/>
        </w:rPr>
        <w:t xml:space="preserve">recovery. </w:t>
      </w:r>
      <w:r w:rsidRPr="00653D01">
        <w:rPr>
          <w:rFonts w:ascii="Arial" w:hAnsi="Arial" w:cs="Arial"/>
          <w:kern w:val="24"/>
        </w:rPr>
        <w:t xml:space="preserve">The approach to redundancy has </w:t>
      </w:r>
      <w:r w:rsidR="007E38DD">
        <w:rPr>
          <w:rFonts w:ascii="Arial" w:hAnsi="Arial" w:cs="Arial"/>
          <w:kern w:val="24"/>
        </w:rPr>
        <w:t>differed</w:t>
      </w:r>
      <w:r w:rsidRPr="00653D01">
        <w:rPr>
          <w:rFonts w:ascii="Arial" w:hAnsi="Arial" w:cs="Arial"/>
          <w:kern w:val="24"/>
        </w:rPr>
        <w:t xml:space="preserve"> globally, with the US offering less protection to job loss than the EU, strengthening unemployment benefits, with the ethos that </w:t>
      </w:r>
      <w:r w:rsidR="007E38DD">
        <w:rPr>
          <w:rFonts w:ascii="Arial" w:hAnsi="Arial" w:cs="Arial"/>
          <w:kern w:val="24"/>
        </w:rPr>
        <w:t xml:space="preserve">the change process will be accelerated </w:t>
      </w:r>
      <w:sdt>
        <w:sdtPr>
          <w:rPr>
            <w:rFonts w:ascii="Arial" w:hAnsi="Arial" w:cs="Arial"/>
            <w:kern w:val="24"/>
          </w:rPr>
          <w:id w:val="657427531"/>
          <w:placeholder>
            <w:docPart w:val="7C441B24130B4A4DAB5BCE7B65B55A27"/>
          </w:placeholder>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Atl20 \l 2057 </w:instrText>
          </w:r>
          <w:r w:rsidRPr="00653D01">
            <w:rPr>
              <w:rFonts w:ascii="Arial" w:hAnsi="Arial" w:cs="Arial"/>
              <w:kern w:val="24"/>
            </w:rPr>
            <w:fldChar w:fldCharType="separate"/>
          </w:r>
          <w:r w:rsidR="00E73B2C" w:rsidRPr="00E73B2C">
            <w:rPr>
              <w:rFonts w:ascii="Arial" w:hAnsi="Arial" w:cs="Arial"/>
              <w:noProof/>
              <w:kern w:val="24"/>
              <w:lang w:val="en-GB"/>
            </w:rPr>
            <w:t>(Atlantic Council, 2020)</w:t>
          </w:r>
          <w:r w:rsidRPr="00653D01">
            <w:rPr>
              <w:rFonts w:ascii="Arial" w:hAnsi="Arial" w:cs="Arial"/>
              <w:kern w:val="24"/>
            </w:rPr>
            <w:fldChar w:fldCharType="end"/>
          </w:r>
        </w:sdtContent>
      </w:sdt>
      <w:r w:rsidRPr="00653D01">
        <w:rPr>
          <w:rFonts w:ascii="Arial" w:hAnsi="Arial" w:cs="Arial"/>
        </w:rPr>
        <w:t>. O</w:t>
      </w:r>
      <w:r w:rsidRPr="00653D01">
        <w:rPr>
          <w:rFonts w:ascii="Arial" w:hAnsi="Arial" w:cs="Arial"/>
          <w:kern w:val="24"/>
        </w:rPr>
        <w:t xml:space="preserve">ther economists question the humane approach to this method, impacting an individual's self-worth </w:t>
      </w:r>
      <w:sdt>
        <w:sdtPr>
          <w:rPr>
            <w:rFonts w:ascii="Arial" w:hAnsi="Arial" w:cs="Arial"/>
            <w:kern w:val="24"/>
          </w:rPr>
          <w:id w:val="-1682809478"/>
          <w:citation/>
        </w:sdtPr>
        <w:sdtContent>
          <w:r w:rsidR="00016006" w:rsidRPr="00653D01">
            <w:rPr>
              <w:rFonts w:ascii="Arial" w:hAnsi="Arial" w:cs="Arial"/>
              <w:kern w:val="24"/>
            </w:rPr>
            <w:fldChar w:fldCharType="begin"/>
          </w:r>
          <w:r w:rsidR="00016006" w:rsidRPr="00653D01">
            <w:rPr>
              <w:rFonts w:ascii="Arial" w:hAnsi="Arial" w:cs="Arial"/>
              <w:kern w:val="24"/>
              <w:lang w:val="en-GB"/>
            </w:rPr>
            <w:instrText xml:space="preserve"> CITATION Eat21 \l 2057 </w:instrText>
          </w:r>
          <w:r w:rsidR="00016006" w:rsidRPr="00653D01">
            <w:rPr>
              <w:rFonts w:ascii="Arial" w:hAnsi="Arial" w:cs="Arial"/>
              <w:kern w:val="24"/>
            </w:rPr>
            <w:fldChar w:fldCharType="separate"/>
          </w:r>
          <w:r w:rsidR="00E73B2C" w:rsidRPr="00E73B2C">
            <w:rPr>
              <w:rFonts w:ascii="Arial" w:hAnsi="Arial" w:cs="Arial"/>
              <w:noProof/>
              <w:kern w:val="24"/>
              <w:lang w:val="en-GB"/>
            </w:rPr>
            <w:t>(Eaton &amp; Heckscher, 2021)</w:t>
          </w:r>
          <w:r w:rsidR="00016006" w:rsidRPr="00653D01">
            <w:rPr>
              <w:rFonts w:ascii="Arial" w:hAnsi="Arial" w:cs="Arial"/>
              <w:kern w:val="24"/>
            </w:rPr>
            <w:fldChar w:fldCharType="end"/>
          </w:r>
        </w:sdtContent>
      </w:sdt>
      <w:r w:rsidR="007E38DD">
        <w:rPr>
          <w:rFonts w:ascii="Arial" w:hAnsi="Arial" w:cs="Arial"/>
          <w:kern w:val="24"/>
        </w:rPr>
        <w:t>.</w:t>
      </w:r>
    </w:p>
    <w:p w14:paraId="03CEE600" w14:textId="77777777" w:rsidR="00961C86" w:rsidRPr="00653D01" w:rsidRDefault="00961C86" w:rsidP="00D36B63">
      <w:pPr>
        <w:spacing w:line="480" w:lineRule="auto"/>
        <w:contextualSpacing/>
        <w:rPr>
          <w:rFonts w:ascii="Arial" w:hAnsi="Arial" w:cs="Arial"/>
          <w:kern w:val="24"/>
        </w:rPr>
      </w:pPr>
    </w:p>
    <w:p w14:paraId="335A3C62" w14:textId="77777777" w:rsidR="000B5AB3" w:rsidRPr="00653D01" w:rsidRDefault="007E38DD" w:rsidP="00D36B63">
      <w:pPr>
        <w:spacing w:line="480" w:lineRule="auto"/>
        <w:contextualSpacing/>
        <w:rPr>
          <w:rFonts w:ascii="Arial" w:hAnsi="Arial" w:cs="Arial"/>
          <w:kern w:val="24"/>
        </w:rPr>
      </w:pPr>
      <w:r>
        <w:rPr>
          <w:rFonts w:ascii="Arial" w:hAnsi="Arial" w:cs="Arial"/>
          <w:kern w:val="24"/>
        </w:rPr>
        <w:t>O</w:t>
      </w:r>
      <w:r w:rsidR="0070058E" w:rsidRPr="00653D01">
        <w:rPr>
          <w:rFonts w:ascii="Arial" w:hAnsi="Arial" w:cs="Arial"/>
          <w:kern w:val="24"/>
        </w:rPr>
        <w:t xml:space="preserve">ne </w:t>
      </w:r>
      <w:r w:rsidR="00961C86" w:rsidRPr="00653D01">
        <w:rPr>
          <w:rFonts w:ascii="Arial" w:hAnsi="Arial" w:cs="Arial"/>
          <w:kern w:val="24"/>
        </w:rPr>
        <w:t xml:space="preserve">assumption is that the </w:t>
      </w:r>
      <w:r w:rsidR="00DE7D50" w:rsidRPr="00653D01">
        <w:rPr>
          <w:rFonts w:ascii="Arial" w:hAnsi="Arial" w:cs="Arial"/>
        </w:rPr>
        <w:t xml:space="preserve">balance of power </w:t>
      </w:r>
      <w:r w:rsidR="00961C86" w:rsidRPr="00653D01">
        <w:rPr>
          <w:rFonts w:ascii="Arial" w:hAnsi="Arial" w:cs="Arial"/>
        </w:rPr>
        <w:t xml:space="preserve">is in the favour of the employer </w:t>
      </w:r>
      <w:r w:rsidR="0070058E" w:rsidRPr="00653D01">
        <w:rPr>
          <w:rFonts w:ascii="Arial" w:hAnsi="Arial" w:cs="Arial"/>
        </w:rPr>
        <w:t>due to</w:t>
      </w:r>
      <w:r w:rsidR="003341E8">
        <w:rPr>
          <w:rFonts w:ascii="Arial" w:hAnsi="Arial" w:cs="Arial"/>
        </w:rPr>
        <w:t xml:space="preserve"> the recession, GDP contraction and </w:t>
      </w:r>
      <w:r w:rsidR="0070058E" w:rsidRPr="00653D01">
        <w:rPr>
          <w:rFonts w:ascii="Arial" w:hAnsi="Arial" w:cs="Arial"/>
        </w:rPr>
        <w:t xml:space="preserve">mass redundancies </w:t>
      </w:r>
      <w:r w:rsidR="00961C86" w:rsidRPr="00653D01">
        <w:rPr>
          <w:rFonts w:ascii="Arial" w:hAnsi="Arial" w:cs="Arial"/>
        </w:rPr>
        <w:t xml:space="preserve">as people are more fearful of </w:t>
      </w:r>
      <w:r w:rsidR="003341E8">
        <w:rPr>
          <w:rFonts w:ascii="Arial" w:hAnsi="Arial" w:cs="Arial"/>
        </w:rPr>
        <w:t>job loss. T</w:t>
      </w:r>
      <w:r w:rsidR="003341E8">
        <w:rPr>
          <w:rFonts w:ascii="Arial" w:hAnsi="Arial" w:cs="Arial"/>
          <w:kern w:val="24"/>
        </w:rPr>
        <w:t xml:space="preserve">his is now being challenged, </w:t>
      </w:r>
      <w:r w:rsidR="000B5AB3" w:rsidRPr="00653D01">
        <w:rPr>
          <w:rFonts w:ascii="Arial" w:hAnsi="Arial" w:cs="Arial"/>
          <w:kern w:val="24"/>
        </w:rPr>
        <w:t>suggesting t</w:t>
      </w:r>
      <w:r w:rsidR="0070058E" w:rsidRPr="00653D01">
        <w:rPr>
          <w:rFonts w:ascii="Arial" w:hAnsi="Arial" w:cs="Arial"/>
          <w:kern w:val="24"/>
        </w:rPr>
        <w:t xml:space="preserve">hat if employers get it wrong, the risk of </w:t>
      </w:r>
      <w:r w:rsidR="00D12A93" w:rsidRPr="00653D01">
        <w:rPr>
          <w:rFonts w:ascii="Arial" w:hAnsi="Arial" w:cs="Arial"/>
          <w:kern w:val="24"/>
        </w:rPr>
        <w:t xml:space="preserve">social media activism can damage </w:t>
      </w:r>
      <w:r w:rsidR="0070058E" w:rsidRPr="00653D01">
        <w:rPr>
          <w:rFonts w:ascii="Arial" w:hAnsi="Arial" w:cs="Arial"/>
          <w:kern w:val="24"/>
        </w:rPr>
        <w:t>employer</w:t>
      </w:r>
      <w:r w:rsidR="00D12A93" w:rsidRPr="00653D01">
        <w:rPr>
          <w:rFonts w:ascii="Arial" w:hAnsi="Arial" w:cs="Arial"/>
          <w:kern w:val="24"/>
        </w:rPr>
        <w:t xml:space="preserve"> reputation </w:t>
      </w:r>
      <w:sdt>
        <w:sdtPr>
          <w:rPr>
            <w:rFonts w:ascii="Arial" w:hAnsi="Arial" w:cs="Arial"/>
            <w:kern w:val="24"/>
          </w:rPr>
          <w:id w:val="-626622652"/>
          <w:citation/>
        </w:sdtPr>
        <w:sdtContent>
          <w:r w:rsidR="00D12A93" w:rsidRPr="00653D01">
            <w:rPr>
              <w:rFonts w:ascii="Arial" w:hAnsi="Arial" w:cs="Arial"/>
              <w:kern w:val="24"/>
            </w:rPr>
            <w:fldChar w:fldCharType="begin"/>
          </w:r>
          <w:r w:rsidR="00D12A93" w:rsidRPr="00653D01">
            <w:rPr>
              <w:rFonts w:ascii="Arial" w:hAnsi="Arial" w:cs="Arial"/>
              <w:kern w:val="24"/>
              <w:lang w:val="en-GB"/>
            </w:rPr>
            <w:instrText xml:space="preserve"> CITATION Eat21 \l 2057 </w:instrText>
          </w:r>
          <w:r w:rsidR="00D12A93" w:rsidRPr="00653D01">
            <w:rPr>
              <w:rFonts w:ascii="Arial" w:hAnsi="Arial" w:cs="Arial"/>
              <w:kern w:val="24"/>
            </w:rPr>
            <w:fldChar w:fldCharType="separate"/>
          </w:r>
          <w:r w:rsidR="00E73B2C" w:rsidRPr="00E73B2C">
            <w:rPr>
              <w:rFonts w:ascii="Arial" w:hAnsi="Arial" w:cs="Arial"/>
              <w:noProof/>
              <w:kern w:val="24"/>
              <w:lang w:val="en-GB"/>
            </w:rPr>
            <w:t>(Eaton &amp; Heckscher, 2021)</w:t>
          </w:r>
          <w:r w:rsidR="00D12A93" w:rsidRPr="00653D01">
            <w:rPr>
              <w:rFonts w:ascii="Arial" w:hAnsi="Arial" w:cs="Arial"/>
              <w:kern w:val="24"/>
            </w:rPr>
            <w:fldChar w:fldCharType="end"/>
          </w:r>
        </w:sdtContent>
      </w:sdt>
      <w:r w:rsidR="00016006" w:rsidRPr="00653D01">
        <w:rPr>
          <w:rFonts w:ascii="Arial" w:hAnsi="Arial" w:cs="Arial"/>
          <w:kern w:val="24"/>
        </w:rPr>
        <w:t>.</w:t>
      </w:r>
    </w:p>
    <w:p w14:paraId="27CB3FCA" w14:textId="77777777" w:rsidR="00FC60D3" w:rsidRPr="00653D01" w:rsidRDefault="00FC60D3" w:rsidP="00D36B63">
      <w:pPr>
        <w:spacing w:line="480" w:lineRule="auto"/>
        <w:contextualSpacing/>
        <w:rPr>
          <w:rFonts w:ascii="Arial" w:hAnsi="Arial" w:cs="Arial"/>
        </w:rPr>
      </w:pPr>
    </w:p>
    <w:p w14:paraId="3B5AE719" w14:textId="77777777" w:rsidR="002050DD" w:rsidRPr="00653D01" w:rsidRDefault="002050DD" w:rsidP="002050DD">
      <w:pPr>
        <w:spacing w:line="480" w:lineRule="auto"/>
        <w:contextualSpacing/>
        <w:rPr>
          <w:rFonts w:ascii="Arial" w:hAnsi="Arial" w:cs="Arial"/>
          <w:kern w:val="24"/>
        </w:rPr>
      </w:pPr>
      <w:r w:rsidRPr="00653D01">
        <w:rPr>
          <w:rFonts w:ascii="Arial" w:hAnsi="Arial" w:cs="Arial"/>
          <w:kern w:val="24"/>
        </w:rPr>
        <w:t>When considering the global t</w:t>
      </w:r>
      <w:r w:rsidR="003341E8">
        <w:rPr>
          <w:rFonts w:ascii="Arial" w:hAnsi="Arial" w:cs="Arial"/>
          <w:kern w:val="24"/>
        </w:rPr>
        <w:t>r</w:t>
      </w:r>
      <w:r w:rsidRPr="00653D01">
        <w:rPr>
          <w:rFonts w:ascii="Arial" w:hAnsi="Arial" w:cs="Arial"/>
          <w:kern w:val="24"/>
        </w:rPr>
        <w:t xml:space="preserve">ends impacting the UK, uncertain economic growth is a significant concern </w:t>
      </w:r>
      <w:sdt>
        <w:sdtPr>
          <w:rPr>
            <w:rFonts w:ascii="Arial" w:hAnsi="Arial" w:cs="Arial"/>
            <w:kern w:val="24"/>
          </w:rPr>
          <w:id w:val="286634001"/>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PWC211 \l 2057 </w:instrText>
          </w:r>
          <w:r w:rsidRPr="00653D01">
            <w:rPr>
              <w:rFonts w:ascii="Arial" w:hAnsi="Arial" w:cs="Arial"/>
              <w:kern w:val="24"/>
            </w:rPr>
            <w:fldChar w:fldCharType="separate"/>
          </w:r>
          <w:r w:rsidR="00E73B2C" w:rsidRPr="00E73B2C">
            <w:rPr>
              <w:rFonts w:ascii="Arial" w:hAnsi="Arial" w:cs="Arial"/>
              <w:noProof/>
              <w:kern w:val="24"/>
              <w:lang w:val="en-GB"/>
            </w:rPr>
            <w:t>(PWC, 2021)</w:t>
          </w:r>
          <w:r w:rsidRPr="00653D01">
            <w:rPr>
              <w:rFonts w:ascii="Arial" w:hAnsi="Arial" w:cs="Arial"/>
              <w:kern w:val="24"/>
            </w:rPr>
            <w:fldChar w:fldCharType="end"/>
          </w:r>
        </w:sdtContent>
      </w:sdt>
      <w:r w:rsidRPr="00653D01">
        <w:rPr>
          <w:rFonts w:ascii="Arial" w:hAnsi="Arial" w:cs="Arial"/>
          <w:kern w:val="24"/>
        </w:rPr>
        <w:t>.   Demographics will change as the population increases from 7.7 to 9.7 billion by 2050, with a shift to a greater ag</w:t>
      </w:r>
      <w:r w:rsidR="003341E8">
        <w:rPr>
          <w:rFonts w:ascii="Arial" w:hAnsi="Arial" w:cs="Arial"/>
          <w:kern w:val="24"/>
        </w:rPr>
        <w:t>e</w:t>
      </w:r>
      <w:r w:rsidRPr="00653D01">
        <w:rPr>
          <w:rFonts w:ascii="Arial" w:hAnsi="Arial" w:cs="Arial"/>
          <w:kern w:val="24"/>
        </w:rPr>
        <w:t>ing population impacting socie</w:t>
      </w:r>
      <w:r w:rsidR="003341E8">
        <w:rPr>
          <w:rFonts w:ascii="Arial" w:hAnsi="Arial" w:cs="Arial"/>
          <w:kern w:val="24"/>
        </w:rPr>
        <w:t xml:space="preserve">ty, consumption and the economy.  This </w:t>
      </w:r>
      <w:r w:rsidRPr="00653D01">
        <w:rPr>
          <w:rFonts w:ascii="Arial" w:hAnsi="Arial" w:cs="Arial"/>
          <w:kern w:val="24"/>
        </w:rPr>
        <w:t>sugges that the older population and women will need to participate fully in economic activity</w:t>
      </w:r>
      <w:sdt>
        <w:sdtPr>
          <w:rPr>
            <w:rFonts w:ascii="Arial" w:hAnsi="Arial" w:cs="Arial"/>
            <w:kern w:val="24"/>
          </w:rPr>
          <w:id w:val="1787996951"/>
          <w:citation/>
        </w:sdtPr>
        <w:sdtContent>
          <w:r w:rsidRPr="00653D01">
            <w:rPr>
              <w:rFonts w:ascii="Arial" w:hAnsi="Arial" w:cs="Arial"/>
              <w:kern w:val="24"/>
            </w:rPr>
            <w:fldChar w:fldCharType="begin"/>
          </w:r>
          <w:r w:rsidRPr="00653D01">
            <w:rPr>
              <w:rFonts w:ascii="Arial" w:hAnsi="Arial" w:cs="Arial"/>
              <w:kern w:val="24"/>
              <w:lang w:val="en-GB"/>
            </w:rPr>
            <w:instrText xml:space="preserve">CITATION PWC21 \l 2057 </w:instrText>
          </w:r>
          <w:r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(PWC, 2020)</w:t>
          </w:r>
          <w:r w:rsidRPr="00653D01">
            <w:rPr>
              <w:rFonts w:ascii="Arial" w:hAnsi="Arial" w:cs="Arial"/>
              <w:kern w:val="24"/>
            </w:rPr>
            <w:fldChar w:fldCharType="end"/>
          </w:r>
        </w:sdtContent>
      </w:sdt>
      <w:r w:rsidRPr="00653D01">
        <w:rPr>
          <w:rFonts w:ascii="Arial" w:hAnsi="Arial" w:cs="Arial"/>
          <w:kern w:val="24"/>
        </w:rPr>
        <w:t xml:space="preserve">.  </w:t>
      </w:r>
    </w:p>
    <w:p w14:paraId="29608532" w14:textId="77777777" w:rsidR="002050DD" w:rsidRPr="00653D01" w:rsidRDefault="002050DD" w:rsidP="002050DD">
      <w:pPr>
        <w:spacing w:line="480" w:lineRule="auto"/>
        <w:contextualSpacing/>
        <w:rPr>
          <w:rFonts w:ascii="Arial" w:hAnsi="Arial" w:cs="Arial"/>
          <w:kern w:val="24"/>
        </w:rPr>
      </w:pPr>
    </w:p>
    <w:p w14:paraId="76E2A434" w14:textId="77777777" w:rsidR="002050DD" w:rsidRPr="00653D01" w:rsidRDefault="003341E8" w:rsidP="002050DD">
      <w:pPr>
        <w:spacing w:line="480" w:lineRule="auto"/>
        <w:contextualSpacing/>
        <w:rPr>
          <w:rFonts w:ascii="Arial" w:hAnsi="Arial" w:cs="Arial"/>
          <w:kern w:val="24"/>
        </w:rPr>
      </w:pPr>
      <w:r>
        <w:rPr>
          <w:rFonts w:ascii="Arial" w:hAnsi="Arial" w:cs="Arial"/>
          <w:kern w:val="24"/>
        </w:rPr>
        <w:lastRenderedPageBreak/>
        <w:t>I</w:t>
      </w:r>
      <w:r w:rsidR="002050DD" w:rsidRPr="00653D01">
        <w:rPr>
          <w:rFonts w:ascii="Arial" w:hAnsi="Arial" w:cs="Arial"/>
          <w:kern w:val="24"/>
        </w:rPr>
        <w:t>nequality is rising in developed countries, threatening growth and stability, with the UK seeing a decrease in 10% of middle class population from the baby boomer and millennials</w:t>
      </w:r>
      <w:sdt>
        <w:sdtPr>
          <w:rPr>
            <w:rFonts w:ascii="Arial" w:hAnsi="Arial" w:cs="Arial"/>
            <w:kern w:val="24"/>
          </w:rPr>
          <w:id w:val="-1725060716"/>
          <w:citation/>
        </w:sdtPr>
        <w:sdtContent>
          <w:r w:rsidR="002050DD" w:rsidRPr="00653D01">
            <w:rPr>
              <w:rFonts w:ascii="Arial" w:hAnsi="Arial" w:cs="Arial"/>
              <w:kern w:val="24"/>
            </w:rPr>
            <w:fldChar w:fldCharType="begin"/>
          </w:r>
          <w:r w:rsidR="002050DD" w:rsidRPr="00653D01">
            <w:rPr>
              <w:rFonts w:ascii="Arial" w:hAnsi="Arial" w:cs="Arial"/>
              <w:kern w:val="24"/>
              <w:lang w:val="en-GB"/>
            </w:rPr>
            <w:instrText xml:space="preserve"> CITATION PWC21 \l 2057 </w:instrText>
          </w:r>
          <w:r w:rsidR="002050DD"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(PWC, 2020)</w:t>
          </w:r>
          <w:r w:rsidR="002050DD" w:rsidRPr="00653D01">
            <w:rPr>
              <w:rFonts w:ascii="Arial" w:hAnsi="Arial" w:cs="Arial"/>
              <w:kern w:val="24"/>
            </w:rPr>
            <w:fldChar w:fldCharType="end"/>
          </w:r>
        </w:sdtContent>
      </w:sdt>
      <w:r w:rsidR="002050DD" w:rsidRPr="00653D01">
        <w:rPr>
          <w:rFonts w:ascii="Arial" w:hAnsi="Arial" w:cs="Arial"/>
          <w:kern w:val="24"/>
        </w:rPr>
        <w:t xml:space="preserve">.  Globalisation impacted the vote for the UK leave the EU, this being evident in areas of declining industries and increased unemployment, suggesting they felt left behind </w:t>
      </w:r>
      <w:sdt>
        <w:sdtPr>
          <w:rPr>
            <w:rFonts w:ascii="Arial" w:hAnsi="Arial" w:cs="Arial"/>
            <w:kern w:val="24"/>
          </w:rPr>
          <w:id w:val="1890994626"/>
          <w:citation/>
        </w:sdtPr>
        <w:sdtContent>
          <w:r w:rsidR="002050DD" w:rsidRPr="00653D01">
            <w:rPr>
              <w:rFonts w:ascii="Arial" w:hAnsi="Arial" w:cs="Arial"/>
              <w:kern w:val="24"/>
            </w:rPr>
            <w:fldChar w:fldCharType="begin"/>
          </w:r>
          <w:r w:rsidR="002050DD" w:rsidRPr="00653D01">
            <w:rPr>
              <w:rFonts w:ascii="Arial" w:hAnsi="Arial" w:cs="Arial"/>
              <w:kern w:val="24"/>
              <w:lang w:val="en-GB"/>
            </w:rPr>
            <w:instrText xml:space="preserve"> CITATION Ben20 \l 2057 </w:instrText>
          </w:r>
          <w:r w:rsidR="002050DD" w:rsidRPr="00653D01">
            <w:rPr>
              <w:rFonts w:ascii="Arial" w:hAnsi="Arial" w:cs="Arial"/>
              <w:kern w:val="24"/>
            </w:rPr>
            <w:fldChar w:fldCharType="separate"/>
          </w:r>
          <w:r w:rsidR="00E73B2C" w:rsidRPr="00E73B2C">
            <w:rPr>
              <w:rFonts w:ascii="Arial" w:hAnsi="Arial" w:cs="Arial"/>
              <w:noProof/>
              <w:kern w:val="24"/>
              <w:lang w:val="en-GB"/>
            </w:rPr>
            <w:t>(Bennett, et al., 2020)</w:t>
          </w:r>
          <w:r w:rsidR="002050DD" w:rsidRPr="00653D01">
            <w:rPr>
              <w:rFonts w:ascii="Arial" w:hAnsi="Arial" w:cs="Arial"/>
              <w:kern w:val="24"/>
            </w:rPr>
            <w:fldChar w:fldCharType="end"/>
          </w:r>
        </w:sdtContent>
      </w:sdt>
      <w:r w:rsidR="002050DD" w:rsidRPr="00653D01">
        <w:rPr>
          <w:rFonts w:ascii="Arial" w:hAnsi="Arial" w:cs="Arial"/>
          <w:kern w:val="24"/>
        </w:rPr>
        <w:t xml:space="preserve">. </w:t>
      </w:r>
    </w:p>
    <w:p w14:paraId="6FC2654F" w14:textId="77777777" w:rsidR="002050DD" w:rsidRPr="00653D01" w:rsidRDefault="002050DD" w:rsidP="00D36B63">
      <w:pPr>
        <w:spacing w:line="480" w:lineRule="auto"/>
        <w:contextualSpacing/>
        <w:rPr>
          <w:rFonts w:ascii="Arial" w:hAnsi="Arial" w:cs="Arial"/>
        </w:rPr>
      </w:pPr>
    </w:p>
    <w:p w14:paraId="0FB582CF" w14:textId="77777777" w:rsidR="002050DD" w:rsidRPr="00653D01" w:rsidRDefault="002050DD" w:rsidP="002050DD">
      <w:pPr>
        <w:spacing w:line="480" w:lineRule="auto"/>
        <w:rPr>
          <w:rFonts w:ascii="Arial" w:hAnsi="Arial" w:cs="Arial"/>
          <w:kern w:val="24"/>
        </w:rPr>
      </w:pPr>
      <w:r w:rsidRPr="00653D01">
        <w:rPr>
          <w:rFonts w:ascii="Arial" w:hAnsi="Arial" w:cs="Arial"/>
          <w:kern w:val="24"/>
        </w:rPr>
        <w:t xml:space="preserve">Technological advancements during Covid-19 have significantly impacted organisations globally and need to adapt as 30% of jobs globally are at risk as a result of AI and automation </w:t>
      </w:r>
      <w:sdt>
        <w:sdtPr>
          <w:rPr>
            <w:rFonts w:ascii="Arial" w:hAnsi="Arial" w:cs="Arial"/>
            <w:kern w:val="24"/>
          </w:rPr>
          <w:id w:val="-196938432"/>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PWC21 \l 2057 </w:instrText>
          </w:r>
          <w:r w:rsidRPr="00653D01">
            <w:rPr>
              <w:rFonts w:ascii="Arial" w:hAnsi="Arial" w:cs="Arial"/>
              <w:kern w:val="24"/>
            </w:rPr>
            <w:fldChar w:fldCharType="separate"/>
          </w:r>
          <w:r w:rsidR="00E73B2C" w:rsidRPr="00E73B2C">
            <w:rPr>
              <w:rFonts w:ascii="Arial" w:hAnsi="Arial" w:cs="Arial"/>
              <w:noProof/>
              <w:kern w:val="24"/>
              <w:lang w:val="en-GB"/>
            </w:rPr>
            <w:t>(PWC, 2020)</w:t>
          </w:r>
          <w:r w:rsidRPr="00653D01">
            <w:rPr>
              <w:rFonts w:ascii="Arial" w:hAnsi="Arial" w:cs="Arial"/>
              <w:kern w:val="24"/>
            </w:rPr>
            <w:fldChar w:fldCharType="end"/>
          </w:r>
        </w:sdtContent>
      </w:sdt>
      <w:r w:rsidRPr="00653D01">
        <w:rPr>
          <w:rFonts w:ascii="Arial" w:hAnsi="Arial" w:cs="Arial"/>
          <w:kern w:val="24"/>
        </w:rPr>
        <w:t xml:space="preserve">.  The current climate crisis has accelerated the technological trends, which include telehealth, robotics, digital payments, online purchasing, remote working, distance learning and online entertainment </w:t>
      </w:r>
      <w:sdt>
        <w:sdtPr>
          <w:rPr>
            <w:rFonts w:ascii="Arial" w:hAnsi="Arial" w:cs="Arial"/>
            <w:kern w:val="24"/>
          </w:rPr>
          <w:id w:val="-1340922991"/>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Wor20 \l 2057 </w:instrText>
          </w:r>
          <w:r w:rsidRPr="00653D01">
            <w:rPr>
              <w:rFonts w:ascii="Arial" w:hAnsi="Arial" w:cs="Arial"/>
              <w:kern w:val="24"/>
            </w:rPr>
            <w:fldChar w:fldCharType="separate"/>
          </w:r>
          <w:r w:rsidR="00E73B2C" w:rsidRPr="00E73B2C">
            <w:rPr>
              <w:rFonts w:ascii="Arial" w:hAnsi="Arial" w:cs="Arial"/>
              <w:noProof/>
              <w:kern w:val="24"/>
              <w:lang w:val="en-GB"/>
            </w:rPr>
            <w:t>(World Economic Forum, 2020)</w:t>
          </w:r>
          <w:r w:rsidRPr="00653D01">
            <w:rPr>
              <w:rFonts w:ascii="Arial" w:hAnsi="Arial" w:cs="Arial"/>
              <w:kern w:val="24"/>
            </w:rPr>
            <w:fldChar w:fldCharType="end"/>
          </w:r>
        </w:sdtContent>
      </w:sdt>
      <w:r w:rsidRPr="00653D01">
        <w:rPr>
          <w:rFonts w:ascii="Arial" w:hAnsi="Arial" w:cs="Arial"/>
          <w:kern w:val="24"/>
        </w:rPr>
        <w:t xml:space="preserve">.  The UK can use technological advancements to increase global competitiveness, creating higher value roles, which in turn will support the regional productivity gap </w:t>
      </w:r>
      <w:sdt>
        <w:sdtPr>
          <w:rPr>
            <w:rFonts w:ascii="Arial" w:hAnsi="Arial" w:cs="Arial"/>
            <w:kern w:val="24"/>
          </w:rPr>
          <w:id w:val="-55548210"/>
          <w:citation/>
        </w:sdtPr>
        <w:sdtContent>
          <w:r w:rsidRPr="00653D01">
            <w:rPr>
              <w:rFonts w:ascii="Arial" w:hAnsi="Arial" w:cs="Arial"/>
              <w:kern w:val="24"/>
            </w:rPr>
            <w:fldChar w:fldCharType="begin"/>
          </w:r>
          <w:r w:rsidRPr="00653D01">
            <w:rPr>
              <w:rFonts w:ascii="Arial" w:hAnsi="Arial" w:cs="Arial"/>
              <w:kern w:val="24"/>
            </w:rPr>
            <w:instrText xml:space="preserve"> CITATION PWC21 \l 2057 </w:instrText>
          </w:r>
          <w:r w:rsidRPr="00653D01">
            <w:rPr>
              <w:rFonts w:ascii="Arial" w:hAnsi="Arial" w:cs="Arial"/>
              <w:kern w:val="24"/>
            </w:rPr>
            <w:fldChar w:fldCharType="separate"/>
          </w:r>
          <w:r w:rsidR="00E73B2C" w:rsidRPr="00E73B2C">
            <w:rPr>
              <w:rFonts w:ascii="Arial" w:hAnsi="Arial" w:cs="Arial"/>
              <w:noProof/>
              <w:kern w:val="24"/>
            </w:rPr>
            <w:t>(PWC, 2020)</w:t>
          </w:r>
          <w:r w:rsidRPr="00653D01">
            <w:rPr>
              <w:rFonts w:ascii="Arial" w:hAnsi="Arial" w:cs="Arial"/>
              <w:kern w:val="24"/>
            </w:rPr>
            <w:fldChar w:fldCharType="end"/>
          </w:r>
        </w:sdtContent>
      </w:sdt>
      <w:r w:rsidRPr="00653D01">
        <w:rPr>
          <w:rFonts w:ascii="Arial" w:hAnsi="Arial" w:cs="Arial"/>
          <w:kern w:val="24"/>
        </w:rPr>
        <w:t xml:space="preserve">.   </w:t>
      </w:r>
      <w:r w:rsidRPr="00653D01">
        <w:rPr>
          <w:rFonts w:ascii="Arial" w:hAnsi="Arial" w:cs="Arial"/>
          <w:noProof/>
          <w:kern w:val="24"/>
          <w:lang w:val="en-GB"/>
        </w:rPr>
        <w:t xml:space="preserve">The Nuffield Trust (2020) </w:t>
      </w:r>
      <w:r w:rsidR="003341E8">
        <w:rPr>
          <w:rFonts w:ascii="Arial" w:hAnsi="Arial" w:cs="Arial"/>
          <w:noProof/>
          <w:kern w:val="24"/>
          <w:lang w:val="en-GB"/>
        </w:rPr>
        <w:t xml:space="preserve">identified the </w:t>
      </w:r>
      <w:r w:rsidRPr="00653D01">
        <w:rPr>
          <w:rFonts w:ascii="Arial" w:hAnsi="Arial" w:cs="Arial"/>
          <w:noProof/>
          <w:kern w:val="24"/>
          <w:lang w:val="en-GB"/>
        </w:rPr>
        <w:t xml:space="preserve">pace that the NHS embraced digital technology to respond to the pandemic has advanced digital transformation plans by approximately 4 years.    The greatest advancement has been </w:t>
      </w:r>
      <w:r w:rsidR="003341E8">
        <w:rPr>
          <w:rFonts w:ascii="Arial" w:hAnsi="Arial" w:cs="Arial"/>
          <w:noProof/>
          <w:kern w:val="24"/>
          <w:lang w:val="en-GB"/>
        </w:rPr>
        <w:t xml:space="preserve">the </w:t>
      </w:r>
      <w:r w:rsidRPr="00653D01">
        <w:rPr>
          <w:rFonts w:ascii="Arial" w:hAnsi="Arial" w:cs="Arial"/>
          <w:noProof/>
          <w:kern w:val="24"/>
          <w:lang w:val="en-GB"/>
        </w:rPr>
        <w:t>uptake of online appointments, e-prescriptions</w:t>
      </w:r>
      <w:r w:rsidR="003341E8">
        <w:rPr>
          <w:rFonts w:ascii="Arial" w:hAnsi="Arial" w:cs="Arial"/>
          <w:noProof/>
          <w:kern w:val="24"/>
          <w:lang w:val="en-GB"/>
        </w:rPr>
        <w:t xml:space="preserve">, </w:t>
      </w:r>
      <w:r w:rsidRPr="00653D01">
        <w:rPr>
          <w:rFonts w:ascii="Arial" w:hAnsi="Arial" w:cs="Arial"/>
          <w:noProof/>
          <w:kern w:val="24"/>
          <w:lang w:val="en-GB"/>
        </w:rPr>
        <w:t xml:space="preserve">online ordering of medication, the use of digital communication platforms for meetings and training.  Remote healthcare has freed up space in acute hospitals, whilst also supporting the reduction of infection transmission </w:t>
      </w:r>
      <w:sdt>
        <w:sdtPr>
          <w:rPr>
            <w:rFonts w:ascii="Arial" w:hAnsi="Arial" w:cs="Arial"/>
            <w:noProof/>
            <w:kern w:val="24"/>
            <w:lang w:val="en-GB"/>
          </w:rPr>
          <w:id w:val="1317919898"/>
          <w:citation/>
        </w:sdtPr>
        <w:sdtContent>
          <w:r w:rsidRPr="00653D01">
            <w:rPr>
              <w:rFonts w:ascii="Arial" w:hAnsi="Arial" w:cs="Arial"/>
              <w:noProof/>
              <w:kern w:val="24"/>
              <w:lang w:val="en-GB"/>
            </w:rPr>
            <w:fldChar w:fldCharType="begin"/>
          </w:r>
          <w:r w:rsidRPr="00653D01">
            <w:rPr>
              <w:rFonts w:ascii="Arial" w:hAnsi="Arial" w:cs="Arial"/>
              <w:noProof/>
              <w:kern w:val="24"/>
              <w:lang w:val="en-GB"/>
            </w:rPr>
            <w:instrText xml:space="preserve"> CITATION NHS202 \l 2057 </w:instrText>
          </w:r>
          <w:r w:rsidRPr="00653D01">
            <w:rPr>
              <w:rFonts w:ascii="Arial" w:hAnsi="Arial" w:cs="Arial"/>
              <w:noProof/>
              <w:kern w:val="24"/>
              <w:lang w:val="en-GB"/>
            </w:rPr>
            <w:fldChar w:fldCharType="separate"/>
          </w:r>
          <w:r w:rsidR="00E73B2C" w:rsidRPr="00E73B2C">
            <w:rPr>
              <w:rFonts w:ascii="Arial" w:hAnsi="Arial" w:cs="Arial"/>
              <w:noProof/>
              <w:kern w:val="24"/>
              <w:lang w:val="en-GB"/>
            </w:rPr>
            <w:t>(NHS Confederation, 2020)</w:t>
          </w:r>
          <w:r w:rsidRPr="00653D01">
            <w:rPr>
              <w:rFonts w:ascii="Arial" w:hAnsi="Arial" w:cs="Arial"/>
              <w:noProof/>
              <w:kern w:val="24"/>
              <w:lang w:val="en-GB"/>
            </w:rPr>
            <w:fldChar w:fldCharType="end"/>
          </w:r>
        </w:sdtContent>
      </w:sdt>
      <w:r w:rsidRPr="00653D01">
        <w:rPr>
          <w:rFonts w:ascii="Arial" w:hAnsi="Arial" w:cs="Arial"/>
          <w:noProof/>
          <w:kern w:val="24"/>
          <w:lang w:val="en-GB"/>
        </w:rPr>
        <w:t xml:space="preserve">. One of the main challenges faced is that 50% had not got the digital skills needed adapt to the new digital world at the pace needed </w:t>
      </w:r>
      <w:sdt>
        <w:sdtPr>
          <w:rPr>
            <w:rFonts w:ascii="Arial" w:hAnsi="Arial" w:cs="Arial"/>
            <w:noProof/>
            <w:kern w:val="24"/>
            <w:lang w:val="en-GB"/>
          </w:rPr>
          <w:id w:val="-211424658"/>
          <w:citation/>
        </w:sdtPr>
        <w:sdtContent>
          <w:r w:rsidRPr="00653D01">
            <w:rPr>
              <w:rFonts w:ascii="Arial" w:hAnsi="Arial" w:cs="Arial"/>
              <w:noProof/>
              <w:kern w:val="24"/>
              <w:lang w:val="en-GB"/>
            </w:rPr>
            <w:fldChar w:fldCharType="begin"/>
          </w:r>
          <w:r w:rsidRPr="00653D01">
            <w:rPr>
              <w:rFonts w:ascii="Arial" w:hAnsi="Arial" w:cs="Arial"/>
              <w:noProof/>
              <w:kern w:val="24"/>
              <w:lang w:val="en-GB"/>
            </w:rPr>
            <w:instrText xml:space="preserve">CITATION Bin20 \l 2057 </w:instrText>
          </w:r>
          <w:r w:rsidRPr="00653D01">
            <w:rPr>
              <w:rFonts w:ascii="Arial" w:hAnsi="Arial" w:cs="Arial"/>
              <w:noProof/>
              <w:kern w:val="24"/>
              <w:lang w:val="en-GB"/>
            </w:rPr>
            <w:fldChar w:fldCharType="separate"/>
          </w:r>
          <w:r w:rsidR="00E73B2C" w:rsidRPr="00E73B2C">
            <w:rPr>
              <w:rFonts w:ascii="Arial" w:hAnsi="Arial" w:cs="Arial"/>
              <w:noProof/>
              <w:kern w:val="24"/>
              <w:lang w:val="en-GB"/>
            </w:rPr>
            <w:t>(Bingham, 2020)</w:t>
          </w:r>
          <w:r w:rsidRPr="00653D01">
            <w:rPr>
              <w:rFonts w:ascii="Arial" w:hAnsi="Arial" w:cs="Arial"/>
              <w:noProof/>
              <w:kern w:val="24"/>
              <w:lang w:val="en-GB"/>
            </w:rPr>
            <w:fldChar w:fldCharType="end"/>
          </w:r>
        </w:sdtContent>
      </w:sdt>
      <w:r w:rsidRPr="00653D01">
        <w:rPr>
          <w:rFonts w:ascii="Arial" w:hAnsi="Arial" w:cs="Arial"/>
          <w:noProof/>
          <w:kern w:val="24"/>
          <w:lang w:val="en-GB"/>
        </w:rPr>
        <w:t>.</w:t>
      </w:r>
    </w:p>
    <w:p w14:paraId="41680376" w14:textId="77777777" w:rsidR="002050DD" w:rsidRPr="00653D01" w:rsidRDefault="002050DD" w:rsidP="002050DD">
      <w:pPr>
        <w:spacing w:line="480" w:lineRule="auto"/>
        <w:rPr>
          <w:rFonts w:ascii="Arial" w:hAnsi="Arial" w:cs="Arial"/>
          <w:kern w:val="24"/>
        </w:rPr>
      </w:pPr>
    </w:p>
    <w:p w14:paraId="4E598B8D" w14:textId="77777777" w:rsidR="002050DD" w:rsidRPr="00653D01" w:rsidRDefault="002050DD" w:rsidP="002050DD">
      <w:pPr>
        <w:spacing w:line="480" w:lineRule="auto"/>
        <w:rPr>
          <w:rFonts w:ascii="Arial" w:hAnsi="Arial" w:cs="Arial"/>
        </w:rPr>
      </w:pPr>
      <w:r w:rsidRPr="00653D01">
        <w:rPr>
          <w:rFonts w:ascii="Arial" w:hAnsi="Arial" w:cs="Arial"/>
          <w:kern w:val="24"/>
        </w:rPr>
        <w:lastRenderedPageBreak/>
        <w:t>Increased technology</w:t>
      </w:r>
      <w:r w:rsidRPr="00653D01">
        <w:rPr>
          <w:rFonts w:ascii="Arial" w:hAnsi="Arial" w:cs="Arial"/>
        </w:rPr>
        <w:t xml:space="preserve"> has meant the workforce </w:t>
      </w:r>
      <w:r w:rsidR="003341E8">
        <w:rPr>
          <w:rFonts w:ascii="Arial" w:hAnsi="Arial" w:cs="Arial"/>
        </w:rPr>
        <w:t xml:space="preserve">can </w:t>
      </w:r>
      <w:r w:rsidRPr="00653D01">
        <w:rPr>
          <w:rFonts w:ascii="Arial" w:hAnsi="Arial" w:cs="Arial"/>
        </w:rPr>
        <w:t xml:space="preserve">work from anywhere at any time </w:t>
      </w:r>
      <w:sdt>
        <w:sdtPr>
          <w:rPr>
            <w:rFonts w:ascii="Arial" w:hAnsi="Arial" w:cs="Arial"/>
          </w:rPr>
          <w:id w:val="186655385"/>
          <w:citation/>
        </w:sdtPr>
        <w:sdtContent>
          <w:r w:rsidRPr="00653D01">
            <w:rPr>
              <w:rFonts w:ascii="Arial" w:hAnsi="Arial" w:cs="Arial"/>
            </w:rPr>
            <w:fldChar w:fldCharType="begin"/>
          </w:r>
          <w:r w:rsidRPr="00653D01">
            <w:rPr>
              <w:rFonts w:ascii="Arial" w:hAnsi="Arial" w:cs="Arial"/>
            </w:rPr>
            <w:instrText xml:space="preserve"> CITATION Mor161 \l 2057 </w:instrText>
          </w:r>
          <w:r w:rsidRPr="00653D01">
            <w:rPr>
              <w:rFonts w:ascii="Arial" w:hAnsi="Arial" w:cs="Arial"/>
            </w:rPr>
            <w:fldChar w:fldCharType="separate"/>
          </w:r>
          <w:r w:rsidR="00E73B2C" w:rsidRPr="00E73B2C">
            <w:rPr>
              <w:rFonts w:ascii="Arial" w:hAnsi="Arial" w:cs="Arial"/>
              <w:noProof/>
            </w:rPr>
            <w:t>(Morgan, 2016)</w:t>
          </w:r>
          <w:r w:rsidRPr="00653D01">
            <w:rPr>
              <w:rFonts w:ascii="Arial" w:hAnsi="Arial" w:cs="Arial"/>
            </w:rPr>
            <w:fldChar w:fldCharType="end"/>
          </w:r>
        </w:sdtContent>
      </w:sdt>
      <w:r w:rsidRPr="00653D01">
        <w:rPr>
          <w:rFonts w:ascii="Arial" w:hAnsi="Arial" w:cs="Arial"/>
        </w:rPr>
        <w:t xml:space="preserve">. The pandemic has created a global shift to home working, with 47% of the UK having worked from home (ONS,2021).  The expectation is that 37% of employees will </w:t>
      </w:r>
      <w:r w:rsidR="003341E8">
        <w:rPr>
          <w:rFonts w:ascii="Arial" w:hAnsi="Arial" w:cs="Arial"/>
        </w:rPr>
        <w:t>continue home working</w:t>
      </w:r>
      <w:r w:rsidRPr="00653D01">
        <w:rPr>
          <w:rFonts w:ascii="Arial" w:hAnsi="Arial" w:cs="Arial"/>
        </w:rPr>
        <w:t xml:space="preserve">, in comparison to 18% before the pandemic </w:t>
      </w:r>
      <w:sdt>
        <w:sdtPr>
          <w:rPr>
            <w:rFonts w:ascii="Arial" w:hAnsi="Arial" w:cs="Arial"/>
          </w:rPr>
          <w:id w:val="1069070814"/>
          <w:citation/>
        </w:sdtPr>
        <w:sdtContent>
          <w:r w:rsidRPr="00653D01">
            <w:rPr>
              <w:rFonts w:ascii="Arial" w:hAnsi="Arial" w:cs="Arial"/>
            </w:rPr>
            <w:fldChar w:fldCharType="begin"/>
          </w:r>
          <w:r w:rsidRPr="00653D01">
            <w:rPr>
              <w:rFonts w:ascii="Arial" w:hAnsi="Arial" w:cs="Arial"/>
              <w:lang w:val="en-GB"/>
            </w:rPr>
            <w:instrText xml:space="preserve"> CITATION CIP2010 \l 2057 </w:instrText>
          </w:r>
          <w:r w:rsidRPr="00653D01">
            <w:rPr>
              <w:rFonts w:ascii="Arial" w:hAnsi="Arial" w:cs="Arial"/>
            </w:rPr>
            <w:fldChar w:fldCharType="separate"/>
          </w:r>
          <w:r w:rsidR="00E73B2C" w:rsidRPr="00E73B2C">
            <w:rPr>
              <w:rFonts w:ascii="Arial" w:hAnsi="Arial" w:cs="Arial"/>
              <w:noProof/>
              <w:lang w:val="en-GB"/>
            </w:rPr>
            <w:t>(CIPD, 2020)</w:t>
          </w:r>
          <w:r w:rsidRPr="00653D01">
            <w:rPr>
              <w:rFonts w:ascii="Arial" w:hAnsi="Arial" w:cs="Arial"/>
            </w:rPr>
            <w:fldChar w:fldCharType="end"/>
          </w:r>
        </w:sdtContent>
      </w:sdt>
      <w:r w:rsidRPr="00653D01">
        <w:rPr>
          <w:rFonts w:ascii="Arial" w:hAnsi="Arial" w:cs="Arial"/>
        </w:rPr>
        <w:t xml:space="preserve">.  Consideration must be given </w:t>
      </w:r>
      <w:r w:rsidR="000739E7">
        <w:rPr>
          <w:rFonts w:ascii="Arial" w:hAnsi="Arial" w:cs="Arial"/>
        </w:rPr>
        <w:t>as</w:t>
      </w:r>
      <w:r w:rsidRPr="00653D01">
        <w:rPr>
          <w:rFonts w:ascii="Arial" w:hAnsi="Arial" w:cs="Arial"/>
        </w:rPr>
        <w:t xml:space="preserve"> 20% of people who have been working remotely struggle with lack of communication, loneliness and lack of collaboration, closely followed by 18% feel</w:t>
      </w:r>
      <w:r w:rsidR="000739E7">
        <w:rPr>
          <w:rFonts w:ascii="Arial" w:hAnsi="Arial" w:cs="Arial"/>
        </w:rPr>
        <w:t xml:space="preserve">ing they are unable </w:t>
      </w:r>
      <w:r w:rsidRPr="00653D01">
        <w:rPr>
          <w:rFonts w:ascii="Arial" w:hAnsi="Arial" w:cs="Arial"/>
        </w:rPr>
        <w:t xml:space="preserve">to switch off </w:t>
      </w:r>
      <w:sdt>
        <w:sdtPr>
          <w:rPr>
            <w:rFonts w:ascii="Arial" w:hAnsi="Arial" w:cs="Arial"/>
          </w:rPr>
          <w:id w:val="1434245043"/>
          <w:citation/>
        </w:sdtPr>
        <w:sdtContent>
          <w:r w:rsidRPr="00653D01">
            <w:rPr>
              <w:rFonts w:ascii="Arial" w:hAnsi="Arial" w:cs="Arial"/>
            </w:rPr>
            <w:fldChar w:fldCharType="begin"/>
          </w:r>
          <w:r w:rsidRPr="00653D01">
            <w:rPr>
              <w:rFonts w:ascii="Arial" w:hAnsi="Arial" w:cs="Arial"/>
              <w:lang w:val="en-GB"/>
            </w:rPr>
            <w:instrText xml:space="preserve"> CITATION Wor20 \l 2057 </w:instrText>
          </w:r>
          <w:r w:rsidRPr="00653D01">
            <w:rPr>
              <w:rFonts w:ascii="Arial" w:hAnsi="Arial" w:cs="Arial"/>
            </w:rPr>
            <w:fldChar w:fldCharType="separate"/>
          </w:r>
          <w:r w:rsidR="00E73B2C" w:rsidRPr="00E73B2C">
            <w:rPr>
              <w:rFonts w:ascii="Arial" w:hAnsi="Arial" w:cs="Arial"/>
              <w:noProof/>
              <w:lang w:val="en-GB"/>
            </w:rPr>
            <w:t>(World Economic Forum, 2020)</w:t>
          </w:r>
          <w:r w:rsidRPr="00653D01">
            <w:rPr>
              <w:rFonts w:ascii="Arial" w:hAnsi="Arial" w:cs="Arial"/>
            </w:rPr>
            <w:fldChar w:fldCharType="end"/>
          </w:r>
        </w:sdtContent>
      </w:sdt>
      <w:r w:rsidRPr="00653D01">
        <w:rPr>
          <w:rFonts w:ascii="Arial" w:hAnsi="Arial" w:cs="Arial"/>
        </w:rPr>
        <w:t xml:space="preserve">.   </w:t>
      </w:r>
    </w:p>
    <w:p w14:paraId="5C4B7737" w14:textId="77777777" w:rsidR="00C065E4" w:rsidRPr="00653D01" w:rsidRDefault="00C065E4" w:rsidP="002050DD">
      <w:pPr>
        <w:spacing w:line="480" w:lineRule="auto"/>
        <w:rPr>
          <w:rFonts w:ascii="Arial" w:hAnsi="Arial" w:cs="Arial"/>
        </w:rPr>
      </w:pPr>
    </w:p>
    <w:p w14:paraId="56294E66" w14:textId="77777777" w:rsidR="008424DF" w:rsidRPr="00653D01" w:rsidRDefault="008424DF" w:rsidP="008424DF">
      <w:pPr>
        <w:pStyle w:val="Heading2"/>
        <w:rPr>
          <w:rFonts w:ascii="Arial" w:hAnsi="Arial" w:cs="Arial"/>
          <w:b/>
          <w:color w:val="auto"/>
          <w:sz w:val="24"/>
          <w:szCs w:val="24"/>
        </w:rPr>
      </w:pPr>
      <w:bookmarkStart w:id="13" w:name="_Toc69747287"/>
      <w:r w:rsidRPr="00653D01">
        <w:rPr>
          <w:rFonts w:ascii="Arial" w:hAnsi="Arial" w:cs="Arial"/>
          <w:b/>
          <w:color w:val="auto"/>
          <w:sz w:val="24"/>
          <w:szCs w:val="24"/>
        </w:rPr>
        <w:t>2.5 Workforce and Inequalities</w:t>
      </w:r>
      <w:bookmarkEnd w:id="13"/>
      <w:r w:rsidRPr="00653D01">
        <w:rPr>
          <w:rFonts w:ascii="Arial" w:hAnsi="Arial" w:cs="Arial"/>
          <w:b/>
          <w:color w:val="auto"/>
          <w:sz w:val="24"/>
          <w:szCs w:val="24"/>
        </w:rPr>
        <w:t xml:space="preserve"> </w:t>
      </w:r>
    </w:p>
    <w:p w14:paraId="09B17B98" w14:textId="77777777" w:rsidR="00153231" w:rsidRPr="00653D01" w:rsidRDefault="00153231" w:rsidP="00153231">
      <w:pPr>
        <w:rPr>
          <w:rFonts w:ascii="Arial" w:hAnsi="Arial" w:cs="Arial"/>
        </w:rPr>
      </w:pPr>
    </w:p>
    <w:p w14:paraId="78DF3634" w14:textId="77777777" w:rsidR="00C76313" w:rsidRPr="00653D01" w:rsidRDefault="00C76313" w:rsidP="008424DF">
      <w:pPr>
        <w:spacing w:line="480" w:lineRule="auto"/>
        <w:rPr>
          <w:rFonts w:ascii="Arial" w:hAnsi="Arial" w:cs="Arial"/>
          <w:kern w:val="24"/>
        </w:rPr>
      </w:pPr>
      <w:r w:rsidRPr="00653D01">
        <w:rPr>
          <w:rFonts w:ascii="Arial" w:hAnsi="Arial" w:cs="Arial"/>
          <w:kern w:val="24"/>
        </w:rPr>
        <w:t>When considering inequali</w:t>
      </w:r>
      <w:r w:rsidR="001473ED" w:rsidRPr="00653D01">
        <w:rPr>
          <w:rFonts w:ascii="Arial" w:hAnsi="Arial" w:cs="Arial"/>
          <w:kern w:val="24"/>
        </w:rPr>
        <w:t>ties</w:t>
      </w:r>
      <w:r w:rsidRPr="00653D01">
        <w:rPr>
          <w:rFonts w:ascii="Arial" w:hAnsi="Arial" w:cs="Arial"/>
          <w:kern w:val="24"/>
        </w:rPr>
        <w:t xml:space="preserve"> </w:t>
      </w:r>
      <w:sdt>
        <w:sdtPr>
          <w:rPr>
            <w:rFonts w:ascii="Arial" w:hAnsi="Arial" w:cs="Arial"/>
            <w:kern w:val="24"/>
          </w:rPr>
          <w:id w:val="1075480818"/>
          <w:citation/>
        </w:sdtPr>
        <w:sdtContent>
          <w:r w:rsidR="001473ED" w:rsidRPr="00653D01">
            <w:rPr>
              <w:rFonts w:ascii="Arial" w:hAnsi="Arial" w:cs="Arial"/>
              <w:kern w:val="24"/>
            </w:rPr>
            <w:fldChar w:fldCharType="begin"/>
          </w:r>
          <w:r w:rsidR="001473ED" w:rsidRPr="00653D01">
            <w:rPr>
              <w:rFonts w:ascii="Arial" w:hAnsi="Arial" w:cs="Arial"/>
              <w:kern w:val="24"/>
            </w:rPr>
            <w:instrText xml:space="preserve">CITATION Cov \l 2057 </w:instrText>
          </w:r>
          <w:r w:rsidR="001473ED" w:rsidRPr="00653D01">
            <w:rPr>
              <w:rFonts w:ascii="Arial" w:hAnsi="Arial" w:cs="Arial"/>
              <w:kern w:val="24"/>
            </w:rPr>
            <w:fldChar w:fldCharType="separate"/>
          </w:r>
          <w:r w:rsidR="00E73B2C" w:rsidRPr="00E73B2C">
            <w:rPr>
              <w:rFonts w:ascii="Arial" w:hAnsi="Arial" w:cs="Arial"/>
              <w:noProof/>
              <w:kern w:val="24"/>
            </w:rPr>
            <w:t>(Carmichael, 2020)</w:t>
          </w:r>
          <w:r w:rsidR="001473ED" w:rsidRPr="00653D01">
            <w:rPr>
              <w:rFonts w:ascii="Arial" w:hAnsi="Arial" w:cs="Arial"/>
              <w:kern w:val="24"/>
            </w:rPr>
            <w:fldChar w:fldCharType="end"/>
          </w:r>
        </w:sdtContent>
      </w:sdt>
      <w:r w:rsidR="001473ED" w:rsidRPr="00653D01">
        <w:rPr>
          <w:rFonts w:ascii="Arial" w:hAnsi="Arial" w:cs="Arial"/>
          <w:kern w:val="24"/>
        </w:rPr>
        <w:t xml:space="preserve">, over one million people left their jobs during </w:t>
      </w:r>
      <w:r w:rsidR="000739E7">
        <w:rPr>
          <w:rFonts w:ascii="Arial" w:hAnsi="Arial" w:cs="Arial"/>
          <w:kern w:val="24"/>
        </w:rPr>
        <w:t xml:space="preserve">August and September </w:t>
      </w:r>
      <w:r w:rsidR="001473ED" w:rsidRPr="00653D01">
        <w:rPr>
          <w:rFonts w:ascii="Arial" w:hAnsi="Arial" w:cs="Arial"/>
          <w:kern w:val="24"/>
        </w:rPr>
        <w:t>2020, of which 80% were women.  This is consistent with th</w:t>
      </w:r>
      <w:r w:rsidR="000739E7">
        <w:rPr>
          <w:rFonts w:ascii="Arial" w:hAnsi="Arial" w:cs="Arial"/>
          <w:kern w:val="24"/>
        </w:rPr>
        <w:t>e data throughout the pandemic. R</w:t>
      </w:r>
      <w:r w:rsidR="001473ED" w:rsidRPr="00653D01">
        <w:rPr>
          <w:rFonts w:ascii="Arial" w:hAnsi="Arial" w:cs="Arial"/>
          <w:kern w:val="24"/>
        </w:rPr>
        <w:t>esearch identified 33% of working mothers are considering leaving or reducing hours due to caring responsibilities</w:t>
      </w:r>
      <w:r w:rsidR="007561A9" w:rsidRPr="00653D01">
        <w:rPr>
          <w:rFonts w:ascii="Arial" w:hAnsi="Arial" w:cs="Arial"/>
          <w:kern w:val="24"/>
        </w:rPr>
        <w:t xml:space="preserve">.  Recognising this situation may affect some men, 25% of parents have reduced hours to manage childcare during the pandemic, the majority were women </w:t>
      </w:r>
      <w:sdt>
        <w:sdtPr>
          <w:rPr>
            <w:rFonts w:ascii="Arial" w:hAnsi="Arial" w:cs="Arial"/>
            <w:kern w:val="24"/>
          </w:rPr>
          <w:id w:val="1682542847"/>
          <w:citation/>
        </w:sdtPr>
        <w:sdtContent>
          <w:r w:rsidR="007561A9" w:rsidRPr="00653D01">
            <w:rPr>
              <w:rFonts w:ascii="Arial" w:hAnsi="Arial" w:cs="Arial"/>
              <w:kern w:val="24"/>
            </w:rPr>
            <w:fldChar w:fldCharType="begin"/>
          </w:r>
          <w:r w:rsidR="007561A9" w:rsidRPr="00653D01">
            <w:rPr>
              <w:rFonts w:ascii="Arial" w:hAnsi="Arial" w:cs="Arial"/>
              <w:kern w:val="24"/>
              <w:lang w:val="en-GB"/>
            </w:rPr>
            <w:instrText xml:space="preserve"> CITATION McK20 \l 2057 </w:instrText>
          </w:r>
          <w:r w:rsidR="007561A9" w:rsidRPr="00653D01">
            <w:rPr>
              <w:rFonts w:ascii="Arial" w:hAnsi="Arial" w:cs="Arial"/>
              <w:kern w:val="24"/>
            </w:rPr>
            <w:fldChar w:fldCharType="separate"/>
          </w:r>
          <w:r w:rsidR="00E73B2C" w:rsidRPr="00E73B2C">
            <w:rPr>
              <w:rFonts w:ascii="Arial" w:hAnsi="Arial" w:cs="Arial"/>
              <w:noProof/>
              <w:kern w:val="24"/>
              <w:lang w:val="en-GB"/>
            </w:rPr>
            <w:t>(McKinsey, 2020)</w:t>
          </w:r>
          <w:r w:rsidR="007561A9" w:rsidRPr="00653D01">
            <w:rPr>
              <w:rFonts w:ascii="Arial" w:hAnsi="Arial" w:cs="Arial"/>
              <w:kern w:val="24"/>
            </w:rPr>
            <w:fldChar w:fldCharType="end"/>
          </w:r>
        </w:sdtContent>
      </w:sdt>
      <w:r w:rsidR="007561A9" w:rsidRPr="00653D01">
        <w:rPr>
          <w:rFonts w:ascii="Arial" w:hAnsi="Arial" w:cs="Arial"/>
          <w:kern w:val="24"/>
        </w:rPr>
        <w:t>.  Norway</w:t>
      </w:r>
      <w:r w:rsidR="00AD56D6" w:rsidRPr="00653D01">
        <w:rPr>
          <w:rFonts w:ascii="Arial" w:hAnsi="Arial" w:cs="Arial"/>
          <w:kern w:val="24"/>
        </w:rPr>
        <w:t xml:space="preserve">’s </w:t>
      </w:r>
      <w:r w:rsidR="007561A9" w:rsidRPr="00653D01">
        <w:rPr>
          <w:rFonts w:ascii="Arial" w:hAnsi="Arial" w:cs="Arial"/>
          <w:kern w:val="24"/>
        </w:rPr>
        <w:t>approach</w:t>
      </w:r>
      <w:r w:rsidR="00AD56D6" w:rsidRPr="00653D01">
        <w:rPr>
          <w:rFonts w:ascii="Arial" w:hAnsi="Arial" w:cs="Arial"/>
          <w:kern w:val="24"/>
        </w:rPr>
        <w:t xml:space="preserve"> to reduce </w:t>
      </w:r>
      <w:r w:rsidR="007561A9" w:rsidRPr="00653D01">
        <w:rPr>
          <w:rFonts w:ascii="Arial" w:hAnsi="Arial" w:cs="Arial"/>
          <w:kern w:val="24"/>
        </w:rPr>
        <w:t xml:space="preserve">inequality for </w:t>
      </w:r>
      <w:r w:rsidR="00AD56D6" w:rsidRPr="00653D01">
        <w:rPr>
          <w:rFonts w:ascii="Arial" w:hAnsi="Arial" w:cs="Arial"/>
          <w:kern w:val="24"/>
        </w:rPr>
        <w:t xml:space="preserve">women </w:t>
      </w:r>
      <w:r w:rsidR="00DC5C8C">
        <w:rPr>
          <w:rFonts w:ascii="Arial" w:hAnsi="Arial" w:cs="Arial"/>
          <w:kern w:val="24"/>
        </w:rPr>
        <w:t xml:space="preserve">was the </w:t>
      </w:r>
      <w:r w:rsidR="00AD56D6" w:rsidRPr="00653D01">
        <w:rPr>
          <w:rFonts w:ascii="Arial" w:hAnsi="Arial" w:cs="Arial"/>
          <w:kern w:val="24"/>
        </w:rPr>
        <w:t xml:space="preserve">introduction of the ‘father quota’, forcing fathers to take time off. This was heavily critisised, removing the choice from parents, but increasing full time working for women </w:t>
      </w:r>
      <w:sdt>
        <w:sdtPr>
          <w:rPr>
            <w:rFonts w:ascii="Arial" w:hAnsi="Arial" w:cs="Arial"/>
            <w:kern w:val="24"/>
          </w:rPr>
          <w:id w:val="-138337949"/>
          <w:citation/>
        </w:sdtPr>
        <w:sdtContent>
          <w:r w:rsidR="00AD56D6" w:rsidRPr="00653D01">
            <w:rPr>
              <w:rFonts w:ascii="Arial" w:hAnsi="Arial" w:cs="Arial"/>
              <w:kern w:val="24"/>
            </w:rPr>
            <w:fldChar w:fldCharType="begin"/>
          </w:r>
          <w:r w:rsidR="00AD56D6" w:rsidRPr="00653D01">
            <w:rPr>
              <w:rFonts w:ascii="Arial" w:hAnsi="Arial" w:cs="Arial"/>
              <w:kern w:val="24"/>
              <w:lang w:val="en-GB"/>
            </w:rPr>
            <w:instrText xml:space="preserve"> CITATION CIP1910 \l 2057 </w:instrText>
          </w:r>
          <w:r w:rsidR="00AD56D6" w:rsidRPr="00653D01">
            <w:rPr>
              <w:rFonts w:ascii="Arial" w:hAnsi="Arial" w:cs="Arial"/>
              <w:kern w:val="24"/>
            </w:rPr>
            <w:fldChar w:fldCharType="separate"/>
          </w:r>
          <w:r w:rsidR="00E73B2C" w:rsidRPr="00E73B2C">
            <w:rPr>
              <w:rFonts w:ascii="Arial" w:hAnsi="Arial" w:cs="Arial"/>
              <w:noProof/>
              <w:kern w:val="24"/>
              <w:lang w:val="en-GB"/>
            </w:rPr>
            <w:t>(CIPD, 2019)</w:t>
          </w:r>
          <w:r w:rsidR="00AD56D6" w:rsidRPr="00653D01">
            <w:rPr>
              <w:rFonts w:ascii="Arial" w:hAnsi="Arial" w:cs="Arial"/>
              <w:kern w:val="24"/>
            </w:rPr>
            <w:fldChar w:fldCharType="end"/>
          </w:r>
        </w:sdtContent>
      </w:sdt>
      <w:r w:rsidR="00AD56D6" w:rsidRPr="00653D01">
        <w:rPr>
          <w:rFonts w:ascii="Arial" w:hAnsi="Arial" w:cs="Arial"/>
          <w:kern w:val="24"/>
        </w:rPr>
        <w:t>.</w:t>
      </w:r>
    </w:p>
    <w:p w14:paraId="262F6DBE" w14:textId="77777777" w:rsidR="005C5149" w:rsidRPr="00653D01" w:rsidRDefault="005C5149" w:rsidP="001473ED">
      <w:pPr>
        <w:spacing w:line="480" w:lineRule="auto"/>
        <w:contextualSpacing/>
        <w:rPr>
          <w:rFonts w:ascii="Arial" w:hAnsi="Arial" w:cs="Arial"/>
          <w:color w:val="3880DD" w:themeColor="accent1" w:themeTint="99"/>
          <w:kern w:val="24"/>
        </w:rPr>
      </w:pPr>
    </w:p>
    <w:p w14:paraId="0491C774" w14:textId="77777777" w:rsidR="00EB0FD4" w:rsidRPr="00653D01" w:rsidRDefault="005C5149" w:rsidP="001473ED">
      <w:pPr>
        <w:spacing w:line="480" w:lineRule="auto"/>
        <w:contextualSpacing/>
        <w:rPr>
          <w:rFonts w:ascii="Arial" w:hAnsi="Arial" w:cs="Arial"/>
          <w:kern w:val="24"/>
        </w:rPr>
      </w:pPr>
      <w:r w:rsidRPr="00653D01">
        <w:rPr>
          <w:rFonts w:ascii="Arial" w:hAnsi="Arial" w:cs="Arial"/>
          <w:kern w:val="24"/>
        </w:rPr>
        <w:t xml:space="preserve">Another inequality bought to the forefront is </w:t>
      </w:r>
      <w:r w:rsidR="00DC5C8C">
        <w:rPr>
          <w:rFonts w:ascii="Arial" w:hAnsi="Arial" w:cs="Arial"/>
          <w:kern w:val="24"/>
        </w:rPr>
        <w:t xml:space="preserve">the BAME </w:t>
      </w:r>
      <w:r w:rsidR="00153231" w:rsidRPr="00653D01">
        <w:rPr>
          <w:rFonts w:ascii="Arial" w:hAnsi="Arial" w:cs="Arial"/>
          <w:kern w:val="24"/>
        </w:rPr>
        <w:t>community</w:t>
      </w:r>
      <w:r w:rsidR="00BF4D2B" w:rsidRPr="00653D01">
        <w:rPr>
          <w:rFonts w:ascii="Arial" w:hAnsi="Arial" w:cs="Arial"/>
          <w:kern w:val="24"/>
        </w:rPr>
        <w:t>, attributing to 82% of recorded motivations for hate crime and being twice as likely to be murdered</w:t>
      </w:r>
      <w:r w:rsidR="006074C5" w:rsidRPr="00653D01">
        <w:rPr>
          <w:rFonts w:ascii="Arial" w:hAnsi="Arial" w:cs="Arial"/>
          <w:kern w:val="24"/>
        </w:rPr>
        <w:t>.</w:t>
      </w:r>
      <w:r w:rsidR="00BF4D2B" w:rsidRPr="00653D01">
        <w:rPr>
          <w:rFonts w:ascii="Arial" w:hAnsi="Arial" w:cs="Arial"/>
          <w:kern w:val="24"/>
        </w:rPr>
        <w:t xml:space="preserve"> Despite BAME workers being more likely to get a degree, </w:t>
      </w:r>
      <w:r w:rsidR="00DC5C8C">
        <w:rPr>
          <w:rFonts w:ascii="Arial" w:hAnsi="Arial" w:cs="Arial"/>
          <w:kern w:val="24"/>
        </w:rPr>
        <w:t xml:space="preserve">they are </w:t>
      </w:r>
      <w:r w:rsidR="00BF4D2B" w:rsidRPr="00653D01">
        <w:rPr>
          <w:rFonts w:ascii="Arial" w:hAnsi="Arial" w:cs="Arial"/>
          <w:kern w:val="24"/>
        </w:rPr>
        <w:t xml:space="preserve">more likely to be unemployed and </w:t>
      </w:r>
      <w:r w:rsidR="00BF4D2B" w:rsidRPr="00653D01">
        <w:rPr>
          <w:rFonts w:ascii="Arial" w:hAnsi="Arial" w:cs="Arial"/>
          <w:kern w:val="24"/>
        </w:rPr>
        <w:lastRenderedPageBreak/>
        <w:t>receive 23.1% less pay</w:t>
      </w:r>
      <w:r w:rsidR="00DC5C8C">
        <w:rPr>
          <w:rFonts w:ascii="Arial" w:hAnsi="Arial" w:cs="Arial"/>
          <w:kern w:val="24"/>
        </w:rPr>
        <w:t xml:space="preserve"> as well as </w:t>
      </w:r>
      <w:r w:rsidR="00BF4D2B" w:rsidRPr="00653D01">
        <w:rPr>
          <w:rFonts w:ascii="Arial" w:hAnsi="Arial" w:cs="Arial"/>
          <w:kern w:val="24"/>
        </w:rPr>
        <w:t>less representation in positions of authority and power</w:t>
      </w:r>
      <w:r w:rsidR="00A45D6A" w:rsidRPr="00653D01">
        <w:rPr>
          <w:rFonts w:ascii="Arial" w:hAnsi="Arial" w:cs="Arial"/>
          <w:kern w:val="24"/>
        </w:rPr>
        <w:t xml:space="preserve"> </w:t>
      </w:r>
      <w:sdt>
        <w:sdtPr>
          <w:rPr>
            <w:rFonts w:ascii="Arial" w:hAnsi="Arial" w:cs="Arial"/>
            <w:kern w:val="24"/>
          </w:rPr>
          <w:id w:val="-1922788387"/>
          <w:citation/>
        </w:sdtPr>
        <w:sdtContent>
          <w:r w:rsidR="00A45D6A" w:rsidRPr="00653D01">
            <w:rPr>
              <w:rFonts w:ascii="Arial" w:hAnsi="Arial" w:cs="Arial"/>
              <w:kern w:val="24"/>
            </w:rPr>
            <w:fldChar w:fldCharType="begin"/>
          </w:r>
          <w:r w:rsidR="00A45D6A" w:rsidRPr="00653D01">
            <w:rPr>
              <w:rFonts w:ascii="Arial" w:hAnsi="Arial" w:cs="Arial"/>
              <w:kern w:val="24"/>
              <w:lang w:val="en-GB"/>
            </w:rPr>
            <w:instrText xml:space="preserve"> CITATION Equ20 \l 2057 </w:instrText>
          </w:r>
          <w:r w:rsidR="00A45D6A" w:rsidRPr="00653D01">
            <w:rPr>
              <w:rFonts w:ascii="Arial" w:hAnsi="Arial" w:cs="Arial"/>
              <w:kern w:val="24"/>
            </w:rPr>
            <w:fldChar w:fldCharType="separate"/>
          </w:r>
          <w:r w:rsidR="00E73B2C" w:rsidRPr="00E73B2C">
            <w:rPr>
              <w:rFonts w:ascii="Arial" w:hAnsi="Arial" w:cs="Arial"/>
              <w:noProof/>
              <w:kern w:val="24"/>
              <w:lang w:val="en-GB"/>
            </w:rPr>
            <w:t>(Equality and Human Rights Commission, 2020)</w:t>
          </w:r>
          <w:r w:rsidR="00A45D6A" w:rsidRPr="00653D01">
            <w:rPr>
              <w:rFonts w:ascii="Arial" w:hAnsi="Arial" w:cs="Arial"/>
              <w:kern w:val="24"/>
            </w:rPr>
            <w:fldChar w:fldCharType="end"/>
          </w:r>
        </w:sdtContent>
      </w:sdt>
      <w:r w:rsidR="00BF4D2B" w:rsidRPr="00653D01">
        <w:rPr>
          <w:rFonts w:ascii="Arial" w:hAnsi="Arial" w:cs="Arial"/>
          <w:kern w:val="24"/>
        </w:rPr>
        <w:t xml:space="preserve">.  </w:t>
      </w:r>
      <w:r w:rsidR="006074C5" w:rsidRPr="00653D01">
        <w:rPr>
          <w:rFonts w:ascii="Arial" w:hAnsi="Arial" w:cs="Arial"/>
          <w:kern w:val="24"/>
        </w:rPr>
        <w:t xml:space="preserve">  The ‘2017 Roadmap to Race Equality Strategy’ set out the need to tackle in equality in health, education, employment, criminal justice and housing </w:t>
      </w:r>
      <w:sdt>
        <w:sdtPr>
          <w:rPr>
            <w:rFonts w:ascii="Arial" w:hAnsi="Arial" w:cs="Arial"/>
            <w:kern w:val="24"/>
          </w:rPr>
          <w:id w:val="730664509"/>
          <w:citation/>
        </w:sdtPr>
        <w:sdtContent>
          <w:r w:rsidR="006074C5" w:rsidRPr="00653D01">
            <w:rPr>
              <w:rFonts w:ascii="Arial" w:hAnsi="Arial" w:cs="Arial"/>
              <w:kern w:val="24"/>
            </w:rPr>
            <w:fldChar w:fldCharType="begin"/>
          </w:r>
          <w:r w:rsidR="006074C5" w:rsidRPr="00653D01">
            <w:rPr>
              <w:rFonts w:ascii="Arial" w:hAnsi="Arial" w:cs="Arial"/>
              <w:kern w:val="24"/>
              <w:lang w:val="en-GB"/>
            </w:rPr>
            <w:instrText xml:space="preserve"> CITATION Equ17 \l 2057 </w:instrText>
          </w:r>
          <w:r w:rsidR="006074C5" w:rsidRPr="00653D01">
            <w:rPr>
              <w:rFonts w:ascii="Arial" w:hAnsi="Arial" w:cs="Arial"/>
              <w:kern w:val="24"/>
            </w:rPr>
            <w:fldChar w:fldCharType="separate"/>
          </w:r>
          <w:r w:rsidR="00E73B2C" w:rsidRPr="00E73B2C">
            <w:rPr>
              <w:rFonts w:ascii="Arial" w:hAnsi="Arial" w:cs="Arial"/>
              <w:noProof/>
              <w:kern w:val="24"/>
              <w:lang w:val="en-GB"/>
            </w:rPr>
            <w:t>(Equality and Human Rights Commission, 2017)</w:t>
          </w:r>
          <w:r w:rsidR="006074C5" w:rsidRPr="00653D01">
            <w:rPr>
              <w:rFonts w:ascii="Arial" w:hAnsi="Arial" w:cs="Arial"/>
              <w:kern w:val="24"/>
            </w:rPr>
            <w:fldChar w:fldCharType="end"/>
          </w:r>
        </w:sdtContent>
      </w:sdt>
      <w:r w:rsidR="00BF4D2B" w:rsidRPr="00653D01">
        <w:rPr>
          <w:rFonts w:ascii="Arial" w:hAnsi="Arial" w:cs="Arial"/>
          <w:kern w:val="24"/>
        </w:rPr>
        <w:t xml:space="preserve">, </w:t>
      </w:r>
      <w:r w:rsidR="006074C5" w:rsidRPr="00653D01">
        <w:rPr>
          <w:rFonts w:ascii="Arial" w:hAnsi="Arial" w:cs="Arial"/>
          <w:kern w:val="24"/>
        </w:rPr>
        <w:t xml:space="preserve">however </w:t>
      </w:r>
      <w:r w:rsidR="00BF4D2B" w:rsidRPr="00653D01">
        <w:rPr>
          <w:rFonts w:ascii="Arial" w:hAnsi="Arial" w:cs="Arial"/>
          <w:kern w:val="24"/>
        </w:rPr>
        <w:t>the pandemic has identified the need for greater action.</w:t>
      </w:r>
    </w:p>
    <w:p w14:paraId="679D4DCF" w14:textId="77777777" w:rsidR="00A45D6A" w:rsidRPr="00653D01" w:rsidRDefault="00A45D6A" w:rsidP="001473ED">
      <w:pPr>
        <w:spacing w:line="480" w:lineRule="auto"/>
        <w:contextualSpacing/>
        <w:rPr>
          <w:rFonts w:ascii="Arial" w:hAnsi="Arial" w:cs="Arial"/>
          <w:kern w:val="24"/>
        </w:rPr>
      </w:pPr>
    </w:p>
    <w:p w14:paraId="18BEDF89" w14:textId="77777777" w:rsidR="00A45D6A" w:rsidRPr="00653D01" w:rsidRDefault="00A45D6A" w:rsidP="00A45D6A">
      <w:pPr>
        <w:spacing w:line="480" w:lineRule="auto"/>
        <w:contextualSpacing/>
        <w:rPr>
          <w:rFonts w:ascii="Arial" w:hAnsi="Arial" w:cs="Arial"/>
          <w:kern w:val="24"/>
        </w:rPr>
      </w:pPr>
      <w:r w:rsidRPr="00653D01">
        <w:rPr>
          <w:rFonts w:ascii="Arial" w:hAnsi="Arial" w:cs="Arial"/>
          <w:kern w:val="24"/>
        </w:rPr>
        <w:t xml:space="preserve">The TUC have launched a antiracism task force to advocate for BAME workers as a result of the </w:t>
      </w:r>
      <w:r w:rsidR="00DC5C8C">
        <w:rPr>
          <w:rFonts w:ascii="Arial" w:hAnsi="Arial" w:cs="Arial"/>
          <w:kern w:val="24"/>
        </w:rPr>
        <w:t>BAME w</w:t>
      </w:r>
      <w:r w:rsidRPr="00653D01">
        <w:rPr>
          <w:rFonts w:ascii="Arial" w:hAnsi="Arial" w:cs="Arial"/>
          <w:kern w:val="24"/>
        </w:rPr>
        <w:t>orkers having to continue to work in high risk roles</w:t>
      </w:r>
      <w:r w:rsidR="002050DD" w:rsidRPr="00653D01">
        <w:rPr>
          <w:rFonts w:ascii="Arial" w:hAnsi="Arial" w:cs="Arial"/>
          <w:kern w:val="24"/>
        </w:rPr>
        <w:t xml:space="preserve"> </w:t>
      </w:r>
      <w:sdt>
        <w:sdtPr>
          <w:rPr>
            <w:rFonts w:ascii="Arial" w:hAnsi="Arial" w:cs="Arial"/>
            <w:kern w:val="24"/>
          </w:rPr>
          <w:id w:val="-1117606524"/>
          <w:citation/>
        </w:sdtPr>
        <w:sdtContent>
          <w:r w:rsidR="002050DD" w:rsidRPr="00653D01">
            <w:rPr>
              <w:rFonts w:ascii="Arial" w:hAnsi="Arial" w:cs="Arial"/>
              <w:kern w:val="24"/>
            </w:rPr>
            <w:fldChar w:fldCharType="begin"/>
          </w:r>
          <w:r w:rsidR="002050DD" w:rsidRPr="00653D01">
            <w:rPr>
              <w:rFonts w:ascii="Arial" w:hAnsi="Arial" w:cs="Arial"/>
              <w:kern w:val="24"/>
              <w:lang w:val="en-GB"/>
            </w:rPr>
            <w:instrText xml:space="preserve"> CITATION TUC211 \l 2057 </w:instrText>
          </w:r>
          <w:r w:rsidR="002050DD" w:rsidRPr="00653D01">
            <w:rPr>
              <w:rFonts w:ascii="Arial" w:hAnsi="Arial" w:cs="Arial"/>
              <w:kern w:val="24"/>
            </w:rPr>
            <w:fldChar w:fldCharType="separate"/>
          </w:r>
          <w:r w:rsidR="00E73B2C" w:rsidRPr="00E73B2C">
            <w:rPr>
              <w:rFonts w:ascii="Arial" w:hAnsi="Arial" w:cs="Arial"/>
              <w:noProof/>
              <w:kern w:val="24"/>
              <w:lang w:val="en-GB"/>
            </w:rPr>
            <w:t>(TUC, 2021)</w:t>
          </w:r>
          <w:r w:rsidR="002050DD" w:rsidRPr="00653D01">
            <w:rPr>
              <w:rFonts w:ascii="Arial" w:hAnsi="Arial" w:cs="Arial"/>
              <w:kern w:val="24"/>
            </w:rPr>
            <w:fldChar w:fldCharType="end"/>
          </w:r>
        </w:sdtContent>
      </w:sdt>
      <w:r w:rsidR="002050DD" w:rsidRPr="00653D01">
        <w:rPr>
          <w:rFonts w:ascii="Arial" w:hAnsi="Arial" w:cs="Arial"/>
          <w:kern w:val="24"/>
        </w:rPr>
        <w:t>,</w:t>
      </w:r>
      <w:r w:rsidRPr="00653D01">
        <w:rPr>
          <w:rFonts w:ascii="Arial" w:hAnsi="Arial" w:cs="Arial"/>
          <w:kern w:val="24"/>
        </w:rPr>
        <w:t xml:space="preserve"> despite </w:t>
      </w:r>
      <w:r w:rsidR="002050DD" w:rsidRPr="00653D01">
        <w:rPr>
          <w:rFonts w:ascii="Arial" w:hAnsi="Arial" w:cs="Arial"/>
          <w:kern w:val="24"/>
        </w:rPr>
        <w:t>t</w:t>
      </w:r>
      <w:r w:rsidRPr="00653D01">
        <w:rPr>
          <w:rFonts w:ascii="Arial" w:hAnsi="Arial" w:cs="Arial"/>
          <w:kern w:val="24"/>
        </w:rPr>
        <w:t xml:space="preserve">he nature of the disease </w:t>
      </w:r>
      <w:r w:rsidR="00DC5C8C">
        <w:rPr>
          <w:rFonts w:ascii="Arial" w:hAnsi="Arial" w:cs="Arial"/>
          <w:kern w:val="24"/>
        </w:rPr>
        <w:t xml:space="preserve">increasing their </w:t>
      </w:r>
      <w:r w:rsidRPr="00653D01">
        <w:rPr>
          <w:rFonts w:ascii="Arial" w:hAnsi="Arial" w:cs="Arial"/>
          <w:kern w:val="24"/>
        </w:rPr>
        <w:t xml:space="preserve">mortality rate </w:t>
      </w:r>
      <w:r w:rsidR="00DC5C8C">
        <w:rPr>
          <w:rFonts w:ascii="Arial" w:hAnsi="Arial" w:cs="Arial"/>
          <w:kern w:val="24"/>
        </w:rPr>
        <w:t>to</w:t>
      </w:r>
      <w:r w:rsidRPr="00653D01">
        <w:rPr>
          <w:rFonts w:ascii="Arial" w:hAnsi="Arial" w:cs="Arial"/>
          <w:kern w:val="24"/>
        </w:rPr>
        <w:t xml:space="preserve"> 2.7 times higher in males and 2.0 in females compared to white people </w:t>
      </w:r>
      <w:sdt>
        <w:sdtPr>
          <w:rPr>
            <w:rFonts w:ascii="Arial" w:hAnsi="Arial" w:cs="Arial"/>
            <w:kern w:val="24"/>
          </w:rPr>
          <w:id w:val="1905794567"/>
          <w:placeholder>
            <w:docPart w:val="D468913CF1A447BEB1382006F1A83F45"/>
          </w:placeholder>
          <w:citation/>
        </w:sdtPr>
        <w:sdtContent>
          <w:r w:rsidRPr="00653D01">
            <w:rPr>
              <w:rFonts w:ascii="Arial" w:hAnsi="Arial" w:cs="Arial"/>
              <w:kern w:val="24"/>
            </w:rPr>
            <w:fldChar w:fldCharType="begin"/>
          </w:r>
          <w:r w:rsidR="00DC5C8C">
            <w:rPr>
              <w:rFonts w:ascii="Arial" w:hAnsi="Arial" w:cs="Arial"/>
              <w:kern w:val="24"/>
              <w:lang w:val="en-GB"/>
            </w:rPr>
            <w:instrText xml:space="preserve">CITATION Off20 \l 2057 </w:instrText>
          </w:r>
          <w:r w:rsidRPr="00653D01">
            <w:rPr>
              <w:rFonts w:ascii="Arial" w:hAnsi="Arial" w:cs="Arial"/>
              <w:kern w:val="24"/>
            </w:rPr>
            <w:fldChar w:fldCharType="separate"/>
          </w:r>
          <w:r w:rsidR="00DC5C8C" w:rsidRPr="00DC5C8C">
            <w:rPr>
              <w:rFonts w:ascii="Arial" w:hAnsi="Arial" w:cs="Arial"/>
              <w:noProof/>
              <w:kern w:val="24"/>
              <w:lang w:val="en-GB"/>
            </w:rPr>
            <w:t>(ONS, 2020)</w:t>
          </w:r>
          <w:r w:rsidRPr="00653D01">
            <w:rPr>
              <w:rFonts w:ascii="Arial" w:hAnsi="Arial" w:cs="Arial"/>
              <w:kern w:val="24"/>
            </w:rPr>
            <w:fldChar w:fldCharType="end"/>
          </w:r>
        </w:sdtContent>
      </w:sdt>
      <w:r w:rsidRPr="00653D01">
        <w:rPr>
          <w:rFonts w:ascii="Arial" w:hAnsi="Arial" w:cs="Arial"/>
          <w:kern w:val="24"/>
        </w:rPr>
        <w:t xml:space="preserve">.  </w:t>
      </w:r>
    </w:p>
    <w:p w14:paraId="6D923C5F" w14:textId="77777777" w:rsidR="00153231" w:rsidRDefault="00153231" w:rsidP="00153231">
      <w:pPr>
        <w:spacing w:line="480" w:lineRule="auto"/>
        <w:contextualSpacing/>
        <w:rPr>
          <w:rFonts w:ascii="Arial" w:hAnsi="Arial" w:cs="Arial"/>
        </w:rPr>
      </w:pPr>
    </w:p>
    <w:p w14:paraId="1E22EBCB" w14:textId="77777777" w:rsidR="00153231" w:rsidRPr="00653D01" w:rsidRDefault="00153231" w:rsidP="00153231">
      <w:pPr>
        <w:pStyle w:val="Heading2"/>
        <w:rPr>
          <w:rFonts w:ascii="Arial" w:hAnsi="Arial" w:cs="Arial"/>
          <w:b/>
          <w:color w:val="auto"/>
          <w:sz w:val="24"/>
          <w:szCs w:val="24"/>
        </w:rPr>
      </w:pPr>
      <w:bookmarkStart w:id="14" w:name="_Toc69747288"/>
      <w:r w:rsidRPr="00653D01">
        <w:rPr>
          <w:rFonts w:ascii="Arial" w:hAnsi="Arial" w:cs="Arial"/>
          <w:b/>
          <w:color w:val="auto"/>
          <w:sz w:val="24"/>
          <w:szCs w:val="24"/>
        </w:rPr>
        <w:t>2.6 Health and Wellbeing</w:t>
      </w:r>
      <w:bookmarkEnd w:id="14"/>
    </w:p>
    <w:p w14:paraId="3CBC9826" w14:textId="77777777" w:rsidR="00153231" w:rsidRPr="00653D01" w:rsidRDefault="00153231" w:rsidP="001473ED">
      <w:pPr>
        <w:spacing w:line="480" w:lineRule="auto"/>
        <w:contextualSpacing/>
        <w:rPr>
          <w:rFonts w:ascii="Arial" w:hAnsi="Arial" w:cs="Arial"/>
          <w:color w:val="3880DD" w:themeColor="accent1" w:themeTint="99"/>
          <w:kern w:val="24"/>
        </w:rPr>
      </w:pPr>
    </w:p>
    <w:p w14:paraId="2A25B5A2" w14:textId="77777777" w:rsidR="004B713D" w:rsidRPr="00653D01" w:rsidRDefault="004B713D" w:rsidP="004B713D">
      <w:pPr>
        <w:spacing w:line="480" w:lineRule="auto"/>
        <w:contextualSpacing/>
        <w:rPr>
          <w:rFonts w:ascii="Arial" w:hAnsi="Arial" w:cs="Arial"/>
          <w:kern w:val="24"/>
        </w:rPr>
      </w:pPr>
      <w:r w:rsidRPr="00653D01">
        <w:rPr>
          <w:rFonts w:ascii="Arial" w:hAnsi="Arial" w:cs="Arial"/>
          <w:kern w:val="24"/>
        </w:rPr>
        <w:t>It is estimated it will take the NHS five years to clear the backlog</w:t>
      </w:r>
      <w:r w:rsidR="00DC5C8C">
        <w:rPr>
          <w:rFonts w:ascii="Arial" w:hAnsi="Arial" w:cs="Arial"/>
          <w:kern w:val="24"/>
        </w:rPr>
        <w:t xml:space="preserve">, </w:t>
      </w:r>
      <w:r w:rsidRPr="00653D01">
        <w:rPr>
          <w:rFonts w:ascii="Arial" w:hAnsi="Arial" w:cs="Arial"/>
          <w:kern w:val="24"/>
        </w:rPr>
        <w:t xml:space="preserve">whilst the population who need urgent care will increase significantly </w:t>
      </w:r>
      <w:sdt>
        <w:sdtPr>
          <w:rPr>
            <w:rFonts w:ascii="Arial" w:hAnsi="Arial" w:cs="Arial"/>
            <w:kern w:val="24"/>
          </w:rPr>
          <w:id w:val="-1091304431"/>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NHS202 \l 2057 </w:instrText>
          </w:r>
          <w:r w:rsidRPr="00653D01">
            <w:rPr>
              <w:rFonts w:ascii="Arial" w:hAnsi="Arial" w:cs="Arial"/>
              <w:kern w:val="24"/>
            </w:rPr>
            <w:fldChar w:fldCharType="separate"/>
          </w:r>
          <w:r w:rsidR="00E73B2C" w:rsidRPr="00E73B2C">
            <w:rPr>
              <w:rFonts w:ascii="Arial" w:hAnsi="Arial" w:cs="Arial"/>
              <w:noProof/>
              <w:kern w:val="24"/>
              <w:lang w:val="en-GB"/>
            </w:rPr>
            <w:t>(NHS Confederation, 2020)</w:t>
          </w:r>
          <w:r w:rsidRPr="00653D01">
            <w:rPr>
              <w:rFonts w:ascii="Arial" w:hAnsi="Arial" w:cs="Arial"/>
              <w:kern w:val="24"/>
            </w:rPr>
            <w:fldChar w:fldCharType="end"/>
          </w:r>
        </w:sdtContent>
      </w:sdt>
      <w:r w:rsidRPr="00653D01">
        <w:rPr>
          <w:rFonts w:ascii="Arial" w:hAnsi="Arial" w:cs="Arial"/>
          <w:kern w:val="24"/>
        </w:rPr>
        <w:t>, and must be seen within 18 weeks in line with the UK NHS Constitution</w:t>
      </w:r>
      <w:sdt>
        <w:sdtPr>
          <w:rPr>
            <w:rFonts w:ascii="Arial" w:hAnsi="Arial" w:cs="Arial"/>
            <w:kern w:val="24"/>
          </w:rPr>
          <w:id w:val="-1412540843"/>
          <w:citation/>
        </w:sdtPr>
        <w:sdtContent>
          <w:r w:rsidRPr="00653D01">
            <w:rPr>
              <w:rFonts w:ascii="Arial" w:hAnsi="Arial" w:cs="Arial"/>
              <w:kern w:val="24"/>
            </w:rPr>
            <w:fldChar w:fldCharType="begin"/>
          </w:r>
          <w:r w:rsidRPr="00653D01">
            <w:rPr>
              <w:rFonts w:ascii="Arial" w:hAnsi="Arial" w:cs="Arial"/>
              <w:kern w:val="24"/>
              <w:lang w:val="en-GB"/>
            </w:rPr>
            <w:instrText xml:space="preserve">CITATION NHS211 \l 2057 </w:instrText>
          </w:r>
          <w:r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(Gov UK, 2021)</w:t>
          </w:r>
          <w:r w:rsidRPr="00653D01">
            <w:rPr>
              <w:rFonts w:ascii="Arial" w:hAnsi="Arial" w:cs="Arial"/>
              <w:kern w:val="24"/>
            </w:rPr>
            <w:fldChar w:fldCharType="end"/>
          </w:r>
        </w:sdtContent>
      </w:sdt>
      <w:r w:rsidRPr="00653D01">
        <w:rPr>
          <w:rFonts w:ascii="Arial" w:hAnsi="Arial" w:cs="Arial"/>
          <w:kern w:val="24"/>
        </w:rPr>
        <w:t xml:space="preserve">.  These concerning pressures mean that the NHS will continue to be under pressure to deliver the reportable NHS targets set out by the UK Government </w:t>
      </w:r>
      <w:sdt>
        <w:sdtPr>
          <w:rPr>
            <w:rFonts w:ascii="Arial" w:hAnsi="Arial" w:cs="Arial"/>
            <w:kern w:val="24"/>
          </w:rPr>
          <w:id w:val="-146444692"/>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Hou20 \l 2057 </w:instrText>
          </w:r>
          <w:r w:rsidRPr="00653D01">
            <w:rPr>
              <w:rFonts w:ascii="Arial" w:hAnsi="Arial" w:cs="Arial"/>
              <w:kern w:val="24"/>
            </w:rPr>
            <w:fldChar w:fldCharType="separate"/>
          </w:r>
          <w:r w:rsidR="00E73B2C" w:rsidRPr="00E73B2C">
            <w:rPr>
              <w:rFonts w:ascii="Arial" w:hAnsi="Arial" w:cs="Arial"/>
              <w:noProof/>
              <w:kern w:val="24"/>
              <w:lang w:val="en-GB"/>
            </w:rPr>
            <w:t>(House of Lords, 2020)</w:t>
          </w:r>
          <w:r w:rsidRPr="00653D01">
            <w:rPr>
              <w:rFonts w:ascii="Arial" w:hAnsi="Arial" w:cs="Arial"/>
              <w:kern w:val="24"/>
            </w:rPr>
            <w:fldChar w:fldCharType="end"/>
          </w:r>
        </w:sdtContent>
      </w:sdt>
      <w:r w:rsidRPr="00653D01">
        <w:rPr>
          <w:rFonts w:ascii="Arial" w:hAnsi="Arial" w:cs="Arial"/>
          <w:kern w:val="24"/>
        </w:rPr>
        <w:t xml:space="preserve">. </w:t>
      </w:r>
    </w:p>
    <w:p w14:paraId="03B5DACD" w14:textId="77777777" w:rsidR="004B713D" w:rsidRPr="00653D01" w:rsidRDefault="004B713D" w:rsidP="001473ED">
      <w:pPr>
        <w:spacing w:line="480" w:lineRule="auto"/>
        <w:contextualSpacing/>
        <w:rPr>
          <w:rFonts w:ascii="Arial" w:hAnsi="Arial" w:cs="Arial"/>
          <w:color w:val="3880DD" w:themeColor="accent1" w:themeTint="99"/>
          <w:kern w:val="24"/>
        </w:rPr>
      </w:pPr>
    </w:p>
    <w:p w14:paraId="7297A0DE" w14:textId="77777777" w:rsidR="00E57E4A" w:rsidRPr="00653D01" w:rsidRDefault="009D1F93" w:rsidP="001473ED">
      <w:pPr>
        <w:spacing w:line="480" w:lineRule="auto"/>
        <w:rPr>
          <w:rFonts w:ascii="Arial" w:hAnsi="Arial" w:cs="Arial"/>
        </w:rPr>
      </w:pPr>
      <w:r w:rsidRPr="00653D01">
        <w:rPr>
          <w:rFonts w:ascii="Arial" w:hAnsi="Arial" w:cs="Arial"/>
        </w:rPr>
        <w:lastRenderedPageBreak/>
        <w:t xml:space="preserve">During Covid-19, 54% of the workforce worked from home, of which, 47% suffered mental health, 36% struggled with staff interaction and 33% lacked effective line management with 28% feeling anxieties due to level of micro-management </w:t>
      </w:r>
      <w:sdt>
        <w:sdtPr>
          <w:rPr>
            <w:rFonts w:ascii="Arial" w:hAnsi="Arial" w:cs="Arial"/>
          </w:rPr>
          <w:id w:val="-2109720296"/>
          <w:citation/>
        </w:sdtPr>
        <w:sdtContent>
          <w:r w:rsidRPr="00653D01">
            <w:rPr>
              <w:rFonts w:ascii="Arial" w:hAnsi="Arial" w:cs="Arial"/>
            </w:rPr>
            <w:fldChar w:fldCharType="begin"/>
          </w:r>
          <w:r w:rsidRPr="00653D01">
            <w:rPr>
              <w:rFonts w:ascii="Arial" w:hAnsi="Arial" w:cs="Arial"/>
              <w:lang w:val="en-GB"/>
            </w:rPr>
            <w:instrText xml:space="preserve">CITATION CIP2011 \l 2057 </w:instrText>
          </w:r>
          <w:r w:rsidRPr="00653D01">
            <w:rPr>
              <w:rFonts w:ascii="Arial" w:hAnsi="Arial" w:cs="Arial"/>
            </w:rPr>
            <w:fldChar w:fldCharType="separate"/>
          </w:r>
          <w:r w:rsidR="00E73B2C" w:rsidRPr="00E73B2C">
            <w:rPr>
              <w:rFonts w:ascii="Arial" w:hAnsi="Arial" w:cs="Arial"/>
              <w:noProof/>
              <w:lang w:val="en-GB"/>
            </w:rPr>
            <w:t>(CIPD, 2020c)</w:t>
          </w:r>
          <w:r w:rsidRPr="00653D01">
            <w:rPr>
              <w:rFonts w:ascii="Arial" w:hAnsi="Arial" w:cs="Arial"/>
            </w:rPr>
            <w:fldChar w:fldCharType="end"/>
          </w:r>
        </w:sdtContent>
      </w:sdt>
      <w:r w:rsidRPr="00653D01">
        <w:rPr>
          <w:rFonts w:ascii="Arial" w:hAnsi="Arial" w:cs="Arial"/>
        </w:rPr>
        <w:t xml:space="preserve">.  </w:t>
      </w:r>
      <w:r w:rsidR="00E57E4A" w:rsidRPr="00653D01">
        <w:rPr>
          <w:rFonts w:ascii="Arial" w:hAnsi="Arial" w:cs="Arial"/>
        </w:rPr>
        <w:t xml:space="preserve">Staff are feeling neglected at home, have a sense of guilt about shielding and anxieties around returning to work, all impacting health and wellbeing, exacerbated by the risks of working in clinical settings </w:t>
      </w:r>
      <w:sdt>
        <w:sdtPr>
          <w:rPr>
            <w:rFonts w:ascii="Arial" w:hAnsi="Arial" w:cs="Arial"/>
          </w:rPr>
          <w:id w:val="-2092068741"/>
          <w:citation/>
        </w:sdtPr>
        <w:sdtContent>
          <w:r w:rsidR="00E57E4A" w:rsidRPr="00653D01">
            <w:rPr>
              <w:rFonts w:ascii="Arial" w:hAnsi="Arial" w:cs="Arial"/>
            </w:rPr>
            <w:fldChar w:fldCharType="begin"/>
          </w:r>
          <w:r w:rsidR="00E57E4A" w:rsidRPr="00653D01">
            <w:rPr>
              <w:rFonts w:ascii="Arial" w:hAnsi="Arial" w:cs="Arial"/>
              <w:lang w:val="en-GB"/>
            </w:rPr>
            <w:instrText xml:space="preserve"> CITATION Bri20 \l 2057 </w:instrText>
          </w:r>
          <w:r w:rsidR="00E57E4A" w:rsidRPr="00653D01">
            <w:rPr>
              <w:rFonts w:ascii="Arial" w:hAnsi="Arial" w:cs="Arial"/>
            </w:rPr>
            <w:fldChar w:fldCharType="separate"/>
          </w:r>
          <w:r w:rsidR="00E73B2C" w:rsidRPr="00E73B2C">
            <w:rPr>
              <w:rFonts w:ascii="Arial" w:hAnsi="Arial" w:cs="Arial"/>
              <w:noProof/>
              <w:lang w:val="en-GB"/>
            </w:rPr>
            <w:t>(British Psychological Society, 2020)</w:t>
          </w:r>
          <w:r w:rsidR="00E57E4A" w:rsidRPr="00653D01">
            <w:rPr>
              <w:rFonts w:ascii="Arial" w:hAnsi="Arial" w:cs="Arial"/>
            </w:rPr>
            <w:fldChar w:fldCharType="end"/>
          </w:r>
        </w:sdtContent>
      </w:sdt>
      <w:r w:rsidR="00E57E4A" w:rsidRPr="00653D01">
        <w:rPr>
          <w:rFonts w:ascii="Arial" w:hAnsi="Arial" w:cs="Arial"/>
        </w:rPr>
        <w:t>.  Anxieties exist for 44% returning to work</w:t>
      </w:r>
      <w:r w:rsidR="00DC5C8C">
        <w:rPr>
          <w:rFonts w:ascii="Arial" w:hAnsi="Arial" w:cs="Arial"/>
        </w:rPr>
        <w:t>, demonstrating need for</w:t>
      </w:r>
      <w:r w:rsidR="00E57E4A" w:rsidRPr="00653D01">
        <w:rPr>
          <w:rFonts w:ascii="Arial" w:hAnsi="Arial" w:cs="Arial"/>
        </w:rPr>
        <w:t xml:space="preserve"> employers</w:t>
      </w:r>
      <w:r w:rsidR="00DC5C8C">
        <w:rPr>
          <w:rFonts w:ascii="Arial" w:hAnsi="Arial" w:cs="Arial"/>
        </w:rPr>
        <w:t xml:space="preserve">  to</w:t>
      </w:r>
      <w:r w:rsidR="00E57E4A" w:rsidRPr="00653D01">
        <w:rPr>
          <w:rFonts w:ascii="Arial" w:hAnsi="Arial" w:cs="Arial"/>
        </w:rPr>
        <w:t xml:space="preserve"> consider safe and supportive cultures </w:t>
      </w:r>
      <w:sdt>
        <w:sdtPr>
          <w:rPr>
            <w:rFonts w:ascii="Arial" w:hAnsi="Arial" w:cs="Arial"/>
          </w:rPr>
          <w:id w:val="-2128145273"/>
          <w:citation/>
        </w:sdtPr>
        <w:sdtContent>
          <w:r w:rsidR="00E57E4A" w:rsidRPr="00653D01">
            <w:rPr>
              <w:rFonts w:ascii="Arial" w:hAnsi="Arial" w:cs="Arial"/>
            </w:rPr>
            <w:fldChar w:fldCharType="begin"/>
          </w:r>
          <w:r w:rsidR="00E57E4A" w:rsidRPr="00653D01">
            <w:rPr>
              <w:rFonts w:ascii="Arial" w:hAnsi="Arial" w:cs="Arial"/>
              <w:lang w:val="en-GB"/>
            </w:rPr>
            <w:instrText xml:space="preserve"> CITATION Pal20 \l 2057 </w:instrText>
          </w:r>
          <w:r w:rsidR="00E57E4A" w:rsidRPr="00653D01">
            <w:rPr>
              <w:rFonts w:ascii="Arial" w:hAnsi="Arial" w:cs="Arial"/>
            </w:rPr>
            <w:fldChar w:fldCharType="separate"/>
          </w:r>
          <w:r w:rsidR="00E73B2C" w:rsidRPr="00E73B2C">
            <w:rPr>
              <w:rFonts w:ascii="Arial" w:hAnsi="Arial" w:cs="Arial"/>
              <w:noProof/>
              <w:lang w:val="en-GB"/>
            </w:rPr>
            <w:t>(Palmer, 2020)</w:t>
          </w:r>
          <w:r w:rsidR="00E57E4A" w:rsidRPr="00653D01">
            <w:rPr>
              <w:rFonts w:ascii="Arial" w:hAnsi="Arial" w:cs="Arial"/>
            </w:rPr>
            <w:fldChar w:fldCharType="end"/>
          </w:r>
        </w:sdtContent>
      </w:sdt>
      <w:r w:rsidR="00E57E4A" w:rsidRPr="00653D01">
        <w:rPr>
          <w:rFonts w:ascii="Arial" w:hAnsi="Arial" w:cs="Arial"/>
        </w:rPr>
        <w:t>.  Employers need to risk assess empl</w:t>
      </w:r>
      <w:r w:rsidR="00DC5C8C">
        <w:rPr>
          <w:rFonts w:ascii="Arial" w:hAnsi="Arial" w:cs="Arial"/>
        </w:rPr>
        <w:t xml:space="preserve">oyees home working activities, </w:t>
      </w:r>
      <w:r w:rsidR="00E57E4A" w:rsidRPr="00653D01">
        <w:rPr>
          <w:rFonts w:ascii="Arial" w:hAnsi="Arial" w:cs="Arial"/>
        </w:rPr>
        <w:t>provid</w:t>
      </w:r>
      <w:r w:rsidR="00DC5C8C">
        <w:rPr>
          <w:rFonts w:ascii="Arial" w:hAnsi="Arial" w:cs="Arial"/>
        </w:rPr>
        <w:t xml:space="preserve">ing </w:t>
      </w:r>
      <w:r w:rsidR="00E57E4A" w:rsidRPr="00653D01">
        <w:rPr>
          <w:rFonts w:ascii="Arial" w:hAnsi="Arial" w:cs="Arial"/>
        </w:rPr>
        <w:t xml:space="preserve">support for self-assessment to be carried out </w:t>
      </w:r>
      <w:sdt>
        <w:sdtPr>
          <w:rPr>
            <w:rFonts w:ascii="Arial" w:hAnsi="Arial" w:cs="Arial"/>
          </w:rPr>
          <w:id w:val="-1448849334"/>
          <w:citation/>
        </w:sdtPr>
        <w:sdtContent>
          <w:r w:rsidR="00E57E4A" w:rsidRPr="00653D01">
            <w:rPr>
              <w:rFonts w:ascii="Arial" w:hAnsi="Arial" w:cs="Arial"/>
            </w:rPr>
            <w:fldChar w:fldCharType="begin"/>
          </w:r>
          <w:r w:rsidR="00E57E4A" w:rsidRPr="00653D01">
            <w:rPr>
              <w:rFonts w:ascii="Arial" w:hAnsi="Arial" w:cs="Arial"/>
              <w:lang w:val="en-GB"/>
            </w:rPr>
            <w:instrText xml:space="preserve"> CITATION ACA21 \l 2057 </w:instrText>
          </w:r>
          <w:r w:rsidR="00E57E4A" w:rsidRPr="00653D01">
            <w:rPr>
              <w:rFonts w:ascii="Arial" w:hAnsi="Arial" w:cs="Arial"/>
            </w:rPr>
            <w:fldChar w:fldCharType="separate"/>
          </w:r>
          <w:r w:rsidR="00E73B2C" w:rsidRPr="00E73B2C">
            <w:rPr>
              <w:rFonts w:ascii="Arial" w:hAnsi="Arial" w:cs="Arial"/>
              <w:noProof/>
              <w:lang w:val="en-GB"/>
            </w:rPr>
            <w:t>(ACAS, 2021)</w:t>
          </w:r>
          <w:r w:rsidR="00E57E4A" w:rsidRPr="00653D01">
            <w:rPr>
              <w:rFonts w:ascii="Arial" w:hAnsi="Arial" w:cs="Arial"/>
            </w:rPr>
            <w:fldChar w:fldCharType="end"/>
          </w:r>
        </w:sdtContent>
      </w:sdt>
      <w:r w:rsidRPr="00653D01">
        <w:rPr>
          <w:rFonts w:ascii="Arial" w:hAnsi="Arial" w:cs="Arial"/>
        </w:rPr>
        <w:t xml:space="preserve">, recognising that organisations will develop a hybrid home working models post-pandemic </w:t>
      </w:r>
      <w:sdt>
        <w:sdtPr>
          <w:rPr>
            <w:rFonts w:ascii="Arial" w:hAnsi="Arial" w:cs="Arial"/>
          </w:rPr>
          <w:id w:val="-660460826"/>
          <w:citation/>
        </w:sdtPr>
        <w:sdtContent>
          <w:r w:rsidR="008171D5" w:rsidRPr="00653D01">
            <w:rPr>
              <w:rFonts w:ascii="Arial" w:hAnsi="Arial" w:cs="Arial"/>
            </w:rPr>
            <w:fldChar w:fldCharType="begin"/>
          </w:r>
          <w:r w:rsidR="008171D5" w:rsidRPr="00653D01">
            <w:rPr>
              <w:rFonts w:ascii="Arial" w:hAnsi="Arial" w:cs="Arial"/>
              <w:lang w:val="en-GB"/>
            </w:rPr>
            <w:instrText xml:space="preserve"> CITATION CIP2011 \l 2057 </w:instrText>
          </w:r>
          <w:r w:rsidR="008171D5" w:rsidRPr="00653D01">
            <w:rPr>
              <w:rFonts w:ascii="Arial" w:hAnsi="Arial" w:cs="Arial"/>
            </w:rPr>
            <w:fldChar w:fldCharType="separate"/>
          </w:r>
          <w:r w:rsidR="00E73B2C" w:rsidRPr="00E73B2C">
            <w:rPr>
              <w:rFonts w:ascii="Arial" w:hAnsi="Arial" w:cs="Arial"/>
              <w:noProof/>
              <w:lang w:val="en-GB"/>
            </w:rPr>
            <w:t>(CIPD, 2020c)</w:t>
          </w:r>
          <w:r w:rsidR="008171D5" w:rsidRPr="00653D01">
            <w:rPr>
              <w:rFonts w:ascii="Arial" w:hAnsi="Arial" w:cs="Arial"/>
            </w:rPr>
            <w:fldChar w:fldCharType="end"/>
          </w:r>
        </w:sdtContent>
      </w:sdt>
      <w:r w:rsidR="008171D5" w:rsidRPr="00653D01">
        <w:rPr>
          <w:rFonts w:ascii="Arial" w:hAnsi="Arial" w:cs="Arial"/>
        </w:rPr>
        <w:t>.</w:t>
      </w:r>
    </w:p>
    <w:p w14:paraId="3E035FE8" w14:textId="77777777" w:rsidR="008171D5" w:rsidRPr="00653D01" w:rsidRDefault="008171D5" w:rsidP="001473ED">
      <w:pPr>
        <w:spacing w:line="480" w:lineRule="auto"/>
        <w:rPr>
          <w:rFonts w:ascii="Arial" w:hAnsi="Arial" w:cs="Arial"/>
        </w:rPr>
      </w:pPr>
    </w:p>
    <w:p w14:paraId="2283197B" w14:textId="77777777" w:rsidR="008171D5" w:rsidRPr="00653D01" w:rsidRDefault="008171D5" w:rsidP="001473ED">
      <w:pPr>
        <w:spacing w:line="480" w:lineRule="auto"/>
        <w:rPr>
          <w:rFonts w:ascii="Arial" w:hAnsi="Arial" w:cs="Arial"/>
        </w:rPr>
      </w:pPr>
      <w:r w:rsidRPr="00653D01">
        <w:rPr>
          <w:rFonts w:ascii="Arial" w:hAnsi="Arial" w:cs="Arial"/>
        </w:rPr>
        <w:t xml:space="preserve">Home working has allowed 61% to improve their work-life balance, whilst 38% feel less distracted, 14% find it easier to meet targets and 13% experience greater motivation levels.  Another factor is that 33% have benefitted by digital upskilling. </w:t>
      </w:r>
      <w:sdt>
        <w:sdtPr>
          <w:rPr>
            <w:rFonts w:ascii="Arial" w:hAnsi="Arial" w:cs="Arial"/>
          </w:rPr>
          <w:id w:val="1999841470"/>
          <w:citation/>
        </w:sdtPr>
        <w:sdtContent>
          <w:r w:rsidRPr="00653D01">
            <w:rPr>
              <w:rFonts w:ascii="Arial" w:hAnsi="Arial" w:cs="Arial"/>
            </w:rPr>
            <w:fldChar w:fldCharType="begin"/>
          </w:r>
          <w:r w:rsidRPr="00653D01">
            <w:rPr>
              <w:rFonts w:ascii="Arial" w:hAnsi="Arial" w:cs="Arial"/>
              <w:lang w:val="en-GB"/>
            </w:rPr>
            <w:instrText xml:space="preserve"> CITATION CIP2011 \l 2057 </w:instrText>
          </w:r>
          <w:r w:rsidRPr="00653D01">
            <w:rPr>
              <w:rFonts w:ascii="Arial" w:hAnsi="Arial" w:cs="Arial"/>
            </w:rPr>
            <w:fldChar w:fldCharType="separate"/>
          </w:r>
          <w:r w:rsidR="00E73B2C" w:rsidRPr="00E73B2C">
            <w:rPr>
              <w:rFonts w:ascii="Arial" w:hAnsi="Arial" w:cs="Arial"/>
              <w:noProof/>
              <w:lang w:val="en-GB"/>
            </w:rPr>
            <w:t>(CIPD, 2020c)</w:t>
          </w:r>
          <w:r w:rsidRPr="00653D01">
            <w:rPr>
              <w:rFonts w:ascii="Arial" w:hAnsi="Arial" w:cs="Arial"/>
            </w:rPr>
            <w:fldChar w:fldCharType="end"/>
          </w:r>
        </w:sdtContent>
      </w:sdt>
      <w:r w:rsidRPr="00653D01">
        <w:rPr>
          <w:rFonts w:ascii="Arial" w:hAnsi="Arial" w:cs="Arial"/>
        </w:rPr>
        <w:t xml:space="preserve">.  </w:t>
      </w:r>
    </w:p>
    <w:p w14:paraId="1A754121" w14:textId="77777777" w:rsidR="008171D5" w:rsidRPr="00653D01" w:rsidRDefault="008171D5" w:rsidP="001473ED">
      <w:pPr>
        <w:spacing w:line="480" w:lineRule="auto"/>
        <w:rPr>
          <w:rFonts w:ascii="Arial" w:hAnsi="Arial" w:cs="Arial"/>
          <w:color w:val="3880DD" w:themeColor="accent1" w:themeTint="99"/>
          <w:kern w:val="24"/>
        </w:rPr>
      </w:pPr>
    </w:p>
    <w:p w14:paraId="1F50405E" w14:textId="77777777" w:rsidR="00DC5C8C" w:rsidRPr="00653D01" w:rsidRDefault="00C065E4" w:rsidP="00DC5C8C">
      <w:pPr>
        <w:spacing w:line="480" w:lineRule="auto"/>
        <w:contextualSpacing/>
        <w:rPr>
          <w:rFonts w:ascii="Arial" w:hAnsi="Arial" w:cs="Arial"/>
          <w:color w:val="3880DD" w:themeColor="accent1" w:themeTint="99"/>
          <w:kern w:val="24"/>
        </w:rPr>
      </w:pPr>
      <w:r w:rsidRPr="00653D01">
        <w:rPr>
          <w:rFonts w:ascii="Arial" w:hAnsi="Arial" w:cs="Arial"/>
          <w:kern w:val="24"/>
        </w:rPr>
        <w:t>Concerns are growing in terms of the inclusivity of remote working in Wales as 42% of employees wish to continue post pandemic, with signi</w:t>
      </w:r>
      <w:r w:rsidR="00DC5C8C">
        <w:rPr>
          <w:rFonts w:ascii="Arial" w:hAnsi="Arial" w:cs="Arial"/>
          <w:kern w:val="24"/>
        </w:rPr>
        <w:t>ficant disparity between middle</w:t>
      </w:r>
      <w:r w:rsidRPr="00653D01">
        <w:rPr>
          <w:rFonts w:ascii="Arial" w:hAnsi="Arial" w:cs="Arial"/>
          <w:kern w:val="24"/>
        </w:rPr>
        <w:t xml:space="preserve"> (61%) and lower class (33%)</w:t>
      </w:r>
      <w:sdt>
        <w:sdtPr>
          <w:rPr>
            <w:rFonts w:ascii="Arial" w:hAnsi="Arial" w:cs="Arial"/>
            <w:kern w:val="24"/>
          </w:rPr>
          <w:id w:val="-452332606"/>
          <w:citation/>
        </w:sdtPr>
        <w:sdtContent>
          <w:r w:rsidRPr="00653D01">
            <w:rPr>
              <w:rFonts w:ascii="Arial" w:hAnsi="Arial" w:cs="Arial"/>
              <w:kern w:val="24"/>
            </w:rPr>
            <w:fldChar w:fldCharType="begin"/>
          </w:r>
          <w:r w:rsidRPr="00653D01">
            <w:rPr>
              <w:rFonts w:ascii="Arial" w:hAnsi="Arial" w:cs="Arial"/>
              <w:kern w:val="24"/>
              <w:lang w:val="en-GB"/>
            </w:rPr>
            <w:instrText xml:space="preserve">CITATION IRG21 \l 2057 </w:instrText>
          </w:r>
          <w:r w:rsidRPr="00653D01">
            <w:rPr>
              <w:rFonts w:ascii="Arial" w:hAnsi="Arial" w:cs="Arial"/>
              <w:kern w:val="24"/>
            </w:rPr>
            <w:fldChar w:fldCharType="separate"/>
          </w:r>
          <w:r w:rsidR="00E73B2C">
            <w:rPr>
              <w:rFonts w:ascii="Arial" w:hAnsi="Arial" w:cs="Arial"/>
              <w:noProof/>
              <w:kern w:val="24"/>
              <w:lang w:val="en-GB"/>
            </w:rPr>
            <w:t xml:space="preserve"> </w:t>
          </w:r>
          <w:r w:rsidR="00E73B2C" w:rsidRPr="00E73B2C">
            <w:rPr>
              <w:rFonts w:ascii="Arial" w:hAnsi="Arial" w:cs="Arial"/>
              <w:noProof/>
              <w:kern w:val="24"/>
              <w:lang w:val="en-GB"/>
            </w:rPr>
            <w:t>(IR Guru, 2021a)</w:t>
          </w:r>
          <w:r w:rsidRPr="00653D01">
            <w:rPr>
              <w:rFonts w:ascii="Arial" w:hAnsi="Arial" w:cs="Arial"/>
              <w:kern w:val="24"/>
            </w:rPr>
            <w:fldChar w:fldCharType="end"/>
          </w:r>
        </w:sdtContent>
      </w:sdt>
      <w:r w:rsidRPr="00653D01">
        <w:rPr>
          <w:rFonts w:ascii="Arial" w:hAnsi="Arial" w:cs="Arial"/>
          <w:kern w:val="24"/>
        </w:rPr>
        <w:t>.  Another consideration is how healthcare staff are unable to work from home due to the nature of their roles, not seeing the benefit of reduced childcare or travel costs. Measures sug</w:t>
      </w:r>
      <w:r w:rsidRPr="00653D01">
        <w:rPr>
          <w:rFonts w:ascii="Arial" w:hAnsi="Arial" w:cs="Arial"/>
          <w:kern w:val="24"/>
        </w:rPr>
        <w:lastRenderedPageBreak/>
        <w:t>gested to reduce inequalit</w:t>
      </w:r>
      <w:r w:rsidR="00DC5C8C">
        <w:rPr>
          <w:rFonts w:ascii="Arial" w:hAnsi="Arial" w:cs="Arial"/>
          <w:kern w:val="24"/>
        </w:rPr>
        <w:t xml:space="preserve">ies </w:t>
      </w:r>
      <w:r w:rsidRPr="00653D01">
        <w:rPr>
          <w:rFonts w:ascii="Arial" w:hAnsi="Arial" w:cs="Arial"/>
          <w:kern w:val="24"/>
        </w:rPr>
        <w:t>include transport subsidy, childcare facilities and a</w:t>
      </w:r>
      <w:r w:rsidR="00DC5C8C">
        <w:rPr>
          <w:rFonts w:ascii="Arial" w:hAnsi="Arial" w:cs="Arial"/>
          <w:kern w:val="24"/>
        </w:rPr>
        <w:t>djusting school catchment areas</w:t>
      </w:r>
      <w:r w:rsidR="004B713D" w:rsidRPr="00653D01">
        <w:rPr>
          <w:rFonts w:ascii="Arial" w:hAnsi="Arial" w:cs="Arial"/>
          <w:kern w:val="24"/>
        </w:rPr>
        <w:t xml:space="preserve"> </w:t>
      </w:r>
      <w:sdt>
        <w:sdtPr>
          <w:rPr>
            <w:rFonts w:ascii="Arial" w:hAnsi="Arial" w:cs="Arial"/>
            <w:kern w:val="24"/>
          </w:rPr>
          <w:id w:val="-1136337822"/>
          <w:citation/>
        </w:sdtPr>
        <w:sdtContent>
          <w:r w:rsidR="004B713D" w:rsidRPr="00653D01">
            <w:rPr>
              <w:rFonts w:ascii="Arial" w:hAnsi="Arial" w:cs="Arial"/>
              <w:kern w:val="24"/>
            </w:rPr>
            <w:fldChar w:fldCharType="begin"/>
          </w:r>
          <w:r w:rsidR="004B713D" w:rsidRPr="00653D01">
            <w:rPr>
              <w:rFonts w:ascii="Arial" w:hAnsi="Arial" w:cs="Arial"/>
              <w:kern w:val="24"/>
              <w:lang w:val="en-GB"/>
            </w:rPr>
            <w:instrText xml:space="preserve"> CITATION TUC21 \l 2057 </w:instrText>
          </w:r>
          <w:r w:rsidR="004B713D" w:rsidRPr="00653D01">
            <w:rPr>
              <w:rFonts w:ascii="Arial" w:hAnsi="Arial" w:cs="Arial"/>
              <w:kern w:val="24"/>
            </w:rPr>
            <w:fldChar w:fldCharType="separate"/>
          </w:r>
          <w:r w:rsidR="00E73B2C" w:rsidRPr="00E73B2C">
            <w:rPr>
              <w:rFonts w:ascii="Arial" w:hAnsi="Arial" w:cs="Arial"/>
              <w:noProof/>
              <w:kern w:val="24"/>
              <w:lang w:val="en-GB"/>
            </w:rPr>
            <w:t>(TUC, 2021)</w:t>
          </w:r>
          <w:r w:rsidR="004B713D" w:rsidRPr="00653D01">
            <w:rPr>
              <w:rFonts w:ascii="Arial" w:hAnsi="Arial" w:cs="Arial"/>
              <w:kern w:val="24"/>
            </w:rPr>
            <w:fldChar w:fldCharType="end"/>
          </w:r>
        </w:sdtContent>
      </w:sdt>
      <w:r w:rsidR="00DC5C8C">
        <w:rPr>
          <w:rFonts w:ascii="Arial" w:hAnsi="Arial" w:cs="Arial"/>
          <w:kern w:val="24"/>
        </w:rPr>
        <w:t xml:space="preserve">.  </w:t>
      </w:r>
      <w:r w:rsidR="00DC5C8C" w:rsidRPr="00653D01">
        <w:rPr>
          <w:rFonts w:ascii="Arial" w:hAnsi="Arial" w:cs="Arial"/>
          <w:kern w:val="24"/>
        </w:rPr>
        <w:t xml:space="preserve">The demands of caring responsibilities for the workforce has grown and organisations have had to become more agile and flexible, with organisations needing policies to reflect this </w:t>
      </w:r>
      <w:sdt>
        <w:sdtPr>
          <w:rPr>
            <w:rFonts w:ascii="Arial" w:hAnsi="Arial" w:cs="Arial"/>
            <w:kern w:val="24"/>
          </w:rPr>
          <w:id w:val="1735116166"/>
          <w:citation/>
        </w:sdtPr>
        <w:sdtContent>
          <w:r w:rsidR="00DC5C8C" w:rsidRPr="00653D01">
            <w:rPr>
              <w:rFonts w:ascii="Arial" w:hAnsi="Arial" w:cs="Arial"/>
              <w:kern w:val="24"/>
            </w:rPr>
            <w:fldChar w:fldCharType="begin"/>
          </w:r>
          <w:r w:rsidR="00DC5C8C" w:rsidRPr="00653D01">
            <w:rPr>
              <w:rFonts w:ascii="Arial" w:hAnsi="Arial" w:cs="Arial"/>
              <w:kern w:val="24"/>
              <w:lang w:val="en-GB"/>
            </w:rPr>
            <w:instrText xml:space="preserve"> CITATION Bro21 \l 2057 </w:instrText>
          </w:r>
          <w:r w:rsidR="00DC5C8C" w:rsidRPr="00653D01">
            <w:rPr>
              <w:rFonts w:ascii="Arial" w:hAnsi="Arial" w:cs="Arial"/>
              <w:kern w:val="24"/>
            </w:rPr>
            <w:fldChar w:fldCharType="separate"/>
          </w:r>
          <w:r w:rsidR="00DC5C8C" w:rsidRPr="00E73B2C">
            <w:rPr>
              <w:rFonts w:ascii="Arial" w:hAnsi="Arial" w:cs="Arial"/>
              <w:noProof/>
              <w:kern w:val="24"/>
              <w:lang w:val="en-GB"/>
            </w:rPr>
            <w:t>(Brown, 2021)</w:t>
          </w:r>
          <w:r w:rsidR="00DC5C8C" w:rsidRPr="00653D01">
            <w:rPr>
              <w:rFonts w:ascii="Arial" w:hAnsi="Arial" w:cs="Arial"/>
              <w:kern w:val="24"/>
            </w:rPr>
            <w:fldChar w:fldCharType="end"/>
          </w:r>
        </w:sdtContent>
      </w:sdt>
      <w:r w:rsidR="00DC5C8C" w:rsidRPr="00653D01">
        <w:rPr>
          <w:rFonts w:ascii="Arial" w:hAnsi="Arial" w:cs="Arial"/>
          <w:kern w:val="24"/>
        </w:rPr>
        <w:t>.</w:t>
      </w:r>
    </w:p>
    <w:p w14:paraId="64C22486" w14:textId="77777777" w:rsidR="00FA1CB1" w:rsidRDefault="00FA1CB1" w:rsidP="00D36B63">
      <w:pPr>
        <w:spacing w:line="480" w:lineRule="auto"/>
        <w:rPr>
          <w:rFonts w:ascii="Arial" w:hAnsi="Arial" w:cs="Arial"/>
          <w:color w:val="0070C0"/>
        </w:rPr>
      </w:pPr>
    </w:p>
    <w:p w14:paraId="0700025F" w14:textId="77777777" w:rsidR="008741FB" w:rsidRDefault="008741FB" w:rsidP="00D36B63">
      <w:pPr>
        <w:spacing w:line="480" w:lineRule="auto"/>
        <w:rPr>
          <w:rFonts w:ascii="Arial" w:hAnsi="Arial" w:cs="Arial"/>
          <w:color w:val="0070C0"/>
        </w:rPr>
      </w:pPr>
    </w:p>
    <w:p w14:paraId="2667BA40" w14:textId="77777777" w:rsidR="008741FB" w:rsidRDefault="008741FB" w:rsidP="00D36B63">
      <w:pPr>
        <w:spacing w:line="480" w:lineRule="auto"/>
        <w:rPr>
          <w:rFonts w:ascii="Arial" w:hAnsi="Arial" w:cs="Arial"/>
          <w:color w:val="0070C0"/>
        </w:rPr>
      </w:pPr>
    </w:p>
    <w:p w14:paraId="7460E484" w14:textId="77777777" w:rsidR="002C24ED" w:rsidRPr="00653D01" w:rsidRDefault="00326FE7" w:rsidP="00D36B63">
      <w:pPr>
        <w:spacing w:line="480" w:lineRule="auto"/>
        <w:contextualSpacing/>
        <w:rPr>
          <w:rStyle w:val="Heading1Char"/>
          <w:rFonts w:ascii="Arial" w:hAnsi="Arial" w:cs="Arial"/>
          <w:b w:val="0"/>
          <w:sz w:val="24"/>
          <w:szCs w:val="24"/>
        </w:rPr>
      </w:pPr>
      <w:bookmarkStart w:id="15" w:name="_Toc69419790"/>
      <w:bookmarkStart w:id="16" w:name="_Toc69747289"/>
      <w:r w:rsidRPr="00653D01">
        <w:rPr>
          <w:rStyle w:val="Heading1Char"/>
          <w:rFonts w:ascii="Arial" w:hAnsi="Arial" w:cs="Arial"/>
          <w:b w:val="0"/>
          <w:sz w:val="24"/>
          <w:szCs w:val="24"/>
        </w:rPr>
        <w:t xml:space="preserve">3.0 </w:t>
      </w:r>
      <w:r w:rsidR="0078338C" w:rsidRPr="00653D01">
        <w:rPr>
          <w:rStyle w:val="Heading1Char"/>
          <w:rFonts w:ascii="Arial" w:hAnsi="Arial" w:cs="Arial"/>
          <w:b w:val="0"/>
          <w:sz w:val="24"/>
          <w:szCs w:val="24"/>
        </w:rPr>
        <w:t>Findings</w:t>
      </w:r>
      <w:bookmarkEnd w:id="15"/>
      <w:bookmarkEnd w:id="16"/>
      <w:r w:rsidR="0078338C" w:rsidRPr="00653D01">
        <w:rPr>
          <w:rStyle w:val="Heading1Char"/>
          <w:rFonts w:ascii="Arial" w:hAnsi="Arial" w:cs="Arial"/>
          <w:b w:val="0"/>
          <w:sz w:val="24"/>
          <w:szCs w:val="24"/>
        </w:rPr>
        <w:t xml:space="preserve"> </w:t>
      </w:r>
    </w:p>
    <w:p w14:paraId="442B8FCB" w14:textId="77777777" w:rsidR="00D6293D" w:rsidRDefault="00F03791" w:rsidP="008375D6">
      <w:pPr>
        <w:spacing w:line="480" w:lineRule="auto"/>
        <w:contextualSpacing/>
        <w:rPr>
          <w:rFonts w:ascii="Arial" w:hAnsi="Arial" w:cs="Arial"/>
          <w:kern w:val="24"/>
          <w:lang w:val="en-GB"/>
        </w:rPr>
      </w:pPr>
      <w:r>
        <w:rPr>
          <w:rFonts w:ascii="Arial" w:hAnsi="Arial" w:cs="Arial"/>
        </w:rPr>
        <w:t>W</w:t>
      </w:r>
      <w:r w:rsidRPr="00653D01">
        <w:rPr>
          <w:rFonts w:ascii="Arial" w:hAnsi="Arial" w:cs="Arial"/>
        </w:rPr>
        <w:t xml:space="preserve">orking under extreme pressure for prolonged periods of time has impacted the </w:t>
      </w:r>
      <w:r>
        <w:rPr>
          <w:rFonts w:ascii="Arial" w:hAnsi="Arial" w:cs="Arial"/>
        </w:rPr>
        <w:t xml:space="preserve">NHS workforce, </w:t>
      </w:r>
      <w:sdt>
        <w:sdtPr>
          <w:rPr>
            <w:rFonts w:ascii="Arial" w:hAnsi="Arial" w:cs="Arial"/>
          </w:rPr>
          <w:id w:val="-230544615"/>
          <w:citation/>
        </w:sdtPr>
        <w:sdtContent>
          <w:r w:rsidRPr="00653D01">
            <w:rPr>
              <w:rFonts w:ascii="Arial" w:hAnsi="Arial" w:cs="Arial"/>
            </w:rPr>
            <w:fldChar w:fldCharType="begin"/>
          </w:r>
          <w:r w:rsidRPr="00653D01">
            <w:rPr>
              <w:rFonts w:ascii="Arial" w:hAnsi="Arial" w:cs="Arial"/>
              <w:lang w:val="en-GB"/>
            </w:rPr>
            <w:instrText xml:space="preserve"> CITATION NHS202 \l 2057 </w:instrText>
          </w:r>
          <w:r w:rsidRPr="00653D01">
            <w:rPr>
              <w:rFonts w:ascii="Arial" w:hAnsi="Arial" w:cs="Arial"/>
            </w:rPr>
            <w:fldChar w:fldCharType="separate"/>
          </w:r>
          <w:r w:rsidRPr="00E73B2C">
            <w:rPr>
              <w:rFonts w:ascii="Arial" w:hAnsi="Arial" w:cs="Arial"/>
              <w:noProof/>
              <w:lang w:val="en-GB"/>
            </w:rPr>
            <w:t>(NHS Confederation, 2020)</w:t>
          </w:r>
          <w:r w:rsidRPr="00653D01">
            <w:rPr>
              <w:rFonts w:ascii="Arial" w:hAnsi="Arial" w:cs="Arial"/>
            </w:rPr>
            <w:fldChar w:fldCharType="end"/>
          </w:r>
        </w:sdtContent>
      </w:sdt>
      <w:r w:rsidRPr="00653D01">
        <w:rPr>
          <w:rFonts w:ascii="Arial" w:hAnsi="Arial" w:cs="Arial"/>
        </w:rPr>
        <w:t xml:space="preserve">. </w:t>
      </w:r>
      <w:r w:rsidRPr="00653D01">
        <w:rPr>
          <w:rFonts w:ascii="Arial" w:hAnsi="Arial" w:cs="Arial"/>
          <w:kern w:val="24"/>
        </w:rPr>
        <w:t xml:space="preserve">56% of the workforce </w:t>
      </w:r>
      <w:r>
        <w:rPr>
          <w:rFonts w:ascii="Arial" w:hAnsi="Arial" w:cs="Arial"/>
          <w:kern w:val="24"/>
        </w:rPr>
        <w:t>experience</w:t>
      </w:r>
      <w:r w:rsidRPr="00653D01">
        <w:rPr>
          <w:rFonts w:ascii="Arial" w:hAnsi="Arial" w:cs="Arial"/>
          <w:kern w:val="24"/>
        </w:rPr>
        <w:t xml:space="preserve"> anxiety</w:t>
      </w:r>
      <w:r>
        <w:rPr>
          <w:rFonts w:ascii="Arial" w:hAnsi="Arial" w:cs="Arial"/>
          <w:kern w:val="24"/>
        </w:rPr>
        <w:t>/stress</w:t>
      </w:r>
      <w:r w:rsidRPr="00653D01">
        <w:rPr>
          <w:rFonts w:ascii="Arial" w:hAnsi="Arial" w:cs="Arial"/>
          <w:kern w:val="24"/>
        </w:rPr>
        <w:t xml:space="preserve"> and 63% have concerns over their wellbeing </w:t>
      </w:r>
      <w:sdt>
        <w:sdtPr>
          <w:rPr>
            <w:rFonts w:ascii="Arial" w:hAnsi="Arial" w:cs="Arial"/>
            <w:kern w:val="24"/>
          </w:rPr>
          <w:id w:val="1375886308"/>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Mar20 \l 2057 </w:instrText>
          </w:r>
          <w:r w:rsidRPr="00653D01">
            <w:rPr>
              <w:rFonts w:ascii="Arial" w:hAnsi="Arial" w:cs="Arial"/>
              <w:kern w:val="24"/>
            </w:rPr>
            <w:fldChar w:fldCharType="separate"/>
          </w:r>
          <w:r w:rsidRPr="00E73B2C">
            <w:rPr>
              <w:rFonts w:ascii="Arial" w:hAnsi="Arial" w:cs="Arial"/>
              <w:noProof/>
              <w:kern w:val="24"/>
              <w:lang w:val="en-GB"/>
            </w:rPr>
            <w:t>(Marshall, 2020)</w:t>
          </w:r>
          <w:r w:rsidRPr="00653D01">
            <w:rPr>
              <w:rFonts w:ascii="Arial" w:hAnsi="Arial" w:cs="Arial"/>
              <w:kern w:val="24"/>
            </w:rPr>
            <w:fldChar w:fldCharType="end"/>
          </w:r>
        </w:sdtContent>
      </w:sdt>
      <w:r w:rsidRPr="00653D01">
        <w:rPr>
          <w:rFonts w:ascii="Arial" w:hAnsi="Arial" w:cs="Arial"/>
          <w:kern w:val="24"/>
        </w:rPr>
        <w:t xml:space="preserve">.  </w:t>
      </w:r>
      <w:r>
        <w:rPr>
          <w:rFonts w:ascii="Arial" w:hAnsi="Arial" w:cs="Arial"/>
          <w:kern w:val="24"/>
        </w:rPr>
        <w:t xml:space="preserve">  Recovery </w:t>
      </w:r>
      <w:r w:rsidR="00A701EE" w:rsidRPr="00653D01">
        <w:rPr>
          <w:rFonts w:ascii="Arial" w:hAnsi="Arial" w:cs="Arial"/>
          <w:kern w:val="24"/>
        </w:rPr>
        <w:t xml:space="preserve">remains a priority </w:t>
      </w:r>
      <w:sdt>
        <w:sdtPr>
          <w:rPr>
            <w:rFonts w:ascii="Arial" w:hAnsi="Arial" w:cs="Arial"/>
            <w:kern w:val="24"/>
          </w:rPr>
          <w:id w:val="-161391847"/>
          <w:citation/>
        </w:sdtPr>
        <w:sdtContent>
          <w:r w:rsidR="00A701EE" w:rsidRPr="00653D01">
            <w:rPr>
              <w:rFonts w:ascii="Arial" w:hAnsi="Arial" w:cs="Arial"/>
              <w:kern w:val="24"/>
            </w:rPr>
            <w:fldChar w:fldCharType="begin"/>
          </w:r>
          <w:r w:rsidR="00A701EE" w:rsidRPr="00653D01">
            <w:rPr>
              <w:rFonts w:ascii="Arial" w:hAnsi="Arial" w:cs="Arial"/>
              <w:kern w:val="24"/>
              <w:lang w:val="en-GB"/>
            </w:rPr>
            <w:instrText xml:space="preserve"> CITATION NHS202 \l 2057 </w:instrText>
          </w:r>
          <w:r w:rsidR="00A701EE" w:rsidRPr="00653D01">
            <w:rPr>
              <w:rFonts w:ascii="Arial" w:hAnsi="Arial" w:cs="Arial"/>
              <w:kern w:val="24"/>
            </w:rPr>
            <w:fldChar w:fldCharType="separate"/>
          </w:r>
          <w:r w:rsidR="00E73B2C" w:rsidRPr="00E73B2C">
            <w:rPr>
              <w:rFonts w:ascii="Arial" w:hAnsi="Arial" w:cs="Arial"/>
              <w:noProof/>
              <w:kern w:val="24"/>
              <w:lang w:val="en-GB"/>
            </w:rPr>
            <w:t>(NHS Confederation, 2020)</w:t>
          </w:r>
          <w:r w:rsidR="00A701EE" w:rsidRPr="00653D01">
            <w:rPr>
              <w:rFonts w:ascii="Arial" w:hAnsi="Arial" w:cs="Arial"/>
              <w:kern w:val="24"/>
            </w:rPr>
            <w:fldChar w:fldCharType="end"/>
          </w:r>
        </w:sdtContent>
      </w:sdt>
      <w:r w:rsidR="00A701EE" w:rsidRPr="00653D01">
        <w:rPr>
          <w:rFonts w:ascii="Arial" w:hAnsi="Arial" w:cs="Arial"/>
          <w:kern w:val="24"/>
        </w:rPr>
        <w:t xml:space="preserve">.  </w:t>
      </w:r>
      <w:r w:rsidR="00862829" w:rsidRPr="00653D01">
        <w:rPr>
          <w:rFonts w:ascii="Arial" w:hAnsi="Arial" w:cs="Arial"/>
          <w:kern w:val="24"/>
        </w:rPr>
        <w:t>Public support grew</w:t>
      </w:r>
      <w:r w:rsidR="00911D47">
        <w:rPr>
          <w:rFonts w:ascii="Arial" w:hAnsi="Arial" w:cs="Arial"/>
          <w:kern w:val="24"/>
        </w:rPr>
        <w:t xml:space="preserve"> during the pandemic for NHS workers </w:t>
      </w:r>
      <w:sdt>
        <w:sdtPr>
          <w:rPr>
            <w:rFonts w:ascii="Arial" w:hAnsi="Arial" w:cs="Arial"/>
            <w:kern w:val="24"/>
          </w:rPr>
          <w:id w:val="1178928867"/>
          <w:citation/>
        </w:sdtPr>
        <w:sdtContent>
          <w:r w:rsidR="00862829" w:rsidRPr="00653D01">
            <w:rPr>
              <w:rFonts w:ascii="Arial" w:hAnsi="Arial" w:cs="Arial"/>
              <w:kern w:val="24"/>
            </w:rPr>
            <w:fldChar w:fldCharType="begin"/>
          </w:r>
          <w:r w:rsidR="00862829" w:rsidRPr="00653D01">
            <w:rPr>
              <w:rFonts w:ascii="Arial" w:hAnsi="Arial" w:cs="Arial"/>
              <w:kern w:val="24"/>
            </w:rPr>
            <w:instrText xml:space="preserve"> CITATION NHS202 \l 2057 </w:instrText>
          </w:r>
          <w:r w:rsidR="00862829" w:rsidRPr="00653D01">
            <w:rPr>
              <w:rFonts w:ascii="Arial" w:hAnsi="Arial" w:cs="Arial"/>
              <w:kern w:val="24"/>
            </w:rPr>
            <w:fldChar w:fldCharType="separate"/>
          </w:r>
          <w:r w:rsidR="00E73B2C" w:rsidRPr="00E73B2C">
            <w:rPr>
              <w:rFonts w:ascii="Arial" w:hAnsi="Arial" w:cs="Arial"/>
              <w:noProof/>
              <w:kern w:val="24"/>
            </w:rPr>
            <w:t>(NHS Confederation, 2020)</w:t>
          </w:r>
          <w:r w:rsidR="00862829" w:rsidRPr="00653D01">
            <w:rPr>
              <w:rFonts w:ascii="Arial" w:hAnsi="Arial" w:cs="Arial"/>
              <w:kern w:val="24"/>
            </w:rPr>
            <w:fldChar w:fldCharType="end"/>
          </w:r>
        </w:sdtContent>
      </w:sdt>
      <w:r w:rsidR="00862829" w:rsidRPr="00653D01">
        <w:rPr>
          <w:rFonts w:ascii="Arial" w:hAnsi="Arial" w:cs="Arial"/>
          <w:kern w:val="24"/>
        </w:rPr>
        <w:t xml:space="preserve">, providing </w:t>
      </w:r>
      <w:r w:rsidR="00180EE9">
        <w:rPr>
          <w:rFonts w:ascii="Arial" w:hAnsi="Arial" w:cs="Arial"/>
          <w:kern w:val="24"/>
        </w:rPr>
        <w:t xml:space="preserve">strength to a fatigued </w:t>
      </w:r>
      <w:r w:rsidR="00CA26B2">
        <w:rPr>
          <w:rFonts w:ascii="Arial" w:hAnsi="Arial" w:cs="Arial"/>
          <w:kern w:val="24"/>
        </w:rPr>
        <w:t xml:space="preserve">workforce, </w:t>
      </w:r>
      <w:r w:rsidR="00180EE9">
        <w:rPr>
          <w:rFonts w:ascii="Arial" w:hAnsi="Arial" w:cs="Arial"/>
          <w:kern w:val="24"/>
        </w:rPr>
        <w:t>working</w:t>
      </w:r>
      <w:r w:rsidR="001C0D03">
        <w:rPr>
          <w:rFonts w:ascii="Arial" w:hAnsi="Arial" w:cs="Arial"/>
          <w:kern w:val="24"/>
        </w:rPr>
        <w:t xml:space="preserve"> in</w:t>
      </w:r>
      <w:r w:rsidR="00CA26B2">
        <w:rPr>
          <w:rFonts w:ascii="Arial" w:hAnsi="Arial" w:cs="Arial"/>
          <w:kern w:val="24"/>
        </w:rPr>
        <w:t xml:space="preserve"> </w:t>
      </w:r>
      <w:r w:rsidR="00862829" w:rsidRPr="00653D01">
        <w:rPr>
          <w:rFonts w:ascii="Arial" w:hAnsi="Arial" w:cs="Arial"/>
          <w:kern w:val="24"/>
        </w:rPr>
        <w:t>intense conditions</w:t>
      </w:r>
      <w:r w:rsidR="00180EE9">
        <w:rPr>
          <w:rFonts w:ascii="Arial" w:hAnsi="Arial" w:cs="Arial"/>
          <w:kern w:val="24"/>
        </w:rPr>
        <w:t xml:space="preserve">.  </w:t>
      </w:r>
      <w:r w:rsidR="00180EE9">
        <w:rPr>
          <w:rFonts w:ascii="Arial" w:hAnsi="Arial" w:cs="Arial"/>
          <w:kern w:val="24"/>
          <w:lang w:val="en-GB"/>
        </w:rPr>
        <w:t>The rate of retirement increased, especially of senior front line</w:t>
      </w:r>
      <w:r w:rsidR="001C0D03">
        <w:rPr>
          <w:rFonts w:ascii="Arial" w:hAnsi="Arial" w:cs="Arial"/>
          <w:kern w:val="24"/>
          <w:lang w:val="en-GB"/>
        </w:rPr>
        <w:t xml:space="preserve"> staff</w:t>
      </w:r>
      <w:r w:rsidR="00180EE9">
        <w:rPr>
          <w:rFonts w:ascii="Arial" w:hAnsi="Arial" w:cs="Arial"/>
          <w:kern w:val="24"/>
          <w:lang w:val="en-GB"/>
        </w:rPr>
        <w:t xml:space="preserve"> </w:t>
      </w:r>
      <w:r w:rsidR="008C24E5" w:rsidRPr="00653D01">
        <w:rPr>
          <w:rFonts w:ascii="Arial" w:hAnsi="Arial" w:cs="Arial"/>
          <w:kern w:val="24"/>
          <w:lang w:val="en-GB"/>
        </w:rPr>
        <w:t>as a result of burnout and fatigue</w:t>
      </w:r>
      <w:r w:rsidR="00180EE9">
        <w:rPr>
          <w:rFonts w:ascii="Arial" w:hAnsi="Arial" w:cs="Arial"/>
          <w:kern w:val="24"/>
          <w:lang w:val="en-GB"/>
        </w:rPr>
        <w:t xml:space="preserve">.  This </w:t>
      </w:r>
      <w:r w:rsidR="008C24E5" w:rsidRPr="00653D01">
        <w:rPr>
          <w:rFonts w:ascii="Arial" w:hAnsi="Arial" w:cs="Arial"/>
          <w:kern w:val="24"/>
          <w:lang w:val="en-GB"/>
        </w:rPr>
        <w:t xml:space="preserve">meant </w:t>
      </w:r>
      <w:r w:rsidR="00CA26B2">
        <w:rPr>
          <w:rFonts w:ascii="Arial" w:hAnsi="Arial" w:cs="Arial"/>
          <w:kern w:val="24"/>
          <w:lang w:val="en-GB"/>
        </w:rPr>
        <w:t xml:space="preserve">an influx of new </w:t>
      </w:r>
      <w:r w:rsidR="00285CB2" w:rsidRPr="00653D01">
        <w:rPr>
          <w:rFonts w:ascii="Arial" w:hAnsi="Arial" w:cs="Arial"/>
          <w:kern w:val="24"/>
          <w:lang w:val="en-GB"/>
        </w:rPr>
        <w:t>managers</w:t>
      </w:r>
      <w:r w:rsidR="001C0D03">
        <w:rPr>
          <w:rFonts w:ascii="Arial" w:hAnsi="Arial" w:cs="Arial"/>
          <w:kern w:val="24"/>
          <w:lang w:val="en-GB"/>
        </w:rPr>
        <w:t>,</w:t>
      </w:r>
      <w:r w:rsidR="00285CB2" w:rsidRPr="00653D01">
        <w:rPr>
          <w:rFonts w:ascii="Arial" w:hAnsi="Arial" w:cs="Arial"/>
          <w:kern w:val="24"/>
          <w:lang w:val="en-GB"/>
        </w:rPr>
        <w:t xml:space="preserve"> with little investm</w:t>
      </w:r>
      <w:r w:rsidR="00CA26B2">
        <w:rPr>
          <w:rFonts w:ascii="Arial" w:hAnsi="Arial" w:cs="Arial"/>
          <w:kern w:val="24"/>
          <w:lang w:val="en-GB"/>
        </w:rPr>
        <w:t xml:space="preserve">ent in training and development.  Managers were expected to </w:t>
      </w:r>
      <w:r w:rsidR="001C0D03">
        <w:rPr>
          <w:rFonts w:ascii="Arial" w:hAnsi="Arial" w:cs="Arial"/>
          <w:kern w:val="24"/>
          <w:lang w:val="en-GB"/>
        </w:rPr>
        <w:t>manage</w:t>
      </w:r>
      <w:r w:rsidR="00180EE9">
        <w:rPr>
          <w:rFonts w:ascii="Arial" w:hAnsi="Arial" w:cs="Arial"/>
          <w:kern w:val="24"/>
          <w:lang w:val="en-GB"/>
        </w:rPr>
        <w:t xml:space="preserve"> </w:t>
      </w:r>
      <w:r w:rsidR="00716305" w:rsidRPr="00653D01">
        <w:rPr>
          <w:rFonts w:ascii="Arial" w:hAnsi="Arial" w:cs="Arial"/>
          <w:kern w:val="24"/>
          <w:lang w:val="en-GB"/>
        </w:rPr>
        <w:t xml:space="preserve">remote </w:t>
      </w:r>
      <w:r w:rsidR="00180EE9">
        <w:rPr>
          <w:rFonts w:ascii="Arial" w:hAnsi="Arial" w:cs="Arial"/>
          <w:kern w:val="24"/>
          <w:lang w:val="en-GB"/>
        </w:rPr>
        <w:t xml:space="preserve">teams, </w:t>
      </w:r>
      <w:r w:rsidR="00CA26B2">
        <w:rPr>
          <w:rFonts w:ascii="Arial" w:hAnsi="Arial" w:cs="Arial"/>
          <w:kern w:val="24"/>
          <w:lang w:val="en-GB"/>
        </w:rPr>
        <w:t>deal</w:t>
      </w:r>
      <w:r w:rsidR="001C0D03">
        <w:rPr>
          <w:rFonts w:ascii="Arial" w:hAnsi="Arial" w:cs="Arial"/>
          <w:kern w:val="24"/>
          <w:lang w:val="en-GB"/>
        </w:rPr>
        <w:t xml:space="preserve"> with </w:t>
      </w:r>
      <w:r w:rsidR="00180EE9">
        <w:rPr>
          <w:rFonts w:ascii="Arial" w:hAnsi="Arial" w:cs="Arial"/>
          <w:kern w:val="24"/>
          <w:lang w:val="en-GB"/>
        </w:rPr>
        <w:t xml:space="preserve">anxiety, isolation, mental health and </w:t>
      </w:r>
      <w:r w:rsidR="00BA106A" w:rsidRPr="00653D01">
        <w:rPr>
          <w:rFonts w:ascii="Arial" w:hAnsi="Arial" w:cs="Arial"/>
          <w:kern w:val="24"/>
          <w:lang w:val="en-GB"/>
        </w:rPr>
        <w:t>new ways of working</w:t>
      </w:r>
      <w:r w:rsidR="00180EE9">
        <w:rPr>
          <w:rFonts w:ascii="Arial" w:hAnsi="Arial" w:cs="Arial"/>
          <w:kern w:val="24"/>
          <w:lang w:val="en-GB"/>
        </w:rPr>
        <w:t xml:space="preserve">.  </w:t>
      </w:r>
      <w:r w:rsidR="00BA106A" w:rsidRPr="00653D01">
        <w:rPr>
          <w:rFonts w:ascii="Arial" w:hAnsi="Arial" w:cs="Arial"/>
          <w:kern w:val="24"/>
          <w:lang w:val="en-GB"/>
        </w:rPr>
        <w:t xml:space="preserve"> </w:t>
      </w:r>
      <w:r w:rsidR="00CA26B2">
        <w:rPr>
          <w:rFonts w:ascii="Arial" w:hAnsi="Arial" w:cs="Arial"/>
          <w:kern w:val="24"/>
          <w:lang w:val="en-GB"/>
        </w:rPr>
        <w:t>Inexperience</w:t>
      </w:r>
      <w:r w:rsidR="001C0D03">
        <w:rPr>
          <w:rFonts w:ascii="Arial" w:hAnsi="Arial" w:cs="Arial"/>
          <w:kern w:val="24"/>
          <w:lang w:val="en-GB"/>
        </w:rPr>
        <w:t xml:space="preserve"> caused tensions in some teams and although HDUHB have practiced compassionate leadership as a whole, consistency is required</w:t>
      </w:r>
      <w:r w:rsidR="00D56B94" w:rsidRPr="00653D01">
        <w:rPr>
          <w:rFonts w:ascii="Arial" w:hAnsi="Arial" w:cs="Arial"/>
          <w:kern w:val="24"/>
          <w:lang w:val="en-GB"/>
        </w:rPr>
        <w:t xml:space="preserve"> across the workforce and reflected in they are policies. </w:t>
      </w:r>
    </w:p>
    <w:p w14:paraId="563831B1" w14:textId="77777777" w:rsidR="001C0D03" w:rsidRPr="00653D01" w:rsidRDefault="001C0D03" w:rsidP="008375D6">
      <w:pPr>
        <w:spacing w:line="480" w:lineRule="auto"/>
        <w:contextualSpacing/>
        <w:rPr>
          <w:rFonts w:ascii="Arial" w:hAnsi="Arial" w:cs="Arial"/>
          <w:kern w:val="24"/>
          <w:lang w:val="en-GB"/>
        </w:rPr>
      </w:pPr>
    </w:p>
    <w:p w14:paraId="44D73010" w14:textId="77777777" w:rsidR="008375D6" w:rsidRPr="00653D01" w:rsidRDefault="008375D6" w:rsidP="008375D6">
      <w:pPr>
        <w:spacing w:line="480" w:lineRule="auto"/>
        <w:contextualSpacing/>
        <w:rPr>
          <w:rFonts w:ascii="Arial" w:hAnsi="Arial" w:cs="Arial"/>
          <w:kern w:val="24"/>
        </w:rPr>
      </w:pPr>
      <w:r w:rsidRPr="00653D01">
        <w:rPr>
          <w:rFonts w:ascii="Arial" w:hAnsi="Arial" w:cs="Arial"/>
          <w:kern w:val="24"/>
        </w:rPr>
        <w:lastRenderedPageBreak/>
        <w:t xml:space="preserve">HDUHB responded to the pandemic by </w:t>
      </w:r>
      <w:r w:rsidR="00CA26B2">
        <w:rPr>
          <w:rFonts w:ascii="Arial" w:hAnsi="Arial" w:cs="Arial"/>
          <w:kern w:val="24"/>
        </w:rPr>
        <w:t>working differently due to the a</w:t>
      </w:r>
      <w:r w:rsidRPr="00653D01">
        <w:rPr>
          <w:rFonts w:ascii="Arial" w:hAnsi="Arial" w:cs="Arial"/>
          <w:kern w:val="24"/>
        </w:rPr>
        <w:t>vailability</w:t>
      </w:r>
      <w:r w:rsidR="00CA26B2">
        <w:rPr>
          <w:rFonts w:ascii="Arial" w:hAnsi="Arial" w:cs="Arial"/>
          <w:kern w:val="24"/>
        </w:rPr>
        <w:t xml:space="preserve"> of </w:t>
      </w:r>
      <w:r w:rsidRPr="00653D01">
        <w:rPr>
          <w:rFonts w:ascii="Arial" w:hAnsi="Arial" w:cs="Arial"/>
          <w:kern w:val="24"/>
        </w:rPr>
        <w:t xml:space="preserve"> registered professionals</w:t>
      </w:r>
      <w:r w:rsidR="00CA26B2">
        <w:rPr>
          <w:rFonts w:ascii="Arial" w:hAnsi="Arial" w:cs="Arial"/>
          <w:kern w:val="24"/>
        </w:rPr>
        <w:t xml:space="preserve">, </w:t>
      </w:r>
      <w:r w:rsidRPr="00653D01">
        <w:rPr>
          <w:rFonts w:ascii="Arial" w:hAnsi="Arial" w:cs="Arial"/>
          <w:kern w:val="24"/>
        </w:rPr>
        <w:t>delegat</w:t>
      </w:r>
      <w:r w:rsidR="00CA26B2">
        <w:rPr>
          <w:rFonts w:ascii="Arial" w:hAnsi="Arial" w:cs="Arial"/>
          <w:kern w:val="24"/>
        </w:rPr>
        <w:t xml:space="preserve">ing non registered tasks. </w:t>
      </w:r>
      <w:r w:rsidRPr="00653D01">
        <w:rPr>
          <w:rFonts w:ascii="Arial" w:hAnsi="Arial" w:cs="Arial"/>
          <w:kern w:val="24"/>
        </w:rPr>
        <w:t>The</w:t>
      </w:r>
      <w:r w:rsidR="00CA26B2">
        <w:rPr>
          <w:rFonts w:ascii="Arial" w:hAnsi="Arial" w:cs="Arial"/>
          <w:kern w:val="24"/>
        </w:rPr>
        <w:t>se</w:t>
      </w:r>
      <w:r w:rsidRPr="00653D01">
        <w:rPr>
          <w:rFonts w:ascii="Arial" w:hAnsi="Arial" w:cs="Arial"/>
          <w:kern w:val="24"/>
        </w:rPr>
        <w:t xml:space="preserve"> changing models for health have accelerated during the pandemic and will transform future roles, whilst supporting the current UK nursing shortage. </w:t>
      </w:r>
    </w:p>
    <w:p w14:paraId="0E5BAAB6" w14:textId="77777777" w:rsidR="00A701EE" w:rsidRDefault="00A701EE" w:rsidP="00A701EE">
      <w:pPr>
        <w:spacing w:line="480" w:lineRule="auto"/>
        <w:contextualSpacing/>
        <w:rPr>
          <w:rFonts w:ascii="Arial" w:hAnsi="Arial" w:cs="Arial"/>
          <w:kern w:val="24"/>
        </w:rPr>
      </w:pPr>
    </w:p>
    <w:p w14:paraId="6DB0B3DF" w14:textId="77777777" w:rsidR="00A701EE" w:rsidRPr="00653D01" w:rsidRDefault="00A701EE" w:rsidP="00A701EE">
      <w:pPr>
        <w:spacing w:line="480" w:lineRule="auto"/>
        <w:contextualSpacing/>
        <w:rPr>
          <w:rFonts w:ascii="Arial" w:hAnsi="Arial" w:cs="Arial"/>
          <w:kern w:val="24"/>
        </w:rPr>
      </w:pPr>
      <w:r w:rsidRPr="00653D01">
        <w:rPr>
          <w:rFonts w:ascii="Arial" w:hAnsi="Arial" w:cs="Arial"/>
          <w:kern w:val="24"/>
        </w:rPr>
        <w:t>Trade union Membership in HDUHB is</w:t>
      </w:r>
      <w:r w:rsidRPr="00653D01">
        <w:rPr>
          <w:rFonts w:ascii="Arial" w:hAnsi="Arial" w:cs="Arial"/>
        </w:rPr>
        <w:t xml:space="preserve">, </w:t>
      </w:r>
      <w:r w:rsidRPr="00653D01">
        <w:rPr>
          <w:rFonts w:ascii="Arial" w:hAnsi="Arial" w:cs="Arial"/>
          <w:kern w:val="24"/>
        </w:rPr>
        <w:t xml:space="preserve">and significantly lower than the UK average </w:t>
      </w:r>
      <w:sdt>
        <w:sdtPr>
          <w:rPr>
            <w:rFonts w:ascii="Arial" w:hAnsi="Arial" w:cs="Arial"/>
          </w:rPr>
          <w:id w:val="780156929"/>
          <w:placeholder>
            <w:docPart w:val="5C9478B5FDD04647BD6F8E7083276D68"/>
          </w:placeholder>
          <w:citation/>
        </w:sdtPr>
        <w:sdtContent>
          <w:r w:rsidRPr="00653D01">
            <w:rPr>
              <w:rFonts w:ascii="Arial" w:hAnsi="Arial" w:cs="Arial"/>
              <w:kern w:val="24"/>
            </w:rPr>
            <w:fldChar w:fldCharType="begin"/>
          </w:r>
          <w:r w:rsidRPr="00653D01">
            <w:rPr>
              <w:rFonts w:ascii="Arial" w:hAnsi="Arial" w:cs="Arial"/>
              <w:kern w:val="24"/>
            </w:rPr>
            <w:instrText xml:space="preserve">CITATION CIP206 \l 2057 </w:instrText>
          </w:r>
          <w:r w:rsidRPr="00653D01">
            <w:rPr>
              <w:rFonts w:ascii="Arial" w:hAnsi="Arial" w:cs="Arial"/>
              <w:kern w:val="24"/>
            </w:rPr>
            <w:fldChar w:fldCharType="separate"/>
          </w:r>
          <w:r w:rsidR="00E73B2C" w:rsidRPr="00E73B2C">
            <w:rPr>
              <w:rFonts w:ascii="Arial" w:hAnsi="Arial" w:cs="Arial"/>
              <w:noProof/>
              <w:kern w:val="24"/>
            </w:rPr>
            <w:t>(CIPD, 2020b)</w:t>
          </w:r>
          <w:r w:rsidRPr="00653D01">
            <w:rPr>
              <w:rFonts w:ascii="Arial" w:hAnsi="Arial" w:cs="Arial"/>
              <w:kern w:val="24"/>
            </w:rPr>
            <w:fldChar w:fldCharType="end"/>
          </w:r>
        </w:sdtContent>
      </w:sdt>
      <w:r w:rsidRPr="00653D01">
        <w:rPr>
          <w:rFonts w:ascii="Arial" w:hAnsi="Arial" w:cs="Arial"/>
        </w:rPr>
        <w:t>.</w:t>
      </w:r>
      <w:r w:rsidRPr="00653D01">
        <w:rPr>
          <w:rFonts w:ascii="Arial" w:hAnsi="Arial" w:cs="Arial"/>
          <w:kern w:val="24"/>
        </w:rPr>
        <w:t xml:space="preserve"> The TU’s role has shifted from individual support to consulting and co-designing practices and procedures that impact the workforce </w:t>
      </w:r>
      <w:sdt>
        <w:sdtPr>
          <w:rPr>
            <w:rFonts w:ascii="Arial" w:hAnsi="Arial" w:cs="Arial"/>
          </w:rPr>
          <w:id w:val="-1578443276"/>
          <w:placeholder>
            <w:docPart w:val="E7AC219555D0483D8E3D03525AB40B67"/>
          </w:placeholder>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Tay21 \l 2057 </w:instrText>
          </w:r>
          <w:r w:rsidRPr="00653D01">
            <w:rPr>
              <w:rFonts w:ascii="Arial" w:hAnsi="Arial" w:cs="Arial"/>
              <w:kern w:val="24"/>
            </w:rPr>
            <w:fldChar w:fldCharType="separate"/>
          </w:r>
          <w:r w:rsidR="00E73B2C" w:rsidRPr="00E73B2C">
            <w:rPr>
              <w:rFonts w:ascii="Arial" w:hAnsi="Arial" w:cs="Arial"/>
              <w:noProof/>
              <w:kern w:val="24"/>
              <w:lang w:val="en-GB"/>
            </w:rPr>
            <w:t>(Taylor-Griffiths, 2021)</w:t>
          </w:r>
          <w:r w:rsidRPr="00653D01">
            <w:rPr>
              <w:rFonts w:ascii="Arial" w:hAnsi="Arial" w:cs="Arial"/>
              <w:kern w:val="24"/>
            </w:rPr>
            <w:fldChar w:fldCharType="end"/>
          </w:r>
        </w:sdtContent>
      </w:sdt>
      <w:r w:rsidRPr="00653D01">
        <w:rPr>
          <w:rFonts w:ascii="Arial" w:hAnsi="Arial" w:cs="Arial"/>
          <w:kern w:val="24"/>
        </w:rPr>
        <w:t xml:space="preserve">. </w:t>
      </w:r>
      <w:r w:rsidR="00CA26B2">
        <w:rPr>
          <w:rFonts w:ascii="Arial" w:hAnsi="Arial" w:cs="Arial"/>
          <w:kern w:val="24"/>
        </w:rPr>
        <w:t>T</w:t>
      </w:r>
      <w:r w:rsidRPr="00653D01">
        <w:rPr>
          <w:rFonts w:ascii="Arial" w:hAnsi="Arial" w:cs="Arial"/>
          <w:kern w:val="24"/>
        </w:rPr>
        <w:t xml:space="preserve">here has been increased anxieties where Employment Tribunals have been postponed </w:t>
      </w:r>
      <w:sdt>
        <w:sdtPr>
          <w:rPr>
            <w:rFonts w:ascii="Arial" w:hAnsi="Arial" w:cs="Arial"/>
            <w:kern w:val="24"/>
          </w:rPr>
          <w:id w:val="737278432"/>
          <w:citation/>
        </w:sdtPr>
        <w:sdtContent>
          <w:r w:rsidRPr="00653D01">
            <w:rPr>
              <w:rFonts w:ascii="Arial" w:hAnsi="Arial" w:cs="Arial"/>
              <w:kern w:val="24"/>
            </w:rPr>
            <w:fldChar w:fldCharType="begin"/>
          </w:r>
          <w:r w:rsidRPr="00653D01">
            <w:rPr>
              <w:rFonts w:ascii="Arial" w:hAnsi="Arial" w:cs="Arial"/>
              <w:kern w:val="24"/>
              <w:lang w:val="en-GB"/>
            </w:rPr>
            <w:instrText xml:space="preserve">CITATION Placeholder3 \l 2057 </w:instrText>
          </w:r>
          <w:r w:rsidRPr="00653D01">
            <w:rPr>
              <w:rFonts w:ascii="Arial" w:hAnsi="Arial" w:cs="Arial"/>
              <w:kern w:val="24"/>
            </w:rPr>
            <w:fldChar w:fldCharType="separate"/>
          </w:r>
          <w:r w:rsidR="00E73B2C" w:rsidRPr="00E73B2C">
            <w:rPr>
              <w:rFonts w:ascii="Arial" w:hAnsi="Arial" w:cs="Arial"/>
              <w:noProof/>
              <w:kern w:val="24"/>
              <w:lang w:val="en-GB"/>
            </w:rPr>
            <w:t>(Hywel Dda University Health Board, 2021)</w:t>
          </w:r>
          <w:r w:rsidRPr="00653D01">
            <w:rPr>
              <w:rFonts w:ascii="Arial" w:hAnsi="Arial" w:cs="Arial"/>
              <w:kern w:val="24"/>
            </w:rPr>
            <w:fldChar w:fldCharType="end"/>
          </w:r>
        </w:sdtContent>
      </w:sdt>
      <w:r w:rsidRPr="00653D01">
        <w:rPr>
          <w:rFonts w:ascii="Arial" w:hAnsi="Arial" w:cs="Arial"/>
          <w:kern w:val="24"/>
        </w:rPr>
        <w:t>, creating greater work for HRM functions.</w:t>
      </w:r>
    </w:p>
    <w:p w14:paraId="2EF17536" w14:textId="77777777" w:rsidR="008375D6" w:rsidRPr="00653D01" w:rsidRDefault="008375D6" w:rsidP="00D36B63">
      <w:pPr>
        <w:spacing w:line="480" w:lineRule="auto"/>
        <w:rPr>
          <w:rFonts w:ascii="Arial" w:hAnsi="Arial" w:cs="Arial"/>
          <w:kern w:val="24"/>
        </w:rPr>
      </w:pPr>
    </w:p>
    <w:p w14:paraId="002A748F" w14:textId="77777777" w:rsidR="00D36B63" w:rsidRPr="00653D01" w:rsidRDefault="00D36B63" w:rsidP="00D36B63">
      <w:pPr>
        <w:spacing w:line="480" w:lineRule="auto"/>
        <w:rPr>
          <w:rFonts w:ascii="Arial" w:hAnsi="Arial" w:cs="Arial"/>
          <w:kern w:val="24"/>
        </w:rPr>
      </w:pPr>
      <w:r w:rsidRPr="00653D01">
        <w:rPr>
          <w:rFonts w:ascii="Arial" w:hAnsi="Arial" w:cs="Arial"/>
          <w:kern w:val="24"/>
        </w:rPr>
        <w:t>HDUHB</w:t>
      </w:r>
      <w:r w:rsidR="00B16F5B" w:rsidRPr="00653D01">
        <w:rPr>
          <w:rFonts w:ascii="Arial" w:hAnsi="Arial" w:cs="Arial"/>
          <w:kern w:val="24"/>
        </w:rPr>
        <w:t xml:space="preserve"> increase</w:t>
      </w:r>
      <w:r w:rsidR="008375D6" w:rsidRPr="00653D01">
        <w:rPr>
          <w:rFonts w:ascii="Arial" w:hAnsi="Arial" w:cs="Arial"/>
          <w:kern w:val="24"/>
        </w:rPr>
        <w:t>d</w:t>
      </w:r>
      <w:r w:rsidR="00B16F5B" w:rsidRPr="00653D01">
        <w:rPr>
          <w:rFonts w:ascii="Arial" w:hAnsi="Arial" w:cs="Arial"/>
          <w:kern w:val="24"/>
        </w:rPr>
        <w:t xml:space="preserve"> the workforce by mass recruitment of staff.  </w:t>
      </w:r>
      <w:r w:rsidR="00617AC1" w:rsidRPr="00653D01">
        <w:rPr>
          <w:rFonts w:ascii="Arial" w:hAnsi="Arial" w:cs="Arial"/>
          <w:kern w:val="24"/>
        </w:rPr>
        <w:t xml:space="preserve">At the start of the pandemic, </w:t>
      </w:r>
      <w:r w:rsidRPr="00653D01">
        <w:rPr>
          <w:rFonts w:ascii="Arial" w:hAnsi="Arial" w:cs="Arial"/>
          <w:kern w:val="24"/>
        </w:rPr>
        <w:t xml:space="preserve">talent flooded the labour market, seeing the NHS as a safe bet! </w:t>
      </w:r>
      <w:r w:rsidR="008375D6" w:rsidRPr="00653D01">
        <w:rPr>
          <w:rFonts w:ascii="Arial" w:hAnsi="Arial" w:cs="Arial"/>
          <w:kern w:val="24"/>
        </w:rPr>
        <w:t xml:space="preserve">Needing a </w:t>
      </w:r>
      <w:r w:rsidRPr="00653D01">
        <w:rPr>
          <w:rFonts w:ascii="Arial" w:hAnsi="Arial" w:cs="Arial"/>
          <w:kern w:val="24"/>
        </w:rPr>
        <w:t>temporary workforce</w:t>
      </w:r>
      <w:r w:rsidR="00F03791">
        <w:rPr>
          <w:rFonts w:ascii="Arial" w:hAnsi="Arial" w:cs="Arial"/>
          <w:kern w:val="24"/>
        </w:rPr>
        <w:t>.  This</w:t>
      </w:r>
      <w:r w:rsidR="00617AC1" w:rsidRPr="00653D01">
        <w:rPr>
          <w:rFonts w:ascii="Arial" w:hAnsi="Arial" w:cs="Arial"/>
          <w:kern w:val="24"/>
        </w:rPr>
        <w:t xml:space="preserve"> provided uncertainty for HDUHB due to lack of commitment as the government tightened and relaxed the restrictions.  </w:t>
      </w:r>
      <w:r w:rsidR="00F03791">
        <w:rPr>
          <w:rFonts w:ascii="Arial" w:hAnsi="Arial" w:cs="Arial"/>
          <w:kern w:val="24"/>
        </w:rPr>
        <w:t xml:space="preserve">  </w:t>
      </w:r>
      <w:r w:rsidRPr="00653D01">
        <w:rPr>
          <w:rFonts w:ascii="Arial" w:hAnsi="Arial" w:cs="Arial"/>
          <w:kern w:val="24"/>
        </w:rPr>
        <w:t xml:space="preserve">Within HDUHB, the balance of power has increased in the favour of employees, as a result of an increased workforce demand </w:t>
      </w:r>
      <w:r w:rsidR="00F03791">
        <w:rPr>
          <w:rFonts w:ascii="Arial" w:hAnsi="Arial" w:cs="Arial"/>
          <w:kern w:val="24"/>
        </w:rPr>
        <w:t xml:space="preserve">and </w:t>
      </w:r>
      <w:r w:rsidRPr="00653D01">
        <w:rPr>
          <w:rFonts w:ascii="Arial" w:hAnsi="Arial" w:cs="Arial"/>
          <w:kern w:val="24"/>
        </w:rPr>
        <w:t xml:space="preserve">enhanced rates of pay were agreed to ensure that critical areas were staffed to provide specialist care </w:t>
      </w:r>
      <w:sdt>
        <w:sdtPr>
          <w:rPr>
            <w:rFonts w:ascii="Arial" w:hAnsi="Arial" w:cs="Arial"/>
            <w:kern w:val="24"/>
          </w:rPr>
          <w:id w:val="2064210017"/>
          <w:citation/>
        </w:sdtPr>
        <w:sdtContent>
          <w:r w:rsidRPr="00653D01">
            <w:rPr>
              <w:rFonts w:ascii="Arial" w:hAnsi="Arial" w:cs="Arial"/>
              <w:kern w:val="24"/>
            </w:rPr>
            <w:fldChar w:fldCharType="begin"/>
          </w:r>
          <w:r w:rsidRPr="00653D01">
            <w:rPr>
              <w:rFonts w:ascii="Arial" w:hAnsi="Arial" w:cs="Arial"/>
              <w:kern w:val="24"/>
              <w:lang w:val="en-GB"/>
            </w:rPr>
            <w:instrText xml:space="preserve"> CITATION Tay21 \l 2057 </w:instrText>
          </w:r>
          <w:r w:rsidRPr="00653D01">
            <w:rPr>
              <w:rFonts w:ascii="Arial" w:hAnsi="Arial" w:cs="Arial"/>
              <w:kern w:val="24"/>
            </w:rPr>
            <w:fldChar w:fldCharType="separate"/>
          </w:r>
          <w:r w:rsidR="00E73B2C" w:rsidRPr="00E73B2C">
            <w:rPr>
              <w:rFonts w:ascii="Arial" w:hAnsi="Arial" w:cs="Arial"/>
              <w:noProof/>
              <w:kern w:val="24"/>
              <w:lang w:val="en-GB"/>
            </w:rPr>
            <w:t>(Taylor-Griffiths, 2021)</w:t>
          </w:r>
          <w:r w:rsidRPr="00653D01">
            <w:rPr>
              <w:rFonts w:ascii="Arial" w:hAnsi="Arial" w:cs="Arial"/>
              <w:kern w:val="24"/>
            </w:rPr>
            <w:fldChar w:fldCharType="end"/>
          </w:r>
        </w:sdtContent>
      </w:sdt>
      <w:r w:rsidRPr="00653D01">
        <w:rPr>
          <w:rFonts w:ascii="Arial" w:hAnsi="Arial" w:cs="Arial"/>
          <w:kern w:val="24"/>
        </w:rPr>
        <w:t xml:space="preserve">. </w:t>
      </w:r>
    </w:p>
    <w:p w14:paraId="77C6408D" w14:textId="77777777" w:rsidR="008375D6" w:rsidRPr="00653D01" w:rsidRDefault="008375D6" w:rsidP="00D36B63">
      <w:pPr>
        <w:spacing w:line="480" w:lineRule="auto"/>
        <w:rPr>
          <w:rFonts w:ascii="Arial" w:hAnsi="Arial" w:cs="Arial"/>
        </w:rPr>
      </w:pPr>
    </w:p>
    <w:p w14:paraId="0BA760AE" w14:textId="77777777" w:rsidR="003D2CDB" w:rsidRPr="00653D01" w:rsidRDefault="00D36B63" w:rsidP="00D36B63">
      <w:pPr>
        <w:spacing w:line="480" w:lineRule="auto"/>
        <w:rPr>
          <w:rFonts w:ascii="Arial" w:hAnsi="Arial" w:cs="Arial"/>
        </w:rPr>
      </w:pPr>
      <w:r w:rsidRPr="00653D01">
        <w:rPr>
          <w:rFonts w:ascii="Arial" w:hAnsi="Arial" w:cs="Arial"/>
        </w:rPr>
        <w:t>Within HDUHB, many employees were required to shield, creating conflict in the workforce as administrative roles were expected to work remotely, which was not possible with clinical staff.  In addition, shield</w:t>
      </w:r>
      <w:r w:rsidR="008375D6" w:rsidRPr="00653D01">
        <w:rPr>
          <w:rFonts w:ascii="Arial" w:hAnsi="Arial" w:cs="Arial"/>
        </w:rPr>
        <w:t xml:space="preserve">ers </w:t>
      </w:r>
      <w:r w:rsidRPr="00653D01">
        <w:rPr>
          <w:rFonts w:ascii="Arial" w:hAnsi="Arial" w:cs="Arial"/>
        </w:rPr>
        <w:t>continued to receive the enhancements as it was out of their control</w:t>
      </w:r>
      <w:r w:rsidR="008375D6" w:rsidRPr="00653D01">
        <w:rPr>
          <w:rFonts w:ascii="Arial" w:hAnsi="Arial" w:cs="Arial"/>
        </w:rPr>
        <w:t xml:space="preserve"> and </w:t>
      </w:r>
      <w:r w:rsidRPr="00653D01">
        <w:rPr>
          <w:rFonts w:ascii="Arial" w:hAnsi="Arial" w:cs="Arial"/>
        </w:rPr>
        <w:t xml:space="preserve">was deemed to be unfair that they would be disadvantaged due to their health.  </w:t>
      </w:r>
      <w:r w:rsidR="008375D6" w:rsidRPr="00653D01">
        <w:rPr>
          <w:rFonts w:ascii="Arial" w:hAnsi="Arial" w:cs="Arial"/>
        </w:rPr>
        <w:t xml:space="preserve">HDUHB have 104 staff identified as clinically vulnerable, </w:t>
      </w:r>
      <w:r w:rsidR="00434066" w:rsidRPr="00653D01">
        <w:rPr>
          <w:rFonts w:ascii="Arial" w:hAnsi="Arial" w:cs="Arial"/>
        </w:rPr>
        <w:t>whose</w:t>
      </w:r>
      <w:r w:rsidR="008375D6" w:rsidRPr="00653D01">
        <w:rPr>
          <w:rFonts w:ascii="Arial" w:hAnsi="Arial" w:cs="Arial"/>
        </w:rPr>
        <w:t xml:space="preserve"> roles were unable to work from home </w:t>
      </w:r>
      <w:sdt>
        <w:sdtPr>
          <w:rPr>
            <w:rFonts w:ascii="Arial" w:hAnsi="Arial" w:cs="Arial"/>
          </w:rPr>
          <w:id w:val="-265771842"/>
          <w:citation/>
        </w:sdtPr>
        <w:sdtContent>
          <w:r w:rsidR="008375D6" w:rsidRPr="00653D01">
            <w:rPr>
              <w:rFonts w:ascii="Arial" w:hAnsi="Arial" w:cs="Arial"/>
            </w:rPr>
            <w:fldChar w:fldCharType="begin"/>
          </w:r>
          <w:r w:rsidR="008375D6" w:rsidRPr="00653D01">
            <w:rPr>
              <w:rFonts w:ascii="Arial" w:hAnsi="Arial" w:cs="Arial"/>
              <w:lang w:val="en-GB"/>
            </w:rPr>
            <w:instrText xml:space="preserve"> CITATION HDU211 \l 2057 </w:instrText>
          </w:r>
          <w:r w:rsidR="008375D6" w:rsidRPr="00653D01">
            <w:rPr>
              <w:rFonts w:ascii="Arial" w:hAnsi="Arial" w:cs="Arial"/>
            </w:rPr>
            <w:fldChar w:fldCharType="separate"/>
          </w:r>
          <w:r w:rsidR="00E73B2C" w:rsidRPr="00E73B2C">
            <w:rPr>
              <w:rFonts w:ascii="Arial" w:hAnsi="Arial" w:cs="Arial"/>
              <w:noProof/>
              <w:lang w:val="en-GB"/>
            </w:rPr>
            <w:t>(HDUHB, 2021)</w:t>
          </w:r>
          <w:r w:rsidR="008375D6" w:rsidRPr="00653D01">
            <w:rPr>
              <w:rFonts w:ascii="Arial" w:hAnsi="Arial" w:cs="Arial"/>
            </w:rPr>
            <w:fldChar w:fldCharType="end"/>
          </w:r>
        </w:sdtContent>
      </w:sdt>
      <w:r w:rsidR="008375D6" w:rsidRPr="00653D01">
        <w:rPr>
          <w:rFonts w:ascii="Arial" w:hAnsi="Arial" w:cs="Arial"/>
        </w:rPr>
        <w:t xml:space="preserve">. </w:t>
      </w:r>
      <w:r w:rsidR="00710083" w:rsidRPr="00653D01">
        <w:rPr>
          <w:rFonts w:ascii="Arial" w:hAnsi="Arial" w:cs="Arial"/>
        </w:rPr>
        <w:t xml:space="preserve">From an ER perspective, employees </w:t>
      </w:r>
      <w:r w:rsidR="00720AA3" w:rsidRPr="00653D01">
        <w:rPr>
          <w:rFonts w:ascii="Arial" w:hAnsi="Arial" w:cs="Arial"/>
        </w:rPr>
        <w:t>perceive</w:t>
      </w:r>
      <w:r w:rsidR="0045028C">
        <w:rPr>
          <w:rFonts w:ascii="Arial" w:hAnsi="Arial" w:cs="Arial"/>
        </w:rPr>
        <w:t>d</w:t>
      </w:r>
      <w:r w:rsidR="00720AA3" w:rsidRPr="00653D01">
        <w:rPr>
          <w:rFonts w:ascii="Arial" w:hAnsi="Arial" w:cs="Arial"/>
        </w:rPr>
        <w:t xml:space="preserve"> unfairness, result</w:t>
      </w:r>
      <w:r w:rsidR="008375D6" w:rsidRPr="00653D01">
        <w:rPr>
          <w:rFonts w:ascii="Arial" w:hAnsi="Arial" w:cs="Arial"/>
        </w:rPr>
        <w:t>ing</w:t>
      </w:r>
      <w:r w:rsidR="00720AA3" w:rsidRPr="00653D01">
        <w:rPr>
          <w:rFonts w:ascii="Arial" w:hAnsi="Arial" w:cs="Arial"/>
        </w:rPr>
        <w:t xml:space="preserve"> in reduced effort, destructive behaviour and impacting the relationship between the employer and employee</w:t>
      </w:r>
      <w:r w:rsidR="00FA1CB1" w:rsidRPr="00653D01">
        <w:rPr>
          <w:rFonts w:ascii="Arial" w:hAnsi="Arial" w:cs="Arial"/>
        </w:rPr>
        <w:t xml:space="preserve"> </w:t>
      </w:r>
      <w:sdt>
        <w:sdtPr>
          <w:rPr>
            <w:rFonts w:ascii="Arial" w:hAnsi="Arial" w:cs="Arial"/>
          </w:rPr>
          <w:id w:val="-1937904682"/>
          <w:citation/>
        </w:sdtPr>
        <w:sdtContent>
          <w:r w:rsidR="00FA1CB1" w:rsidRPr="00653D01">
            <w:rPr>
              <w:rFonts w:ascii="Arial" w:hAnsi="Arial" w:cs="Arial"/>
            </w:rPr>
            <w:fldChar w:fldCharType="begin"/>
          </w:r>
          <w:r w:rsidR="00FA1CB1" w:rsidRPr="00653D01">
            <w:rPr>
              <w:rFonts w:ascii="Arial" w:hAnsi="Arial" w:cs="Arial"/>
              <w:lang w:val="en-GB"/>
            </w:rPr>
            <w:instrText xml:space="preserve"> CITATION Min05 \l 2057 </w:instrText>
          </w:r>
          <w:r w:rsidR="00FA1CB1" w:rsidRPr="00653D01">
            <w:rPr>
              <w:rFonts w:ascii="Arial" w:hAnsi="Arial" w:cs="Arial"/>
            </w:rPr>
            <w:fldChar w:fldCharType="separate"/>
          </w:r>
          <w:r w:rsidR="00E73B2C" w:rsidRPr="00E73B2C">
            <w:rPr>
              <w:rFonts w:ascii="Arial" w:hAnsi="Arial" w:cs="Arial"/>
              <w:noProof/>
              <w:lang w:val="en-GB"/>
            </w:rPr>
            <w:t>(Miner, 2005)</w:t>
          </w:r>
          <w:r w:rsidR="00FA1CB1" w:rsidRPr="00653D01">
            <w:rPr>
              <w:rFonts w:ascii="Arial" w:hAnsi="Arial" w:cs="Arial"/>
            </w:rPr>
            <w:fldChar w:fldCharType="end"/>
          </w:r>
        </w:sdtContent>
      </w:sdt>
      <w:r w:rsidR="00FA1CB1" w:rsidRPr="00653D01">
        <w:rPr>
          <w:rFonts w:ascii="Arial" w:hAnsi="Arial" w:cs="Arial"/>
        </w:rPr>
        <w:t>.</w:t>
      </w:r>
      <w:r w:rsidR="00720AA3" w:rsidRPr="00653D01">
        <w:rPr>
          <w:rFonts w:ascii="Arial" w:hAnsi="Arial" w:cs="Arial"/>
        </w:rPr>
        <w:t xml:space="preserve"> </w:t>
      </w:r>
      <w:r w:rsidR="00434066" w:rsidRPr="00653D01">
        <w:rPr>
          <w:rFonts w:ascii="Arial" w:hAnsi="Arial" w:cs="Arial"/>
        </w:rPr>
        <w:t xml:space="preserve"> </w:t>
      </w:r>
      <w:r w:rsidR="00711702" w:rsidRPr="00711702">
        <w:rPr>
          <w:rFonts w:ascii="Arial" w:hAnsi="Arial" w:cs="Arial"/>
          <w:kern w:val="24"/>
        </w:rPr>
        <w:t xml:space="preserve">As a result of reported inequality </w:t>
      </w:r>
      <w:r w:rsidR="00711702">
        <w:rPr>
          <w:rFonts w:ascii="Arial" w:hAnsi="Arial" w:cs="Arial"/>
          <w:kern w:val="24"/>
        </w:rPr>
        <w:t>of the BAME community linked to Covid, HDUHB introduced BAME</w:t>
      </w:r>
      <w:r w:rsidR="00711702" w:rsidRPr="00711702">
        <w:rPr>
          <w:rFonts w:ascii="Arial" w:hAnsi="Arial" w:cs="Arial"/>
          <w:kern w:val="24"/>
        </w:rPr>
        <w:t xml:space="preserve"> risk assessments</w:t>
      </w:r>
      <w:r w:rsidR="00711702">
        <w:rPr>
          <w:rFonts w:ascii="Arial" w:hAnsi="Arial" w:cs="Arial"/>
          <w:kern w:val="24"/>
        </w:rPr>
        <w:t xml:space="preserve">.  This with the increasing awareness of the </w:t>
      </w:r>
      <w:r w:rsidR="00711702" w:rsidRPr="00711702">
        <w:rPr>
          <w:rFonts w:ascii="Arial" w:hAnsi="Arial" w:cs="Arial"/>
          <w:kern w:val="24"/>
        </w:rPr>
        <w:t xml:space="preserve">Black Lives Matter campaigns in 2020 all brought </w:t>
      </w:r>
      <w:r w:rsidR="00711702">
        <w:rPr>
          <w:rFonts w:ascii="Arial" w:hAnsi="Arial" w:cs="Arial"/>
          <w:kern w:val="24"/>
        </w:rPr>
        <w:t xml:space="preserve">BAME </w:t>
      </w:r>
      <w:r w:rsidR="00711702" w:rsidRPr="00711702">
        <w:rPr>
          <w:rFonts w:ascii="Arial" w:hAnsi="Arial" w:cs="Arial"/>
          <w:kern w:val="24"/>
        </w:rPr>
        <w:t xml:space="preserve">issues to forefront. HDUHB reached out to </w:t>
      </w:r>
      <w:r w:rsidR="00711702">
        <w:rPr>
          <w:rFonts w:ascii="Arial" w:hAnsi="Arial" w:cs="Arial"/>
          <w:kern w:val="24"/>
        </w:rPr>
        <w:t>BAME</w:t>
      </w:r>
      <w:r w:rsidR="00711702" w:rsidRPr="00711702">
        <w:rPr>
          <w:rFonts w:ascii="Arial" w:hAnsi="Arial" w:cs="Arial"/>
          <w:kern w:val="24"/>
        </w:rPr>
        <w:t xml:space="preserve"> individuals to listen identifying not only inequality, but pockets of racist culture</w:t>
      </w:r>
      <w:r w:rsidR="00711702">
        <w:rPr>
          <w:rFonts w:ascii="Arial" w:hAnsi="Arial" w:cs="Arial"/>
          <w:kern w:val="24"/>
        </w:rPr>
        <w:t xml:space="preserve">. </w:t>
      </w:r>
    </w:p>
    <w:p w14:paraId="2F34B406" w14:textId="77777777" w:rsidR="00617AC1" w:rsidRPr="00653D01" w:rsidRDefault="00617AC1" w:rsidP="00D36B63">
      <w:pPr>
        <w:spacing w:line="480" w:lineRule="auto"/>
        <w:rPr>
          <w:rFonts w:ascii="Arial" w:hAnsi="Arial" w:cs="Arial"/>
        </w:rPr>
      </w:pPr>
    </w:p>
    <w:p w14:paraId="13EB2898" w14:textId="77777777" w:rsidR="00D36B63" w:rsidRPr="00653D01" w:rsidRDefault="00D36B63" w:rsidP="00D36B63">
      <w:pPr>
        <w:spacing w:line="480" w:lineRule="auto"/>
        <w:rPr>
          <w:rFonts w:ascii="Arial" w:hAnsi="Arial" w:cs="Arial"/>
          <w:kern w:val="24"/>
        </w:rPr>
      </w:pPr>
      <w:r w:rsidRPr="00653D01">
        <w:rPr>
          <w:rFonts w:ascii="Arial" w:hAnsi="Arial" w:cs="Arial"/>
        </w:rPr>
        <w:t>Technology</w:t>
      </w:r>
      <w:r w:rsidR="00617AC1" w:rsidRPr="00653D01">
        <w:rPr>
          <w:rFonts w:ascii="Arial" w:hAnsi="Arial" w:cs="Arial"/>
        </w:rPr>
        <w:t xml:space="preserve"> was forced </w:t>
      </w:r>
      <w:r w:rsidR="00127B6E">
        <w:rPr>
          <w:rFonts w:ascii="Arial" w:hAnsi="Arial" w:cs="Arial"/>
        </w:rPr>
        <w:t>on HDUHB at pace.  T</w:t>
      </w:r>
      <w:r w:rsidR="00617AC1" w:rsidRPr="00653D01">
        <w:rPr>
          <w:rFonts w:ascii="Arial" w:hAnsi="Arial" w:cs="Arial"/>
        </w:rPr>
        <w:t>e</w:t>
      </w:r>
      <w:r w:rsidR="00127B6E">
        <w:rPr>
          <w:rFonts w:ascii="Arial" w:hAnsi="Arial" w:cs="Arial"/>
        </w:rPr>
        <w:t>le</w:t>
      </w:r>
      <w:r w:rsidR="00617AC1" w:rsidRPr="00653D01">
        <w:rPr>
          <w:rFonts w:ascii="Arial" w:hAnsi="Arial" w:cs="Arial"/>
        </w:rPr>
        <w:t>health was rolled out, with successful outcomes and enabled many</w:t>
      </w:r>
      <w:r w:rsidR="008375D6" w:rsidRPr="00653D01">
        <w:rPr>
          <w:rFonts w:ascii="Arial" w:hAnsi="Arial" w:cs="Arial"/>
        </w:rPr>
        <w:t xml:space="preserve"> of the shielding consultants</w:t>
      </w:r>
      <w:r w:rsidR="0045028C">
        <w:rPr>
          <w:rFonts w:ascii="Arial" w:hAnsi="Arial" w:cs="Arial"/>
        </w:rPr>
        <w:t xml:space="preserve"> to</w:t>
      </w:r>
      <w:r w:rsidR="008375D6" w:rsidRPr="00653D01">
        <w:rPr>
          <w:rFonts w:ascii="Arial" w:hAnsi="Arial" w:cs="Arial"/>
        </w:rPr>
        <w:t xml:space="preserve"> carry out appointments safely. </w:t>
      </w:r>
      <w:r w:rsidRPr="00653D01">
        <w:rPr>
          <w:rFonts w:ascii="Arial" w:hAnsi="Arial" w:cs="Arial"/>
          <w:kern w:val="24"/>
        </w:rPr>
        <w:t>Lack of training</w:t>
      </w:r>
      <w:r w:rsidR="00F62046" w:rsidRPr="00653D01">
        <w:rPr>
          <w:rFonts w:ascii="Arial" w:hAnsi="Arial" w:cs="Arial"/>
          <w:kern w:val="24"/>
        </w:rPr>
        <w:t xml:space="preserve"> was a major struggle at the start of the pandemic, although the workforce</w:t>
      </w:r>
      <w:r w:rsidR="0045028C">
        <w:rPr>
          <w:rFonts w:ascii="Arial" w:hAnsi="Arial" w:cs="Arial"/>
          <w:kern w:val="24"/>
        </w:rPr>
        <w:t xml:space="preserve"> have since embraced technology. </w:t>
      </w:r>
      <w:r w:rsidR="00434066" w:rsidRPr="00653D01">
        <w:rPr>
          <w:rFonts w:ascii="Arial" w:hAnsi="Arial" w:cs="Arial"/>
          <w:kern w:val="24"/>
        </w:rPr>
        <w:t>Training, Research and I</w:t>
      </w:r>
      <w:r w:rsidRPr="00653D01">
        <w:rPr>
          <w:rFonts w:ascii="Arial" w:hAnsi="Arial" w:cs="Arial"/>
          <w:kern w:val="24"/>
        </w:rPr>
        <w:t xml:space="preserve">nnovation </w:t>
      </w:r>
      <w:r w:rsidR="00434066" w:rsidRPr="00653D01">
        <w:rPr>
          <w:rFonts w:ascii="Arial" w:hAnsi="Arial" w:cs="Arial"/>
          <w:kern w:val="24"/>
        </w:rPr>
        <w:t>worked collaboratively with the universities</w:t>
      </w:r>
      <w:r w:rsidRPr="00653D01">
        <w:rPr>
          <w:rFonts w:ascii="Arial" w:hAnsi="Arial" w:cs="Arial"/>
          <w:kern w:val="24"/>
        </w:rPr>
        <w:t xml:space="preserve"> to be able to offer clinical virtual training, recognising the restrictions imposed</w:t>
      </w:r>
      <w:r w:rsidR="00434066" w:rsidRPr="00653D01">
        <w:rPr>
          <w:rFonts w:ascii="Arial" w:hAnsi="Arial" w:cs="Arial"/>
          <w:kern w:val="24"/>
        </w:rPr>
        <w:t xml:space="preserve">. </w:t>
      </w:r>
      <w:r w:rsidRPr="00653D01">
        <w:rPr>
          <w:rFonts w:ascii="Arial" w:hAnsi="Arial" w:cs="Arial"/>
          <w:kern w:val="24"/>
        </w:rPr>
        <w:t xml:space="preserve"> </w:t>
      </w:r>
    </w:p>
    <w:p w14:paraId="3F80FD9A" w14:textId="77777777" w:rsidR="00640582" w:rsidRPr="00653D01" w:rsidRDefault="00640582" w:rsidP="00D36B63">
      <w:pPr>
        <w:spacing w:line="480" w:lineRule="auto"/>
        <w:rPr>
          <w:rFonts w:ascii="Arial" w:hAnsi="Arial" w:cs="Arial"/>
          <w:kern w:val="24"/>
        </w:rPr>
      </w:pPr>
    </w:p>
    <w:p w14:paraId="528DC121" w14:textId="77777777" w:rsidR="004F0CDB" w:rsidRPr="00653D01" w:rsidRDefault="004F0CDB" w:rsidP="004F0CDB">
      <w:pPr>
        <w:spacing w:line="480" w:lineRule="auto"/>
        <w:rPr>
          <w:rFonts w:ascii="Arial" w:hAnsi="Arial" w:cs="Arial"/>
        </w:rPr>
      </w:pPr>
      <w:r w:rsidRPr="00653D01">
        <w:rPr>
          <w:rFonts w:ascii="Arial" w:hAnsi="Arial" w:cs="Arial"/>
        </w:rPr>
        <w:lastRenderedPageBreak/>
        <w:t xml:space="preserve">NHS </w:t>
      </w:r>
      <w:r w:rsidR="00434066" w:rsidRPr="00653D01">
        <w:rPr>
          <w:rFonts w:ascii="Arial" w:hAnsi="Arial" w:cs="Arial"/>
        </w:rPr>
        <w:t xml:space="preserve">Wales’s </w:t>
      </w:r>
      <w:r w:rsidRPr="00653D01">
        <w:rPr>
          <w:rFonts w:ascii="Arial" w:hAnsi="Arial" w:cs="Arial"/>
        </w:rPr>
        <w:t xml:space="preserve">staff sickness increased significantly in April 2020 to 6.2% of the workforce, </w:t>
      </w:r>
      <w:r w:rsidR="00434066" w:rsidRPr="00653D01">
        <w:rPr>
          <w:rFonts w:ascii="Arial" w:hAnsi="Arial" w:cs="Arial"/>
        </w:rPr>
        <w:t>highest level for over a decade, with s</w:t>
      </w:r>
      <w:r w:rsidRPr="00653D01">
        <w:rPr>
          <w:rFonts w:ascii="Arial" w:hAnsi="Arial" w:cs="Arial"/>
        </w:rPr>
        <w:t xml:space="preserve">tress contributed to around 33% of the total sickness </w:t>
      </w:r>
      <w:sdt>
        <w:sdtPr>
          <w:rPr>
            <w:rFonts w:ascii="Arial" w:hAnsi="Arial" w:cs="Arial"/>
          </w:rPr>
          <w:id w:val="1970312152"/>
          <w:citation/>
        </w:sdtPr>
        <w:sdtContent>
          <w:r w:rsidRPr="00653D01">
            <w:rPr>
              <w:rFonts w:ascii="Arial" w:hAnsi="Arial" w:cs="Arial"/>
            </w:rPr>
            <w:fldChar w:fldCharType="begin"/>
          </w:r>
          <w:r w:rsidRPr="00653D01">
            <w:rPr>
              <w:rFonts w:ascii="Arial" w:hAnsi="Arial" w:cs="Arial"/>
              <w:lang w:val="en-GB"/>
            </w:rPr>
            <w:instrText xml:space="preserve"> CITATION Kir20 \l 2057 </w:instrText>
          </w:r>
          <w:r w:rsidRPr="00653D01">
            <w:rPr>
              <w:rFonts w:ascii="Arial" w:hAnsi="Arial" w:cs="Arial"/>
            </w:rPr>
            <w:fldChar w:fldCharType="separate"/>
          </w:r>
          <w:r w:rsidR="00E73B2C" w:rsidRPr="00E73B2C">
            <w:rPr>
              <w:rFonts w:ascii="Arial" w:hAnsi="Arial" w:cs="Arial"/>
              <w:noProof/>
              <w:lang w:val="en-GB"/>
            </w:rPr>
            <w:t>(Kirk, 2020)</w:t>
          </w:r>
          <w:r w:rsidRPr="00653D01">
            <w:rPr>
              <w:rFonts w:ascii="Arial" w:hAnsi="Arial" w:cs="Arial"/>
            </w:rPr>
            <w:fldChar w:fldCharType="end"/>
          </w:r>
        </w:sdtContent>
      </w:sdt>
      <w:r w:rsidRPr="00653D01">
        <w:rPr>
          <w:rFonts w:ascii="Arial" w:hAnsi="Arial" w:cs="Arial"/>
        </w:rPr>
        <w:t>.  In comparison, sickness levels showed a similar increase within HDUHB, with 21% as a result of stress, mainly in front line staff</w:t>
      </w:r>
      <w:sdt>
        <w:sdtPr>
          <w:rPr>
            <w:rFonts w:ascii="Arial" w:hAnsi="Arial" w:cs="Arial"/>
          </w:rPr>
          <w:id w:val="369962163"/>
          <w:citation/>
        </w:sdtPr>
        <w:sdtContent>
          <w:r w:rsidR="00434066" w:rsidRPr="00653D01">
            <w:rPr>
              <w:rFonts w:ascii="Arial" w:hAnsi="Arial" w:cs="Arial"/>
            </w:rPr>
            <w:fldChar w:fldCharType="begin"/>
          </w:r>
          <w:r w:rsidR="00434066" w:rsidRPr="00653D01">
            <w:rPr>
              <w:rFonts w:ascii="Arial" w:hAnsi="Arial" w:cs="Arial"/>
              <w:lang w:val="en-GB"/>
            </w:rPr>
            <w:instrText xml:space="preserve"> CITATION ESR201 \l 2057 </w:instrText>
          </w:r>
          <w:r w:rsidR="00434066" w:rsidRPr="00653D01">
            <w:rPr>
              <w:rFonts w:ascii="Arial" w:hAnsi="Arial" w:cs="Arial"/>
            </w:rPr>
            <w:fldChar w:fldCharType="separate"/>
          </w:r>
          <w:r w:rsidR="00E73B2C">
            <w:rPr>
              <w:rFonts w:ascii="Arial" w:hAnsi="Arial" w:cs="Arial"/>
              <w:noProof/>
              <w:lang w:val="en-GB"/>
            </w:rPr>
            <w:t xml:space="preserve"> </w:t>
          </w:r>
          <w:r w:rsidR="00E73B2C" w:rsidRPr="00E73B2C">
            <w:rPr>
              <w:rFonts w:ascii="Arial" w:hAnsi="Arial" w:cs="Arial"/>
              <w:noProof/>
              <w:lang w:val="en-GB"/>
            </w:rPr>
            <w:t>(ESR, 2021)</w:t>
          </w:r>
          <w:r w:rsidR="00434066" w:rsidRPr="00653D01">
            <w:rPr>
              <w:rFonts w:ascii="Arial" w:hAnsi="Arial" w:cs="Arial"/>
            </w:rPr>
            <w:fldChar w:fldCharType="end"/>
          </w:r>
        </w:sdtContent>
      </w:sdt>
      <w:r w:rsidRPr="00653D01">
        <w:rPr>
          <w:rFonts w:ascii="Arial" w:hAnsi="Arial" w:cs="Arial"/>
        </w:rPr>
        <w:t xml:space="preserve">.  </w:t>
      </w:r>
    </w:p>
    <w:p w14:paraId="2336F412" w14:textId="77777777" w:rsidR="004F0CDB" w:rsidRPr="00653D01" w:rsidRDefault="004F0CDB" w:rsidP="00D36B63">
      <w:pPr>
        <w:spacing w:line="480" w:lineRule="auto"/>
        <w:rPr>
          <w:rFonts w:ascii="Arial" w:hAnsi="Arial" w:cs="Arial"/>
          <w:kern w:val="24"/>
        </w:rPr>
      </w:pPr>
    </w:p>
    <w:p w14:paraId="0E3E0B4B" w14:textId="77777777" w:rsidR="00FC116D" w:rsidRPr="00653D01" w:rsidRDefault="00FC116D" w:rsidP="00D36B63">
      <w:pPr>
        <w:spacing w:line="480" w:lineRule="auto"/>
        <w:rPr>
          <w:rFonts w:ascii="Arial" w:hAnsi="Arial" w:cs="Arial"/>
          <w:kern w:val="24"/>
        </w:rPr>
      </w:pPr>
      <w:r w:rsidRPr="00653D01">
        <w:rPr>
          <w:rFonts w:ascii="Arial" w:hAnsi="Arial" w:cs="Arial"/>
          <w:kern w:val="24"/>
        </w:rPr>
        <w:t>Although absence figures were at their highest in HDUHB in May of 2020, staffing concerns were not raised until November 2020, where absence was significantly lower. This wa</w:t>
      </w:r>
      <w:r w:rsidR="00640582" w:rsidRPr="00653D01">
        <w:rPr>
          <w:rFonts w:ascii="Arial" w:hAnsi="Arial" w:cs="Arial"/>
          <w:kern w:val="24"/>
        </w:rPr>
        <w:t>s attributed to the reduction i</w:t>
      </w:r>
      <w:r w:rsidRPr="00653D01">
        <w:rPr>
          <w:rFonts w:ascii="Arial" w:hAnsi="Arial" w:cs="Arial"/>
          <w:kern w:val="24"/>
        </w:rPr>
        <w:t xml:space="preserve">n goodwill of the workforce to work overtime due to fatigue.  </w:t>
      </w:r>
      <w:r w:rsidR="00640582" w:rsidRPr="00653D01">
        <w:rPr>
          <w:rFonts w:ascii="Arial" w:hAnsi="Arial" w:cs="Arial"/>
          <w:kern w:val="24"/>
        </w:rPr>
        <w:t>November agenc</w:t>
      </w:r>
      <w:r w:rsidRPr="00653D01">
        <w:rPr>
          <w:rFonts w:ascii="Arial" w:hAnsi="Arial" w:cs="Arial"/>
          <w:kern w:val="24"/>
        </w:rPr>
        <w:t xml:space="preserve">y usage is </w:t>
      </w:r>
      <w:r w:rsidR="00434066" w:rsidRPr="00653D01">
        <w:rPr>
          <w:rFonts w:ascii="Arial" w:hAnsi="Arial" w:cs="Arial"/>
          <w:kern w:val="24"/>
        </w:rPr>
        <w:t xml:space="preserve">usually </w:t>
      </w:r>
      <w:r w:rsidRPr="00653D01">
        <w:rPr>
          <w:rFonts w:ascii="Arial" w:hAnsi="Arial" w:cs="Arial"/>
          <w:kern w:val="24"/>
        </w:rPr>
        <w:t xml:space="preserve">significantly lower </w:t>
      </w:r>
      <w:r w:rsidR="00434066" w:rsidRPr="00653D01">
        <w:rPr>
          <w:rFonts w:ascii="Arial" w:hAnsi="Arial" w:cs="Arial"/>
          <w:kern w:val="24"/>
        </w:rPr>
        <w:t xml:space="preserve">annually </w:t>
      </w:r>
      <w:r w:rsidRPr="00653D01">
        <w:rPr>
          <w:rFonts w:ascii="Arial" w:hAnsi="Arial" w:cs="Arial"/>
          <w:kern w:val="24"/>
        </w:rPr>
        <w:t xml:space="preserve">as a result of the substantive workforce wanting to work additional shifts for Christmas.  This </w:t>
      </w:r>
      <w:r w:rsidR="00640582" w:rsidRPr="00653D01">
        <w:rPr>
          <w:rFonts w:ascii="Arial" w:hAnsi="Arial" w:cs="Arial"/>
          <w:kern w:val="24"/>
        </w:rPr>
        <w:t>demonstrated</w:t>
      </w:r>
      <w:r w:rsidRPr="00653D01">
        <w:rPr>
          <w:rFonts w:ascii="Arial" w:hAnsi="Arial" w:cs="Arial"/>
          <w:kern w:val="24"/>
        </w:rPr>
        <w:t xml:space="preserve"> a different pattern</w:t>
      </w:r>
      <w:r w:rsidR="001C6460" w:rsidRPr="00653D01">
        <w:rPr>
          <w:rFonts w:ascii="Arial" w:hAnsi="Arial" w:cs="Arial"/>
          <w:kern w:val="24"/>
        </w:rPr>
        <w:t xml:space="preserve"> in November 2020 as substantive staff worked very little overtime due to fatigue. </w:t>
      </w:r>
      <w:r w:rsidRPr="00653D01">
        <w:rPr>
          <w:rFonts w:ascii="Arial" w:hAnsi="Arial" w:cs="Arial"/>
          <w:kern w:val="24"/>
        </w:rPr>
        <w:t xml:space="preserve">  </w:t>
      </w:r>
    </w:p>
    <w:p w14:paraId="7D43EAEC" w14:textId="77777777" w:rsidR="00325B95" w:rsidRPr="00653D01" w:rsidRDefault="00325B95" w:rsidP="00D36B63">
      <w:pPr>
        <w:spacing w:line="480" w:lineRule="auto"/>
        <w:contextualSpacing/>
        <w:rPr>
          <w:rStyle w:val="Heading1Char"/>
          <w:rFonts w:ascii="Arial" w:hAnsi="Arial" w:cs="Arial"/>
          <w:sz w:val="24"/>
          <w:szCs w:val="24"/>
        </w:rPr>
      </w:pPr>
      <w:bookmarkStart w:id="17" w:name="_Toc69419791"/>
    </w:p>
    <w:p w14:paraId="31986628" w14:textId="77777777" w:rsidR="0078338C" w:rsidRPr="00653D01" w:rsidRDefault="00326FE7" w:rsidP="00D36B63">
      <w:pPr>
        <w:spacing w:line="480" w:lineRule="auto"/>
        <w:contextualSpacing/>
        <w:rPr>
          <w:rStyle w:val="Heading1Char"/>
          <w:rFonts w:ascii="Arial" w:hAnsi="Arial" w:cs="Arial"/>
          <w:sz w:val="24"/>
          <w:szCs w:val="24"/>
        </w:rPr>
      </w:pPr>
      <w:bookmarkStart w:id="18" w:name="_Toc69747290"/>
      <w:r w:rsidRPr="00653D01">
        <w:rPr>
          <w:rStyle w:val="Heading1Char"/>
          <w:rFonts w:ascii="Arial" w:hAnsi="Arial" w:cs="Arial"/>
          <w:sz w:val="24"/>
          <w:szCs w:val="24"/>
        </w:rPr>
        <w:t xml:space="preserve">4.0 </w:t>
      </w:r>
      <w:r w:rsidR="0078338C" w:rsidRPr="00653D01">
        <w:rPr>
          <w:rStyle w:val="Heading1Char"/>
          <w:rFonts w:ascii="Arial" w:hAnsi="Arial" w:cs="Arial"/>
          <w:sz w:val="24"/>
          <w:szCs w:val="24"/>
        </w:rPr>
        <w:t>Conclusion</w:t>
      </w:r>
      <w:bookmarkEnd w:id="17"/>
      <w:bookmarkEnd w:id="18"/>
      <w:r w:rsidR="0078338C" w:rsidRPr="00653D01">
        <w:rPr>
          <w:rStyle w:val="Heading1Char"/>
          <w:rFonts w:ascii="Arial" w:hAnsi="Arial" w:cs="Arial"/>
          <w:sz w:val="24"/>
          <w:szCs w:val="24"/>
        </w:rPr>
        <w:t xml:space="preserve"> </w:t>
      </w:r>
    </w:p>
    <w:p w14:paraId="3E93E147" w14:textId="77777777" w:rsidR="00E41265" w:rsidRDefault="00E41265" w:rsidP="008D7BA2">
      <w:pPr>
        <w:spacing w:line="480" w:lineRule="auto"/>
        <w:contextualSpacing/>
        <w:rPr>
          <w:rFonts w:ascii="Arial" w:hAnsi="Arial" w:cs="Arial"/>
          <w:kern w:val="24"/>
        </w:rPr>
      </w:pPr>
    </w:p>
    <w:p w14:paraId="4A3624FA" w14:textId="77777777" w:rsidR="008D7BA2" w:rsidRPr="00653D01" w:rsidRDefault="008D7BA2" w:rsidP="008D7BA2">
      <w:pPr>
        <w:spacing w:line="480" w:lineRule="auto"/>
        <w:contextualSpacing/>
        <w:rPr>
          <w:rFonts w:ascii="Arial" w:hAnsi="Arial" w:cs="Arial"/>
          <w:kern w:val="24"/>
        </w:rPr>
      </w:pPr>
      <w:r w:rsidRPr="00724902">
        <w:rPr>
          <w:rFonts w:ascii="Arial" w:hAnsi="Arial" w:cs="Arial"/>
          <w:kern w:val="24"/>
        </w:rPr>
        <w:t xml:space="preserve">From an employment perspective, employees had safety, with no risk of redundancy or reduced hours, however this came at a price of burnout, increased tensions due to fatigue and increased absenteeism.   </w:t>
      </w:r>
      <w:r>
        <w:rPr>
          <w:rFonts w:ascii="Arial" w:hAnsi="Arial" w:cs="Arial"/>
          <w:kern w:val="24"/>
        </w:rPr>
        <w:t>HDUHB</w:t>
      </w:r>
      <w:r w:rsidRPr="00653D01">
        <w:rPr>
          <w:rFonts w:ascii="Arial" w:hAnsi="Arial" w:cs="Arial"/>
          <w:kern w:val="24"/>
        </w:rPr>
        <w:t xml:space="preserve"> has predomin</w:t>
      </w:r>
      <w:r>
        <w:rPr>
          <w:rFonts w:ascii="Arial" w:hAnsi="Arial" w:cs="Arial"/>
          <w:kern w:val="24"/>
        </w:rPr>
        <w:t>antly demonstrated relationship</w:t>
      </w:r>
      <w:r w:rsidRPr="00653D01">
        <w:rPr>
          <w:rFonts w:ascii="Arial" w:hAnsi="Arial" w:cs="Arial"/>
          <w:kern w:val="24"/>
        </w:rPr>
        <w:t xml:space="preserve"> based approaches to </w:t>
      </w:r>
      <w:r>
        <w:rPr>
          <w:rFonts w:ascii="Arial" w:hAnsi="Arial" w:cs="Arial"/>
          <w:kern w:val="24"/>
        </w:rPr>
        <w:t>ER</w:t>
      </w:r>
      <w:r w:rsidRPr="00653D01">
        <w:rPr>
          <w:rFonts w:ascii="Arial" w:hAnsi="Arial" w:cs="Arial"/>
          <w:kern w:val="24"/>
        </w:rPr>
        <w:t>, supporting line managers and empowering them to build trusting relationships with their teams.</w:t>
      </w:r>
    </w:p>
    <w:p w14:paraId="1A356FE7" w14:textId="77777777" w:rsidR="008D7BA2" w:rsidRDefault="008D7BA2" w:rsidP="00D36B63">
      <w:pPr>
        <w:spacing w:line="480" w:lineRule="auto"/>
        <w:contextualSpacing/>
        <w:rPr>
          <w:rFonts w:ascii="Arial" w:hAnsi="Arial" w:cs="Arial"/>
          <w:kern w:val="24"/>
        </w:rPr>
      </w:pPr>
    </w:p>
    <w:p w14:paraId="0F12A5AC" w14:textId="77777777" w:rsidR="00724902" w:rsidRDefault="00E81C13" w:rsidP="00487C72">
      <w:pPr>
        <w:spacing w:line="480" w:lineRule="auto"/>
        <w:contextualSpacing/>
        <w:rPr>
          <w:rFonts w:ascii="Arial" w:hAnsi="Arial" w:cs="Arial"/>
          <w:kern w:val="24"/>
        </w:rPr>
      </w:pPr>
      <w:r w:rsidRPr="00653D01">
        <w:rPr>
          <w:rFonts w:ascii="Arial" w:hAnsi="Arial" w:cs="Arial"/>
          <w:kern w:val="24"/>
        </w:rPr>
        <w:lastRenderedPageBreak/>
        <w:t>The impact of Covid-19 will be seen for several decades to come</w:t>
      </w:r>
      <w:r w:rsidR="00487C72">
        <w:rPr>
          <w:rFonts w:ascii="Arial" w:hAnsi="Arial" w:cs="Arial"/>
          <w:kern w:val="24"/>
        </w:rPr>
        <w:t>.  A</w:t>
      </w:r>
      <w:r w:rsidRPr="00653D01">
        <w:rPr>
          <w:rFonts w:ascii="Arial" w:hAnsi="Arial" w:cs="Arial"/>
          <w:kern w:val="24"/>
        </w:rPr>
        <w:t>lthough the results of the pande</w:t>
      </w:r>
      <w:r w:rsidR="008043F7" w:rsidRPr="00653D01">
        <w:rPr>
          <w:rFonts w:ascii="Arial" w:hAnsi="Arial" w:cs="Arial"/>
          <w:kern w:val="24"/>
        </w:rPr>
        <w:t xml:space="preserve">mic have been catastrophic, evidence suggests </w:t>
      </w:r>
      <w:r w:rsidR="00487C72">
        <w:rPr>
          <w:rFonts w:ascii="Arial" w:hAnsi="Arial" w:cs="Arial"/>
          <w:kern w:val="24"/>
        </w:rPr>
        <w:t xml:space="preserve">that </w:t>
      </w:r>
      <w:r w:rsidR="008043F7" w:rsidRPr="00653D01">
        <w:rPr>
          <w:rFonts w:ascii="Arial" w:hAnsi="Arial" w:cs="Arial"/>
          <w:kern w:val="24"/>
        </w:rPr>
        <w:t>due to streamlining of</w:t>
      </w:r>
      <w:r w:rsidR="00724902">
        <w:rPr>
          <w:rFonts w:ascii="Arial" w:hAnsi="Arial" w:cs="Arial"/>
          <w:kern w:val="24"/>
        </w:rPr>
        <w:t xml:space="preserve"> processes and the investment in</w:t>
      </w:r>
      <w:r w:rsidR="008043F7" w:rsidRPr="00653D01">
        <w:rPr>
          <w:rFonts w:ascii="Arial" w:hAnsi="Arial" w:cs="Arial"/>
          <w:kern w:val="24"/>
        </w:rPr>
        <w:t xml:space="preserve"> a digital infrastructure, HDUHB have made significant headways into the transformation of our clinical services.  Medical appointments are being done virtually, reducing traveling time for patients and clinicians.  </w:t>
      </w:r>
    </w:p>
    <w:p w14:paraId="596A662A" w14:textId="77777777" w:rsidR="008D7BA2" w:rsidRDefault="008D7BA2" w:rsidP="00487C72">
      <w:pPr>
        <w:spacing w:line="480" w:lineRule="auto"/>
        <w:contextualSpacing/>
        <w:rPr>
          <w:rFonts w:ascii="Arial" w:hAnsi="Arial" w:cs="Arial"/>
          <w:kern w:val="24"/>
        </w:rPr>
      </w:pPr>
    </w:p>
    <w:p w14:paraId="61DE3950" w14:textId="77777777" w:rsidR="00724902" w:rsidRPr="008741FB" w:rsidRDefault="008D7BA2" w:rsidP="00724902">
      <w:pPr>
        <w:spacing w:line="480" w:lineRule="auto"/>
        <w:contextualSpacing/>
        <w:rPr>
          <w:rFonts w:ascii="Arial" w:hAnsi="Arial" w:cs="Arial"/>
          <w:kern w:val="24"/>
        </w:rPr>
      </w:pPr>
      <w:r>
        <w:rPr>
          <w:rFonts w:ascii="Arial" w:hAnsi="Arial" w:cs="Arial"/>
        </w:rPr>
        <w:t xml:space="preserve">Digital technology was introduced at pace, with lack of training being available due to the scale of implementation.  </w:t>
      </w:r>
      <w:r w:rsidR="00B96C46">
        <w:rPr>
          <w:rFonts w:ascii="Arial" w:hAnsi="Arial" w:cs="Arial"/>
        </w:rPr>
        <w:t>T</w:t>
      </w:r>
      <w:r>
        <w:rPr>
          <w:rFonts w:ascii="Arial" w:hAnsi="Arial" w:cs="Arial"/>
        </w:rPr>
        <w:t>echnology is not b</w:t>
      </w:r>
      <w:r w:rsidR="00B96C46">
        <w:rPr>
          <w:rFonts w:ascii="Arial" w:hAnsi="Arial" w:cs="Arial"/>
        </w:rPr>
        <w:t>eing used to its full potential and Digital</w:t>
      </w:r>
      <w:r w:rsidR="00C00013">
        <w:rPr>
          <w:rFonts w:ascii="Arial" w:hAnsi="Arial" w:cs="Arial"/>
        </w:rPr>
        <w:t xml:space="preserve"> Champions have been introduced in order to combat these shortfalls. </w:t>
      </w:r>
      <w:r>
        <w:rPr>
          <w:rFonts w:ascii="Arial" w:hAnsi="Arial" w:cs="Arial"/>
        </w:rPr>
        <w:t xml:space="preserve">  </w:t>
      </w:r>
      <w:r w:rsidR="008043F7" w:rsidRPr="00724902">
        <w:rPr>
          <w:rFonts w:ascii="Arial" w:hAnsi="Arial" w:cs="Arial"/>
          <w:kern w:val="24"/>
        </w:rPr>
        <w:t xml:space="preserve">Training </w:t>
      </w:r>
      <w:r w:rsidR="008043F7" w:rsidRPr="008741FB">
        <w:rPr>
          <w:rFonts w:ascii="Arial" w:hAnsi="Arial" w:cs="Arial"/>
          <w:kern w:val="24"/>
        </w:rPr>
        <w:t>and dep</w:t>
      </w:r>
      <w:r w:rsidR="00F22607" w:rsidRPr="008741FB">
        <w:rPr>
          <w:rFonts w:ascii="Arial" w:hAnsi="Arial" w:cs="Arial"/>
          <w:kern w:val="24"/>
        </w:rPr>
        <w:t xml:space="preserve">loyment of staff to other areas </w:t>
      </w:r>
      <w:r w:rsidRPr="008741FB">
        <w:rPr>
          <w:rFonts w:ascii="Arial" w:hAnsi="Arial" w:cs="Arial"/>
          <w:kern w:val="24"/>
        </w:rPr>
        <w:t xml:space="preserve">also </w:t>
      </w:r>
      <w:r w:rsidR="00F22607" w:rsidRPr="008741FB">
        <w:rPr>
          <w:rFonts w:ascii="Arial" w:hAnsi="Arial" w:cs="Arial"/>
          <w:kern w:val="24"/>
        </w:rPr>
        <w:t>increased the skills levels within the organisation</w:t>
      </w:r>
      <w:r w:rsidR="00724902" w:rsidRPr="008741FB">
        <w:rPr>
          <w:rFonts w:ascii="Arial" w:hAnsi="Arial" w:cs="Arial"/>
          <w:kern w:val="24"/>
        </w:rPr>
        <w:t xml:space="preserve"> and l</w:t>
      </w:r>
      <w:r w:rsidR="00F22607" w:rsidRPr="008741FB">
        <w:rPr>
          <w:rFonts w:ascii="Arial" w:hAnsi="Arial" w:cs="Arial"/>
          <w:kern w:val="24"/>
        </w:rPr>
        <w:t>ack of staff have created a greater willingness for clinicians to delegate in line</w:t>
      </w:r>
      <w:r w:rsidR="00724902" w:rsidRPr="008741FB">
        <w:rPr>
          <w:rFonts w:ascii="Arial" w:hAnsi="Arial" w:cs="Arial"/>
          <w:kern w:val="24"/>
        </w:rPr>
        <w:t xml:space="preserve"> with the delegation guidelines.  </w:t>
      </w:r>
    </w:p>
    <w:p w14:paraId="2549AD06" w14:textId="77777777" w:rsidR="008D7BA2" w:rsidRPr="008741FB" w:rsidRDefault="008D7BA2" w:rsidP="00724902">
      <w:pPr>
        <w:spacing w:line="480" w:lineRule="auto"/>
        <w:contextualSpacing/>
        <w:rPr>
          <w:rFonts w:ascii="Arial" w:hAnsi="Arial" w:cs="Arial"/>
          <w:kern w:val="24"/>
        </w:rPr>
      </w:pPr>
    </w:p>
    <w:p w14:paraId="167F756E" w14:textId="77777777" w:rsidR="008D7BA2" w:rsidRPr="008741FB" w:rsidRDefault="008D7BA2" w:rsidP="008D7BA2">
      <w:pPr>
        <w:spacing w:line="480" w:lineRule="auto"/>
        <w:contextualSpacing/>
        <w:rPr>
          <w:rFonts w:ascii="Arial" w:hAnsi="Arial" w:cs="Arial"/>
          <w:kern w:val="24"/>
        </w:rPr>
      </w:pPr>
      <w:r w:rsidRPr="008741FB">
        <w:rPr>
          <w:rFonts w:ascii="Arial" w:hAnsi="Arial" w:cs="Arial"/>
          <w:kern w:val="24"/>
        </w:rPr>
        <w:t>Training, meetings and recruitments are being done virtually, resulting in a reduced carbon footprint and HDUHB are encouraging a greater focus on agile working, easing the p</w:t>
      </w:r>
      <w:r w:rsidR="002C3BE5" w:rsidRPr="008741FB">
        <w:rPr>
          <w:rFonts w:ascii="Arial" w:hAnsi="Arial" w:cs="Arial"/>
          <w:kern w:val="24"/>
        </w:rPr>
        <w:t>re-C</w:t>
      </w:r>
      <w:r w:rsidRPr="008741FB">
        <w:rPr>
          <w:rFonts w:ascii="Arial" w:hAnsi="Arial" w:cs="Arial"/>
          <w:kern w:val="24"/>
        </w:rPr>
        <w:t>ovid pressure for accommodation.  Although the workforce h</w:t>
      </w:r>
      <w:r w:rsidR="002C3BE5" w:rsidRPr="008741FB">
        <w:rPr>
          <w:rFonts w:ascii="Arial" w:hAnsi="Arial" w:cs="Arial"/>
          <w:kern w:val="24"/>
        </w:rPr>
        <w:t xml:space="preserve">ave embraced home working, clarity is needed as to the organisational policies, providing reassurance to the workforce. </w:t>
      </w:r>
    </w:p>
    <w:p w14:paraId="32C8C3EB" w14:textId="77777777" w:rsidR="008D7BA2" w:rsidRPr="008741FB" w:rsidRDefault="008D7BA2" w:rsidP="00724902">
      <w:pPr>
        <w:spacing w:line="480" w:lineRule="auto"/>
        <w:contextualSpacing/>
        <w:rPr>
          <w:rFonts w:ascii="Arial" w:hAnsi="Arial" w:cs="Arial"/>
          <w:kern w:val="24"/>
        </w:rPr>
      </w:pPr>
    </w:p>
    <w:p w14:paraId="5B10E8BC" w14:textId="77777777" w:rsidR="00D15C0E" w:rsidRPr="008741FB" w:rsidRDefault="00632FE6" w:rsidP="00D36B63">
      <w:pPr>
        <w:spacing w:line="480" w:lineRule="auto"/>
        <w:contextualSpacing/>
        <w:rPr>
          <w:rFonts w:ascii="Arial" w:hAnsi="Arial" w:cs="Arial"/>
        </w:rPr>
      </w:pPr>
      <w:r w:rsidRPr="008741FB">
        <w:rPr>
          <w:rFonts w:ascii="Arial" w:hAnsi="Arial" w:cs="Arial"/>
          <w:kern w:val="24"/>
        </w:rPr>
        <w:t>T</w:t>
      </w:r>
      <w:r w:rsidR="00724902" w:rsidRPr="008741FB">
        <w:rPr>
          <w:rFonts w:ascii="Arial" w:hAnsi="Arial" w:cs="Arial"/>
          <w:kern w:val="24"/>
        </w:rPr>
        <w:t>h</w:t>
      </w:r>
      <w:r w:rsidRPr="008741FB">
        <w:rPr>
          <w:rFonts w:ascii="Arial" w:hAnsi="Arial" w:cs="Arial"/>
          <w:kern w:val="24"/>
        </w:rPr>
        <w:t xml:space="preserve">e inexperience of newly appointed line managers has provided some significant challenge as well as all managers being expected to manage changing </w:t>
      </w:r>
      <w:r w:rsidR="003C543A" w:rsidRPr="008741FB">
        <w:rPr>
          <w:rFonts w:ascii="Arial" w:hAnsi="Arial" w:cs="Arial"/>
          <w:kern w:val="24"/>
        </w:rPr>
        <w:t>dynamics and</w:t>
      </w:r>
      <w:r w:rsidRPr="008741FB">
        <w:rPr>
          <w:rFonts w:ascii="Arial" w:hAnsi="Arial" w:cs="Arial"/>
          <w:kern w:val="24"/>
        </w:rPr>
        <w:t xml:space="preserve"> </w:t>
      </w:r>
      <w:r w:rsidR="00711702" w:rsidRPr="008741FB">
        <w:rPr>
          <w:rFonts w:ascii="Arial" w:hAnsi="Arial" w:cs="Arial"/>
          <w:kern w:val="24"/>
        </w:rPr>
        <w:t>working methods</w:t>
      </w:r>
      <w:r w:rsidR="003C543A" w:rsidRPr="008741FB">
        <w:rPr>
          <w:rFonts w:ascii="Arial" w:hAnsi="Arial" w:cs="Arial"/>
          <w:kern w:val="24"/>
        </w:rPr>
        <w:t xml:space="preserve">, whilst managing teams remotely. </w:t>
      </w:r>
      <w:r w:rsidR="00711702" w:rsidRPr="008741FB">
        <w:rPr>
          <w:rFonts w:ascii="Arial" w:hAnsi="Arial" w:cs="Arial"/>
          <w:kern w:val="24"/>
        </w:rPr>
        <w:t xml:space="preserve">   </w:t>
      </w:r>
      <w:r w:rsidR="003C543A" w:rsidRPr="008741FB">
        <w:rPr>
          <w:rFonts w:ascii="Arial" w:hAnsi="Arial" w:cs="Arial"/>
          <w:kern w:val="24"/>
        </w:rPr>
        <w:t xml:space="preserve"> </w:t>
      </w:r>
      <w:r w:rsidR="00711702" w:rsidRPr="008741FB">
        <w:rPr>
          <w:rFonts w:ascii="Arial" w:hAnsi="Arial" w:cs="Arial"/>
        </w:rPr>
        <w:t xml:space="preserve">This also impacted the BAME community as </w:t>
      </w:r>
      <w:r w:rsidR="003C543A" w:rsidRPr="008741FB">
        <w:rPr>
          <w:rFonts w:ascii="Arial" w:hAnsi="Arial" w:cs="Arial"/>
        </w:rPr>
        <w:lastRenderedPageBreak/>
        <w:t xml:space="preserve">when </w:t>
      </w:r>
      <w:r w:rsidR="00711702" w:rsidRPr="008741FB">
        <w:rPr>
          <w:rFonts w:ascii="Arial" w:hAnsi="Arial" w:cs="Arial"/>
        </w:rPr>
        <w:t>tension grew in some areas, with employees not recognising the additiona</w:t>
      </w:r>
      <w:r w:rsidR="003C543A" w:rsidRPr="008741FB">
        <w:rPr>
          <w:rFonts w:ascii="Arial" w:hAnsi="Arial" w:cs="Arial"/>
        </w:rPr>
        <w:t>l risks associated to Covid-19, inexperienced managers struggled to manage these relationships</w:t>
      </w:r>
      <w:r w:rsidR="00D15C0E" w:rsidRPr="008741FB">
        <w:rPr>
          <w:rFonts w:ascii="Arial" w:hAnsi="Arial" w:cs="Arial"/>
        </w:rPr>
        <w:t>.</w:t>
      </w:r>
    </w:p>
    <w:p w14:paraId="32BD5063" w14:textId="77777777" w:rsidR="002C3BE5" w:rsidRPr="008741FB" w:rsidRDefault="002C3BE5" w:rsidP="00D36B63">
      <w:pPr>
        <w:spacing w:line="480" w:lineRule="auto"/>
        <w:contextualSpacing/>
        <w:rPr>
          <w:rStyle w:val="Heading1Char"/>
          <w:rFonts w:ascii="Arial" w:hAnsi="Arial" w:cs="Arial"/>
          <w:color w:val="auto"/>
          <w:sz w:val="24"/>
          <w:szCs w:val="24"/>
        </w:rPr>
      </w:pPr>
      <w:bookmarkStart w:id="19" w:name="_Toc69419792"/>
    </w:p>
    <w:p w14:paraId="23C1A282" w14:textId="77777777" w:rsidR="0078338C" w:rsidRPr="008741FB" w:rsidRDefault="00326FE7" w:rsidP="00D36B63">
      <w:pPr>
        <w:spacing w:line="480" w:lineRule="auto"/>
        <w:contextualSpacing/>
        <w:rPr>
          <w:rStyle w:val="Heading1Char"/>
          <w:rFonts w:ascii="Arial" w:hAnsi="Arial" w:cs="Arial"/>
          <w:color w:val="auto"/>
          <w:sz w:val="24"/>
          <w:szCs w:val="24"/>
        </w:rPr>
      </w:pPr>
      <w:bookmarkStart w:id="20" w:name="_Toc69747291"/>
      <w:r w:rsidRPr="008741FB">
        <w:rPr>
          <w:rStyle w:val="Heading1Char"/>
          <w:rFonts w:ascii="Arial" w:hAnsi="Arial" w:cs="Arial"/>
          <w:color w:val="auto"/>
          <w:sz w:val="24"/>
          <w:szCs w:val="24"/>
        </w:rPr>
        <w:t xml:space="preserve">5.0 </w:t>
      </w:r>
      <w:r w:rsidR="00D36B63" w:rsidRPr="008741FB">
        <w:rPr>
          <w:rStyle w:val="Heading1Char"/>
          <w:rFonts w:ascii="Arial" w:hAnsi="Arial" w:cs="Arial"/>
          <w:color w:val="auto"/>
          <w:sz w:val="24"/>
          <w:szCs w:val="24"/>
        </w:rPr>
        <w:t>Recommendations</w:t>
      </w:r>
      <w:bookmarkEnd w:id="19"/>
      <w:bookmarkEnd w:id="20"/>
    </w:p>
    <w:p w14:paraId="56842613" w14:textId="77777777" w:rsidR="002C3BE5" w:rsidRPr="008741FB" w:rsidRDefault="002C3BE5" w:rsidP="00D36B63">
      <w:pPr>
        <w:spacing w:line="480" w:lineRule="auto"/>
        <w:contextualSpacing/>
        <w:rPr>
          <w:rStyle w:val="Heading1Char"/>
          <w:rFonts w:ascii="Arial" w:hAnsi="Arial" w:cs="Arial"/>
          <w:color w:val="auto"/>
          <w:sz w:val="24"/>
          <w:szCs w:val="24"/>
        </w:rPr>
      </w:pPr>
    </w:p>
    <w:p w14:paraId="26B5805E" w14:textId="77777777" w:rsidR="00D66AC1" w:rsidRPr="008741FB" w:rsidRDefault="006435A6" w:rsidP="00D36B63">
      <w:pPr>
        <w:spacing w:line="480" w:lineRule="auto"/>
        <w:contextualSpacing/>
        <w:rPr>
          <w:rFonts w:ascii="Arial" w:eastAsiaTheme="minorEastAsia" w:hAnsi="Arial" w:cs="Arial"/>
          <w:kern w:val="24"/>
          <w:lang w:val="en-GB" w:eastAsia="en-GB"/>
        </w:rPr>
      </w:pPr>
      <w:r w:rsidRPr="008741FB">
        <w:rPr>
          <w:rFonts w:ascii="Arial" w:hAnsi="Arial" w:cs="Arial"/>
          <w:kern w:val="24"/>
        </w:rPr>
        <w:t xml:space="preserve">HDUHB’s main focus is the rest, recuperation and recovery of their workforce, however in order to continue to strive for exemplary employment relations, the organisation are asked to consider the summary of </w:t>
      </w:r>
      <w:r w:rsidRPr="008741FB">
        <w:rPr>
          <w:rFonts w:ascii="Arial" w:eastAsiaTheme="minorEastAsia" w:hAnsi="Arial" w:cs="Arial"/>
          <w:kern w:val="24"/>
          <w:lang w:val="en-GB" w:eastAsia="en-GB"/>
        </w:rPr>
        <w:t>recommendations below.  An action plan (appendix 3) provides a greater level of detail</w:t>
      </w:r>
      <w:r w:rsidR="00574444" w:rsidRPr="008741FB">
        <w:rPr>
          <w:rFonts w:ascii="Arial" w:eastAsiaTheme="minorEastAsia" w:hAnsi="Arial" w:cs="Arial"/>
          <w:kern w:val="24"/>
          <w:lang w:val="en-GB" w:eastAsia="en-GB"/>
        </w:rPr>
        <w:t>, including costs,</w:t>
      </w:r>
      <w:r w:rsidRPr="008741FB">
        <w:rPr>
          <w:rFonts w:ascii="Arial" w:eastAsiaTheme="minorEastAsia" w:hAnsi="Arial" w:cs="Arial"/>
          <w:kern w:val="24"/>
          <w:lang w:val="en-GB" w:eastAsia="en-GB"/>
        </w:rPr>
        <w:t xml:space="preserve"> to operationalise these recommendations:</w:t>
      </w:r>
    </w:p>
    <w:p w14:paraId="1C0A6B58" w14:textId="77777777" w:rsidR="00FD7E2F" w:rsidRPr="008741FB" w:rsidRDefault="00FD7E2F" w:rsidP="008741FB">
      <w:pPr>
        <w:spacing w:line="480" w:lineRule="auto"/>
        <w:rPr>
          <w:rFonts w:ascii="Arial" w:hAnsi="Arial" w:cs="Arial"/>
          <w:kern w:val="24"/>
        </w:rPr>
      </w:pPr>
    </w:p>
    <w:p w14:paraId="56C4D699" w14:textId="77777777" w:rsidR="00C449F9" w:rsidRPr="008741FB" w:rsidRDefault="002917D6" w:rsidP="00C449F9">
      <w:pPr>
        <w:pStyle w:val="ListParagraph"/>
        <w:numPr>
          <w:ilvl w:val="1"/>
          <w:numId w:val="29"/>
        </w:numPr>
        <w:spacing w:line="480" w:lineRule="auto"/>
        <w:rPr>
          <w:rFonts w:ascii="Arial" w:hAnsi="Arial" w:cs="Arial"/>
          <w:sz w:val="24"/>
          <w:szCs w:val="24"/>
        </w:rPr>
      </w:pPr>
      <w:r w:rsidRPr="008741FB">
        <w:rPr>
          <w:rFonts w:ascii="Arial" w:hAnsi="Arial" w:cs="Arial"/>
          <w:kern w:val="24"/>
          <w:sz w:val="24"/>
          <w:szCs w:val="24"/>
        </w:rPr>
        <w:t xml:space="preserve"> </w:t>
      </w:r>
      <w:r w:rsidR="008038B8" w:rsidRPr="008741FB">
        <w:rPr>
          <w:rFonts w:ascii="Arial" w:hAnsi="Arial" w:cs="Arial"/>
          <w:kern w:val="24"/>
          <w:sz w:val="24"/>
          <w:szCs w:val="24"/>
        </w:rPr>
        <w:t>Create an advisory g</w:t>
      </w:r>
      <w:r w:rsidR="00FB7E08" w:rsidRPr="008741FB">
        <w:rPr>
          <w:rFonts w:ascii="Arial" w:hAnsi="Arial" w:cs="Arial"/>
          <w:kern w:val="24"/>
          <w:sz w:val="24"/>
          <w:szCs w:val="24"/>
        </w:rPr>
        <w:t>roup</w:t>
      </w:r>
      <w:r w:rsidR="008038B8" w:rsidRPr="008741FB">
        <w:rPr>
          <w:rFonts w:ascii="Arial" w:hAnsi="Arial" w:cs="Arial"/>
          <w:kern w:val="24"/>
          <w:sz w:val="24"/>
          <w:szCs w:val="24"/>
        </w:rPr>
        <w:t xml:space="preserve">, </w:t>
      </w:r>
      <w:r w:rsidR="00FB7E08" w:rsidRPr="008741FB">
        <w:rPr>
          <w:rFonts w:ascii="Arial" w:hAnsi="Arial" w:cs="Arial"/>
          <w:kern w:val="24"/>
          <w:sz w:val="24"/>
          <w:szCs w:val="24"/>
        </w:rPr>
        <w:t xml:space="preserve">create a support network for BAME workers, as well as creating </w:t>
      </w:r>
      <w:r w:rsidR="00E260F1" w:rsidRPr="008741FB">
        <w:rPr>
          <w:rFonts w:ascii="Arial" w:hAnsi="Arial" w:cs="Arial"/>
          <w:kern w:val="24"/>
          <w:sz w:val="24"/>
          <w:szCs w:val="24"/>
        </w:rPr>
        <w:t xml:space="preserve">recruitment attraction strategies focussing on the equality, diversity and </w:t>
      </w:r>
      <w:r w:rsidR="008741FB" w:rsidRPr="008741FB">
        <w:rPr>
          <w:rFonts w:ascii="Arial" w:hAnsi="Arial" w:cs="Arial"/>
          <w:kern w:val="24"/>
          <w:sz w:val="24"/>
          <w:szCs w:val="24"/>
        </w:rPr>
        <w:t>inclusion.  Introduce a ‘Speak u</w:t>
      </w:r>
      <w:r w:rsidR="00E260F1" w:rsidRPr="008741FB">
        <w:rPr>
          <w:rFonts w:ascii="Arial" w:hAnsi="Arial" w:cs="Arial"/>
          <w:kern w:val="24"/>
          <w:sz w:val="24"/>
          <w:szCs w:val="24"/>
        </w:rPr>
        <w:t>p Safely’ platform, allowing workers to share experiences, r</w:t>
      </w:r>
      <w:r w:rsidR="005C5149" w:rsidRPr="008741FB">
        <w:rPr>
          <w:rFonts w:ascii="Arial" w:hAnsi="Arial" w:cs="Arial"/>
          <w:kern w:val="24"/>
          <w:sz w:val="24"/>
          <w:szCs w:val="24"/>
        </w:rPr>
        <w:t>emov</w:t>
      </w:r>
      <w:r w:rsidR="00E260F1" w:rsidRPr="008741FB">
        <w:rPr>
          <w:rFonts w:ascii="Arial" w:hAnsi="Arial" w:cs="Arial"/>
          <w:kern w:val="24"/>
          <w:sz w:val="24"/>
          <w:szCs w:val="24"/>
        </w:rPr>
        <w:t xml:space="preserve">ing </w:t>
      </w:r>
      <w:r w:rsidR="005C5149" w:rsidRPr="008741FB">
        <w:rPr>
          <w:rFonts w:ascii="Arial" w:hAnsi="Arial" w:cs="Arial"/>
          <w:kern w:val="24"/>
          <w:sz w:val="24"/>
          <w:szCs w:val="24"/>
        </w:rPr>
        <w:t xml:space="preserve">inequalities </w:t>
      </w:r>
      <w:r w:rsidR="008038B8" w:rsidRPr="008741FB">
        <w:rPr>
          <w:rFonts w:ascii="Arial" w:hAnsi="Arial" w:cs="Arial"/>
          <w:kern w:val="24"/>
          <w:sz w:val="24"/>
          <w:szCs w:val="24"/>
        </w:rPr>
        <w:t>and providing a voice.</w:t>
      </w:r>
      <w:r w:rsidR="00E260F1" w:rsidRPr="008741FB">
        <w:rPr>
          <w:rFonts w:ascii="Arial" w:hAnsi="Arial" w:cs="Arial"/>
          <w:kern w:val="24"/>
          <w:sz w:val="24"/>
          <w:szCs w:val="24"/>
        </w:rPr>
        <w:t xml:space="preserve"> </w:t>
      </w:r>
      <w:r w:rsidR="00C449F9" w:rsidRPr="008741FB">
        <w:rPr>
          <w:rFonts w:ascii="Arial" w:hAnsi="Arial" w:cs="Arial"/>
          <w:kern w:val="24"/>
          <w:sz w:val="24"/>
          <w:szCs w:val="24"/>
        </w:rPr>
        <w:t xml:space="preserve"> Finally, create a blended learning training package, promoting unconscious bias and active bystander training. This would generate a total cost of £26,511 including set up of </w:t>
      </w:r>
      <w:r w:rsidR="00C449F9" w:rsidRPr="008741FB">
        <w:rPr>
          <w:rFonts w:ascii="Arial" w:hAnsi="Arial" w:cs="Arial"/>
          <w:sz w:val="24"/>
          <w:szCs w:val="24"/>
        </w:rPr>
        <w:t>digital learning</w:t>
      </w:r>
      <w:r w:rsidR="00C449F9" w:rsidRPr="008741FB">
        <w:rPr>
          <w:rFonts w:ascii="Arial" w:hAnsi="Arial" w:cs="Arial"/>
          <w:sz w:val="24"/>
          <w:szCs w:val="24"/>
        </w:rPr>
        <w:t>, speak safely platform, additional staff costs and support for 42 overseas nurses</w:t>
      </w:r>
      <w:r w:rsidR="008741FB" w:rsidRPr="008741FB">
        <w:rPr>
          <w:rFonts w:ascii="Arial" w:hAnsi="Arial" w:cs="Arial"/>
          <w:sz w:val="24"/>
          <w:szCs w:val="24"/>
        </w:rPr>
        <w:t xml:space="preserve"> (2021/2022 Budget).</w:t>
      </w:r>
    </w:p>
    <w:p w14:paraId="58699E4C" w14:textId="77777777" w:rsidR="008741FB" w:rsidRPr="008741FB" w:rsidRDefault="008741FB" w:rsidP="008741FB">
      <w:pPr>
        <w:pStyle w:val="ListParagraph"/>
        <w:spacing w:line="480" w:lineRule="auto"/>
        <w:ind w:left="360"/>
        <w:rPr>
          <w:rFonts w:ascii="Arial" w:hAnsi="Arial" w:cs="Arial"/>
          <w:sz w:val="24"/>
          <w:szCs w:val="24"/>
        </w:rPr>
      </w:pPr>
    </w:p>
    <w:p w14:paraId="66EAA6F8" w14:textId="77777777" w:rsidR="008741FB" w:rsidRPr="008741FB" w:rsidRDefault="008741FB" w:rsidP="008741FB">
      <w:pPr>
        <w:pStyle w:val="ListParagraph"/>
        <w:numPr>
          <w:ilvl w:val="1"/>
          <w:numId w:val="29"/>
        </w:numPr>
        <w:spacing w:line="480" w:lineRule="auto"/>
        <w:rPr>
          <w:rFonts w:ascii="Arial" w:hAnsi="Arial" w:cs="Arial"/>
          <w:kern w:val="24"/>
          <w:sz w:val="24"/>
          <w:szCs w:val="24"/>
        </w:rPr>
      </w:pPr>
      <w:r w:rsidRPr="008741FB">
        <w:rPr>
          <w:rFonts w:ascii="Arial" w:hAnsi="Arial" w:cs="Arial"/>
          <w:sz w:val="24"/>
          <w:szCs w:val="24"/>
        </w:rPr>
        <w:t xml:space="preserve"> </w:t>
      </w:r>
      <w:r w:rsidRPr="008741FB">
        <w:rPr>
          <w:rFonts w:ascii="Arial" w:hAnsi="Arial" w:cs="Arial"/>
          <w:sz w:val="24"/>
          <w:szCs w:val="24"/>
        </w:rPr>
        <w:t xml:space="preserve">HDUHB are asked to consider the introduction of a line manager development programme, considering the individuals requirements and their knowledge of people management.  This will focus on change management, compassionate leadership, </w:t>
      </w:r>
      <w:r w:rsidRPr="008741FB">
        <w:rPr>
          <w:rFonts w:ascii="Arial" w:hAnsi="Arial" w:cs="Arial"/>
          <w:kern w:val="24"/>
          <w:sz w:val="24"/>
          <w:szCs w:val="24"/>
        </w:rPr>
        <w:t>leadership styles</w:t>
      </w:r>
      <w:r w:rsidRPr="008741FB">
        <w:rPr>
          <w:rFonts w:ascii="Arial" w:hAnsi="Arial" w:cs="Arial"/>
          <w:sz w:val="24"/>
          <w:szCs w:val="24"/>
        </w:rPr>
        <w:t xml:space="preserve"> coaching for success and empowerment, with a significant focus on staff health and wellbeing, thus improving the employee and manager relationship </w:t>
      </w:r>
      <w:sdt>
        <w:sdtPr>
          <w:rPr>
            <w:rFonts w:ascii="Arial" w:hAnsi="Arial" w:cs="Arial"/>
            <w:sz w:val="24"/>
            <w:szCs w:val="24"/>
          </w:rPr>
          <w:id w:val="-2092536579"/>
          <w:citation/>
        </w:sdtPr>
        <w:sdtContent>
          <w:r w:rsidRPr="008741FB">
            <w:rPr>
              <w:rFonts w:ascii="Arial" w:hAnsi="Arial" w:cs="Arial"/>
              <w:sz w:val="24"/>
              <w:szCs w:val="24"/>
            </w:rPr>
            <w:fldChar w:fldCharType="begin"/>
          </w:r>
          <w:r w:rsidRPr="008741FB">
            <w:rPr>
              <w:rFonts w:ascii="Arial" w:hAnsi="Arial" w:cs="Arial"/>
              <w:sz w:val="24"/>
              <w:szCs w:val="24"/>
            </w:rPr>
            <w:instrText xml:space="preserve"> CITATION Bri20 \l 2057 </w:instrText>
          </w:r>
          <w:r w:rsidRPr="008741FB">
            <w:rPr>
              <w:rFonts w:ascii="Arial" w:hAnsi="Arial" w:cs="Arial"/>
              <w:sz w:val="24"/>
              <w:szCs w:val="24"/>
            </w:rPr>
            <w:fldChar w:fldCharType="separate"/>
          </w:r>
          <w:r w:rsidRPr="008741FB">
            <w:rPr>
              <w:rFonts w:ascii="Arial" w:hAnsi="Arial" w:cs="Arial"/>
              <w:noProof/>
              <w:sz w:val="24"/>
              <w:szCs w:val="24"/>
            </w:rPr>
            <w:t>(British Psychological Society, 2020)</w:t>
          </w:r>
          <w:r w:rsidRPr="008741FB">
            <w:rPr>
              <w:rFonts w:ascii="Arial" w:hAnsi="Arial" w:cs="Arial"/>
              <w:sz w:val="24"/>
              <w:szCs w:val="24"/>
            </w:rPr>
            <w:fldChar w:fldCharType="end"/>
          </w:r>
        </w:sdtContent>
      </w:sdt>
      <w:r w:rsidRPr="008741FB">
        <w:rPr>
          <w:rFonts w:ascii="Arial" w:hAnsi="Arial" w:cs="Arial"/>
          <w:sz w:val="24"/>
          <w:szCs w:val="24"/>
        </w:rPr>
        <w:t xml:space="preserve">.  As the proposal is to deliver the training internally, the cost would be £44,000 in order to recruit a management specialist with the knowledge relevant to deliver an exemplary programme.  This programme would also address some of the other shortfalls identified including </w:t>
      </w:r>
      <w:r w:rsidRPr="008741FB">
        <w:rPr>
          <w:rFonts w:ascii="Arial" w:hAnsi="Arial" w:cs="Arial"/>
          <w:sz w:val="24"/>
          <w:szCs w:val="24"/>
        </w:rPr>
        <w:t xml:space="preserve">the management of equality within the team, supporting the transition to agile working and compassionate leadership. </w:t>
      </w:r>
    </w:p>
    <w:p w14:paraId="53145E5F" w14:textId="77777777" w:rsidR="008741FB" w:rsidRPr="008741FB" w:rsidRDefault="008741FB" w:rsidP="008741FB">
      <w:pPr>
        <w:spacing w:line="480" w:lineRule="auto"/>
        <w:rPr>
          <w:rFonts w:ascii="Arial" w:hAnsi="Arial" w:cs="Arial"/>
          <w:color w:val="000000"/>
        </w:rPr>
      </w:pPr>
    </w:p>
    <w:p w14:paraId="4F753A07" w14:textId="77777777" w:rsidR="00C449F9" w:rsidRPr="00C449F9" w:rsidRDefault="00C449F9" w:rsidP="00C449F9">
      <w:pPr>
        <w:spacing w:line="480" w:lineRule="auto"/>
        <w:rPr>
          <w:rFonts w:ascii="Arial" w:hAnsi="Arial" w:cs="Arial"/>
          <w:kern w:val="24"/>
        </w:rPr>
      </w:pPr>
    </w:p>
    <w:p w14:paraId="5F3FFE60" w14:textId="77777777" w:rsidR="002917D6" w:rsidRDefault="002917D6" w:rsidP="002917D6">
      <w:pPr>
        <w:spacing w:line="480" w:lineRule="auto"/>
        <w:rPr>
          <w:rFonts w:ascii="Arial" w:eastAsiaTheme="minorEastAsia" w:hAnsi="Arial" w:cs="Arial"/>
          <w:kern w:val="24"/>
          <w:lang w:val="en-GB" w:eastAsia="en-GB"/>
        </w:rPr>
      </w:pPr>
    </w:p>
    <w:p w14:paraId="350E8EEE" w14:textId="77777777" w:rsidR="00E260F1" w:rsidRDefault="00E260F1" w:rsidP="002917D6">
      <w:pPr>
        <w:spacing w:line="480" w:lineRule="auto"/>
        <w:rPr>
          <w:rFonts w:ascii="Arial" w:eastAsiaTheme="minorEastAsia" w:hAnsi="Arial" w:cs="Arial"/>
          <w:kern w:val="24"/>
          <w:lang w:val="en-GB" w:eastAsia="en-GB"/>
        </w:rPr>
      </w:pPr>
    </w:p>
    <w:p w14:paraId="0A8E0313" w14:textId="77777777" w:rsidR="00E260F1" w:rsidRDefault="00E260F1" w:rsidP="002917D6">
      <w:pPr>
        <w:spacing w:line="480" w:lineRule="auto"/>
        <w:rPr>
          <w:rFonts w:ascii="Arial" w:eastAsiaTheme="minorEastAsia" w:hAnsi="Arial" w:cs="Arial"/>
          <w:kern w:val="24"/>
          <w:lang w:val="en-GB" w:eastAsia="en-GB"/>
        </w:rPr>
      </w:pPr>
    </w:p>
    <w:p w14:paraId="0518B5BD" w14:textId="77777777" w:rsidR="00E260F1" w:rsidRDefault="00E260F1" w:rsidP="002917D6">
      <w:pPr>
        <w:spacing w:line="480" w:lineRule="auto"/>
        <w:rPr>
          <w:rFonts w:ascii="Arial" w:eastAsiaTheme="minorEastAsia" w:hAnsi="Arial" w:cs="Arial"/>
          <w:kern w:val="24"/>
          <w:lang w:val="en-GB" w:eastAsia="en-GB"/>
        </w:rPr>
      </w:pPr>
    </w:p>
    <w:p w14:paraId="2000D23A" w14:textId="77777777" w:rsidR="00E260F1" w:rsidRDefault="00E260F1" w:rsidP="002917D6">
      <w:pPr>
        <w:spacing w:line="480" w:lineRule="auto"/>
        <w:rPr>
          <w:rFonts w:ascii="Arial" w:eastAsiaTheme="minorEastAsia" w:hAnsi="Arial" w:cs="Arial"/>
          <w:kern w:val="24"/>
          <w:lang w:val="en-GB" w:eastAsia="en-GB"/>
        </w:rPr>
      </w:pPr>
    </w:p>
    <w:p w14:paraId="5A8DC83F" w14:textId="77777777" w:rsidR="00DA64FD" w:rsidRDefault="00DA64FD" w:rsidP="002917D6">
      <w:pPr>
        <w:spacing w:line="480" w:lineRule="auto"/>
        <w:rPr>
          <w:rFonts w:ascii="Arial" w:eastAsiaTheme="minorEastAsia" w:hAnsi="Arial" w:cs="Arial"/>
          <w:kern w:val="24"/>
          <w:lang w:val="en-GB" w:eastAsia="en-GB"/>
        </w:rPr>
      </w:pPr>
    </w:p>
    <w:p w14:paraId="0C47F62D" w14:textId="77777777" w:rsidR="00DE34BF" w:rsidRPr="00653D01" w:rsidRDefault="00DE34BF" w:rsidP="00DE34BF">
      <w:pPr>
        <w:spacing w:line="480" w:lineRule="auto"/>
        <w:contextualSpacing/>
        <w:rPr>
          <w:rStyle w:val="Heading1Char"/>
          <w:rFonts w:ascii="Arial" w:hAnsi="Arial" w:cs="Arial"/>
          <w:b w:val="0"/>
          <w:sz w:val="24"/>
          <w:szCs w:val="24"/>
        </w:rPr>
      </w:pPr>
      <w:bookmarkStart w:id="21" w:name="_Toc69419793"/>
      <w:bookmarkStart w:id="22" w:name="_Toc69747292"/>
      <w:r w:rsidRPr="00653D01">
        <w:rPr>
          <w:rStyle w:val="Heading1Char"/>
          <w:rFonts w:ascii="Arial" w:hAnsi="Arial" w:cs="Arial"/>
          <w:b w:val="0"/>
          <w:sz w:val="24"/>
          <w:szCs w:val="24"/>
        </w:rPr>
        <w:t>6</w:t>
      </w:r>
      <w:r w:rsidRPr="00653D01">
        <w:rPr>
          <w:rStyle w:val="Heading1Char"/>
          <w:rFonts w:ascii="Arial" w:hAnsi="Arial" w:cs="Arial"/>
          <w:sz w:val="24"/>
          <w:szCs w:val="24"/>
        </w:rPr>
        <w:t>.0 Bibliography</w:t>
      </w:r>
      <w:bookmarkEnd w:id="21"/>
      <w:bookmarkEnd w:id="22"/>
    </w:p>
    <w:p w14:paraId="3FBBD54B"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ACAS, 2021. Working from home during the coronavirus pandemic. [Online] </w:t>
      </w:r>
    </w:p>
    <w:p w14:paraId="23F279E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11" w:history="1">
        <w:r w:rsidRPr="00E41265">
          <w:rPr>
            <w:rStyle w:val="Hyperlink"/>
            <w:rFonts w:ascii="Arial" w:eastAsiaTheme="minorEastAsia" w:hAnsi="Arial" w:cs="Arial"/>
            <w:color w:val="auto"/>
            <w:kern w:val="24"/>
            <w:lang w:val="en-GB" w:eastAsia="en-GB"/>
          </w:rPr>
          <w:t>https://www.acas.org.uk/working-from-home/health-safety-and-wellbeing</w:t>
        </w:r>
      </w:hyperlink>
      <w:r w:rsidRPr="00E41265">
        <w:rPr>
          <w:rFonts w:ascii="Arial" w:eastAsiaTheme="minorEastAsia" w:hAnsi="Arial" w:cs="Arial"/>
          <w:kern w:val="24"/>
          <w:lang w:val="en-GB" w:eastAsia="en-GB"/>
        </w:rPr>
        <w:t xml:space="preserve"> </w:t>
      </w:r>
    </w:p>
    <w:p w14:paraId="283AB290"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18 April 2021].</w:t>
      </w:r>
    </w:p>
    <w:p w14:paraId="6EE10185" w14:textId="77777777" w:rsidR="00DE34BF" w:rsidRPr="00E41265" w:rsidRDefault="00DE34BF" w:rsidP="00DE34BF">
      <w:pPr>
        <w:spacing w:line="480" w:lineRule="auto"/>
        <w:rPr>
          <w:rFonts w:ascii="Arial" w:eastAsiaTheme="minorEastAsia" w:hAnsi="Arial" w:cs="Arial"/>
          <w:kern w:val="24"/>
          <w:sz w:val="6"/>
          <w:lang w:val="en-GB" w:eastAsia="en-GB"/>
        </w:rPr>
      </w:pPr>
    </w:p>
    <w:p w14:paraId="490448E5"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Deloitte., 2020. Understanding the sector impact of Covid-19: Technology sector. [Online] Available at: </w:t>
      </w:r>
      <w:hyperlink r:id="rId12" w:history="1">
        <w:r w:rsidRPr="00E41265">
          <w:rPr>
            <w:rStyle w:val="Hyperlink"/>
            <w:rFonts w:ascii="Arial" w:eastAsiaTheme="minorEastAsia" w:hAnsi="Arial" w:cs="Arial"/>
            <w:color w:val="auto"/>
            <w:kern w:val="24"/>
            <w:lang w:val="en-GB" w:eastAsia="en-GB"/>
          </w:rPr>
          <w:t>https://www2.deloitte.com/content/dam/Deloitte/global/Documents/About-Deloitte/COVID-19/COVID-19-Impact-Technology-Sector.pdf</w:t>
        </w:r>
      </w:hyperlink>
      <w:r w:rsidRPr="00E41265">
        <w:rPr>
          <w:rFonts w:ascii="Arial" w:eastAsiaTheme="minorEastAsia" w:hAnsi="Arial" w:cs="Arial"/>
          <w:kern w:val="24"/>
          <w:lang w:val="en-GB" w:eastAsia="en-GB"/>
        </w:rPr>
        <w:t xml:space="preserve"> [Accessed 16 April 2021].</w:t>
      </w:r>
    </w:p>
    <w:p w14:paraId="446D6384" w14:textId="77777777" w:rsidR="00DE34BF" w:rsidRPr="00E41265" w:rsidRDefault="00DE34BF" w:rsidP="00DE34BF">
      <w:pPr>
        <w:spacing w:line="480" w:lineRule="auto"/>
        <w:rPr>
          <w:rFonts w:ascii="Arial" w:eastAsiaTheme="minorEastAsia" w:hAnsi="Arial" w:cs="Arial"/>
          <w:kern w:val="24"/>
          <w:sz w:val="6"/>
          <w:lang w:val="en-GB" w:eastAsia="en-GB"/>
        </w:rPr>
      </w:pPr>
    </w:p>
    <w:p w14:paraId="338F8F21"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Armstrong, M., 2012. Armstrong's Handbook of Human Resource Management Practice. 12 ed. London: Kogan Page Limited.</w:t>
      </w:r>
    </w:p>
    <w:p w14:paraId="2572A61A" w14:textId="77777777" w:rsidR="00DE34BF" w:rsidRPr="00E41265" w:rsidRDefault="00DE34BF" w:rsidP="00DE34BF">
      <w:pPr>
        <w:spacing w:line="480" w:lineRule="auto"/>
        <w:rPr>
          <w:rFonts w:ascii="Arial" w:eastAsiaTheme="minorEastAsia" w:hAnsi="Arial" w:cs="Arial"/>
          <w:kern w:val="24"/>
          <w:sz w:val="6"/>
          <w:lang w:val="en-GB" w:eastAsia="en-GB"/>
        </w:rPr>
      </w:pPr>
    </w:p>
    <w:p w14:paraId="3A5B075E"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 xml:space="preserve">Atlantic Council, 2020. The US and Europe have addressed Covid unemployment in divergent ways: The differences are revealing. [Online] Available at: </w:t>
      </w:r>
      <w:hyperlink r:id="rId13" w:history="1">
        <w:r w:rsidRPr="00E41265">
          <w:rPr>
            <w:rStyle w:val="Hyperlink"/>
            <w:rFonts w:ascii="Arial" w:eastAsiaTheme="minorEastAsia" w:hAnsi="Arial" w:cs="Arial"/>
            <w:color w:val="auto"/>
            <w:kern w:val="24"/>
            <w:lang w:val="en-GB" w:eastAsia="en-GB"/>
          </w:rPr>
          <w:t>https://www.atlanticcouncil.org/blogs/new-atlanticist/the-us-and-europe-have-addressed-covid-unemployment-in-divergent-ways-the-differences-are-revealing/</w:t>
        </w:r>
      </w:hyperlink>
      <w:r w:rsidRPr="00E41265">
        <w:rPr>
          <w:rFonts w:ascii="Arial" w:eastAsiaTheme="minorEastAsia" w:hAnsi="Arial" w:cs="Arial"/>
          <w:kern w:val="24"/>
          <w:lang w:val="en-GB" w:eastAsia="en-GB"/>
        </w:rPr>
        <w:t xml:space="preserve"> </w:t>
      </w:r>
    </w:p>
    <w:p w14:paraId="51366568"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30 March 2021].</w:t>
      </w:r>
    </w:p>
    <w:p w14:paraId="2EDD32D4" w14:textId="77777777" w:rsidR="00DE34BF" w:rsidRPr="00E41265" w:rsidRDefault="00DE34BF" w:rsidP="00DE34BF">
      <w:pPr>
        <w:spacing w:line="480" w:lineRule="auto"/>
        <w:rPr>
          <w:rFonts w:ascii="Arial" w:eastAsiaTheme="minorEastAsia" w:hAnsi="Arial" w:cs="Arial"/>
          <w:kern w:val="24"/>
          <w:sz w:val="4"/>
          <w:lang w:val="en-GB" w:eastAsia="en-GB"/>
        </w:rPr>
      </w:pPr>
    </w:p>
    <w:p w14:paraId="76F3C601"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Baker, H., 2020. List of shops that have collapsed into administration in 2020 as UK lockdown hits high street. [Online]  Available at: </w:t>
      </w:r>
      <w:hyperlink r:id="rId14" w:history="1">
        <w:r w:rsidRPr="00E41265">
          <w:rPr>
            <w:rStyle w:val="Hyperlink"/>
            <w:rFonts w:ascii="Arial" w:eastAsiaTheme="minorEastAsia" w:hAnsi="Arial" w:cs="Arial"/>
            <w:color w:val="auto"/>
            <w:kern w:val="24"/>
            <w:lang w:val="en-GB" w:eastAsia="en-GB"/>
          </w:rPr>
          <w:t>https://www.business-live.co.uk/retail-consumer/list-shops-fallen-administration-2020-18177619</w:t>
        </w:r>
      </w:hyperlink>
      <w:r w:rsidRPr="00E41265">
        <w:rPr>
          <w:rFonts w:ascii="Arial" w:eastAsiaTheme="minorEastAsia" w:hAnsi="Arial" w:cs="Arial"/>
          <w:kern w:val="24"/>
          <w:lang w:val="en-GB" w:eastAsia="en-GB"/>
        </w:rPr>
        <w:t xml:space="preserve"> [Accessed 14 April 2021].</w:t>
      </w:r>
    </w:p>
    <w:p w14:paraId="01001026" w14:textId="77777777" w:rsidR="00DE34BF" w:rsidRPr="00E41265" w:rsidRDefault="00DE34BF" w:rsidP="00DE34BF">
      <w:pPr>
        <w:spacing w:line="480" w:lineRule="auto"/>
        <w:rPr>
          <w:rFonts w:ascii="Arial" w:eastAsiaTheme="minorEastAsia" w:hAnsi="Arial" w:cs="Arial"/>
          <w:kern w:val="24"/>
          <w:sz w:val="6"/>
          <w:lang w:val="en-GB" w:eastAsia="en-GB"/>
        </w:rPr>
      </w:pPr>
    </w:p>
    <w:p w14:paraId="7A7837F9"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BBC, 2020b. Covid-19 Pandemic: Tracking the global coronavirus outbreak’. [Online] </w:t>
      </w:r>
    </w:p>
    <w:p w14:paraId="7108582C"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15" w:history="1">
        <w:r w:rsidRPr="00E41265">
          <w:rPr>
            <w:rStyle w:val="Hyperlink"/>
            <w:rFonts w:ascii="Arial" w:eastAsiaTheme="minorEastAsia" w:hAnsi="Arial" w:cs="Arial"/>
            <w:color w:val="auto"/>
            <w:kern w:val="24"/>
            <w:lang w:val="en-GB" w:eastAsia="en-GB"/>
          </w:rPr>
          <w:t>https://www.bbc.co.uk/news/world-51235105</w:t>
        </w:r>
      </w:hyperlink>
      <w:r w:rsidRPr="00E41265">
        <w:rPr>
          <w:rFonts w:ascii="Arial" w:eastAsiaTheme="minorEastAsia" w:hAnsi="Arial" w:cs="Arial"/>
          <w:kern w:val="24"/>
          <w:lang w:val="en-GB" w:eastAsia="en-GB"/>
        </w:rPr>
        <w:t xml:space="preserve"> [Accessed 15 April 2021].</w:t>
      </w:r>
    </w:p>
    <w:p w14:paraId="682B7A01" w14:textId="77777777" w:rsidR="00DE34BF" w:rsidRPr="00E41265" w:rsidRDefault="00DE34BF" w:rsidP="00DE34BF">
      <w:pPr>
        <w:spacing w:line="480" w:lineRule="auto"/>
        <w:rPr>
          <w:rFonts w:ascii="Arial" w:eastAsiaTheme="minorEastAsia" w:hAnsi="Arial" w:cs="Arial"/>
          <w:kern w:val="24"/>
          <w:sz w:val="8"/>
          <w:lang w:val="en-GB" w:eastAsia="en-GB"/>
        </w:rPr>
      </w:pPr>
    </w:p>
    <w:p w14:paraId="66F47976"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BBC, 2020. Wetherspoon boss suggests staff could take jobs at Tesco. [Online] </w:t>
      </w:r>
    </w:p>
    <w:p w14:paraId="4BE4A2CC"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16" w:history="1">
        <w:r w:rsidRPr="00E41265">
          <w:rPr>
            <w:rStyle w:val="Hyperlink"/>
            <w:rFonts w:ascii="Arial" w:eastAsiaTheme="minorEastAsia" w:hAnsi="Arial" w:cs="Arial"/>
            <w:color w:val="auto"/>
            <w:kern w:val="24"/>
            <w:lang w:val="en-GB" w:eastAsia="en-GB"/>
          </w:rPr>
          <w:t>https://www.bbc.co.uk/news/business-52018360</w:t>
        </w:r>
      </w:hyperlink>
      <w:r w:rsidRPr="00E41265">
        <w:rPr>
          <w:rFonts w:ascii="Arial" w:eastAsiaTheme="minorEastAsia" w:hAnsi="Arial" w:cs="Arial"/>
          <w:kern w:val="24"/>
          <w:lang w:val="en-GB" w:eastAsia="en-GB"/>
        </w:rPr>
        <w:t xml:space="preserve">  [Accessed 18 April 2021].</w:t>
      </w:r>
    </w:p>
    <w:p w14:paraId="1D463A69"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BBC, 2021. Amazon defeats historic Alabama union effort. [Online] Available at: </w:t>
      </w:r>
      <w:hyperlink r:id="rId17" w:history="1">
        <w:r w:rsidRPr="00E41265">
          <w:rPr>
            <w:rStyle w:val="Hyperlink"/>
            <w:rFonts w:ascii="Arial" w:eastAsiaTheme="minorEastAsia" w:hAnsi="Arial" w:cs="Arial"/>
            <w:color w:val="auto"/>
            <w:kern w:val="24"/>
            <w:lang w:val="en-GB" w:eastAsia="en-GB"/>
          </w:rPr>
          <w:t>https://www.bbc.co.uk/news/business-56695667</w:t>
        </w:r>
      </w:hyperlink>
      <w:r w:rsidRPr="00E41265">
        <w:rPr>
          <w:rFonts w:ascii="Arial" w:eastAsiaTheme="minorEastAsia" w:hAnsi="Arial" w:cs="Arial"/>
          <w:kern w:val="24"/>
          <w:lang w:val="en-GB" w:eastAsia="en-GB"/>
        </w:rPr>
        <w:t xml:space="preserve"> [Accessed 18 April 2021].</w:t>
      </w:r>
    </w:p>
    <w:p w14:paraId="2A3BA0DE" w14:textId="77777777" w:rsidR="00DE34BF" w:rsidRPr="00E41265" w:rsidRDefault="00DE34BF" w:rsidP="00DE34BF">
      <w:pPr>
        <w:spacing w:line="480" w:lineRule="auto"/>
        <w:rPr>
          <w:rFonts w:ascii="Arial" w:eastAsiaTheme="minorEastAsia" w:hAnsi="Arial" w:cs="Arial"/>
          <w:kern w:val="24"/>
          <w:sz w:val="6"/>
          <w:lang w:val="en-GB" w:eastAsia="en-GB"/>
        </w:rPr>
      </w:pPr>
    </w:p>
    <w:p w14:paraId="4C972C81"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BBC, 2021. Coronavirus: How has the pandemic changed the world economy. [Online] </w:t>
      </w:r>
    </w:p>
    <w:p w14:paraId="5E93321E"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18" w:history="1">
        <w:r w:rsidRPr="00E41265">
          <w:rPr>
            <w:rStyle w:val="Hyperlink"/>
            <w:rFonts w:ascii="Arial" w:eastAsiaTheme="minorEastAsia" w:hAnsi="Arial" w:cs="Arial"/>
            <w:color w:val="auto"/>
            <w:kern w:val="24"/>
            <w:lang w:val="en-GB" w:eastAsia="en-GB"/>
          </w:rPr>
          <w:t>https://www.bbc.co.uk/news/business-51706225</w:t>
        </w:r>
      </w:hyperlink>
      <w:r w:rsidRPr="00E41265">
        <w:rPr>
          <w:rFonts w:ascii="Arial" w:eastAsiaTheme="minorEastAsia" w:hAnsi="Arial" w:cs="Arial"/>
          <w:kern w:val="24"/>
          <w:lang w:val="en-GB" w:eastAsia="en-GB"/>
        </w:rPr>
        <w:t xml:space="preserve"> [Accessed 04 April 2021].</w:t>
      </w:r>
    </w:p>
    <w:p w14:paraId="4FF6A042" w14:textId="77777777" w:rsidR="00DE34BF" w:rsidRPr="00E41265" w:rsidRDefault="00DE34BF" w:rsidP="00DE34BF">
      <w:pPr>
        <w:spacing w:line="480" w:lineRule="auto"/>
        <w:rPr>
          <w:rFonts w:ascii="Arial" w:eastAsiaTheme="minorEastAsia" w:hAnsi="Arial" w:cs="Arial"/>
          <w:kern w:val="24"/>
          <w:sz w:val="6"/>
          <w:lang w:val="en-GB" w:eastAsia="en-GB"/>
        </w:rPr>
      </w:pPr>
    </w:p>
    <w:p w14:paraId="436EEB61"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 xml:space="preserve">BBC, 2021. Covid in Wales: Bonus payment for NHS and care staff. [Online]  Available at: </w:t>
      </w:r>
      <w:hyperlink r:id="rId19" w:history="1">
        <w:r w:rsidRPr="00E41265">
          <w:rPr>
            <w:rStyle w:val="Hyperlink"/>
            <w:rFonts w:ascii="Arial" w:eastAsiaTheme="minorEastAsia" w:hAnsi="Arial" w:cs="Arial"/>
            <w:color w:val="auto"/>
            <w:kern w:val="24"/>
            <w:lang w:val="en-GB" w:eastAsia="en-GB"/>
          </w:rPr>
          <w:t>https://www.bbc.co.uk/news/uk-wales-politics-56430683</w:t>
        </w:r>
      </w:hyperlink>
      <w:r w:rsidRPr="00E41265">
        <w:rPr>
          <w:rFonts w:ascii="Arial" w:eastAsiaTheme="minorEastAsia" w:hAnsi="Arial" w:cs="Arial"/>
          <w:kern w:val="24"/>
          <w:lang w:val="en-GB" w:eastAsia="en-GB"/>
        </w:rPr>
        <w:t xml:space="preserve"> [Accessed 15 April 2021].</w:t>
      </w:r>
    </w:p>
    <w:p w14:paraId="1148B531" w14:textId="77777777" w:rsidR="00DE34BF" w:rsidRPr="00E41265" w:rsidRDefault="00DE34BF" w:rsidP="00DE34BF">
      <w:pPr>
        <w:spacing w:line="480" w:lineRule="auto"/>
        <w:rPr>
          <w:rFonts w:ascii="Arial" w:eastAsiaTheme="minorEastAsia" w:hAnsi="Arial" w:cs="Arial"/>
          <w:kern w:val="24"/>
          <w:sz w:val="10"/>
          <w:lang w:val="en-GB" w:eastAsia="en-GB"/>
        </w:rPr>
      </w:pPr>
    </w:p>
    <w:p w14:paraId="2D5BE12F"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BBC, 2021. Unemployment rate: How many people are out of work?. [Online] </w:t>
      </w:r>
    </w:p>
    <w:p w14:paraId="38DA8D62"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20" w:history="1">
        <w:r w:rsidRPr="00E41265">
          <w:rPr>
            <w:rStyle w:val="Hyperlink"/>
            <w:rFonts w:ascii="Arial" w:eastAsiaTheme="minorEastAsia" w:hAnsi="Arial" w:cs="Arial"/>
            <w:color w:val="auto"/>
            <w:kern w:val="24"/>
            <w:lang w:val="en-GB" w:eastAsia="en-GB"/>
          </w:rPr>
          <w:t>https://www.bbc.co.uk/news/business-52660591</w:t>
        </w:r>
      </w:hyperlink>
      <w:r w:rsidRPr="00E41265">
        <w:rPr>
          <w:rFonts w:ascii="Arial" w:eastAsiaTheme="minorEastAsia" w:hAnsi="Arial" w:cs="Arial"/>
          <w:kern w:val="24"/>
          <w:lang w:val="en-GB" w:eastAsia="en-GB"/>
        </w:rPr>
        <w:t xml:space="preserve"> [Accessed 15 April 2021].</w:t>
      </w:r>
    </w:p>
    <w:p w14:paraId="336EC31E" w14:textId="77777777" w:rsidR="00DE34BF" w:rsidRPr="00E41265" w:rsidRDefault="00DE34BF" w:rsidP="00DE34BF">
      <w:pPr>
        <w:spacing w:line="480" w:lineRule="auto"/>
        <w:rPr>
          <w:rFonts w:ascii="Arial" w:eastAsiaTheme="minorEastAsia" w:hAnsi="Arial" w:cs="Arial"/>
          <w:kern w:val="24"/>
          <w:sz w:val="8"/>
          <w:lang w:val="en-GB" w:eastAsia="en-GB"/>
        </w:rPr>
      </w:pPr>
    </w:p>
    <w:p w14:paraId="3B40198F"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Bennett, T., Saundry, R. &amp; Fisher, V., 2020. Managing Employee Relations. 7th ed. London: Kogan Page Limited.</w:t>
      </w:r>
    </w:p>
    <w:p w14:paraId="25215D9D" w14:textId="77777777" w:rsidR="00DE34BF" w:rsidRPr="00E41265" w:rsidRDefault="00DE34BF" w:rsidP="00DE34BF">
      <w:pPr>
        <w:spacing w:line="480" w:lineRule="auto"/>
        <w:rPr>
          <w:rFonts w:ascii="Arial" w:eastAsiaTheme="minorEastAsia" w:hAnsi="Arial" w:cs="Arial"/>
          <w:kern w:val="24"/>
          <w:sz w:val="8"/>
          <w:lang w:val="en-GB" w:eastAsia="en-GB"/>
        </w:rPr>
      </w:pPr>
    </w:p>
    <w:p w14:paraId="0C1121A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Bingham, S., 2020. How HR leaders can adapt to uncertain times. [Online] </w:t>
      </w:r>
    </w:p>
    <w:p w14:paraId="08441647"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21" w:history="1">
        <w:r w:rsidRPr="00E41265">
          <w:rPr>
            <w:rStyle w:val="Hyperlink"/>
            <w:rFonts w:ascii="Arial" w:eastAsiaTheme="minorEastAsia" w:hAnsi="Arial" w:cs="Arial"/>
            <w:color w:val="auto"/>
            <w:kern w:val="24"/>
            <w:lang w:val="en-GB" w:eastAsia="en-GB"/>
          </w:rPr>
          <w:t>https://hbr.org/2020/08/how-hr-leaders-can-adapt-to-uncertain-times?utm_source=facebook&amp;utm_medium=social&amp;utm_campaign=hbr&amp;fbclid=IwAR1VmOk0nQrnpyjnbC16fgJlasJA-6-G7UL6TMr1oGY7CUZTzOZ3v1RzbAY</w:t>
        </w:r>
      </w:hyperlink>
      <w:r w:rsidRPr="00E41265">
        <w:rPr>
          <w:rFonts w:ascii="Arial" w:eastAsiaTheme="minorEastAsia" w:hAnsi="Arial" w:cs="Arial"/>
          <w:kern w:val="24"/>
          <w:lang w:val="en-GB" w:eastAsia="en-GB"/>
        </w:rPr>
        <w:t xml:space="preserve"> [Accessed 18 April 2021].</w:t>
      </w:r>
    </w:p>
    <w:p w14:paraId="37174DC7" w14:textId="77777777" w:rsidR="00DE34BF" w:rsidRPr="00E41265" w:rsidRDefault="00DE34BF" w:rsidP="00DE34BF">
      <w:pPr>
        <w:spacing w:line="480" w:lineRule="auto"/>
        <w:rPr>
          <w:rFonts w:ascii="Arial" w:eastAsiaTheme="minorEastAsia" w:hAnsi="Arial" w:cs="Arial"/>
          <w:kern w:val="24"/>
          <w:sz w:val="4"/>
          <w:lang w:val="en-GB" w:eastAsia="en-GB"/>
        </w:rPr>
      </w:pPr>
    </w:p>
    <w:p w14:paraId="140F96AD"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Bock, L., 2016. Work Rules! Insights from inside Google that will transform how you live and lead. London: John Murray.</w:t>
      </w:r>
    </w:p>
    <w:p w14:paraId="351413FC" w14:textId="77777777" w:rsidR="00DE34BF" w:rsidRPr="00E41265" w:rsidRDefault="00DE34BF" w:rsidP="00DE34BF">
      <w:pPr>
        <w:spacing w:line="480" w:lineRule="auto"/>
        <w:rPr>
          <w:rFonts w:ascii="Arial" w:eastAsiaTheme="minorEastAsia" w:hAnsi="Arial" w:cs="Arial"/>
          <w:kern w:val="24"/>
          <w:sz w:val="6"/>
          <w:lang w:val="en-GB" w:eastAsia="en-GB"/>
        </w:rPr>
      </w:pPr>
    </w:p>
    <w:p w14:paraId="5E4F79AB"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British Psychological Society, 2020. Addressing anxiety in the return to work following the Covid-19 pandemic. [Online]  Available at: </w:t>
      </w:r>
      <w:hyperlink r:id="rId22" w:history="1">
        <w:r w:rsidRPr="00E41265">
          <w:rPr>
            <w:rStyle w:val="Hyperlink"/>
            <w:rFonts w:ascii="Arial" w:eastAsiaTheme="minorEastAsia" w:hAnsi="Arial" w:cs="Arial"/>
            <w:color w:val="auto"/>
            <w:kern w:val="24"/>
            <w:lang w:val="en-GB" w:eastAsia="en-GB"/>
          </w:rPr>
          <w:t>https://www.bps.org.uk/news-and-policy/addressing-anxiety-return-work-following-covid-19-pandemic</w:t>
        </w:r>
      </w:hyperlink>
      <w:r w:rsidRPr="00E41265">
        <w:rPr>
          <w:rFonts w:ascii="Arial" w:eastAsiaTheme="minorEastAsia" w:hAnsi="Arial" w:cs="Arial"/>
          <w:kern w:val="24"/>
          <w:lang w:val="en-GB" w:eastAsia="en-GB"/>
        </w:rPr>
        <w:t xml:space="preserve"> [Accessed 15 April 2021].</w:t>
      </w:r>
    </w:p>
    <w:p w14:paraId="29FB8E22"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Brown, J., 2021. Working parents demand continued flexible working after Covid, research finds. [Online]  Available at: </w:t>
      </w:r>
      <w:hyperlink r:id="rId23" w:anchor="gref" w:history="1">
        <w:r w:rsidRPr="00E41265">
          <w:rPr>
            <w:rStyle w:val="Hyperlink"/>
            <w:rFonts w:ascii="Arial" w:eastAsiaTheme="minorEastAsia" w:hAnsi="Arial" w:cs="Arial"/>
            <w:color w:val="auto"/>
            <w:kern w:val="24"/>
            <w:lang w:val="en-GB" w:eastAsia="en-GB"/>
          </w:rPr>
          <w:t>https://www.peoplemanagement.co.uk/news/articles/working-parent-demand-continued-flexible-working-after-covid#gref</w:t>
        </w:r>
      </w:hyperlink>
      <w:r w:rsidRPr="00E41265">
        <w:rPr>
          <w:rFonts w:ascii="Arial" w:eastAsiaTheme="minorEastAsia" w:hAnsi="Arial" w:cs="Arial"/>
          <w:kern w:val="24"/>
          <w:lang w:val="en-GB" w:eastAsia="en-GB"/>
        </w:rPr>
        <w:t xml:space="preserve"> [Accessed 17 April 2021].</w:t>
      </w:r>
    </w:p>
    <w:p w14:paraId="32886F3E" w14:textId="77777777" w:rsidR="00DE34BF" w:rsidRPr="00E41265" w:rsidRDefault="00DE34BF" w:rsidP="00DE34BF">
      <w:pPr>
        <w:spacing w:line="480" w:lineRule="auto"/>
        <w:rPr>
          <w:rFonts w:ascii="Arial" w:eastAsiaTheme="minorEastAsia" w:hAnsi="Arial" w:cs="Arial"/>
          <w:kern w:val="24"/>
          <w:sz w:val="4"/>
          <w:lang w:val="en-GB" w:eastAsia="en-GB"/>
        </w:rPr>
      </w:pPr>
    </w:p>
    <w:p w14:paraId="37205C8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 xml:space="preserve">Carmichael, S., 2020. Covid-19 Explodes the myth that women 'opt' out. [Online] </w:t>
      </w:r>
    </w:p>
    <w:p w14:paraId="6F8AEAC1"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24" w:history="1">
        <w:r w:rsidRPr="00E41265">
          <w:rPr>
            <w:rStyle w:val="Hyperlink"/>
            <w:rFonts w:ascii="Arial" w:eastAsiaTheme="minorEastAsia" w:hAnsi="Arial" w:cs="Arial"/>
            <w:color w:val="auto"/>
            <w:kern w:val="24"/>
            <w:lang w:val="en-GB" w:eastAsia="en-GB"/>
          </w:rPr>
          <w:t>https://www.bloomberg.com/opinion/articles/2020-10-20/covid-19-explodes-the-myth-that-women-opt-out-of-the-workforce</w:t>
        </w:r>
      </w:hyperlink>
      <w:r w:rsidRPr="00E41265">
        <w:rPr>
          <w:rFonts w:ascii="Arial" w:eastAsiaTheme="minorEastAsia" w:hAnsi="Arial" w:cs="Arial"/>
          <w:kern w:val="24"/>
          <w:lang w:val="en-GB" w:eastAsia="en-GB"/>
        </w:rPr>
        <w:t xml:space="preserve">  [Accessed 18 April 2021].</w:t>
      </w:r>
    </w:p>
    <w:p w14:paraId="3F5CD909" w14:textId="77777777" w:rsidR="00DE34BF" w:rsidRPr="00E41265" w:rsidRDefault="00DE34BF" w:rsidP="00DE34BF">
      <w:pPr>
        <w:spacing w:line="480" w:lineRule="auto"/>
        <w:rPr>
          <w:rFonts w:ascii="Arial" w:eastAsiaTheme="minorEastAsia" w:hAnsi="Arial" w:cs="Arial"/>
          <w:kern w:val="24"/>
          <w:sz w:val="10"/>
          <w:lang w:val="en-GB" w:eastAsia="en-GB"/>
        </w:rPr>
      </w:pPr>
    </w:p>
    <w:p w14:paraId="67FF0FE6"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Centre for Disease Control and Prevention, 2020. Covid-19. [Online]  Available at: </w:t>
      </w:r>
      <w:hyperlink r:id="rId25" w:history="1">
        <w:r w:rsidRPr="00E41265">
          <w:rPr>
            <w:rStyle w:val="Hyperlink"/>
            <w:rFonts w:ascii="Arial" w:eastAsiaTheme="minorEastAsia" w:hAnsi="Arial" w:cs="Arial"/>
            <w:color w:val="auto"/>
            <w:kern w:val="24"/>
            <w:lang w:val="en-GB" w:eastAsia="en-GB"/>
          </w:rPr>
          <w:t>https://www.cdc.gov/coronavirus/2019-ncov/cdcresponse/about-COVID-19.html</w:t>
        </w:r>
      </w:hyperlink>
      <w:r w:rsidRPr="00E41265">
        <w:rPr>
          <w:rFonts w:ascii="Arial" w:eastAsiaTheme="minorEastAsia" w:hAnsi="Arial" w:cs="Arial"/>
          <w:kern w:val="24"/>
          <w:lang w:val="en-GB" w:eastAsia="en-GB"/>
        </w:rPr>
        <w:t xml:space="preserve"> </w:t>
      </w:r>
    </w:p>
    <w:p w14:paraId="3F11DE65"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18 March 2021].</w:t>
      </w:r>
    </w:p>
    <w:p w14:paraId="2B8D9B7D" w14:textId="77777777" w:rsidR="00DE34BF" w:rsidRPr="00E41265" w:rsidRDefault="00DE34BF" w:rsidP="00DE34BF">
      <w:pPr>
        <w:spacing w:line="480" w:lineRule="auto"/>
        <w:rPr>
          <w:rFonts w:ascii="Arial" w:eastAsiaTheme="minorEastAsia" w:hAnsi="Arial" w:cs="Arial"/>
          <w:kern w:val="24"/>
          <w:sz w:val="8"/>
          <w:lang w:val="en-GB" w:eastAsia="en-GB"/>
        </w:rPr>
      </w:pPr>
    </w:p>
    <w:p w14:paraId="7292D93B"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CIPD, 2016. Our history. [Online]  Available at: </w:t>
      </w:r>
      <w:hyperlink r:id="rId26" w:history="1">
        <w:r w:rsidRPr="00E41265">
          <w:rPr>
            <w:rStyle w:val="Hyperlink"/>
            <w:rFonts w:ascii="Arial" w:eastAsiaTheme="minorEastAsia" w:hAnsi="Arial" w:cs="Arial"/>
            <w:color w:val="auto"/>
            <w:kern w:val="24"/>
            <w:lang w:val="en-GB" w:eastAsia="en-GB"/>
          </w:rPr>
          <w:t>https://www.cipd.co.uk/about/who-we-are/history</w:t>
        </w:r>
      </w:hyperlink>
      <w:r w:rsidRPr="00E41265">
        <w:rPr>
          <w:rFonts w:ascii="Arial" w:eastAsiaTheme="minorEastAsia" w:hAnsi="Arial" w:cs="Arial"/>
          <w:kern w:val="24"/>
          <w:lang w:val="en-GB" w:eastAsia="en-GB"/>
        </w:rPr>
        <w:t xml:space="preserve"> [Accessed 20 March 2021].</w:t>
      </w:r>
    </w:p>
    <w:p w14:paraId="06A4AFF0" w14:textId="77777777" w:rsidR="00DE34BF" w:rsidRPr="00E41265" w:rsidRDefault="00DE34BF" w:rsidP="00DE34BF">
      <w:pPr>
        <w:spacing w:line="480" w:lineRule="auto"/>
        <w:rPr>
          <w:rFonts w:ascii="Arial" w:eastAsiaTheme="minorEastAsia" w:hAnsi="Arial" w:cs="Arial"/>
          <w:kern w:val="24"/>
          <w:sz w:val="10"/>
          <w:lang w:val="en-GB" w:eastAsia="en-GB"/>
        </w:rPr>
      </w:pPr>
    </w:p>
    <w:p w14:paraId="76FE3545"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CIPD, 2017. Power dynamics in the work and employment relationships: The capacity for employee influence - Part 1, London: CIPD.</w:t>
      </w:r>
    </w:p>
    <w:p w14:paraId="114E82EB" w14:textId="77777777" w:rsidR="00DE34BF" w:rsidRPr="00E41265" w:rsidRDefault="00DE34BF" w:rsidP="00DE34BF">
      <w:pPr>
        <w:spacing w:line="480" w:lineRule="auto"/>
        <w:rPr>
          <w:rFonts w:ascii="Arial" w:eastAsiaTheme="minorEastAsia" w:hAnsi="Arial" w:cs="Arial"/>
          <w:kern w:val="24"/>
          <w:sz w:val="8"/>
          <w:lang w:val="en-GB" w:eastAsia="en-GB"/>
        </w:rPr>
      </w:pPr>
    </w:p>
    <w:p w14:paraId="0C0125C0"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CIPD, 2018. Employee Relations: An Introduction. [Online]  Available at: </w:t>
      </w:r>
      <w:hyperlink r:id="rId27" w:history="1">
        <w:r w:rsidRPr="00E41265">
          <w:rPr>
            <w:rStyle w:val="Hyperlink"/>
            <w:rFonts w:ascii="Arial" w:eastAsiaTheme="minorEastAsia" w:hAnsi="Arial" w:cs="Arial"/>
            <w:color w:val="auto"/>
            <w:kern w:val="24"/>
            <w:lang w:val="en-GB" w:eastAsia="en-GB"/>
          </w:rPr>
          <w:t>https://www.cipd.co.uk/knowledge/fundamentals/relations/employees/factsheet#</w:t>
        </w:r>
      </w:hyperlink>
      <w:r w:rsidRPr="00E41265">
        <w:rPr>
          <w:rFonts w:ascii="Arial" w:eastAsiaTheme="minorEastAsia" w:hAnsi="Arial" w:cs="Arial"/>
          <w:kern w:val="24"/>
          <w:lang w:val="en-GB" w:eastAsia="en-GB"/>
        </w:rPr>
        <w:t xml:space="preserve"> </w:t>
      </w:r>
    </w:p>
    <w:p w14:paraId="2311E8F4"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28 February 2019].</w:t>
      </w:r>
    </w:p>
    <w:p w14:paraId="0122A6F2" w14:textId="77777777" w:rsidR="00DE34BF" w:rsidRPr="00E41265" w:rsidRDefault="00DE34BF" w:rsidP="00DE34BF">
      <w:pPr>
        <w:spacing w:line="480" w:lineRule="auto"/>
        <w:rPr>
          <w:rFonts w:ascii="Arial" w:eastAsiaTheme="minorEastAsia" w:hAnsi="Arial" w:cs="Arial"/>
          <w:kern w:val="24"/>
          <w:sz w:val="10"/>
          <w:lang w:val="en-GB" w:eastAsia="en-GB"/>
        </w:rPr>
      </w:pPr>
    </w:p>
    <w:p w14:paraId="296B3E46"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CIPD, 2019. A woman’s work: lessons in gender equality from Norway. [Online] </w:t>
      </w:r>
    </w:p>
    <w:p w14:paraId="1240CB4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28" w:history="1">
        <w:r w:rsidRPr="00E41265">
          <w:rPr>
            <w:rStyle w:val="Hyperlink"/>
            <w:rFonts w:ascii="Arial" w:eastAsiaTheme="minorEastAsia" w:hAnsi="Arial" w:cs="Arial"/>
            <w:color w:val="auto"/>
            <w:kern w:val="24"/>
            <w:lang w:val="en-GB" w:eastAsia="en-GB"/>
          </w:rPr>
          <w:t>https://www.cipd.co.uk/news-views/nutshell/issue-86/gender-equality</w:t>
        </w:r>
      </w:hyperlink>
      <w:r w:rsidRPr="00E41265">
        <w:rPr>
          <w:rFonts w:ascii="Arial" w:eastAsiaTheme="minorEastAsia" w:hAnsi="Arial" w:cs="Arial"/>
          <w:kern w:val="24"/>
          <w:lang w:val="en-GB" w:eastAsia="en-GB"/>
        </w:rPr>
        <w:t xml:space="preserve"> </w:t>
      </w:r>
    </w:p>
    <w:p w14:paraId="5AC39C47"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18 April 2021].</w:t>
      </w:r>
    </w:p>
    <w:p w14:paraId="1D4F2F71" w14:textId="77777777" w:rsidR="00DE34BF" w:rsidRPr="00E41265" w:rsidRDefault="00DE34BF" w:rsidP="00DE34BF">
      <w:pPr>
        <w:spacing w:line="480" w:lineRule="auto"/>
        <w:rPr>
          <w:rFonts w:ascii="Arial" w:eastAsiaTheme="minorEastAsia" w:hAnsi="Arial" w:cs="Arial"/>
          <w:kern w:val="24"/>
          <w:lang w:val="en-GB" w:eastAsia="en-GB"/>
        </w:rPr>
      </w:pPr>
    </w:p>
    <w:p w14:paraId="01DBC38B"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CIPD, 2020a. Megatrends [YouTube]. [Online]  Available at:  </w:t>
      </w:r>
      <w:hyperlink r:id="rId29" w:history="1">
        <w:r w:rsidRPr="00E41265">
          <w:rPr>
            <w:rStyle w:val="Hyperlink"/>
            <w:rFonts w:ascii="Arial" w:eastAsiaTheme="minorEastAsia" w:hAnsi="Arial" w:cs="Arial"/>
            <w:color w:val="auto"/>
            <w:kern w:val="24"/>
            <w:lang w:val="en-GB" w:eastAsia="en-GB"/>
          </w:rPr>
          <w:t>https://www.cipd.co.uk/knowledge/work/trends/megatrends</w:t>
        </w:r>
      </w:hyperlink>
      <w:r w:rsidRPr="00E41265">
        <w:rPr>
          <w:rFonts w:ascii="Arial" w:eastAsiaTheme="minorEastAsia" w:hAnsi="Arial" w:cs="Arial"/>
          <w:kern w:val="24"/>
          <w:lang w:val="en-GB" w:eastAsia="en-GB"/>
        </w:rPr>
        <w:t xml:space="preserve"> [Accessed 21 March 2021].</w:t>
      </w:r>
    </w:p>
    <w:p w14:paraId="66E95587" w14:textId="77777777" w:rsidR="00DE34BF" w:rsidRPr="00E41265" w:rsidRDefault="00DE34BF" w:rsidP="00DE34BF">
      <w:pPr>
        <w:spacing w:line="480" w:lineRule="auto"/>
        <w:rPr>
          <w:rFonts w:ascii="Arial" w:eastAsiaTheme="minorEastAsia" w:hAnsi="Arial" w:cs="Arial"/>
          <w:kern w:val="24"/>
          <w:sz w:val="10"/>
          <w:lang w:val="en-GB" w:eastAsia="en-GB"/>
        </w:rPr>
      </w:pPr>
    </w:p>
    <w:p w14:paraId="2083186E"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CIPD, 2020b. Employee Relations: An Introduction. [Online]  Available at: </w:t>
      </w:r>
      <w:hyperlink r:id="rId30" w:history="1">
        <w:r w:rsidRPr="00E41265">
          <w:rPr>
            <w:rStyle w:val="Hyperlink"/>
            <w:rFonts w:ascii="Arial" w:eastAsiaTheme="minorEastAsia" w:hAnsi="Arial" w:cs="Arial"/>
            <w:color w:val="auto"/>
            <w:kern w:val="24"/>
            <w:lang w:val="en-GB" w:eastAsia="en-GB"/>
          </w:rPr>
          <w:t>https://www.cipd.co.uk/knowledge/fundamentals/relations/employees/factsheet</w:t>
        </w:r>
      </w:hyperlink>
      <w:r w:rsidRPr="00E41265">
        <w:rPr>
          <w:rFonts w:ascii="Arial" w:eastAsiaTheme="minorEastAsia" w:hAnsi="Arial" w:cs="Arial"/>
          <w:kern w:val="24"/>
          <w:lang w:val="en-GB" w:eastAsia="en-GB"/>
        </w:rPr>
        <w:t xml:space="preserve"> </w:t>
      </w:r>
    </w:p>
    <w:p w14:paraId="604CEC28"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16 March 2021].</w:t>
      </w:r>
    </w:p>
    <w:p w14:paraId="020C9D37" w14:textId="77777777" w:rsidR="00DE34BF" w:rsidRPr="00E41265" w:rsidRDefault="00DE34BF" w:rsidP="00DE34BF">
      <w:pPr>
        <w:spacing w:line="480" w:lineRule="auto"/>
        <w:rPr>
          <w:rFonts w:ascii="Arial" w:eastAsiaTheme="minorEastAsia" w:hAnsi="Arial" w:cs="Arial"/>
          <w:kern w:val="24"/>
          <w:sz w:val="10"/>
          <w:lang w:val="en-GB" w:eastAsia="en-GB"/>
        </w:rPr>
      </w:pPr>
    </w:p>
    <w:p w14:paraId="38F802ED"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CIPD, 2020c. Embedding new ways of working: Implications for the post-pandemic workplace. [Online]  Available at: </w:t>
      </w:r>
      <w:hyperlink r:id="rId31" w:history="1">
        <w:r w:rsidRPr="00E41265">
          <w:rPr>
            <w:rStyle w:val="Hyperlink"/>
            <w:rFonts w:ascii="Arial" w:eastAsiaTheme="minorEastAsia" w:hAnsi="Arial" w:cs="Arial"/>
            <w:color w:val="auto"/>
            <w:kern w:val="24"/>
            <w:lang w:val="en-GB" w:eastAsia="en-GB"/>
          </w:rPr>
          <w:t>https://www.cipd.co.uk/Images/embedding-new-ways-working-post-pandemic_tcm18-83907.pdf</w:t>
        </w:r>
      </w:hyperlink>
      <w:r w:rsidRPr="00E41265">
        <w:rPr>
          <w:rFonts w:ascii="Arial" w:eastAsiaTheme="minorEastAsia" w:hAnsi="Arial" w:cs="Arial"/>
          <w:kern w:val="24"/>
          <w:lang w:val="en-GB" w:eastAsia="en-GB"/>
        </w:rPr>
        <w:t xml:space="preserve"> [Accessed 18 April 2021].</w:t>
      </w:r>
    </w:p>
    <w:p w14:paraId="1D94FD91" w14:textId="77777777" w:rsidR="00DE34BF" w:rsidRPr="00E41265" w:rsidRDefault="00DE34BF" w:rsidP="00DE34BF">
      <w:pPr>
        <w:spacing w:line="480" w:lineRule="auto"/>
        <w:rPr>
          <w:rFonts w:ascii="Arial" w:eastAsiaTheme="minorEastAsia" w:hAnsi="Arial" w:cs="Arial"/>
          <w:kern w:val="24"/>
          <w:sz w:val="10"/>
          <w:lang w:val="en-GB" w:eastAsia="en-GB"/>
        </w:rPr>
      </w:pPr>
    </w:p>
    <w:p w14:paraId="77D06862"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CIPD, 2020. Home working set to more than double compared to pre-pandemic levels once crisis is over. [Online]  Available at: </w:t>
      </w:r>
      <w:hyperlink r:id="rId32" w:history="1">
        <w:r w:rsidRPr="00E41265">
          <w:rPr>
            <w:rStyle w:val="Hyperlink"/>
            <w:rFonts w:ascii="Arial" w:eastAsiaTheme="minorEastAsia" w:hAnsi="Arial" w:cs="Arial"/>
            <w:color w:val="auto"/>
            <w:kern w:val="24"/>
            <w:lang w:val="en-GB" w:eastAsia="en-GB"/>
          </w:rPr>
          <w:t>https://www.cipd.co.uk/about/media/press/home-working-increase</w:t>
        </w:r>
      </w:hyperlink>
      <w:r w:rsidRPr="00E41265">
        <w:rPr>
          <w:rFonts w:ascii="Arial" w:eastAsiaTheme="minorEastAsia" w:hAnsi="Arial" w:cs="Arial"/>
          <w:kern w:val="24"/>
          <w:lang w:val="en-GB" w:eastAsia="en-GB"/>
        </w:rPr>
        <w:t xml:space="preserve">   [Accessed 15 April 2021].</w:t>
      </w:r>
    </w:p>
    <w:p w14:paraId="11416719" w14:textId="77777777" w:rsidR="00DE34BF" w:rsidRPr="00E41265" w:rsidRDefault="00DE34BF" w:rsidP="00DE34BF">
      <w:pPr>
        <w:spacing w:line="480" w:lineRule="auto"/>
        <w:rPr>
          <w:rFonts w:ascii="Arial" w:eastAsiaTheme="minorEastAsia" w:hAnsi="Arial" w:cs="Arial"/>
          <w:kern w:val="24"/>
          <w:sz w:val="6"/>
          <w:lang w:val="en-GB" w:eastAsia="en-GB"/>
        </w:rPr>
      </w:pPr>
    </w:p>
    <w:p w14:paraId="151CE85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CIPD, 2020. Megatrends: Working from Home - What's Driving the Rise in Remote Working?. [Online]  Available at: </w:t>
      </w:r>
      <w:hyperlink r:id="rId33" w:history="1">
        <w:r w:rsidRPr="00E41265">
          <w:rPr>
            <w:rStyle w:val="Hyperlink"/>
            <w:rFonts w:ascii="Arial" w:eastAsiaTheme="minorEastAsia" w:hAnsi="Arial" w:cs="Arial"/>
            <w:color w:val="auto"/>
            <w:kern w:val="24"/>
            <w:lang w:val="en-GB" w:eastAsia="en-GB"/>
          </w:rPr>
          <w:t>https://www.cipd.co.uk/knowledge/work/trends/megatrends/working-home-rise</w:t>
        </w:r>
      </w:hyperlink>
      <w:r w:rsidRPr="00E41265">
        <w:rPr>
          <w:rFonts w:ascii="Arial" w:eastAsiaTheme="minorEastAsia" w:hAnsi="Arial" w:cs="Arial"/>
          <w:kern w:val="24"/>
          <w:lang w:val="en-GB" w:eastAsia="en-GB"/>
        </w:rPr>
        <w:t xml:space="preserve"> [Accessed 05 March 2021].</w:t>
      </w:r>
    </w:p>
    <w:p w14:paraId="110A7600" w14:textId="77777777" w:rsidR="00DE34BF" w:rsidRPr="00E41265" w:rsidRDefault="00DE34BF" w:rsidP="00DE34BF">
      <w:pPr>
        <w:spacing w:line="480" w:lineRule="auto"/>
        <w:rPr>
          <w:rFonts w:ascii="Arial" w:eastAsiaTheme="minorEastAsia" w:hAnsi="Arial" w:cs="Arial"/>
          <w:kern w:val="24"/>
          <w:sz w:val="4"/>
          <w:lang w:val="en-GB" w:eastAsia="en-GB"/>
        </w:rPr>
      </w:pPr>
    </w:p>
    <w:p w14:paraId="595DA568"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CIPD, 2020. PESTLE Analysis. [Online]  Available at: https://www.cipd.co.uk/knowledge/strategy/organisational-development/pestle-analysis-factsheet#27171  [Accessed 20 February 2021].</w:t>
      </w:r>
    </w:p>
    <w:p w14:paraId="789F6497" w14:textId="77777777" w:rsidR="00DE34BF" w:rsidRPr="00E41265" w:rsidRDefault="00DE34BF" w:rsidP="00DE34BF">
      <w:pPr>
        <w:spacing w:line="480" w:lineRule="auto"/>
        <w:rPr>
          <w:rFonts w:ascii="Arial" w:eastAsiaTheme="minorEastAsia" w:hAnsi="Arial" w:cs="Arial"/>
          <w:kern w:val="24"/>
          <w:sz w:val="4"/>
          <w:lang w:val="en-GB" w:eastAsia="en-GB"/>
        </w:rPr>
      </w:pPr>
    </w:p>
    <w:p w14:paraId="15E2DE95"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CIPD, 2020. SWOT Analysis Factsheet. [Online]  Available at: </w:t>
      </w:r>
      <w:hyperlink r:id="rId34" w:anchor="8024" w:history="1">
        <w:r w:rsidRPr="00E41265">
          <w:rPr>
            <w:rStyle w:val="Hyperlink"/>
            <w:rFonts w:ascii="Arial" w:eastAsiaTheme="minorEastAsia" w:hAnsi="Arial" w:cs="Arial"/>
            <w:color w:val="auto"/>
            <w:kern w:val="24"/>
            <w:lang w:val="en-GB" w:eastAsia="en-GB"/>
          </w:rPr>
          <w:t>https://www.cipd.co.uk/knowledge/strategy/organisational-development/swot-analysis-factsheet#8024</w:t>
        </w:r>
      </w:hyperlink>
      <w:r w:rsidRPr="00E41265">
        <w:rPr>
          <w:rFonts w:ascii="Arial" w:eastAsiaTheme="minorEastAsia" w:hAnsi="Arial" w:cs="Arial"/>
          <w:kern w:val="24"/>
          <w:lang w:val="en-GB" w:eastAsia="en-GB"/>
        </w:rPr>
        <w:t xml:space="preserve"> [Accessed 08 March 2021].</w:t>
      </w:r>
    </w:p>
    <w:p w14:paraId="3B81B8FF"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CIPD, 2021a. Pay structures and pay progression. [Online]  Available at: </w:t>
      </w:r>
      <w:hyperlink r:id="rId35" w:anchor="gref" w:history="1">
        <w:r w:rsidRPr="00E41265">
          <w:rPr>
            <w:rStyle w:val="Hyperlink"/>
            <w:rFonts w:ascii="Arial" w:eastAsiaTheme="minorEastAsia" w:hAnsi="Arial" w:cs="Arial"/>
            <w:color w:val="auto"/>
            <w:kern w:val="24"/>
            <w:lang w:val="en-GB" w:eastAsia="en-GB"/>
          </w:rPr>
          <w:t>https://www.cipd.co.uk/knowledge/fundamentals/people/pay/structures-factsheet#gref</w:t>
        </w:r>
      </w:hyperlink>
      <w:r w:rsidRPr="00E41265">
        <w:rPr>
          <w:rFonts w:ascii="Arial" w:eastAsiaTheme="minorEastAsia" w:hAnsi="Arial" w:cs="Arial"/>
          <w:kern w:val="24"/>
          <w:lang w:val="en-GB" w:eastAsia="en-GB"/>
        </w:rPr>
        <w:t xml:space="preserve"> </w:t>
      </w:r>
    </w:p>
    <w:p w14:paraId="7AA2D152"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16 April 2021].</w:t>
      </w:r>
    </w:p>
    <w:p w14:paraId="534529F4" w14:textId="77777777" w:rsidR="00DE34BF" w:rsidRPr="00E41265" w:rsidRDefault="00DE34BF" w:rsidP="00DE34BF">
      <w:pPr>
        <w:spacing w:line="480" w:lineRule="auto"/>
        <w:rPr>
          <w:rFonts w:ascii="Arial" w:eastAsiaTheme="minorEastAsia" w:hAnsi="Arial" w:cs="Arial"/>
          <w:kern w:val="24"/>
          <w:sz w:val="6"/>
          <w:lang w:val="en-GB" w:eastAsia="en-GB"/>
        </w:rPr>
      </w:pPr>
    </w:p>
    <w:p w14:paraId="1F675686"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CIPD, 2021. Employee Voice. [Online]  Available at:  </w:t>
      </w:r>
      <w:hyperlink r:id="rId36" w:anchor="6185" w:history="1">
        <w:r w:rsidRPr="00E41265">
          <w:rPr>
            <w:rStyle w:val="Hyperlink"/>
            <w:rFonts w:ascii="Arial" w:eastAsiaTheme="minorEastAsia" w:hAnsi="Arial" w:cs="Arial"/>
            <w:color w:val="auto"/>
            <w:kern w:val="24"/>
            <w:lang w:val="en-GB" w:eastAsia="en-GB"/>
          </w:rPr>
          <w:t>https://www.cipd.co.uk/knowledge/fundamentals/relations/communication/voice-factsheet#6185</w:t>
        </w:r>
      </w:hyperlink>
      <w:r w:rsidRPr="00E41265">
        <w:rPr>
          <w:rFonts w:ascii="Arial" w:eastAsiaTheme="minorEastAsia" w:hAnsi="Arial" w:cs="Arial"/>
          <w:kern w:val="24"/>
          <w:lang w:val="en-GB" w:eastAsia="en-GB"/>
        </w:rPr>
        <w:t xml:space="preserve"> [Accessed 02 April 2021].</w:t>
      </w:r>
    </w:p>
    <w:p w14:paraId="5A6F2733" w14:textId="77777777" w:rsidR="00DE34BF" w:rsidRPr="00E41265" w:rsidRDefault="00DE34BF" w:rsidP="00DE34BF">
      <w:pPr>
        <w:spacing w:line="480" w:lineRule="auto"/>
        <w:rPr>
          <w:rFonts w:ascii="Arial" w:eastAsiaTheme="minorEastAsia" w:hAnsi="Arial" w:cs="Arial"/>
          <w:kern w:val="24"/>
          <w:sz w:val="8"/>
          <w:lang w:val="en-GB" w:eastAsia="en-GB"/>
        </w:rPr>
      </w:pPr>
    </w:p>
    <w:p w14:paraId="753FA52B"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Connley, C., 2020. These are the 10 highest-rated CEOs during the coronavirus crisis, according to employee reviews. [Online]  Available at: </w:t>
      </w:r>
      <w:hyperlink r:id="rId37" w:history="1">
        <w:r w:rsidRPr="00E41265">
          <w:rPr>
            <w:rStyle w:val="Hyperlink"/>
            <w:rFonts w:ascii="Arial" w:eastAsiaTheme="minorEastAsia" w:hAnsi="Arial" w:cs="Arial"/>
            <w:color w:val="auto"/>
            <w:kern w:val="24"/>
            <w:lang w:val="en-GB" w:eastAsia="en-GB"/>
          </w:rPr>
          <w:t>https://www.cnbc.com/2020/09/16/10-highest-rated-ceos-during-the-coronavirus-crisis-glassdoor-ranking.html</w:t>
        </w:r>
      </w:hyperlink>
      <w:r w:rsidRPr="00E41265">
        <w:rPr>
          <w:rFonts w:ascii="Arial" w:eastAsiaTheme="minorEastAsia" w:hAnsi="Arial" w:cs="Arial"/>
          <w:kern w:val="24"/>
          <w:lang w:val="en-GB" w:eastAsia="en-GB"/>
        </w:rPr>
        <w:t xml:space="preserve"> [Accessed 18 April 2021].</w:t>
      </w:r>
    </w:p>
    <w:p w14:paraId="25B05411" w14:textId="77777777" w:rsidR="00DE34BF" w:rsidRPr="00E41265" w:rsidRDefault="00DE34BF" w:rsidP="00DE34BF">
      <w:pPr>
        <w:spacing w:line="480" w:lineRule="auto"/>
        <w:rPr>
          <w:rFonts w:ascii="Arial" w:eastAsiaTheme="minorEastAsia" w:hAnsi="Arial" w:cs="Arial"/>
          <w:kern w:val="24"/>
          <w:sz w:val="6"/>
          <w:lang w:val="en-GB" w:eastAsia="en-GB"/>
        </w:rPr>
      </w:pPr>
    </w:p>
    <w:p w14:paraId="7895C3F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CSSE, 2021. COVID-19 Data Repository by the Center for Systems Science and Engineering (CSSE). [Online]  Available at: </w:t>
      </w:r>
      <w:hyperlink r:id="rId38" w:history="1">
        <w:r w:rsidR="006C6256" w:rsidRPr="00E41265">
          <w:rPr>
            <w:rStyle w:val="Hyperlink"/>
            <w:rFonts w:ascii="Arial" w:eastAsiaTheme="minorEastAsia" w:hAnsi="Arial" w:cs="Arial"/>
            <w:color w:val="auto"/>
            <w:kern w:val="24"/>
            <w:lang w:val="en-GB" w:eastAsia="en-GB"/>
          </w:rPr>
          <w:t>https://CSSEGISandData/COVID-19</w:t>
        </w:r>
      </w:hyperlink>
      <w:r w:rsidR="006C6256" w:rsidRPr="00E41265">
        <w:rPr>
          <w:rFonts w:ascii="Arial" w:eastAsiaTheme="minorEastAsia" w:hAnsi="Arial" w:cs="Arial"/>
          <w:kern w:val="24"/>
          <w:lang w:val="en-GB" w:eastAsia="en-GB"/>
        </w:rPr>
        <w:t xml:space="preserve"> </w:t>
      </w:r>
    </w:p>
    <w:p w14:paraId="248B2ED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02 April 2021].</w:t>
      </w:r>
    </w:p>
    <w:p w14:paraId="0A901DB6" w14:textId="77777777" w:rsidR="006C6256" w:rsidRPr="00E41265" w:rsidRDefault="006C6256" w:rsidP="00DE34BF">
      <w:pPr>
        <w:spacing w:line="480" w:lineRule="auto"/>
        <w:rPr>
          <w:rFonts w:ascii="Arial" w:eastAsiaTheme="minorEastAsia" w:hAnsi="Arial" w:cs="Arial"/>
          <w:kern w:val="24"/>
          <w:sz w:val="6"/>
          <w:lang w:val="en-GB" w:eastAsia="en-GB"/>
        </w:rPr>
      </w:pPr>
    </w:p>
    <w:p w14:paraId="55D0866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Dibben, P., Klerck, G. &amp; Wood, G., 2011. Employment Relations: A Critical and International Approach. London: CIPD.</w:t>
      </w:r>
    </w:p>
    <w:p w14:paraId="3BC16C4C" w14:textId="77777777" w:rsidR="006C6256" w:rsidRPr="00E41265" w:rsidRDefault="006C6256" w:rsidP="00DE34BF">
      <w:pPr>
        <w:spacing w:line="480" w:lineRule="auto"/>
        <w:rPr>
          <w:rFonts w:ascii="Arial" w:eastAsiaTheme="minorEastAsia" w:hAnsi="Arial" w:cs="Arial"/>
          <w:kern w:val="24"/>
          <w:sz w:val="2"/>
          <w:lang w:val="en-GB" w:eastAsia="en-GB"/>
        </w:rPr>
      </w:pPr>
    </w:p>
    <w:p w14:paraId="066466A5"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 xml:space="preserve">Doughnut Economics Action Lab, 2018. About Doughnut Economics. [Online] </w:t>
      </w:r>
    </w:p>
    <w:p w14:paraId="54C282E9"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39" w:history="1">
        <w:r w:rsidR="006C6256" w:rsidRPr="00E41265">
          <w:rPr>
            <w:rStyle w:val="Hyperlink"/>
            <w:rFonts w:ascii="Arial" w:eastAsiaTheme="minorEastAsia" w:hAnsi="Arial" w:cs="Arial"/>
            <w:color w:val="auto"/>
            <w:kern w:val="24"/>
            <w:lang w:val="en-GB" w:eastAsia="en-GB"/>
          </w:rPr>
          <w:t>https://doughnuteconomics.org/about-doughnut-economics</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4524FC9C"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Dundon, R. &amp; Rollinson, D., 2011. Understanding Employment Relations. 2 ed. London: McGraw-Hill Higher Education.</w:t>
      </w:r>
    </w:p>
    <w:p w14:paraId="36FBCFF4" w14:textId="77777777" w:rsidR="006C6256" w:rsidRPr="00E41265" w:rsidRDefault="006C6256" w:rsidP="00DE34BF">
      <w:pPr>
        <w:spacing w:line="480" w:lineRule="auto"/>
        <w:rPr>
          <w:rFonts w:ascii="Arial" w:eastAsiaTheme="minorEastAsia" w:hAnsi="Arial" w:cs="Arial"/>
          <w:kern w:val="24"/>
          <w:lang w:val="en-GB" w:eastAsia="en-GB"/>
        </w:rPr>
      </w:pPr>
    </w:p>
    <w:p w14:paraId="756590F7" w14:textId="77777777" w:rsidR="006C6256" w:rsidRPr="00E41265" w:rsidRDefault="006C6256" w:rsidP="00DE34BF">
      <w:pPr>
        <w:spacing w:line="480" w:lineRule="auto"/>
        <w:rPr>
          <w:rFonts w:ascii="Arial" w:eastAsiaTheme="minorEastAsia" w:hAnsi="Arial" w:cs="Arial"/>
          <w:kern w:val="24"/>
          <w:sz w:val="10"/>
          <w:lang w:val="en-GB" w:eastAsia="en-GB"/>
        </w:rPr>
      </w:pPr>
    </w:p>
    <w:p w14:paraId="54773EF4"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DW News, 2021. The battle for Amazon's first warehouse union. [Online] Available at: </w:t>
      </w:r>
      <w:hyperlink r:id="rId40" w:history="1">
        <w:r w:rsidR="006C6256" w:rsidRPr="00E41265">
          <w:rPr>
            <w:rStyle w:val="Hyperlink"/>
            <w:rFonts w:ascii="Arial" w:eastAsiaTheme="minorEastAsia" w:hAnsi="Arial" w:cs="Arial"/>
            <w:color w:val="auto"/>
            <w:kern w:val="24"/>
            <w:lang w:val="en-GB" w:eastAsia="en-GB"/>
          </w:rPr>
          <w:t>https://www.bing.com/videos/search?view=detail&amp;mid=C60A1AE6193D9F7275D2C60A1AE6193D9F7275D2&amp;q=amazon+union&amp;shtp=GetUrl&amp;shid=0042ebf3-1839-479e-ba0e30a8f849135&amp;shtk=VGhlIGJhdHRsZSBmb3IgQW1hem9uJ3MgZmlyc3Qgd2FyZWhvdXNlIHVuaW9uIHwgRFcgTmV3cw%3D%3D&amp;shdk=QSB</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7DB6EDC7" w14:textId="77777777" w:rsidR="006C6256" w:rsidRPr="00E41265" w:rsidRDefault="006C6256" w:rsidP="00DE34BF">
      <w:pPr>
        <w:spacing w:line="480" w:lineRule="auto"/>
        <w:rPr>
          <w:rFonts w:ascii="Arial" w:eastAsiaTheme="minorEastAsia" w:hAnsi="Arial" w:cs="Arial"/>
          <w:kern w:val="24"/>
          <w:sz w:val="10"/>
          <w:lang w:val="en-GB" w:eastAsia="en-GB"/>
        </w:rPr>
      </w:pPr>
    </w:p>
    <w:p w14:paraId="6DCCF502" w14:textId="77777777" w:rsidR="006C6256"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Eaton, A. &amp; Heckscher, C., 2021. COVID’s Impacts on the Field of Labour and. Journal of Management Studies , 58(1), pp. 10-11.</w:t>
      </w:r>
      <w:r w:rsidR="006C6256" w:rsidRPr="00E41265">
        <w:rPr>
          <w:rFonts w:ascii="Arial" w:eastAsiaTheme="minorEastAsia" w:hAnsi="Arial" w:cs="Arial"/>
          <w:kern w:val="24"/>
          <w:lang w:val="en-GB" w:eastAsia="en-GB"/>
        </w:rPr>
        <w:t xml:space="preserve"> </w:t>
      </w:r>
    </w:p>
    <w:p w14:paraId="6AE04888" w14:textId="77777777" w:rsidR="006C6256" w:rsidRPr="00E41265" w:rsidRDefault="006C6256" w:rsidP="00DE34BF">
      <w:pPr>
        <w:spacing w:line="480" w:lineRule="auto"/>
        <w:rPr>
          <w:rFonts w:ascii="Arial" w:eastAsiaTheme="minorEastAsia" w:hAnsi="Arial" w:cs="Arial"/>
          <w:kern w:val="24"/>
          <w:sz w:val="10"/>
          <w:lang w:val="en-GB" w:eastAsia="en-GB"/>
        </w:rPr>
      </w:pPr>
    </w:p>
    <w:p w14:paraId="394B7E85"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Ellis, C., 2016. Contemparary Developments in Employee Relations. In: S. Taylor &amp; C. Woodhams, eds. Human Resource Management: People in Organisations. London: Chartered Instiitute of Personnel and Development.</w:t>
      </w:r>
    </w:p>
    <w:p w14:paraId="20418A90" w14:textId="77777777" w:rsidR="006C6256" w:rsidRPr="00E41265" w:rsidRDefault="006C6256" w:rsidP="00DE34BF">
      <w:pPr>
        <w:spacing w:line="480" w:lineRule="auto"/>
        <w:rPr>
          <w:rFonts w:ascii="Arial" w:eastAsiaTheme="minorEastAsia" w:hAnsi="Arial" w:cs="Arial"/>
          <w:kern w:val="24"/>
          <w:sz w:val="10"/>
          <w:lang w:val="en-GB" w:eastAsia="en-GB"/>
        </w:rPr>
      </w:pPr>
    </w:p>
    <w:p w14:paraId="0D6D6C6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Ellis, C., 2016. Contemporary Developments in Employee Relations. In: S. Taylor &amp; C. Woodhams, eds. Human Resource Management: People in Organisations. London: Chartered Institute of Personnel and Development.</w:t>
      </w:r>
      <w:r w:rsidR="006C6256" w:rsidRPr="00E41265">
        <w:rPr>
          <w:rFonts w:ascii="Arial" w:eastAsiaTheme="minorEastAsia" w:hAnsi="Arial" w:cs="Arial"/>
          <w:kern w:val="24"/>
          <w:lang w:val="en-GB" w:eastAsia="en-GB"/>
        </w:rPr>
        <w:t xml:space="preserve"> </w:t>
      </w:r>
    </w:p>
    <w:p w14:paraId="39E4D787" w14:textId="77777777" w:rsidR="006C6256" w:rsidRPr="00E41265" w:rsidRDefault="006C6256" w:rsidP="00DE34BF">
      <w:pPr>
        <w:spacing w:line="480" w:lineRule="auto"/>
        <w:rPr>
          <w:rFonts w:ascii="Arial" w:eastAsiaTheme="minorEastAsia" w:hAnsi="Arial" w:cs="Arial"/>
          <w:kern w:val="24"/>
          <w:sz w:val="10"/>
          <w:lang w:val="en-GB" w:eastAsia="en-GB"/>
        </w:rPr>
      </w:pPr>
    </w:p>
    <w:p w14:paraId="1B2D38A7"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Equality and Human Rights Commission, 2017. A roadmap to race equality, s.l.: Equality and Human Rights Commission.</w:t>
      </w:r>
    </w:p>
    <w:p w14:paraId="30E313A5" w14:textId="77777777" w:rsidR="006C6256" w:rsidRPr="00E41265" w:rsidRDefault="006C6256" w:rsidP="00DE34BF">
      <w:pPr>
        <w:spacing w:line="480" w:lineRule="auto"/>
        <w:rPr>
          <w:rFonts w:ascii="Arial" w:eastAsiaTheme="minorEastAsia" w:hAnsi="Arial" w:cs="Arial"/>
          <w:kern w:val="24"/>
          <w:sz w:val="6"/>
          <w:lang w:val="en-GB" w:eastAsia="en-GB"/>
        </w:rPr>
      </w:pPr>
    </w:p>
    <w:p w14:paraId="12756488"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Equality and Human Rights Commission, 2020. Inquiry into the impact of coronavirus on ethnic minorities.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41" w:history="1">
        <w:r w:rsidR="006C6256" w:rsidRPr="00E41265">
          <w:rPr>
            <w:rStyle w:val="Hyperlink"/>
            <w:rFonts w:ascii="Arial" w:eastAsiaTheme="minorEastAsia" w:hAnsi="Arial" w:cs="Arial"/>
            <w:color w:val="auto"/>
            <w:kern w:val="24"/>
            <w:lang w:val="en-GB" w:eastAsia="en-GB"/>
          </w:rPr>
          <w:t>https://www.equalityhumanrights.com/en/our-work/news/inquiry-impact-coronavirus-ethnic-minorities</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2018 April 2021].</w:t>
      </w:r>
    </w:p>
    <w:p w14:paraId="3C9E62BD" w14:textId="77777777" w:rsidR="006C6256" w:rsidRPr="00E41265" w:rsidRDefault="006C6256" w:rsidP="00DE34BF">
      <w:pPr>
        <w:spacing w:line="480" w:lineRule="auto"/>
        <w:rPr>
          <w:rFonts w:ascii="Arial" w:eastAsiaTheme="minorEastAsia" w:hAnsi="Arial" w:cs="Arial"/>
          <w:kern w:val="24"/>
          <w:sz w:val="8"/>
          <w:lang w:val="en-GB" w:eastAsia="en-GB"/>
        </w:rPr>
      </w:pPr>
    </w:p>
    <w:p w14:paraId="233EC261"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ESR, 2021. Employee Staff Records System. Cardiff: Oracle.</w:t>
      </w:r>
    </w:p>
    <w:p w14:paraId="39B3D549"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Farrell, S., 2019. Unions lobby investors to press Amazon over UK working conditions.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42" w:history="1">
        <w:r w:rsidR="006C6256" w:rsidRPr="00E41265">
          <w:rPr>
            <w:rStyle w:val="Hyperlink"/>
            <w:rFonts w:ascii="Arial" w:eastAsiaTheme="minorEastAsia" w:hAnsi="Arial" w:cs="Arial"/>
            <w:color w:val="auto"/>
            <w:kern w:val="24"/>
            <w:lang w:val="en-GB" w:eastAsia="en-GB"/>
          </w:rPr>
          <w:t>https://www.theguardian.com/technology/2019/may/20/unions-lobby-investors-to-press-amazon-over-uk-working-conditions</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430A2763" w14:textId="77777777" w:rsidR="006C6256" w:rsidRPr="00E41265" w:rsidRDefault="006C6256" w:rsidP="00DE34BF">
      <w:pPr>
        <w:spacing w:line="480" w:lineRule="auto"/>
        <w:rPr>
          <w:rFonts w:ascii="Arial" w:eastAsiaTheme="minorEastAsia" w:hAnsi="Arial" w:cs="Arial"/>
          <w:kern w:val="24"/>
          <w:sz w:val="6"/>
          <w:lang w:val="en-GB" w:eastAsia="en-GB"/>
        </w:rPr>
      </w:pPr>
    </w:p>
    <w:p w14:paraId="7795E0F2"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Forbes, 2021. 2021.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43" w:history="1">
        <w:r w:rsidR="006C6256" w:rsidRPr="00E41265">
          <w:rPr>
            <w:rStyle w:val="Hyperlink"/>
            <w:rFonts w:ascii="Arial" w:eastAsiaTheme="minorEastAsia" w:hAnsi="Arial" w:cs="Arial"/>
            <w:color w:val="auto"/>
            <w:kern w:val="24"/>
            <w:lang w:val="en-GB" w:eastAsia="en-GB"/>
          </w:rPr>
          <w:t>https://www.forbes.com/sites/ibm/2021/04/13/the-essential-role-of-government-during-covid-19/?sh=42c38e52114a</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4BE397E7" w14:textId="77777777" w:rsidR="006C6256" w:rsidRPr="00E41265" w:rsidRDefault="006C6256" w:rsidP="00DE34BF">
      <w:pPr>
        <w:spacing w:line="480" w:lineRule="auto"/>
        <w:rPr>
          <w:rFonts w:ascii="Arial" w:eastAsiaTheme="minorEastAsia" w:hAnsi="Arial" w:cs="Arial"/>
          <w:kern w:val="24"/>
          <w:sz w:val="8"/>
          <w:lang w:val="en-GB" w:eastAsia="en-GB"/>
        </w:rPr>
      </w:pPr>
    </w:p>
    <w:p w14:paraId="754759A6"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Fox, A., 1996. Managerial Ideology and Labour Relations. British Journal of Industrial Relations, 4(1-3), pp. 366-378.</w:t>
      </w:r>
    </w:p>
    <w:p w14:paraId="4D472240" w14:textId="77777777" w:rsidR="006C6256" w:rsidRPr="00E41265" w:rsidRDefault="006C6256" w:rsidP="00DE34BF">
      <w:pPr>
        <w:spacing w:line="480" w:lineRule="auto"/>
        <w:rPr>
          <w:rFonts w:ascii="Arial" w:eastAsiaTheme="minorEastAsia" w:hAnsi="Arial" w:cs="Arial"/>
          <w:kern w:val="24"/>
          <w:sz w:val="6"/>
          <w:lang w:val="en-GB" w:eastAsia="en-GB"/>
        </w:rPr>
      </w:pPr>
    </w:p>
    <w:p w14:paraId="3CF9CF49"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Gennard, J. &amp; Judge, G., 2010. Managing Employment RElations. 5 ed. London: Chartered Institute of Personnel and Development.</w:t>
      </w:r>
    </w:p>
    <w:p w14:paraId="5691FBC9" w14:textId="77777777" w:rsidR="006C6256" w:rsidRPr="00E41265" w:rsidRDefault="006C6256" w:rsidP="00DE34BF">
      <w:pPr>
        <w:spacing w:line="480" w:lineRule="auto"/>
        <w:rPr>
          <w:rFonts w:ascii="Arial" w:eastAsiaTheme="minorEastAsia" w:hAnsi="Arial" w:cs="Arial"/>
          <w:kern w:val="24"/>
          <w:sz w:val="6"/>
          <w:lang w:val="en-GB" w:eastAsia="en-GB"/>
        </w:rPr>
      </w:pPr>
    </w:p>
    <w:p w14:paraId="397526CF"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Gennard, J. &amp; Judge, G., 2016. Managing Employee Relations. London: Chartered Institute of Personnel and Development.</w:t>
      </w:r>
    </w:p>
    <w:p w14:paraId="5E5EB667" w14:textId="77777777" w:rsidR="006C6256" w:rsidRPr="00E41265" w:rsidRDefault="006C6256" w:rsidP="00DE34BF">
      <w:pPr>
        <w:spacing w:line="480" w:lineRule="auto"/>
        <w:rPr>
          <w:rFonts w:ascii="Arial" w:eastAsiaTheme="minorEastAsia" w:hAnsi="Arial" w:cs="Arial"/>
          <w:kern w:val="24"/>
          <w:sz w:val="2"/>
          <w:lang w:val="en-GB" w:eastAsia="en-GB"/>
        </w:rPr>
      </w:pPr>
    </w:p>
    <w:p w14:paraId="72887A2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Gov UK, 2021. NHS Constitution for England. [Online] Available at: </w:t>
      </w:r>
      <w:hyperlink r:id="rId44" w:history="1">
        <w:r w:rsidR="006C6256" w:rsidRPr="00E41265">
          <w:rPr>
            <w:rStyle w:val="Hyperlink"/>
            <w:rFonts w:ascii="Arial" w:eastAsiaTheme="minorEastAsia" w:hAnsi="Arial" w:cs="Arial"/>
            <w:color w:val="auto"/>
            <w:kern w:val="24"/>
            <w:lang w:val="en-GB" w:eastAsia="en-GB"/>
          </w:rPr>
          <w:t>https://www.gov.uk/government/publications/the-nhs-constitution-for-england</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16 April 2021].</w:t>
      </w:r>
    </w:p>
    <w:p w14:paraId="78C2800E" w14:textId="77777777" w:rsidR="006C6256" w:rsidRPr="00E41265" w:rsidRDefault="006C6256" w:rsidP="00DE34BF">
      <w:pPr>
        <w:spacing w:line="480" w:lineRule="auto"/>
        <w:rPr>
          <w:rFonts w:ascii="Arial" w:eastAsiaTheme="minorEastAsia" w:hAnsi="Arial" w:cs="Arial"/>
          <w:kern w:val="24"/>
          <w:sz w:val="6"/>
          <w:lang w:val="en-GB" w:eastAsia="en-GB"/>
        </w:rPr>
      </w:pPr>
    </w:p>
    <w:p w14:paraId="58B7964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Gov.UK, 2020. Tribunal Statistics Quarterly, July to September 2020. [Online] Available at: </w:t>
      </w:r>
      <w:hyperlink r:id="rId45" w:history="1">
        <w:r w:rsidR="006C6256" w:rsidRPr="00E41265">
          <w:rPr>
            <w:rStyle w:val="Hyperlink"/>
            <w:rFonts w:ascii="Arial" w:eastAsiaTheme="minorEastAsia" w:hAnsi="Arial" w:cs="Arial"/>
            <w:color w:val="auto"/>
            <w:kern w:val="24"/>
            <w:lang w:val="en-GB" w:eastAsia="en-GB"/>
          </w:rPr>
          <w:t>https://www.gov.uk/government/statistics/tribunal-statistics-quarterly-july-to-september-2020/tribunal-statistics-quarterly-july-to-september-2020</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17 April 2021].</w:t>
      </w:r>
    </w:p>
    <w:p w14:paraId="160D82CE"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 xml:space="preserve">HDUHB, 2021a. Hywel Dda University Health Board: About Us.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46" w:history="1">
        <w:r w:rsidR="006C6256" w:rsidRPr="00E41265">
          <w:rPr>
            <w:rStyle w:val="Hyperlink"/>
            <w:rFonts w:ascii="Arial" w:eastAsiaTheme="minorEastAsia" w:hAnsi="Arial" w:cs="Arial"/>
            <w:color w:val="auto"/>
            <w:kern w:val="24"/>
            <w:lang w:val="en-GB" w:eastAsia="en-GB"/>
          </w:rPr>
          <w:t>https://hduhb.nhs.wales/</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21 March 2021].</w:t>
      </w:r>
    </w:p>
    <w:p w14:paraId="1F5FDE39"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HDUHB, 2021. Hywel Dda Local Partnership Forum Report. Carmarthen: Hywel Dda University Health Board.</w:t>
      </w:r>
      <w:r w:rsidR="006C6256" w:rsidRPr="00E41265">
        <w:rPr>
          <w:rFonts w:ascii="Arial" w:eastAsiaTheme="minorEastAsia" w:hAnsi="Arial" w:cs="Arial"/>
          <w:kern w:val="24"/>
          <w:lang w:val="en-GB" w:eastAsia="en-GB"/>
        </w:rPr>
        <w:t xml:space="preserve"> </w:t>
      </w:r>
    </w:p>
    <w:p w14:paraId="3BDCEBD3" w14:textId="77777777" w:rsidR="006C6256" w:rsidRPr="00E41265" w:rsidRDefault="006C6256" w:rsidP="00DE34BF">
      <w:pPr>
        <w:spacing w:line="480" w:lineRule="auto"/>
        <w:rPr>
          <w:rFonts w:ascii="Arial" w:eastAsiaTheme="minorEastAsia" w:hAnsi="Arial" w:cs="Arial"/>
          <w:kern w:val="24"/>
          <w:sz w:val="4"/>
          <w:lang w:val="en-GB" w:eastAsia="en-GB"/>
        </w:rPr>
      </w:pPr>
    </w:p>
    <w:p w14:paraId="254FE38F"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HDUHB, 2021. Hywel Dda Planning Framework, Carmarthen: Hywel Dda University Health Board.</w:t>
      </w:r>
    </w:p>
    <w:p w14:paraId="04D999A1" w14:textId="77777777" w:rsidR="006C6256" w:rsidRPr="00E41265" w:rsidRDefault="006C6256" w:rsidP="00DE34BF">
      <w:pPr>
        <w:spacing w:line="480" w:lineRule="auto"/>
        <w:rPr>
          <w:rFonts w:ascii="Arial" w:eastAsiaTheme="minorEastAsia" w:hAnsi="Arial" w:cs="Arial"/>
          <w:kern w:val="24"/>
          <w:sz w:val="2"/>
          <w:lang w:val="en-GB" w:eastAsia="en-GB"/>
        </w:rPr>
      </w:pPr>
    </w:p>
    <w:p w14:paraId="2AE75D34"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HM Government, 2020. Analysis of the health, economic and social effects of COVID-19 and the approach to tiering. [Online] </w:t>
      </w:r>
      <w:r w:rsidR="006C6256" w:rsidRPr="00E41265">
        <w:rPr>
          <w:rFonts w:ascii="Arial" w:eastAsiaTheme="minorEastAsia" w:hAnsi="Arial" w:cs="Arial"/>
          <w:kern w:val="24"/>
          <w:lang w:val="en-GB" w:eastAsia="en-GB"/>
        </w:rPr>
        <w:t xml:space="preserve"> Available at:</w:t>
      </w:r>
      <w:hyperlink w:history="1">
        <w:r w:rsidR="006C6256" w:rsidRPr="00E41265">
          <w:rPr>
            <w:rStyle w:val="Hyperlink"/>
            <w:rFonts w:ascii="Arial" w:eastAsiaTheme="minorEastAsia" w:hAnsi="Arial" w:cs="Arial"/>
            <w:color w:val="auto"/>
            <w:kern w:val="24"/>
            <w:lang w:val="en-GB" w:eastAsia="en-GB"/>
          </w:rPr>
          <w:t>https://assets.publishing. service.gov.uk/government/uploads/system/uploads/attachment_data/file/944823/Analysis_of_the_health_economic_and_social_effects_of_COVID-19_and_the_ approach_to_tiering_FINAL_-_accessible_v2.pdf</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10 March 2021].</w:t>
      </w:r>
    </w:p>
    <w:p w14:paraId="08EF51B6" w14:textId="77777777" w:rsidR="006C6256" w:rsidRPr="00E41265" w:rsidRDefault="006C6256" w:rsidP="00DE34BF">
      <w:pPr>
        <w:spacing w:line="480" w:lineRule="auto"/>
        <w:rPr>
          <w:rFonts w:ascii="Arial" w:eastAsiaTheme="minorEastAsia" w:hAnsi="Arial" w:cs="Arial"/>
          <w:kern w:val="24"/>
          <w:sz w:val="8"/>
          <w:lang w:val="en-GB" w:eastAsia="en-GB"/>
        </w:rPr>
      </w:pPr>
    </w:p>
    <w:p w14:paraId="601E60F9"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House of Commons, 2016. Employment Practices at Sports Direct, London: House of Commons.</w:t>
      </w:r>
    </w:p>
    <w:p w14:paraId="087B1098" w14:textId="77777777" w:rsidR="006C6256" w:rsidRPr="00E41265" w:rsidRDefault="006C6256" w:rsidP="00DE34BF">
      <w:pPr>
        <w:spacing w:line="480" w:lineRule="auto"/>
        <w:rPr>
          <w:rFonts w:ascii="Arial" w:eastAsiaTheme="minorEastAsia" w:hAnsi="Arial" w:cs="Arial"/>
          <w:kern w:val="24"/>
          <w:sz w:val="6"/>
          <w:lang w:val="en-GB" w:eastAsia="en-GB"/>
        </w:rPr>
      </w:pPr>
    </w:p>
    <w:p w14:paraId="74384C6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House of Lords, 2020. NHS and Social Care: Targets, Priorities and Pressures. [Online] </w:t>
      </w:r>
    </w:p>
    <w:p w14:paraId="2ED87D5D"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47" w:history="1">
        <w:r w:rsidR="006C6256" w:rsidRPr="00E41265">
          <w:rPr>
            <w:rStyle w:val="Hyperlink"/>
            <w:rFonts w:ascii="Arial" w:eastAsiaTheme="minorEastAsia" w:hAnsi="Arial" w:cs="Arial"/>
            <w:color w:val="auto"/>
            <w:kern w:val="24"/>
            <w:lang w:val="en-GB" w:eastAsia="en-GB"/>
          </w:rPr>
          <w:t>https://lordslibrary.parliament.uk/research-briefings/lln-2020-0042/</w:t>
        </w:r>
      </w:hyperlink>
      <w:r w:rsidR="006C6256" w:rsidRPr="00E41265">
        <w:rPr>
          <w:rFonts w:ascii="Arial" w:eastAsiaTheme="minorEastAsia" w:hAnsi="Arial" w:cs="Arial"/>
          <w:kern w:val="24"/>
          <w:lang w:val="en-GB" w:eastAsia="en-GB"/>
        </w:rPr>
        <w:t xml:space="preserve"> </w:t>
      </w:r>
    </w:p>
    <w:p w14:paraId="424E2031"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16 April 2021].</w:t>
      </w:r>
    </w:p>
    <w:p w14:paraId="4A35D59C" w14:textId="77777777" w:rsidR="006C6256" w:rsidRPr="00E41265" w:rsidRDefault="006C6256" w:rsidP="00DE34BF">
      <w:pPr>
        <w:spacing w:line="480" w:lineRule="auto"/>
        <w:rPr>
          <w:rFonts w:ascii="Arial" w:eastAsiaTheme="minorEastAsia" w:hAnsi="Arial" w:cs="Arial"/>
          <w:kern w:val="24"/>
          <w:sz w:val="2"/>
          <w:lang w:val="en-GB" w:eastAsia="en-GB"/>
        </w:rPr>
      </w:pPr>
    </w:p>
    <w:p w14:paraId="0E50AB66"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Hywel Dda University Health Board, 2021. Hywel Dda Local Partnership Forum Report. Carmarthen: Hywel Dda University Health Board.</w:t>
      </w:r>
    </w:p>
    <w:p w14:paraId="47CC26D8" w14:textId="77777777" w:rsidR="006C6256" w:rsidRPr="00E41265" w:rsidRDefault="006C6256" w:rsidP="00DE34BF">
      <w:pPr>
        <w:spacing w:line="480" w:lineRule="auto"/>
        <w:rPr>
          <w:rFonts w:ascii="Arial" w:eastAsiaTheme="minorEastAsia" w:hAnsi="Arial" w:cs="Arial"/>
          <w:kern w:val="24"/>
          <w:sz w:val="4"/>
          <w:lang w:val="en-GB" w:eastAsia="en-GB"/>
        </w:rPr>
      </w:pPr>
    </w:p>
    <w:p w14:paraId="7DFB0E8C"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 xml:space="preserve">Institute for Government, 2021. NHS Pay.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r w:rsidR="006C6256" w:rsidRPr="00E41265">
        <w:rPr>
          <w:rFonts w:ascii="Arial" w:eastAsiaTheme="minorEastAsia" w:hAnsi="Arial" w:cs="Arial"/>
          <w:kern w:val="24"/>
          <w:lang w:val="en-GB" w:eastAsia="en-GB"/>
        </w:rPr>
        <w:t xml:space="preserve"> </w:t>
      </w:r>
      <w:hyperlink r:id="rId48" w:history="1">
        <w:r w:rsidR="006C6256" w:rsidRPr="00E41265">
          <w:rPr>
            <w:rStyle w:val="Hyperlink"/>
            <w:rFonts w:ascii="Arial" w:eastAsiaTheme="minorEastAsia" w:hAnsi="Arial" w:cs="Arial"/>
            <w:color w:val="auto"/>
            <w:kern w:val="24"/>
            <w:lang w:val="en-GB" w:eastAsia="en-GB"/>
          </w:rPr>
          <w:t>https://www.instituteforgovernment.org.uk/explainers/nhs-pay</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16 April 2021].</w:t>
      </w:r>
    </w:p>
    <w:p w14:paraId="236A0826" w14:textId="77777777" w:rsidR="006C6256" w:rsidRPr="00E41265" w:rsidRDefault="006C6256" w:rsidP="00DE34BF">
      <w:pPr>
        <w:spacing w:line="480" w:lineRule="auto"/>
        <w:rPr>
          <w:rFonts w:ascii="Arial" w:eastAsiaTheme="minorEastAsia" w:hAnsi="Arial" w:cs="Arial"/>
          <w:kern w:val="24"/>
          <w:sz w:val="6"/>
          <w:lang w:val="en-GB" w:eastAsia="en-GB"/>
        </w:rPr>
      </w:pPr>
    </w:p>
    <w:p w14:paraId="35C753E0"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IR Guru, 2020. The IR Guru News Bulletin.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49" w:history="1">
        <w:r w:rsidR="006C6256" w:rsidRPr="00E41265">
          <w:rPr>
            <w:rStyle w:val="Hyperlink"/>
            <w:rFonts w:ascii="Arial" w:eastAsiaTheme="minorEastAsia" w:hAnsi="Arial" w:cs="Arial"/>
            <w:color w:val="auto"/>
            <w:kern w:val="24"/>
            <w:lang w:val="en-GB" w:eastAsia="en-GB"/>
          </w:rPr>
          <w:t>https://www.irguru.co.uk/guru-17-12-20/</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3AE98973" w14:textId="77777777" w:rsidR="006C6256" w:rsidRPr="00E41265" w:rsidRDefault="006C6256" w:rsidP="00DE34BF">
      <w:pPr>
        <w:spacing w:line="480" w:lineRule="auto"/>
        <w:rPr>
          <w:rFonts w:ascii="Arial" w:eastAsiaTheme="minorEastAsia" w:hAnsi="Arial" w:cs="Arial"/>
          <w:kern w:val="24"/>
          <w:sz w:val="6"/>
          <w:lang w:val="en-GB" w:eastAsia="en-GB"/>
        </w:rPr>
      </w:pPr>
    </w:p>
    <w:p w14:paraId="2C4AC8C9"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IR Guru, 2021a. The IR Guru News Bulletin. [Online] Available at: </w:t>
      </w:r>
      <w:hyperlink r:id="rId50" w:history="1">
        <w:r w:rsidR="006C6256" w:rsidRPr="00E41265">
          <w:rPr>
            <w:rStyle w:val="Hyperlink"/>
            <w:rFonts w:ascii="Arial" w:eastAsiaTheme="minorEastAsia" w:hAnsi="Arial" w:cs="Arial"/>
            <w:color w:val="auto"/>
            <w:kern w:val="24"/>
            <w:lang w:val="en-GB" w:eastAsia="en-GB"/>
          </w:rPr>
          <w:t>https://www.irguru.co.uk/ir-guru-bulletins/</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17 April 2021].</w:t>
      </w:r>
    </w:p>
    <w:p w14:paraId="4C058FD9"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IR Guru, 2021b. The IR Guru News Bulletin:.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51" w:history="1">
        <w:r w:rsidR="006C6256" w:rsidRPr="00E41265">
          <w:rPr>
            <w:rStyle w:val="Hyperlink"/>
            <w:rFonts w:ascii="Arial" w:eastAsiaTheme="minorEastAsia" w:hAnsi="Arial" w:cs="Arial"/>
            <w:color w:val="auto"/>
            <w:kern w:val="24"/>
            <w:lang w:val="en-GB" w:eastAsia="en-GB"/>
          </w:rPr>
          <w:t>https://www.irguru.co.uk/ir-guru-22-1-21/</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16 April 2021].</w:t>
      </w:r>
    </w:p>
    <w:p w14:paraId="0C6C66F4" w14:textId="77777777" w:rsidR="006C6256" w:rsidRPr="00E41265" w:rsidRDefault="006C6256" w:rsidP="00DE34BF">
      <w:pPr>
        <w:spacing w:line="480" w:lineRule="auto"/>
        <w:rPr>
          <w:rFonts w:ascii="Arial" w:eastAsiaTheme="minorEastAsia" w:hAnsi="Arial" w:cs="Arial"/>
          <w:kern w:val="24"/>
          <w:sz w:val="4"/>
          <w:lang w:val="en-GB" w:eastAsia="en-GB"/>
        </w:rPr>
      </w:pPr>
    </w:p>
    <w:p w14:paraId="35B6606E"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Kirk, A., 2020. NHS Sickness rate hit record high during Coronavirus peak. [Online] </w:t>
      </w:r>
    </w:p>
    <w:p w14:paraId="309E21DF"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52" w:history="1">
        <w:r w:rsidR="006C6256" w:rsidRPr="00E41265">
          <w:rPr>
            <w:rStyle w:val="Hyperlink"/>
            <w:rFonts w:ascii="Arial" w:eastAsiaTheme="minorEastAsia" w:hAnsi="Arial" w:cs="Arial"/>
            <w:color w:val="auto"/>
            <w:kern w:val="24"/>
            <w:lang w:val="en-GB" w:eastAsia="en-GB"/>
          </w:rPr>
          <w:t>https://www.theguardian.com/society/2020/aug/20/nhs-sickness-rate-record-high-coronavirus-peak-england</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15 April 2021].</w:t>
      </w:r>
    </w:p>
    <w:p w14:paraId="3D862D8C" w14:textId="77777777" w:rsidR="006C6256" w:rsidRPr="00E41265" w:rsidRDefault="006C6256" w:rsidP="00DE34BF">
      <w:pPr>
        <w:spacing w:line="480" w:lineRule="auto"/>
        <w:rPr>
          <w:rFonts w:ascii="Arial" w:eastAsiaTheme="minorEastAsia" w:hAnsi="Arial" w:cs="Arial"/>
          <w:kern w:val="24"/>
          <w:sz w:val="8"/>
          <w:lang w:val="en-GB" w:eastAsia="en-GB"/>
        </w:rPr>
      </w:pPr>
    </w:p>
    <w:p w14:paraId="5F8E1CE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Legislation.Gov, 1970. Equal Pay Act. [Online] Available at: </w:t>
      </w:r>
      <w:hyperlink r:id="rId53" w:history="1">
        <w:r w:rsidR="006C6256" w:rsidRPr="00E41265">
          <w:rPr>
            <w:rStyle w:val="Hyperlink"/>
            <w:rFonts w:ascii="Arial" w:eastAsiaTheme="minorEastAsia" w:hAnsi="Arial" w:cs="Arial"/>
            <w:color w:val="auto"/>
            <w:kern w:val="24"/>
            <w:lang w:val="en-GB" w:eastAsia="en-GB"/>
          </w:rPr>
          <w:t>https://www.legislation.gov.uk/ukpga/1970/41/contents/enacted</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15 April 2021].</w:t>
      </w:r>
    </w:p>
    <w:p w14:paraId="69F81AA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Legislation.Gov, 1971. Industrial Relations Act 1971.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54" w:history="1">
        <w:r w:rsidR="006C6256" w:rsidRPr="00E41265">
          <w:rPr>
            <w:rStyle w:val="Hyperlink"/>
            <w:rFonts w:ascii="Arial" w:eastAsiaTheme="minorEastAsia" w:hAnsi="Arial" w:cs="Arial"/>
            <w:color w:val="auto"/>
            <w:kern w:val="24"/>
            <w:lang w:val="en-GB" w:eastAsia="en-GB"/>
          </w:rPr>
          <w:t>https://www.legislation.gov.uk/uksi/1972/36/contents/made</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10 April 2021].</w:t>
      </w:r>
    </w:p>
    <w:p w14:paraId="6E23EDE8" w14:textId="77777777" w:rsidR="006C6256" w:rsidRPr="00E41265" w:rsidRDefault="006C6256" w:rsidP="00DE34BF">
      <w:pPr>
        <w:spacing w:line="480" w:lineRule="auto"/>
        <w:rPr>
          <w:rFonts w:ascii="Arial" w:eastAsiaTheme="minorEastAsia" w:hAnsi="Arial" w:cs="Arial"/>
          <w:kern w:val="24"/>
          <w:sz w:val="10"/>
          <w:lang w:val="en-GB" w:eastAsia="en-GB"/>
        </w:rPr>
      </w:pPr>
    </w:p>
    <w:p w14:paraId="736ACAAC"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Legislation.Gov, 1992. Trade Union and Labour Relations (Consolidation) Act 1992.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55" w:history="1">
        <w:r w:rsidR="006C6256" w:rsidRPr="00E41265">
          <w:rPr>
            <w:rStyle w:val="Hyperlink"/>
            <w:rFonts w:ascii="Arial" w:eastAsiaTheme="minorEastAsia" w:hAnsi="Arial" w:cs="Arial"/>
            <w:color w:val="auto"/>
            <w:kern w:val="24"/>
            <w:lang w:val="en-GB" w:eastAsia="en-GB"/>
          </w:rPr>
          <w:t>https://www.legislation.gov.uk/ukpga/1992/52/contents</w:t>
        </w:r>
      </w:hyperlink>
      <w:r w:rsidR="006C6256" w:rsidRPr="00E41265">
        <w:rPr>
          <w:rFonts w:ascii="Arial" w:eastAsiaTheme="minorEastAsia" w:hAnsi="Arial" w:cs="Arial"/>
          <w:kern w:val="24"/>
          <w:lang w:val="en-GB" w:eastAsia="en-GB"/>
        </w:rPr>
        <w:t xml:space="preserve"> </w:t>
      </w:r>
    </w:p>
    <w:p w14:paraId="62EE302D"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[Accessed 14 April 2021].</w:t>
      </w:r>
      <w:r w:rsidR="006C6256" w:rsidRPr="00E41265">
        <w:rPr>
          <w:rFonts w:ascii="Arial" w:eastAsiaTheme="minorEastAsia" w:hAnsi="Arial" w:cs="Arial"/>
          <w:kern w:val="24"/>
          <w:lang w:val="en-GB" w:eastAsia="en-GB"/>
        </w:rPr>
        <w:t xml:space="preserve"> </w:t>
      </w:r>
    </w:p>
    <w:p w14:paraId="66BB2CC0" w14:textId="77777777" w:rsidR="006C6256" w:rsidRPr="00E41265" w:rsidRDefault="006C6256" w:rsidP="00DE34BF">
      <w:pPr>
        <w:spacing w:line="480" w:lineRule="auto"/>
        <w:rPr>
          <w:rFonts w:ascii="Arial" w:eastAsiaTheme="minorEastAsia" w:hAnsi="Arial" w:cs="Arial"/>
          <w:kern w:val="24"/>
          <w:sz w:val="2"/>
          <w:lang w:val="en-GB" w:eastAsia="en-GB"/>
        </w:rPr>
      </w:pPr>
    </w:p>
    <w:p w14:paraId="35B0AC00" w14:textId="77777777" w:rsidR="006C6256" w:rsidRPr="00E41265" w:rsidRDefault="006C6256" w:rsidP="00DE34BF">
      <w:pPr>
        <w:spacing w:line="480" w:lineRule="auto"/>
        <w:rPr>
          <w:rFonts w:ascii="Arial" w:eastAsiaTheme="minorEastAsia" w:hAnsi="Arial" w:cs="Arial"/>
          <w:kern w:val="24"/>
          <w:sz w:val="4"/>
          <w:lang w:val="en-GB" w:eastAsia="en-GB"/>
        </w:rPr>
      </w:pPr>
    </w:p>
    <w:p w14:paraId="55C34534"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Legislation.Gov, 1996. Employment Rights Act 1996.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56" w:history="1">
        <w:r w:rsidR="006C6256" w:rsidRPr="00E41265">
          <w:rPr>
            <w:rStyle w:val="Hyperlink"/>
            <w:rFonts w:ascii="Arial" w:eastAsiaTheme="minorEastAsia" w:hAnsi="Arial" w:cs="Arial"/>
            <w:color w:val="auto"/>
            <w:kern w:val="24"/>
            <w:lang w:val="en-GB" w:eastAsia="en-GB"/>
          </w:rPr>
          <w:t>https://www.legislation.gov.uk/ukpga/1996/18/contents</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16 April 2021].</w:t>
      </w:r>
    </w:p>
    <w:p w14:paraId="3F42C77D" w14:textId="77777777" w:rsidR="006C6256" w:rsidRPr="00E41265" w:rsidRDefault="006C6256" w:rsidP="00DE34BF">
      <w:pPr>
        <w:spacing w:line="480" w:lineRule="auto"/>
        <w:rPr>
          <w:rFonts w:ascii="Arial" w:eastAsiaTheme="minorEastAsia" w:hAnsi="Arial" w:cs="Arial"/>
          <w:kern w:val="24"/>
          <w:sz w:val="4"/>
          <w:lang w:val="en-GB" w:eastAsia="en-GB"/>
        </w:rPr>
      </w:pPr>
    </w:p>
    <w:p w14:paraId="7FEBD9F4"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Legislation.Gov, 2010. Equality Act 2010`.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57" w:history="1">
        <w:r w:rsidR="006C6256" w:rsidRPr="00E41265">
          <w:rPr>
            <w:rStyle w:val="Hyperlink"/>
            <w:rFonts w:ascii="Arial" w:eastAsiaTheme="minorEastAsia" w:hAnsi="Arial" w:cs="Arial"/>
            <w:color w:val="auto"/>
            <w:kern w:val="24"/>
            <w:lang w:val="en-GB" w:eastAsia="en-GB"/>
          </w:rPr>
          <w:t>https://www.legislation.gov.uk/ukpga/2010/15/contents</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15 April 2021].</w:t>
      </w:r>
    </w:p>
    <w:p w14:paraId="161553CA" w14:textId="77777777" w:rsidR="006C6256" w:rsidRPr="00E41265" w:rsidRDefault="006C6256" w:rsidP="00DE34BF">
      <w:pPr>
        <w:spacing w:line="480" w:lineRule="auto"/>
        <w:rPr>
          <w:rFonts w:ascii="Arial" w:eastAsiaTheme="minorEastAsia" w:hAnsi="Arial" w:cs="Arial"/>
          <w:kern w:val="24"/>
          <w:sz w:val="4"/>
          <w:lang w:val="en-GB" w:eastAsia="en-GB"/>
        </w:rPr>
      </w:pPr>
    </w:p>
    <w:p w14:paraId="4B3C2075"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Legislation.Gov, 2016. Trade Union Act 2016.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58" w:history="1">
        <w:r w:rsidR="006C6256" w:rsidRPr="00E41265">
          <w:rPr>
            <w:rStyle w:val="Hyperlink"/>
            <w:rFonts w:ascii="Arial" w:eastAsiaTheme="minorEastAsia" w:hAnsi="Arial" w:cs="Arial"/>
            <w:color w:val="auto"/>
            <w:kern w:val="24"/>
            <w:lang w:val="en-GB" w:eastAsia="en-GB"/>
          </w:rPr>
          <w:t>https://www.legislation.gov.uk/ukpga/2016/15/contents</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5CB60B8F" w14:textId="77777777" w:rsidR="006C6256" w:rsidRPr="00E41265" w:rsidRDefault="006C6256" w:rsidP="00DE34BF">
      <w:pPr>
        <w:spacing w:line="480" w:lineRule="auto"/>
        <w:rPr>
          <w:rFonts w:ascii="Arial" w:eastAsiaTheme="minorEastAsia" w:hAnsi="Arial" w:cs="Arial"/>
          <w:kern w:val="24"/>
          <w:sz w:val="8"/>
          <w:lang w:val="en-GB" w:eastAsia="en-GB"/>
        </w:rPr>
      </w:pPr>
    </w:p>
    <w:p w14:paraId="4EE64BBC"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Legislation.Gov, 2017. Trade Union (Wales) Act 2017.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59" w:history="1">
        <w:r w:rsidR="006C6256" w:rsidRPr="00E41265">
          <w:rPr>
            <w:rStyle w:val="Hyperlink"/>
            <w:rFonts w:ascii="Arial" w:eastAsiaTheme="minorEastAsia" w:hAnsi="Arial" w:cs="Arial"/>
            <w:color w:val="auto"/>
            <w:kern w:val="24"/>
            <w:lang w:val="en-GB" w:eastAsia="en-GB"/>
          </w:rPr>
          <w:t>https://www.legislation.gov.uk/anaw/2017/4/section/2</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73F43C84"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Lezard, T., 2021. Union News: Coffee workers move towards strike ballot over fire-and-rehire.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60" w:history="1">
        <w:r w:rsidR="006C6256" w:rsidRPr="00E41265">
          <w:rPr>
            <w:rStyle w:val="Hyperlink"/>
            <w:rFonts w:ascii="Arial" w:eastAsiaTheme="minorEastAsia" w:hAnsi="Arial" w:cs="Arial"/>
            <w:color w:val="auto"/>
            <w:kern w:val="24"/>
            <w:lang w:val="en-GB" w:eastAsia="en-GB"/>
          </w:rPr>
          <w:t>https://www.union-news.co.uk/coffee-workers-move-towards-strike-ballot-over-fire-and-rehire/</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17 April 2021].</w:t>
      </w:r>
    </w:p>
    <w:p w14:paraId="7BC29041" w14:textId="77777777" w:rsidR="006C6256" w:rsidRPr="00E41265" w:rsidRDefault="006C6256" w:rsidP="00DE34BF">
      <w:pPr>
        <w:spacing w:line="480" w:lineRule="auto"/>
        <w:rPr>
          <w:rFonts w:ascii="Arial" w:eastAsiaTheme="minorEastAsia" w:hAnsi="Arial" w:cs="Arial"/>
          <w:kern w:val="24"/>
          <w:sz w:val="2"/>
          <w:lang w:val="en-GB" w:eastAsia="en-GB"/>
        </w:rPr>
      </w:pPr>
    </w:p>
    <w:p w14:paraId="72251B00"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Marshall, L., 2020. Emerging evidence on COVID-19’s impact on mental health and health inequalities.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Available at: https://www.health.org.uk/news-and-comment/blogs/emerging-evidence-on-covid-19s-impact-on-mental-health-and-health</w:t>
      </w:r>
    </w:p>
    <w:p w14:paraId="1489C5E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30 March 2021].</w:t>
      </w:r>
    </w:p>
    <w:p w14:paraId="047A5FAE" w14:textId="77777777" w:rsidR="006C6256" w:rsidRPr="00E41265" w:rsidRDefault="006C6256" w:rsidP="00DE34BF">
      <w:pPr>
        <w:spacing w:line="480" w:lineRule="auto"/>
        <w:rPr>
          <w:rFonts w:ascii="Arial" w:eastAsiaTheme="minorEastAsia" w:hAnsi="Arial" w:cs="Arial"/>
          <w:kern w:val="24"/>
          <w:sz w:val="4"/>
          <w:lang w:val="en-GB" w:eastAsia="en-GB"/>
        </w:rPr>
      </w:pPr>
    </w:p>
    <w:p w14:paraId="65B53621"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 xml:space="preserve">Martin, B., 2021. British Gas engineers are ‘sacked’ in contract row. [Online] </w:t>
      </w:r>
    </w:p>
    <w:p w14:paraId="73EA785C"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61" w:history="1">
        <w:r w:rsidR="006C6256" w:rsidRPr="00E41265">
          <w:rPr>
            <w:rStyle w:val="Hyperlink"/>
            <w:rFonts w:ascii="Arial" w:eastAsiaTheme="minorEastAsia" w:hAnsi="Arial" w:cs="Arial"/>
            <w:color w:val="auto"/>
            <w:kern w:val="24"/>
            <w:lang w:val="en-GB" w:eastAsia="en-GB"/>
          </w:rPr>
          <w:t>https://www.thetimes.co.uk/article/british-gas-engineers-are-sacked-in-contract-row-bh76sn6zq</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0518629A" w14:textId="77777777" w:rsidR="006C6256" w:rsidRPr="00E41265" w:rsidRDefault="006C6256" w:rsidP="00DE34BF">
      <w:pPr>
        <w:spacing w:line="480" w:lineRule="auto"/>
        <w:rPr>
          <w:rFonts w:ascii="Arial" w:eastAsiaTheme="minorEastAsia" w:hAnsi="Arial" w:cs="Arial"/>
          <w:kern w:val="24"/>
          <w:sz w:val="2"/>
          <w:lang w:val="en-GB" w:eastAsia="en-GB"/>
        </w:rPr>
      </w:pPr>
    </w:p>
    <w:p w14:paraId="138B671E"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McCulloch, A., 2020. Average wait time for tribunal stands at nine months, claim lawyers.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62" w:history="1">
        <w:r w:rsidR="006C6256" w:rsidRPr="00E41265">
          <w:rPr>
            <w:rStyle w:val="Hyperlink"/>
            <w:rFonts w:ascii="Arial" w:eastAsiaTheme="minorEastAsia" w:hAnsi="Arial" w:cs="Arial"/>
            <w:color w:val="auto"/>
            <w:kern w:val="24"/>
            <w:lang w:val="en-GB" w:eastAsia="en-GB"/>
          </w:rPr>
          <w:t>https://www.personneltoday.com/hr/employment-tribunal-claimants-face-nine-month-wait-for-hearing/</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15 April 2021].</w:t>
      </w:r>
    </w:p>
    <w:p w14:paraId="65FFB413" w14:textId="77777777" w:rsidR="006C6256" w:rsidRPr="00E41265" w:rsidRDefault="006C6256" w:rsidP="00DE34BF">
      <w:pPr>
        <w:spacing w:line="480" w:lineRule="auto"/>
        <w:rPr>
          <w:rFonts w:ascii="Arial" w:eastAsiaTheme="minorEastAsia" w:hAnsi="Arial" w:cs="Arial"/>
          <w:kern w:val="24"/>
          <w:sz w:val="2"/>
          <w:lang w:val="en-GB" w:eastAsia="en-GB"/>
        </w:rPr>
      </w:pPr>
    </w:p>
    <w:p w14:paraId="1DAC365D"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McKinsey, 2020. Women in the Workplace Report, s.l.: McKinsey.</w:t>
      </w:r>
    </w:p>
    <w:p w14:paraId="72AE521E" w14:textId="77777777" w:rsidR="006C6256" w:rsidRPr="00E41265" w:rsidRDefault="006C6256" w:rsidP="00DE34BF">
      <w:pPr>
        <w:spacing w:line="480" w:lineRule="auto"/>
        <w:rPr>
          <w:rFonts w:ascii="Arial" w:eastAsiaTheme="minorEastAsia" w:hAnsi="Arial" w:cs="Arial"/>
          <w:kern w:val="24"/>
          <w:sz w:val="2"/>
          <w:lang w:val="en-GB" w:eastAsia="en-GB"/>
        </w:rPr>
      </w:pPr>
    </w:p>
    <w:p w14:paraId="24913BE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McKinsey, 2021a. Covid-19: Implications for Businesses. [Online] </w:t>
      </w:r>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63" w:history="1">
        <w:r w:rsidR="006C6256" w:rsidRPr="00E41265">
          <w:rPr>
            <w:rStyle w:val="Hyperlink"/>
            <w:rFonts w:ascii="Arial" w:eastAsiaTheme="minorEastAsia" w:hAnsi="Arial" w:cs="Arial"/>
            <w:color w:val="auto"/>
            <w:kern w:val="24"/>
            <w:lang w:val="en-GB" w:eastAsia="en-GB"/>
          </w:rPr>
          <w:t>https://www.mckinsey.com/business-functions/risk/our-insights/covid-19-implications-for-business</w:t>
        </w:r>
      </w:hyperlink>
      <w:r w:rsidR="006C6256"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01 April 2021].</w:t>
      </w:r>
    </w:p>
    <w:p w14:paraId="72B452F3" w14:textId="77777777" w:rsidR="006C6256" w:rsidRPr="00E41265" w:rsidRDefault="006C6256" w:rsidP="00DE34BF">
      <w:pPr>
        <w:spacing w:line="480" w:lineRule="auto"/>
        <w:rPr>
          <w:rFonts w:ascii="Arial" w:eastAsiaTheme="minorEastAsia" w:hAnsi="Arial" w:cs="Arial"/>
          <w:kern w:val="24"/>
          <w:sz w:val="2"/>
          <w:lang w:val="en-GB" w:eastAsia="en-GB"/>
        </w:rPr>
      </w:pPr>
    </w:p>
    <w:p w14:paraId="0ADF3768"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Mckinsey, 2021b. What people are saying about the future of remote work. [Online] </w:t>
      </w:r>
    </w:p>
    <w:p w14:paraId="305D3F76"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64" w:history="1">
        <w:r w:rsidR="00555738" w:rsidRPr="00E41265">
          <w:rPr>
            <w:rStyle w:val="Hyperlink"/>
            <w:rFonts w:ascii="Arial" w:eastAsiaTheme="minorEastAsia" w:hAnsi="Arial" w:cs="Arial"/>
            <w:color w:val="auto"/>
            <w:kern w:val="24"/>
            <w:lang w:val="en-GB" w:eastAsia="en-GB"/>
          </w:rPr>
          <w:t>https://www.mckinsey.com/business-functions/organization/our-insights/what-employees-are-saying-about-the-future-of-remote-work?cid=app</w:t>
        </w:r>
      </w:hyperlink>
      <w:r w:rsidR="00555738" w:rsidRPr="00E41265">
        <w:rPr>
          <w:rFonts w:ascii="Arial" w:eastAsiaTheme="minorEastAsia" w:hAnsi="Arial" w:cs="Arial"/>
          <w:kern w:val="24"/>
          <w:lang w:val="en-GB" w:eastAsia="en-GB"/>
        </w:rPr>
        <w:t xml:space="preserve"> </w:t>
      </w:r>
    </w:p>
    <w:p w14:paraId="045871EE"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10 April 2021].</w:t>
      </w:r>
      <w:r w:rsidR="00555738" w:rsidRPr="00E41265">
        <w:rPr>
          <w:rFonts w:ascii="Arial" w:eastAsiaTheme="minorEastAsia" w:hAnsi="Arial" w:cs="Arial"/>
          <w:kern w:val="24"/>
          <w:lang w:val="en-GB" w:eastAsia="en-GB"/>
        </w:rPr>
        <w:t xml:space="preserve"> </w:t>
      </w:r>
    </w:p>
    <w:p w14:paraId="501765B1" w14:textId="77777777" w:rsidR="00555738" w:rsidRPr="00E41265" w:rsidRDefault="00555738" w:rsidP="00DE34BF">
      <w:pPr>
        <w:spacing w:line="480" w:lineRule="auto"/>
        <w:rPr>
          <w:rFonts w:ascii="Arial" w:eastAsiaTheme="minorEastAsia" w:hAnsi="Arial" w:cs="Arial"/>
          <w:kern w:val="24"/>
          <w:sz w:val="2"/>
          <w:lang w:val="en-GB" w:eastAsia="en-GB"/>
        </w:rPr>
      </w:pPr>
    </w:p>
    <w:p w14:paraId="2CA513E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Miner, J., 2005. Organisational Behaviour: Essential Theories of Motivation and leadership. New York: Routledge.</w:t>
      </w:r>
    </w:p>
    <w:p w14:paraId="53F9BEF7"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Mitchell, G., 2021. Largest NHS union advises members in Scotland to accept 4% pay deal.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65" w:history="1">
        <w:r w:rsidR="00555738" w:rsidRPr="00E41265">
          <w:rPr>
            <w:rStyle w:val="Hyperlink"/>
            <w:rFonts w:ascii="Arial" w:eastAsiaTheme="minorEastAsia" w:hAnsi="Arial" w:cs="Arial"/>
            <w:color w:val="auto"/>
            <w:kern w:val="24"/>
            <w:lang w:val="en-GB" w:eastAsia="en-GB"/>
          </w:rPr>
          <w:t>https://www.nursingtimes.net/news/policies-and-guidance/largest-nhs-union-advises-members-in-scotland-to-accept-4-pay-deal-12-04-2021/</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15 April 2021].</w:t>
      </w:r>
    </w:p>
    <w:p w14:paraId="2F1FE418" w14:textId="77777777" w:rsidR="00555738" w:rsidRPr="00E41265" w:rsidRDefault="00555738" w:rsidP="00DE34BF">
      <w:pPr>
        <w:spacing w:line="480" w:lineRule="auto"/>
        <w:rPr>
          <w:rFonts w:ascii="Arial" w:eastAsiaTheme="minorEastAsia" w:hAnsi="Arial" w:cs="Arial"/>
          <w:kern w:val="24"/>
          <w:sz w:val="2"/>
          <w:lang w:val="en-GB" w:eastAsia="en-GB"/>
        </w:rPr>
      </w:pPr>
    </w:p>
    <w:p w14:paraId="757E48CD"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 xml:space="preserve">Morgan, J., 2016. The 5 trends shaping the future of work. [Online] Available at: </w:t>
      </w:r>
      <w:hyperlink r:id="rId66" w:history="1">
        <w:r w:rsidR="00555738" w:rsidRPr="00E41265">
          <w:rPr>
            <w:rStyle w:val="Hyperlink"/>
            <w:rFonts w:ascii="Arial" w:eastAsiaTheme="minorEastAsia" w:hAnsi="Arial" w:cs="Arial"/>
            <w:color w:val="auto"/>
            <w:kern w:val="24"/>
            <w:lang w:val="en-GB" w:eastAsia="en-GB"/>
          </w:rPr>
          <w:t>https://www.bing.com/videos/search?view=detail&amp;mid=DF7C70BE57A9F54B5EAEDF7C70BE57A9F54B5EAE&amp;q=megatrends+CIPD&amp;shtp=GetUrl&amp;shid=549b0915-5736-449c-9f2f-3f1a5d41bfbe&amp;shtk=VGhlIDUgVHJlbmRzIFNoYXBpbmcgdGhlIEZ</w:t>
        </w:r>
      </w:hyperlink>
      <w:r w:rsidR="00555738" w:rsidRPr="00E41265">
        <w:rPr>
          <w:rStyle w:val="Hyperlink"/>
          <w:color w:val="auto"/>
        </w:rPr>
        <w:t xml:space="preserve">  </w:t>
      </w:r>
      <w:r w:rsidRPr="00E41265">
        <w:rPr>
          <w:rStyle w:val="Hyperlink"/>
          <w:color w:val="auto"/>
        </w:rPr>
        <w:t>1dHVyZSBvZiBXb3Jr&amp;shdk=RXZlcnl0aGluZyB3ZSBrbm93IGFi</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16 April 2021].</w:t>
      </w:r>
    </w:p>
    <w:p w14:paraId="08BBE9BF" w14:textId="77777777" w:rsidR="00555738" w:rsidRPr="00E41265" w:rsidRDefault="00555738" w:rsidP="00DE34BF">
      <w:pPr>
        <w:spacing w:line="480" w:lineRule="auto"/>
        <w:rPr>
          <w:rFonts w:ascii="Arial" w:eastAsiaTheme="minorEastAsia" w:hAnsi="Arial" w:cs="Arial"/>
          <w:kern w:val="24"/>
          <w:sz w:val="2"/>
          <w:lang w:val="en-GB" w:eastAsia="en-GB"/>
        </w:rPr>
      </w:pPr>
    </w:p>
    <w:p w14:paraId="2C02EEDF"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NHS Confederation, 2020. Covid-19 and the health and care workforce: supporting our greatest asset.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67" w:history="1">
        <w:r w:rsidR="00555738" w:rsidRPr="00E41265">
          <w:rPr>
            <w:rStyle w:val="Hyperlink"/>
            <w:rFonts w:ascii="Arial" w:eastAsiaTheme="minorEastAsia" w:hAnsi="Arial" w:cs="Arial"/>
            <w:color w:val="auto"/>
            <w:kern w:val="24"/>
            <w:lang w:val="en-GB" w:eastAsia="en-GB"/>
          </w:rPr>
          <w:t>https://www.nhsconfed.org/-/media/confederation/files/publications/documents/report_nhs-reset_covid-19-and-the-health-and-care-workforce.pdf</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March 2021].</w:t>
      </w:r>
    </w:p>
    <w:p w14:paraId="0792BA7B" w14:textId="77777777" w:rsidR="00555738" w:rsidRPr="00E41265" w:rsidRDefault="00555738" w:rsidP="00DE34BF">
      <w:pPr>
        <w:spacing w:line="480" w:lineRule="auto"/>
        <w:rPr>
          <w:rFonts w:ascii="Arial" w:eastAsiaTheme="minorEastAsia" w:hAnsi="Arial" w:cs="Arial"/>
          <w:kern w:val="24"/>
          <w:sz w:val="8"/>
          <w:lang w:val="en-GB" w:eastAsia="en-GB"/>
        </w:rPr>
      </w:pPr>
    </w:p>
    <w:p w14:paraId="2308AF84"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NHS Confederation, 2020. NHS Terms and Conditions (AfC) pay scales - Annual.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68" w:history="1">
        <w:r w:rsidR="00555738" w:rsidRPr="00E41265">
          <w:rPr>
            <w:rStyle w:val="Hyperlink"/>
            <w:rFonts w:ascii="Arial" w:eastAsiaTheme="minorEastAsia" w:hAnsi="Arial" w:cs="Arial"/>
            <w:color w:val="auto"/>
            <w:kern w:val="24"/>
            <w:lang w:val="en-GB" w:eastAsia="en-GB"/>
          </w:rPr>
          <w:t>https://www.nhsemployers.org/pay-pensions-and-reward/agenda-for-change/pay-scales/annual</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08 March 2021].</w:t>
      </w:r>
    </w:p>
    <w:p w14:paraId="1F422296" w14:textId="77777777" w:rsidR="00555738" w:rsidRPr="00E41265" w:rsidRDefault="00555738" w:rsidP="00DE34BF">
      <w:pPr>
        <w:spacing w:line="480" w:lineRule="auto"/>
        <w:rPr>
          <w:rFonts w:ascii="Arial" w:eastAsiaTheme="minorEastAsia" w:hAnsi="Arial" w:cs="Arial"/>
          <w:kern w:val="24"/>
          <w:sz w:val="8"/>
          <w:lang w:val="en-GB" w:eastAsia="en-GB"/>
        </w:rPr>
      </w:pPr>
    </w:p>
    <w:p w14:paraId="4735A0D8"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NHS Wales, 2020. NHS Wales Staff Survey Results Dashboard, Cardiff: Shared Services.</w:t>
      </w:r>
    </w:p>
    <w:p w14:paraId="6F685BD4" w14:textId="77777777" w:rsidR="00555738" w:rsidRPr="00E41265" w:rsidRDefault="00555738" w:rsidP="00DE34BF">
      <w:pPr>
        <w:spacing w:line="480" w:lineRule="auto"/>
        <w:rPr>
          <w:rFonts w:ascii="Arial" w:eastAsiaTheme="minorEastAsia" w:hAnsi="Arial" w:cs="Arial"/>
          <w:kern w:val="24"/>
          <w:sz w:val="2"/>
          <w:lang w:val="en-GB" w:eastAsia="en-GB"/>
        </w:rPr>
      </w:pPr>
    </w:p>
    <w:p w14:paraId="1197BA4C"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Nuffield Trust, 2020. The impact of Covid-19 on the use of digital technology in the NHS. [Online] Available at: </w:t>
      </w:r>
      <w:hyperlink r:id="rId69" w:history="1">
        <w:r w:rsidR="00555738" w:rsidRPr="00E41265">
          <w:rPr>
            <w:rStyle w:val="Hyperlink"/>
            <w:rFonts w:ascii="Arial" w:eastAsiaTheme="minorEastAsia" w:hAnsi="Arial" w:cs="Arial"/>
            <w:color w:val="auto"/>
            <w:kern w:val="24"/>
            <w:lang w:val="en-GB" w:eastAsia="en-GB"/>
          </w:rPr>
          <w:t>https://www.nuffieldtrust.org.uk/research/the-impact-of-covid-19-on-the-use-of-digital-technology-in-the-nhs</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16 April 2021].</w:t>
      </w:r>
    </w:p>
    <w:p w14:paraId="04D2A6D7" w14:textId="77777777" w:rsidR="00555738" w:rsidRPr="00E41265" w:rsidRDefault="00555738" w:rsidP="00DE34BF">
      <w:pPr>
        <w:spacing w:line="480" w:lineRule="auto"/>
        <w:rPr>
          <w:rFonts w:ascii="Arial" w:eastAsiaTheme="minorEastAsia" w:hAnsi="Arial" w:cs="Arial"/>
          <w:kern w:val="24"/>
          <w:lang w:val="en-GB" w:eastAsia="en-GB"/>
        </w:rPr>
      </w:pPr>
    </w:p>
    <w:p w14:paraId="2057468C"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Office for National Statistics, 2021. Coronavirus (Covid-19) Roundup. [Online] </w:t>
      </w:r>
    </w:p>
    <w:p w14:paraId="4F3A246D"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 xml:space="preserve">Available at: </w:t>
      </w:r>
      <w:r w:rsidR="00555738" w:rsidRPr="00E41265">
        <w:rPr>
          <w:rFonts w:ascii="Arial" w:eastAsiaTheme="minorEastAsia" w:hAnsi="Arial" w:cs="Arial"/>
          <w:kern w:val="24"/>
          <w:lang w:val="en-GB" w:eastAsia="en-GB"/>
        </w:rPr>
        <w:t xml:space="preserve"> </w:t>
      </w:r>
      <w:hyperlink r:id="rId70" w:anchor="economy" w:history="1">
        <w:r w:rsidR="00555738" w:rsidRPr="00E41265">
          <w:rPr>
            <w:rStyle w:val="Hyperlink"/>
            <w:rFonts w:ascii="Arial" w:eastAsiaTheme="minorEastAsia" w:hAnsi="Arial" w:cs="Arial"/>
            <w:color w:val="auto"/>
            <w:kern w:val="24"/>
            <w:lang w:val="en-GB" w:eastAsia="en-GB"/>
          </w:rPr>
          <w:t>https://www.ons.gov.uk/peoplepopulationandcommunity /healthandsocialcare/conditionsanddiseases/articles/coronaviruscovid19roundup/2020-03-26#economy</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01 April 2021].</w:t>
      </w:r>
    </w:p>
    <w:p w14:paraId="049452F3" w14:textId="77777777" w:rsidR="00555738" w:rsidRPr="00E41265" w:rsidRDefault="00555738" w:rsidP="00DE34BF">
      <w:pPr>
        <w:spacing w:line="480" w:lineRule="auto"/>
        <w:rPr>
          <w:rFonts w:ascii="Arial" w:eastAsiaTheme="minorEastAsia" w:hAnsi="Arial" w:cs="Arial"/>
          <w:kern w:val="24"/>
          <w:sz w:val="6"/>
          <w:lang w:val="en-GB" w:eastAsia="en-GB"/>
        </w:rPr>
      </w:pPr>
    </w:p>
    <w:p w14:paraId="493EF697"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Office of National Statistics, 2020. Updating ethnic contrasts in deaths involving the coronavirus (COVID-19), England and Wales: Deaths occurring 2 March to 28 July 2020.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71" w:anchor="main-points" w:history="1">
        <w:r w:rsidR="00555738" w:rsidRPr="00E41265">
          <w:rPr>
            <w:rStyle w:val="Hyperlink"/>
            <w:rFonts w:ascii="Arial" w:eastAsiaTheme="minorEastAsia" w:hAnsi="Arial" w:cs="Arial"/>
            <w:color w:val="auto"/>
            <w:kern w:val="24"/>
            <w:lang w:val="en-GB" w:eastAsia="en-GB"/>
          </w:rPr>
          <w:t>https://www.ons.gov.uk/peoplepopulationandcommunity /birthsdeathsandmarriages/deaths/articles/updatingethniccontrastsindeathsinvolvingthecoronaviruscovid19englandandwales/deathsoccurring2marchto28july2020#main-points</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08 April 2021].</w:t>
      </w:r>
    </w:p>
    <w:p w14:paraId="0F86CF2F" w14:textId="77777777" w:rsidR="00555738" w:rsidRPr="00E41265" w:rsidRDefault="00555738" w:rsidP="00DE34BF">
      <w:pPr>
        <w:spacing w:line="480" w:lineRule="auto"/>
        <w:rPr>
          <w:rFonts w:ascii="Arial" w:eastAsiaTheme="minorEastAsia" w:hAnsi="Arial" w:cs="Arial"/>
          <w:kern w:val="24"/>
          <w:sz w:val="2"/>
          <w:lang w:val="en-GB" w:eastAsia="en-GB"/>
        </w:rPr>
      </w:pPr>
    </w:p>
    <w:p w14:paraId="41C6E6C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Palmer, S., 2020. People Management: Two in five anxious about returning to work, poll finds. [Online] Available at: </w:t>
      </w:r>
      <w:hyperlink r:id="rId72" w:history="1">
        <w:r w:rsidR="00555738" w:rsidRPr="00E41265">
          <w:rPr>
            <w:rStyle w:val="Hyperlink"/>
            <w:rFonts w:ascii="Arial" w:eastAsiaTheme="minorEastAsia" w:hAnsi="Arial" w:cs="Arial"/>
            <w:color w:val="auto"/>
            <w:kern w:val="24"/>
            <w:lang w:val="en-GB" w:eastAsia="en-GB"/>
          </w:rPr>
          <w:t>https://www.peoplemanagement.co.uk/news/articles/one-five-anxious-returning-work-poll-finds</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15 April 2021].</w:t>
      </w:r>
    </w:p>
    <w:p w14:paraId="068F9285" w14:textId="77777777" w:rsidR="00555738" w:rsidRPr="00E41265" w:rsidRDefault="00555738" w:rsidP="00DE34BF">
      <w:pPr>
        <w:spacing w:line="480" w:lineRule="auto"/>
        <w:rPr>
          <w:rFonts w:ascii="Arial" w:eastAsiaTheme="minorEastAsia" w:hAnsi="Arial" w:cs="Arial"/>
          <w:kern w:val="24"/>
          <w:sz w:val="4"/>
          <w:lang w:val="en-GB" w:eastAsia="en-GB"/>
        </w:rPr>
      </w:pPr>
    </w:p>
    <w:p w14:paraId="4CF4BD5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Pontefract, D., 2019. Forbes.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73" w:history="1">
        <w:r w:rsidR="00555738" w:rsidRPr="00E41265">
          <w:rPr>
            <w:rStyle w:val="Hyperlink"/>
            <w:rFonts w:ascii="Arial" w:eastAsiaTheme="minorEastAsia" w:hAnsi="Arial" w:cs="Arial"/>
            <w:color w:val="auto"/>
            <w:kern w:val="24"/>
            <w:lang w:val="en-GB" w:eastAsia="en-GB"/>
          </w:rPr>
          <w:t>https://www.forbes.com/sites/danpontefract/2019/02/04/the-netflix-decision-making-model-is-why-theyre-so-successful/?sh=1c171d5373bc</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640FFE27" w14:textId="77777777" w:rsidR="00555738" w:rsidRPr="00E41265" w:rsidRDefault="00555738" w:rsidP="00DE34BF">
      <w:pPr>
        <w:spacing w:line="480" w:lineRule="auto"/>
        <w:rPr>
          <w:rFonts w:ascii="Arial" w:eastAsiaTheme="minorEastAsia" w:hAnsi="Arial" w:cs="Arial"/>
          <w:kern w:val="24"/>
          <w:sz w:val="4"/>
          <w:lang w:val="en-GB" w:eastAsia="en-GB"/>
        </w:rPr>
      </w:pPr>
    </w:p>
    <w:p w14:paraId="549618AD"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PWC, 2020. Global trends set to shape the UK. [Online] </w:t>
      </w:r>
    </w:p>
    <w:p w14:paraId="1D3D7E04"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Available at: https://www.pwc.co.uk/issues/uk-trade/global-trends-shape-uk.html</w:t>
      </w:r>
    </w:p>
    <w:p w14:paraId="5B1818C6"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16 April 2021].</w:t>
      </w:r>
    </w:p>
    <w:p w14:paraId="467B3C0C" w14:textId="77777777" w:rsidR="00555738" w:rsidRPr="00E41265" w:rsidRDefault="00555738" w:rsidP="00DE34BF">
      <w:pPr>
        <w:spacing w:line="480" w:lineRule="auto"/>
        <w:rPr>
          <w:rFonts w:ascii="Arial" w:eastAsiaTheme="minorEastAsia" w:hAnsi="Arial" w:cs="Arial"/>
          <w:kern w:val="24"/>
          <w:sz w:val="2"/>
          <w:lang w:val="en-GB" w:eastAsia="en-GB"/>
        </w:rPr>
      </w:pPr>
    </w:p>
    <w:p w14:paraId="00BB6338"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PWC, 2021. Responding to the UK business impacts of coronavirus (COVID-19).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74" w:history="1">
        <w:r w:rsidR="00555738" w:rsidRPr="00E41265">
          <w:rPr>
            <w:rStyle w:val="Hyperlink"/>
            <w:rFonts w:ascii="Arial" w:eastAsiaTheme="minorEastAsia" w:hAnsi="Arial" w:cs="Arial"/>
            <w:color w:val="auto"/>
            <w:kern w:val="24"/>
            <w:lang w:val="en-GB" w:eastAsia="en-GB"/>
          </w:rPr>
          <w:t>https://www.pwc.co.uk/issues/crisis-and-resilience/covid-19.html</w:t>
        </w:r>
      </w:hyperlink>
      <w:r w:rsidR="00555738" w:rsidRPr="00E41265">
        <w:rPr>
          <w:rFonts w:ascii="Arial" w:eastAsiaTheme="minorEastAsia" w:hAnsi="Arial" w:cs="Arial"/>
          <w:kern w:val="24"/>
          <w:lang w:val="en-GB" w:eastAsia="en-GB"/>
        </w:rPr>
        <w:t xml:space="preserve"> </w:t>
      </w:r>
    </w:p>
    <w:p w14:paraId="2FD9FA11"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[Accessed 16 April 2021].</w:t>
      </w:r>
    </w:p>
    <w:p w14:paraId="585B23C9"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Rollinson, D. &amp; Dundon, T., 2007. Understanding Employee Relations. Maidenhead: McGraw-Hill Education.</w:t>
      </w:r>
    </w:p>
    <w:p w14:paraId="3B78B18C" w14:textId="77777777" w:rsidR="00555738" w:rsidRPr="00E41265" w:rsidRDefault="00555738" w:rsidP="00DE34BF">
      <w:pPr>
        <w:spacing w:line="480" w:lineRule="auto"/>
        <w:rPr>
          <w:rFonts w:ascii="Arial" w:eastAsiaTheme="minorEastAsia" w:hAnsi="Arial" w:cs="Arial"/>
          <w:kern w:val="24"/>
          <w:sz w:val="2"/>
          <w:lang w:val="en-GB" w:eastAsia="en-GB"/>
        </w:rPr>
      </w:pPr>
    </w:p>
    <w:p w14:paraId="204009A6"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RSA, 2012. Doughnut Economics.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w:history="1">
        <w:r w:rsidR="00555738" w:rsidRPr="00E41265">
          <w:rPr>
            <w:rStyle w:val="Hyperlink"/>
            <w:rFonts w:ascii="Arial" w:eastAsiaTheme="minorEastAsia" w:hAnsi="Arial" w:cs="Arial"/>
            <w:color w:val="auto"/>
            <w:kern w:val="24"/>
            <w:lang w:val="en-GB" w:eastAsia="en-GB"/>
          </w:rPr>
          <w:t>https://www.thersa. org/video/events/2012/10/doughnut-economics</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53BEEB36" w14:textId="77777777" w:rsidR="00555738" w:rsidRPr="00E41265" w:rsidRDefault="00555738" w:rsidP="00DE34BF">
      <w:pPr>
        <w:spacing w:line="480" w:lineRule="auto"/>
        <w:rPr>
          <w:rFonts w:ascii="Arial" w:eastAsiaTheme="minorEastAsia" w:hAnsi="Arial" w:cs="Arial"/>
          <w:kern w:val="24"/>
          <w:sz w:val="4"/>
          <w:lang w:val="en-GB" w:eastAsia="en-GB"/>
        </w:rPr>
      </w:pPr>
    </w:p>
    <w:p w14:paraId="5E52628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RSA, 2020. RSA: Bridges to the Future. [Online] Available at: </w:t>
      </w:r>
      <w:hyperlink r:id="rId75" w:history="1">
        <w:r w:rsidR="00555738" w:rsidRPr="00E41265">
          <w:rPr>
            <w:rStyle w:val="Hyperlink"/>
            <w:rFonts w:ascii="Arial" w:eastAsiaTheme="minorEastAsia" w:hAnsi="Arial" w:cs="Arial"/>
            <w:color w:val="auto"/>
            <w:kern w:val="24"/>
            <w:lang w:val="en-GB" w:eastAsia="en-GB"/>
          </w:rPr>
          <w:t>https://bridges-to-the-future.simplecast.com/episodes/yanis-varoufakis?fbclid=IwAR1 yYAaQl AC8ejbnrm Z3ALHD2jC6CLxd2Zxu0jUay8f48FSV9bvFWv6__HQ</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17 April 2021].</w:t>
      </w:r>
    </w:p>
    <w:p w14:paraId="199A2B03" w14:textId="77777777" w:rsidR="00555738" w:rsidRPr="00E41265" w:rsidRDefault="00555738" w:rsidP="00DE34BF">
      <w:pPr>
        <w:spacing w:line="480" w:lineRule="auto"/>
        <w:rPr>
          <w:rFonts w:ascii="Arial" w:eastAsiaTheme="minorEastAsia" w:hAnsi="Arial" w:cs="Arial"/>
          <w:kern w:val="24"/>
          <w:sz w:val="2"/>
          <w:lang w:val="en-GB" w:eastAsia="en-GB"/>
        </w:rPr>
      </w:pPr>
    </w:p>
    <w:p w14:paraId="4A70C96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Shead, S., 2020. Coronavirus: Start-ups use Zoom app to lay off staff. [Online] Available at: </w:t>
      </w:r>
      <w:hyperlink r:id="rId76" w:history="1">
        <w:r w:rsidR="00555738" w:rsidRPr="00E41265">
          <w:rPr>
            <w:rStyle w:val="Hyperlink"/>
            <w:rFonts w:ascii="Arial" w:eastAsiaTheme="minorEastAsia" w:hAnsi="Arial" w:cs="Arial"/>
            <w:color w:val="auto"/>
            <w:kern w:val="24"/>
            <w:lang w:val="en-GB" w:eastAsia="en-GB"/>
          </w:rPr>
          <w:t>https://www.bbc.co.uk/news/technology-52091615</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63EAB6C0" w14:textId="77777777" w:rsidR="00555738" w:rsidRPr="00E41265" w:rsidRDefault="00555738" w:rsidP="00DE34BF">
      <w:pPr>
        <w:spacing w:line="480" w:lineRule="auto"/>
        <w:rPr>
          <w:rFonts w:ascii="Arial" w:eastAsiaTheme="minorEastAsia" w:hAnsi="Arial" w:cs="Arial"/>
          <w:kern w:val="24"/>
          <w:sz w:val="2"/>
          <w:lang w:val="en-GB" w:eastAsia="en-GB"/>
        </w:rPr>
      </w:pPr>
    </w:p>
    <w:p w14:paraId="3E71D125"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Sisson, K., 2010. Employment relations matters. [Online] Available at: </w:t>
      </w:r>
      <w:hyperlink r:id="rId77" w:history="1">
        <w:r w:rsidR="00555738" w:rsidRPr="00E41265">
          <w:rPr>
            <w:rStyle w:val="Hyperlink"/>
            <w:rFonts w:ascii="Arial" w:eastAsiaTheme="minorEastAsia" w:hAnsi="Arial" w:cs="Arial"/>
            <w:color w:val="auto"/>
            <w:kern w:val="24"/>
            <w:lang w:val="en-GB" w:eastAsia="en-GB"/>
          </w:rPr>
          <w:t>https://www.researchgate.net/publication/49335716_Employment_Relations_Matters</w:t>
        </w:r>
      </w:hyperlink>
      <w:r w:rsidR="00555738" w:rsidRPr="00E41265">
        <w:rPr>
          <w:rFonts w:ascii="Arial" w:eastAsiaTheme="minorEastAsia" w:hAnsi="Arial" w:cs="Arial"/>
          <w:kern w:val="24"/>
          <w:lang w:val="en-GB" w:eastAsia="en-GB"/>
        </w:rPr>
        <w:t xml:space="preserve"> </w:t>
      </w:r>
    </w:p>
    <w:p w14:paraId="2F7159C6"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20 March 2021].</w:t>
      </w:r>
    </w:p>
    <w:p w14:paraId="2A8DD8E6" w14:textId="77777777" w:rsidR="00555738" w:rsidRPr="00E41265" w:rsidRDefault="00555738" w:rsidP="00DE34BF">
      <w:pPr>
        <w:spacing w:line="480" w:lineRule="auto"/>
        <w:rPr>
          <w:rFonts w:ascii="Arial" w:eastAsiaTheme="minorEastAsia" w:hAnsi="Arial" w:cs="Arial"/>
          <w:kern w:val="24"/>
          <w:sz w:val="4"/>
          <w:lang w:val="en-GB" w:eastAsia="en-GB"/>
        </w:rPr>
      </w:pPr>
    </w:p>
    <w:p w14:paraId="1EC6AC79"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Sky News, 2021. A very significant problem': Fears that patient backlog in some hospitals may last for years.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78" w:history="1">
        <w:r w:rsidR="00555738" w:rsidRPr="00E41265">
          <w:rPr>
            <w:rStyle w:val="Hyperlink"/>
            <w:rFonts w:ascii="Arial" w:eastAsiaTheme="minorEastAsia" w:hAnsi="Arial" w:cs="Arial"/>
            <w:color w:val="auto"/>
            <w:kern w:val="24"/>
            <w:lang w:val="en-GB" w:eastAsia="en-GB"/>
          </w:rPr>
          <w:t>https://www.msn.com/en-gb/news/uknews/a-very-significant-problem-fears-that-patient-backlog-in-some-hospitals-may-last-for-years/ar-BB1fLLVS?ocid=BingNews</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46D36B48" w14:textId="77777777" w:rsidR="00555738" w:rsidRPr="00E41265" w:rsidRDefault="00555738" w:rsidP="00DE34BF">
      <w:pPr>
        <w:spacing w:line="480" w:lineRule="auto"/>
        <w:rPr>
          <w:rFonts w:ascii="Arial" w:eastAsiaTheme="minorEastAsia" w:hAnsi="Arial" w:cs="Arial"/>
          <w:kern w:val="24"/>
          <w:sz w:val="6"/>
          <w:lang w:val="en-GB" w:eastAsia="en-GB"/>
        </w:rPr>
      </w:pPr>
    </w:p>
    <w:p w14:paraId="37C79461"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 xml:space="preserve">Socialist Alternative National, 2021. Union Busting is Disgusting: National Solidarity Actions with BAmazon Union.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79" w:history="1">
        <w:r w:rsidR="00555738" w:rsidRPr="00E41265">
          <w:rPr>
            <w:rStyle w:val="Hyperlink"/>
            <w:rFonts w:ascii="Arial" w:eastAsiaTheme="minorEastAsia" w:hAnsi="Arial" w:cs="Arial"/>
            <w:color w:val="auto"/>
            <w:kern w:val="24"/>
            <w:lang w:val="en-GB" w:eastAsia="en-GB"/>
          </w:rPr>
          <w:t>https://www.socialistalternative.org/2021/04/08/union-busting-is-disgusting-national-solidarity-actions-with-bamazon-union/</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16 April 2021].</w:t>
      </w:r>
    </w:p>
    <w:p w14:paraId="7E94244D" w14:textId="77777777" w:rsidR="00555738" w:rsidRPr="00E41265" w:rsidRDefault="00555738" w:rsidP="00DE34BF">
      <w:pPr>
        <w:spacing w:line="480" w:lineRule="auto"/>
        <w:rPr>
          <w:rFonts w:ascii="Arial" w:eastAsiaTheme="minorEastAsia" w:hAnsi="Arial" w:cs="Arial"/>
          <w:kern w:val="24"/>
          <w:sz w:val="6"/>
          <w:lang w:val="en-GB" w:eastAsia="en-GB"/>
        </w:rPr>
      </w:pPr>
    </w:p>
    <w:p w14:paraId="1441A0B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Taylor-Griffiths, A., 2021. Union Membership and Role in HDUHB [Interview] (26 February 2021).</w:t>
      </w:r>
      <w:r w:rsidR="00555738" w:rsidRPr="00E41265">
        <w:rPr>
          <w:rFonts w:ascii="Arial" w:eastAsiaTheme="minorEastAsia" w:hAnsi="Arial" w:cs="Arial"/>
          <w:kern w:val="24"/>
          <w:lang w:val="en-GB" w:eastAsia="en-GB"/>
        </w:rPr>
        <w:t xml:space="preserve"> </w:t>
      </w:r>
    </w:p>
    <w:p w14:paraId="34BFB1B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Taylor, S. &amp; Woodhams, C., 2016. Human Resource Management: People and Organisations. 2 ed. London: CIPD.</w:t>
      </w:r>
    </w:p>
    <w:p w14:paraId="3910E75C" w14:textId="77777777" w:rsidR="00555738" w:rsidRPr="00E41265" w:rsidRDefault="00555738" w:rsidP="00DE34BF">
      <w:pPr>
        <w:spacing w:line="480" w:lineRule="auto"/>
        <w:rPr>
          <w:rFonts w:ascii="Arial" w:eastAsiaTheme="minorEastAsia" w:hAnsi="Arial" w:cs="Arial"/>
          <w:kern w:val="24"/>
          <w:sz w:val="2"/>
          <w:lang w:val="en-GB" w:eastAsia="en-GB"/>
        </w:rPr>
      </w:pPr>
    </w:p>
    <w:p w14:paraId="58888B4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TUC, 2020. TUC: About Unions. [Online] Available at: </w:t>
      </w:r>
      <w:hyperlink r:id="rId80" w:history="1">
        <w:r w:rsidR="00555738" w:rsidRPr="00E41265">
          <w:rPr>
            <w:rStyle w:val="Hyperlink"/>
            <w:rFonts w:ascii="Arial" w:eastAsiaTheme="minorEastAsia" w:hAnsi="Arial" w:cs="Arial"/>
            <w:color w:val="auto"/>
            <w:kern w:val="24"/>
            <w:lang w:val="en-GB" w:eastAsia="en-GB"/>
          </w:rPr>
          <w:t>https://www.tuc.org.uk/about-unions-1</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10 April 2021].</w:t>
      </w:r>
    </w:p>
    <w:p w14:paraId="09537730" w14:textId="77777777" w:rsidR="00555738" w:rsidRPr="00E41265" w:rsidRDefault="00555738" w:rsidP="00DE34BF">
      <w:pPr>
        <w:spacing w:line="480" w:lineRule="auto"/>
        <w:rPr>
          <w:rFonts w:ascii="Arial" w:eastAsiaTheme="minorEastAsia" w:hAnsi="Arial" w:cs="Arial"/>
          <w:kern w:val="24"/>
          <w:sz w:val="4"/>
          <w:lang w:val="en-GB" w:eastAsia="en-GB"/>
        </w:rPr>
      </w:pPr>
    </w:p>
    <w:p w14:paraId="62102AD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TUC, 2021. BME workers have been asked to “shoulder more risk” during pandemic, says TUC. [Online] Available at: </w:t>
      </w:r>
      <w:hyperlink r:id="rId81" w:history="1">
        <w:r w:rsidR="00555738" w:rsidRPr="00E41265">
          <w:rPr>
            <w:rStyle w:val="Hyperlink"/>
            <w:rFonts w:ascii="Arial" w:eastAsiaTheme="minorEastAsia" w:hAnsi="Arial" w:cs="Arial"/>
            <w:color w:val="auto"/>
            <w:kern w:val="24"/>
            <w:lang w:val="en-GB" w:eastAsia="en-GB"/>
          </w:rPr>
          <w:t>https://www.tuc.org.uk/news/bme-workers-have-been-asked-shoulder-more-risk-during-pandemic-says-tuc</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April 2021].</w:t>
      </w:r>
    </w:p>
    <w:p w14:paraId="2148D2CD" w14:textId="77777777" w:rsidR="00555738" w:rsidRPr="00E41265" w:rsidRDefault="00555738" w:rsidP="00DE34BF">
      <w:pPr>
        <w:spacing w:line="480" w:lineRule="auto"/>
        <w:rPr>
          <w:rFonts w:ascii="Arial" w:eastAsiaTheme="minorEastAsia" w:hAnsi="Arial" w:cs="Arial"/>
          <w:kern w:val="24"/>
          <w:sz w:val="2"/>
          <w:lang w:val="en-GB" w:eastAsia="en-GB"/>
        </w:rPr>
      </w:pPr>
    </w:p>
    <w:p w14:paraId="01CBC1A4" w14:textId="77777777" w:rsidR="00555738" w:rsidRPr="00E41265" w:rsidRDefault="00555738" w:rsidP="00DE34BF">
      <w:pPr>
        <w:spacing w:line="480" w:lineRule="auto"/>
        <w:rPr>
          <w:rFonts w:ascii="Arial" w:eastAsiaTheme="minorEastAsia" w:hAnsi="Arial" w:cs="Arial"/>
          <w:kern w:val="24"/>
          <w:sz w:val="4"/>
          <w:lang w:val="en-GB" w:eastAsia="en-GB"/>
        </w:rPr>
      </w:pPr>
    </w:p>
    <w:p w14:paraId="00D068C7"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TUC, 2021. Wales TUC: Remote working revolution musn't benefit only the middle classes.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82" w:history="1">
        <w:r w:rsidR="00555738" w:rsidRPr="00E41265">
          <w:rPr>
            <w:rStyle w:val="Hyperlink"/>
            <w:rFonts w:ascii="Arial" w:eastAsiaTheme="minorEastAsia" w:hAnsi="Arial" w:cs="Arial"/>
            <w:color w:val="auto"/>
            <w:kern w:val="24"/>
            <w:lang w:val="en-GB" w:eastAsia="en-GB"/>
          </w:rPr>
          <w:t>https://www.tuc.org.uk/news/wales-tuc-remote-working-revolution-mustnt-benefit-only-middle-classes</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16 April 2021].</w:t>
      </w:r>
    </w:p>
    <w:p w14:paraId="5650569D" w14:textId="77777777" w:rsidR="00555738" w:rsidRPr="00E41265" w:rsidRDefault="00555738" w:rsidP="00DE34BF">
      <w:pPr>
        <w:spacing w:line="480" w:lineRule="auto"/>
        <w:rPr>
          <w:rFonts w:ascii="Arial" w:eastAsiaTheme="minorEastAsia" w:hAnsi="Arial" w:cs="Arial"/>
          <w:kern w:val="24"/>
          <w:sz w:val="2"/>
          <w:lang w:val="en-GB" w:eastAsia="en-GB"/>
        </w:rPr>
      </w:pPr>
    </w:p>
    <w:p w14:paraId="631797F9" w14:textId="77777777" w:rsidR="00555738" w:rsidRPr="00E41265" w:rsidRDefault="00555738" w:rsidP="00DE34BF">
      <w:pPr>
        <w:spacing w:line="480" w:lineRule="auto"/>
        <w:rPr>
          <w:rFonts w:ascii="Arial" w:eastAsiaTheme="minorEastAsia" w:hAnsi="Arial" w:cs="Arial"/>
          <w:kern w:val="24"/>
          <w:sz w:val="2"/>
          <w:lang w:val="en-GB" w:eastAsia="en-GB"/>
        </w:rPr>
      </w:pPr>
    </w:p>
    <w:p w14:paraId="1B2E1B7A"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UK Government, 2020. Coronavirus Job Support Scheme.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83" w:history="1">
        <w:r w:rsidR="00555738" w:rsidRPr="00E41265">
          <w:rPr>
            <w:rStyle w:val="Hyperlink"/>
            <w:rFonts w:ascii="Arial" w:eastAsiaTheme="minorEastAsia" w:hAnsi="Arial" w:cs="Arial"/>
            <w:color w:val="auto"/>
            <w:kern w:val="24"/>
            <w:lang w:val="en-GB" w:eastAsia="en-GB"/>
          </w:rPr>
          <w:t>https://www.gov.uk/government/news/chancellor-extends-furlough-and-loan-schemes</w:t>
        </w:r>
      </w:hyperlink>
      <w:r w:rsidR="00555738" w:rsidRPr="00E41265">
        <w:rPr>
          <w:rFonts w:ascii="Arial" w:eastAsiaTheme="minorEastAsia" w:hAnsi="Arial" w:cs="Arial"/>
          <w:kern w:val="24"/>
          <w:lang w:val="en-GB" w:eastAsia="en-GB"/>
        </w:rPr>
        <w:t xml:space="preserve"> </w:t>
      </w:r>
    </w:p>
    <w:p w14:paraId="52E0E000"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[Accessed 01 April 2021].</w:t>
      </w:r>
    </w:p>
    <w:p w14:paraId="17FE412F" w14:textId="77777777" w:rsidR="00555738" w:rsidRPr="00E41265" w:rsidRDefault="00555738" w:rsidP="00DE34BF">
      <w:pPr>
        <w:spacing w:line="480" w:lineRule="auto"/>
        <w:rPr>
          <w:rFonts w:ascii="Arial" w:eastAsiaTheme="minorEastAsia" w:hAnsi="Arial" w:cs="Arial"/>
          <w:kern w:val="24"/>
          <w:sz w:val="2"/>
          <w:lang w:val="en-GB" w:eastAsia="en-GB"/>
        </w:rPr>
      </w:pPr>
    </w:p>
    <w:p w14:paraId="1017721B"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 xml:space="preserve">UK Government, 2020. The Employment Rights Act 1996 (Coronavirus, Calculation of a Week’s Pay) Regulations 2020.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w:history="1">
        <w:r w:rsidR="00555738" w:rsidRPr="00E41265">
          <w:rPr>
            <w:rStyle w:val="Hyperlink"/>
            <w:rFonts w:ascii="Arial" w:eastAsiaTheme="minorEastAsia" w:hAnsi="Arial" w:cs="Arial"/>
            <w:color w:val="auto"/>
            <w:kern w:val="24"/>
            <w:lang w:val="en-GB" w:eastAsia="en-GB"/>
          </w:rPr>
          <w:t>https://www.legislation .gov.uk/uksi/2020/814/pdfs/uksi_20200814_en.pdf</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13 April 2021].</w:t>
      </w:r>
    </w:p>
    <w:p w14:paraId="6E813AF7" w14:textId="77777777" w:rsidR="00555738" w:rsidRPr="00E41265" w:rsidRDefault="00555738" w:rsidP="00DE34BF">
      <w:pPr>
        <w:spacing w:line="480" w:lineRule="auto"/>
        <w:rPr>
          <w:rFonts w:ascii="Arial" w:eastAsiaTheme="minorEastAsia" w:hAnsi="Arial" w:cs="Arial"/>
          <w:kern w:val="24"/>
          <w:sz w:val="2"/>
          <w:lang w:val="en-GB" w:eastAsia="en-GB"/>
        </w:rPr>
      </w:pPr>
    </w:p>
    <w:p w14:paraId="6EC008AB"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Unison, 2020. British Gas staff vote to accept changes to their terms and conditions.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84" w:history="1">
        <w:r w:rsidR="00555738" w:rsidRPr="00E41265">
          <w:rPr>
            <w:rStyle w:val="Hyperlink"/>
            <w:rFonts w:ascii="Arial" w:eastAsiaTheme="minorEastAsia" w:hAnsi="Arial" w:cs="Arial"/>
            <w:color w:val="auto"/>
            <w:kern w:val="24"/>
            <w:lang w:val="en-GB" w:eastAsia="en-GB"/>
          </w:rPr>
          <w:t>https://www.unison.org.uk/news/2020/12/british-gas-staff-vote-accept-changes-terms-conditions/</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19 April 2021].</w:t>
      </w:r>
    </w:p>
    <w:p w14:paraId="58197A89" w14:textId="77777777" w:rsidR="00555738" w:rsidRPr="00E41265" w:rsidRDefault="00555738" w:rsidP="00DE34BF">
      <w:pPr>
        <w:spacing w:line="480" w:lineRule="auto"/>
        <w:rPr>
          <w:rFonts w:ascii="Arial" w:eastAsiaTheme="minorEastAsia" w:hAnsi="Arial" w:cs="Arial"/>
          <w:kern w:val="24"/>
          <w:sz w:val="2"/>
          <w:lang w:val="en-GB" w:eastAsia="en-GB"/>
        </w:rPr>
      </w:pPr>
    </w:p>
    <w:p w14:paraId="647EC1B1"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Valley's Rebellion. 2015. [Film] Directed by BBC. UK: BBC.</w:t>
      </w:r>
    </w:p>
    <w:p w14:paraId="6DD9A107" w14:textId="77777777" w:rsidR="00555738" w:rsidRPr="00E41265" w:rsidRDefault="00555738" w:rsidP="00DE34BF">
      <w:pPr>
        <w:spacing w:line="480" w:lineRule="auto"/>
        <w:rPr>
          <w:rFonts w:ascii="Arial" w:eastAsiaTheme="minorEastAsia" w:hAnsi="Arial" w:cs="Arial"/>
          <w:kern w:val="24"/>
          <w:sz w:val="2"/>
          <w:lang w:val="en-GB" w:eastAsia="en-GB"/>
        </w:rPr>
      </w:pPr>
    </w:p>
    <w:p w14:paraId="510381CD"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Welsh Government, 2016. National Health Service in Wales.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85" w:anchor="/publicservic es/ health-services/nhs-wales/?tab=overview&amp;lang=en" w:history="1">
        <w:r w:rsidR="00555738" w:rsidRPr="00E41265">
          <w:rPr>
            <w:rStyle w:val="Hyperlink"/>
            <w:rFonts w:ascii="Arial" w:eastAsiaTheme="minorEastAsia" w:hAnsi="Arial" w:cs="Arial"/>
            <w:color w:val="auto"/>
            <w:kern w:val="24"/>
            <w:lang w:val="en-GB" w:eastAsia="en-GB"/>
          </w:rPr>
          <w:t>https://law.gov.wales/publicservices/health-services/nhs-wales/?lang=en#/publicservic es/ health-services/nhs-wales/?tab=overview&amp;lang=en</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18 February 2021].</w:t>
      </w:r>
    </w:p>
    <w:p w14:paraId="0E9783D8" w14:textId="77777777" w:rsidR="00555738" w:rsidRPr="00E41265" w:rsidRDefault="00555738" w:rsidP="00DE34BF">
      <w:pPr>
        <w:spacing w:line="480" w:lineRule="auto"/>
        <w:rPr>
          <w:rFonts w:ascii="Arial" w:eastAsiaTheme="minorEastAsia" w:hAnsi="Arial" w:cs="Arial"/>
          <w:kern w:val="24"/>
          <w:sz w:val="4"/>
          <w:lang w:val="en-GB" w:eastAsia="en-GB"/>
        </w:rPr>
      </w:pPr>
    </w:p>
    <w:p w14:paraId="65A9BE4C"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Welsh Government, 2018. A Healthier Wales: Our plan for Health and Social Care.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86" w:history="1">
        <w:r w:rsidR="00555738" w:rsidRPr="00E41265">
          <w:rPr>
            <w:rStyle w:val="Hyperlink"/>
            <w:rFonts w:ascii="Arial" w:eastAsiaTheme="minorEastAsia" w:hAnsi="Arial" w:cs="Arial"/>
            <w:color w:val="auto"/>
            <w:kern w:val="24"/>
            <w:lang w:val="en-GB" w:eastAsia="en-GB"/>
          </w:rPr>
          <w:t>https://gov.wales/sites/default/files/publications/2019-10/a-healthier-wales-action-plan.pdf</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22 November 2019].</w:t>
      </w:r>
    </w:p>
    <w:p w14:paraId="3BF658BB" w14:textId="77777777" w:rsidR="00555738" w:rsidRPr="00E41265" w:rsidRDefault="00555738" w:rsidP="00DE34BF">
      <w:pPr>
        <w:spacing w:line="480" w:lineRule="auto"/>
        <w:rPr>
          <w:rFonts w:ascii="Arial" w:eastAsiaTheme="minorEastAsia" w:hAnsi="Arial" w:cs="Arial"/>
          <w:kern w:val="24"/>
          <w:sz w:val="4"/>
          <w:lang w:val="en-GB" w:eastAsia="en-GB"/>
        </w:rPr>
      </w:pPr>
    </w:p>
    <w:p w14:paraId="74B6BFB8"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Wintour, P., 2020. UK takes a pasting from the world's press over coronavirus crisis.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87" w:history="1">
        <w:r w:rsidR="00555738" w:rsidRPr="00E41265">
          <w:rPr>
            <w:rStyle w:val="Hyperlink"/>
            <w:rFonts w:ascii="Arial" w:eastAsiaTheme="minorEastAsia" w:hAnsi="Arial" w:cs="Arial"/>
            <w:color w:val="auto"/>
            <w:kern w:val="24"/>
            <w:lang w:val="en-GB" w:eastAsia="en-GB"/>
          </w:rPr>
          <w:t>https://www.theguardian.com/world/2020/may/12/uk-takes-a-pasting-from-worlds-press-over-coronavirus?fbclid=IwAR2A6SFg-FyKE2Np3xZ1 cFburnFnRpvVn4YHpwm7UX_a71qb742Zkewfe4w</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10 April 2021].</w:t>
      </w:r>
    </w:p>
    <w:p w14:paraId="21E5E21E" w14:textId="77777777" w:rsidR="00555738" w:rsidRPr="00E41265" w:rsidRDefault="00555738" w:rsidP="00DE34BF">
      <w:pPr>
        <w:spacing w:line="480" w:lineRule="auto"/>
        <w:rPr>
          <w:rFonts w:ascii="Arial" w:eastAsiaTheme="minorEastAsia" w:hAnsi="Arial" w:cs="Arial"/>
          <w:kern w:val="24"/>
          <w:sz w:val="4"/>
          <w:lang w:val="en-GB" w:eastAsia="en-GB"/>
        </w:rPr>
      </w:pPr>
    </w:p>
    <w:p w14:paraId="0B205E83"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Wood, S. &amp; Elliot, R., 1997. A Critical Evaluation of Fox’s Radicalisation of Industrial Relations Theory. Sociology, 11(1), pp. 105-125.</w:t>
      </w:r>
    </w:p>
    <w:p w14:paraId="73D6713F" w14:textId="77777777" w:rsidR="00555738" w:rsidRPr="00E41265" w:rsidRDefault="00555738" w:rsidP="00DE34BF">
      <w:pPr>
        <w:spacing w:line="480" w:lineRule="auto"/>
        <w:rPr>
          <w:rFonts w:ascii="Arial" w:eastAsiaTheme="minorEastAsia" w:hAnsi="Arial" w:cs="Arial"/>
          <w:kern w:val="24"/>
          <w:sz w:val="2"/>
          <w:lang w:val="en-GB" w:eastAsia="en-GB"/>
        </w:rPr>
      </w:pPr>
    </w:p>
    <w:p w14:paraId="04C37DCB"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World Economic Forum, 2020. 10 technology trends to watch in the COVID-19 pandemic. [Online] </w:t>
      </w:r>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 xml:space="preserve">Available at: </w:t>
      </w:r>
      <w:hyperlink r:id="rId88" w:history="1">
        <w:r w:rsidR="00555738" w:rsidRPr="00E41265">
          <w:rPr>
            <w:rStyle w:val="Hyperlink"/>
            <w:rFonts w:ascii="Arial" w:eastAsiaTheme="minorEastAsia" w:hAnsi="Arial" w:cs="Arial"/>
            <w:color w:val="auto"/>
            <w:kern w:val="24"/>
            <w:lang w:val="en-GB" w:eastAsia="en-GB"/>
          </w:rPr>
          <w:t>https://www.weforum.org/agenda/2020/04/10-technology-trends-coronavirus-covid19-pandemic-robotics-telehealth/</w:t>
        </w:r>
      </w:hyperlink>
      <w:r w:rsidR="00555738" w:rsidRPr="00E41265">
        <w:rPr>
          <w:rFonts w:ascii="Arial" w:eastAsiaTheme="minorEastAsia" w:hAnsi="Arial" w:cs="Arial"/>
          <w:kern w:val="24"/>
          <w:lang w:val="en-GB" w:eastAsia="en-GB"/>
        </w:rPr>
        <w:t xml:space="preserve"> </w:t>
      </w:r>
    </w:p>
    <w:p w14:paraId="5ABD8A9E"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lastRenderedPageBreak/>
        <w:t>[Accessed 16 April 2021].</w:t>
      </w:r>
    </w:p>
    <w:p w14:paraId="347BC03E" w14:textId="77777777" w:rsidR="00555738" w:rsidRPr="00E41265" w:rsidRDefault="00555738" w:rsidP="00DE34BF">
      <w:pPr>
        <w:spacing w:line="480" w:lineRule="auto"/>
        <w:rPr>
          <w:rFonts w:ascii="Arial" w:eastAsiaTheme="minorEastAsia" w:hAnsi="Arial" w:cs="Arial"/>
          <w:kern w:val="24"/>
          <w:sz w:val="2"/>
          <w:lang w:val="en-GB" w:eastAsia="en-GB"/>
        </w:rPr>
      </w:pPr>
    </w:p>
    <w:p w14:paraId="0A8AD322"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World Health Organisation, 2021. Coronavirus disease (COVID-19) pandemic. [Online] </w:t>
      </w:r>
    </w:p>
    <w:p w14:paraId="0AD27335" w14:textId="77777777" w:rsidR="00DE34BF" w:rsidRPr="00E41265" w:rsidRDefault="00DE34BF" w:rsidP="00DE34BF">
      <w:pPr>
        <w:spacing w:line="480" w:lineRule="auto"/>
        <w:rPr>
          <w:rFonts w:ascii="Arial" w:eastAsiaTheme="minorEastAsia" w:hAnsi="Arial" w:cs="Arial"/>
          <w:kern w:val="24"/>
          <w:lang w:val="en-GB" w:eastAsia="en-GB"/>
        </w:rPr>
      </w:pPr>
      <w:r w:rsidRPr="00E41265">
        <w:rPr>
          <w:rFonts w:ascii="Arial" w:eastAsiaTheme="minorEastAsia" w:hAnsi="Arial" w:cs="Arial"/>
          <w:kern w:val="24"/>
          <w:lang w:val="en-GB" w:eastAsia="en-GB"/>
        </w:rPr>
        <w:t xml:space="preserve">Available at: </w:t>
      </w:r>
      <w:hyperlink r:id="rId89" w:history="1">
        <w:r w:rsidR="00555738" w:rsidRPr="00E41265">
          <w:rPr>
            <w:rStyle w:val="Hyperlink"/>
            <w:rFonts w:ascii="Arial" w:eastAsiaTheme="minorEastAsia" w:hAnsi="Arial" w:cs="Arial"/>
            <w:color w:val="auto"/>
            <w:kern w:val="24"/>
            <w:lang w:val="en-GB" w:eastAsia="en-GB"/>
          </w:rPr>
          <w:t>https://www.who.int/emergencies/diseases/novel-coronavirus-2019/coronavirus-disease-answers?query=What+about+Ethnicity%3F+&amp; referrerPage Url=https%3A%2F%2Fwww.who.int&amp;verticalUrl=links</w:t>
        </w:r>
      </w:hyperlink>
      <w:r w:rsidR="00555738" w:rsidRPr="00E41265">
        <w:rPr>
          <w:rFonts w:ascii="Arial" w:eastAsiaTheme="minorEastAsia" w:hAnsi="Arial" w:cs="Arial"/>
          <w:kern w:val="24"/>
          <w:lang w:val="en-GB" w:eastAsia="en-GB"/>
        </w:rPr>
        <w:t xml:space="preserve">  </w:t>
      </w:r>
      <w:r w:rsidRPr="00E41265">
        <w:rPr>
          <w:rFonts w:ascii="Arial" w:eastAsiaTheme="minorEastAsia" w:hAnsi="Arial" w:cs="Arial"/>
          <w:kern w:val="24"/>
          <w:lang w:val="en-GB" w:eastAsia="en-GB"/>
        </w:rPr>
        <w:t>[Accessed 13 April 2021].</w:t>
      </w:r>
    </w:p>
    <w:p w14:paraId="469A600A" w14:textId="77777777" w:rsidR="00DE34BF" w:rsidRPr="00E41265" w:rsidRDefault="00DE34BF" w:rsidP="002917D6">
      <w:pPr>
        <w:spacing w:line="480" w:lineRule="auto"/>
        <w:rPr>
          <w:rFonts w:ascii="Arial" w:eastAsiaTheme="minorEastAsia" w:hAnsi="Arial" w:cs="Arial"/>
          <w:kern w:val="24"/>
          <w:lang w:val="en-GB" w:eastAsia="en-GB"/>
        </w:rPr>
      </w:pPr>
    </w:p>
    <w:p w14:paraId="2B634AC8" w14:textId="77777777" w:rsidR="00DE34BF" w:rsidRPr="00E41265" w:rsidRDefault="00DE34BF" w:rsidP="002917D6">
      <w:pPr>
        <w:spacing w:line="480" w:lineRule="auto"/>
        <w:rPr>
          <w:rFonts w:ascii="Arial" w:eastAsiaTheme="minorEastAsia" w:hAnsi="Arial" w:cs="Arial"/>
          <w:kern w:val="24"/>
          <w:lang w:val="en-GB" w:eastAsia="en-GB"/>
        </w:rPr>
      </w:pPr>
    </w:p>
    <w:p w14:paraId="1B38AAC2" w14:textId="77777777" w:rsidR="00DA64FD" w:rsidRPr="00E41265" w:rsidRDefault="00DA64FD" w:rsidP="002917D6">
      <w:pPr>
        <w:spacing w:line="480" w:lineRule="auto"/>
        <w:rPr>
          <w:rFonts w:ascii="Arial" w:eastAsiaTheme="minorEastAsia" w:hAnsi="Arial" w:cs="Arial"/>
          <w:kern w:val="24"/>
          <w:lang w:val="en-GB" w:eastAsia="en-GB"/>
        </w:rPr>
      </w:pPr>
    </w:p>
    <w:p w14:paraId="67FB8E9E" w14:textId="77777777" w:rsidR="002C24ED" w:rsidRPr="00653D01" w:rsidRDefault="00326FE7" w:rsidP="00D36B63">
      <w:pPr>
        <w:spacing w:line="480" w:lineRule="auto"/>
        <w:contextualSpacing/>
        <w:rPr>
          <w:rStyle w:val="Heading1Char"/>
          <w:rFonts w:ascii="Arial" w:hAnsi="Arial" w:cs="Arial"/>
          <w:sz w:val="24"/>
          <w:szCs w:val="24"/>
        </w:rPr>
      </w:pPr>
      <w:bookmarkStart w:id="23" w:name="_Toc69419794"/>
      <w:bookmarkStart w:id="24" w:name="_Toc69747293"/>
      <w:r w:rsidRPr="00653D01">
        <w:rPr>
          <w:rStyle w:val="Heading1Char"/>
          <w:rFonts w:ascii="Arial" w:hAnsi="Arial" w:cs="Arial"/>
          <w:sz w:val="24"/>
          <w:szCs w:val="24"/>
        </w:rPr>
        <w:t xml:space="preserve">7.0 </w:t>
      </w:r>
      <w:r w:rsidR="002C24ED" w:rsidRPr="00653D01">
        <w:rPr>
          <w:rStyle w:val="Heading1Char"/>
          <w:rFonts w:ascii="Arial" w:hAnsi="Arial" w:cs="Arial"/>
          <w:sz w:val="24"/>
          <w:szCs w:val="24"/>
        </w:rPr>
        <w:t>Appendices</w:t>
      </w:r>
      <w:bookmarkEnd w:id="23"/>
      <w:bookmarkEnd w:id="24"/>
    </w:p>
    <w:p w14:paraId="389B41CE" w14:textId="77777777" w:rsidR="002C24ED" w:rsidRPr="00653D01" w:rsidRDefault="00326FE7" w:rsidP="00D36B63">
      <w:pPr>
        <w:pStyle w:val="Heading2"/>
        <w:rPr>
          <w:rFonts w:ascii="Arial" w:hAnsi="Arial" w:cs="Arial"/>
          <w:color w:val="002060"/>
          <w:sz w:val="24"/>
          <w:szCs w:val="24"/>
        </w:rPr>
      </w:pPr>
      <w:bookmarkStart w:id="25" w:name="_Toc69419795"/>
      <w:bookmarkStart w:id="26" w:name="_Toc69747294"/>
      <w:r w:rsidRPr="00653D01">
        <w:rPr>
          <w:rFonts w:ascii="Arial" w:hAnsi="Arial" w:cs="Arial"/>
          <w:color w:val="002060"/>
          <w:sz w:val="24"/>
          <w:szCs w:val="24"/>
        </w:rPr>
        <w:t>7.1 PESTLE Analysis</w:t>
      </w:r>
      <w:bookmarkEnd w:id="25"/>
      <w:bookmarkEnd w:id="26"/>
    </w:p>
    <w:p w14:paraId="37383FB9" w14:textId="77777777" w:rsidR="00A1718B" w:rsidRPr="00653D01" w:rsidRDefault="00A1718B" w:rsidP="00A1718B">
      <w:pPr>
        <w:rPr>
          <w:rFonts w:ascii="Arial" w:hAnsi="Arial" w:cs="Arial"/>
        </w:rPr>
      </w:pPr>
    </w:p>
    <w:tbl>
      <w:tblPr>
        <w:tblW w:w="10206"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0"/>
        <w:gridCol w:w="8616"/>
      </w:tblGrid>
      <w:tr w:rsidR="00B16F5B" w:rsidRPr="00653D01" w14:paraId="60754491" w14:textId="77777777" w:rsidTr="00A1718B">
        <w:trPr>
          <w:trHeight w:val="463"/>
        </w:trPr>
        <w:tc>
          <w:tcPr>
            <w:tcW w:w="1590" w:type="dxa"/>
            <w:tcBorders>
              <w:top w:val="single" w:sz="6" w:space="0" w:color="auto"/>
              <w:left w:val="single" w:sz="6" w:space="0" w:color="auto"/>
              <w:bottom w:val="single" w:sz="6" w:space="0" w:color="auto"/>
              <w:right w:val="single" w:sz="6" w:space="0" w:color="auto"/>
            </w:tcBorders>
            <w:shd w:val="clear" w:color="auto" w:fill="D6E6F4"/>
            <w:hideMark/>
          </w:tcPr>
          <w:p w14:paraId="03F1656A" w14:textId="77777777" w:rsidR="00B16F5B" w:rsidRPr="00653D01" w:rsidRDefault="00B16F5B" w:rsidP="00D36B63">
            <w:pPr>
              <w:spacing w:line="480" w:lineRule="auto"/>
              <w:textAlignment w:val="baseline"/>
              <w:rPr>
                <w:rFonts w:ascii="Arial" w:eastAsia="Times New Roman" w:hAnsi="Arial" w:cs="Arial"/>
                <w:b/>
                <w:bCs/>
                <w:color w:val="2E74B5"/>
                <w:lang w:val="en-GB" w:eastAsia="en-GB"/>
              </w:rPr>
            </w:pPr>
            <w:r w:rsidRPr="00653D01">
              <w:rPr>
                <w:rFonts w:ascii="Arial" w:eastAsia="Times New Roman" w:hAnsi="Arial" w:cs="Arial"/>
                <w:b/>
                <w:bCs/>
                <w:color w:val="2E74B5"/>
                <w:lang w:val="en-GB" w:eastAsia="en-GB"/>
              </w:rPr>
              <w:t> </w:t>
            </w:r>
          </w:p>
        </w:tc>
        <w:tc>
          <w:tcPr>
            <w:tcW w:w="8616" w:type="dxa"/>
            <w:tcBorders>
              <w:top w:val="single" w:sz="6" w:space="0" w:color="auto"/>
              <w:left w:val="single" w:sz="6" w:space="0" w:color="auto"/>
              <w:bottom w:val="single" w:sz="6" w:space="0" w:color="auto"/>
              <w:right w:val="single" w:sz="6" w:space="0" w:color="auto"/>
            </w:tcBorders>
            <w:shd w:val="clear" w:color="auto" w:fill="D6E6F4"/>
            <w:hideMark/>
          </w:tcPr>
          <w:p w14:paraId="5ECC58BD" w14:textId="77777777" w:rsidR="00B16F5B" w:rsidRPr="00653D01" w:rsidRDefault="00B16F5B" w:rsidP="00A1718B">
            <w:pPr>
              <w:textAlignment w:val="baseline"/>
              <w:rPr>
                <w:rFonts w:ascii="Arial" w:eastAsia="Times New Roman" w:hAnsi="Arial" w:cs="Arial"/>
                <w:color w:val="2E74B5"/>
                <w:lang w:val="en-GB" w:eastAsia="en-GB"/>
              </w:rPr>
            </w:pPr>
            <w:r w:rsidRPr="00653D01">
              <w:rPr>
                <w:rFonts w:ascii="Arial" w:eastAsia="Times New Roman" w:hAnsi="Arial" w:cs="Arial"/>
                <w:color w:val="2E74B5"/>
                <w:lang w:val="en-GB" w:eastAsia="en-GB"/>
              </w:rPr>
              <w:t>External factors to consider </w:t>
            </w:r>
          </w:p>
        </w:tc>
      </w:tr>
      <w:tr w:rsidR="00B16F5B" w:rsidRPr="00653D01" w14:paraId="39F719A8" w14:textId="77777777" w:rsidTr="00A1718B">
        <w:trPr>
          <w:trHeight w:val="2439"/>
        </w:trPr>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0DD45CD3" w14:textId="77777777" w:rsidR="00B16F5B" w:rsidRPr="00653D01" w:rsidRDefault="00B16F5B" w:rsidP="00D36B63">
            <w:pPr>
              <w:spacing w:line="480" w:lineRule="auto"/>
              <w:textAlignment w:val="baseline"/>
              <w:rPr>
                <w:rFonts w:ascii="Arial" w:eastAsia="Times New Roman" w:hAnsi="Arial" w:cs="Arial"/>
                <w:bCs/>
                <w:color w:val="2E74B5"/>
                <w:lang w:val="en-GB" w:eastAsia="en-GB"/>
              </w:rPr>
            </w:pPr>
            <w:r w:rsidRPr="00653D01">
              <w:rPr>
                <w:rFonts w:ascii="Arial" w:eastAsia="Times New Roman" w:hAnsi="Arial" w:cs="Arial"/>
                <w:lang w:val="en-GB" w:eastAsia="en-GB"/>
              </w:rPr>
              <w:t>Political</w:t>
            </w:r>
            <w:r w:rsidRPr="00653D01">
              <w:rPr>
                <w:rFonts w:ascii="Arial" w:eastAsia="Times New Roman" w:hAnsi="Arial" w:cs="Arial"/>
                <w:bCs/>
                <w:lang w:val="en-GB" w:eastAsia="en-GB"/>
              </w:rPr>
              <w:t> </w:t>
            </w:r>
          </w:p>
        </w:tc>
        <w:tc>
          <w:tcPr>
            <w:tcW w:w="8616" w:type="dxa"/>
            <w:tcBorders>
              <w:top w:val="single" w:sz="6" w:space="0" w:color="auto"/>
              <w:left w:val="single" w:sz="6" w:space="0" w:color="auto"/>
              <w:bottom w:val="single" w:sz="6" w:space="0" w:color="auto"/>
              <w:right w:val="single" w:sz="6" w:space="0" w:color="auto"/>
            </w:tcBorders>
            <w:shd w:val="clear" w:color="auto" w:fill="auto"/>
            <w:hideMark/>
          </w:tcPr>
          <w:p w14:paraId="26F9BE94"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Changes in government policies as a result of the pandemic</w:t>
            </w:r>
          </w:p>
          <w:p w14:paraId="561108E2"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Introduction of policies in relation to restrictions, impacting work related activities</w:t>
            </w:r>
          </w:p>
          <w:p w14:paraId="668EAD20"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Benchmarking in relation to vaccinations, creating strict targets on the NHS</w:t>
            </w:r>
          </w:p>
          <w:p w14:paraId="0A949B77"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Quarantine imposed impacting employees returning to work</w:t>
            </w:r>
          </w:p>
          <w:p w14:paraId="021CDADB"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Political Stability </w:t>
            </w:r>
          </w:p>
          <w:p w14:paraId="2804C6FF"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NHS Staff bonus</w:t>
            </w:r>
          </w:p>
          <w:p w14:paraId="5A52EA65" w14:textId="77777777" w:rsidR="00B16F5B" w:rsidRPr="00653D01" w:rsidRDefault="00B16F5B" w:rsidP="00A1718B">
            <w:pPr>
              <w:pStyle w:val="ListParagraph"/>
              <w:numPr>
                <w:ilvl w:val="0"/>
                <w:numId w:val="24"/>
              </w:numPr>
              <w:textAlignment w:val="baseline"/>
              <w:rPr>
                <w:rFonts w:ascii="Arial" w:eastAsia="Times New Roman" w:hAnsi="Arial" w:cs="Arial"/>
                <w:color w:val="2E74B5"/>
                <w:sz w:val="24"/>
                <w:szCs w:val="24"/>
              </w:rPr>
            </w:pPr>
            <w:r w:rsidRPr="00653D01">
              <w:rPr>
                <w:rFonts w:ascii="Arial" w:eastAsia="Times New Roman" w:hAnsi="Arial" w:cs="Arial"/>
                <w:sz w:val="24"/>
                <w:szCs w:val="24"/>
              </w:rPr>
              <w:t>Nurse pay rise</w:t>
            </w:r>
          </w:p>
        </w:tc>
      </w:tr>
      <w:tr w:rsidR="00B16F5B" w:rsidRPr="00653D01" w14:paraId="07D35F4F" w14:textId="77777777" w:rsidTr="00A1718B">
        <w:trPr>
          <w:trHeight w:val="1100"/>
        </w:trPr>
        <w:tc>
          <w:tcPr>
            <w:tcW w:w="1590" w:type="dxa"/>
            <w:tcBorders>
              <w:top w:val="single" w:sz="6" w:space="0" w:color="auto"/>
              <w:left w:val="single" w:sz="6" w:space="0" w:color="auto"/>
              <w:bottom w:val="single" w:sz="6" w:space="0" w:color="auto"/>
              <w:right w:val="single" w:sz="6" w:space="0" w:color="auto"/>
            </w:tcBorders>
            <w:shd w:val="clear" w:color="auto" w:fill="D6E6F4"/>
            <w:hideMark/>
          </w:tcPr>
          <w:p w14:paraId="57A00A43" w14:textId="77777777" w:rsidR="00B16F5B" w:rsidRPr="00653D01" w:rsidRDefault="00B16F5B" w:rsidP="00D36B63">
            <w:pPr>
              <w:spacing w:line="480" w:lineRule="auto"/>
              <w:textAlignment w:val="baseline"/>
              <w:rPr>
                <w:rFonts w:ascii="Arial" w:eastAsia="Times New Roman" w:hAnsi="Arial" w:cs="Arial"/>
                <w:bCs/>
                <w:color w:val="2E74B5"/>
                <w:lang w:val="en-GB" w:eastAsia="en-GB"/>
              </w:rPr>
            </w:pPr>
            <w:r w:rsidRPr="00653D01">
              <w:rPr>
                <w:rFonts w:ascii="Arial" w:eastAsia="Times New Roman" w:hAnsi="Arial" w:cs="Arial"/>
                <w:lang w:val="en-GB" w:eastAsia="en-GB"/>
              </w:rPr>
              <w:lastRenderedPageBreak/>
              <w:t>Economic</w:t>
            </w:r>
            <w:r w:rsidRPr="00653D01">
              <w:rPr>
                <w:rFonts w:ascii="Arial" w:eastAsia="Times New Roman" w:hAnsi="Arial" w:cs="Arial"/>
                <w:bCs/>
                <w:lang w:val="en-GB" w:eastAsia="en-GB"/>
              </w:rPr>
              <w:t> </w:t>
            </w:r>
          </w:p>
        </w:tc>
        <w:tc>
          <w:tcPr>
            <w:tcW w:w="8616" w:type="dxa"/>
            <w:tcBorders>
              <w:top w:val="single" w:sz="6" w:space="0" w:color="auto"/>
              <w:left w:val="single" w:sz="6" w:space="0" w:color="auto"/>
              <w:bottom w:val="single" w:sz="6" w:space="0" w:color="auto"/>
              <w:right w:val="single" w:sz="6" w:space="0" w:color="auto"/>
            </w:tcBorders>
            <w:shd w:val="clear" w:color="auto" w:fill="D6E6F4"/>
            <w:hideMark/>
          </w:tcPr>
          <w:p w14:paraId="31B68A14"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Redundancies and unemployment, especially increased in younger workers - easier to fill vacancies</w:t>
            </w:r>
          </w:p>
          <w:p w14:paraId="42DBDDA8"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Increase in living wage November 2020 </w:t>
            </w:r>
          </w:p>
        </w:tc>
      </w:tr>
      <w:tr w:rsidR="00B16F5B" w:rsidRPr="00653D01" w14:paraId="0B25A9C6" w14:textId="77777777" w:rsidTr="00A1718B">
        <w:trPr>
          <w:trHeight w:val="2100"/>
        </w:trPr>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52FC150B" w14:textId="77777777" w:rsidR="00B16F5B" w:rsidRPr="00653D01" w:rsidRDefault="00B16F5B" w:rsidP="00D36B63">
            <w:pPr>
              <w:spacing w:line="480" w:lineRule="auto"/>
              <w:textAlignment w:val="baseline"/>
              <w:rPr>
                <w:rFonts w:ascii="Arial" w:eastAsia="Times New Roman" w:hAnsi="Arial" w:cs="Arial"/>
                <w:bCs/>
                <w:color w:val="2E74B5"/>
                <w:lang w:val="en-GB" w:eastAsia="en-GB"/>
              </w:rPr>
            </w:pPr>
            <w:r w:rsidRPr="00653D01">
              <w:rPr>
                <w:rFonts w:ascii="Arial" w:eastAsia="Times New Roman" w:hAnsi="Arial" w:cs="Arial"/>
                <w:lang w:val="en-GB" w:eastAsia="en-GB"/>
              </w:rPr>
              <w:t>Social</w:t>
            </w:r>
            <w:r w:rsidRPr="00653D01">
              <w:rPr>
                <w:rFonts w:ascii="Arial" w:eastAsia="Times New Roman" w:hAnsi="Arial" w:cs="Arial"/>
                <w:bCs/>
                <w:lang w:val="en-GB" w:eastAsia="en-GB"/>
              </w:rPr>
              <w:t> </w:t>
            </w:r>
          </w:p>
        </w:tc>
        <w:tc>
          <w:tcPr>
            <w:tcW w:w="8616" w:type="dxa"/>
            <w:tcBorders>
              <w:top w:val="single" w:sz="6" w:space="0" w:color="auto"/>
              <w:left w:val="single" w:sz="6" w:space="0" w:color="auto"/>
              <w:bottom w:val="single" w:sz="6" w:space="0" w:color="auto"/>
              <w:right w:val="single" w:sz="6" w:space="0" w:color="auto"/>
            </w:tcBorders>
            <w:shd w:val="clear" w:color="auto" w:fill="auto"/>
            <w:hideMark/>
          </w:tcPr>
          <w:p w14:paraId="2BC01B71"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Agile working &amp; the need to support the new ways of working post-Covid</w:t>
            </w:r>
          </w:p>
          <w:p w14:paraId="03E98CBB"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Population Demographics </w:t>
            </w:r>
          </w:p>
          <w:p w14:paraId="31C88AC5"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 xml:space="preserve">Impact of Covid-19 on Health &amp; Wellbeing of population, increasing the demand on services </w:t>
            </w:r>
            <w:sdt>
              <w:sdtPr>
                <w:rPr>
                  <w:rFonts w:ascii="Arial" w:eastAsia="Times New Roman" w:hAnsi="Arial" w:cs="Arial"/>
                  <w:sz w:val="24"/>
                  <w:szCs w:val="24"/>
                </w:rPr>
                <w:id w:val="-1731926875"/>
                <w:citation/>
              </w:sdtPr>
              <w:sdtContent>
                <w:r w:rsidRPr="00653D01">
                  <w:rPr>
                    <w:rFonts w:ascii="Arial" w:eastAsia="Times New Roman" w:hAnsi="Arial" w:cs="Arial"/>
                    <w:sz w:val="24"/>
                    <w:szCs w:val="24"/>
                  </w:rPr>
                  <w:fldChar w:fldCharType="begin"/>
                </w:r>
                <w:r w:rsidRPr="00653D01">
                  <w:rPr>
                    <w:rFonts w:ascii="Arial" w:eastAsia="Times New Roman" w:hAnsi="Arial" w:cs="Arial"/>
                    <w:sz w:val="24"/>
                    <w:szCs w:val="24"/>
                  </w:rPr>
                  <w:instrText xml:space="preserve"> CITATION HMG20 \l 2057 </w:instrText>
                </w:r>
                <w:r w:rsidRPr="00653D01">
                  <w:rPr>
                    <w:rFonts w:ascii="Arial" w:eastAsia="Times New Roman" w:hAnsi="Arial" w:cs="Arial"/>
                    <w:sz w:val="24"/>
                    <w:szCs w:val="24"/>
                  </w:rPr>
                  <w:fldChar w:fldCharType="separate"/>
                </w:r>
                <w:r w:rsidR="00E73B2C" w:rsidRPr="00E73B2C">
                  <w:rPr>
                    <w:rFonts w:ascii="Arial" w:eastAsia="Times New Roman" w:hAnsi="Arial" w:cs="Arial"/>
                    <w:noProof/>
                    <w:sz w:val="24"/>
                    <w:szCs w:val="24"/>
                  </w:rPr>
                  <w:t>(HM Government, 2020)</w:t>
                </w:r>
                <w:r w:rsidRPr="00653D01">
                  <w:rPr>
                    <w:rFonts w:ascii="Arial" w:eastAsia="Times New Roman" w:hAnsi="Arial" w:cs="Arial"/>
                    <w:sz w:val="24"/>
                    <w:szCs w:val="24"/>
                  </w:rPr>
                  <w:fldChar w:fldCharType="end"/>
                </w:r>
              </w:sdtContent>
            </w:sdt>
          </w:p>
          <w:p w14:paraId="7580812D"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Covid-19 - Pressures on staff as a result of workload and fatigue impacting attrition &amp; health and wellbeing on the workforce</w:t>
            </w:r>
          </w:p>
          <w:p w14:paraId="5DE8A4D7"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Employee carry over annual leave</w:t>
            </w:r>
          </w:p>
          <w:p w14:paraId="4108B1EF"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 xml:space="preserve">Increase in senior managers retiring or leaving due to burnout has significantly increased, resulting in managers internal progression and lack of management training.    </w:t>
            </w:r>
          </w:p>
          <w:p w14:paraId="059EF1E6"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Attitudes to work changing with Covid</w:t>
            </w:r>
          </w:p>
          <w:p w14:paraId="3DB2B063"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Public support for NHS</w:t>
            </w:r>
          </w:p>
        </w:tc>
      </w:tr>
      <w:tr w:rsidR="00B16F5B" w:rsidRPr="00653D01" w14:paraId="313CF770" w14:textId="77777777" w:rsidTr="00A1718B">
        <w:trPr>
          <w:trHeight w:val="269"/>
        </w:trPr>
        <w:tc>
          <w:tcPr>
            <w:tcW w:w="1590" w:type="dxa"/>
            <w:tcBorders>
              <w:top w:val="single" w:sz="6" w:space="0" w:color="auto"/>
              <w:left w:val="single" w:sz="6" w:space="0" w:color="auto"/>
              <w:bottom w:val="single" w:sz="6" w:space="0" w:color="auto"/>
              <w:right w:val="single" w:sz="6" w:space="0" w:color="auto"/>
            </w:tcBorders>
            <w:shd w:val="clear" w:color="auto" w:fill="D6E6F4"/>
            <w:hideMark/>
          </w:tcPr>
          <w:p w14:paraId="3EEEC24F" w14:textId="77777777" w:rsidR="00B16F5B" w:rsidRPr="00653D01" w:rsidRDefault="00B16F5B" w:rsidP="00D36B63">
            <w:pPr>
              <w:spacing w:line="480" w:lineRule="auto"/>
              <w:textAlignment w:val="baseline"/>
              <w:rPr>
                <w:rFonts w:ascii="Arial" w:eastAsia="Times New Roman" w:hAnsi="Arial" w:cs="Arial"/>
                <w:bCs/>
                <w:color w:val="2E74B5"/>
                <w:lang w:val="en-GB" w:eastAsia="en-GB"/>
              </w:rPr>
            </w:pPr>
            <w:r w:rsidRPr="00653D01">
              <w:rPr>
                <w:rFonts w:ascii="Arial" w:eastAsia="Times New Roman" w:hAnsi="Arial" w:cs="Arial"/>
                <w:lang w:val="en-GB" w:eastAsia="en-GB"/>
              </w:rPr>
              <w:t>Technology</w:t>
            </w:r>
            <w:r w:rsidRPr="00653D01">
              <w:rPr>
                <w:rFonts w:ascii="Arial" w:eastAsia="Times New Roman" w:hAnsi="Arial" w:cs="Arial"/>
                <w:bCs/>
                <w:lang w:val="en-GB" w:eastAsia="en-GB"/>
              </w:rPr>
              <w:t> </w:t>
            </w:r>
          </w:p>
        </w:tc>
        <w:tc>
          <w:tcPr>
            <w:tcW w:w="8616" w:type="dxa"/>
            <w:tcBorders>
              <w:top w:val="single" w:sz="6" w:space="0" w:color="auto"/>
              <w:left w:val="single" w:sz="6" w:space="0" w:color="auto"/>
              <w:bottom w:val="single" w:sz="6" w:space="0" w:color="auto"/>
              <w:right w:val="single" w:sz="6" w:space="0" w:color="auto"/>
            </w:tcBorders>
            <w:shd w:val="clear" w:color="auto" w:fill="D6E6F4"/>
            <w:hideMark/>
          </w:tcPr>
          <w:p w14:paraId="68A11F12"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Investment in equipment </w:t>
            </w:r>
          </w:p>
          <w:p w14:paraId="0831F598"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AI Innovation </w:t>
            </w:r>
          </w:p>
          <w:p w14:paraId="7FA78BF3"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 xml:space="preserve">Telecare </w:t>
            </w:r>
          </w:p>
          <w:p w14:paraId="59B0F145"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Social Networking </w:t>
            </w:r>
          </w:p>
          <w:p w14:paraId="7424D7FA"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Cyber Security </w:t>
            </w:r>
          </w:p>
          <w:p w14:paraId="447E91F3"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GDPR </w:t>
            </w:r>
          </w:p>
          <w:p w14:paraId="46B1E221"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Shortage of IT equipment in the UK</w:t>
            </w:r>
          </w:p>
        </w:tc>
      </w:tr>
      <w:tr w:rsidR="00B16F5B" w:rsidRPr="00653D01" w14:paraId="74421098" w14:textId="77777777" w:rsidTr="00A1718B">
        <w:trPr>
          <w:trHeight w:val="1890"/>
        </w:trPr>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0AED494D" w14:textId="77777777" w:rsidR="00B16F5B" w:rsidRPr="00653D01" w:rsidRDefault="00B16F5B" w:rsidP="00D36B63">
            <w:pPr>
              <w:spacing w:line="480" w:lineRule="auto"/>
              <w:textAlignment w:val="baseline"/>
              <w:rPr>
                <w:rFonts w:ascii="Arial" w:eastAsia="Times New Roman" w:hAnsi="Arial" w:cs="Arial"/>
                <w:bCs/>
                <w:color w:val="2E74B5"/>
                <w:lang w:val="en-GB" w:eastAsia="en-GB"/>
              </w:rPr>
            </w:pPr>
            <w:r w:rsidRPr="00653D01">
              <w:rPr>
                <w:rFonts w:ascii="Arial" w:eastAsia="Times New Roman" w:hAnsi="Arial" w:cs="Arial"/>
                <w:lang w:val="en-GB" w:eastAsia="en-GB"/>
              </w:rPr>
              <w:t>Legal</w:t>
            </w:r>
            <w:r w:rsidRPr="00653D01">
              <w:rPr>
                <w:rFonts w:ascii="Arial" w:eastAsia="Times New Roman" w:hAnsi="Arial" w:cs="Arial"/>
                <w:bCs/>
                <w:lang w:val="en-GB" w:eastAsia="en-GB"/>
              </w:rPr>
              <w:t> </w:t>
            </w:r>
          </w:p>
        </w:tc>
        <w:tc>
          <w:tcPr>
            <w:tcW w:w="8616" w:type="dxa"/>
            <w:tcBorders>
              <w:top w:val="single" w:sz="6" w:space="0" w:color="auto"/>
              <w:left w:val="single" w:sz="6" w:space="0" w:color="auto"/>
              <w:bottom w:val="single" w:sz="6" w:space="0" w:color="auto"/>
              <w:right w:val="single" w:sz="6" w:space="0" w:color="auto"/>
            </w:tcBorders>
            <w:shd w:val="clear" w:color="auto" w:fill="auto"/>
            <w:hideMark/>
          </w:tcPr>
          <w:p w14:paraId="4C21B8A2"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 xml:space="preserve">Nurse Staffing Act – requirement for more clinical staff, therefore increasing workforce, compounding the problem of nurse shortage </w:t>
            </w:r>
          </w:p>
          <w:p w14:paraId="44B4F864"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Changes in legislation impacted on employment terms and conditions furlough scheme.</w:t>
            </w:r>
          </w:p>
          <w:p w14:paraId="6DA9F07D"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 xml:space="preserve">Pension </w:t>
            </w:r>
          </w:p>
          <w:p w14:paraId="2B7BD549"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New ground - no case law set for issues that are being raised</w:t>
            </w:r>
          </w:p>
          <w:p w14:paraId="48B21E52" w14:textId="77777777" w:rsidR="009452F5" w:rsidRPr="00653D01" w:rsidRDefault="009452F5"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lastRenderedPageBreak/>
              <w:t>Brexit - Impact on employment legislation</w:t>
            </w:r>
          </w:p>
        </w:tc>
      </w:tr>
      <w:tr w:rsidR="00B16F5B" w:rsidRPr="00653D01" w14:paraId="37E86EB4" w14:textId="77777777" w:rsidTr="00A1718B">
        <w:trPr>
          <w:trHeight w:val="525"/>
        </w:trPr>
        <w:tc>
          <w:tcPr>
            <w:tcW w:w="1590" w:type="dxa"/>
            <w:tcBorders>
              <w:top w:val="single" w:sz="6" w:space="0" w:color="auto"/>
              <w:left w:val="single" w:sz="6" w:space="0" w:color="auto"/>
              <w:bottom w:val="single" w:sz="6" w:space="0" w:color="auto"/>
              <w:right w:val="single" w:sz="6" w:space="0" w:color="auto"/>
            </w:tcBorders>
            <w:shd w:val="clear" w:color="auto" w:fill="D6E6F4"/>
            <w:hideMark/>
          </w:tcPr>
          <w:p w14:paraId="25838B22" w14:textId="77777777" w:rsidR="00B16F5B" w:rsidRPr="00653D01" w:rsidRDefault="00B16F5B" w:rsidP="00D36B63">
            <w:pPr>
              <w:spacing w:line="480" w:lineRule="auto"/>
              <w:textAlignment w:val="baseline"/>
              <w:rPr>
                <w:rFonts w:ascii="Arial" w:eastAsia="Times New Roman" w:hAnsi="Arial" w:cs="Arial"/>
                <w:bCs/>
                <w:color w:val="2E74B5"/>
                <w:lang w:val="en-GB" w:eastAsia="en-GB"/>
              </w:rPr>
            </w:pPr>
            <w:r w:rsidRPr="00653D01">
              <w:rPr>
                <w:rFonts w:ascii="Arial" w:eastAsia="Times New Roman" w:hAnsi="Arial" w:cs="Arial"/>
                <w:lang w:val="en-GB" w:eastAsia="en-GB"/>
              </w:rPr>
              <w:lastRenderedPageBreak/>
              <w:t>Environment</w:t>
            </w:r>
            <w:r w:rsidRPr="00653D01">
              <w:rPr>
                <w:rFonts w:ascii="Arial" w:eastAsia="Times New Roman" w:hAnsi="Arial" w:cs="Arial"/>
                <w:bCs/>
                <w:lang w:val="en-GB" w:eastAsia="en-GB"/>
              </w:rPr>
              <w:t> </w:t>
            </w:r>
          </w:p>
        </w:tc>
        <w:tc>
          <w:tcPr>
            <w:tcW w:w="8616" w:type="dxa"/>
            <w:tcBorders>
              <w:top w:val="single" w:sz="6" w:space="0" w:color="auto"/>
              <w:left w:val="single" w:sz="6" w:space="0" w:color="auto"/>
              <w:bottom w:val="single" w:sz="6" w:space="0" w:color="auto"/>
              <w:right w:val="single" w:sz="6" w:space="0" w:color="auto"/>
            </w:tcBorders>
            <w:shd w:val="clear" w:color="auto" w:fill="D6E6F4"/>
            <w:hideMark/>
          </w:tcPr>
          <w:p w14:paraId="427D7131"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Carbon Footprint </w:t>
            </w:r>
          </w:p>
          <w:p w14:paraId="616C3679"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Corporate social responsibility </w:t>
            </w:r>
          </w:p>
          <w:p w14:paraId="0F72995A" w14:textId="77777777" w:rsidR="00B16F5B" w:rsidRPr="00653D01" w:rsidRDefault="00B16F5B" w:rsidP="00A1718B">
            <w:pPr>
              <w:pStyle w:val="ListParagraph"/>
              <w:numPr>
                <w:ilvl w:val="0"/>
                <w:numId w:val="24"/>
              </w:numPr>
              <w:textAlignment w:val="baseline"/>
              <w:rPr>
                <w:rFonts w:ascii="Arial" w:eastAsia="Times New Roman" w:hAnsi="Arial" w:cs="Arial"/>
                <w:sz w:val="24"/>
                <w:szCs w:val="24"/>
              </w:rPr>
            </w:pPr>
            <w:r w:rsidRPr="00653D01">
              <w:rPr>
                <w:rFonts w:ascii="Arial" w:eastAsia="Times New Roman" w:hAnsi="Arial" w:cs="Arial"/>
                <w:sz w:val="24"/>
                <w:szCs w:val="24"/>
              </w:rPr>
              <w:t>Ethical Sourcing </w:t>
            </w:r>
          </w:p>
          <w:p w14:paraId="3A71B98F" w14:textId="77777777" w:rsidR="00B16F5B" w:rsidRPr="00653D01" w:rsidRDefault="00B16F5B" w:rsidP="00A1718B">
            <w:pPr>
              <w:pStyle w:val="ListParagraph"/>
              <w:numPr>
                <w:ilvl w:val="0"/>
                <w:numId w:val="24"/>
              </w:numPr>
              <w:textAlignment w:val="baseline"/>
              <w:rPr>
                <w:rFonts w:ascii="Arial" w:eastAsia="Times New Roman" w:hAnsi="Arial" w:cs="Arial"/>
                <w:color w:val="2E74B5"/>
                <w:sz w:val="24"/>
                <w:szCs w:val="24"/>
              </w:rPr>
            </w:pPr>
            <w:r w:rsidRPr="00653D01">
              <w:rPr>
                <w:rFonts w:ascii="Arial" w:eastAsia="Times New Roman" w:hAnsi="Arial" w:cs="Arial"/>
                <w:sz w:val="24"/>
                <w:szCs w:val="24"/>
              </w:rPr>
              <w:t>Transportation  - Electric cars</w:t>
            </w:r>
          </w:p>
        </w:tc>
      </w:tr>
    </w:tbl>
    <w:p w14:paraId="6AEBBB5E" w14:textId="77777777" w:rsidR="00A1718B" w:rsidRPr="00653D01" w:rsidRDefault="00A1718B">
      <w:pPr>
        <w:rPr>
          <w:rFonts w:ascii="Arial" w:eastAsiaTheme="majorEastAsia" w:hAnsi="Arial" w:cs="Arial"/>
          <w:i/>
          <w:color w:val="002060"/>
        </w:rPr>
      </w:pPr>
      <w:bookmarkStart w:id="27" w:name="_Toc69419796"/>
    </w:p>
    <w:p w14:paraId="707FE607" w14:textId="77777777" w:rsidR="008741FB" w:rsidRDefault="008741FB" w:rsidP="00D36B63">
      <w:pPr>
        <w:pStyle w:val="Heading2"/>
        <w:rPr>
          <w:rFonts w:ascii="Arial" w:hAnsi="Arial" w:cs="Arial"/>
          <w:color w:val="002060"/>
          <w:sz w:val="24"/>
          <w:szCs w:val="24"/>
        </w:rPr>
      </w:pPr>
      <w:bookmarkStart w:id="28" w:name="_Toc69747295"/>
    </w:p>
    <w:p w14:paraId="75A8957F" w14:textId="77777777" w:rsidR="008741FB" w:rsidRDefault="008741FB" w:rsidP="00D36B63">
      <w:pPr>
        <w:pStyle w:val="Heading2"/>
        <w:rPr>
          <w:rFonts w:ascii="Arial" w:hAnsi="Arial" w:cs="Arial"/>
          <w:color w:val="002060"/>
          <w:sz w:val="24"/>
          <w:szCs w:val="24"/>
        </w:rPr>
      </w:pPr>
    </w:p>
    <w:p w14:paraId="5F7C2C2F" w14:textId="77777777" w:rsidR="005241AF" w:rsidRPr="00653D01" w:rsidRDefault="005241AF" w:rsidP="00D36B63">
      <w:pPr>
        <w:pStyle w:val="Heading2"/>
        <w:rPr>
          <w:rFonts w:ascii="Arial" w:hAnsi="Arial" w:cs="Arial"/>
          <w:color w:val="002060"/>
          <w:sz w:val="24"/>
          <w:szCs w:val="24"/>
        </w:rPr>
      </w:pPr>
      <w:r w:rsidRPr="00653D01">
        <w:rPr>
          <w:rFonts w:ascii="Arial" w:hAnsi="Arial" w:cs="Arial"/>
          <w:color w:val="002060"/>
          <w:sz w:val="24"/>
          <w:szCs w:val="24"/>
        </w:rPr>
        <w:t>7.2 SWOT Analysis</w:t>
      </w:r>
      <w:bookmarkEnd w:id="27"/>
      <w:bookmarkEnd w:id="28"/>
    </w:p>
    <w:p w14:paraId="39B7FB70" w14:textId="77777777" w:rsidR="00B16F5B" w:rsidRPr="00653D01" w:rsidRDefault="00B16F5B" w:rsidP="00B16F5B">
      <w:pPr>
        <w:rPr>
          <w:rFonts w:ascii="Arial" w:hAnsi="Arial" w:cs="Arial"/>
        </w:rPr>
      </w:pPr>
    </w:p>
    <w:tbl>
      <w:tblPr>
        <w:tblStyle w:val="GridTable6Colorful-Accent1"/>
        <w:tblW w:w="0" w:type="auto"/>
        <w:tblLook w:val="04A0" w:firstRow="1" w:lastRow="0" w:firstColumn="1" w:lastColumn="0" w:noHBand="0" w:noVBand="1"/>
      </w:tblPr>
      <w:tblGrid>
        <w:gridCol w:w="4688"/>
        <w:gridCol w:w="4662"/>
      </w:tblGrid>
      <w:tr w:rsidR="00116093" w:rsidRPr="00653D01" w14:paraId="06E057F4" w14:textId="77777777" w:rsidTr="001160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Pr>
          <w:p w14:paraId="6235D4E6" w14:textId="77777777" w:rsidR="00116093" w:rsidRPr="00653D01" w:rsidRDefault="00116093" w:rsidP="00D36B63">
            <w:pPr>
              <w:spacing w:line="480" w:lineRule="auto"/>
              <w:contextualSpacing/>
              <w:rPr>
                <w:rFonts w:ascii="Arial" w:hAnsi="Arial" w:cs="Arial"/>
                <w:color w:val="auto"/>
                <w:kern w:val="24"/>
              </w:rPr>
            </w:pPr>
            <w:r w:rsidRPr="00653D01">
              <w:rPr>
                <w:rFonts w:ascii="Arial" w:hAnsi="Arial" w:cs="Arial"/>
                <w:color w:val="auto"/>
                <w:kern w:val="24"/>
              </w:rPr>
              <w:t>Strengths</w:t>
            </w:r>
          </w:p>
        </w:tc>
        <w:tc>
          <w:tcPr>
            <w:tcW w:w="5395" w:type="dxa"/>
          </w:tcPr>
          <w:p w14:paraId="463553E5" w14:textId="77777777" w:rsidR="00116093" w:rsidRPr="00653D01" w:rsidRDefault="00116093" w:rsidP="00D36B63">
            <w:pPr>
              <w:spacing w:line="480" w:lineRule="auto"/>
              <w:contextualSpacing/>
              <w:cnfStyle w:val="100000000000" w:firstRow="1" w:lastRow="0" w:firstColumn="0" w:lastColumn="0" w:oddVBand="0" w:evenVBand="0" w:oddHBand="0" w:evenHBand="0" w:firstRowFirstColumn="0" w:firstRowLastColumn="0" w:lastRowFirstColumn="0" w:lastRowLastColumn="0"/>
              <w:rPr>
                <w:rFonts w:ascii="Arial" w:hAnsi="Arial" w:cs="Arial"/>
                <w:color w:val="auto"/>
                <w:kern w:val="24"/>
              </w:rPr>
            </w:pPr>
            <w:r w:rsidRPr="00653D01">
              <w:rPr>
                <w:rFonts w:ascii="Arial" w:hAnsi="Arial" w:cs="Arial"/>
                <w:color w:val="auto"/>
                <w:kern w:val="24"/>
              </w:rPr>
              <w:t>Weaknesses</w:t>
            </w:r>
          </w:p>
        </w:tc>
      </w:tr>
      <w:tr w:rsidR="00116093" w:rsidRPr="00653D01" w14:paraId="00CC9E93" w14:textId="77777777" w:rsidTr="001160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Pr>
          <w:p w14:paraId="679AE45C" w14:textId="77777777" w:rsidR="004F37CA" w:rsidRPr="00653D01" w:rsidRDefault="004F37CA" w:rsidP="00A1718B">
            <w:pPr>
              <w:pStyle w:val="ListParagraph"/>
              <w:numPr>
                <w:ilvl w:val="0"/>
                <w:numId w:val="20"/>
              </w:numPr>
              <w:spacing w:line="276" w:lineRule="auto"/>
              <w:rPr>
                <w:rFonts w:ascii="Arial" w:hAnsi="Arial" w:cs="Arial"/>
                <w:b w:val="0"/>
                <w:bCs w:val="0"/>
                <w:sz w:val="24"/>
                <w:szCs w:val="24"/>
              </w:rPr>
            </w:pPr>
            <w:r w:rsidRPr="00653D01">
              <w:rPr>
                <w:rFonts w:ascii="Arial" w:hAnsi="Arial" w:cs="Arial"/>
                <w:b w:val="0"/>
                <w:bCs w:val="0"/>
                <w:sz w:val="24"/>
                <w:szCs w:val="24"/>
              </w:rPr>
              <w:t>Increased infrastructure within workforce directorate to drive change, develop the workforce and identify OD interventions</w:t>
            </w:r>
          </w:p>
          <w:p w14:paraId="3C378A85" w14:textId="77777777" w:rsidR="004F37CA" w:rsidRPr="00653D01" w:rsidRDefault="00E25898" w:rsidP="00A1718B">
            <w:pPr>
              <w:pStyle w:val="ListParagraph"/>
              <w:numPr>
                <w:ilvl w:val="0"/>
                <w:numId w:val="20"/>
              </w:numPr>
              <w:spacing w:line="276" w:lineRule="auto"/>
              <w:rPr>
                <w:rFonts w:ascii="Arial" w:hAnsi="Arial" w:cs="Arial"/>
                <w:b w:val="0"/>
                <w:bCs w:val="0"/>
                <w:sz w:val="24"/>
                <w:szCs w:val="24"/>
              </w:rPr>
            </w:pPr>
            <w:r w:rsidRPr="00653D01">
              <w:rPr>
                <w:rFonts w:ascii="Arial" w:hAnsi="Arial" w:cs="Arial"/>
                <w:b w:val="0"/>
                <w:bCs w:val="0"/>
                <w:sz w:val="24"/>
                <w:szCs w:val="24"/>
              </w:rPr>
              <w:t>Recording of lessons learnt through the pandemic</w:t>
            </w:r>
          </w:p>
          <w:p w14:paraId="39C9D5C7" w14:textId="77777777" w:rsidR="00E25898" w:rsidRPr="00653D01" w:rsidRDefault="00E25898" w:rsidP="00A1718B">
            <w:pPr>
              <w:pStyle w:val="ListParagraph"/>
              <w:numPr>
                <w:ilvl w:val="0"/>
                <w:numId w:val="20"/>
              </w:numPr>
              <w:spacing w:line="276" w:lineRule="auto"/>
              <w:rPr>
                <w:rFonts w:ascii="Arial" w:hAnsi="Arial" w:cs="Arial"/>
                <w:b w:val="0"/>
                <w:bCs w:val="0"/>
                <w:sz w:val="24"/>
                <w:szCs w:val="24"/>
              </w:rPr>
            </w:pPr>
            <w:r w:rsidRPr="00653D01">
              <w:rPr>
                <w:rFonts w:ascii="Arial" w:hAnsi="Arial" w:cs="Arial"/>
                <w:b w:val="0"/>
                <w:bCs w:val="0"/>
                <w:sz w:val="24"/>
                <w:szCs w:val="24"/>
              </w:rPr>
              <w:t xml:space="preserve">Strong coaching network </w:t>
            </w:r>
          </w:p>
          <w:p w14:paraId="0F1AF562" w14:textId="77777777" w:rsidR="00270F74" w:rsidRPr="00653D01" w:rsidRDefault="00270F74" w:rsidP="00A1718B">
            <w:pPr>
              <w:pStyle w:val="ListParagraph"/>
              <w:numPr>
                <w:ilvl w:val="0"/>
                <w:numId w:val="20"/>
              </w:numPr>
              <w:spacing w:line="276" w:lineRule="auto"/>
              <w:rPr>
                <w:rFonts w:ascii="Arial" w:hAnsi="Arial" w:cs="Arial"/>
                <w:b w:val="0"/>
                <w:bCs w:val="0"/>
                <w:sz w:val="24"/>
                <w:szCs w:val="24"/>
              </w:rPr>
            </w:pPr>
            <w:r w:rsidRPr="00653D01">
              <w:rPr>
                <w:rFonts w:ascii="Arial" w:hAnsi="Arial" w:cs="Arial"/>
                <w:b w:val="0"/>
                <w:bCs w:val="0"/>
                <w:sz w:val="24"/>
                <w:szCs w:val="24"/>
              </w:rPr>
              <w:t>Increased workforce headcount by approximately  1400 equating to 800 Whole Time Equivalent (WTE)</w:t>
            </w:r>
          </w:p>
          <w:p w14:paraId="18446C06" w14:textId="77777777" w:rsidR="00270F74" w:rsidRPr="00653D01" w:rsidRDefault="00270F74" w:rsidP="00A1718B">
            <w:pPr>
              <w:pStyle w:val="ListParagraph"/>
              <w:numPr>
                <w:ilvl w:val="0"/>
                <w:numId w:val="20"/>
              </w:numPr>
              <w:spacing w:line="276" w:lineRule="auto"/>
              <w:rPr>
                <w:rFonts w:ascii="Arial" w:hAnsi="Arial" w:cs="Arial"/>
                <w:b w:val="0"/>
                <w:bCs w:val="0"/>
                <w:sz w:val="24"/>
                <w:szCs w:val="24"/>
              </w:rPr>
            </w:pPr>
            <w:r w:rsidRPr="00653D01">
              <w:rPr>
                <w:rFonts w:ascii="Arial" w:hAnsi="Arial" w:cs="Arial"/>
                <w:b w:val="0"/>
                <w:bCs w:val="0"/>
                <w:sz w:val="24"/>
                <w:szCs w:val="24"/>
              </w:rPr>
              <w:t xml:space="preserve">Staff continue to retire and return, </w:t>
            </w:r>
          </w:p>
          <w:p w14:paraId="13F0D73B" w14:textId="77777777" w:rsidR="00116093" w:rsidRPr="00653D01" w:rsidRDefault="002336EF" w:rsidP="00A1718B">
            <w:pPr>
              <w:pStyle w:val="ListParagraph"/>
              <w:numPr>
                <w:ilvl w:val="0"/>
                <w:numId w:val="20"/>
              </w:numPr>
              <w:spacing w:line="276" w:lineRule="auto"/>
              <w:rPr>
                <w:rFonts w:ascii="Arial" w:hAnsi="Arial" w:cs="Arial"/>
                <w:b w:val="0"/>
                <w:bCs w:val="0"/>
                <w:sz w:val="24"/>
                <w:szCs w:val="24"/>
              </w:rPr>
            </w:pPr>
            <w:r w:rsidRPr="00653D01">
              <w:rPr>
                <w:rFonts w:ascii="Arial" w:hAnsi="Arial" w:cs="Arial"/>
                <w:b w:val="0"/>
                <w:bCs w:val="0"/>
                <w:sz w:val="24"/>
                <w:szCs w:val="24"/>
              </w:rPr>
              <w:t>A committed workforce</w:t>
            </w:r>
          </w:p>
        </w:tc>
        <w:tc>
          <w:tcPr>
            <w:tcW w:w="5395" w:type="dxa"/>
          </w:tcPr>
          <w:p w14:paraId="197DBCFD" w14:textId="77777777" w:rsidR="00116093" w:rsidRPr="00653D01" w:rsidRDefault="00C81873" w:rsidP="00A1718B">
            <w:pPr>
              <w:pStyle w:val="ListParagraph"/>
              <w:numPr>
                <w:ilvl w:val="0"/>
                <w:numId w:val="18"/>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inorHAnsi" w:hAnsi="Arial" w:cs="Arial"/>
                <w:b/>
                <w:bCs/>
                <w:color w:val="58595B"/>
                <w:kern w:val="24"/>
                <w:sz w:val="24"/>
                <w:szCs w:val="24"/>
                <w:lang w:val="en-US" w:eastAsia="en-US"/>
              </w:rPr>
            </w:pPr>
            <w:r w:rsidRPr="00653D01">
              <w:rPr>
                <w:rFonts w:ascii="Arial" w:hAnsi="Arial" w:cs="Arial"/>
                <w:sz w:val="24"/>
                <w:szCs w:val="24"/>
              </w:rPr>
              <w:t>Absence rates</w:t>
            </w:r>
            <w:r w:rsidRPr="00653D01">
              <w:rPr>
                <w:rFonts w:ascii="Arial" w:eastAsiaTheme="minorHAnsi" w:hAnsi="Arial" w:cs="Arial"/>
                <w:b/>
                <w:bCs/>
                <w:color w:val="58595B"/>
                <w:kern w:val="24"/>
                <w:sz w:val="24"/>
                <w:szCs w:val="24"/>
                <w:lang w:val="en-US" w:eastAsia="en-US"/>
              </w:rPr>
              <w:t xml:space="preserve"> </w:t>
            </w:r>
          </w:p>
          <w:p w14:paraId="07C8057D" w14:textId="77777777" w:rsidR="004F37CA" w:rsidRPr="00653D01" w:rsidRDefault="004F37CA" w:rsidP="00A1718B">
            <w:pPr>
              <w:pStyle w:val="ListParagraph"/>
              <w:numPr>
                <w:ilvl w:val="0"/>
                <w:numId w:val="18"/>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inorHAnsi" w:hAnsi="Arial" w:cs="Arial"/>
                <w:b/>
                <w:bCs/>
                <w:color w:val="58595B"/>
                <w:kern w:val="24"/>
                <w:sz w:val="24"/>
                <w:szCs w:val="24"/>
                <w:lang w:val="en-US" w:eastAsia="en-US"/>
              </w:rPr>
            </w:pPr>
            <w:r w:rsidRPr="00653D01">
              <w:rPr>
                <w:rFonts w:ascii="Arial" w:hAnsi="Arial" w:cs="Arial"/>
                <w:sz w:val="24"/>
                <w:szCs w:val="24"/>
              </w:rPr>
              <w:t>Lack of registered workforce - nurses, doctors, therapists</w:t>
            </w:r>
          </w:p>
          <w:p w14:paraId="1F873C24" w14:textId="77777777" w:rsidR="00E25898" w:rsidRPr="00653D01" w:rsidRDefault="00E25898" w:rsidP="00A1718B">
            <w:pPr>
              <w:pStyle w:val="ListParagraph"/>
              <w:numPr>
                <w:ilvl w:val="0"/>
                <w:numId w:val="18"/>
              </w:num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53D01">
              <w:rPr>
                <w:rFonts w:ascii="Arial" w:hAnsi="Arial" w:cs="Arial"/>
                <w:sz w:val="24"/>
                <w:szCs w:val="24"/>
              </w:rPr>
              <w:t xml:space="preserve">Lack of clarity around home working rules, </w:t>
            </w:r>
          </w:p>
          <w:p w14:paraId="221AFF9B" w14:textId="77777777" w:rsidR="00E25898" w:rsidRPr="00653D01" w:rsidRDefault="00E25898" w:rsidP="00A1718B">
            <w:pPr>
              <w:pStyle w:val="ListParagraph"/>
              <w:numPr>
                <w:ilvl w:val="0"/>
                <w:numId w:val="18"/>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heme="minorHAnsi" w:hAnsi="Arial" w:cs="Arial"/>
                <w:b/>
                <w:bCs/>
                <w:color w:val="58595B"/>
                <w:kern w:val="24"/>
                <w:sz w:val="24"/>
                <w:szCs w:val="24"/>
                <w:lang w:val="en-US" w:eastAsia="en-US"/>
              </w:rPr>
            </w:pPr>
            <w:r w:rsidRPr="00653D01">
              <w:rPr>
                <w:rFonts w:ascii="Arial" w:hAnsi="Arial" w:cs="Arial"/>
                <w:sz w:val="24"/>
                <w:szCs w:val="24"/>
              </w:rPr>
              <w:t>Training to support the digital investment</w:t>
            </w:r>
          </w:p>
        </w:tc>
      </w:tr>
      <w:tr w:rsidR="00116093" w:rsidRPr="00653D01" w14:paraId="4BCDC84C" w14:textId="77777777" w:rsidTr="00116093">
        <w:tc>
          <w:tcPr>
            <w:cnfStyle w:val="001000000000" w:firstRow="0" w:lastRow="0" w:firstColumn="1" w:lastColumn="0" w:oddVBand="0" w:evenVBand="0" w:oddHBand="0" w:evenHBand="0" w:firstRowFirstColumn="0" w:firstRowLastColumn="0" w:lastRowFirstColumn="0" w:lastRowLastColumn="0"/>
            <w:tcW w:w="5395" w:type="dxa"/>
          </w:tcPr>
          <w:p w14:paraId="44EC28E5" w14:textId="77777777" w:rsidR="00116093" w:rsidRPr="00653D01" w:rsidRDefault="00116093" w:rsidP="00A1718B">
            <w:pPr>
              <w:spacing w:line="276" w:lineRule="auto"/>
              <w:contextualSpacing/>
              <w:rPr>
                <w:rFonts w:ascii="Arial" w:hAnsi="Arial" w:cs="Arial"/>
                <w:b w:val="0"/>
                <w:color w:val="auto"/>
                <w:kern w:val="24"/>
              </w:rPr>
            </w:pPr>
            <w:r w:rsidRPr="00653D01">
              <w:rPr>
                <w:rFonts w:ascii="Arial" w:hAnsi="Arial" w:cs="Arial"/>
                <w:b w:val="0"/>
                <w:color w:val="auto"/>
                <w:kern w:val="24"/>
              </w:rPr>
              <w:t>Opportunities</w:t>
            </w:r>
          </w:p>
        </w:tc>
        <w:tc>
          <w:tcPr>
            <w:tcW w:w="5395" w:type="dxa"/>
          </w:tcPr>
          <w:p w14:paraId="32E9BB93" w14:textId="77777777" w:rsidR="00116093" w:rsidRPr="00653D01" w:rsidRDefault="00116093" w:rsidP="00A1718B">
            <w:pPr>
              <w:spacing w:line="276"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b/>
                <w:color w:val="auto"/>
                <w:kern w:val="24"/>
              </w:rPr>
            </w:pPr>
            <w:r w:rsidRPr="00653D01">
              <w:rPr>
                <w:rFonts w:ascii="Arial" w:hAnsi="Arial" w:cs="Arial"/>
                <w:b/>
                <w:color w:val="auto"/>
                <w:kern w:val="24"/>
              </w:rPr>
              <w:t>Threats</w:t>
            </w:r>
          </w:p>
        </w:tc>
      </w:tr>
      <w:tr w:rsidR="00116093" w:rsidRPr="00653D01" w14:paraId="7C753B5E" w14:textId="77777777" w:rsidTr="001160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Pr>
          <w:p w14:paraId="3089F9E8" w14:textId="77777777" w:rsidR="00116093" w:rsidRPr="00653D01" w:rsidRDefault="00C81873" w:rsidP="00A1718B">
            <w:pPr>
              <w:pStyle w:val="ListParagraph"/>
              <w:numPr>
                <w:ilvl w:val="0"/>
                <w:numId w:val="18"/>
              </w:numPr>
              <w:spacing w:line="276" w:lineRule="auto"/>
              <w:rPr>
                <w:rFonts w:ascii="Arial" w:hAnsi="Arial" w:cs="Arial"/>
                <w:b w:val="0"/>
                <w:sz w:val="24"/>
                <w:szCs w:val="24"/>
              </w:rPr>
            </w:pPr>
            <w:r w:rsidRPr="00653D01">
              <w:rPr>
                <w:rFonts w:ascii="Arial" w:hAnsi="Arial" w:cs="Arial"/>
                <w:b w:val="0"/>
                <w:sz w:val="24"/>
                <w:szCs w:val="24"/>
              </w:rPr>
              <w:lastRenderedPageBreak/>
              <w:t xml:space="preserve">Telehealth and the advancement of digital care, providing employees development </w:t>
            </w:r>
          </w:p>
          <w:p w14:paraId="3844FB25" w14:textId="77777777" w:rsidR="00C81873" w:rsidRPr="00653D01" w:rsidRDefault="00C81873" w:rsidP="00A1718B">
            <w:pPr>
              <w:pStyle w:val="ListParagraph"/>
              <w:numPr>
                <w:ilvl w:val="0"/>
                <w:numId w:val="18"/>
              </w:numPr>
              <w:spacing w:line="276" w:lineRule="auto"/>
              <w:rPr>
                <w:rFonts w:ascii="Arial" w:hAnsi="Arial" w:cs="Arial"/>
                <w:b w:val="0"/>
                <w:sz w:val="24"/>
                <w:szCs w:val="24"/>
              </w:rPr>
            </w:pPr>
            <w:r w:rsidRPr="00653D01">
              <w:rPr>
                <w:rFonts w:ascii="Arial" w:hAnsi="Arial" w:cs="Arial"/>
                <w:b w:val="0"/>
                <w:sz w:val="24"/>
                <w:szCs w:val="24"/>
              </w:rPr>
              <w:t>Digital transformation - providing greater collaboration</w:t>
            </w:r>
          </w:p>
          <w:p w14:paraId="49638751" w14:textId="77777777" w:rsidR="00116093" w:rsidRPr="00653D01" w:rsidRDefault="00C81873" w:rsidP="00A1718B">
            <w:pPr>
              <w:pStyle w:val="ListParagraph"/>
              <w:numPr>
                <w:ilvl w:val="0"/>
                <w:numId w:val="18"/>
              </w:numPr>
              <w:spacing w:line="276" w:lineRule="auto"/>
              <w:rPr>
                <w:rFonts w:ascii="Arial" w:hAnsi="Arial" w:cs="Arial"/>
                <w:b w:val="0"/>
                <w:sz w:val="24"/>
                <w:szCs w:val="24"/>
              </w:rPr>
            </w:pPr>
            <w:r w:rsidRPr="00653D01">
              <w:rPr>
                <w:rFonts w:ascii="Arial" w:hAnsi="Arial" w:cs="Arial"/>
                <w:b w:val="0"/>
                <w:sz w:val="24"/>
                <w:szCs w:val="24"/>
              </w:rPr>
              <w:t>Agile working, providing greater flexibility for workforce</w:t>
            </w:r>
          </w:p>
          <w:p w14:paraId="0A4B1634" w14:textId="77777777" w:rsidR="00604277" w:rsidRPr="00653D01" w:rsidRDefault="00604277" w:rsidP="00A1718B">
            <w:pPr>
              <w:pStyle w:val="ListParagraph"/>
              <w:numPr>
                <w:ilvl w:val="0"/>
                <w:numId w:val="18"/>
              </w:numPr>
              <w:spacing w:line="276" w:lineRule="auto"/>
              <w:rPr>
                <w:rFonts w:ascii="Arial" w:hAnsi="Arial" w:cs="Arial"/>
                <w:b w:val="0"/>
                <w:sz w:val="24"/>
                <w:szCs w:val="24"/>
              </w:rPr>
            </w:pPr>
            <w:r w:rsidRPr="00653D01">
              <w:rPr>
                <w:rFonts w:ascii="Arial" w:hAnsi="Arial" w:cs="Arial"/>
                <w:b w:val="0"/>
                <w:sz w:val="24"/>
                <w:szCs w:val="24"/>
              </w:rPr>
              <w:t xml:space="preserve">NHS </w:t>
            </w:r>
            <w:r w:rsidR="00D95271" w:rsidRPr="00653D01">
              <w:rPr>
                <w:rFonts w:ascii="Arial" w:hAnsi="Arial" w:cs="Arial"/>
                <w:b w:val="0"/>
                <w:sz w:val="24"/>
                <w:szCs w:val="24"/>
              </w:rPr>
              <w:t>branding, employer of choice</w:t>
            </w:r>
          </w:p>
          <w:p w14:paraId="7D9F9251" w14:textId="77777777" w:rsidR="004F37CA" w:rsidRPr="00653D01" w:rsidRDefault="004F37CA" w:rsidP="00A1718B">
            <w:pPr>
              <w:pStyle w:val="ListParagraph"/>
              <w:numPr>
                <w:ilvl w:val="0"/>
                <w:numId w:val="18"/>
              </w:numPr>
              <w:spacing w:line="276" w:lineRule="auto"/>
              <w:rPr>
                <w:rFonts w:ascii="Arial" w:hAnsi="Arial" w:cs="Arial"/>
                <w:b w:val="0"/>
                <w:sz w:val="24"/>
                <w:szCs w:val="24"/>
              </w:rPr>
            </w:pPr>
            <w:r w:rsidRPr="00653D01">
              <w:rPr>
                <w:rFonts w:ascii="Arial" w:hAnsi="Arial" w:cs="Arial"/>
                <w:b w:val="0"/>
                <w:sz w:val="24"/>
                <w:szCs w:val="24"/>
              </w:rPr>
              <w:t>New models of healthcare</w:t>
            </w:r>
          </w:p>
          <w:p w14:paraId="6DBD2DED" w14:textId="77777777" w:rsidR="00E25898" w:rsidRPr="00653D01" w:rsidRDefault="00E25898" w:rsidP="00A1718B">
            <w:pPr>
              <w:pStyle w:val="ListParagraph"/>
              <w:numPr>
                <w:ilvl w:val="0"/>
                <w:numId w:val="18"/>
              </w:numPr>
              <w:spacing w:line="276" w:lineRule="auto"/>
              <w:rPr>
                <w:rFonts w:ascii="Arial" w:hAnsi="Arial" w:cs="Arial"/>
                <w:b w:val="0"/>
                <w:sz w:val="24"/>
                <w:szCs w:val="24"/>
              </w:rPr>
            </w:pPr>
            <w:r w:rsidRPr="00653D01">
              <w:rPr>
                <w:rFonts w:ascii="Arial" w:hAnsi="Arial" w:cs="Arial"/>
                <w:b w:val="0"/>
                <w:sz w:val="24"/>
                <w:szCs w:val="24"/>
              </w:rPr>
              <w:t xml:space="preserve">Digital investment to provide a new learning platform to create a new learning culture. </w:t>
            </w:r>
          </w:p>
          <w:p w14:paraId="0D97CAB9" w14:textId="77777777" w:rsidR="002336EF" w:rsidRPr="00653D01" w:rsidRDefault="002336EF" w:rsidP="00A1718B">
            <w:pPr>
              <w:pStyle w:val="ListParagraph"/>
              <w:numPr>
                <w:ilvl w:val="0"/>
                <w:numId w:val="18"/>
              </w:numPr>
              <w:spacing w:line="276" w:lineRule="auto"/>
              <w:rPr>
                <w:rFonts w:ascii="Arial" w:hAnsi="Arial" w:cs="Arial"/>
                <w:b w:val="0"/>
                <w:sz w:val="24"/>
                <w:szCs w:val="24"/>
              </w:rPr>
            </w:pPr>
            <w:r w:rsidRPr="00653D01">
              <w:rPr>
                <w:rFonts w:ascii="Arial" w:hAnsi="Arial" w:cs="Arial"/>
                <w:b w:val="0"/>
                <w:sz w:val="24"/>
                <w:szCs w:val="24"/>
              </w:rPr>
              <w:t>N</w:t>
            </w:r>
            <w:r w:rsidR="00A1718B" w:rsidRPr="00653D01">
              <w:rPr>
                <w:rFonts w:ascii="Arial" w:hAnsi="Arial" w:cs="Arial"/>
                <w:b w:val="0"/>
                <w:sz w:val="24"/>
                <w:szCs w:val="24"/>
              </w:rPr>
              <w:t>ew culture - Lucy A</w:t>
            </w:r>
            <w:r w:rsidRPr="00653D01">
              <w:rPr>
                <w:rFonts w:ascii="Arial" w:hAnsi="Arial" w:cs="Arial"/>
                <w:b w:val="0"/>
                <w:sz w:val="24"/>
                <w:szCs w:val="24"/>
              </w:rPr>
              <w:t>dams</w:t>
            </w:r>
            <w:r w:rsidR="00A1718B" w:rsidRPr="00653D01">
              <w:rPr>
                <w:rFonts w:ascii="Arial" w:hAnsi="Arial" w:cs="Arial"/>
                <w:b w:val="0"/>
                <w:sz w:val="24"/>
                <w:szCs w:val="24"/>
              </w:rPr>
              <w:t xml:space="preserve"> - New Health Board vision</w:t>
            </w:r>
          </w:p>
          <w:p w14:paraId="1348C4CC" w14:textId="77777777" w:rsidR="00116093" w:rsidRPr="00653D01" w:rsidRDefault="00116093" w:rsidP="00A1718B">
            <w:pPr>
              <w:spacing w:line="276" w:lineRule="auto"/>
              <w:contextualSpacing/>
              <w:rPr>
                <w:rFonts w:ascii="Arial" w:hAnsi="Arial" w:cs="Arial"/>
                <w:b w:val="0"/>
                <w:color w:val="58595B"/>
                <w:kern w:val="24"/>
              </w:rPr>
            </w:pPr>
          </w:p>
        </w:tc>
        <w:tc>
          <w:tcPr>
            <w:tcW w:w="5395" w:type="dxa"/>
          </w:tcPr>
          <w:p w14:paraId="69B27251" w14:textId="77777777" w:rsidR="00116093" w:rsidRPr="00653D01" w:rsidRDefault="00C81873" w:rsidP="00A1718B">
            <w:pPr>
              <w:pStyle w:val="ListParagraph"/>
              <w:numPr>
                <w:ilvl w:val="0"/>
                <w:numId w:val="18"/>
              </w:num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53D01">
              <w:rPr>
                <w:rFonts w:ascii="Arial" w:hAnsi="Arial" w:cs="Arial"/>
                <w:sz w:val="24"/>
                <w:szCs w:val="24"/>
              </w:rPr>
              <w:t>Backlog of waiting times due to the cancellation of non-urgent care</w:t>
            </w:r>
          </w:p>
          <w:p w14:paraId="7DD86DB5" w14:textId="77777777" w:rsidR="00C81873" w:rsidRPr="00653D01" w:rsidRDefault="00C81873" w:rsidP="00A1718B">
            <w:pPr>
              <w:pStyle w:val="ListParagraph"/>
              <w:numPr>
                <w:ilvl w:val="0"/>
                <w:numId w:val="18"/>
              </w:num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53D01">
              <w:rPr>
                <w:rFonts w:ascii="Arial" w:hAnsi="Arial" w:cs="Arial"/>
                <w:sz w:val="24"/>
                <w:szCs w:val="24"/>
              </w:rPr>
              <w:t>Fatigue of workforce</w:t>
            </w:r>
          </w:p>
          <w:p w14:paraId="72F5A240" w14:textId="77777777" w:rsidR="00C81873" w:rsidRPr="00653D01" w:rsidRDefault="00C81873" w:rsidP="00A1718B">
            <w:pPr>
              <w:pStyle w:val="ListParagraph"/>
              <w:numPr>
                <w:ilvl w:val="0"/>
                <w:numId w:val="18"/>
              </w:num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53D01">
              <w:rPr>
                <w:rFonts w:ascii="Arial" w:hAnsi="Arial" w:cs="Arial"/>
                <w:sz w:val="24"/>
                <w:szCs w:val="24"/>
              </w:rPr>
              <w:t>IT infrastructure capabilities</w:t>
            </w:r>
          </w:p>
          <w:p w14:paraId="545E67DC" w14:textId="77777777" w:rsidR="00C81873" w:rsidRPr="00653D01" w:rsidRDefault="00C81873" w:rsidP="00A1718B">
            <w:pPr>
              <w:pStyle w:val="ListParagraph"/>
              <w:numPr>
                <w:ilvl w:val="0"/>
                <w:numId w:val="18"/>
              </w:num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53D01">
              <w:rPr>
                <w:rFonts w:ascii="Arial" w:hAnsi="Arial" w:cs="Arial"/>
                <w:sz w:val="24"/>
                <w:szCs w:val="24"/>
              </w:rPr>
              <w:t xml:space="preserve">Greater continued reliance of temporary workforce including Agency/Bank </w:t>
            </w:r>
          </w:p>
          <w:p w14:paraId="44C35171" w14:textId="77777777" w:rsidR="00CB3B70" w:rsidRPr="00653D01" w:rsidRDefault="00CB3B70" w:rsidP="00A1718B">
            <w:pPr>
              <w:pStyle w:val="ListParagraph"/>
              <w:numPr>
                <w:ilvl w:val="0"/>
                <w:numId w:val="18"/>
              </w:num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53D01">
              <w:rPr>
                <w:rFonts w:ascii="Arial" w:hAnsi="Arial" w:cs="Arial"/>
                <w:sz w:val="24"/>
                <w:szCs w:val="24"/>
              </w:rPr>
              <w:t>Workforce retiring</w:t>
            </w:r>
          </w:p>
          <w:p w14:paraId="141832D2" w14:textId="77777777" w:rsidR="004F37CA" w:rsidRPr="00653D01" w:rsidRDefault="004F37CA" w:rsidP="00A1718B">
            <w:pPr>
              <w:pStyle w:val="ListParagraph"/>
              <w:numPr>
                <w:ilvl w:val="0"/>
                <w:numId w:val="18"/>
              </w:num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53D01">
              <w:rPr>
                <w:rFonts w:ascii="Arial" w:hAnsi="Arial" w:cs="Arial"/>
                <w:sz w:val="24"/>
                <w:szCs w:val="24"/>
              </w:rPr>
              <w:t>Increased demand of Occupational Health and Mental health due to pandemic</w:t>
            </w:r>
          </w:p>
          <w:p w14:paraId="7F6262CC" w14:textId="77777777" w:rsidR="004F37CA" w:rsidRPr="00653D01" w:rsidRDefault="00E25898" w:rsidP="00A1718B">
            <w:pPr>
              <w:pStyle w:val="ListParagraph"/>
              <w:numPr>
                <w:ilvl w:val="0"/>
                <w:numId w:val="18"/>
              </w:num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53D01">
              <w:rPr>
                <w:rFonts w:ascii="Arial" w:hAnsi="Arial" w:cs="Arial"/>
                <w:sz w:val="24"/>
                <w:szCs w:val="24"/>
              </w:rPr>
              <w:t xml:space="preserve">Lack of management training opportunities </w:t>
            </w:r>
          </w:p>
        </w:tc>
      </w:tr>
    </w:tbl>
    <w:p w14:paraId="387390BE" w14:textId="77777777" w:rsidR="002C24ED" w:rsidRPr="00653D01" w:rsidRDefault="002C24ED" w:rsidP="00A1718B">
      <w:pPr>
        <w:spacing w:line="276" w:lineRule="auto"/>
        <w:contextualSpacing/>
        <w:rPr>
          <w:rFonts w:ascii="Arial" w:hAnsi="Arial" w:cs="Arial"/>
          <w:color w:val="58595B"/>
          <w:kern w:val="24"/>
        </w:rPr>
      </w:pPr>
    </w:p>
    <w:p w14:paraId="44848BC9" w14:textId="77777777" w:rsidR="005241AF" w:rsidRPr="00653D01" w:rsidRDefault="005241AF" w:rsidP="00A1718B">
      <w:pPr>
        <w:spacing w:line="276" w:lineRule="auto"/>
        <w:contextualSpacing/>
        <w:rPr>
          <w:rFonts w:ascii="Arial" w:hAnsi="Arial" w:cs="Arial"/>
          <w:color w:val="58595B"/>
          <w:kern w:val="24"/>
        </w:rPr>
      </w:pPr>
    </w:p>
    <w:p w14:paraId="2BF371CA" w14:textId="77777777" w:rsidR="002C24ED" w:rsidRPr="00653D01" w:rsidRDefault="005241AF" w:rsidP="00D36B63">
      <w:pPr>
        <w:pStyle w:val="Heading2"/>
        <w:rPr>
          <w:rFonts w:ascii="Arial" w:hAnsi="Arial" w:cs="Arial"/>
          <w:color w:val="002060"/>
          <w:sz w:val="24"/>
          <w:szCs w:val="24"/>
        </w:rPr>
      </w:pPr>
      <w:bookmarkStart w:id="29" w:name="_Toc69419797"/>
      <w:bookmarkStart w:id="30" w:name="_Toc69747296"/>
      <w:r w:rsidRPr="00653D01">
        <w:rPr>
          <w:rFonts w:ascii="Arial" w:hAnsi="Arial" w:cs="Arial"/>
          <w:color w:val="002060"/>
          <w:sz w:val="24"/>
          <w:szCs w:val="24"/>
        </w:rPr>
        <w:t>7.3 E</w:t>
      </w:r>
      <w:r w:rsidR="0025181C" w:rsidRPr="00653D01">
        <w:rPr>
          <w:rFonts w:ascii="Arial" w:hAnsi="Arial" w:cs="Arial"/>
          <w:color w:val="002060"/>
          <w:sz w:val="24"/>
          <w:szCs w:val="24"/>
        </w:rPr>
        <w:t>mployment Relations Action Plan</w:t>
      </w:r>
      <w:bookmarkEnd w:id="29"/>
      <w:bookmarkEnd w:id="30"/>
    </w:p>
    <w:tbl>
      <w:tblPr>
        <w:tblStyle w:val="TableGrid"/>
        <w:tblpPr w:leftFromText="180" w:rightFromText="180" w:vertAnchor="text" w:horzAnchor="margin" w:tblpX="-572" w:tblpY="301"/>
        <w:tblW w:w="5758" w:type="pct"/>
        <w:tblLook w:val="04A0" w:firstRow="1" w:lastRow="0" w:firstColumn="1" w:lastColumn="0" w:noHBand="0" w:noVBand="1"/>
      </w:tblPr>
      <w:tblGrid>
        <w:gridCol w:w="987"/>
        <w:gridCol w:w="2410"/>
        <w:gridCol w:w="4111"/>
        <w:gridCol w:w="1841"/>
        <w:gridCol w:w="1418"/>
      </w:tblGrid>
      <w:tr w:rsidR="007B3441" w:rsidRPr="00653D01" w14:paraId="5A00F9FB" w14:textId="77777777" w:rsidTr="007B3441">
        <w:tc>
          <w:tcPr>
            <w:tcW w:w="459" w:type="pct"/>
          </w:tcPr>
          <w:p w14:paraId="35612F12" w14:textId="77777777" w:rsidR="00C449F9" w:rsidRPr="00C449F9" w:rsidRDefault="00C449F9" w:rsidP="00C449F9">
            <w:pPr>
              <w:tabs>
                <w:tab w:val="left" w:pos="720"/>
                <w:tab w:val="left" w:pos="1440"/>
                <w:tab w:val="left" w:pos="1780"/>
                <w:tab w:val="left" w:pos="2160"/>
                <w:tab w:val="left" w:pos="2880"/>
              </w:tabs>
              <w:rPr>
                <w:rFonts w:ascii="Arial" w:eastAsia="Times New Roman" w:hAnsi="Arial" w:cs="Arial"/>
                <w:b/>
                <w:color w:val="002060"/>
                <w:sz w:val="22"/>
              </w:rPr>
            </w:pPr>
            <w:r w:rsidRPr="00C449F9">
              <w:rPr>
                <w:rFonts w:ascii="Arial" w:eastAsia="Times New Roman" w:hAnsi="Arial" w:cs="Arial"/>
                <w:b/>
                <w:color w:val="002060"/>
                <w:sz w:val="22"/>
              </w:rPr>
              <w:t xml:space="preserve">Plan </w:t>
            </w:r>
          </w:p>
        </w:tc>
        <w:tc>
          <w:tcPr>
            <w:tcW w:w="1119" w:type="pct"/>
          </w:tcPr>
          <w:p w14:paraId="6C579376" w14:textId="77777777" w:rsidR="00C449F9" w:rsidRPr="00C449F9" w:rsidRDefault="00C449F9" w:rsidP="00C449F9">
            <w:pPr>
              <w:tabs>
                <w:tab w:val="left" w:pos="720"/>
                <w:tab w:val="left" w:pos="1440"/>
                <w:tab w:val="left" w:pos="1780"/>
                <w:tab w:val="left" w:pos="2160"/>
                <w:tab w:val="left" w:pos="2880"/>
              </w:tabs>
              <w:rPr>
                <w:rFonts w:ascii="Arial" w:eastAsia="Times New Roman" w:hAnsi="Arial" w:cs="Arial"/>
                <w:b/>
                <w:color w:val="002060"/>
                <w:sz w:val="22"/>
              </w:rPr>
            </w:pPr>
            <w:r w:rsidRPr="00C449F9">
              <w:rPr>
                <w:rFonts w:ascii="Arial" w:eastAsia="Times New Roman" w:hAnsi="Arial" w:cs="Arial"/>
                <w:b/>
                <w:color w:val="002060"/>
                <w:sz w:val="22"/>
              </w:rPr>
              <w:t>Action identified</w:t>
            </w:r>
          </w:p>
        </w:tc>
        <w:tc>
          <w:tcPr>
            <w:tcW w:w="1909" w:type="pct"/>
          </w:tcPr>
          <w:p w14:paraId="76C11278" w14:textId="77777777" w:rsidR="00C449F9" w:rsidRPr="00C449F9" w:rsidRDefault="00C449F9" w:rsidP="00C449F9">
            <w:pPr>
              <w:tabs>
                <w:tab w:val="left" w:pos="720"/>
                <w:tab w:val="left" w:pos="1440"/>
                <w:tab w:val="left" w:pos="1780"/>
                <w:tab w:val="left" w:pos="2160"/>
                <w:tab w:val="left" w:pos="2880"/>
              </w:tabs>
              <w:rPr>
                <w:rFonts w:ascii="Arial" w:eastAsia="Times New Roman" w:hAnsi="Arial" w:cs="Arial"/>
                <w:b/>
                <w:color w:val="002060"/>
                <w:sz w:val="22"/>
              </w:rPr>
            </w:pPr>
            <w:r w:rsidRPr="00C449F9">
              <w:rPr>
                <w:rFonts w:ascii="Arial" w:eastAsia="Times New Roman" w:hAnsi="Arial" w:cs="Arial"/>
                <w:b/>
                <w:color w:val="002060"/>
                <w:sz w:val="22"/>
              </w:rPr>
              <w:t>Resources &amp; Expected Costs</w:t>
            </w:r>
          </w:p>
        </w:tc>
        <w:tc>
          <w:tcPr>
            <w:tcW w:w="855" w:type="pct"/>
          </w:tcPr>
          <w:p w14:paraId="67EE887E" w14:textId="77777777" w:rsidR="00C449F9" w:rsidRPr="00C449F9" w:rsidRDefault="00C449F9" w:rsidP="00C449F9">
            <w:pPr>
              <w:tabs>
                <w:tab w:val="left" w:pos="720"/>
                <w:tab w:val="left" w:pos="1440"/>
                <w:tab w:val="left" w:pos="1780"/>
                <w:tab w:val="left" w:pos="2160"/>
                <w:tab w:val="left" w:pos="2880"/>
              </w:tabs>
              <w:rPr>
                <w:rFonts w:ascii="Arial" w:eastAsia="Times New Roman" w:hAnsi="Arial" w:cs="Arial"/>
                <w:b/>
                <w:color w:val="002060"/>
                <w:sz w:val="22"/>
              </w:rPr>
            </w:pPr>
            <w:r w:rsidRPr="00C449F9">
              <w:rPr>
                <w:rFonts w:ascii="Arial" w:eastAsia="Times New Roman" w:hAnsi="Arial" w:cs="Arial"/>
                <w:b/>
                <w:color w:val="002060"/>
                <w:sz w:val="22"/>
              </w:rPr>
              <w:t>By Whom</w:t>
            </w:r>
          </w:p>
        </w:tc>
        <w:tc>
          <w:tcPr>
            <w:tcW w:w="658" w:type="pct"/>
          </w:tcPr>
          <w:p w14:paraId="44F73033" w14:textId="77777777" w:rsidR="00C449F9" w:rsidRPr="00C449F9" w:rsidRDefault="00C449F9" w:rsidP="00C449F9">
            <w:pPr>
              <w:tabs>
                <w:tab w:val="left" w:pos="720"/>
                <w:tab w:val="left" w:pos="1440"/>
                <w:tab w:val="left" w:pos="1780"/>
                <w:tab w:val="left" w:pos="2160"/>
                <w:tab w:val="left" w:pos="2880"/>
              </w:tabs>
              <w:rPr>
                <w:rFonts w:ascii="Arial" w:eastAsia="Times New Roman" w:hAnsi="Arial" w:cs="Arial"/>
                <w:b/>
                <w:color w:val="002060"/>
                <w:sz w:val="22"/>
              </w:rPr>
            </w:pPr>
            <w:r w:rsidRPr="00C449F9">
              <w:rPr>
                <w:rFonts w:ascii="Arial" w:eastAsia="Times New Roman" w:hAnsi="Arial" w:cs="Arial"/>
                <w:b/>
                <w:color w:val="002060"/>
                <w:sz w:val="22"/>
              </w:rPr>
              <w:t>By when</w:t>
            </w:r>
          </w:p>
        </w:tc>
      </w:tr>
      <w:tr w:rsidR="007B3441" w:rsidRPr="00533E3C" w14:paraId="52AD2047" w14:textId="77777777" w:rsidTr="007B3441">
        <w:tc>
          <w:tcPr>
            <w:tcW w:w="459" w:type="pct"/>
          </w:tcPr>
          <w:p w14:paraId="7282E9C6"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BAME</w:t>
            </w:r>
          </w:p>
        </w:tc>
        <w:tc>
          <w:tcPr>
            <w:tcW w:w="1119" w:type="pct"/>
          </w:tcPr>
          <w:p w14:paraId="234F37BC"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Set up BAME Bullying &amp; Harassment Group </w:t>
            </w:r>
            <w:r w:rsidRPr="004A3A1B">
              <w:rPr>
                <w:rFonts w:ascii="Arial" w:hAnsi="Arial" w:cs="Arial"/>
              </w:rPr>
              <w:t xml:space="preserve">to scope a number of issues relating to the management of </w:t>
            </w:r>
            <w:r>
              <w:rPr>
                <w:rFonts w:ascii="Arial" w:hAnsi="Arial" w:cs="Arial"/>
              </w:rPr>
              <w:t>Bullying and Harassment in the Health Board within the BAME ethnic group</w:t>
            </w:r>
          </w:p>
        </w:tc>
        <w:tc>
          <w:tcPr>
            <w:tcW w:w="1909" w:type="pct"/>
          </w:tcPr>
          <w:p w14:paraId="3119E2DE"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Cost: </w:t>
            </w:r>
            <w:r>
              <w:rPr>
                <w:rFonts w:ascii="Arial" w:hAnsi="Arial" w:cs="Arial"/>
                <w:color w:val="000000"/>
              </w:rPr>
              <w:t>Meeting attendance 14 attendees x 6 months Average 2 hours per fortnight @ B7 = £7,392</w:t>
            </w:r>
          </w:p>
          <w:p w14:paraId="492121A2"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Terms of Reference</w:t>
            </w:r>
          </w:p>
          <w:p w14:paraId="17142C87" w14:textId="77777777" w:rsidR="00C449F9" w:rsidRPr="008C5AE7"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Teams facilities</w:t>
            </w:r>
          </w:p>
        </w:tc>
        <w:tc>
          <w:tcPr>
            <w:tcW w:w="855" w:type="pct"/>
          </w:tcPr>
          <w:p w14:paraId="7BFD075D"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Head of People Management</w:t>
            </w:r>
          </w:p>
        </w:tc>
        <w:tc>
          <w:tcPr>
            <w:tcW w:w="658" w:type="pct"/>
          </w:tcPr>
          <w:p w14:paraId="35107033" w14:textId="77777777" w:rsidR="00C449F9" w:rsidRDefault="00C449F9" w:rsidP="001622F3">
            <w:pPr>
              <w:tabs>
                <w:tab w:val="left" w:pos="720"/>
                <w:tab w:val="left" w:pos="1440"/>
                <w:tab w:val="left" w:pos="1780"/>
                <w:tab w:val="left" w:pos="2160"/>
                <w:tab w:val="left" w:pos="2880"/>
              </w:tabs>
              <w:spacing w:line="480" w:lineRule="auto"/>
              <w:rPr>
                <w:rFonts w:ascii="Arial" w:hAnsi="Arial" w:cs="Arial"/>
                <w:color w:val="000000"/>
              </w:rPr>
            </w:pPr>
            <w:r>
              <w:rPr>
                <w:rFonts w:ascii="Arial" w:hAnsi="Arial" w:cs="Arial"/>
                <w:color w:val="000000"/>
              </w:rPr>
              <w:t>24/04/2021</w:t>
            </w:r>
          </w:p>
        </w:tc>
      </w:tr>
      <w:tr w:rsidR="007B3441" w:rsidRPr="00533E3C" w14:paraId="2BD5CBC1" w14:textId="77777777" w:rsidTr="007B3441">
        <w:tc>
          <w:tcPr>
            <w:tcW w:w="459" w:type="pct"/>
          </w:tcPr>
          <w:p w14:paraId="56BC3622"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BAME</w:t>
            </w:r>
          </w:p>
        </w:tc>
        <w:tc>
          <w:tcPr>
            <w:tcW w:w="1119" w:type="pct"/>
          </w:tcPr>
          <w:p w14:paraId="0D75973D"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Identify data relating to BAME </w:t>
            </w:r>
            <w:r w:rsidRPr="00533E3C">
              <w:rPr>
                <w:rFonts w:ascii="Arial" w:hAnsi="Arial" w:cs="Arial"/>
                <w:color w:val="000000"/>
              </w:rPr>
              <w:t>to inform accurate action planning</w:t>
            </w:r>
            <w:r>
              <w:rPr>
                <w:rFonts w:ascii="Arial" w:hAnsi="Arial" w:cs="Arial"/>
                <w:color w:val="000000"/>
              </w:rPr>
              <w:t>. This should include the encouragement of all staff on ESR to complete, providing accurate data</w:t>
            </w:r>
          </w:p>
        </w:tc>
        <w:tc>
          <w:tcPr>
            <w:tcW w:w="1909" w:type="pct"/>
          </w:tcPr>
          <w:p w14:paraId="7337AD50"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Cost: Negligible </w:t>
            </w:r>
          </w:p>
          <w:p w14:paraId="3A00D212" w14:textId="77777777" w:rsidR="00C449F9" w:rsidRDefault="00C449F9" w:rsidP="001622F3">
            <w:pPr>
              <w:tabs>
                <w:tab w:val="left" w:pos="720"/>
                <w:tab w:val="left" w:pos="1440"/>
                <w:tab w:val="left" w:pos="1780"/>
                <w:tab w:val="left" w:pos="2160"/>
                <w:tab w:val="left" w:pos="2880"/>
              </w:tabs>
              <w:rPr>
                <w:rFonts w:ascii="Arial" w:hAnsi="Arial" w:cs="Arial"/>
                <w:color w:val="000000"/>
              </w:rPr>
            </w:pPr>
          </w:p>
          <w:p w14:paraId="4C87C7B1"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ESR Reports, Global email, Social Media Posts, </w:t>
            </w:r>
          </w:p>
        </w:tc>
        <w:tc>
          <w:tcPr>
            <w:tcW w:w="855" w:type="pct"/>
          </w:tcPr>
          <w:p w14:paraId="1004B243"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Head of Workforce Intelligence</w:t>
            </w:r>
          </w:p>
        </w:tc>
        <w:tc>
          <w:tcPr>
            <w:tcW w:w="658" w:type="pct"/>
          </w:tcPr>
          <w:p w14:paraId="1F376977" w14:textId="77777777" w:rsidR="00C449F9" w:rsidRPr="00533E3C" w:rsidRDefault="00C449F9" w:rsidP="001622F3">
            <w:pPr>
              <w:tabs>
                <w:tab w:val="left" w:pos="720"/>
                <w:tab w:val="left" w:pos="1440"/>
                <w:tab w:val="left" w:pos="1780"/>
                <w:tab w:val="left" w:pos="2160"/>
                <w:tab w:val="left" w:pos="2880"/>
              </w:tabs>
              <w:spacing w:line="480" w:lineRule="auto"/>
              <w:rPr>
                <w:rFonts w:ascii="Arial" w:hAnsi="Arial" w:cs="Arial"/>
                <w:color w:val="000000"/>
              </w:rPr>
            </w:pPr>
            <w:r>
              <w:rPr>
                <w:rFonts w:ascii="Arial" w:hAnsi="Arial" w:cs="Arial"/>
                <w:color w:val="000000"/>
              </w:rPr>
              <w:t>01/05/2021</w:t>
            </w:r>
          </w:p>
        </w:tc>
      </w:tr>
      <w:tr w:rsidR="007B3441" w:rsidRPr="00533E3C" w14:paraId="426EB030" w14:textId="77777777" w:rsidTr="007B3441">
        <w:tc>
          <w:tcPr>
            <w:tcW w:w="459" w:type="pct"/>
          </w:tcPr>
          <w:p w14:paraId="43F67691"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BAME</w:t>
            </w:r>
          </w:p>
        </w:tc>
        <w:tc>
          <w:tcPr>
            <w:tcW w:w="1119" w:type="pct"/>
          </w:tcPr>
          <w:p w14:paraId="612F6F24"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sidRPr="00533E3C">
              <w:rPr>
                <w:rFonts w:ascii="Arial" w:hAnsi="Arial" w:cs="Arial"/>
                <w:color w:val="000000"/>
              </w:rPr>
              <w:t>Review and update rec</w:t>
            </w:r>
            <w:r>
              <w:rPr>
                <w:rFonts w:ascii="Arial" w:hAnsi="Arial" w:cs="Arial"/>
                <w:color w:val="000000"/>
              </w:rPr>
              <w:t>ruitment attraction strategies</w:t>
            </w:r>
            <w:r w:rsidRPr="00533E3C">
              <w:rPr>
                <w:rFonts w:ascii="Arial" w:hAnsi="Arial" w:cs="Arial"/>
                <w:color w:val="000000"/>
              </w:rPr>
              <w:t>, focusing on equality diversity and inclusion</w:t>
            </w:r>
            <w:r>
              <w:rPr>
                <w:rFonts w:ascii="Arial" w:hAnsi="Arial" w:cs="Arial"/>
                <w:color w:val="000000"/>
              </w:rPr>
              <w:t xml:space="preserve"> &amp; create campaign to launch</w:t>
            </w:r>
          </w:p>
        </w:tc>
        <w:tc>
          <w:tcPr>
            <w:tcW w:w="1909" w:type="pct"/>
          </w:tcPr>
          <w:p w14:paraId="73C7A971"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Cost: </w:t>
            </w:r>
            <w:r>
              <w:rPr>
                <w:rFonts w:ascii="Arial" w:hAnsi="Arial" w:cs="Arial"/>
                <w:color w:val="000000"/>
              </w:rPr>
              <w:t>Campaign  £4,200</w:t>
            </w:r>
          </w:p>
          <w:p w14:paraId="4DBC4D6F" w14:textId="77777777" w:rsidR="00C449F9" w:rsidRDefault="00C449F9" w:rsidP="001622F3">
            <w:pPr>
              <w:tabs>
                <w:tab w:val="left" w:pos="720"/>
                <w:tab w:val="left" w:pos="1440"/>
                <w:tab w:val="left" w:pos="1780"/>
                <w:tab w:val="left" w:pos="2160"/>
                <w:tab w:val="left" w:pos="2880"/>
              </w:tabs>
              <w:rPr>
                <w:rFonts w:ascii="Arial" w:hAnsi="Arial" w:cs="Arial"/>
                <w:color w:val="000000"/>
              </w:rPr>
            </w:pPr>
          </w:p>
          <w:p w14:paraId="4BF37F0E"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Research best practice &amp; Co-created with BAME advisory Group</w:t>
            </w:r>
          </w:p>
        </w:tc>
        <w:tc>
          <w:tcPr>
            <w:tcW w:w="855" w:type="pct"/>
          </w:tcPr>
          <w:p w14:paraId="575E0CDC"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sidRPr="00533E3C">
              <w:rPr>
                <w:rFonts w:ascii="Arial" w:hAnsi="Arial" w:cs="Arial"/>
                <w:color w:val="000000"/>
              </w:rPr>
              <w:t xml:space="preserve">Assistant Director </w:t>
            </w:r>
            <w:r>
              <w:rPr>
                <w:rFonts w:ascii="Arial" w:hAnsi="Arial" w:cs="Arial"/>
                <w:color w:val="000000"/>
              </w:rPr>
              <w:t>of Resources and Utilisation</w:t>
            </w:r>
          </w:p>
        </w:tc>
        <w:tc>
          <w:tcPr>
            <w:tcW w:w="658" w:type="pct"/>
          </w:tcPr>
          <w:p w14:paraId="4E20266B" w14:textId="77777777" w:rsidR="00C449F9" w:rsidRPr="00533E3C" w:rsidRDefault="00C449F9" w:rsidP="001622F3">
            <w:pPr>
              <w:tabs>
                <w:tab w:val="left" w:pos="720"/>
                <w:tab w:val="left" w:pos="1440"/>
                <w:tab w:val="left" w:pos="1780"/>
                <w:tab w:val="left" w:pos="2160"/>
                <w:tab w:val="left" w:pos="2880"/>
              </w:tabs>
              <w:spacing w:line="480" w:lineRule="auto"/>
              <w:rPr>
                <w:rFonts w:ascii="Arial" w:hAnsi="Arial" w:cs="Arial"/>
                <w:color w:val="000000"/>
              </w:rPr>
            </w:pPr>
            <w:r>
              <w:rPr>
                <w:rFonts w:ascii="Arial" w:hAnsi="Arial" w:cs="Arial"/>
                <w:color w:val="000000"/>
              </w:rPr>
              <w:t>18/05/2021</w:t>
            </w:r>
          </w:p>
        </w:tc>
      </w:tr>
      <w:tr w:rsidR="007B3441" w:rsidRPr="00533E3C" w14:paraId="691F1C05" w14:textId="77777777" w:rsidTr="007B3441">
        <w:tc>
          <w:tcPr>
            <w:tcW w:w="459" w:type="pct"/>
          </w:tcPr>
          <w:p w14:paraId="2B69E8B2"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BAME</w:t>
            </w:r>
          </w:p>
        </w:tc>
        <w:tc>
          <w:tcPr>
            <w:tcW w:w="1119" w:type="pct"/>
          </w:tcPr>
          <w:p w14:paraId="1910C48A"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B</w:t>
            </w:r>
            <w:r w:rsidRPr="00533E3C">
              <w:rPr>
                <w:rFonts w:ascii="Arial" w:hAnsi="Arial" w:cs="Arial"/>
                <w:color w:val="000000"/>
              </w:rPr>
              <w:t>uddy scheme for overseas arrivals to allow them to pair up with same ethnic origin</w:t>
            </w:r>
          </w:p>
        </w:tc>
        <w:tc>
          <w:tcPr>
            <w:tcW w:w="1909" w:type="pct"/>
          </w:tcPr>
          <w:p w14:paraId="3350ADBD"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Cost - Marketing &amp; Buddy Induction &amp; welcome Support @ 42 Overseas Recruits £8769</w:t>
            </w:r>
          </w:p>
          <w:p w14:paraId="3925E9B4"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Resources: ESR Register, Overseas recruitment timetable</w:t>
            </w:r>
          </w:p>
        </w:tc>
        <w:tc>
          <w:tcPr>
            <w:tcW w:w="855" w:type="pct"/>
          </w:tcPr>
          <w:p w14:paraId="7E836126"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sidRPr="00533E3C">
              <w:rPr>
                <w:rFonts w:ascii="Arial" w:hAnsi="Arial" w:cs="Arial"/>
                <w:color w:val="000000"/>
              </w:rPr>
              <w:t>Amanda Glanville - Head of Workforce Education &amp; Development</w:t>
            </w:r>
          </w:p>
        </w:tc>
        <w:tc>
          <w:tcPr>
            <w:tcW w:w="658" w:type="pct"/>
          </w:tcPr>
          <w:p w14:paraId="1132E8F1" w14:textId="77777777" w:rsidR="00C449F9" w:rsidRPr="00533E3C" w:rsidRDefault="00C449F9" w:rsidP="001622F3">
            <w:pPr>
              <w:tabs>
                <w:tab w:val="left" w:pos="720"/>
                <w:tab w:val="left" w:pos="1440"/>
                <w:tab w:val="left" w:pos="1780"/>
                <w:tab w:val="left" w:pos="2160"/>
                <w:tab w:val="left" w:pos="2880"/>
              </w:tabs>
              <w:spacing w:line="480" w:lineRule="auto"/>
              <w:rPr>
                <w:rFonts w:ascii="Arial" w:hAnsi="Arial" w:cs="Arial"/>
                <w:color w:val="000000"/>
              </w:rPr>
            </w:pPr>
            <w:r>
              <w:rPr>
                <w:rFonts w:ascii="Arial" w:hAnsi="Arial" w:cs="Arial"/>
                <w:color w:val="000000"/>
              </w:rPr>
              <w:t>01/09/2021</w:t>
            </w:r>
          </w:p>
        </w:tc>
      </w:tr>
      <w:tr w:rsidR="007B3441" w:rsidRPr="00533E3C" w14:paraId="22AA51BE" w14:textId="77777777" w:rsidTr="007B3441">
        <w:tc>
          <w:tcPr>
            <w:tcW w:w="459" w:type="pct"/>
          </w:tcPr>
          <w:p w14:paraId="6982EE0A" w14:textId="77777777" w:rsidR="00C449F9" w:rsidRDefault="00C449F9" w:rsidP="001622F3">
            <w:pPr>
              <w:rPr>
                <w:rFonts w:ascii="Arial" w:hAnsi="Arial" w:cs="Arial"/>
                <w:color w:val="000000"/>
              </w:rPr>
            </w:pPr>
            <w:r>
              <w:rPr>
                <w:rFonts w:ascii="Arial" w:hAnsi="Arial" w:cs="Arial"/>
                <w:color w:val="000000"/>
              </w:rPr>
              <w:t>BAME</w:t>
            </w:r>
          </w:p>
        </w:tc>
        <w:tc>
          <w:tcPr>
            <w:tcW w:w="1119" w:type="pct"/>
          </w:tcPr>
          <w:p w14:paraId="5EF2E9FF" w14:textId="77777777" w:rsidR="00C449F9" w:rsidRPr="00533E3C" w:rsidRDefault="00C449F9" w:rsidP="001622F3">
            <w:pPr>
              <w:rPr>
                <w:rFonts w:ascii="Arial" w:hAnsi="Arial" w:cs="Arial"/>
                <w:color w:val="000000"/>
              </w:rPr>
            </w:pPr>
            <w:r>
              <w:rPr>
                <w:rFonts w:ascii="Arial" w:hAnsi="Arial" w:cs="Arial"/>
                <w:color w:val="000000"/>
              </w:rPr>
              <w:t>N</w:t>
            </w:r>
            <w:r w:rsidRPr="00533E3C">
              <w:rPr>
                <w:rFonts w:ascii="Arial" w:hAnsi="Arial" w:cs="Arial"/>
                <w:color w:val="000000"/>
              </w:rPr>
              <w:t xml:space="preserve">etwork of </w:t>
            </w:r>
            <w:r>
              <w:rPr>
                <w:rFonts w:ascii="Arial" w:hAnsi="Arial" w:cs="Arial"/>
                <w:color w:val="000000"/>
              </w:rPr>
              <w:t xml:space="preserve">BAME </w:t>
            </w:r>
            <w:r w:rsidRPr="00533E3C">
              <w:rPr>
                <w:rFonts w:ascii="Arial" w:hAnsi="Arial" w:cs="Arial"/>
                <w:color w:val="000000"/>
              </w:rPr>
              <w:t xml:space="preserve">employees </w:t>
            </w:r>
            <w:r>
              <w:rPr>
                <w:rFonts w:ascii="Arial" w:hAnsi="Arial" w:cs="Arial"/>
                <w:color w:val="000000"/>
              </w:rPr>
              <w:t xml:space="preserve">within </w:t>
            </w:r>
            <w:r w:rsidRPr="00533E3C">
              <w:rPr>
                <w:rFonts w:ascii="Arial" w:hAnsi="Arial" w:cs="Arial"/>
                <w:color w:val="000000"/>
              </w:rPr>
              <w:t xml:space="preserve">all staff groups </w:t>
            </w:r>
            <w:r>
              <w:rPr>
                <w:rFonts w:ascii="Arial" w:hAnsi="Arial" w:cs="Arial"/>
                <w:color w:val="000000"/>
              </w:rPr>
              <w:t xml:space="preserve">with </w:t>
            </w:r>
            <w:r w:rsidRPr="00533E3C">
              <w:rPr>
                <w:rFonts w:ascii="Arial" w:hAnsi="Arial" w:cs="Arial"/>
                <w:color w:val="000000"/>
              </w:rPr>
              <w:t>all sites to reach out to for engagement on issues or ideas </w:t>
            </w:r>
          </w:p>
        </w:tc>
        <w:tc>
          <w:tcPr>
            <w:tcW w:w="1909" w:type="pct"/>
          </w:tcPr>
          <w:p w14:paraId="2807B8D9"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Cost: Negligible </w:t>
            </w:r>
          </w:p>
          <w:p w14:paraId="4B4B352C"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ESR Reports, </w:t>
            </w:r>
            <w:r>
              <w:rPr>
                <w:rFonts w:ascii="Arial" w:hAnsi="Arial" w:cs="Arial"/>
                <w:color w:val="000000"/>
              </w:rPr>
              <w:t>List of Staff Rep groups</w:t>
            </w:r>
            <w:r>
              <w:rPr>
                <w:rFonts w:ascii="Arial" w:hAnsi="Arial" w:cs="Arial"/>
                <w:color w:val="000000"/>
              </w:rPr>
              <w:t>, Social Media Posts</w:t>
            </w:r>
          </w:p>
        </w:tc>
        <w:tc>
          <w:tcPr>
            <w:tcW w:w="855" w:type="pct"/>
          </w:tcPr>
          <w:p w14:paraId="1F43B8BF"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sidRPr="00533E3C">
              <w:rPr>
                <w:rFonts w:ascii="Arial" w:hAnsi="Arial" w:cs="Arial"/>
                <w:color w:val="000000"/>
              </w:rPr>
              <w:t>Steve Morgan</w:t>
            </w:r>
          </w:p>
          <w:p w14:paraId="0413301D"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sidRPr="00533E3C">
              <w:rPr>
                <w:rFonts w:ascii="Arial" w:hAnsi="Arial" w:cs="Arial"/>
                <w:color w:val="000000"/>
              </w:rPr>
              <w:t xml:space="preserve">Deputy Director of Workforce </w:t>
            </w:r>
          </w:p>
        </w:tc>
        <w:tc>
          <w:tcPr>
            <w:tcW w:w="658" w:type="pct"/>
          </w:tcPr>
          <w:p w14:paraId="6F2968E7" w14:textId="77777777" w:rsidR="00C449F9" w:rsidRPr="00533E3C" w:rsidRDefault="00C449F9" w:rsidP="001622F3">
            <w:pPr>
              <w:tabs>
                <w:tab w:val="left" w:pos="720"/>
                <w:tab w:val="left" w:pos="1440"/>
                <w:tab w:val="left" w:pos="1780"/>
                <w:tab w:val="left" w:pos="2160"/>
                <w:tab w:val="left" w:pos="2880"/>
              </w:tabs>
              <w:spacing w:line="480" w:lineRule="auto"/>
              <w:rPr>
                <w:rFonts w:ascii="Arial" w:hAnsi="Arial" w:cs="Arial"/>
                <w:color w:val="000000"/>
              </w:rPr>
            </w:pPr>
            <w:r>
              <w:rPr>
                <w:rFonts w:ascii="Arial" w:hAnsi="Arial" w:cs="Arial"/>
                <w:color w:val="000000"/>
              </w:rPr>
              <w:t>01/08/2021</w:t>
            </w:r>
          </w:p>
        </w:tc>
      </w:tr>
      <w:tr w:rsidR="007B3441" w:rsidRPr="00533E3C" w14:paraId="3AC45477" w14:textId="77777777" w:rsidTr="007B3441">
        <w:tc>
          <w:tcPr>
            <w:tcW w:w="459" w:type="pct"/>
          </w:tcPr>
          <w:p w14:paraId="7B0EA82F"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BAME</w:t>
            </w:r>
          </w:p>
        </w:tc>
        <w:tc>
          <w:tcPr>
            <w:tcW w:w="1119" w:type="pct"/>
          </w:tcPr>
          <w:p w14:paraId="7C56FBD2"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P</w:t>
            </w:r>
            <w:r w:rsidRPr="00533E3C">
              <w:rPr>
                <w:rFonts w:ascii="Arial" w:hAnsi="Arial" w:cs="Arial"/>
                <w:color w:val="000000"/>
              </w:rPr>
              <w:t>roduce an ethnicity pay gap report</w:t>
            </w:r>
          </w:p>
        </w:tc>
        <w:tc>
          <w:tcPr>
            <w:tcW w:w="1909" w:type="pct"/>
          </w:tcPr>
          <w:p w14:paraId="3007A518"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Cost: Labour consumed as part of role, therefore no additional cost</w:t>
            </w:r>
          </w:p>
        </w:tc>
        <w:tc>
          <w:tcPr>
            <w:tcW w:w="855" w:type="pct"/>
          </w:tcPr>
          <w:p w14:paraId="305562A9"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sidRPr="00533E3C">
              <w:rPr>
                <w:rFonts w:ascii="Arial" w:hAnsi="Arial" w:cs="Arial"/>
                <w:color w:val="000000"/>
              </w:rPr>
              <w:t xml:space="preserve">Assistant Director </w:t>
            </w:r>
            <w:r>
              <w:rPr>
                <w:rFonts w:ascii="Arial" w:hAnsi="Arial" w:cs="Arial"/>
                <w:color w:val="000000"/>
              </w:rPr>
              <w:t>of Resources and Utilisation</w:t>
            </w:r>
          </w:p>
        </w:tc>
        <w:tc>
          <w:tcPr>
            <w:tcW w:w="658" w:type="pct"/>
          </w:tcPr>
          <w:p w14:paraId="56B6B82C" w14:textId="77777777" w:rsidR="00C449F9" w:rsidRPr="00533E3C" w:rsidRDefault="00C449F9" w:rsidP="001622F3">
            <w:pPr>
              <w:tabs>
                <w:tab w:val="left" w:pos="720"/>
                <w:tab w:val="left" w:pos="1440"/>
                <w:tab w:val="left" w:pos="1780"/>
                <w:tab w:val="left" w:pos="2160"/>
                <w:tab w:val="left" w:pos="2880"/>
              </w:tabs>
              <w:spacing w:line="480" w:lineRule="auto"/>
              <w:rPr>
                <w:rFonts w:ascii="Arial" w:hAnsi="Arial" w:cs="Arial"/>
                <w:color w:val="000000"/>
              </w:rPr>
            </w:pPr>
            <w:r>
              <w:rPr>
                <w:rFonts w:ascii="Arial" w:hAnsi="Arial" w:cs="Arial"/>
                <w:color w:val="000000"/>
              </w:rPr>
              <w:t>01/09/2021</w:t>
            </w:r>
          </w:p>
        </w:tc>
      </w:tr>
      <w:tr w:rsidR="007B3441" w:rsidRPr="00533E3C" w14:paraId="160443CC" w14:textId="77777777" w:rsidTr="007B3441">
        <w:tc>
          <w:tcPr>
            <w:tcW w:w="459" w:type="pct"/>
          </w:tcPr>
          <w:p w14:paraId="18E922F6"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BAME</w:t>
            </w:r>
          </w:p>
        </w:tc>
        <w:tc>
          <w:tcPr>
            <w:tcW w:w="1119" w:type="pct"/>
          </w:tcPr>
          <w:p w14:paraId="42EF0704"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Speak Up Safely Platform - Providing a safe space for all workers to share experiences and report any issues.  This will be introduced primarily for BAME, but once piloted, can be for anyone wanting to speak up safely. </w:t>
            </w:r>
          </w:p>
        </w:tc>
        <w:tc>
          <w:tcPr>
            <w:tcW w:w="1909" w:type="pct"/>
          </w:tcPr>
          <w:p w14:paraId="66ED0183"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Cost: Digital Platform creation: £4280</w:t>
            </w:r>
          </w:p>
          <w:p w14:paraId="2D5FEF5C"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p>
        </w:tc>
        <w:tc>
          <w:tcPr>
            <w:tcW w:w="855" w:type="pct"/>
          </w:tcPr>
          <w:p w14:paraId="546E5E0F"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sidRPr="00533E3C">
              <w:rPr>
                <w:rFonts w:ascii="Arial" w:hAnsi="Arial" w:cs="Arial"/>
                <w:color w:val="000000"/>
              </w:rPr>
              <w:t>Amanda Glanville - Head of Workforce Education &amp; Development</w:t>
            </w:r>
          </w:p>
        </w:tc>
        <w:tc>
          <w:tcPr>
            <w:tcW w:w="658" w:type="pct"/>
          </w:tcPr>
          <w:p w14:paraId="291B43C9" w14:textId="77777777" w:rsidR="00C449F9" w:rsidRPr="00533E3C" w:rsidRDefault="00C449F9" w:rsidP="001622F3">
            <w:pPr>
              <w:tabs>
                <w:tab w:val="left" w:pos="720"/>
                <w:tab w:val="left" w:pos="1440"/>
                <w:tab w:val="left" w:pos="1780"/>
                <w:tab w:val="left" w:pos="2160"/>
                <w:tab w:val="left" w:pos="2880"/>
              </w:tabs>
              <w:spacing w:line="480" w:lineRule="auto"/>
              <w:rPr>
                <w:rFonts w:ascii="Arial" w:hAnsi="Arial" w:cs="Arial"/>
                <w:color w:val="000000"/>
              </w:rPr>
            </w:pPr>
            <w:r>
              <w:rPr>
                <w:rFonts w:ascii="Arial" w:hAnsi="Arial" w:cs="Arial"/>
                <w:color w:val="000000"/>
              </w:rPr>
              <w:t>10/10/2021</w:t>
            </w:r>
          </w:p>
        </w:tc>
      </w:tr>
      <w:tr w:rsidR="007B3441" w:rsidRPr="00533E3C" w14:paraId="7F321854" w14:textId="77777777" w:rsidTr="007B3441">
        <w:tc>
          <w:tcPr>
            <w:tcW w:w="459" w:type="pct"/>
          </w:tcPr>
          <w:p w14:paraId="3CA9B16A"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BAME</w:t>
            </w:r>
          </w:p>
        </w:tc>
        <w:tc>
          <w:tcPr>
            <w:tcW w:w="1119" w:type="pct"/>
          </w:tcPr>
          <w:p w14:paraId="55081436"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sidRPr="00533E3C">
              <w:rPr>
                <w:rFonts w:ascii="Arial" w:hAnsi="Arial" w:cs="Arial"/>
                <w:color w:val="000000"/>
              </w:rPr>
              <w:t xml:space="preserve">Unconscious bias training delivered </w:t>
            </w:r>
            <w:r>
              <w:rPr>
                <w:rFonts w:ascii="Arial" w:hAnsi="Arial" w:cs="Arial"/>
                <w:color w:val="000000"/>
              </w:rPr>
              <w:t>and active bystander training.</w:t>
            </w:r>
          </w:p>
          <w:p w14:paraId="31FC3A41"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Develop elearning package, with a face to face element</w:t>
            </w:r>
          </w:p>
        </w:tc>
        <w:tc>
          <w:tcPr>
            <w:tcW w:w="1909" w:type="pct"/>
          </w:tcPr>
          <w:p w14:paraId="345392E6" w14:textId="77777777" w:rsidR="00C449F9"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Cost £3500</w:t>
            </w:r>
          </w:p>
          <w:p w14:paraId="05375FBE"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10 courses 2021/2022 @ £187 = £1870</w:t>
            </w:r>
          </w:p>
        </w:tc>
        <w:tc>
          <w:tcPr>
            <w:tcW w:w="855" w:type="pct"/>
          </w:tcPr>
          <w:p w14:paraId="3860BBDD" w14:textId="77777777" w:rsidR="00C449F9" w:rsidRPr="00533E3C" w:rsidRDefault="00C449F9" w:rsidP="001622F3">
            <w:pPr>
              <w:tabs>
                <w:tab w:val="left" w:pos="720"/>
                <w:tab w:val="left" w:pos="1440"/>
                <w:tab w:val="left" w:pos="1780"/>
                <w:tab w:val="left" w:pos="2160"/>
                <w:tab w:val="left" w:pos="2880"/>
              </w:tabs>
              <w:rPr>
                <w:rFonts w:ascii="Arial" w:hAnsi="Arial" w:cs="Arial"/>
                <w:color w:val="000000"/>
              </w:rPr>
            </w:pPr>
            <w:r w:rsidRPr="00533E3C">
              <w:rPr>
                <w:rFonts w:ascii="Arial" w:hAnsi="Arial" w:cs="Arial"/>
                <w:color w:val="000000"/>
              </w:rPr>
              <w:t>Amanda Glanville - Head of Workforce Education &amp; Development</w:t>
            </w:r>
          </w:p>
        </w:tc>
        <w:tc>
          <w:tcPr>
            <w:tcW w:w="658" w:type="pct"/>
          </w:tcPr>
          <w:p w14:paraId="7213DDD5" w14:textId="77777777" w:rsidR="00C449F9" w:rsidRPr="00533E3C" w:rsidRDefault="00C449F9" w:rsidP="001622F3">
            <w:pPr>
              <w:tabs>
                <w:tab w:val="left" w:pos="720"/>
                <w:tab w:val="left" w:pos="1440"/>
                <w:tab w:val="left" w:pos="1780"/>
                <w:tab w:val="left" w:pos="2160"/>
                <w:tab w:val="left" w:pos="2880"/>
              </w:tabs>
              <w:spacing w:line="480" w:lineRule="auto"/>
              <w:rPr>
                <w:rFonts w:ascii="Arial" w:hAnsi="Arial" w:cs="Arial"/>
                <w:color w:val="000000"/>
              </w:rPr>
            </w:pPr>
            <w:r>
              <w:rPr>
                <w:rFonts w:ascii="Arial" w:hAnsi="Arial" w:cs="Arial"/>
                <w:color w:val="000000"/>
              </w:rPr>
              <w:t>18/07/2020</w:t>
            </w:r>
          </w:p>
        </w:tc>
      </w:tr>
      <w:tr w:rsidR="006777CC" w:rsidRPr="00533E3C" w14:paraId="45BA9DBF" w14:textId="77777777" w:rsidTr="007B3441">
        <w:tc>
          <w:tcPr>
            <w:tcW w:w="459" w:type="pct"/>
          </w:tcPr>
          <w:p w14:paraId="3FDC5AB5"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MGMT</w:t>
            </w:r>
          </w:p>
        </w:tc>
        <w:tc>
          <w:tcPr>
            <w:tcW w:w="1119" w:type="pct"/>
          </w:tcPr>
          <w:p w14:paraId="0390A5E7"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Recruit Workforce Development Manager to design and deliver a management Skills programme to our current workforce.</w:t>
            </w:r>
          </w:p>
        </w:tc>
        <w:tc>
          <w:tcPr>
            <w:tcW w:w="1909" w:type="pct"/>
          </w:tcPr>
          <w:p w14:paraId="5F3941B8"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Cost £44,000 per Annum</w:t>
            </w:r>
          </w:p>
        </w:tc>
        <w:tc>
          <w:tcPr>
            <w:tcW w:w="855" w:type="pct"/>
          </w:tcPr>
          <w:p w14:paraId="329B0F87" w14:textId="77777777" w:rsidR="006777CC" w:rsidRPr="00533E3C" w:rsidRDefault="006777CC" w:rsidP="006777CC">
            <w:pPr>
              <w:tabs>
                <w:tab w:val="left" w:pos="720"/>
                <w:tab w:val="left" w:pos="1440"/>
                <w:tab w:val="left" w:pos="1780"/>
                <w:tab w:val="left" w:pos="2160"/>
                <w:tab w:val="left" w:pos="2880"/>
              </w:tabs>
              <w:rPr>
                <w:rFonts w:ascii="Arial" w:hAnsi="Arial" w:cs="Arial"/>
                <w:color w:val="000000"/>
              </w:rPr>
            </w:pPr>
            <w:r w:rsidRPr="00533E3C">
              <w:rPr>
                <w:rFonts w:ascii="Arial" w:hAnsi="Arial" w:cs="Arial"/>
                <w:color w:val="000000"/>
              </w:rPr>
              <w:t>Amanda Glanville - Head of Workforce Education &amp; Development</w:t>
            </w:r>
          </w:p>
        </w:tc>
        <w:tc>
          <w:tcPr>
            <w:tcW w:w="658" w:type="pct"/>
          </w:tcPr>
          <w:p w14:paraId="01AF862A" w14:textId="77777777" w:rsidR="006777CC" w:rsidRPr="006777CC" w:rsidRDefault="006777CC" w:rsidP="006777CC">
            <w:pPr>
              <w:spacing w:line="259" w:lineRule="auto"/>
              <w:rPr>
                <w:rFonts w:ascii="Arial" w:hAnsi="Arial" w:cs="Arial"/>
              </w:rPr>
            </w:pPr>
            <w:r>
              <w:rPr>
                <w:rFonts w:ascii="Arial" w:hAnsi="Arial" w:cs="Arial"/>
              </w:rPr>
              <w:t>01/06</w:t>
            </w:r>
            <w:r w:rsidRPr="006777CC">
              <w:rPr>
                <w:rFonts w:ascii="Arial" w:hAnsi="Arial" w:cs="Arial"/>
              </w:rPr>
              <w:t>/21</w:t>
            </w:r>
          </w:p>
        </w:tc>
      </w:tr>
      <w:tr w:rsidR="006777CC" w:rsidRPr="00533E3C" w14:paraId="55F1807C" w14:textId="77777777" w:rsidTr="007B3441">
        <w:tc>
          <w:tcPr>
            <w:tcW w:w="459" w:type="pct"/>
          </w:tcPr>
          <w:p w14:paraId="234293D7"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MGMT</w:t>
            </w:r>
          </w:p>
        </w:tc>
        <w:tc>
          <w:tcPr>
            <w:tcW w:w="1119" w:type="pct"/>
          </w:tcPr>
          <w:p w14:paraId="4C2E555A"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Identify all new managements who have been appointment in the last two years and set up a Management Training Task &amp; Finish Group, identifying training needs.  </w:t>
            </w:r>
          </w:p>
        </w:tc>
        <w:tc>
          <w:tcPr>
            <w:tcW w:w="1909" w:type="pct"/>
          </w:tcPr>
          <w:p w14:paraId="288D4B04"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ESR Report </w:t>
            </w:r>
          </w:p>
          <w:p w14:paraId="4F83B2D1"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p>
        </w:tc>
        <w:tc>
          <w:tcPr>
            <w:tcW w:w="855" w:type="pct"/>
          </w:tcPr>
          <w:p w14:paraId="0A6FD804"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Workforce Development Manager</w:t>
            </w:r>
          </w:p>
        </w:tc>
        <w:tc>
          <w:tcPr>
            <w:tcW w:w="658" w:type="pct"/>
          </w:tcPr>
          <w:p w14:paraId="7FBECDFE" w14:textId="77777777" w:rsidR="006777CC" w:rsidRPr="006777CC" w:rsidRDefault="006777CC" w:rsidP="006777CC">
            <w:pPr>
              <w:rPr>
                <w:rFonts w:ascii="Arial" w:hAnsi="Arial" w:cs="Arial"/>
              </w:rPr>
            </w:pPr>
            <w:r>
              <w:rPr>
                <w:rFonts w:ascii="Arial" w:hAnsi="Arial" w:cs="Arial"/>
              </w:rPr>
              <w:t>01/05/2021</w:t>
            </w:r>
          </w:p>
        </w:tc>
      </w:tr>
      <w:tr w:rsidR="006777CC" w:rsidRPr="00533E3C" w14:paraId="0B2AC589" w14:textId="77777777" w:rsidTr="007B3441">
        <w:tc>
          <w:tcPr>
            <w:tcW w:w="459" w:type="pct"/>
          </w:tcPr>
          <w:p w14:paraId="2CDAEE96"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MGMT</w:t>
            </w:r>
          </w:p>
        </w:tc>
        <w:tc>
          <w:tcPr>
            <w:tcW w:w="1119" w:type="pct"/>
          </w:tcPr>
          <w:p w14:paraId="65FFCCA7"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Further research to identify workforce requirements Post-Pandemic, recognising the need to consider wellbeing and fatigue as the main priority. </w:t>
            </w:r>
          </w:p>
        </w:tc>
        <w:tc>
          <w:tcPr>
            <w:tcW w:w="1909" w:type="pct"/>
          </w:tcPr>
          <w:p w14:paraId="215B0C8B"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Internet and time</w:t>
            </w:r>
          </w:p>
        </w:tc>
        <w:tc>
          <w:tcPr>
            <w:tcW w:w="855" w:type="pct"/>
          </w:tcPr>
          <w:p w14:paraId="3CFCFD39"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Workforce Development Manager</w:t>
            </w:r>
          </w:p>
        </w:tc>
        <w:tc>
          <w:tcPr>
            <w:tcW w:w="658" w:type="pct"/>
          </w:tcPr>
          <w:p w14:paraId="508B4D8C" w14:textId="77777777" w:rsidR="006777CC" w:rsidRDefault="006777CC" w:rsidP="006777CC">
            <w:pPr>
              <w:rPr>
                <w:rFonts w:ascii="Arial" w:hAnsi="Arial" w:cs="Arial"/>
              </w:rPr>
            </w:pPr>
            <w:r>
              <w:rPr>
                <w:rFonts w:ascii="Arial" w:hAnsi="Arial" w:cs="Arial"/>
              </w:rPr>
              <w:t>01/06/2021</w:t>
            </w:r>
          </w:p>
        </w:tc>
      </w:tr>
      <w:tr w:rsidR="006777CC" w:rsidRPr="00533E3C" w14:paraId="55149851" w14:textId="77777777" w:rsidTr="007B3441">
        <w:tc>
          <w:tcPr>
            <w:tcW w:w="459" w:type="pct"/>
          </w:tcPr>
          <w:p w14:paraId="02E8CBCD"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MGMT</w:t>
            </w:r>
          </w:p>
        </w:tc>
        <w:tc>
          <w:tcPr>
            <w:tcW w:w="1119" w:type="pct"/>
          </w:tcPr>
          <w:p w14:paraId="37DF1F56"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Perform a Management Training Needs Analysis, sourcing multi-level feedback from all managers who have supervisor access on ESR.  Identify skills gaps, their own training needs and includes an analysis specific to middle and senior managers to assess the skills gaps of their direct reports who line manage</w:t>
            </w:r>
          </w:p>
        </w:tc>
        <w:tc>
          <w:tcPr>
            <w:tcW w:w="1909" w:type="pct"/>
          </w:tcPr>
          <w:p w14:paraId="05C1F200"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Microsoft </w:t>
            </w:r>
            <w:r w:rsidR="008741FB">
              <w:rPr>
                <w:rFonts w:ascii="Arial" w:hAnsi="Arial" w:cs="Arial"/>
                <w:color w:val="000000"/>
              </w:rPr>
              <w:t>Forms</w:t>
            </w:r>
          </w:p>
          <w:p w14:paraId="7C6DA69D" w14:textId="77777777" w:rsidR="008741FB" w:rsidRDefault="008741FB"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Global Email</w:t>
            </w:r>
          </w:p>
          <w:p w14:paraId="159DD338" w14:textId="77777777" w:rsidR="008741FB" w:rsidRPr="006777CC" w:rsidRDefault="008741FB"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 xml:space="preserve">All Actions to be carried out within the cost of the Workforce Development Manager </w:t>
            </w:r>
          </w:p>
        </w:tc>
        <w:tc>
          <w:tcPr>
            <w:tcW w:w="855" w:type="pct"/>
          </w:tcPr>
          <w:p w14:paraId="62BCBA52"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Workforce Development Manager</w:t>
            </w:r>
          </w:p>
        </w:tc>
        <w:tc>
          <w:tcPr>
            <w:tcW w:w="658" w:type="pct"/>
          </w:tcPr>
          <w:p w14:paraId="7D44D7B8" w14:textId="77777777" w:rsidR="006777CC" w:rsidRPr="006777CC" w:rsidRDefault="006777CC" w:rsidP="006777CC">
            <w:pPr>
              <w:rPr>
                <w:rFonts w:ascii="Arial" w:hAnsi="Arial" w:cs="Arial"/>
              </w:rPr>
            </w:pPr>
            <w:r w:rsidRPr="006777CC">
              <w:rPr>
                <w:rFonts w:ascii="Arial" w:hAnsi="Arial" w:cs="Arial"/>
              </w:rPr>
              <w:t>01/07/2</w:t>
            </w:r>
            <w:r>
              <w:rPr>
                <w:rFonts w:ascii="Arial" w:hAnsi="Arial" w:cs="Arial"/>
              </w:rPr>
              <w:t>02</w:t>
            </w:r>
            <w:r w:rsidRPr="006777CC">
              <w:rPr>
                <w:rFonts w:ascii="Arial" w:hAnsi="Arial" w:cs="Arial"/>
              </w:rPr>
              <w:t>1</w:t>
            </w:r>
          </w:p>
        </w:tc>
      </w:tr>
      <w:tr w:rsidR="006777CC" w:rsidRPr="00533E3C" w14:paraId="0AE5B587" w14:textId="77777777" w:rsidTr="007B3441">
        <w:tc>
          <w:tcPr>
            <w:tcW w:w="459" w:type="pct"/>
          </w:tcPr>
          <w:p w14:paraId="1224399D"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MGMT</w:t>
            </w:r>
          </w:p>
        </w:tc>
        <w:tc>
          <w:tcPr>
            <w:tcW w:w="1119" w:type="pct"/>
          </w:tcPr>
          <w:p w14:paraId="12C2FBE1"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Evidence based research - Identify sector leaders for management training, from both local, national and international organisations, identifying best practice.  This will also include feedback from previous management passport programme.</w:t>
            </w:r>
          </w:p>
          <w:p w14:paraId="5D4590EC" w14:textId="77777777" w:rsidR="007B3441" w:rsidRPr="006777CC" w:rsidRDefault="007B3441" w:rsidP="006777CC">
            <w:pPr>
              <w:tabs>
                <w:tab w:val="left" w:pos="720"/>
                <w:tab w:val="left" w:pos="1440"/>
                <w:tab w:val="left" w:pos="1780"/>
                <w:tab w:val="left" w:pos="2160"/>
                <w:tab w:val="left" w:pos="2880"/>
              </w:tabs>
              <w:rPr>
                <w:rFonts w:ascii="Arial" w:hAnsi="Arial" w:cs="Arial"/>
                <w:color w:val="000000"/>
              </w:rPr>
            </w:pPr>
          </w:p>
        </w:tc>
        <w:tc>
          <w:tcPr>
            <w:tcW w:w="1909" w:type="pct"/>
          </w:tcPr>
          <w:p w14:paraId="50D591B0" w14:textId="77777777" w:rsidR="006777CC" w:rsidRPr="006777CC" w:rsidRDefault="008741FB"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All Actions to be carried out within the cost of the Workforce Development Manager</w:t>
            </w:r>
          </w:p>
        </w:tc>
        <w:tc>
          <w:tcPr>
            <w:tcW w:w="855" w:type="pct"/>
          </w:tcPr>
          <w:p w14:paraId="2C42F29E"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Workforce Development Manager</w:t>
            </w:r>
          </w:p>
          <w:p w14:paraId="1F625D89"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p>
        </w:tc>
        <w:tc>
          <w:tcPr>
            <w:tcW w:w="658" w:type="pct"/>
          </w:tcPr>
          <w:p w14:paraId="1BAB04D9" w14:textId="77777777" w:rsidR="006777CC" w:rsidRPr="006777CC" w:rsidRDefault="006777CC" w:rsidP="006777CC">
            <w:pPr>
              <w:spacing w:line="259" w:lineRule="auto"/>
              <w:rPr>
                <w:rFonts w:ascii="Arial" w:hAnsi="Arial" w:cs="Arial"/>
              </w:rPr>
            </w:pPr>
            <w:r w:rsidRPr="006777CC">
              <w:rPr>
                <w:rFonts w:ascii="Arial" w:hAnsi="Arial" w:cs="Arial"/>
              </w:rPr>
              <w:t>01/08/21</w:t>
            </w:r>
          </w:p>
        </w:tc>
      </w:tr>
      <w:tr w:rsidR="006777CC" w:rsidRPr="00533E3C" w14:paraId="3EF83351" w14:textId="77777777" w:rsidTr="007B3441">
        <w:tc>
          <w:tcPr>
            <w:tcW w:w="459" w:type="pct"/>
          </w:tcPr>
          <w:p w14:paraId="2971B477"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MGMT</w:t>
            </w:r>
          </w:p>
        </w:tc>
        <w:tc>
          <w:tcPr>
            <w:tcW w:w="1119" w:type="pct"/>
          </w:tcPr>
          <w:p w14:paraId="0A250A75" w14:textId="77777777" w:rsid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Agree first phase content of the Management Skills Programme, along with the priority areas to roll out to all managers &amp; launch the new programme.</w:t>
            </w:r>
          </w:p>
          <w:p w14:paraId="4A0EDA15" w14:textId="77777777" w:rsidR="007B3441" w:rsidRPr="006777CC" w:rsidRDefault="007B3441" w:rsidP="006777CC">
            <w:pPr>
              <w:tabs>
                <w:tab w:val="left" w:pos="720"/>
                <w:tab w:val="left" w:pos="1440"/>
                <w:tab w:val="left" w:pos="1780"/>
                <w:tab w:val="left" w:pos="2160"/>
                <w:tab w:val="left" w:pos="2880"/>
              </w:tabs>
              <w:rPr>
                <w:rFonts w:ascii="Arial" w:hAnsi="Arial" w:cs="Arial"/>
                <w:color w:val="000000"/>
              </w:rPr>
            </w:pPr>
            <w:bookmarkStart w:id="31" w:name="_GoBack"/>
            <w:bookmarkEnd w:id="31"/>
          </w:p>
        </w:tc>
        <w:tc>
          <w:tcPr>
            <w:tcW w:w="1909" w:type="pct"/>
          </w:tcPr>
          <w:p w14:paraId="36D13E95" w14:textId="77777777" w:rsidR="006777CC" w:rsidRPr="006777CC" w:rsidRDefault="008741FB"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All Actions to be carried out within the cost of the Workforce Development Manager</w:t>
            </w:r>
          </w:p>
        </w:tc>
        <w:tc>
          <w:tcPr>
            <w:tcW w:w="855" w:type="pct"/>
          </w:tcPr>
          <w:p w14:paraId="145AA3A3"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Workforce Development Manager</w:t>
            </w:r>
          </w:p>
          <w:p w14:paraId="74445EF5"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p>
        </w:tc>
        <w:tc>
          <w:tcPr>
            <w:tcW w:w="658" w:type="pct"/>
          </w:tcPr>
          <w:p w14:paraId="7DFBC66D" w14:textId="77777777" w:rsidR="006777CC" w:rsidRPr="006777CC" w:rsidRDefault="006777CC" w:rsidP="006777CC">
            <w:pPr>
              <w:rPr>
                <w:rFonts w:ascii="Arial" w:hAnsi="Arial" w:cs="Arial"/>
              </w:rPr>
            </w:pPr>
            <w:r w:rsidRPr="006777CC">
              <w:rPr>
                <w:rFonts w:ascii="Arial" w:hAnsi="Arial" w:cs="Arial"/>
              </w:rPr>
              <w:t>01/09/21</w:t>
            </w:r>
          </w:p>
        </w:tc>
      </w:tr>
      <w:tr w:rsidR="006777CC" w:rsidRPr="00533E3C" w14:paraId="622E28C3" w14:textId="77777777" w:rsidTr="007B3441">
        <w:tc>
          <w:tcPr>
            <w:tcW w:w="459" w:type="pct"/>
          </w:tcPr>
          <w:p w14:paraId="52D57DAC" w14:textId="77777777" w:rsidR="006777CC" w:rsidRDefault="008741FB"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MGMT</w:t>
            </w:r>
          </w:p>
        </w:tc>
        <w:tc>
          <w:tcPr>
            <w:tcW w:w="1119" w:type="pct"/>
          </w:tcPr>
          <w:p w14:paraId="634301C1"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Live Management Learning Programme on a learning Platform, including a variety of teaching sessions, resources and action learning opportunities</w:t>
            </w:r>
          </w:p>
        </w:tc>
        <w:tc>
          <w:tcPr>
            <w:tcW w:w="1909" w:type="pct"/>
          </w:tcPr>
          <w:p w14:paraId="1CA733E3" w14:textId="77777777" w:rsidR="006777CC" w:rsidRDefault="008741FB"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All Actions to be carried out within the cost of the Workforce Development Manager</w:t>
            </w:r>
          </w:p>
          <w:p w14:paraId="557E5F15" w14:textId="77777777" w:rsidR="008741FB" w:rsidRDefault="008741FB"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Use of the HEIW Platform, Free to NHS Wales Users</w:t>
            </w:r>
          </w:p>
          <w:p w14:paraId="6C129DBD" w14:textId="77777777" w:rsidR="008741FB" w:rsidRPr="006777CC" w:rsidRDefault="008741FB"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Classroom for action learning and Blended learning</w:t>
            </w:r>
          </w:p>
        </w:tc>
        <w:tc>
          <w:tcPr>
            <w:tcW w:w="855" w:type="pct"/>
          </w:tcPr>
          <w:p w14:paraId="213A5831"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Workforce Development Manager</w:t>
            </w:r>
          </w:p>
          <w:p w14:paraId="56562571"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p>
        </w:tc>
        <w:tc>
          <w:tcPr>
            <w:tcW w:w="658" w:type="pct"/>
          </w:tcPr>
          <w:p w14:paraId="41E7517E" w14:textId="77777777" w:rsidR="006777CC" w:rsidRPr="006777CC" w:rsidRDefault="006777CC" w:rsidP="006777CC">
            <w:pPr>
              <w:rPr>
                <w:rFonts w:ascii="Arial" w:hAnsi="Arial" w:cs="Arial"/>
              </w:rPr>
            </w:pPr>
            <w:r w:rsidRPr="006777CC">
              <w:rPr>
                <w:rFonts w:ascii="Arial" w:hAnsi="Arial" w:cs="Arial"/>
              </w:rPr>
              <w:t>01/10/21</w:t>
            </w:r>
          </w:p>
        </w:tc>
      </w:tr>
      <w:tr w:rsidR="006777CC" w:rsidRPr="00533E3C" w14:paraId="2FE16623" w14:textId="77777777" w:rsidTr="007B3441">
        <w:tc>
          <w:tcPr>
            <w:tcW w:w="459" w:type="pct"/>
          </w:tcPr>
          <w:p w14:paraId="1FDEA073" w14:textId="77777777" w:rsidR="006777CC" w:rsidRDefault="008741FB"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MGMT</w:t>
            </w:r>
          </w:p>
        </w:tc>
        <w:tc>
          <w:tcPr>
            <w:tcW w:w="1119" w:type="pct"/>
          </w:tcPr>
          <w:p w14:paraId="3ABE2CED"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Review and evaluation of management programme and identify improvements.</w:t>
            </w:r>
          </w:p>
          <w:p w14:paraId="2CCE4F13"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p>
        </w:tc>
        <w:tc>
          <w:tcPr>
            <w:tcW w:w="1909" w:type="pct"/>
          </w:tcPr>
          <w:p w14:paraId="01BC509E" w14:textId="77777777" w:rsidR="006777CC" w:rsidRPr="006777CC" w:rsidRDefault="008741FB" w:rsidP="006777CC">
            <w:pPr>
              <w:tabs>
                <w:tab w:val="left" w:pos="720"/>
                <w:tab w:val="left" w:pos="1440"/>
                <w:tab w:val="left" w:pos="1780"/>
                <w:tab w:val="left" w:pos="2160"/>
                <w:tab w:val="left" w:pos="2880"/>
              </w:tabs>
              <w:rPr>
                <w:rFonts w:ascii="Arial" w:hAnsi="Arial" w:cs="Arial"/>
                <w:color w:val="000000"/>
              </w:rPr>
            </w:pPr>
            <w:r>
              <w:rPr>
                <w:rFonts w:ascii="Arial" w:hAnsi="Arial" w:cs="Arial"/>
                <w:color w:val="000000"/>
              </w:rPr>
              <w:t>All Actions to be carried out within the cost of the Workforce Development Manager</w:t>
            </w:r>
          </w:p>
        </w:tc>
        <w:tc>
          <w:tcPr>
            <w:tcW w:w="855" w:type="pct"/>
          </w:tcPr>
          <w:p w14:paraId="306D602B" w14:textId="77777777" w:rsidR="006777CC" w:rsidRPr="006777CC" w:rsidRDefault="006777CC" w:rsidP="006777CC">
            <w:pPr>
              <w:tabs>
                <w:tab w:val="left" w:pos="720"/>
                <w:tab w:val="left" w:pos="1440"/>
                <w:tab w:val="left" w:pos="1780"/>
                <w:tab w:val="left" w:pos="2160"/>
                <w:tab w:val="left" w:pos="2880"/>
              </w:tabs>
              <w:rPr>
                <w:rFonts w:ascii="Arial" w:hAnsi="Arial" w:cs="Arial"/>
                <w:color w:val="000000"/>
              </w:rPr>
            </w:pPr>
            <w:r w:rsidRPr="006777CC">
              <w:rPr>
                <w:rFonts w:ascii="Arial" w:hAnsi="Arial" w:cs="Arial"/>
                <w:color w:val="000000"/>
              </w:rPr>
              <w:t>L &amp; D Manager</w:t>
            </w:r>
          </w:p>
        </w:tc>
        <w:tc>
          <w:tcPr>
            <w:tcW w:w="658" w:type="pct"/>
          </w:tcPr>
          <w:p w14:paraId="6F0F0FE3" w14:textId="77777777" w:rsidR="006777CC" w:rsidRPr="006777CC" w:rsidRDefault="006777CC" w:rsidP="006777CC">
            <w:pPr>
              <w:rPr>
                <w:rFonts w:ascii="Arial" w:hAnsi="Arial" w:cs="Arial"/>
              </w:rPr>
            </w:pPr>
            <w:r w:rsidRPr="006777CC">
              <w:rPr>
                <w:rFonts w:ascii="Arial" w:hAnsi="Arial" w:cs="Arial"/>
              </w:rPr>
              <w:t>21/01/22</w:t>
            </w:r>
          </w:p>
        </w:tc>
      </w:tr>
    </w:tbl>
    <w:p w14:paraId="75180B21" w14:textId="77777777" w:rsidR="00EE2551" w:rsidRDefault="00EE2551">
      <w:pPr>
        <w:spacing w:line="480" w:lineRule="auto"/>
        <w:rPr>
          <w:rFonts w:ascii="Arial" w:hAnsi="Arial" w:cs="Arial"/>
          <w:color w:val="000000"/>
        </w:rPr>
      </w:pPr>
    </w:p>
    <w:sectPr w:rsidR="00EE2551" w:rsidSect="00653D01">
      <w:footerReference w:type="even" r:id="rId90"/>
      <w:footerReference w:type="default" r:id="rId91"/>
      <w:pgSz w:w="12240" w:h="15840" w:code="1"/>
      <w:pgMar w:top="1440" w:right="1440" w:bottom="1440" w:left="144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0420DA" w14:textId="77777777" w:rsidR="00D61044" w:rsidRDefault="00D61044" w:rsidP="001205A1">
      <w:r>
        <w:separator/>
      </w:r>
    </w:p>
  </w:endnote>
  <w:endnote w:type="continuationSeparator" w:id="0">
    <w:p w14:paraId="00AEE46D" w14:textId="77777777" w:rsidR="00D61044" w:rsidRDefault="00D61044" w:rsidP="001205A1">
      <w:r>
        <w:continuationSeparator/>
      </w:r>
    </w:p>
  </w:endnote>
  <w:endnote w:type="continuationNotice" w:id="1">
    <w:p w14:paraId="055AED51" w14:textId="77777777" w:rsidR="00D61044" w:rsidRDefault="00D610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97884697"/>
      <w:docPartObj>
        <w:docPartGallery w:val="Page Numbers (Bottom of Page)"/>
        <w:docPartUnique/>
      </w:docPartObj>
    </w:sdtPr>
    <w:sdtContent>
      <w:p w14:paraId="4967D8D5" w14:textId="77777777" w:rsidR="00D61044" w:rsidRDefault="00D61044" w:rsidP="00906D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F64F0D" w14:textId="77777777" w:rsidR="00D61044" w:rsidRDefault="00D61044"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41358343"/>
      <w:docPartObj>
        <w:docPartGallery w:val="Page Numbers (Bottom of Page)"/>
        <w:docPartUnique/>
      </w:docPartObj>
    </w:sdtPr>
    <w:sdtContent>
      <w:p w14:paraId="139B67D3" w14:textId="77777777" w:rsidR="00D61044" w:rsidRDefault="00D61044" w:rsidP="00906D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3441">
          <w:rPr>
            <w:rStyle w:val="PageNumber"/>
            <w:noProof/>
          </w:rPr>
          <w:t>2</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D61044" w14:paraId="3C69F595" w14:textId="77777777" w:rsidTr="005F4F46">
      <w:tc>
        <w:tcPr>
          <w:tcW w:w="5395" w:type="dxa"/>
        </w:tcPr>
        <w:p w14:paraId="4BEABDF4" w14:textId="77777777" w:rsidR="00D61044" w:rsidRPr="001205A1" w:rsidRDefault="00D61044" w:rsidP="00C66528">
          <w:pPr>
            <w:pStyle w:val="Footer"/>
          </w:pPr>
        </w:p>
      </w:tc>
      <w:tc>
        <w:tcPr>
          <w:tcW w:w="5395" w:type="dxa"/>
        </w:tcPr>
        <w:p w14:paraId="07860B3E" w14:textId="77777777" w:rsidR="00D61044" w:rsidRPr="001205A1" w:rsidRDefault="00D61044" w:rsidP="001205A1">
          <w:pPr>
            <w:pStyle w:val="Footer"/>
          </w:pPr>
          <w:r w:rsidRPr="001205A1">
            <w:t xml:space="preserve">   </w:t>
          </w:r>
        </w:p>
      </w:tc>
    </w:tr>
  </w:tbl>
  <w:p w14:paraId="47FF277A" w14:textId="77777777" w:rsidR="00D61044" w:rsidRDefault="00D61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F5803B" w14:textId="77777777" w:rsidR="00D61044" w:rsidRDefault="00D61044" w:rsidP="001205A1">
      <w:r>
        <w:separator/>
      </w:r>
    </w:p>
  </w:footnote>
  <w:footnote w:type="continuationSeparator" w:id="0">
    <w:p w14:paraId="6D2FCB3B" w14:textId="77777777" w:rsidR="00D61044" w:rsidRDefault="00D61044" w:rsidP="001205A1">
      <w:r>
        <w:continuationSeparator/>
      </w:r>
    </w:p>
  </w:footnote>
  <w:footnote w:type="continuationNotice" w:id="1">
    <w:p w14:paraId="25DA1A31" w14:textId="77777777" w:rsidR="00D61044" w:rsidRDefault="00D6104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A76FC"/>
    <w:multiLevelType w:val="hybridMultilevel"/>
    <w:tmpl w:val="E12A8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414F5"/>
    <w:multiLevelType w:val="hybridMultilevel"/>
    <w:tmpl w:val="4C583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35670"/>
    <w:multiLevelType w:val="hybridMultilevel"/>
    <w:tmpl w:val="2134497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85CA8"/>
    <w:multiLevelType w:val="hybridMultilevel"/>
    <w:tmpl w:val="E8BE7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92AAD"/>
    <w:multiLevelType w:val="hybridMultilevel"/>
    <w:tmpl w:val="4C26A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D10B06"/>
    <w:multiLevelType w:val="hybridMultilevel"/>
    <w:tmpl w:val="332C7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3D2175"/>
    <w:multiLevelType w:val="multilevel"/>
    <w:tmpl w:val="89028980"/>
    <w:lvl w:ilvl="0">
      <w:start w:val="5"/>
      <w:numFmt w:val="decimal"/>
      <w:lvlText w:val="%1"/>
      <w:lvlJc w:val="left"/>
      <w:pPr>
        <w:ind w:left="360" w:hanging="360"/>
      </w:pPr>
      <w:rPr>
        <w:rFonts w:asciiTheme="minorHAnsi" w:hAnsiTheme="minorHAnsi" w:cstheme="minorBidi" w:hint="default"/>
      </w:rPr>
    </w:lvl>
    <w:lvl w:ilvl="1">
      <w:start w:val="1"/>
      <w:numFmt w:val="decimal"/>
      <w:lvlText w:val="%1.%2"/>
      <w:lvlJc w:val="left"/>
      <w:pPr>
        <w:ind w:left="360" w:hanging="360"/>
      </w:pPr>
      <w:rPr>
        <w:rFonts w:asciiTheme="minorHAnsi" w:hAnsiTheme="minorHAnsi" w:cstheme="minorBidi" w:hint="default"/>
      </w:rPr>
    </w:lvl>
    <w:lvl w:ilvl="2">
      <w:start w:val="1"/>
      <w:numFmt w:val="decimal"/>
      <w:lvlText w:val="%1.%2.%3"/>
      <w:lvlJc w:val="left"/>
      <w:pPr>
        <w:ind w:left="720" w:hanging="720"/>
      </w:pPr>
      <w:rPr>
        <w:rFonts w:asciiTheme="minorHAnsi" w:hAnsiTheme="minorHAnsi" w:cstheme="minorBidi" w:hint="default"/>
      </w:rPr>
    </w:lvl>
    <w:lvl w:ilvl="3">
      <w:start w:val="1"/>
      <w:numFmt w:val="decimal"/>
      <w:lvlText w:val="%1.%2.%3.%4"/>
      <w:lvlJc w:val="left"/>
      <w:pPr>
        <w:ind w:left="1080" w:hanging="1080"/>
      </w:pPr>
      <w:rPr>
        <w:rFonts w:asciiTheme="minorHAnsi" w:hAnsiTheme="minorHAnsi" w:cstheme="minorBidi" w:hint="default"/>
      </w:rPr>
    </w:lvl>
    <w:lvl w:ilvl="4">
      <w:start w:val="1"/>
      <w:numFmt w:val="decimal"/>
      <w:lvlText w:val="%1.%2.%3.%4.%5"/>
      <w:lvlJc w:val="left"/>
      <w:pPr>
        <w:ind w:left="1080" w:hanging="1080"/>
      </w:pPr>
      <w:rPr>
        <w:rFonts w:asciiTheme="minorHAnsi" w:hAnsiTheme="minorHAnsi" w:cstheme="minorBidi" w:hint="default"/>
      </w:rPr>
    </w:lvl>
    <w:lvl w:ilvl="5">
      <w:start w:val="1"/>
      <w:numFmt w:val="decimal"/>
      <w:lvlText w:val="%1.%2.%3.%4.%5.%6"/>
      <w:lvlJc w:val="left"/>
      <w:pPr>
        <w:ind w:left="1440" w:hanging="1440"/>
      </w:pPr>
      <w:rPr>
        <w:rFonts w:asciiTheme="minorHAnsi" w:hAnsiTheme="minorHAnsi" w:cstheme="minorBidi" w:hint="default"/>
      </w:rPr>
    </w:lvl>
    <w:lvl w:ilvl="6">
      <w:start w:val="1"/>
      <w:numFmt w:val="decimal"/>
      <w:lvlText w:val="%1.%2.%3.%4.%5.%6.%7"/>
      <w:lvlJc w:val="left"/>
      <w:pPr>
        <w:ind w:left="1440" w:hanging="1440"/>
      </w:pPr>
      <w:rPr>
        <w:rFonts w:asciiTheme="minorHAnsi" w:hAnsiTheme="minorHAnsi" w:cstheme="minorBidi" w:hint="default"/>
      </w:rPr>
    </w:lvl>
    <w:lvl w:ilvl="7">
      <w:start w:val="1"/>
      <w:numFmt w:val="decimal"/>
      <w:lvlText w:val="%1.%2.%3.%4.%5.%6.%7.%8"/>
      <w:lvlJc w:val="left"/>
      <w:pPr>
        <w:ind w:left="1800" w:hanging="1800"/>
      </w:pPr>
      <w:rPr>
        <w:rFonts w:asciiTheme="minorHAnsi" w:hAnsiTheme="minorHAnsi" w:cstheme="minorBidi" w:hint="default"/>
      </w:rPr>
    </w:lvl>
    <w:lvl w:ilvl="8">
      <w:start w:val="1"/>
      <w:numFmt w:val="decimal"/>
      <w:lvlText w:val="%1.%2.%3.%4.%5.%6.%7.%8.%9"/>
      <w:lvlJc w:val="left"/>
      <w:pPr>
        <w:ind w:left="1800" w:hanging="1800"/>
      </w:pPr>
      <w:rPr>
        <w:rFonts w:asciiTheme="minorHAnsi" w:hAnsiTheme="minorHAnsi" w:cstheme="minorBidi" w:hint="default"/>
      </w:rPr>
    </w:lvl>
  </w:abstractNum>
  <w:abstractNum w:abstractNumId="7" w15:restartNumberingAfterBreak="0">
    <w:nsid w:val="200A4E25"/>
    <w:multiLevelType w:val="hybridMultilevel"/>
    <w:tmpl w:val="5F48BA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27139D"/>
    <w:multiLevelType w:val="hybridMultilevel"/>
    <w:tmpl w:val="3B023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772CA4"/>
    <w:multiLevelType w:val="hybridMultilevel"/>
    <w:tmpl w:val="7CD21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972C2F"/>
    <w:multiLevelType w:val="hybridMultilevel"/>
    <w:tmpl w:val="76F4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E4E20"/>
    <w:multiLevelType w:val="hybridMultilevel"/>
    <w:tmpl w:val="F410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254A4C"/>
    <w:multiLevelType w:val="hybridMultilevel"/>
    <w:tmpl w:val="38F0D3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DE6AB6"/>
    <w:multiLevelType w:val="hybridMultilevel"/>
    <w:tmpl w:val="2FECE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9E24A3"/>
    <w:multiLevelType w:val="hybridMultilevel"/>
    <w:tmpl w:val="73BA1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7A39"/>
    <w:multiLevelType w:val="multilevel"/>
    <w:tmpl w:val="63A428DA"/>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16" w15:restartNumberingAfterBreak="0">
    <w:nsid w:val="37DD5545"/>
    <w:multiLevelType w:val="hybridMultilevel"/>
    <w:tmpl w:val="5F128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9F74B9"/>
    <w:multiLevelType w:val="hybridMultilevel"/>
    <w:tmpl w:val="60EA6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3E35FA"/>
    <w:multiLevelType w:val="hybridMultilevel"/>
    <w:tmpl w:val="F300F1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89A6551"/>
    <w:multiLevelType w:val="hybridMultilevel"/>
    <w:tmpl w:val="4B88E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8F73A5F"/>
    <w:multiLevelType w:val="hybridMultilevel"/>
    <w:tmpl w:val="1A5C9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AE3399"/>
    <w:multiLevelType w:val="hybridMultilevel"/>
    <w:tmpl w:val="E9A85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86688"/>
    <w:multiLevelType w:val="hybridMultilevel"/>
    <w:tmpl w:val="7D74531A"/>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3" w15:restartNumberingAfterBreak="0">
    <w:nsid w:val="66577279"/>
    <w:multiLevelType w:val="hybridMultilevel"/>
    <w:tmpl w:val="7D74531A"/>
    <w:numStyleLink w:val="ImportedStyle36"/>
  </w:abstractNum>
  <w:abstractNum w:abstractNumId="24" w15:restartNumberingAfterBreak="0">
    <w:nsid w:val="668F4273"/>
    <w:multiLevelType w:val="hybridMultilevel"/>
    <w:tmpl w:val="E9EA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6C67AF"/>
    <w:multiLevelType w:val="hybridMultilevel"/>
    <w:tmpl w:val="DB4EF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151D7F"/>
    <w:multiLevelType w:val="multilevel"/>
    <w:tmpl w:val="81A62AE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4660B8"/>
    <w:multiLevelType w:val="hybridMultilevel"/>
    <w:tmpl w:val="56EAC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55D31F8"/>
    <w:multiLevelType w:val="hybridMultilevel"/>
    <w:tmpl w:val="5AC47EA4"/>
    <w:lvl w:ilvl="0" w:tplc="FFFFFFFF">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DB5085"/>
    <w:multiLevelType w:val="hybridMultilevel"/>
    <w:tmpl w:val="9A1A5592"/>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num w:numId="1">
    <w:abstractNumId w:val="22"/>
  </w:num>
  <w:num w:numId="2">
    <w:abstractNumId w:val="23"/>
  </w:num>
  <w:num w:numId="3">
    <w:abstractNumId w:val="23"/>
    <w:lvlOverride w:ilvl="0">
      <w:lvl w:ilvl="0" w:tplc="548ACC76">
        <w:start w:val="1"/>
        <w:numFmt w:val="decimal"/>
        <w:lvlText w:val="%1."/>
        <w:lvlJc w:val="left"/>
        <w:pPr>
          <w:ind w:left="432"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7FF42064">
        <w:start w:val="1"/>
        <w:numFmt w:val="lowerLetter"/>
        <w:lvlText w:val="%2."/>
        <w:lvlJc w:val="left"/>
        <w:pPr>
          <w:tabs>
            <w:tab w:val="left" w:pos="426"/>
          </w:tabs>
          <w:ind w:left="1158" w:hanging="36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3767B2C">
        <w:start w:val="1"/>
        <w:numFmt w:val="lowerRoman"/>
        <w:lvlText w:val="%3."/>
        <w:lvlJc w:val="left"/>
        <w:pPr>
          <w:tabs>
            <w:tab w:val="left" w:pos="426"/>
          </w:tabs>
          <w:ind w:left="1878"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EC284E88">
        <w:start w:val="1"/>
        <w:numFmt w:val="decimal"/>
        <w:lvlText w:val="%4."/>
        <w:lvlJc w:val="left"/>
        <w:pPr>
          <w:tabs>
            <w:tab w:val="left" w:pos="426"/>
          </w:tabs>
          <w:ind w:left="2598" w:hanging="36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28F82E32">
        <w:start w:val="1"/>
        <w:numFmt w:val="lowerLetter"/>
        <w:lvlText w:val="%5."/>
        <w:lvlJc w:val="left"/>
        <w:pPr>
          <w:tabs>
            <w:tab w:val="left" w:pos="426"/>
          </w:tabs>
          <w:ind w:left="3318" w:hanging="36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B60A294A">
        <w:start w:val="1"/>
        <w:numFmt w:val="lowerRoman"/>
        <w:lvlText w:val="%6."/>
        <w:lvlJc w:val="left"/>
        <w:pPr>
          <w:tabs>
            <w:tab w:val="left" w:pos="426"/>
          </w:tabs>
          <w:ind w:left="4038"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5914E900">
        <w:start w:val="1"/>
        <w:numFmt w:val="decimal"/>
        <w:lvlText w:val="%7."/>
        <w:lvlJc w:val="left"/>
        <w:pPr>
          <w:tabs>
            <w:tab w:val="left" w:pos="426"/>
          </w:tabs>
          <w:ind w:left="4758" w:hanging="36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561CCBD0">
        <w:start w:val="1"/>
        <w:numFmt w:val="lowerLetter"/>
        <w:lvlText w:val="%8."/>
        <w:lvlJc w:val="left"/>
        <w:pPr>
          <w:tabs>
            <w:tab w:val="left" w:pos="426"/>
          </w:tabs>
          <w:ind w:left="5478" w:hanging="36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A4CA8142">
        <w:start w:val="1"/>
        <w:numFmt w:val="lowerRoman"/>
        <w:lvlText w:val="%9."/>
        <w:lvlJc w:val="left"/>
        <w:pPr>
          <w:tabs>
            <w:tab w:val="left" w:pos="426"/>
          </w:tabs>
          <w:ind w:left="6198"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abstractNumId w:val="21"/>
  </w:num>
  <w:num w:numId="5">
    <w:abstractNumId w:val="16"/>
  </w:num>
  <w:num w:numId="6">
    <w:abstractNumId w:val="29"/>
  </w:num>
  <w:num w:numId="7">
    <w:abstractNumId w:val="0"/>
  </w:num>
  <w:num w:numId="8">
    <w:abstractNumId w:val="11"/>
  </w:num>
  <w:num w:numId="9">
    <w:abstractNumId w:val="14"/>
  </w:num>
  <w:num w:numId="10">
    <w:abstractNumId w:val="4"/>
  </w:num>
  <w:num w:numId="11">
    <w:abstractNumId w:val="17"/>
  </w:num>
  <w:num w:numId="12">
    <w:abstractNumId w:val="1"/>
  </w:num>
  <w:num w:numId="13">
    <w:abstractNumId w:val="28"/>
  </w:num>
  <w:num w:numId="14">
    <w:abstractNumId w:val="8"/>
  </w:num>
  <w:num w:numId="15">
    <w:abstractNumId w:val="10"/>
  </w:num>
  <w:num w:numId="16">
    <w:abstractNumId w:val="26"/>
  </w:num>
  <w:num w:numId="17">
    <w:abstractNumId w:val="20"/>
  </w:num>
  <w:num w:numId="18">
    <w:abstractNumId w:val="7"/>
  </w:num>
  <w:num w:numId="19">
    <w:abstractNumId w:val="27"/>
  </w:num>
  <w:num w:numId="20">
    <w:abstractNumId w:val="12"/>
  </w:num>
  <w:num w:numId="21">
    <w:abstractNumId w:val="24"/>
  </w:num>
  <w:num w:numId="22">
    <w:abstractNumId w:val="3"/>
  </w:num>
  <w:num w:numId="23">
    <w:abstractNumId w:val="5"/>
  </w:num>
  <w:num w:numId="24">
    <w:abstractNumId w:val="19"/>
  </w:num>
  <w:num w:numId="25">
    <w:abstractNumId w:val="18"/>
  </w:num>
  <w:num w:numId="26">
    <w:abstractNumId w:val="9"/>
  </w:num>
  <w:num w:numId="27">
    <w:abstractNumId w:val="25"/>
  </w:num>
  <w:num w:numId="28">
    <w:abstractNumId w:val="13"/>
  </w:num>
  <w:num w:numId="29">
    <w:abstractNumId w:val="6"/>
  </w:num>
  <w:num w:numId="30">
    <w:abstractNumId w:val="15"/>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removePersonalInformation/>
  <w:removeDateAndTime/>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4ED"/>
    <w:rsid w:val="000045CE"/>
    <w:rsid w:val="000065D4"/>
    <w:rsid w:val="00006601"/>
    <w:rsid w:val="00013D90"/>
    <w:rsid w:val="00016006"/>
    <w:rsid w:val="0002436A"/>
    <w:rsid w:val="00026381"/>
    <w:rsid w:val="00027A1F"/>
    <w:rsid w:val="000367FB"/>
    <w:rsid w:val="000372BD"/>
    <w:rsid w:val="00050034"/>
    <w:rsid w:val="00052A8A"/>
    <w:rsid w:val="00053120"/>
    <w:rsid w:val="00060298"/>
    <w:rsid w:val="00067D77"/>
    <w:rsid w:val="000739E7"/>
    <w:rsid w:val="000869DE"/>
    <w:rsid w:val="000954DF"/>
    <w:rsid w:val="000A19EF"/>
    <w:rsid w:val="000A415E"/>
    <w:rsid w:val="000B4019"/>
    <w:rsid w:val="000B5AB3"/>
    <w:rsid w:val="000C4ED1"/>
    <w:rsid w:val="000C6001"/>
    <w:rsid w:val="000D38CA"/>
    <w:rsid w:val="000E1D92"/>
    <w:rsid w:val="000F01FA"/>
    <w:rsid w:val="000F38B9"/>
    <w:rsid w:val="00100495"/>
    <w:rsid w:val="00106203"/>
    <w:rsid w:val="00110702"/>
    <w:rsid w:val="00111AA5"/>
    <w:rsid w:val="00116093"/>
    <w:rsid w:val="00116C85"/>
    <w:rsid w:val="001205A1"/>
    <w:rsid w:val="00120F4A"/>
    <w:rsid w:val="00123C47"/>
    <w:rsid w:val="00123E1A"/>
    <w:rsid w:val="001259DC"/>
    <w:rsid w:val="00126A43"/>
    <w:rsid w:val="00127B6E"/>
    <w:rsid w:val="00134FD9"/>
    <w:rsid w:val="00136337"/>
    <w:rsid w:val="001415D2"/>
    <w:rsid w:val="001473ED"/>
    <w:rsid w:val="00153231"/>
    <w:rsid w:val="001536C2"/>
    <w:rsid w:val="00154D56"/>
    <w:rsid w:val="00156443"/>
    <w:rsid w:val="001622F3"/>
    <w:rsid w:val="00165177"/>
    <w:rsid w:val="00165A7E"/>
    <w:rsid w:val="001727B0"/>
    <w:rsid w:val="00180EE9"/>
    <w:rsid w:val="00183F7B"/>
    <w:rsid w:val="001902F7"/>
    <w:rsid w:val="00195840"/>
    <w:rsid w:val="001C0D03"/>
    <w:rsid w:val="001C6460"/>
    <w:rsid w:val="001D2B80"/>
    <w:rsid w:val="001D46D2"/>
    <w:rsid w:val="001F0CAF"/>
    <w:rsid w:val="002050DD"/>
    <w:rsid w:val="00205C1C"/>
    <w:rsid w:val="00205EC8"/>
    <w:rsid w:val="002142B5"/>
    <w:rsid w:val="00220C53"/>
    <w:rsid w:val="0022349F"/>
    <w:rsid w:val="002259B0"/>
    <w:rsid w:val="00232D1F"/>
    <w:rsid w:val="002336A8"/>
    <w:rsid w:val="002336EF"/>
    <w:rsid w:val="002370BE"/>
    <w:rsid w:val="002501F4"/>
    <w:rsid w:val="0025181C"/>
    <w:rsid w:val="00266F4D"/>
    <w:rsid w:val="00267C32"/>
    <w:rsid w:val="00270F74"/>
    <w:rsid w:val="00273EE6"/>
    <w:rsid w:val="00284AB2"/>
    <w:rsid w:val="00285CB2"/>
    <w:rsid w:val="002877E8"/>
    <w:rsid w:val="002917D6"/>
    <w:rsid w:val="00297BC9"/>
    <w:rsid w:val="002A3E0B"/>
    <w:rsid w:val="002A60F2"/>
    <w:rsid w:val="002B15B3"/>
    <w:rsid w:val="002B2B74"/>
    <w:rsid w:val="002B6776"/>
    <w:rsid w:val="002C24ED"/>
    <w:rsid w:val="002C37BF"/>
    <w:rsid w:val="002C3BE5"/>
    <w:rsid w:val="002D5091"/>
    <w:rsid w:val="002D58E7"/>
    <w:rsid w:val="002E2003"/>
    <w:rsid w:val="002E7C4E"/>
    <w:rsid w:val="00301774"/>
    <w:rsid w:val="003033D0"/>
    <w:rsid w:val="00304AE0"/>
    <w:rsid w:val="0031055C"/>
    <w:rsid w:val="00311B5C"/>
    <w:rsid w:val="00322C56"/>
    <w:rsid w:val="00323303"/>
    <w:rsid w:val="00325B95"/>
    <w:rsid w:val="00326FE7"/>
    <w:rsid w:val="00331A74"/>
    <w:rsid w:val="00331B4D"/>
    <w:rsid w:val="003341E8"/>
    <w:rsid w:val="00334844"/>
    <w:rsid w:val="00340F40"/>
    <w:rsid w:val="003464FE"/>
    <w:rsid w:val="003602D0"/>
    <w:rsid w:val="00361341"/>
    <w:rsid w:val="00361DFC"/>
    <w:rsid w:val="00362401"/>
    <w:rsid w:val="00366A4E"/>
    <w:rsid w:val="00367160"/>
    <w:rsid w:val="00371EE1"/>
    <w:rsid w:val="00376586"/>
    <w:rsid w:val="00381614"/>
    <w:rsid w:val="00381770"/>
    <w:rsid w:val="003822AD"/>
    <w:rsid w:val="00382D5D"/>
    <w:rsid w:val="00384779"/>
    <w:rsid w:val="00390FEB"/>
    <w:rsid w:val="003951DC"/>
    <w:rsid w:val="00397AEB"/>
    <w:rsid w:val="003A798E"/>
    <w:rsid w:val="003B0184"/>
    <w:rsid w:val="003B16B8"/>
    <w:rsid w:val="003C2BC3"/>
    <w:rsid w:val="003C53DD"/>
    <w:rsid w:val="003C543A"/>
    <w:rsid w:val="003C6948"/>
    <w:rsid w:val="003C6D7A"/>
    <w:rsid w:val="003D0F52"/>
    <w:rsid w:val="003D231D"/>
    <w:rsid w:val="003D2CDB"/>
    <w:rsid w:val="003E1165"/>
    <w:rsid w:val="003E1CDE"/>
    <w:rsid w:val="003E3B2E"/>
    <w:rsid w:val="003F3192"/>
    <w:rsid w:val="00402A05"/>
    <w:rsid w:val="00405AB9"/>
    <w:rsid w:val="004076D0"/>
    <w:rsid w:val="00412093"/>
    <w:rsid w:val="00412DCB"/>
    <w:rsid w:val="004135CC"/>
    <w:rsid w:val="00417293"/>
    <w:rsid w:val="00421D92"/>
    <w:rsid w:val="00425A99"/>
    <w:rsid w:val="004272BA"/>
    <w:rsid w:val="00434066"/>
    <w:rsid w:val="004410D7"/>
    <w:rsid w:val="0045028C"/>
    <w:rsid w:val="00451AC1"/>
    <w:rsid w:val="00452BBF"/>
    <w:rsid w:val="00452F32"/>
    <w:rsid w:val="004617C9"/>
    <w:rsid w:val="00480FC1"/>
    <w:rsid w:val="00481860"/>
    <w:rsid w:val="004821DB"/>
    <w:rsid w:val="004871E1"/>
    <w:rsid w:val="00487C72"/>
    <w:rsid w:val="00487F08"/>
    <w:rsid w:val="00493BA2"/>
    <w:rsid w:val="004A4A33"/>
    <w:rsid w:val="004B5F01"/>
    <w:rsid w:val="004B713D"/>
    <w:rsid w:val="004C320B"/>
    <w:rsid w:val="004C41D6"/>
    <w:rsid w:val="004D2272"/>
    <w:rsid w:val="004D5F44"/>
    <w:rsid w:val="004E013C"/>
    <w:rsid w:val="004E492E"/>
    <w:rsid w:val="004F0CDB"/>
    <w:rsid w:val="004F37CA"/>
    <w:rsid w:val="004F6E72"/>
    <w:rsid w:val="005007F7"/>
    <w:rsid w:val="00503E05"/>
    <w:rsid w:val="005041ED"/>
    <w:rsid w:val="005045E5"/>
    <w:rsid w:val="0051094A"/>
    <w:rsid w:val="00512442"/>
    <w:rsid w:val="00513854"/>
    <w:rsid w:val="0051411E"/>
    <w:rsid w:val="005166B5"/>
    <w:rsid w:val="005241AF"/>
    <w:rsid w:val="005277DC"/>
    <w:rsid w:val="00533E3C"/>
    <w:rsid w:val="00534D77"/>
    <w:rsid w:val="00542327"/>
    <w:rsid w:val="00544BFD"/>
    <w:rsid w:val="00555738"/>
    <w:rsid w:val="00555B51"/>
    <w:rsid w:val="00560429"/>
    <w:rsid w:val="005614AE"/>
    <w:rsid w:val="005647B7"/>
    <w:rsid w:val="00570A17"/>
    <w:rsid w:val="00574444"/>
    <w:rsid w:val="005901A0"/>
    <w:rsid w:val="005A19D1"/>
    <w:rsid w:val="005A38B5"/>
    <w:rsid w:val="005B2104"/>
    <w:rsid w:val="005C187E"/>
    <w:rsid w:val="005C5149"/>
    <w:rsid w:val="005C53BC"/>
    <w:rsid w:val="005D32F5"/>
    <w:rsid w:val="005D41A5"/>
    <w:rsid w:val="005D6145"/>
    <w:rsid w:val="005E283A"/>
    <w:rsid w:val="005E4D43"/>
    <w:rsid w:val="005E6B25"/>
    <w:rsid w:val="005F32FA"/>
    <w:rsid w:val="005F4F46"/>
    <w:rsid w:val="00604277"/>
    <w:rsid w:val="006074C5"/>
    <w:rsid w:val="00607677"/>
    <w:rsid w:val="00614B57"/>
    <w:rsid w:val="006164E7"/>
    <w:rsid w:val="00617AC1"/>
    <w:rsid w:val="006211E0"/>
    <w:rsid w:val="006252FE"/>
    <w:rsid w:val="00627C9A"/>
    <w:rsid w:val="00632FE6"/>
    <w:rsid w:val="006377B0"/>
    <w:rsid w:val="00640582"/>
    <w:rsid w:val="006435A6"/>
    <w:rsid w:val="00647C9A"/>
    <w:rsid w:val="00652552"/>
    <w:rsid w:val="00653D01"/>
    <w:rsid w:val="0066241A"/>
    <w:rsid w:val="00662A3E"/>
    <w:rsid w:val="00664B3F"/>
    <w:rsid w:val="00664B64"/>
    <w:rsid w:val="0066721E"/>
    <w:rsid w:val="00667E79"/>
    <w:rsid w:val="00672323"/>
    <w:rsid w:val="006777CC"/>
    <w:rsid w:val="00682BA8"/>
    <w:rsid w:val="00686255"/>
    <w:rsid w:val="0069084E"/>
    <w:rsid w:val="006912F8"/>
    <w:rsid w:val="00694A0E"/>
    <w:rsid w:val="006B3136"/>
    <w:rsid w:val="006B3658"/>
    <w:rsid w:val="006C60E6"/>
    <w:rsid w:val="006C6256"/>
    <w:rsid w:val="006D2891"/>
    <w:rsid w:val="006D2F97"/>
    <w:rsid w:val="006D5BF6"/>
    <w:rsid w:val="006D5D5E"/>
    <w:rsid w:val="006E61AA"/>
    <w:rsid w:val="006F1ED0"/>
    <w:rsid w:val="006F2A33"/>
    <w:rsid w:val="006F3745"/>
    <w:rsid w:val="0070058E"/>
    <w:rsid w:val="00710083"/>
    <w:rsid w:val="00711702"/>
    <w:rsid w:val="0071293B"/>
    <w:rsid w:val="00714453"/>
    <w:rsid w:val="00716305"/>
    <w:rsid w:val="00720AA3"/>
    <w:rsid w:val="00722DBE"/>
    <w:rsid w:val="00724902"/>
    <w:rsid w:val="007327C8"/>
    <w:rsid w:val="00747FCD"/>
    <w:rsid w:val="007541D1"/>
    <w:rsid w:val="007561A9"/>
    <w:rsid w:val="00764D7D"/>
    <w:rsid w:val="00775B3E"/>
    <w:rsid w:val="00780CF4"/>
    <w:rsid w:val="007811C1"/>
    <w:rsid w:val="0078162B"/>
    <w:rsid w:val="0078338C"/>
    <w:rsid w:val="00784596"/>
    <w:rsid w:val="00786B4D"/>
    <w:rsid w:val="007936ED"/>
    <w:rsid w:val="00795B45"/>
    <w:rsid w:val="00797BDA"/>
    <w:rsid w:val="007A75AA"/>
    <w:rsid w:val="007B0740"/>
    <w:rsid w:val="007B1F08"/>
    <w:rsid w:val="007B3441"/>
    <w:rsid w:val="007C0FF0"/>
    <w:rsid w:val="007C1BAB"/>
    <w:rsid w:val="007C1FCE"/>
    <w:rsid w:val="007C23E6"/>
    <w:rsid w:val="007C68D6"/>
    <w:rsid w:val="007C6956"/>
    <w:rsid w:val="007D10C1"/>
    <w:rsid w:val="007D48B8"/>
    <w:rsid w:val="007D52A3"/>
    <w:rsid w:val="007E1869"/>
    <w:rsid w:val="007E19E4"/>
    <w:rsid w:val="007E38DD"/>
    <w:rsid w:val="007E5616"/>
    <w:rsid w:val="007E6180"/>
    <w:rsid w:val="007E7E21"/>
    <w:rsid w:val="007F3DF7"/>
    <w:rsid w:val="008038B8"/>
    <w:rsid w:val="008043F7"/>
    <w:rsid w:val="0080566F"/>
    <w:rsid w:val="008171D5"/>
    <w:rsid w:val="00820692"/>
    <w:rsid w:val="00831E45"/>
    <w:rsid w:val="008375D6"/>
    <w:rsid w:val="00837CE9"/>
    <w:rsid w:val="008424DF"/>
    <w:rsid w:val="0084376E"/>
    <w:rsid w:val="00845872"/>
    <w:rsid w:val="00845B25"/>
    <w:rsid w:val="008472D0"/>
    <w:rsid w:val="0085164E"/>
    <w:rsid w:val="00862029"/>
    <w:rsid w:val="00862829"/>
    <w:rsid w:val="008729D6"/>
    <w:rsid w:val="008741FB"/>
    <w:rsid w:val="00874889"/>
    <w:rsid w:val="0088077D"/>
    <w:rsid w:val="00883F04"/>
    <w:rsid w:val="0088712F"/>
    <w:rsid w:val="008903C8"/>
    <w:rsid w:val="00890F81"/>
    <w:rsid w:val="008A1B96"/>
    <w:rsid w:val="008A651C"/>
    <w:rsid w:val="008B4810"/>
    <w:rsid w:val="008B7C14"/>
    <w:rsid w:val="008B7E33"/>
    <w:rsid w:val="008C0E57"/>
    <w:rsid w:val="008C24E5"/>
    <w:rsid w:val="008C4DFF"/>
    <w:rsid w:val="008C542B"/>
    <w:rsid w:val="008C5AE7"/>
    <w:rsid w:val="008D23A4"/>
    <w:rsid w:val="008D4D03"/>
    <w:rsid w:val="008D5C89"/>
    <w:rsid w:val="008D7BA2"/>
    <w:rsid w:val="008E57D0"/>
    <w:rsid w:val="008E7FEA"/>
    <w:rsid w:val="008F0920"/>
    <w:rsid w:val="008F1001"/>
    <w:rsid w:val="00902E5E"/>
    <w:rsid w:val="009045F4"/>
    <w:rsid w:val="00906DE4"/>
    <w:rsid w:val="00911D47"/>
    <w:rsid w:val="00912489"/>
    <w:rsid w:val="00917113"/>
    <w:rsid w:val="00921951"/>
    <w:rsid w:val="0092769D"/>
    <w:rsid w:val="00927BED"/>
    <w:rsid w:val="00930B50"/>
    <w:rsid w:val="00931163"/>
    <w:rsid w:val="00931FFF"/>
    <w:rsid w:val="009452F5"/>
    <w:rsid w:val="00953E58"/>
    <w:rsid w:val="00961218"/>
    <w:rsid w:val="00961C86"/>
    <w:rsid w:val="00963EB2"/>
    <w:rsid w:val="00966BCA"/>
    <w:rsid w:val="009674BD"/>
    <w:rsid w:val="00997BCE"/>
    <w:rsid w:val="00997C02"/>
    <w:rsid w:val="009A3481"/>
    <w:rsid w:val="009B79FF"/>
    <w:rsid w:val="009C50E2"/>
    <w:rsid w:val="009D1F93"/>
    <w:rsid w:val="009E01C0"/>
    <w:rsid w:val="009E1581"/>
    <w:rsid w:val="009E29EE"/>
    <w:rsid w:val="009E7AA9"/>
    <w:rsid w:val="009F0D88"/>
    <w:rsid w:val="009F0F8D"/>
    <w:rsid w:val="00A02025"/>
    <w:rsid w:val="00A05B88"/>
    <w:rsid w:val="00A15CF7"/>
    <w:rsid w:val="00A1718B"/>
    <w:rsid w:val="00A17C9A"/>
    <w:rsid w:val="00A24793"/>
    <w:rsid w:val="00A322A3"/>
    <w:rsid w:val="00A42B63"/>
    <w:rsid w:val="00A456D6"/>
    <w:rsid w:val="00A45D6A"/>
    <w:rsid w:val="00A467D6"/>
    <w:rsid w:val="00A55441"/>
    <w:rsid w:val="00A57621"/>
    <w:rsid w:val="00A618CC"/>
    <w:rsid w:val="00A675AE"/>
    <w:rsid w:val="00A701EE"/>
    <w:rsid w:val="00A70F09"/>
    <w:rsid w:val="00A7352E"/>
    <w:rsid w:val="00A7532E"/>
    <w:rsid w:val="00A76854"/>
    <w:rsid w:val="00A81248"/>
    <w:rsid w:val="00A8687B"/>
    <w:rsid w:val="00A87C6F"/>
    <w:rsid w:val="00A92A56"/>
    <w:rsid w:val="00AA1E76"/>
    <w:rsid w:val="00AA7CFD"/>
    <w:rsid w:val="00AB4923"/>
    <w:rsid w:val="00AD006F"/>
    <w:rsid w:val="00AD0710"/>
    <w:rsid w:val="00AD56D6"/>
    <w:rsid w:val="00AE234C"/>
    <w:rsid w:val="00AF264D"/>
    <w:rsid w:val="00AF2B52"/>
    <w:rsid w:val="00B00596"/>
    <w:rsid w:val="00B0616C"/>
    <w:rsid w:val="00B126FC"/>
    <w:rsid w:val="00B16F5B"/>
    <w:rsid w:val="00B31631"/>
    <w:rsid w:val="00B3742A"/>
    <w:rsid w:val="00B4185C"/>
    <w:rsid w:val="00B4269E"/>
    <w:rsid w:val="00B45CC7"/>
    <w:rsid w:val="00B476DD"/>
    <w:rsid w:val="00B525CF"/>
    <w:rsid w:val="00B53C68"/>
    <w:rsid w:val="00B53F7A"/>
    <w:rsid w:val="00B54349"/>
    <w:rsid w:val="00B56D9D"/>
    <w:rsid w:val="00B67A56"/>
    <w:rsid w:val="00B84728"/>
    <w:rsid w:val="00B85B2C"/>
    <w:rsid w:val="00B872FF"/>
    <w:rsid w:val="00B94BE1"/>
    <w:rsid w:val="00B95A94"/>
    <w:rsid w:val="00B96AF8"/>
    <w:rsid w:val="00B96C46"/>
    <w:rsid w:val="00B978FF"/>
    <w:rsid w:val="00BA106A"/>
    <w:rsid w:val="00BB1A31"/>
    <w:rsid w:val="00BC08B9"/>
    <w:rsid w:val="00BD7126"/>
    <w:rsid w:val="00BE4A1E"/>
    <w:rsid w:val="00BE5EEA"/>
    <w:rsid w:val="00BE767A"/>
    <w:rsid w:val="00BF2A99"/>
    <w:rsid w:val="00BF4D2B"/>
    <w:rsid w:val="00C00013"/>
    <w:rsid w:val="00C01559"/>
    <w:rsid w:val="00C04CEE"/>
    <w:rsid w:val="00C05554"/>
    <w:rsid w:val="00C065E4"/>
    <w:rsid w:val="00C1169C"/>
    <w:rsid w:val="00C20AB9"/>
    <w:rsid w:val="00C214C5"/>
    <w:rsid w:val="00C339F2"/>
    <w:rsid w:val="00C34DDC"/>
    <w:rsid w:val="00C36D90"/>
    <w:rsid w:val="00C417A7"/>
    <w:rsid w:val="00C437DC"/>
    <w:rsid w:val="00C449F9"/>
    <w:rsid w:val="00C44C68"/>
    <w:rsid w:val="00C46EB5"/>
    <w:rsid w:val="00C51670"/>
    <w:rsid w:val="00C62785"/>
    <w:rsid w:val="00C66528"/>
    <w:rsid w:val="00C71603"/>
    <w:rsid w:val="00C76313"/>
    <w:rsid w:val="00C800CB"/>
    <w:rsid w:val="00C81873"/>
    <w:rsid w:val="00C81F1B"/>
    <w:rsid w:val="00C87A82"/>
    <w:rsid w:val="00C915F0"/>
    <w:rsid w:val="00CA1E25"/>
    <w:rsid w:val="00CA26B2"/>
    <w:rsid w:val="00CA521E"/>
    <w:rsid w:val="00CB0888"/>
    <w:rsid w:val="00CB3B70"/>
    <w:rsid w:val="00CB4963"/>
    <w:rsid w:val="00CC189E"/>
    <w:rsid w:val="00CC391A"/>
    <w:rsid w:val="00CD07F6"/>
    <w:rsid w:val="00CD6848"/>
    <w:rsid w:val="00CE3A6E"/>
    <w:rsid w:val="00CF71A7"/>
    <w:rsid w:val="00CF72C8"/>
    <w:rsid w:val="00D10004"/>
    <w:rsid w:val="00D12A93"/>
    <w:rsid w:val="00D15C0E"/>
    <w:rsid w:val="00D22C24"/>
    <w:rsid w:val="00D24012"/>
    <w:rsid w:val="00D32909"/>
    <w:rsid w:val="00D3292D"/>
    <w:rsid w:val="00D36B63"/>
    <w:rsid w:val="00D42498"/>
    <w:rsid w:val="00D501F8"/>
    <w:rsid w:val="00D56B94"/>
    <w:rsid w:val="00D61044"/>
    <w:rsid w:val="00D6293D"/>
    <w:rsid w:val="00D66AC1"/>
    <w:rsid w:val="00D80622"/>
    <w:rsid w:val="00D94369"/>
    <w:rsid w:val="00D95271"/>
    <w:rsid w:val="00DA04B8"/>
    <w:rsid w:val="00DA644F"/>
    <w:rsid w:val="00DA64FD"/>
    <w:rsid w:val="00DB556C"/>
    <w:rsid w:val="00DB6E91"/>
    <w:rsid w:val="00DC3500"/>
    <w:rsid w:val="00DC5C8C"/>
    <w:rsid w:val="00DC6BFD"/>
    <w:rsid w:val="00DC6CF9"/>
    <w:rsid w:val="00DD7982"/>
    <w:rsid w:val="00DE34BF"/>
    <w:rsid w:val="00DE675E"/>
    <w:rsid w:val="00DE7D50"/>
    <w:rsid w:val="00DF2BFC"/>
    <w:rsid w:val="00DF2CC3"/>
    <w:rsid w:val="00E01656"/>
    <w:rsid w:val="00E025FD"/>
    <w:rsid w:val="00E060BA"/>
    <w:rsid w:val="00E14D45"/>
    <w:rsid w:val="00E1788C"/>
    <w:rsid w:val="00E22DF2"/>
    <w:rsid w:val="00E25898"/>
    <w:rsid w:val="00E260F1"/>
    <w:rsid w:val="00E266CE"/>
    <w:rsid w:val="00E27699"/>
    <w:rsid w:val="00E37B80"/>
    <w:rsid w:val="00E41265"/>
    <w:rsid w:val="00E4768D"/>
    <w:rsid w:val="00E54008"/>
    <w:rsid w:val="00E55D13"/>
    <w:rsid w:val="00E57E4A"/>
    <w:rsid w:val="00E641EB"/>
    <w:rsid w:val="00E6509E"/>
    <w:rsid w:val="00E712C1"/>
    <w:rsid w:val="00E73B2C"/>
    <w:rsid w:val="00E76165"/>
    <w:rsid w:val="00E8024B"/>
    <w:rsid w:val="00E81C13"/>
    <w:rsid w:val="00E94D5C"/>
    <w:rsid w:val="00EA22C1"/>
    <w:rsid w:val="00EA53AE"/>
    <w:rsid w:val="00EA674C"/>
    <w:rsid w:val="00EB066B"/>
    <w:rsid w:val="00EB0FD4"/>
    <w:rsid w:val="00EC7A7E"/>
    <w:rsid w:val="00ED1627"/>
    <w:rsid w:val="00ED3669"/>
    <w:rsid w:val="00EE0C2B"/>
    <w:rsid w:val="00EE22B9"/>
    <w:rsid w:val="00EE2551"/>
    <w:rsid w:val="00EE4D0B"/>
    <w:rsid w:val="00EF3F0A"/>
    <w:rsid w:val="00F02E0D"/>
    <w:rsid w:val="00F03791"/>
    <w:rsid w:val="00F22607"/>
    <w:rsid w:val="00F344E6"/>
    <w:rsid w:val="00F42657"/>
    <w:rsid w:val="00F509EA"/>
    <w:rsid w:val="00F545FC"/>
    <w:rsid w:val="00F62046"/>
    <w:rsid w:val="00F64902"/>
    <w:rsid w:val="00F7458A"/>
    <w:rsid w:val="00F75452"/>
    <w:rsid w:val="00F75A4E"/>
    <w:rsid w:val="00F80016"/>
    <w:rsid w:val="00F82B76"/>
    <w:rsid w:val="00F86190"/>
    <w:rsid w:val="00F927EB"/>
    <w:rsid w:val="00F93758"/>
    <w:rsid w:val="00FA1CB1"/>
    <w:rsid w:val="00FA5F55"/>
    <w:rsid w:val="00FA6930"/>
    <w:rsid w:val="00FB4D55"/>
    <w:rsid w:val="00FB65B8"/>
    <w:rsid w:val="00FB7E08"/>
    <w:rsid w:val="00FC116D"/>
    <w:rsid w:val="00FC49AE"/>
    <w:rsid w:val="00FC60D3"/>
    <w:rsid w:val="00FD14C7"/>
    <w:rsid w:val="00FD2FC3"/>
    <w:rsid w:val="00FD7E2F"/>
    <w:rsid w:val="00FF0E0C"/>
    <w:rsid w:val="00FF75DD"/>
    <w:rsid w:val="00FF7831"/>
    <w:rsid w:val="023158F2"/>
    <w:rsid w:val="035099E9"/>
    <w:rsid w:val="036BB103"/>
    <w:rsid w:val="03D4CC0B"/>
    <w:rsid w:val="04DCFB85"/>
    <w:rsid w:val="066444CA"/>
    <w:rsid w:val="06F5442D"/>
    <w:rsid w:val="07C3F1D5"/>
    <w:rsid w:val="08109BA5"/>
    <w:rsid w:val="08BF2AD0"/>
    <w:rsid w:val="097ABAB3"/>
    <w:rsid w:val="0C20C653"/>
    <w:rsid w:val="0C6CB0EA"/>
    <w:rsid w:val="0CA6E958"/>
    <w:rsid w:val="0D25C250"/>
    <w:rsid w:val="0D7CC5C2"/>
    <w:rsid w:val="1164A624"/>
    <w:rsid w:val="12C2CA11"/>
    <w:rsid w:val="134E4B86"/>
    <w:rsid w:val="14F8D1A0"/>
    <w:rsid w:val="17169387"/>
    <w:rsid w:val="1812A1EE"/>
    <w:rsid w:val="19B60FBE"/>
    <w:rsid w:val="1AC9EDCB"/>
    <w:rsid w:val="1BC302B5"/>
    <w:rsid w:val="1C4D205E"/>
    <w:rsid w:val="1D5D6F4A"/>
    <w:rsid w:val="1DE8F0BF"/>
    <w:rsid w:val="1E4B0087"/>
    <w:rsid w:val="1ED6E0B0"/>
    <w:rsid w:val="20AA0B91"/>
    <w:rsid w:val="21249191"/>
    <w:rsid w:val="22623EA5"/>
    <w:rsid w:val="2B7D629A"/>
    <w:rsid w:val="2D0BC1D0"/>
    <w:rsid w:val="2E54EC40"/>
    <w:rsid w:val="2EADB854"/>
    <w:rsid w:val="2EDF0F1A"/>
    <w:rsid w:val="2F424AAC"/>
    <w:rsid w:val="2F81BC8D"/>
    <w:rsid w:val="3164BAE8"/>
    <w:rsid w:val="3186DD28"/>
    <w:rsid w:val="319EF6C9"/>
    <w:rsid w:val="32114FE1"/>
    <w:rsid w:val="3498F5AF"/>
    <w:rsid w:val="374173F7"/>
    <w:rsid w:val="39A7A917"/>
    <w:rsid w:val="3A974A74"/>
    <w:rsid w:val="3B1176DF"/>
    <w:rsid w:val="3B6CECDC"/>
    <w:rsid w:val="3B815A74"/>
    <w:rsid w:val="3BDCABA6"/>
    <w:rsid w:val="3D29836C"/>
    <w:rsid w:val="3F339AE8"/>
    <w:rsid w:val="3F5ED2FD"/>
    <w:rsid w:val="4019C085"/>
    <w:rsid w:val="40B5F930"/>
    <w:rsid w:val="4173556A"/>
    <w:rsid w:val="417FD57C"/>
    <w:rsid w:val="41CD506E"/>
    <w:rsid w:val="44AAF62C"/>
    <w:rsid w:val="454110DD"/>
    <w:rsid w:val="45F59980"/>
    <w:rsid w:val="45F747CA"/>
    <w:rsid w:val="4AF7C202"/>
    <w:rsid w:val="4B967D3D"/>
    <w:rsid w:val="4BDE8909"/>
    <w:rsid w:val="4C1D6F12"/>
    <w:rsid w:val="4D25D856"/>
    <w:rsid w:val="4F954BFE"/>
    <w:rsid w:val="502B71ED"/>
    <w:rsid w:val="50A361FF"/>
    <w:rsid w:val="5387321F"/>
    <w:rsid w:val="53C82CFF"/>
    <w:rsid w:val="54F1A448"/>
    <w:rsid w:val="55C192BD"/>
    <w:rsid w:val="560BF2C4"/>
    <w:rsid w:val="56D0AFC8"/>
    <w:rsid w:val="573BB941"/>
    <w:rsid w:val="58101CAD"/>
    <w:rsid w:val="58D3554E"/>
    <w:rsid w:val="5BEEB1E2"/>
    <w:rsid w:val="5D14EC08"/>
    <w:rsid w:val="630A4C90"/>
    <w:rsid w:val="6367CACD"/>
    <w:rsid w:val="649D0176"/>
    <w:rsid w:val="64D735A9"/>
    <w:rsid w:val="65AD5062"/>
    <w:rsid w:val="671F3FD7"/>
    <w:rsid w:val="67A42C9C"/>
    <w:rsid w:val="694A2F0F"/>
    <w:rsid w:val="6BB1427E"/>
    <w:rsid w:val="6E78F602"/>
    <w:rsid w:val="70C2240B"/>
    <w:rsid w:val="70FC7883"/>
    <w:rsid w:val="719DB69F"/>
    <w:rsid w:val="73B6E03F"/>
    <w:rsid w:val="7438E5E1"/>
    <w:rsid w:val="74438DB4"/>
    <w:rsid w:val="74B13B0F"/>
    <w:rsid w:val="75806AE3"/>
    <w:rsid w:val="76F031BE"/>
    <w:rsid w:val="7732ABB2"/>
    <w:rsid w:val="775291AA"/>
    <w:rsid w:val="7806AFEB"/>
    <w:rsid w:val="78CE7C13"/>
    <w:rsid w:val="7A118060"/>
    <w:rsid w:val="7A1C6063"/>
    <w:rsid w:val="7A6A4C74"/>
    <w:rsid w:val="7E8B3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66F9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unhideWhenUsed="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qFormat/>
    <w:rsid w:val="002C24ED"/>
    <w:pPr>
      <w:ind w:left="720"/>
      <w:contextualSpacing/>
    </w:pPr>
    <w:rPr>
      <w:rFonts w:eastAsiaTheme="minorEastAsia"/>
      <w:sz w:val="22"/>
      <w:szCs w:val="22"/>
      <w:lang w:val="en-GB" w:eastAsia="en-GB"/>
    </w:rPr>
  </w:style>
  <w:style w:type="numbering" w:customStyle="1" w:styleId="ImportedStyle36">
    <w:name w:val="Imported Style 36"/>
    <w:rsid w:val="002C24ED"/>
    <w:pPr>
      <w:numPr>
        <w:numId w:val="1"/>
      </w:numPr>
    </w:pPr>
  </w:style>
  <w:style w:type="paragraph" w:customStyle="1" w:styleId="paragraph">
    <w:name w:val="paragraph"/>
    <w:basedOn w:val="Normal"/>
    <w:rsid w:val="007C68D6"/>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7C68D6"/>
  </w:style>
  <w:style w:type="character" w:customStyle="1" w:styleId="eop">
    <w:name w:val="eop"/>
    <w:basedOn w:val="DefaultParagraphFont"/>
    <w:rsid w:val="007C68D6"/>
  </w:style>
  <w:style w:type="table" w:styleId="GridTable1Light-Accent1">
    <w:name w:val="Grid Table 1 Light Accent 1"/>
    <w:basedOn w:val="TableNormal"/>
    <w:uiPriority w:val="46"/>
    <w:rsid w:val="00116093"/>
    <w:tblPr>
      <w:tblStyleRowBandSize w:val="1"/>
      <w:tblStyleColBandSize w:val="1"/>
      <w:tblBorders>
        <w:top w:val="single" w:sz="4" w:space="0" w:color="7AAAE8" w:themeColor="accent1" w:themeTint="66"/>
        <w:left w:val="single" w:sz="4" w:space="0" w:color="7AAAE8" w:themeColor="accent1" w:themeTint="66"/>
        <w:bottom w:val="single" w:sz="4" w:space="0" w:color="7AAAE8" w:themeColor="accent1" w:themeTint="66"/>
        <w:right w:val="single" w:sz="4" w:space="0" w:color="7AAAE8" w:themeColor="accent1" w:themeTint="66"/>
        <w:insideH w:val="single" w:sz="4" w:space="0" w:color="7AAAE8" w:themeColor="accent1" w:themeTint="66"/>
        <w:insideV w:val="single" w:sz="4" w:space="0" w:color="7AAAE8" w:themeColor="accent1" w:themeTint="66"/>
      </w:tblBorders>
    </w:tblPr>
    <w:tblStylePr w:type="firstRow">
      <w:rPr>
        <w:b/>
        <w:bCs/>
      </w:rPr>
      <w:tblPr/>
      <w:tcPr>
        <w:tcBorders>
          <w:bottom w:val="single" w:sz="12" w:space="0" w:color="3880DD" w:themeColor="accent1" w:themeTint="99"/>
        </w:tcBorders>
      </w:tcPr>
    </w:tblStylePr>
    <w:tblStylePr w:type="lastRow">
      <w:rPr>
        <w:b/>
        <w:bCs/>
      </w:rPr>
      <w:tblPr/>
      <w:tcPr>
        <w:tcBorders>
          <w:top w:val="double" w:sz="2" w:space="0" w:color="3880DD"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116093"/>
    <w:tblPr>
      <w:tblStyleRowBandSize w:val="1"/>
      <w:tblStyleColBandSize w:val="1"/>
      <w:tblBorders>
        <w:top w:val="single" w:sz="4" w:space="0" w:color="3880DD" w:themeColor="accent1" w:themeTint="99"/>
        <w:left w:val="single" w:sz="4" w:space="0" w:color="3880DD" w:themeColor="accent1" w:themeTint="99"/>
        <w:bottom w:val="single" w:sz="4" w:space="0" w:color="3880DD" w:themeColor="accent1" w:themeTint="99"/>
        <w:right w:val="single" w:sz="4" w:space="0" w:color="3880DD" w:themeColor="accent1" w:themeTint="99"/>
        <w:insideH w:val="single" w:sz="4" w:space="0" w:color="3880DD" w:themeColor="accent1" w:themeTint="99"/>
        <w:insideV w:val="single" w:sz="4" w:space="0" w:color="3880DD" w:themeColor="accent1" w:themeTint="99"/>
      </w:tblBorders>
    </w:tblPr>
    <w:tblStylePr w:type="firstRow">
      <w:rPr>
        <w:b/>
        <w:bCs/>
        <w:color w:val="FFFFFF" w:themeColor="background1"/>
      </w:rPr>
      <w:tblPr/>
      <w:tcPr>
        <w:tcBorders>
          <w:top w:val="single" w:sz="4" w:space="0" w:color="123869" w:themeColor="accent1"/>
          <w:left w:val="single" w:sz="4" w:space="0" w:color="123869" w:themeColor="accent1"/>
          <w:bottom w:val="single" w:sz="4" w:space="0" w:color="123869" w:themeColor="accent1"/>
          <w:right w:val="single" w:sz="4" w:space="0" w:color="123869" w:themeColor="accent1"/>
          <w:insideH w:val="nil"/>
          <w:insideV w:val="nil"/>
        </w:tcBorders>
        <w:shd w:val="clear" w:color="auto" w:fill="123869" w:themeFill="accent1"/>
      </w:tcPr>
    </w:tblStylePr>
    <w:tblStylePr w:type="lastRow">
      <w:rPr>
        <w:b/>
        <w:bCs/>
      </w:rPr>
      <w:tblPr/>
      <w:tcPr>
        <w:tcBorders>
          <w:top w:val="double" w:sz="4" w:space="0" w:color="123869" w:themeColor="accent1"/>
        </w:tcBorders>
      </w:tcPr>
    </w:tblStylePr>
    <w:tblStylePr w:type="firstCol">
      <w:rPr>
        <w:b/>
        <w:bCs/>
      </w:rPr>
    </w:tblStylePr>
    <w:tblStylePr w:type="lastCol">
      <w:rPr>
        <w:b/>
        <w:bCs/>
      </w:rPr>
    </w:tblStylePr>
    <w:tblStylePr w:type="band1Vert">
      <w:tblPr/>
      <w:tcPr>
        <w:shd w:val="clear" w:color="auto" w:fill="BCD4F3" w:themeFill="accent1" w:themeFillTint="33"/>
      </w:tcPr>
    </w:tblStylePr>
    <w:tblStylePr w:type="band1Horz">
      <w:tblPr/>
      <w:tcPr>
        <w:shd w:val="clear" w:color="auto" w:fill="BCD4F3" w:themeFill="accent1" w:themeFillTint="33"/>
      </w:tcPr>
    </w:tblStylePr>
  </w:style>
  <w:style w:type="table" w:styleId="GridTable6Colorful-Accent1">
    <w:name w:val="Grid Table 6 Colorful Accent 1"/>
    <w:basedOn w:val="TableNormal"/>
    <w:uiPriority w:val="51"/>
    <w:rsid w:val="00116093"/>
    <w:rPr>
      <w:color w:val="0D294E" w:themeColor="accent1" w:themeShade="BF"/>
    </w:rPr>
    <w:tblPr>
      <w:tblStyleRowBandSize w:val="1"/>
      <w:tblStyleColBandSize w:val="1"/>
      <w:tblBorders>
        <w:top w:val="single" w:sz="4" w:space="0" w:color="3880DD" w:themeColor="accent1" w:themeTint="99"/>
        <w:left w:val="single" w:sz="4" w:space="0" w:color="3880DD" w:themeColor="accent1" w:themeTint="99"/>
        <w:bottom w:val="single" w:sz="4" w:space="0" w:color="3880DD" w:themeColor="accent1" w:themeTint="99"/>
        <w:right w:val="single" w:sz="4" w:space="0" w:color="3880DD" w:themeColor="accent1" w:themeTint="99"/>
        <w:insideH w:val="single" w:sz="4" w:space="0" w:color="3880DD" w:themeColor="accent1" w:themeTint="99"/>
        <w:insideV w:val="single" w:sz="4" w:space="0" w:color="3880DD" w:themeColor="accent1" w:themeTint="99"/>
      </w:tblBorders>
    </w:tblPr>
    <w:tblStylePr w:type="firstRow">
      <w:rPr>
        <w:b/>
        <w:bCs/>
      </w:rPr>
      <w:tblPr/>
      <w:tcPr>
        <w:tcBorders>
          <w:bottom w:val="single" w:sz="12" w:space="0" w:color="3880DD" w:themeColor="accent1" w:themeTint="99"/>
        </w:tcBorders>
      </w:tcPr>
    </w:tblStylePr>
    <w:tblStylePr w:type="lastRow">
      <w:rPr>
        <w:b/>
        <w:bCs/>
      </w:rPr>
      <w:tblPr/>
      <w:tcPr>
        <w:tcBorders>
          <w:top w:val="double" w:sz="4" w:space="0" w:color="3880DD" w:themeColor="accent1" w:themeTint="99"/>
        </w:tcBorders>
      </w:tcPr>
    </w:tblStylePr>
    <w:tblStylePr w:type="firstCol">
      <w:rPr>
        <w:b/>
        <w:bCs/>
      </w:rPr>
    </w:tblStylePr>
    <w:tblStylePr w:type="lastCol">
      <w:rPr>
        <w:b/>
        <w:bCs/>
      </w:rPr>
    </w:tblStylePr>
    <w:tblStylePr w:type="band1Vert">
      <w:tblPr/>
      <w:tcPr>
        <w:shd w:val="clear" w:color="auto" w:fill="BCD4F3" w:themeFill="accent1" w:themeFillTint="33"/>
      </w:tcPr>
    </w:tblStylePr>
    <w:tblStylePr w:type="band1Horz">
      <w:tblPr/>
      <w:tcPr>
        <w:shd w:val="clear" w:color="auto" w:fill="BCD4F3" w:themeFill="accent1" w:themeFillTint="33"/>
      </w:tcPr>
    </w:tblStylePr>
  </w:style>
  <w:style w:type="character" w:styleId="Hyperlink">
    <w:name w:val="Hyperlink"/>
    <w:basedOn w:val="DefaultParagraphFont"/>
    <w:uiPriority w:val="99"/>
    <w:unhideWhenUsed/>
    <w:rPr>
      <w:color w:val="0000FF" w:themeColor="hyperlink"/>
      <w:u w:val="single"/>
    </w:rPr>
  </w:style>
  <w:style w:type="paragraph" w:styleId="TOCHeading">
    <w:name w:val="TOC Heading"/>
    <w:basedOn w:val="Heading1"/>
    <w:next w:val="Normal"/>
    <w:uiPriority w:val="39"/>
    <w:unhideWhenUsed/>
    <w:qFormat/>
    <w:rsid w:val="00D36B63"/>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D36B63"/>
    <w:pPr>
      <w:tabs>
        <w:tab w:val="right" w:leader="dot" w:pos="10790"/>
      </w:tabs>
      <w:spacing w:after="100" w:line="480" w:lineRule="auto"/>
    </w:pPr>
  </w:style>
  <w:style w:type="paragraph" w:styleId="TOC2">
    <w:name w:val="toc 2"/>
    <w:basedOn w:val="Normal"/>
    <w:next w:val="Normal"/>
    <w:autoRedefine/>
    <w:uiPriority w:val="39"/>
    <w:rsid w:val="00D36B63"/>
    <w:pPr>
      <w:spacing w:after="100"/>
      <w:ind w:left="240"/>
    </w:pPr>
  </w:style>
  <w:style w:type="paragraph" w:styleId="Bibliography">
    <w:name w:val="Bibliography"/>
    <w:basedOn w:val="Normal"/>
    <w:next w:val="Normal"/>
    <w:uiPriority w:val="37"/>
    <w:unhideWhenUsed/>
    <w:rsid w:val="00B16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5000">
      <w:bodyDiv w:val="1"/>
      <w:marLeft w:val="0"/>
      <w:marRight w:val="0"/>
      <w:marTop w:val="0"/>
      <w:marBottom w:val="0"/>
      <w:divBdr>
        <w:top w:val="none" w:sz="0" w:space="0" w:color="auto"/>
        <w:left w:val="none" w:sz="0" w:space="0" w:color="auto"/>
        <w:bottom w:val="none" w:sz="0" w:space="0" w:color="auto"/>
        <w:right w:val="none" w:sz="0" w:space="0" w:color="auto"/>
      </w:divBdr>
    </w:div>
    <w:div w:id="23529410">
      <w:bodyDiv w:val="1"/>
      <w:marLeft w:val="0"/>
      <w:marRight w:val="0"/>
      <w:marTop w:val="0"/>
      <w:marBottom w:val="0"/>
      <w:divBdr>
        <w:top w:val="none" w:sz="0" w:space="0" w:color="auto"/>
        <w:left w:val="none" w:sz="0" w:space="0" w:color="auto"/>
        <w:bottom w:val="none" w:sz="0" w:space="0" w:color="auto"/>
        <w:right w:val="none" w:sz="0" w:space="0" w:color="auto"/>
      </w:divBdr>
    </w:div>
    <w:div w:id="23756360">
      <w:bodyDiv w:val="1"/>
      <w:marLeft w:val="0"/>
      <w:marRight w:val="0"/>
      <w:marTop w:val="0"/>
      <w:marBottom w:val="0"/>
      <w:divBdr>
        <w:top w:val="none" w:sz="0" w:space="0" w:color="auto"/>
        <w:left w:val="none" w:sz="0" w:space="0" w:color="auto"/>
        <w:bottom w:val="none" w:sz="0" w:space="0" w:color="auto"/>
        <w:right w:val="none" w:sz="0" w:space="0" w:color="auto"/>
      </w:divBdr>
    </w:div>
    <w:div w:id="28385324">
      <w:bodyDiv w:val="1"/>
      <w:marLeft w:val="0"/>
      <w:marRight w:val="0"/>
      <w:marTop w:val="0"/>
      <w:marBottom w:val="0"/>
      <w:divBdr>
        <w:top w:val="none" w:sz="0" w:space="0" w:color="auto"/>
        <w:left w:val="none" w:sz="0" w:space="0" w:color="auto"/>
        <w:bottom w:val="none" w:sz="0" w:space="0" w:color="auto"/>
        <w:right w:val="none" w:sz="0" w:space="0" w:color="auto"/>
      </w:divBdr>
    </w:div>
    <w:div w:id="34239190">
      <w:bodyDiv w:val="1"/>
      <w:marLeft w:val="0"/>
      <w:marRight w:val="0"/>
      <w:marTop w:val="0"/>
      <w:marBottom w:val="0"/>
      <w:divBdr>
        <w:top w:val="none" w:sz="0" w:space="0" w:color="auto"/>
        <w:left w:val="none" w:sz="0" w:space="0" w:color="auto"/>
        <w:bottom w:val="none" w:sz="0" w:space="0" w:color="auto"/>
        <w:right w:val="none" w:sz="0" w:space="0" w:color="auto"/>
      </w:divBdr>
    </w:div>
    <w:div w:id="37946985">
      <w:bodyDiv w:val="1"/>
      <w:marLeft w:val="0"/>
      <w:marRight w:val="0"/>
      <w:marTop w:val="0"/>
      <w:marBottom w:val="0"/>
      <w:divBdr>
        <w:top w:val="none" w:sz="0" w:space="0" w:color="auto"/>
        <w:left w:val="none" w:sz="0" w:space="0" w:color="auto"/>
        <w:bottom w:val="none" w:sz="0" w:space="0" w:color="auto"/>
        <w:right w:val="none" w:sz="0" w:space="0" w:color="auto"/>
      </w:divBdr>
    </w:div>
    <w:div w:id="41101343">
      <w:bodyDiv w:val="1"/>
      <w:marLeft w:val="0"/>
      <w:marRight w:val="0"/>
      <w:marTop w:val="0"/>
      <w:marBottom w:val="0"/>
      <w:divBdr>
        <w:top w:val="none" w:sz="0" w:space="0" w:color="auto"/>
        <w:left w:val="none" w:sz="0" w:space="0" w:color="auto"/>
        <w:bottom w:val="none" w:sz="0" w:space="0" w:color="auto"/>
        <w:right w:val="none" w:sz="0" w:space="0" w:color="auto"/>
      </w:divBdr>
    </w:div>
    <w:div w:id="41248495">
      <w:bodyDiv w:val="1"/>
      <w:marLeft w:val="0"/>
      <w:marRight w:val="0"/>
      <w:marTop w:val="0"/>
      <w:marBottom w:val="0"/>
      <w:divBdr>
        <w:top w:val="none" w:sz="0" w:space="0" w:color="auto"/>
        <w:left w:val="none" w:sz="0" w:space="0" w:color="auto"/>
        <w:bottom w:val="none" w:sz="0" w:space="0" w:color="auto"/>
        <w:right w:val="none" w:sz="0" w:space="0" w:color="auto"/>
      </w:divBdr>
    </w:div>
    <w:div w:id="46608260">
      <w:bodyDiv w:val="1"/>
      <w:marLeft w:val="0"/>
      <w:marRight w:val="0"/>
      <w:marTop w:val="0"/>
      <w:marBottom w:val="0"/>
      <w:divBdr>
        <w:top w:val="none" w:sz="0" w:space="0" w:color="auto"/>
        <w:left w:val="none" w:sz="0" w:space="0" w:color="auto"/>
        <w:bottom w:val="none" w:sz="0" w:space="0" w:color="auto"/>
        <w:right w:val="none" w:sz="0" w:space="0" w:color="auto"/>
      </w:divBdr>
    </w:div>
    <w:div w:id="53361787">
      <w:bodyDiv w:val="1"/>
      <w:marLeft w:val="0"/>
      <w:marRight w:val="0"/>
      <w:marTop w:val="0"/>
      <w:marBottom w:val="0"/>
      <w:divBdr>
        <w:top w:val="none" w:sz="0" w:space="0" w:color="auto"/>
        <w:left w:val="none" w:sz="0" w:space="0" w:color="auto"/>
        <w:bottom w:val="none" w:sz="0" w:space="0" w:color="auto"/>
        <w:right w:val="none" w:sz="0" w:space="0" w:color="auto"/>
      </w:divBdr>
    </w:div>
    <w:div w:id="71125786">
      <w:bodyDiv w:val="1"/>
      <w:marLeft w:val="0"/>
      <w:marRight w:val="0"/>
      <w:marTop w:val="0"/>
      <w:marBottom w:val="0"/>
      <w:divBdr>
        <w:top w:val="none" w:sz="0" w:space="0" w:color="auto"/>
        <w:left w:val="none" w:sz="0" w:space="0" w:color="auto"/>
        <w:bottom w:val="none" w:sz="0" w:space="0" w:color="auto"/>
        <w:right w:val="none" w:sz="0" w:space="0" w:color="auto"/>
      </w:divBdr>
    </w:div>
    <w:div w:id="77868203">
      <w:bodyDiv w:val="1"/>
      <w:marLeft w:val="0"/>
      <w:marRight w:val="0"/>
      <w:marTop w:val="0"/>
      <w:marBottom w:val="0"/>
      <w:divBdr>
        <w:top w:val="none" w:sz="0" w:space="0" w:color="auto"/>
        <w:left w:val="none" w:sz="0" w:space="0" w:color="auto"/>
        <w:bottom w:val="none" w:sz="0" w:space="0" w:color="auto"/>
        <w:right w:val="none" w:sz="0" w:space="0" w:color="auto"/>
      </w:divBdr>
    </w:div>
    <w:div w:id="85226506">
      <w:bodyDiv w:val="1"/>
      <w:marLeft w:val="0"/>
      <w:marRight w:val="0"/>
      <w:marTop w:val="0"/>
      <w:marBottom w:val="0"/>
      <w:divBdr>
        <w:top w:val="none" w:sz="0" w:space="0" w:color="auto"/>
        <w:left w:val="none" w:sz="0" w:space="0" w:color="auto"/>
        <w:bottom w:val="none" w:sz="0" w:space="0" w:color="auto"/>
        <w:right w:val="none" w:sz="0" w:space="0" w:color="auto"/>
      </w:divBdr>
    </w:div>
    <w:div w:id="86318670">
      <w:bodyDiv w:val="1"/>
      <w:marLeft w:val="0"/>
      <w:marRight w:val="0"/>
      <w:marTop w:val="0"/>
      <w:marBottom w:val="0"/>
      <w:divBdr>
        <w:top w:val="none" w:sz="0" w:space="0" w:color="auto"/>
        <w:left w:val="none" w:sz="0" w:space="0" w:color="auto"/>
        <w:bottom w:val="none" w:sz="0" w:space="0" w:color="auto"/>
        <w:right w:val="none" w:sz="0" w:space="0" w:color="auto"/>
      </w:divBdr>
    </w:div>
    <w:div w:id="94252969">
      <w:bodyDiv w:val="1"/>
      <w:marLeft w:val="0"/>
      <w:marRight w:val="0"/>
      <w:marTop w:val="0"/>
      <w:marBottom w:val="0"/>
      <w:divBdr>
        <w:top w:val="none" w:sz="0" w:space="0" w:color="auto"/>
        <w:left w:val="none" w:sz="0" w:space="0" w:color="auto"/>
        <w:bottom w:val="none" w:sz="0" w:space="0" w:color="auto"/>
        <w:right w:val="none" w:sz="0" w:space="0" w:color="auto"/>
      </w:divBdr>
    </w:div>
    <w:div w:id="96565283">
      <w:bodyDiv w:val="1"/>
      <w:marLeft w:val="0"/>
      <w:marRight w:val="0"/>
      <w:marTop w:val="0"/>
      <w:marBottom w:val="0"/>
      <w:divBdr>
        <w:top w:val="none" w:sz="0" w:space="0" w:color="auto"/>
        <w:left w:val="none" w:sz="0" w:space="0" w:color="auto"/>
        <w:bottom w:val="none" w:sz="0" w:space="0" w:color="auto"/>
        <w:right w:val="none" w:sz="0" w:space="0" w:color="auto"/>
      </w:divBdr>
    </w:div>
    <w:div w:id="102189936">
      <w:bodyDiv w:val="1"/>
      <w:marLeft w:val="0"/>
      <w:marRight w:val="0"/>
      <w:marTop w:val="0"/>
      <w:marBottom w:val="0"/>
      <w:divBdr>
        <w:top w:val="none" w:sz="0" w:space="0" w:color="auto"/>
        <w:left w:val="none" w:sz="0" w:space="0" w:color="auto"/>
        <w:bottom w:val="none" w:sz="0" w:space="0" w:color="auto"/>
        <w:right w:val="none" w:sz="0" w:space="0" w:color="auto"/>
      </w:divBdr>
    </w:div>
    <w:div w:id="102308929">
      <w:bodyDiv w:val="1"/>
      <w:marLeft w:val="0"/>
      <w:marRight w:val="0"/>
      <w:marTop w:val="0"/>
      <w:marBottom w:val="0"/>
      <w:divBdr>
        <w:top w:val="none" w:sz="0" w:space="0" w:color="auto"/>
        <w:left w:val="none" w:sz="0" w:space="0" w:color="auto"/>
        <w:bottom w:val="none" w:sz="0" w:space="0" w:color="auto"/>
        <w:right w:val="none" w:sz="0" w:space="0" w:color="auto"/>
      </w:divBdr>
    </w:div>
    <w:div w:id="118452019">
      <w:bodyDiv w:val="1"/>
      <w:marLeft w:val="0"/>
      <w:marRight w:val="0"/>
      <w:marTop w:val="0"/>
      <w:marBottom w:val="0"/>
      <w:divBdr>
        <w:top w:val="none" w:sz="0" w:space="0" w:color="auto"/>
        <w:left w:val="none" w:sz="0" w:space="0" w:color="auto"/>
        <w:bottom w:val="none" w:sz="0" w:space="0" w:color="auto"/>
        <w:right w:val="none" w:sz="0" w:space="0" w:color="auto"/>
      </w:divBdr>
    </w:div>
    <w:div w:id="121315827">
      <w:bodyDiv w:val="1"/>
      <w:marLeft w:val="0"/>
      <w:marRight w:val="0"/>
      <w:marTop w:val="0"/>
      <w:marBottom w:val="0"/>
      <w:divBdr>
        <w:top w:val="none" w:sz="0" w:space="0" w:color="auto"/>
        <w:left w:val="none" w:sz="0" w:space="0" w:color="auto"/>
        <w:bottom w:val="none" w:sz="0" w:space="0" w:color="auto"/>
        <w:right w:val="none" w:sz="0" w:space="0" w:color="auto"/>
      </w:divBdr>
    </w:div>
    <w:div w:id="133184713">
      <w:bodyDiv w:val="1"/>
      <w:marLeft w:val="0"/>
      <w:marRight w:val="0"/>
      <w:marTop w:val="0"/>
      <w:marBottom w:val="0"/>
      <w:divBdr>
        <w:top w:val="none" w:sz="0" w:space="0" w:color="auto"/>
        <w:left w:val="none" w:sz="0" w:space="0" w:color="auto"/>
        <w:bottom w:val="none" w:sz="0" w:space="0" w:color="auto"/>
        <w:right w:val="none" w:sz="0" w:space="0" w:color="auto"/>
      </w:divBdr>
    </w:div>
    <w:div w:id="135268640">
      <w:bodyDiv w:val="1"/>
      <w:marLeft w:val="0"/>
      <w:marRight w:val="0"/>
      <w:marTop w:val="0"/>
      <w:marBottom w:val="0"/>
      <w:divBdr>
        <w:top w:val="none" w:sz="0" w:space="0" w:color="auto"/>
        <w:left w:val="none" w:sz="0" w:space="0" w:color="auto"/>
        <w:bottom w:val="none" w:sz="0" w:space="0" w:color="auto"/>
        <w:right w:val="none" w:sz="0" w:space="0" w:color="auto"/>
      </w:divBdr>
    </w:div>
    <w:div w:id="137458908">
      <w:bodyDiv w:val="1"/>
      <w:marLeft w:val="0"/>
      <w:marRight w:val="0"/>
      <w:marTop w:val="0"/>
      <w:marBottom w:val="0"/>
      <w:divBdr>
        <w:top w:val="none" w:sz="0" w:space="0" w:color="auto"/>
        <w:left w:val="none" w:sz="0" w:space="0" w:color="auto"/>
        <w:bottom w:val="none" w:sz="0" w:space="0" w:color="auto"/>
        <w:right w:val="none" w:sz="0" w:space="0" w:color="auto"/>
      </w:divBdr>
    </w:div>
    <w:div w:id="138349228">
      <w:bodyDiv w:val="1"/>
      <w:marLeft w:val="0"/>
      <w:marRight w:val="0"/>
      <w:marTop w:val="0"/>
      <w:marBottom w:val="0"/>
      <w:divBdr>
        <w:top w:val="none" w:sz="0" w:space="0" w:color="auto"/>
        <w:left w:val="none" w:sz="0" w:space="0" w:color="auto"/>
        <w:bottom w:val="none" w:sz="0" w:space="0" w:color="auto"/>
        <w:right w:val="none" w:sz="0" w:space="0" w:color="auto"/>
      </w:divBdr>
    </w:div>
    <w:div w:id="141315710">
      <w:bodyDiv w:val="1"/>
      <w:marLeft w:val="0"/>
      <w:marRight w:val="0"/>
      <w:marTop w:val="0"/>
      <w:marBottom w:val="0"/>
      <w:divBdr>
        <w:top w:val="none" w:sz="0" w:space="0" w:color="auto"/>
        <w:left w:val="none" w:sz="0" w:space="0" w:color="auto"/>
        <w:bottom w:val="none" w:sz="0" w:space="0" w:color="auto"/>
        <w:right w:val="none" w:sz="0" w:space="0" w:color="auto"/>
      </w:divBdr>
    </w:div>
    <w:div w:id="141653555">
      <w:bodyDiv w:val="1"/>
      <w:marLeft w:val="0"/>
      <w:marRight w:val="0"/>
      <w:marTop w:val="0"/>
      <w:marBottom w:val="0"/>
      <w:divBdr>
        <w:top w:val="none" w:sz="0" w:space="0" w:color="auto"/>
        <w:left w:val="none" w:sz="0" w:space="0" w:color="auto"/>
        <w:bottom w:val="none" w:sz="0" w:space="0" w:color="auto"/>
        <w:right w:val="none" w:sz="0" w:space="0" w:color="auto"/>
      </w:divBdr>
    </w:div>
    <w:div w:id="151406923">
      <w:bodyDiv w:val="1"/>
      <w:marLeft w:val="0"/>
      <w:marRight w:val="0"/>
      <w:marTop w:val="0"/>
      <w:marBottom w:val="0"/>
      <w:divBdr>
        <w:top w:val="none" w:sz="0" w:space="0" w:color="auto"/>
        <w:left w:val="none" w:sz="0" w:space="0" w:color="auto"/>
        <w:bottom w:val="none" w:sz="0" w:space="0" w:color="auto"/>
        <w:right w:val="none" w:sz="0" w:space="0" w:color="auto"/>
      </w:divBdr>
    </w:div>
    <w:div w:id="153837390">
      <w:bodyDiv w:val="1"/>
      <w:marLeft w:val="0"/>
      <w:marRight w:val="0"/>
      <w:marTop w:val="0"/>
      <w:marBottom w:val="0"/>
      <w:divBdr>
        <w:top w:val="none" w:sz="0" w:space="0" w:color="auto"/>
        <w:left w:val="none" w:sz="0" w:space="0" w:color="auto"/>
        <w:bottom w:val="none" w:sz="0" w:space="0" w:color="auto"/>
        <w:right w:val="none" w:sz="0" w:space="0" w:color="auto"/>
      </w:divBdr>
    </w:div>
    <w:div w:id="156069217">
      <w:bodyDiv w:val="1"/>
      <w:marLeft w:val="0"/>
      <w:marRight w:val="0"/>
      <w:marTop w:val="0"/>
      <w:marBottom w:val="0"/>
      <w:divBdr>
        <w:top w:val="none" w:sz="0" w:space="0" w:color="auto"/>
        <w:left w:val="none" w:sz="0" w:space="0" w:color="auto"/>
        <w:bottom w:val="none" w:sz="0" w:space="0" w:color="auto"/>
        <w:right w:val="none" w:sz="0" w:space="0" w:color="auto"/>
      </w:divBdr>
    </w:div>
    <w:div w:id="164176225">
      <w:bodyDiv w:val="1"/>
      <w:marLeft w:val="0"/>
      <w:marRight w:val="0"/>
      <w:marTop w:val="0"/>
      <w:marBottom w:val="0"/>
      <w:divBdr>
        <w:top w:val="none" w:sz="0" w:space="0" w:color="auto"/>
        <w:left w:val="none" w:sz="0" w:space="0" w:color="auto"/>
        <w:bottom w:val="none" w:sz="0" w:space="0" w:color="auto"/>
        <w:right w:val="none" w:sz="0" w:space="0" w:color="auto"/>
      </w:divBdr>
    </w:div>
    <w:div w:id="167405018">
      <w:bodyDiv w:val="1"/>
      <w:marLeft w:val="0"/>
      <w:marRight w:val="0"/>
      <w:marTop w:val="0"/>
      <w:marBottom w:val="0"/>
      <w:divBdr>
        <w:top w:val="none" w:sz="0" w:space="0" w:color="auto"/>
        <w:left w:val="none" w:sz="0" w:space="0" w:color="auto"/>
        <w:bottom w:val="none" w:sz="0" w:space="0" w:color="auto"/>
        <w:right w:val="none" w:sz="0" w:space="0" w:color="auto"/>
      </w:divBdr>
    </w:div>
    <w:div w:id="168376332">
      <w:bodyDiv w:val="1"/>
      <w:marLeft w:val="0"/>
      <w:marRight w:val="0"/>
      <w:marTop w:val="0"/>
      <w:marBottom w:val="0"/>
      <w:divBdr>
        <w:top w:val="none" w:sz="0" w:space="0" w:color="auto"/>
        <w:left w:val="none" w:sz="0" w:space="0" w:color="auto"/>
        <w:bottom w:val="none" w:sz="0" w:space="0" w:color="auto"/>
        <w:right w:val="none" w:sz="0" w:space="0" w:color="auto"/>
      </w:divBdr>
    </w:div>
    <w:div w:id="174534982">
      <w:bodyDiv w:val="1"/>
      <w:marLeft w:val="0"/>
      <w:marRight w:val="0"/>
      <w:marTop w:val="0"/>
      <w:marBottom w:val="0"/>
      <w:divBdr>
        <w:top w:val="none" w:sz="0" w:space="0" w:color="auto"/>
        <w:left w:val="none" w:sz="0" w:space="0" w:color="auto"/>
        <w:bottom w:val="none" w:sz="0" w:space="0" w:color="auto"/>
        <w:right w:val="none" w:sz="0" w:space="0" w:color="auto"/>
      </w:divBdr>
    </w:div>
    <w:div w:id="176240193">
      <w:bodyDiv w:val="1"/>
      <w:marLeft w:val="0"/>
      <w:marRight w:val="0"/>
      <w:marTop w:val="0"/>
      <w:marBottom w:val="0"/>
      <w:divBdr>
        <w:top w:val="none" w:sz="0" w:space="0" w:color="auto"/>
        <w:left w:val="none" w:sz="0" w:space="0" w:color="auto"/>
        <w:bottom w:val="none" w:sz="0" w:space="0" w:color="auto"/>
        <w:right w:val="none" w:sz="0" w:space="0" w:color="auto"/>
      </w:divBdr>
    </w:div>
    <w:div w:id="181012034">
      <w:bodyDiv w:val="1"/>
      <w:marLeft w:val="0"/>
      <w:marRight w:val="0"/>
      <w:marTop w:val="0"/>
      <w:marBottom w:val="0"/>
      <w:divBdr>
        <w:top w:val="none" w:sz="0" w:space="0" w:color="auto"/>
        <w:left w:val="none" w:sz="0" w:space="0" w:color="auto"/>
        <w:bottom w:val="none" w:sz="0" w:space="0" w:color="auto"/>
        <w:right w:val="none" w:sz="0" w:space="0" w:color="auto"/>
      </w:divBdr>
    </w:div>
    <w:div w:id="186717747">
      <w:bodyDiv w:val="1"/>
      <w:marLeft w:val="0"/>
      <w:marRight w:val="0"/>
      <w:marTop w:val="0"/>
      <w:marBottom w:val="0"/>
      <w:divBdr>
        <w:top w:val="none" w:sz="0" w:space="0" w:color="auto"/>
        <w:left w:val="none" w:sz="0" w:space="0" w:color="auto"/>
        <w:bottom w:val="none" w:sz="0" w:space="0" w:color="auto"/>
        <w:right w:val="none" w:sz="0" w:space="0" w:color="auto"/>
      </w:divBdr>
    </w:div>
    <w:div w:id="211117639">
      <w:bodyDiv w:val="1"/>
      <w:marLeft w:val="0"/>
      <w:marRight w:val="0"/>
      <w:marTop w:val="0"/>
      <w:marBottom w:val="0"/>
      <w:divBdr>
        <w:top w:val="none" w:sz="0" w:space="0" w:color="auto"/>
        <w:left w:val="none" w:sz="0" w:space="0" w:color="auto"/>
        <w:bottom w:val="none" w:sz="0" w:space="0" w:color="auto"/>
        <w:right w:val="none" w:sz="0" w:space="0" w:color="auto"/>
      </w:divBdr>
    </w:div>
    <w:div w:id="216624271">
      <w:bodyDiv w:val="1"/>
      <w:marLeft w:val="0"/>
      <w:marRight w:val="0"/>
      <w:marTop w:val="0"/>
      <w:marBottom w:val="0"/>
      <w:divBdr>
        <w:top w:val="none" w:sz="0" w:space="0" w:color="auto"/>
        <w:left w:val="none" w:sz="0" w:space="0" w:color="auto"/>
        <w:bottom w:val="none" w:sz="0" w:space="0" w:color="auto"/>
        <w:right w:val="none" w:sz="0" w:space="0" w:color="auto"/>
      </w:divBdr>
    </w:div>
    <w:div w:id="223571185">
      <w:bodyDiv w:val="1"/>
      <w:marLeft w:val="0"/>
      <w:marRight w:val="0"/>
      <w:marTop w:val="0"/>
      <w:marBottom w:val="0"/>
      <w:divBdr>
        <w:top w:val="none" w:sz="0" w:space="0" w:color="auto"/>
        <w:left w:val="none" w:sz="0" w:space="0" w:color="auto"/>
        <w:bottom w:val="none" w:sz="0" w:space="0" w:color="auto"/>
        <w:right w:val="none" w:sz="0" w:space="0" w:color="auto"/>
      </w:divBdr>
    </w:div>
    <w:div w:id="229775444">
      <w:bodyDiv w:val="1"/>
      <w:marLeft w:val="0"/>
      <w:marRight w:val="0"/>
      <w:marTop w:val="0"/>
      <w:marBottom w:val="0"/>
      <w:divBdr>
        <w:top w:val="none" w:sz="0" w:space="0" w:color="auto"/>
        <w:left w:val="none" w:sz="0" w:space="0" w:color="auto"/>
        <w:bottom w:val="none" w:sz="0" w:space="0" w:color="auto"/>
        <w:right w:val="none" w:sz="0" w:space="0" w:color="auto"/>
      </w:divBdr>
    </w:div>
    <w:div w:id="233466267">
      <w:bodyDiv w:val="1"/>
      <w:marLeft w:val="0"/>
      <w:marRight w:val="0"/>
      <w:marTop w:val="0"/>
      <w:marBottom w:val="0"/>
      <w:divBdr>
        <w:top w:val="none" w:sz="0" w:space="0" w:color="auto"/>
        <w:left w:val="none" w:sz="0" w:space="0" w:color="auto"/>
        <w:bottom w:val="none" w:sz="0" w:space="0" w:color="auto"/>
        <w:right w:val="none" w:sz="0" w:space="0" w:color="auto"/>
      </w:divBdr>
    </w:div>
    <w:div w:id="233515348">
      <w:bodyDiv w:val="1"/>
      <w:marLeft w:val="0"/>
      <w:marRight w:val="0"/>
      <w:marTop w:val="0"/>
      <w:marBottom w:val="0"/>
      <w:divBdr>
        <w:top w:val="none" w:sz="0" w:space="0" w:color="auto"/>
        <w:left w:val="none" w:sz="0" w:space="0" w:color="auto"/>
        <w:bottom w:val="none" w:sz="0" w:space="0" w:color="auto"/>
        <w:right w:val="none" w:sz="0" w:space="0" w:color="auto"/>
      </w:divBdr>
    </w:div>
    <w:div w:id="234707994">
      <w:bodyDiv w:val="1"/>
      <w:marLeft w:val="0"/>
      <w:marRight w:val="0"/>
      <w:marTop w:val="0"/>
      <w:marBottom w:val="0"/>
      <w:divBdr>
        <w:top w:val="none" w:sz="0" w:space="0" w:color="auto"/>
        <w:left w:val="none" w:sz="0" w:space="0" w:color="auto"/>
        <w:bottom w:val="none" w:sz="0" w:space="0" w:color="auto"/>
        <w:right w:val="none" w:sz="0" w:space="0" w:color="auto"/>
      </w:divBdr>
    </w:div>
    <w:div w:id="244387759">
      <w:bodyDiv w:val="1"/>
      <w:marLeft w:val="0"/>
      <w:marRight w:val="0"/>
      <w:marTop w:val="0"/>
      <w:marBottom w:val="0"/>
      <w:divBdr>
        <w:top w:val="none" w:sz="0" w:space="0" w:color="auto"/>
        <w:left w:val="none" w:sz="0" w:space="0" w:color="auto"/>
        <w:bottom w:val="none" w:sz="0" w:space="0" w:color="auto"/>
        <w:right w:val="none" w:sz="0" w:space="0" w:color="auto"/>
      </w:divBdr>
    </w:div>
    <w:div w:id="259064482">
      <w:bodyDiv w:val="1"/>
      <w:marLeft w:val="0"/>
      <w:marRight w:val="0"/>
      <w:marTop w:val="0"/>
      <w:marBottom w:val="0"/>
      <w:divBdr>
        <w:top w:val="none" w:sz="0" w:space="0" w:color="auto"/>
        <w:left w:val="none" w:sz="0" w:space="0" w:color="auto"/>
        <w:bottom w:val="none" w:sz="0" w:space="0" w:color="auto"/>
        <w:right w:val="none" w:sz="0" w:space="0" w:color="auto"/>
      </w:divBdr>
    </w:div>
    <w:div w:id="269820264">
      <w:bodyDiv w:val="1"/>
      <w:marLeft w:val="0"/>
      <w:marRight w:val="0"/>
      <w:marTop w:val="0"/>
      <w:marBottom w:val="0"/>
      <w:divBdr>
        <w:top w:val="none" w:sz="0" w:space="0" w:color="auto"/>
        <w:left w:val="none" w:sz="0" w:space="0" w:color="auto"/>
        <w:bottom w:val="none" w:sz="0" w:space="0" w:color="auto"/>
        <w:right w:val="none" w:sz="0" w:space="0" w:color="auto"/>
      </w:divBdr>
    </w:div>
    <w:div w:id="292368519">
      <w:bodyDiv w:val="1"/>
      <w:marLeft w:val="0"/>
      <w:marRight w:val="0"/>
      <w:marTop w:val="0"/>
      <w:marBottom w:val="0"/>
      <w:divBdr>
        <w:top w:val="none" w:sz="0" w:space="0" w:color="auto"/>
        <w:left w:val="none" w:sz="0" w:space="0" w:color="auto"/>
        <w:bottom w:val="none" w:sz="0" w:space="0" w:color="auto"/>
        <w:right w:val="none" w:sz="0" w:space="0" w:color="auto"/>
      </w:divBdr>
    </w:div>
    <w:div w:id="295986638">
      <w:bodyDiv w:val="1"/>
      <w:marLeft w:val="0"/>
      <w:marRight w:val="0"/>
      <w:marTop w:val="0"/>
      <w:marBottom w:val="0"/>
      <w:divBdr>
        <w:top w:val="none" w:sz="0" w:space="0" w:color="auto"/>
        <w:left w:val="none" w:sz="0" w:space="0" w:color="auto"/>
        <w:bottom w:val="none" w:sz="0" w:space="0" w:color="auto"/>
        <w:right w:val="none" w:sz="0" w:space="0" w:color="auto"/>
      </w:divBdr>
    </w:div>
    <w:div w:id="297030541">
      <w:bodyDiv w:val="1"/>
      <w:marLeft w:val="0"/>
      <w:marRight w:val="0"/>
      <w:marTop w:val="0"/>
      <w:marBottom w:val="0"/>
      <w:divBdr>
        <w:top w:val="none" w:sz="0" w:space="0" w:color="auto"/>
        <w:left w:val="none" w:sz="0" w:space="0" w:color="auto"/>
        <w:bottom w:val="none" w:sz="0" w:space="0" w:color="auto"/>
        <w:right w:val="none" w:sz="0" w:space="0" w:color="auto"/>
      </w:divBdr>
    </w:div>
    <w:div w:id="299848815">
      <w:bodyDiv w:val="1"/>
      <w:marLeft w:val="0"/>
      <w:marRight w:val="0"/>
      <w:marTop w:val="0"/>
      <w:marBottom w:val="0"/>
      <w:divBdr>
        <w:top w:val="none" w:sz="0" w:space="0" w:color="auto"/>
        <w:left w:val="none" w:sz="0" w:space="0" w:color="auto"/>
        <w:bottom w:val="none" w:sz="0" w:space="0" w:color="auto"/>
        <w:right w:val="none" w:sz="0" w:space="0" w:color="auto"/>
      </w:divBdr>
    </w:div>
    <w:div w:id="299922714">
      <w:bodyDiv w:val="1"/>
      <w:marLeft w:val="0"/>
      <w:marRight w:val="0"/>
      <w:marTop w:val="0"/>
      <w:marBottom w:val="0"/>
      <w:divBdr>
        <w:top w:val="none" w:sz="0" w:space="0" w:color="auto"/>
        <w:left w:val="none" w:sz="0" w:space="0" w:color="auto"/>
        <w:bottom w:val="none" w:sz="0" w:space="0" w:color="auto"/>
        <w:right w:val="none" w:sz="0" w:space="0" w:color="auto"/>
      </w:divBdr>
    </w:div>
    <w:div w:id="301423470">
      <w:bodyDiv w:val="1"/>
      <w:marLeft w:val="0"/>
      <w:marRight w:val="0"/>
      <w:marTop w:val="0"/>
      <w:marBottom w:val="0"/>
      <w:divBdr>
        <w:top w:val="none" w:sz="0" w:space="0" w:color="auto"/>
        <w:left w:val="none" w:sz="0" w:space="0" w:color="auto"/>
        <w:bottom w:val="none" w:sz="0" w:space="0" w:color="auto"/>
        <w:right w:val="none" w:sz="0" w:space="0" w:color="auto"/>
      </w:divBdr>
    </w:div>
    <w:div w:id="318189672">
      <w:bodyDiv w:val="1"/>
      <w:marLeft w:val="0"/>
      <w:marRight w:val="0"/>
      <w:marTop w:val="0"/>
      <w:marBottom w:val="0"/>
      <w:divBdr>
        <w:top w:val="none" w:sz="0" w:space="0" w:color="auto"/>
        <w:left w:val="none" w:sz="0" w:space="0" w:color="auto"/>
        <w:bottom w:val="none" w:sz="0" w:space="0" w:color="auto"/>
        <w:right w:val="none" w:sz="0" w:space="0" w:color="auto"/>
      </w:divBdr>
    </w:div>
    <w:div w:id="327295392">
      <w:bodyDiv w:val="1"/>
      <w:marLeft w:val="0"/>
      <w:marRight w:val="0"/>
      <w:marTop w:val="0"/>
      <w:marBottom w:val="0"/>
      <w:divBdr>
        <w:top w:val="none" w:sz="0" w:space="0" w:color="auto"/>
        <w:left w:val="none" w:sz="0" w:space="0" w:color="auto"/>
        <w:bottom w:val="none" w:sz="0" w:space="0" w:color="auto"/>
        <w:right w:val="none" w:sz="0" w:space="0" w:color="auto"/>
      </w:divBdr>
    </w:div>
    <w:div w:id="360278067">
      <w:bodyDiv w:val="1"/>
      <w:marLeft w:val="0"/>
      <w:marRight w:val="0"/>
      <w:marTop w:val="0"/>
      <w:marBottom w:val="0"/>
      <w:divBdr>
        <w:top w:val="none" w:sz="0" w:space="0" w:color="auto"/>
        <w:left w:val="none" w:sz="0" w:space="0" w:color="auto"/>
        <w:bottom w:val="none" w:sz="0" w:space="0" w:color="auto"/>
        <w:right w:val="none" w:sz="0" w:space="0" w:color="auto"/>
      </w:divBdr>
    </w:div>
    <w:div w:id="362554421">
      <w:bodyDiv w:val="1"/>
      <w:marLeft w:val="0"/>
      <w:marRight w:val="0"/>
      <w:marTop w:val="0"/>
      <w:marBottom w:val="0"/>
      <w:divBdr>
        <w:top w:val="none" w:sz="0" w:space="0" w:color="auto"/>
        <w:left w:val="none" w:sz="0" w:space="0" w:color="auto"/>
        <w:bottom w:val="none" w:sz="0" w:space="0" w:color="auto"/>
        <w:right w:val="none" w:sz="0" w:space="0" w:color="auto"/>
      </w:divBdr>
    </w:div>
    <w:div w:id="367921087">
      <w:bodyDiv w:val="1"/>
      <w:marLeft w:val="0"/>
      <w:marRight w:val="0"/>
      <w:marTop w:val="0"/>
      <w:marBottom w:val="0"/>
      <w:divBdr>
        <w:top w:val="none" w:sz="0" w:space="0" w:color="auto"/>
        <w:left w:val="none" w:sz="0" w:space="0" w:color="auto"/>
        <w:bottom w:val="none" w:sz="0" w:space="0" w:color="auto"/>
        <w:right w:val="none" w:sz="0" w:space="0" w:color="auto"/>
      </w:divBdr>
    </w:div>
    <w:div w:id="373428025">
      <w:bodyDiv w:val="1"/>
      <w:marLeft w:val="0"/>
      <w:marRight w:val="0"/>
      <w:marTop w:val="0"/>
      <w:marBottom w:val="0"/>
      <w:divBdr>
        <w:top w:val="none" w:sz="0" w:space="0" w:color="auto"/>
        <w:left w:val="none" w:sz="0" w:space="0" w:color="auto"/>
        <w:bottom w:val="none" w:sz="0" w:space="0" w:color="auto"/>
        <w:right w:val="none" w:sz="0" w:space="0" w:color="auto"/>
      </w:divBdr>
    </w:div>
    <w:div w:id="380524612">
      <w:bodyDiv w:val="1"/>
      <w:marLeft w:val="0"/>
      <w:marRight w:val="0"/>
      <w:marTop w:val="0"/>
      <w:marBottom w:val="0"/>
      <w:divBdr>
        <w:top w:val="none" w:sz="0" w:space="0" w:color="auto"/>
        <w:left w:val="none" w:sz="0" w:space="0" w:color="auto"/>
        <w:bottom w:val="none" w:sz="0" w:space="0" w:color="auto"/>
        <w:right w:val="none" w:sz="0" w:space="0" w:color="auto"/>
      </w:divBdr>
    </w:div>
    <w:div w:id="383797795">
      <w:bodyDiv w:val="1"/>
      <w:marLeft w:val="0"/>
      <w:marRight w:val="0"/>
      <w:marTop w:val="0"/>
      <w:marBottom w:val="0"/>
      <w:divBdr>
        <w:top w:val="none" w:sz="0" w:space="0" w:color="auto"/>
        <w:left w:val="none" w:sz="0" w:space="0" w:color="auto"/>
        <w:bottom w:val="none" w:sz="0" w:space="0" w:color="auto"/>
        <w:right w:val="none" w:sz="0" w:space="0" w:color="auto"/>
      </w:divBdr>
    </w:div>
    <w:div w:id="392898378">
      <w:bodyDiv w:val="1"/>
      <w:marLeft w:val="0"/>
      <w:marRight w:val="0"/>
      <w:marTop w:val="0"/>
      <w:marBottom w:val="0"/>
      <w:divBdr>
        <w:top w:val="none" w:sz="0" w:space="0" w:color="auto"/>
        <w:left w:val="none" w:sz="0" w:space="0" w:color="auto"/>
        <w:bottom w:val="none" w:sz="0" w:space="0" w:color="auto"/>
        <w:right w:val="none" w:sz="0" w:space="0" w:color="auto"/>
      </w:divBdr>
    </w:div>
    <w:div w:id="403378760">
      <w:bodyDiv w:val="1"/>
      <w:marLeft w:val="0"/>
      <w:marRight w:val="0"/>
      <w:marTop w:val="0"/>
      <w:marBottom w:val="0"/>
      <w:divBdr>
        <w:top w:val="none" w:sz="0" w:space="0" w:color="auto"/>
        <w:left w:val="none" w:sz="0" w:space="0" w:color="auto"/>
        <w:bottom w:val="none" w:sz="0" w:space="0" w:color="auto"/>
        <w:right w:val="none" w:sz="0" w:space="0" w:color="auto"/>
      </w:divBdr>
    </w:div>
    <w:div w:id="405884600">
      <w:bodyDiv w:val="1"/>
      <w:marLeft w:val="0"/>
      <w:marRight w:val="0"/>
      <w:marTop w:val="0"/>
      <w:marBottom w:val="0"/>
      <w:divBdr>
        <w:top w:val="none" w:sz="0" w:space="0" w:color="auto"/>
        <w:left w:val="none" w:sz="0" w:space="0" w:color="auto"/>
        <w:bottom w:val="none" w:sz="0" w:space="0" w:color="auto"/>
        <w:right w:val="none" w:sz="0" w:space="0" w:color="auto"/>
      </w:divBdr>
    </w:div>
    <w:div w:id="408623437">
      <w:bodyDiv w:val="1"/>
      <w:marLeft w:val="0"/>
      <w:marRight w:val="0"/>
      <w:marTop w:val="0"/>
      <w:marBottom w:val="0"/>
      <w:divBdr>
        <w:top w:val="none" w:sz="0" w:space="0" w:color="auto"/>
        <w:left w:val="none" w:sz="0" w:space="0" w:color="auto"/>
        <w:bottom w:val="none" w:sz="0" w:space="0" w:color="auto"/>
        <w:right w:val="none" w:sz="0" w:space="0" w:color="auto"/>
      </w:divBdr>
    </w:div>
    <w:div w:id="419180136">
      <w:bodyDiv w:val="1"/>
      <w:marLeft w:val="0"/>
      <w:marRight w:val="0"/>
      <w:marTop w:val="0"/>
      <w:marBottom w:val="0"/>
      <w:divBdr>
        <w:top w:val="none" w:sz="0" w:space="0" w:color="auto"/>
        <w:left w:val="none" w:sz="0" w:space="0" w:color="auto"/>
        <w:bottom w:val="none" w:sz="0" w:space="0" w:color="auto"/>
        <w:right w:val="none" w:sz="0" w:space="0" w:color="auto"/>
      </w:divBdr>
    </w:div>
    <w:div w:id="438374301">
      <w:bodyDiv w:val="1"/>
      <w:marLeft w:val="0"/>
      <w:marRight w:val="0"/>
      <w:marTop w:val="0"/>
      <w:marBottom w:val="0"/>
      <w:divBdr>
        <w:top w:val="none" w:sz="0" w:space="0" w:color="auto"/>
        <w:left w:val="none" w:sz="0" w:space="0" w:color="auto"/>
        <w:bottom w:val="none" w:sz="0" w:space="0" w:color="auto"/>
        <w:right w:val="none" w:sz="0" w:space="0" w:color="auto"/>
      </w:divBdr>
    </w:div>
    <w:div w:id="438916403">
      <w:bodyDiv w:val="1"/>
      <w:marLeft w:val="0"/>
      <w:marRight w:val="0"/>
      <w:marTop w:val="0"/>
      <w:marBottom w:val="0"/>
      <w:divBdr>
        <w:top w:val="none" w:sz="0" w:space="0" w:color="auto"/>
        <w:left w:val="none" w:sz="0" w:space="0" w:color="auto"/>
        <w:bottom w:val="none" w:sz="0" w:space="0" w:color="auto"/>
        <w:right w:val="none" w:sz="0" w:space="0" w:color="auto"/>
      </w:divBdr>
    </w:div>
    <w:div w:id="452989257">
      <w:bodyDiv w:val="1"/>
      <w:marLeft w:val="0"/>
      <w:marRight w:val="0"/>
      <w:marTop w:val="0"/>
      <w:marBottom w:val="0"/>
      <w:divBdr>
        <w:top w:val="none" w:sz="0" w:space="0" w:color="auto"/>
        <w:left w:val="none" w:sz="0" w:space="0" w:color="auto"/>
        <w:bottom w:val="none" w:sz="0" w:space="0" w:color="auto"/>
        <w:right w:val="none" w:sz="0" w:space="0" w:color="auto"/>
      </w:divBdr>
    </w:div>
    <w:div w:id="455683996">
      <w:bodyDiv w:val="1"/>
      <w:marLeft w:val="0"/>
      <w:marRight w:val="0"/>
      <w:marTop w:val="0"/>
      <w:marBottom w:val="0"/>
      <w:divBdr>
        <w:top w:val="none" w:sz="0" w:space="0" w:color="auto"/>
        <w:left w:val="none" w:sz="0" w:space="0" w:color="auto"/>
        <w:bottom w:val="none" w:sz="0" w:space="0" w:color="auto"/>
        <w:right w:val="none" w:sz="0" w:space="0" w:color="auto"/>
      </w:divBdr>
    </w:div>
    <w:div w:id="471168799">
      <w:bodyDiv w:val="1"/>
      <w:marLeft w:val="0"/>
      <w:marRight w:val="0"/>
      <w:marTop w:val="0"/>
      <w:marBottom w:val="0"/>
      <w:divBdr>
        <w:top w:val="none" w:sz="0" w:space="0" w:color="auto"/>
        <w:left w:val="none" w:sz="0" w:space="0" w:color="auto"/>
        <w:bottom w:val="none" w:sz="0" w:space="0" w:color="auto"/>
        <w:right w:val="none" w:sz="0" w:space="0" w:color="auto"/>
      </w:divBdr>
    </w:div>
    <w:div w:id="474034892">
      <w:bodyDiv w:val="1"/>
      <w:marLeft w:val="0"/>
      <w:marRight w:val="0"/>
      <w:marTop w:val="0"/>
      <w:marBottom w:val="0"/>
      <w:divBdr>
        <w:top w:val="none" w:sz="0" w:space="0" w:color="auto"/>
        <w:left w:val="none" w:sz="0" w:space="0" w:color="auto"/>
        <w:bottom w:val="none" w:sz="0" w:space="0" w:color="auto"/>
        <w:right w:val="none" w:sz="0" w:space="0" w:color="auto"/>
      </w:divBdr>
    </w:div>
    <w:div w:id="474570105">
      <w:bodyDiv w:val="1"/>
      <w:marLeft w:val="0"/>
      <w:marRight w:val="0"/>
      <w:marTop w:val="0"/>
      <w:marBottom w:val="0"/>
      <w:divBdr>
        <w:top w:val="none" w:sz="0" w:space="0" w:color="auto"/>
        <w:left w:val="none" w:sz="0" w:space="0" w:color="auto"/>
        <w:bottom w:val="none" w:sz="0" w:space="0" w:color="auto"/>
        <w:right w:val="none" w:sz="0" w:space="0" w:color="auto"/>
      </w:divBdr>
    </w:div>
    <w:div w:id="481190655">
      <w:bodyDiv w:val="1"/>
      <w:marLeft w:val="0"/>
      <w:marRight w:val="0"/>
      <w:marTop w:val="0"/>
      <w:marBottom w:val="0"/>
      <w:divBdr>
        <w:top w:val="none" w:sz="0" w:space="0" w:color="auto"/>
        <w:left w:val="none" w:sz="0" w:space="0" w:color="auto"/>
        <w:bottom w:val="none" w:sz="0" w:space="0" w:color="auto"/>
        <w:right w:val="none" w:sz="0" w:space="0" w:color="auto"/>
      </w:divBdr>
    </w:div>
    <w:div w:id="487789046">
      <w:bodyDiv w:val="1"/>
      <w:marLeft w:val="0"/>
      <w:marRight w:val="0"/>
      <w:marTop w:val="0"/>
      <w:marBottom w:val="0"/>
      <w:divBdr>
        <w:top w:val="none" w:sz="0" w:space="0" w:color="auto"/>
        <w:left w:val="none" w:sz="0" w:space="0" w:color="auto"/>
        <w:bottom w:val="none" w:sz="0" w:space="0" w:color="auto"/>
        <w:right w:val="none" w:sz="0" w:space="0" w:color="auto"/>
      </w:divBdr>
    </w:div>
    <w:div w:id="488715519">
      <w:bodyDiv w:val="1"/>
      <w:marLeft w:val="0"/>
      <w:marRight w:val="0"/>
      <w:marTop w:val="0"/>
      <w:marBottom w:val="0"/>
      <w:divBdr>
        <w:top w:val="none" w:sz="0" w:space="0" w:color="auto"/>
        <w:left w:val="none" w:sz="0" w:space="0" w:color="auto"/>
        <w:bottom w:val="none" w:sz="0" w:space="0" w:color="auto"/>
        <w:right w:val="none" w:sz="0" w:space="0" w:color="auto"/>
      </w:divBdr>
    </w:div>
    <w:div w:id="492375966">
      <w:bodyDiv w:val="1"/>
      <w:marLeft w:val="0"/>
      <w:marRight w:val="0"/>
      <w:marTop w:val="0"/>
      <w:marBottom w:val="0"/>
      <w:divBdr>
        <w:top w:val="none" w:sz="0" w:space="0" w:color="auto"/>
        <w:left w:val="none" w:sz="0" w:space="0" w:color="auto"/>
        <w:bottom w:val="none" w:sz="0" w:space="0" w:color="auto"/>
        <w:right w:val="none" w:sz="0" w:space="0" w:color="auto"/>
      </w:divBdr>
    </w:div>
    <w:div w:id="500780989">
      <w:bodyDiv w:val="1"/>
      <w:marLeft w:val="0"/>
      <w:marRight w:val="0"/>
      <w:marTop w:val="0"/>
      <w:marBottom w:val="0"/>
      <w:divBdr>
        <w:top w:val="none" w:sz="0" w:space="0" w:color="auto"/>
        <w:left w:val="none" w:sz="0" w:space="0" w:color="auto"/>
        <w:bottom w:val="none" w:sz="0" w:space="0" w:color="auto"/>
        <w:right w:val="none" w:sz="0" w:space="0" w:color="auto"/>
      </w:divBdr>
    </w:div>
    <w:div w:id="507911351">
      <w:bodyDiv w:val="1"/>
      <w:marLeft w:val="0"/>
      <w:marRight w:val="0"/>
      <w:marTop w:val="0"/>
      <w:marBottom w:val="0"/>
      <w:divBdr>
        <w:top w:val="none" w:sz="0" w:space="0" w:color="auto"/>
        <w:left w:val="none" w:sz="0" w:space="0" w:color="auto"/>
        <w:bottom w:val="none" w:sz="0" w:space="0" w:color="auto"/>
        <w:right w:val="none" w:sz="0" w:space="0" w:color="auto"/>
      </w:divBdr>
    </w:div>
    <w:div w:id="512689519">
      <w:bodyDiv w:val="1"/>
      <w:marLeft w:val="0"/>
      <w:marRight w:val="0"/>
      <w:marTop w:val="0"/>
      <w:marBottom w:val="0"/>
      <w:divBdr>
        <w:top w:val="none" w:sz="0" w:space="0" w:color="auto"/>
        <w:left w:val="none" w:sz="0" w:space="0" w:color="auto"/>
        <w:bottom w:val="none" w:sz="0" w:space="0" w:color="auto"/>
        <w:right w:val="none" w:sz="0" w:space="0" w:color="auto"/>
      </w:divBdr>
    </w:div>
    <w:div w:id="513420667">
      <w:bodyDiv w:val="1"/>
      <w:marLeft w:val="0"/>
      <w:marRight w:val="0"/>
      <w:marTop w:val="0"/>
      <w:marBottom w:val="0"/>
      <w:divBdr>
        <w:top w:val="none" w:sz="0" w:space="0" w:color="auto"/>
        <w:left w:val="none" w:sz="0" w:space="0" w:color="auto"/>
        <w:bottom w:val="none" w:sz="0" w:space="0" w:color="auto"/>
        <w:right w:val="none" w:sz="0" w:space="0" w:color="auto"/>
      </w:divBdr>
    </w:div>
    <w:div w:id="515194314">
      <w:bodyDiv w:val="1"/>
      <w:marLeft w:val="0"/>
      <w:marRight w:val="0"/>
      <w:marTop w:val="0"/>
      <w:marBottom w:val="0"/>
      <w:divBdr>
        <w:top w:val="none" w:sz="0" w:space="0" w:color="auto"/>
        <w:left w:val="none" w:sz="0" w:space="0" w:color="auto"/>
        <w:bottom w:val="none" w:sz="0" w:space="0" w:color="auto"/>
        <w:right w:val="none" w:sz="0" w:space="0" w:color="auto"/>
      </w:divBdr>
    </w:div>
    <w:div w:id="544026663">
      <w:bodyDiv w:val="1"/>
      <w:marLeft w:val="0"/>
      <w:marRight w:val="0"/>
      <w:marTop w:val="0"/>
      <w:marBottom w:val="0"/>
      <w:divBdr>
        <w:top w:val="none" w:sz="0" w:space="0" w:color="auto"/>
        <w:left w:val="none" w:sz="0" w:space="0" w:color="auto"/>
        <w:bottom w:val="none" w:sz="0" w:space="0" w:color="auto"/>
        <w:right w:val="none" w:sz="0" w:space="0" w:color="auto"/>
      </w:divBdr>
    </w:div>
    <w:div w:id="545873169">
      <w:bodyDiv w:val="1"/>
      <w:marLeft w:val="0"/>
      <w:marRight w:val="0"/>
      <w:marTop w:val="0"/>
      <w:marBottom w:val="0"/>
      <w:divBdr>
        <w:top w:val="none" w:sz="0" w:space="0" w:color="auto"/>
        <w:left w:val="none" w:sz="0" w:space="0" w:color="auto"/>
        <w:bottom w:val="none" w:sz="0" w:space="0" w:color="auto"/>
        <w:right w:val="none" w:sz="0" w:space="0" w:color="auto"/>
      </w:divBdr>
    </w:div>
    <w:div w:id="551042883">
      <w:bodyDiv w:val="1"/>
      <w:marLeft w:val="0"/>
      <w:marRight w:val="0"/>
      <w:marTop w:val="0"/>
      <w:marBottom w:val="0"/>
      <w:divBdr>
        <w:top w:val="none" w:sz="0" w:space="0" w:color="auto"/>
        <w:left w:val="none" w:sz="0" w:space="0" w:color="auto"/>
        <w:bottom w:val="none" w:sz="0" w:space="0" w:color="auto"/>
        <w:right w:val="none" w:sz="0" w:space="0" w:color="auto"/>
      </w:divBdr>
    </w:div>
    <w:div w:id="551695343">
      <w:bodyDiv w:val="1"/>
      <w:marLeft w:val="0"/>
      <w:marRight w:val="0"/>
      <w:marTop w:val="0"/>
      <w:marBottom w:val="0"/>
      <w:divBdr>
        <w:top w:val="none" w:sz="0" w:space="0" w:color="auto"/>
        <w:left w:val="none" w:sz="0" w:space="0" w:color="auto"/>
        <w:bottom w:val="none" w:sz="0" w:space="0" w:color="auto"/>
        <w:right w:val="none" w:sz="0" w:space="0" w:color="auto"/>
      </w:divBdr>
    </w:div>
    <w:div w:id="553397097">
      <w:bodyDiv w:val="1"/>
      <w:marLeft w:val="0"/>
      <w:marRight w:val="0"/>
      <w:marTop w:val="0"/>
      <w:marBottom w:val="0"/>
      <w:divBdr>
        <w:top w:val="none" w:sz="0" w:space="0" w:color="auto"/>
        <w:left w:val="none" w:sz="0" w:space="0" w:color="auto"/>
        <w:bottom w:val="none" w:sz="0" w:space="0" w:color="auto"/>
        <w:right w:val="none" w:sz="0" w:space="0" w:color="auto"/>
      </w:divBdr>
    </w:div>
    <w:div w:id="555747041">
      <w:bodyDiv w:val="1"/>
      <w:marLeft w:val="0"/>
      <w:marRight w:val="0"/>
      <w:marTop w:val="0"/>
      <w:marBottom w:val="0"/>
      <w:divBdr>
        <w:top w:val="none" w:sz="0" w:space="0" w:color="auto"/>
        <w:left w:val="none" w:sz="0" w:space="0" w:color="auto"/>
        <w:bottom w:val="none" w:sz="0" w:space="0" w:color="auto"/>
        <w:right w:val="none" w:sz="0" w:space="0" w:color="auto"/>
      </w:divBdr>
    </w:div>
    <w:div w:id="556168918">
      <w:bodyDiv w:val="1"/>
      <w:marLeft w:val="0"/>
      <w:marRight w:val="0"/>
      <w:marTop w:val="0"/>
      <w:marBottom w:val="0"/>
      <w:divBdr>
        <w:top w:val="none" w:sz="0" w:space="0" w:color="auto"/>
        <w:left w:val="none" w:sz="0" w:space="0" w:color="auto"/>
        <w:bottom w:val="none" w:sz="0" w:space="0" w:color="auto"/>
        <w:right w:val="none" w:sz="0" w:space="0" w:color="auto"/>
      </w:divBdr>
    </w:div>
    <w:div w:id="557283756">
      <w:bodyDiv w:val="1"/>
      <w:marLeft w:val="0"/>
      <w:marRight w:val="0"/>
      <w:marTop w:val="0"/>
      <w:marBottom w:val="0"/>
      <w:divBdr>
        <w:top w:val="none" w:sz="0" w:space="0" w:color="auto"/>
        <w:left w:val="none" w:sz="0" w:space="0" w:color="auto"/>
        <w:bottom w:val="none" w:sz="0" w:space="0" w:color="auto"/>
        <w:right w:val="none" w:sz="0" w:space="0" w:color="auto"/>
      </w:divBdr>
    </w:div>
    <w:div w:id="565653918">
      <w:bodyDiv w:val="1"/>
      <w:marLeft w:val="0"/>
      <w:marRight w:val="0"/>
      <w:marTop w:val="0"/>
      <w:marBottom w:val="0"/>
      <w:divBdr>
        <w:top w:val="none" w:sz="0" w:space="0" w:color="auto"/>
        <w:left w:val="none" w:sz="0" w:space="0" w:color="auto"/>
        <w:bottom w:val="none" w:sz="0" w:space="0" w:color="auto"/>
        <w:right w:val="none" w:sz="0" w:space="0" w:color="auto"/>
      </w:divBdr>
    </w:div>
    <w:div w:id="568812156">
      <w:bodyDiv w:val="1"/>
      <w:marLeft w:val="0"/>
      <w:marRight w:val="0"/>
      <w:marTop w:val="0"/>
      <w:marBottom w:val="0"/>
      <w:divBdr>
        <w:top w:val="none" w:sz="0" w:space="0" w:color="auto"/>
        <w:left w:val="none" w:sz="0" w:space="0" w:color="auto"/>
        <w:bottom w:val="none" w:sz="0" w:space="0" w:color="auto"/>
        <w:right w:val="none" w:sz="0" w:space="0" w:color="auto"/>
      </w:divBdr>
    </w:div>
    <w:div w:id="568853464">
      <w:bodyDiv w:val="1"/>
      <w:marLeft w:val="0"/>
      <w:marRight w:val="0"/>
      <w:marTop w:val="0"/>
      <w:marBottom w:val="0"/>
      <w:divBdr>
        <w:top w:val="none" w:sz="0" w:space="0" w:color="auto"/>
        <w:left w:val="none" w:sz="0" w:space="0" w:color="auto"/>
        <w:bottom w:val="none" w:sz="0" w:space="0" w:color="auto"/>
        <w:right w:val="none" w:sz="0" w:space="0" w:color="auto"/>
      </w:divBdr>
    </w:div>
    <w:div w:id="576476497">
      <w:bodyDiv w:val="1"/>
      <w:marLeft w:val="0"/>
      <w:marRight w:val="0"/>
      <w:marTop w:val="0"/>
      <w:marBottom w:val="0"/>
      <w:divBdr>
        <w:top w:val="none" w:sz="0" w:space="0" w:color="auto"/>
        <w:left w:val="none" w:sz="0" w:space="0" w:color="auto"/>
        <w:bottom w:val="none" w:sz="0" w:space="0" w:color="auto"/>
        <w:right w:val="none" w:sz="0" w:space="0" w:color="auto"/>
      </w:divBdr>
    </w:div>
    <w:div w:id="581836964">
      <w:bodyDiv w:val="1"/>
      <w:marLeft w:val="0"/>
      <w:marRight w:val="0"/>
      <w:marTop w:val="0"/>
      <w:marBottom w:val="0"/>
      <w:divBdr>
        <w:top w:val="none" w:sz="0" w:space="0" w:color="auto"/>
        <w:left w:val="none" w:sz="0" w:space="0" w:color="auto"/>
        <w:bottom w:val="none" w:sz="0" w:space="0" w:color="auto"/>
        <w:right w:val="none" w:sz="0" w:space="0" w:color="auto"/>
      </w:divBdr>
    </w:div>
    <w:div w:id="587930098">
      <w:bodyDiv w:val="1"/>
      <w:marLeft w:val="0"/>
      <w:marRight w:val="0"/>
      <w:marTop w:val="0"/>
      <w:marBottom w:val="0"/>
      <w:divBdr>
        <w:top w:val="none" w:sz="0" w:space="0" w:color="auto"/>
        <w:left w:val="none" w:sz="0" w:space="0" w:color="auto"/>
        <w:bottom w:val="none" w:sz="0" w:space="0" w:color="auto"/>
        <w:right w:val="none" w:sz="0" w:space="0" w:color="auto"/>
      </w:divBdr>
    </w:div>
    <w:div w:id="588000062">
      <w:bodyDiv w:val="1"/>
      <w:marLeft w:val="0"/>
      <w:marRight w:val="0"/>
      <w:marTop w:val="0"/>
      <w:marBottom w:val="0"/>
      <w:divBdr>
        <w:top w:val="none" w:sz="0" w:space="0" w:color="auto"/>
        <w:left w:val="none" w:sz="0" w:space="0" w:color="auto"/>
        <w:bottom w:val="none" w:sz="0" w:space="0" w:color="auto"/>
        <w:right w:val="none" w:sz="0" w:space="0" w:color="auto"/>
      </w:divBdr>
    </w:div>
    <w:div w:id="598224685">
      <w:bodyDiv w:val="1"/>
      <w:marLeft w:val="0"/>
      <w:marRight w:val="0"/>
      <w:marTop w:val="0"/>
      <w:marBottom w:val="0"/>
      <w:divBdr>
        <w:top w:val="none" w:sz="0" w:space="0" w:color="auto"/>
        <w:left w:val="none" w:sz="0" w:space="0" w:color="auto"/>
        <w:bottom w:val="none" w:sz="0" w:space="0" w:color="auto"/>
        <w:right w:val="none" w:sz="0" w:space="0" w:color="auto"/>
      </w:divBdr>
    </w:div>
    <w:div w:id="609776160">
      <w:bodyDiv w:val="1"/>
      <w:marLeft w:val="0"/>
      <w:marRight w:val="0"/>
      <w:marTop w:val="0"/>
      <w:marBottom w:val="0"/>
      <w:divBdr>
        <w:top w:val="none" w:sz="0" w:space="0" w:color="auto"/>
        <w:left w:val="none" w:sz="0" w:space="0" w:color="auto"/>
        <w:bottom w:val="none" w:sz="0" w:space="0" w:color="auto"/>
        <w:right w:val="none" w:sz="0" w:space="0" w:color="auto"/>
      </w:divBdr>
    </w:div>
    <w:div w:id="609943792">
      <w:bodyDiv w:val="1"/>
      <w:marLeft w:val="0"/>
      <w:marRight w:val="0"/>
      <w:marTop w:val="0"/>
      <w:marBottom w:val="0"/>
      <w:divBdr>
        <w:top w:val="none" w:sz="0" w:space="0" w:color="auto"/>
        <w:left w:val="none" w:sz="0" w:space="0" w:color="auto"/>
        <w:bottom w:val="none" w:sz="0" w:space="0" w:color="auto"/>
        <w:right w:val="none" w:sz="0" w:space="0" w:color="auto"/>
      </w:divBdr>
    </w:div>
    <w:div w:id="624241327">
      <w:bodyDiv w:val="1"/>
      <w:marLeft w:val="0"/>
      <w:marRight w:val="0"/>
      <w:marTop w:val="0"/>
      <w:marBottom w:val="0"/>
      <w:divBdr>
        <w:top w:val="none" w:sz="0" w:space="0" w:color="auto"/>
        <w:left w:val="none" w:sz="0" w:space="0" w:color="auto"/>
        <w:bottom w:val="none" w:sz="0" w:space="0" w:color="auto"/>
        <w:right w:val="none" w:sz="0" w:space="0" w:color="auto"/>
      </w:divBdr>
    </w:div>
    <w:div w:id="626401151">
      <w:bodyDiv w:val="1"/>
      <w:marLeft w:val="0"/>
      <w:marRight w:val="0"/>
      <w:marTop w:val="0"/>
      <w:marBottom w:val="0"/>
      <w:divBdr>
        <w:top w:val="none" w:sz="0" w:space="0" w:color="auto"/>
        <w:left w:val="none" w:sz="0" w:space="0" w:color="auto"/>
        <w:bottom w:val="none" w:sz="0" w:space="0" w:color="auto"/>
        <w:right w:val="none" w:sz="0" w:space="0" w:color="auto"/>
      </w:divBdr>
    </w:div>
    <w:div w:id="634408989">
      <w:bodyDiv w:val="1"/>
      <w:marLeft w:val="0"/>
      <w:marRight w:val="0"/>
      <w:marTop w:val="0"/>
      <w:marBottom w:val="0"/>
      <w:divBdr>
        <w:top w:val="none" w:sz="0" w:space="0" w:color="auto"/>
        <w:left w:val="none" w:sz="0" w:space="0" w:color="auto"/>
        <w:bottom w:val="none" w:sz="0" w:space="0" w:color="auto"/>
        <w:right w:val="none" w:sz="0" w:space="0" w:color="auto"/>
      </w:divBdr>
    </w:div>
    <w:div w:id="635452432">
      <w:bodyDiv w:val="1"/>
      <w:marLeft w:val="0"/>
      <w:marRight w:val="0"/>
      <w:marTop w:val="0"/>
      <w:marBottom w:val="0"/>
      <w:divBdr>
        <w:top w:val="none" w:sz="0" w:space="0" w:color="auto"/>
        <w:left w:val="none" w:sz="0" w:space="0" w:color="auto"/>
        <w:bottom w:val="none" w:sz="0" w:space="0" w:color="auto"/>
        <w:right w:val="none" w:sz="0" w:space="0" w:color="auto"/>
      </w:divBdr>
    </w:div>
    <w:div w:id="637610275">
      <w:bodyDiv w:val="1"/>
      <w:marLeft w:val="0"/>
      <w:marRight w:val="0"/>
      <w:marTop w:val="0"/>
      <w:marBottom w:val="0"/>
      <w:divBdr>
        <w:top w:val="none" w:sz="0" w:space="0" w:color="auto"/>
        <w:left w:val="none" w:sz="0" w:space="0" w:color="auto"/>
        <w:bottom w:val="none" w:sz="0" w:space="0" w:color="auto"/>
        <w:right w:val="none" w:sz="0" w:space="0" w:color="auto"/>
      </w:divBdr>
    </w:div>
    <w:div w:id="637802449">
      <w:bodyDiv w:val="1"/>
      <w:marLeft w:val="0"/>
      <w:marRight w:val="0"/>
      <w:marTop w:val="0"/>
      <w:marBottom w:val="0"/>
      <w:divBdr>
        <w:top w:val="none" w:sz="0" w:space="0" w:color="auto"/>
        <w:left w:val="none" w:sz="0" w:space="0" w:color="auto"/>
        <w:bottom w:val="none" w:sz="0" w:space="0" w:color="auto"/>
        <w:right w:val="none" w:sz="0" w:space="0" w:color="auto"/>
      </w:divBdr>
    </w:div>
    <w:div w:id="643581913">
      <w:bodyDiv w:val="1"/>
      <w:marLeft w:val="0"/>
      <w:marRight w:val="0"/>
      <w:marTop w:val="0"/>
      <w:marBottom w:val="0"/>
      <w:divBdr>
        <w:top w:val="none" w:sz="0" w:space="0" w:color="auto"/>
        <w:left w:val="none" w:sz="0" w:space="0" w:color="auto"/>
        <w:bottom w:val="none" w:sz="0" w:space="0" w:color="auto"/>
        <w:right w:val="none" w:sz="0" w:space="0" w:color="auto"/>
      </w:divBdr>
    </w:div>
    <w:div w:id="643701744">
      <w:bodyDiv w:val="1"/>
      <w:marLeft w:val="0"/>
      <w:marRight w:val="0"/>
      <w:marTop w:val="0"/>
      <w:marBottom w:val="0"/>
      <w:divBdr>
        <w:top w:val="none" w:sz="0" w:space="0" w:color="auto"/>
        <w:left w:val="none" w:sz="0" w:space="0" w:color="auto"/>
        <w:bottom w:val="none" w:sz="0" w:space="0" w:color="auto"/>
        <w:right w:val="none" w:sz="0" w:space="0" w:color="auto"/>
      </w:divBdr>
    </w:div>
    <w:div w:id="645165396">
      <w:bodyDiv w:val="1"/>
      <w:marLeft w:val="0"/>
      <w:marRight w:val="0"/>
      <w:marTop w:val="0"/>
      <w:marBottom w:val="0"/>
      <w:divBdr>
        <w:top w:val="none" w:sz="0" w:space="0" w:color="auto"/>
        <w:left w:val="none" w:sz="0" w:space="0" w:color="auto"/>
        <w:bottom w:val="none" w:sz="0" w:space="0" w:color="auto"/>
        <w:right w:val="none" w:sz="0" w:space="0" w:color="auto"/>
      </w:divBdr>
    </w:div>
    <w:div w:id="661814136">
      <w:bodyDiv w:val="1"/>
      <w:marLeft w:val="0"/>
      <w:marRight w:val="0"/>
      <w:marTop w:val="0"/>
      <w:marBottom w:val="0"/>
      <w:divBdr>
        <w:top w:val="none" w:sz="0" w:space="0" w:color="auto"/>
        <w:left w:val="none" w:sz="0" w:space="0" w:color="auto"/>
        <w:bottom w:val="none" w:sz="0" w:space="0" w:color="auto"/>
        <w:right w:val="none" w:sz="0" w:space="0" w:color="auto"/>
      </w:divBdr>
    </w:div>
    <w:div w:id="661858302">
      <w:bodyDiv w:val="1"/>
      <w:marLeft w:val="0"/>
      <w:marRight w:val="0"/>
      <w:marTop w:val="0"/>
      <w:marBottom w:val="0"/>
      <w:divBdr>
        <w:top w:val="none" w:sz="0" w:space="0" w:color="auto"/>
        <w:left w:val="none" w:sz="0" w:space="0" w:color="auto"/>
        <w:bottom w:val="none" w:sz="0" w:space="0" w:color="auto"/>
        <w:right w:val="none" w:sz="0" w:space="0" w:color="auto"/>
      </w:divBdr>
    </w:div>
    <w:div w:id="665325365">
      <w:bodyDiv w:val="1"/>
      <w:marLeft w:val="0"/>
      <w:marRight w:val="0"/>
      <w:marTop w:val="0"/>
      <w:marBottom w:val="0"/>
      <w:divBdr>
        <w:top w:val="none" w:sz="0" w:space="0" w:color="auto"/>
        <w:left w:val="none" w:sz="0" w:space="0" w:color="auto"/>
        <w:bottom w:val="none" w:sz="0" w:space="0" w:color="auto"/>
        <w:right w:val="none" w:sz="0" w:space="0" w:color="auto"/>
      </w:divBdr>
    </w:div>
    <w:div w:id="667681289">
      <w:bodyDiv w:val="1"/>
      <w:marLeft w:val="0"/>
      <w:marRight w:val="0"/>
      <w:marTop w:val="0"/>
      <w:marBottom w:val="0"/>
      <w:divBdr>
        <w:top w:val="none" w:sz="0" w:space="0" w:color="auto"/>
        <w:left w:val="none" w:sz="0" w:space="0" w:color="auto"/>
        <w:bottom w:val="none" w:sz="0" w:space="0" w:color="auto"/>
        <w:right w:val="none" w:sz="0" w:space="0" w:color="auto"/>
      </w:divBdr>
    </w:div>
    <w:div w:id="668141242">
      <w:bodyDiv w:val="1"/>
      <w:marLeft w:val="0"/>
      <w:marRight w:val="0"/>
      <w:marTop w:val="0"/>
      <w:marBottom w:val="0"/>
      <w:divBdr>
        <w:top w:val="none" w:sz="0" w:space="0" w:color="auto"/>
        <w:left w:val="none" w:sz="0" w:space="0" w:color="auto"/>
        <w:bottom w:val="none" w:sz="0" w:space="0" w:color="auto"/>
        <w:right w:val="none" w:sz="0" w:space="0" w:color="auto"/>
      </w:divBdr>
    </w:div>
    <w:div w:id="669256781">
      <w:bodyDiv w:val="1"/>
      <w:marLeft w:val="0"/>
      <w:marRight w:val="0"/>
      <w:marTop w:val="0"/>
      <w:marBottom w:val="0"/>
      <w:divBdr>
        <w:top w:val="none" w:sz="0" w:space="0" w:color="auto"/>
        <w:left w:val="none" w:sz="0" w:space="0" w:color="auto"/>
        <w:bottom w:val="none" w:sz="0" w:space="0" w:color="auto"/>
        <w:right w:val="none" w:sz="0" w:space="0" w:color="auto"/>
      </w:divBdr>
    </w:div>
    <w:div w:id="670183301">
      <w:bodyDiv w:val="1"/>
      <w:marLeft w:val="0"/>
      <w:marRight w:val="0"/>
      <w:marTop w:val="0"/>
      <w:marBottom w:val="0"/>
      <w:divBdr>
        <w:top w:val="none" w:sz="0" w:space="0" w:color="auto"/>
        <w:left w:val="none" w:sz="0" w:space="0" w:color="auto"/>
        <w:bottom w:val="none" w:sz="0" w:space="0" w:color="auto"/>
        <w:right w:val="none" w:sz="0" w:space="0" w:color="auto"/>
      </w:divBdr>
    </w:div>
    <w:div w:id="675305907">
      <w:bodyDiv w:val="1"/>
      <w:marLeft w:val="0"/>
      <w:marRight w:val="0"/>
      <w:marTop w:val="0"/>
      <w:marBottom w:val="0"/>
      <w:divBdr>
        <w:top w:val="none" w:sz="0" w:space="0" w:color="auto"/>
        <w:left w:val="none" w:sz="0" w:space="0" w:color="auto"/>
        <w:bottom w:val="none" w:sz="0" w:space="0" w:color="auto"/>
        <w:right w:val="none" w:sz="0" w:space="0" w:color="auto"/>
      </w:divBdr>
    </w:div>
    <w:div w:id="683481898">
      <w:bodyDiv w:val="1"/>
      <w:marLeft w:val="0"/>
      <w:marRight w:val="0"/>
      <w:marTop w:val="0"/>
      <w:marBottom w:val="0"/>
      <w:divBdr>
        <w:top w:val="none" w:sz="0" w:space="0" w:color="auto"/>
        <w:left w:val="none" w:sz="0" w:space="0" w:color="auto"/>
        <w:bottom w:val="none" w:sz="0" w:space="0" w:color="auto"/>
        <w:right w:val="none" w:sz="0" w:space="0" w:color="auto"/>
      </w:divBdr>
    </w:div>
    <w:div w:id="688340166">
      <w:bodyDiv w:val="1"/>
      <w:marLeft w:val="0"/>
      <w:marRight w:val="0"/>
      <w:marTop w:val="0"/>
      <w:marBottom w:val="0"/>
      <w:divBdr>
        <w:top w:val="none" w:sz="0" w:space="0" w:color="auto"/>
        <w:left w:val="none" w:sz="0" w:space="0" w:color="auto"/>
        <w:bottom w:val="none" w:sz="0" w:space="0" w:color="auto"/>
        <w:right w:val="none" w:sz="0" w:space="0" w:color="auto"/>
      </w:divBdr>
    </w:div>
    <w:div w:id="691801803">
      <w:bodyDiv w:val="1"/>
      <w:marLeft w:val="0"/>
      <w:marRight w:val="0"/>
      <w:marTop w:val="0"/>
      <w:marBottom w:val="0"/>
      <w:divBdr>
        <w:top w:val="none" w:sz="0" w:space="0" w:color="auto"/>
        <w:left w:val="none" w:sz="0" w:space="0" w:color="auto"/>
        <w:bottom w:val="none" w:sz="0" w:space="0" w:color="auto"/>
        <w:right w:val="none" w:sz="0" w:space="0" w:color="auto"/>
      </w:divBdr>
    </w:div>
    <w:div w:id="693578106">
      <w:bodyDiv w:val="1"/>
      <w:marLeft w:val="0"/>
      <w:marRight w:val="0"/>
      <w:marTop w:val="0"/>
      <w:marBottom w:val="0"/>
      <w:divBdr>
        <w:top w:val="none" w:sz="0" w:space="0" w:color="auto"/>
        <w:left w:val="none" w:sz="0" w:space="0" w:color="auto"/>
        <w:bottom w:val="none" w:sz="0" w:space="0" w:color="auto"/>
        <w:right w:val="none" w:sz="0" w:space="0" w:color="auto"/>
      </w:divBdr>
    </w:div>
    <w:div w:id="694692342">
      <w:bodyDiv w:val="1"/>
      <w:marLeft w:val="0"/>
      <w:marRight w:val="0"/>
      <w:marTop w:val="0"/>
      <w:marBottom w:val="0"/>
      <w:divBdr>
        <w:top w:val="none" w:sz="0" w:space="0" w:color="auto"/>
        <w:left w:val="none" w:sz="0" w:space="0" w:color="auto"/>
        <w:bottom w:val="none" w:sz="0" w:space="0" w:color="auto"/>
        <w:right w:val="none" w:sz="0" w:space="0" w:color="auto"/>
      </w:divBdr>
    </w:div>
    <w:div w:id="722287888">
      <w:bodyDiv w:val="1"/>
      <w:marLeft w:val="0"/>
      <w:marRight w:val="0"/>
      <w:marTop w:val="0"/>
      <w:marBottom w:val="0"/>
      <w:divBdr>
        <w:top w:val="none" w:sz="0" w:space="0" w:color="auto"/>
        <w:left w:val="none" w:sz="0" w:space="0" w:color="auto"/>
        <w:bottom w:val="none" w:sz="0" w:space="0" w:color="auto"/>
        <w:right w:val="none" w:sz="0" w:space="0" w:color="auto"/>
      </w:divBdr>
    </w:div>
    <w:div w:id="723259035">
      <w:bodyDiv w:val="1"/>
      <w:marLeft w:val="0"/>
      <w:marRight w:val="0"/>
      <w:marTop w:val="0"/>
      <w:marBottom w:val="0"/>
      <w:divBdr>
        <w:top w:val="none" w:sz="0" w:space="0" w:color="auto"/>
        <w:left w:val="none" w:sz="0" w:space="0" w:color="auto"/>
        <w:bottom w:val="none" w:sz="0" w:space="0" w:color="auto"/>
        <w:right w:val="none" w:sz="0" w:space="0" w:color="auto"/>
      </w:divBdr>
    </w:div>
    <w:div w:id="729116823">
      <w:bodyDiv w:val="1"/>
      <w:marLeft w:val="0"/>
      <w:marRight w:val="0"/>
      <w:marTop w:val="0"/>
      <w:marBottom w:val="0"/>
      <w:divBdr>
        <w:top w:val="none" w:sz="0" w:space="0" w:color="auto"/>
        <w:left w:val="none" w:sz="0" w:space="0" w:color="auto"/>
        <w:bottom w:val="none" w:sz="0" w:space="0" w:color="auto"/>
        <w:right w:val="none" w:sz="0" w:space="0" w:color="auto"/>
      </w:divBdr>
    </w:div>
    <w:div w:id="729697526">
      <w:bodyDiv w:val="1"/>
      <w:marLeft w:val="0"/>
      <w:marRight w:val="0"/>
      <w:marTop w:val="0"/>
      <w:marBottom w:val="0"/>
      <w:divBdr>
        <w:top w:val="none" w:sz="0" w:space="0" w:color="auto"/>
        <w:left w:val="none" w:sz="0" w:space="0" w:color="auto"/>
        <w:bottom w:val="none" w:sz="0" w:space="0" w:color="auto"/>
        <w:right w:val="none" w:sz="0" w:space="0" w:color="auto"/>
      </w:divBdr>
    </w:div>
    <w:div w:id="731121782">
      <w:bodyDiv w:val="1"/>
      <w:marLeft w:val="0"/>
      <w:marRight w:val="0"/>
      <w:marTop w:val="0"/>
      <w:marBottom w:val="0"/>
      <w:divBdr>
        <w:top w:val="none" w:sz="0" w:space="0" w:color="auto"/>
        <w:left w:val="none" w:sz="0" w:space="0" w:color="auto"/>
        <w:bottom w:val="none" w:sz="0" w:space="0" w:color="auto"/>
        <w:right w:val="none" w:sz="0" w:space="0" w:color="auto"/>
      </w:divBdr>
    </w:div>
    <w:div w:id="737096273">
      <w:bodyDiv w:val="1"/>
      <w:marLeft w:val="0"/>
      <w:marRight w:val="0"/>
      <w:marTop w:val="0"/>
      <w:marBottom w:val="0"/>
      <w:divBdr>
        <w:top w:val="none" w:sz="0" w:space="0" w:color="auto"/>
        <w:left w:val="none" w:sz="0" w:space="0" w:color="auto"/>
        <w:bottom w:val="none" w:sz="0" w:space="0" w:color="auto"/>
        <w:right w:val="none" w:sz="0" w:space="0" w:color="auto"/>
      </w:divBdr>
    </w:div>
    <w:div w:id="743797795">
      <w:bodyDiv w:val="1"/>
      <w:marLeft w:val="0"/>
      <w:marRight w:val="0"/>
      <w:marTop w:val="0"/>
      <w:marBottom w:val="0"/>
      <w:divBdr>
        <w:top w:val="none" w:sz="0" w:space="0" w:color="auto"/>
        <w:left w:val="none" w:sz="0" w:space="0" w:color="auto"/>
        <w:bottom w:val="none" w:sz="0" w:space="0" w:color="auto"/>
        <w:right w:val="none" w:sz="0" w:space="0" w:color="auto"/>
      </w:divBdr>
    </w:div>
    <w:div w:id="746347295">
      <w:bodyDiv w:val="1"/>
      <w:marLeft w:val="0"/>
      <w:marRight w:val="0"/>
      <w:marTop w:val="0"/>
      <w:marBottom w:val="0"/>
      <w:divBdr>
        <w:top w:val="none" w:sz="0" w:space="0" w:color="auto"/>
        <w:left w:val="none" w:sz="0" w:space="0" w:color="auto"/>
        <w:bottom w:val="none" w:sz="0" w:space="0" w:color="auto"/>
        <w:right w:val="none" w:sz="0" w:space="0" w:color="auto"/>
      </w:divBdr>
    </w:div>
    <w:div w:id="751705459">
      <w:bodyDiv w:val="1"/>
      <w:marLeft w:val="0"/>
      <w:marRight w:val="0"/>
      <w:marTop w:val="0"/>
      <w:marBottom w:val="0"/>
      <w:divBdr>
        <w:top w:val="none" w:sz="0" w:space="0" w:color="auto"/>
        <w:left w:val="none" w:sz="0" w:space="0" w:color="auto"/>
        <w:bottom w:val="none" w:sz="0" w:space="0" w:color="auto"/>
        <w:right w:val="none" w:sz="0" w:space="0" w:color="auto"/>
      </w:divBdr>
    </w:div>
    <w:div w:id="757291178">
      <w:bodyDiv w:val="1"/>
      <w:marLeft w:val="0"/>
      <w:marRight w:val="0"/>
      <w:marTop w:val="0"/>
      <w:marBottom w:val="0"/>
      <w:divBdr>
        <w:top w:val="none" w:sz="0" w:space="0" w:color="auto"/>
        <w:left w:val="none" w:sz="0" w:space="0" w:color="auto"/>
        <w:bottom w:val="none" w:sz="0" w:space="0" w:color="auto"/>
        <w:right w:val="none" w:sz="0" w:space="0" w:color="auto"/>
      </w:divBdr>
    </w:div>
    <w:div w:id="768042446">
      <w:bodyDiv w:val="1"/>
      <w:marLeft w:val="0"/>
      <w:marRight w:val="0"/>
      <w:marTop w:val="0"/>
      <w:marBottom w:val="0"/>
      <w:divBdr>
        <w:top w:val="none" w:sz="0" w:space="0" w:color="auto"/>
        <w:left w:val="none" w:sz="0" w:space="0" w:color="auto"/>
        <w:bottom w:val="none" w:sz="0" w:space="0" w:color="auto"/>
        <w:right w:val="none" w:sz="0" w:space="0" w:color="auto"/>
      </w:divBdr>
    </w:div>
    <w:div w:id="769273837">
      <w:bodyDiv w:val="1"/>
      <w:marLeft w:val="0"/>
      <w:marRight w:val="0"/>
      <w:marTop w:val="0"/>
      <w:marBottom w:val="0"/>
      <w:divBdr>
        <w:top w:val="none" w:sz="0" w:space="0" w:color="auto"/>
        <w:left w:val="none" w:sz="0" w:space="0" w:color="auto"/>
        <w:bottom w:val="none" w:sz="0" w:space="0" w:color="auto"/>
        <w:right w:val="none" w:sz="0" w:space="0" w:color="auto"/>
      </w:divBdr>
    </w:div>
    <w:div w:id="779296254">
      <w:bodyDiv w:val="1"/>
      <w:marLeft w:val="0"/>
      <w:marRight w:val="0"/>
      <w:marTop w:val="0"/>
      <w:marBottom w:val="0"/>
      <w:divBdr>
        <w:top w:val="none" w:sz="0" w:space="0" w:color="auto"/>
        <w:left w:val="none" w:sz="0" w:space="0" w:color="auto"/>
        <w:bottom w:val="none" w:sz="0" w:space="0" w:color="auto"/>
        <w:right w:val="none" w:sz="0" w:space="0" w:color="auto"/>
      </w:divBdr>
    </w:div>
    <w:div w:id="780685128">
      <w:bodyDiv w:val="1"/>
      <w:marLeft w:val="0"/>
      <w:marRight w:val="0"/>
      <w:marTop w:val="0"/>
      <w:marBottom w:val="0"/>
      <w:divBdr>
        <w:top w:val="none" w:sz="0" w:space="0" w:color="auto"/>
        <w:left w:val="none" w:sz="0" w:space="0" w:color="auto"/>
        <w:bottom w:val="none" w:sz="0" w:space="0" w:color="auto"/>
        <w:right w:val="none" w:sz="0" w:space="0" w:color="auto"/>
      </w:divBdr>
    </w:div>
    <w:div w:id="788821874">
      <w:bodyDiv w:val="1"/>
      <w:marLeft w:val="0"/>
      <w:marRight w:val="0"/>
      <w:marTop w:val="0"/>
      <w:marBottom w:val="0"/>
      <w:divBdr>
        <w:top w:val="none" w:sz="0" w:space="0" w:color="auto"/>
        <w:left w:val="none" w:sz="0" w:space="0" w:color="auto"/>
        <w:bottom w:val="none" w:sz="0" w:space="0" w:color="auto"/>
        <w:right w:val="none" w:sz="0" w:space="0" w:color="auto"/>
      </w:divBdr>
      <w:divsChild>
        <w:div w:id="1934973996">
          <w:marLeft w:val="0"/>
          <w:marRight w:val="0"/>
          <w:marTop w:val="0"/>
          <w:marBottom w:val="0"/>
          <w:divBdr>
            <w:top w:val="none" w:sz="0" w:space="0" w:color="auto"/>
            <w:left w:val="none" w:sz="0" w:space="0" w:color="auto"/>
            <w:bottom w:val="none" w:sz="0" w:space="0" w:color="auto"/>
            <w:right w:val="none" w:sz="0" w:space="0" w:color="auto"/>
          </w:divBdr>
          <w:divsChild>
            <w:div w:id="459148979">
              <w:marLeft w:val="-75"/>
              <w:marRight w:val="0"/>
              <w:marTop w:val="30"/>
              <w:marBottom w:val="30"/>
              <w:divBdr>
                <w:top w:val="none" w:sz="0" w:space="0" w:color="auto"/>
                <w:left w:val="none" w:sz="0" w:space="0" w:color="auto"/>
                <w:bottom w:val="none" w:sz="0" w:space="0" w:color="auto"/>
                <w:right w:val="none" w:sz="0" w:space="0" w:color="auto"/>
              </w:divBdr>
              <w:divsChild>
                <w:div w:id="595401743">
                  <w:marLeft w:val="0"/>
                  <w:marRight w:val="0"/>
                  <w:marTop w:val="0"/>
                  <w:marBottom w:val="0"/>
                  <w:divBdr>
                    <w:top w:val="none" w:sz="0" w:space="0" w:color="auto"/>
                    <w:left w:val="none" w:sz="0" w:space="0" w:color="auto"/>
                    <w:bottom w:val="none" w:sz="0" w:space="0" w:color="auto"/>
                    <w:right w:val="none" w:sz="0" w:space="0" w:color="auto"/>
                  </w:divBdr>
                  <w:divsChild>
                    <w:div w:id="42562669">
                      <w:marLeft w:val="0"/>
                      <w:marRight w:val="0"/>
                      <w:marTop w:val="0"/>
                      <w:marBottom w:val="0"/>
                      <w:divBdr>
                        <w:top w:val="none" w:sz="0" w:space="0" w:color="auto"/>
                        <w:left w:val="none" w:sz="0" w:space="0" w:color="auto"/>
                        <w:bottom w:val="none" w:sz="0" w:space="0" w:color="auto"/>
                        <w:right w:val="none" w:sz="0" w:space="0" w:color="auto"/>
                      </w:divBdr>
                    </w:div>
                    <w:div w:id="45572813">
                      <w:marLeft w:val="0"/>
                      <w:marRight w:val="0"/>
                      <w:marTop w:val="0"/>
                      <w:marBottom w:val="0"/>
                      <w:divBdr>
                        <w:top w:val="none" w:sz="0" w:space="0" w:color="auto"/>
                        <w:left w:val="none" w:sz="0" w:space="0" w:color="auto"/>
                        <w:bottom w:val="none" w:sz="0" w:space="0" w:color="auto"/>
                        <w:right w:val="none" w:sz="0" w:space="0" w:color="auto"/>
                      </w:divBdr>
                    </w:div>
                    <w:div w:id="1732196368">
                      <w:marLeft w:val="0"/>
                      <w:marRight w:val="0"/>
                      <w:marTop w:val="0"/>
                      <w:marBottom w:val="0"/>
                      <w:divBdr>
                        <w:top w:val="none" w:sz="0" w:space="0" w:color="auto"/>
                        <w:left w:val="none" w:sz="0" w:space="0" w:color="auto"/>
                        <w:bottom w:val="none" w:sz="0" w:space="0" w:color="auto"/>
                        <w:right w:val="none" w:sz="0" w:space="0" w:color="auto"/>
                      </w:divBdr>
                    </w:div>
                    <w:div w:id="1756776960">
                      <w:marLeft w:val="0"/>
                      <w:marRight w:val="0"/>
                      <w:marTop w:val="0"/>
                      <w:marBottom w:val="0"/>
                      <w:divBdr>
                        <w:top w:val="none" w:sz="0" w:space="0" w:color="auto"/>
                        <w:left w:val="none" w:sz="0" w:space="0" w:color="auto"/>
                        <w:bottom w:val="none" w:sz="0" w:space="0" w:color="auto"/>
                        <w:right w:val="none" w:sz="0" w:space="0" w:color="auto"/>
                      </w:divBdr>
                    </w:div>
                  </w:divsChild>
                </w:div>
                <w:div w:id="2116905364">
                  <w:marLeft w:val="0"/>
                  <w:marRight w:val="0"/>
                  <w:marTop w:val="0"/>
                  <w:marBottom w:val="0"/>
                  <w:divBdr>
                    <w:top w:val="none" w:sz="0" w:space="0" w:color="auto"/>
                    <w:left w:val="none" w:sz="0" w:space="0" w:color="auto"/>
                    <w:bottom w:val="none" w:sz="0" w:space="0" w:color="auto"/>
                    <w:right w:val="none" w:sz="0" w:space="0" w:color="auto"/>
                  </w:divBdr>
                  <w:divsChild>
                    <w:div w:id="49305762">
                      <w:marLeft w:val="0"/>
                      <w:marRight w:val="0"/>
                      <w:marTop w:val="0"/>
                      <w:marBottom w:val="0"/>
                      <w:divBdr>
                        <w:top w:val="none" w:sz="0" w:space="0" w:color="auto"/>
                        <w:left w:val="none" w:sz="0" w:space="0" w:color="auto"/>
                        <w:bottom w:val="none" w:sz="0" w:space="0" w:color="auto"/>
                        <w:right w:val="none" w:sz="0" w:space="0" w:color="auto"/>
                      </w:divBdr>
                    </w:div>
                    <w:div w:id="72749437">
                      <w:marLeft w:val="0"/>
                      <w:marRight w:val="0"/>
                      <w:marTop w:val="0"/>
                      <w:marBottom w:val="0"/>
                      <w:divBdr>
                        <w:top w:val="none" w:sz="0" w:space="0" w:color="auto"/>
                        <w:left w:val="none" w:sz="0" w:space="0" w:color="auto"/>
                        <w:bottom w:val="none" w:sz="0" w:space="0" w:color="auto"/>
                        <w:right w:val="none" w:sz="0" w:space="0" w:color="auto"/>
                      </w:divBdr>
                    </w:div>
                    <w:div w:id="600140740">
                      <w:marLeft w:val="0"/>
                      <w:marRight w:val="0"/>
                      <w:marTop w:val="0"/>
                      <w:marBottom w:val="0"/>
                      <w:divBdr>
                        <w:top w:val="none" w:sz="0" w:space="0" w:color="auto"/>
                        <w:left w:val="none" w:sz="0" w:space="0" w:color="auto"/>
                        <w:bottom w:val="none" w:sz="0" w:space="0" w:color="auto"/>
                        <w:right w:val="none" w:sz="0" w:space="0" w:color="auto"/>
                      </w:divBdr>
                    </w:div>
                    <w:div w:id="1600329432">
                      <w:marLeft w:val="0"/>
                      <w:marRight w:val="0"/>
                      <w:marTop w:val="0"/>
                      <w:marBottom w:val="0"/>
                      <w:divBdr>
                        <w:top w:val="none" w:sz="0" w:space="0" w:color="auto"/>
                        <w:left w:val="none" w:sz="0" w:space="0" w:color="auto"/>
                        <w:bottom w:val="none" w:sz="0" w:space="0" w:color="auto"/>
                        <w:right w:val="none" w:sz="0" w:space="0" w:color="auto"/>
                      </w:divBdr>
                    </w:div>
                    <w:div w:id="1645238899">
                      <w:marLeft w:val="0"/>
                      <w:marRight w:val="0"/>
                      <w:marTop w:val="0"/>
                      <w:marBottom w:val="0"/>
                      <w:divBdr>
                        <w:top w:val="none" w:sz="0" w:space="0" w:color="auto"/>
                        <w:left w:val="none" w:sz="0" w:space="0" w:color="auto"/>
                        <w:bottom w:val="none" w:sz="0" w:space="0" w:color="auto"/>
                        <w:right w:val="none" w:sz="0" w:space="0" w:color="auto"/>
                      </w:divBdr>
                    </w:div>
                    <w:div w:id="1870216847">
                      <w:marLeft w:val="0"/>
                      <w:marRight w:val="0"/>
                      <w:marTop w:val="0"/>
                      <w:marBottom w:val="0"/>
                      <w:divBdr>
                        <w:top w:val="none" w:sz="0" w:space="0" w:color="auto"/>
                        <w:left w:val="none" w:sz="0" w:space="0" w:color="auto"/>
                        <w:bottom w:val="none" w:sz="0" w:space="0" w:color="auto"/>
                        <w:right w:val="none" w:sz="0" w:space="0" w:color="auto"/>
                      </w:divBdr>
                    </w:div>
                    <w:div w:id="1910575456">
                      <w:marLeft w:val="0"/>
                      <w:marRight w:val="0"/>
                      <w:marTop w:val="0"/>
                      <w:marBottom w:val="0"/>
                      <w:divBdr>
                        <w:top w:val="none" w:sz="0" w:space="0" w:color="auto"/>
                        <w:left w:val="none" w:sz="0" w:space="0" w:color="auto"/>
                        <w:bottom w:val="none" w:sz="0" w:space="0" w:color="auto"/>
                        <w:right w:val="none" w:sz="0" w:space="0" w:color="auto"/>
                      </w:divBdr>
                    </w:div>
                    <w:div w:id="2062047017">
                      <w:marLeft w:val="0"/>
                      <w:marRight w:val="0"/>
                      <w:marTop w:val="0"/>
                      <w:marBottom w:val="0"/>
                      <w:divBdr>
                        <w:top w:val="none" w:sz="0" w:space="0" w:color="auto"/>
                        <w:left w:val="none" w:sz="0" w:space="0" w:color="auto"/>
                        <w:bottom w:val="none" w:sz="0" w:space="0" w:color="auto"/>
                        <w:right w:val="none" w:sz="0" w:space="0" w:color="auto"/>
                      </w:divBdr>
                    </w:div>
                  </w:divsChild>
                </w:div>
                <w:div w:id="1464152753">
                  <w:marLeft w:val="0"/>
                  <w:marRight w:val="0"/>
                  <w:marTop w:val="0"/>
                  <w:marBottom w:val="0"/>
                  <w:divBdr>
                    <w:top w:val="none" w:sz="0" w:space="0" w:color="auto"/>
                    <w:left w:val="none" w:sz="0" w:space="0" w:color="auto"/>
                    <w:bottom w:val="none" w:sz="0" w:space="0" w:color="auto"/>
                    <w:right w:val="none" w:sz="0" w:space="0" w:color="auto"/>
                  </w:divBdr>
                  <w:divsChild>
                    <w:div w:id="55053462">
                      <w:marLeft w:val="0"/>
                      <w:marRight w:val="0"/>
                      <w:marTop w:val="0"/>
                      <w:marBottom w:val="0"/>
                      <w:divBdr>
                        <w:top w:val="none" w:sz="0" w:space="0" w:color="auto"/>
                        <w:left w:val="none" w:sz="0" w:space="0" w:color="auto"/>
                        <w:bottom w:val="none" w:sz="0" w:space="0" w:color="auto"/>
                        <w:right w:val="none" w:sz="0" w:space="0" w:color="auto"/>
                      </w:divBdr>
                    </w:div>
                    <w:div w:id="627781713">
                      <w:marLeft w:val="0"/>
                      <w:marRight w:val="0"/>
                      <w:marTop w:val="0"/>
                      <w:marBottom w:val="0"/>
                      <w:divBdr>
                        <w:top w:val="none" w:sz="0" w:space="0" w:color="auto"/>
                        <w:left w:val="none" w:sz="0" w:space="0" w:color="auto"/>
                        <w:bottom w:val="none" w:sz="0" w:space="0" w:color="auto"/>
                        <w:right w:val="none" w:sz="0" w:space="0" w:color="auto"/>
                      </w:divBdr>
                    </w:div>
                    <w:div w:id="683551013">
                      <w:marLeft w:val="0"/>
                      <w:marRight w:val="0"/>
                      <w:marTop w:val="0"/>
                      <w:marBottom w:val="0"/>
                      <w:divBdr>
                        <w:top w:val="none" w:sz="0" w:space="0" w:color="auto"/>
                        <w:left w:val="none" w:sz="0" w:space="0" w:color="auto"/>
                        <w:bottom w:val="none" w:sz="0" w:space="0" w:color="auto"/>
                        <w:right w:val="none" w:sz="0" w:space="0" w:color="auto"/>
                      </w:divBdr>
                    </w:div>
                    <w:div w:id="1691298905">
                      <w:marLeft w:val="0"/>
                      <w:marRight w:val="0"/>
                      <w:marTop w:val="0"/>
                      <w:marBottom w:val="0"/>
                      <w:divBdr>
                        <w:top w:val="none" w:sz="0" w:space="0" w:color="auto"/>
                        <w:left w:val="none" w:sz="0" w:space="0" w:color="auto"/>
                        <w:bottom w:val="none" w:sz="0" w:space="0" w:color="auto"/>
                        <w:right w:val="none" w:sz="0" w:space="0" w:color="auto"/>
                      </w:divBdr>
                    </w:div>
                    <w:div w:id="1769813557">
                      <w:marLeft w:val="0"/>
                      <w:marRight w:val="0"/>
                      <w:marTop w:val="0"/>
                      <w:marBottom w:val="0"/>
                      <w:divBdr>
                        <w:top w:val="none" w:sz="0" w:space="0" w:color="auto"/>
                        <w:left w:val="none" w:sz="0" w:space="0" w:color="auto"/>
                        <w:bottom w:val="none" w:sz="0" w:space="0" w:color="auto"/>
                        <w:right w:val="none" w:sz="0" w:space="0" w:color="auto"/>
                      </w:divBdr>
                    </w:div>
                  </w:divsChild>
                </w:div>
                <w:div w:id="60374879">
                  <w:marLeft w:val="0"/>
                  <w:marRight w:val="0"/>
                  <w:marTop w:val="0"/>
                  <w:marBottom w:val="0"/>
                  <w:divBdr>
                    <w:top w:val="none" w:sz="0" w:space="0" w:color="auto"/>
                    <w:left w:val="none" w:sz="0" w:space="0" w:color="auto"/>
                    <w:bottom w:val="none" w:sz="0" w:space="0" w:color="auto"/>
                    <w:right w:val="none" w:sz="0" w:space="0" w:color="auto"/>
                  </w:divBdr>
                  <w:divsChild>
                    <w:div w:id="1121924473">
                      <w:marLeft w:val="0"/>
                      <w:marRight w:val="0"/>
                      <w:marTop w:val="0"/>
                      <w:marBottom w:val="0"/>
                      <w:divBdr>
                        <w:top w:val="none" w:sz="0" w:space="0" w:color="auto"/>
                        <w:left w:val="none" w:sz="0" w:space="0" w:color="auto"/>
                        <w:bottom w:val="none" w:sz="0" w:space="0" w:color="auto"/>
                        <w:right w:val="none" w:sz="0" w:space="0" w:color="auto"/>
                      </w:divBdr>
                    </w:div>
                  </w:divsChild>
                </w:div>
                <w:div w:id="1254511101">
                  <w:marLeft w:val="0"/>
                  <w:marRight w:val="0"/>
                  <w:marTop w:val="0"/>
                  <w:marBottom w:val="0"/>
                  <w:divBdr>
                    <w:top w:val="none" w:sz="0" w:space="0" w:color="auto"/>
                    <w:left w:val="none" w:sz="0" w:space="0" w:color="auto"/>
                    <w:bottom w:val="none" w:sz="0" w:space="0" w:color="auto"/>
                    <w:right w:val="none" w:sz="0" w:space="0" w:color="auto"/>
                  </w:divBdr>
                  <w:divsChild>
                    <w:div w:id="65031020">
                      <w:marLeft w:val="0"/>
                      <w:marRight w:val="0"/>
                      <w:marTop w:val="0"/>
                      <w:marBottom w:val="0"/>
                      <w:divBdr>
                        <w:top w:val="none" w:sz="0" w:space="0" w:color="auto"/>
                        <w:left w:val="none" w:sz="0" w:space="0" w:color="auto"/>
                        <w:bottom w:val="none" w:sz="0" w:space="0" w:color="auto"/>
                        <w:right w:val="none" w:sz="0" w:space="0" w:color="auto"/>
                      </w:divBdr>
                    </w:div>
                    <w:div w:id="490802205">
                      <w:marLeft w:val="0"/>
                      <w:marRight w:val="0"/>
                      <w:marTop w:val="0"/>
                      <w:marBottom w:val="0"/>
                      <w:divBdr>
                        <w:top w:val="none" w:sz="0" w:space="0" w:color="auto"/>
                        <w:left w:val="none" w:sz="0" w:space="0" w:color="auto"/>
                        <w:bottom w:val="none" w:sz="0" w:space="0" w:color="auto"/>
                        <w:right w:val="none" w:sz="0" w:space="0" w:color="auto"/>
                      </w:divBdr>
                    </w:div>
                    <w:div w:id="532813435">
                      <w:marLeft w:val="0"/>
                      <w:marRight w:val="0"/>
                      <w:marTop w:val="0"/>
                      <w:marBottom w:val="0"/>
                      <w:divBdr>
                        <w:top w:val="none" w:sz="0" w:space="0" w:color="auto"/>
                        <w:left w:val="none" w:sz="0" w:space="0" w:color="auto"/>
                        <w:bottom w:val="none" w:sz="0" w:space="0" w:color="auto"/>
                        <w:right w:val="none" w:sz="0" w:space="0" w:color="auto"/>
                      </w:divBdr>
                    </w:div>
                    <w:div w:id="1109205158">
                      <w:marLeft w:val="0"/>
                      <w:marRight w:val="0"/>
                      <w:marTop w:val="0"/>
                      <w:marBottom w:val="0"/>
                      <w:divBdr>
                        <w:top w:val="none" w:sz="0" w:space="0" w:color="auto"/>
                        <w:left w:val="none" w:sz="0" w:space="0" w:color="auto"/>
                        <w:bottom w:val="none" w:sz="0" w:space="0" w:color="auto"/>
                        <w:right w:val="none" w:sz="0" w:space="0" w:color="auto"/>
                      </w:divBdr>
                    </w:div>
                    <w:div w:id="1207183651">
                      <w:marLeft w:val="0"/>
                      <w:marRight w:val="0"/>
                      <w:marTop w:val="0"/>
                      <w:marBottom w:val="0"/>
                      <w:divBdr>
                        <w:top w:val="none" w:sz="0" w:space="0" w:color="auto"/>
                        <w:left w:val="none" w:sz="0" w:space="0" w:color="auto"/>
                        <w:bottom w:val="none" w:sz="0" w:space="0" w:color="auto"/>
                        <w:right w:val="none" w:sz="0" w:space="0" w:color="auto"/>
                      </w:divBdr>
                    </w:div>
                    <w:div w:id="1441295339">
                      <w:marLeft w:val="0"/>
                      <w:marRight w:val="0"/>
                      <w:marTop w:val="0"/>
                      <w:marBottom w:val="0"/>
                      <w:divBdr>
                        <w:top w:val="none" w:sz="0" w:space="0" w:color="auto"/>
                        <w:left w:val="none" w:sz="0" w:space="0" w:color="auto"/>
                        <w:bottom w:val="none" w:sz="0" w:space="0" w:color="auto"/>
                        <w:right w:val="none" w:sz="0" w:space="0" w:color="auto"/>
                      </w:divBdr>
                    </w:div>
                    <w:div w:id="1743526377">
                      <w:marLeft w:val="0"/>
                      <w:marRight w:val="0"/>
                      <w:marTop w:val="0"/>
                      <w:marBottom w:val="0"/>
                      <w:divBdr>
                        <w:top w:val="none" w:sz="0" w:space="0" w:color="auto"/>
                        <w:left w:val="none" w:sz="0" w:space="0" w:color="auto"/>
                        <w:bottom w:val="none" w:sz="0" w:space="0" w:color="auto"/>
                        <w:right w:val="none" w:sz="0" w:space="0" w:color="auto"/>
                      </w:divBdr>
                    </w:div>
                    <w:div w:id="1862553101">
                      <w:marLeft w:val="0"/>
                      <w:marRight w:val="0"/>
                      <w:marTop w:val="0"/>
                      <w:marBottom w:val="0"/>
                      <w:divBdr>
                        <w:top w:val="none" w:sz="0" w:space="0" w:color="auto"/>
                        <w:left w:val="none" w:sz="0" w:space="0" w:color="auto"/>
                        <w:bottom w:val="none" w:sz="0" w:space="0" w:color="auto"/>
                        <w:right w:val="none" w:sz="0" w:space="0" w:color="auto"/>
                      </w:divBdr>
                    </w:div>
                    <w:div w:id="1877768300">
                      <w:marLeft w:val="0"/>
                      <w:marRight w:val="0"/>
                      <w:marTop w:val="0"/>
                      <w:marBottom w:val="0"/>
                      <w:divBdr>
                        <w:top w:val="none" w:sz="0" w:space="0" w:color="auto"/>
                        <w:left w:val="none" w:sz="0" w:space="0" w:color="auto"/>
                        <w:bottom w:val="none" w:sz="0" w:space="0" w:color="auto"/>
                        <w:right w:val="none" w:sz="0" w:space="0" w:color="auto"/>
                      </w:divBdr>
                    </w:div>
                  </w:divsChild>
                </w:div>
                <w:div w:id="1806921677">
                  <w:marLeft w:val="0"/>
                  <w:marRight w:val="0"/>
                  <w:marTop w:val="0"/>
                  <w:marBottom w:val="0"/>
                  <w:divBdr>
                    <w:top w:val="none" w:sz="0" w:space="0" w:color="auto"/>
                    <w:left w:val="none" w:sz="0" w:space="0" w:color="auto"/>
                    <w:bottom w:val="none" w:sz="0" w:space="0" w:color="auto"/>
                    <w:right w:val="none" w:sz="0" w:space="0" w:color="auto"/>
                  </w:divBdr>
                  <w:divsChild>
                    <w:div w:id="67584256">
                      <w:marLeft w:val="0"/>
                      <w:marRight w:val="0"/>
                      <w:marTop w:val="0"/>
                      <w:marBottom w:val="0"/>
                      <w:divBdr>
                        <w:top w:val="none" w:sz="0" w:space="0" w:color="auto"/>
                        <w:left w:val="none" w:sz="0" w:space="0" w:color="auto"/>
                        <w:bottom w:val="none" w:sz="0" w:space="0" w:color="auto"/>
                        <w:right w:val="none" w:sz="0" w:space="0" w:color="auto"/>
                      </w:divBdr>
                    </w:div>
                    <w:div w:id="771318677">
                      <w:marLeft w:val="0"/>
                      <w:marRight w:val="0"/>
                      <w:marTop w:val="0"/>
                      <w:marBottom w:val="0"/>
                      <w:divBdr>
                        <w:top w:val="none" w:sz="0" w:space="0" w:color="auto"/>
                        <w:left w:val="none" w:sz="0" w:space="0" w:color="auto"/>
                        <w:bottom w:val="none" w:sz="0" w:space="0" w:color="auto"/>
                        <w:right w:val="none" w:sz="0" w:space="0" w:color="auto"/>
                      </w:divBdr>
                    </w:div>
                    <w:div w:id="798456093">
                      <w:marLeft w:val="0"/>
                      <w:marRight w:val="0"/>
                      <w:marTop w:val="0"/>
                      <w:marBottom w:val="0"/>
                      <w:divBdr>
                        <w:top w:val="none" w:sz="0" w:space="0" w:color="auto"/>
                        <w:left w:val="none" w:sz="0" w:space="0" w:color="auto"/>
                        <w:bottom w:val="none" w:sz="0" w:space="0" w:color="auto"/>
                        <w:right w:val="none" w:sz="0" w:space="0" w:color="auto"/>
                      </w:divBdr>
                    </w:div>
                    <w:div w:id="989283764">
                      <w:marLeft w:val="0"/>
                      <w:marRight w:val="0"/>
                      <w:marTop w:val="0"/>
                      <w:marBottom w:val="0"/>
                      <w:divBdr>
                        <w:top w:val="none" w:sz="0" w:space="0" w:color="auto"/>
                        <w:left w:val="none" w:sz="0" w:space="0" w:color="auto"/>
                        <w:bottom w:val="none" w:sz="0" w:space="0" w:color="auto"/>
                        <w:right w:val="none" w:sz="0" w:space="0" w:color="auto"/>
                      </w:divBdr>
                    </w:div>
                    <w:div w:id="1146362741">
                      <w:marLeft w:val="0"/>
                      <w:marRight w:val="0"/>
                      <w:marTop w:val="0"/>
                      <w:marBottom w:val="0"/>
                      <w:divBdr>
                        <w:top w:val="none" w:sz="0" w:space="0" w:color="auto"/>
                        <w:left w:val="none" w:sz="0" w:space="0" w:color="auto"/>
                        <w:bottom w:val="none" w:sz="0" w:space="0" w:color="auto"/>
                        <w:right w:val="none" w:sz="0" w:space="0" w:color="auto"/>
                      </w:divBdr>
                    </w:div>
                    <w:div w:id="1804883650">
                      <w:marLeft w:val="0"/>
                      <w:marRight w:val="0"/>
                      <w:marTop w:val="0"/>
                      <w:marBottom w:val="0"/>
                      <w:divBdr>
                        <w:top w:val="none" w:sz="0" w:space="0" w:color="auto"/>
                        <w:left w:val="none" w:sz="0" w:space="0" w:color="auto"/>
                        <w:bottom w:val="none" w:sz="0" w:space="0" w:color="auto"/>
                        <w:right w:val="none" w:sz="0" w:space="0" w:color="auto"/>
                      </w:divBdr>
                    </w:div>
                    <w:div w:id="1896161221">
                      <w:marLeft w:val="0"/>
                      <w:marRight w:val="0"/>
                      <w:marTop w:val="0"/>
                      <w:marBottom w:val="0"/>
                      <w:divBdr>
                        <w:top w:val="none" w:sz="0" w:space="0" w:color="auto"/>
                        <w:left w:val="none" w:sz="0" w:space="0" w:color="auto"/>
                        <w:bottom w:val="none" w:sz="0" w:space="0" w:color="auto"/>
                        <w:right w:val="none" w:sz="0" w:space="0" w:color="auto"/>
                      </w:divBdr>
                    </w:div>
                    <w:div w:id="2047683161">
                      <w:marLeft w:val="0"/>
                      <w:marRight w:val="0"/>
                      <w:marTop w:val="0"/>
                      <w:marBottom w:val="0"/>
                      <w:divBdr>
                        <w:top w:val="none" w:sz="0" w:space="0" w:color="auto"/>
                        <w:left w:val="none" w:sz="0" w:space="0" w:color="auto"/>
                        <w:bottom w:val="none" w:sz="0" w:space="0" w:color="auto"/>
                        <w:right w:val="none" w:sz="0" w:space="0" w:color="auto"/>
                      </w:divBdr>
                    </w:div>
                  </w:divsChild>
                </w:div>
                <w:div w:id="115829563">
                  <w:marLeft w:val="0"/>
                  <w:marRight w:val="0"/>
                  <w:marTop w:val="0"/>
                  <w:marBottom w:val="0"/>
                  <w:divBdr>
                    <w:top w:val="none" w:sz="0" w:space="0" w:color="auto"/>
                    <w:left w:val="none" w:sz="0" w:space="0" w:color="auto"/>
                    <w:bottom w:val="none" w:sz="0" w:space="0" w:color="auto"/>
                    <w:right w:val="none" w:sz="0" w:space="0" w:color="auto"/>
                  </w:divBdr>
                  <w:divsChild>
                    <w:div w:id="71775310">
                      <w:marLeft w:val="0"/>
                      <w:marRight w:val="0"/>
                      <w:marTop w:val="0"/>
                      <w:marBottom w:val="0"/>
                      <w:divBdr>
                        <w:top w:val="none" w:sz="0" w:space="0" w:color="auto"/>
                        <w:left w:val="none" w:sz="0" w:space="0" w:color="auto"/>
                        <w:bottom w:val="none" w:sz="0" w:space="0" w:color="auto"/>
                        <w:right w:val="none" w:sz="0" w:space="0" w:color="auto"/>
                      </w:divBdr>
                    </w:div>
                    <w:div w:id="217592675">
                      <w:marLeft w:val="0"/>
                      <w:marRight w:val="0"/>
                      <w:marTop w:val="0"/>
                      <w:marBottom w:val="0"/>
                      <w:divBdr>
                        <w:top w:val="none" w:sz="0" w:space="0" w:color="auto"/>
                        <w:left w:val="none" w:sz="0" w:space="0" w:color="auto"/>
                        <w:bottom w:val="none" w:sz="0" w:space="0" w:color="auto"/>
                        <w:right w:val="none" w:sz="0" w:space="0" w:color="auto"/>
                      </w:divBdr>
                    </w:div>
                    <w:div w:id="890116604">
                      <w:marLeft w:val="0"/>
                      <w:marRight w:val="0"/>
                      <w:marTop w:val="0"/>
                      <w:marBottom w:val="0"/>
                      <w:divBdr>
                        <w:top w:val="none" w:sz="0" w:space="0" w:color="auto"/>
                        <w:left w:val="none" w:sz="0" w:space="0" w:color="auto"/>
                        <w:bottom w:val="none" w:sz="0" w:space="0" w:color="auto"/>
                        <w:right w:val="none" w:sz="0" w:space="0" w:color="auto"/>
                      </w:divBdr>
                    </w:div>
                    <w:div w:id="1055005751">
                      <w:marLeft w:val="0"/>
                      <w:marRight w:val="0"/>
                      <w:marTop w:val="0"/>
                      <w:marBottom w:val="0"/>
                      <w:divBdr>
                        <w:top w:val="none" w:sz="0" w:space="0" w:color="auto"/>
                        <w:left w:val="none" w:sz="0" w:space="0" w:color="auto"/>
                        <w:bottom w:val="none" w:sz="0" w:space="0" w:color="auto"/>
                        <w:right w:val="none" w:sz="0" w:space="0" w:color="auto"/>
                      </w:divBdr>
                    </w:div>
                    <w:div w:id="1801535105">
                      <w:marLeft w:val="0"/>
                      <w:marRight w:val="0"/>
                      <w:marTop w:val="0"/>
                      <w:marBottom w:val="0"/>
                      <w:divBdr>
                        <w:top w:val="none" w:sz="0" w:space="0" w:color="auto"/>
                        <w:left w:val="none" w:sz="0" w:space="0" w:color="auto"/>
                        <w:bottom w:val="none" w:sz="0" w:space="0" w:color="auto"/>
                        <w:right w:val="none" w:sz="0" w:space="0" w:color="auto"/>
                      </w:divBdr>
                    </w:div>
                  </w:divsChild>
                </w:div>
                <w:div w:id="1324508529">
                  <w:marLeft w:val="0"/>
                  <w:marRight w:val="0"/>
                  <w:marTop w:val="0"/>
                  <w:marBottom w:val="0"/>
                  <w:divBdr>
                    <w:top w:val="none" w:sz="0" w:space="0" w:color="auto"/>
                    <w:left w:val="none" w:sz="0" w:space="0" w:color="auto"/>
                    <w:bottom w:val="none" w:sz="0" w:space="0" w:color="auto"/>
                    <w:right w:val="none" w:sz="0" w:space="0" w:color="auto"/>
                  </w:divBdr>
                  <w:divsChild>
                    <w:div w:id="83108163">
                      <w:marLeft w:val="0"/>
                      <w:marRight w:val="0"/>
                      <w:marTop w:val="0"/>
                      <w:marBottom w:val="0"/>
                      <w:divBdr>
                        <w:top w:val="none" w:sz="0" w:space="0" w:color="auto"/>
                        <w:left w:val="none" w:sz="0" w:space="0" w:color="auto"/>
                        <w:bottom w:val="none" w:sz="0" w:space="0" w:color="auto"/>
                        <w:right w:val="none" w:sz="0" w:space="0" w:color="auto"/>
                      </w:divBdr>
                    </w:div>
                    <w:div w:id="114257984">
                      <w:marLeft w:val="0"/>
                      <w:marRight w:val="0"/>
                      <w:marTop w:val="0"/>
                      <w:marBottom w:val="0"/>
                      <w:divBdr>
                        <w:top w:val="none" w:sz="0" w:space="0" w:color="auto"/>
                        <w:left w:val="none" w:sz="0" w:space="0" w:color="auto"/>
                        <w:bottom w:val="none" w:sz="0" w:space="0" w:color="auto"/>
                        <w:right w:val="none" w:sz="0" w:space="0" w:color="auto"/>
                      </w:divBdr>
                    </w:div>
                    <w:div w:id="336812733">
                      <w:marLeft w:val="0"/>
                      <w:marRight w:val="0"/>
                      <w:marTop w:val="0"/>
                      <w:marBottom w:val="0"/>
                      <w:divBdr>
                        <w:top w:val="none" w:sz="0" w:space="0" w:color="auto"/>
                        <w:left w:val="none" w:sz="0" w:space="0" w:color="auto"/>
                        <w:bottom w:val="none" w:sz="0" w:space="0" w:color="auto"/>
                        <w:right w:val="none" w:sz="0" w:space="0" w:color="auto"/>
                      </w:divBdr>
                    </w:div>
                    <w:div w:id="497042258">
                      <w:marLeft w:val="0"/>
                      <w:marRight w:val="0"/>
                      <w:marTop w:val="0"/>
                      <w:marBottom w:val="0"/>
                      <w:divBdr>
                        <w:top w:val="none" w:sz="0" w:space="0" w:color="auto"/>
                        <w:left w:val="none" w:sz="0" w:space="0" w:color="auto"/>
                        <w:bottom w:val="none" w:sz="0" w:space="0" w:color="auto"/>
                        <w:right w:val="none" w:sz="0" w:space="0" w:color="auto"/>
                      </w:divBdr>
                    </w:div>
                    <w:div w:id="1961720630">
                      <w:marLeft w:val="0"/>
                      <w:marRight w:val="0"/>
                      <w:marTop w:val="0"/>
                      <w:marBottom w:val="0"/>
                      <w:divBdr>
                        <w:top w:val="none" w:sz="0" w:space="0" w:color="auto"/>
                        <w:left w:val="none" w:sz="0" w:space="0" w:color="auto"/>
                        <w:bottom w:val="none" w:sz="0" w:space="0" w:color="auto"/>
                        <w:right w:val="none" w:sz="0" w:space="0" w:color="auto"/>
                      </w:divBdr>
                    </w:div>
                  </w:divsChild>
                </w:div>
                <w:div w:id="109933936">
                  <w:marLeft w:val="0"/>
                  <w:marRight w:val="0"/>
                  <w:marTop w:val="0"/>
                  <w:marBottom w:val="0"/>
                  <w:divBdr>
                    <w:top w:val="none" w:sz="0" w:space="0" w:color="auto"/>
                    <w:left w:val="none" w:sz="0" w:space="0" w:color="auto"/>
                    <w:bottom w:val="none" w:sz="0" w:space="0" w:color="auto"/>
                    <w:right w:val="none" w:sz="0" w:space="0" w:color="auto"/>
                  </w:divBdr>
                  <w:divsChild>
                    <w:div w:id="1043362644">
                      <w:marLeft w:val="0"/>
                      <w:marRight w:val="0"/>
                      <w:marTop w:val="0"/>
                      <w:marBottom w:val="0"/>
                      <w:divBdr>
                        <w:top w:val="none" w:sz="0" w:space="0" w:color="auto"/>
                        <w:left w:val="none" w:sz="0" w:space="0" w:color="auto"/>
                        <w:bottom w:val="none" w:sz="0" w:space="0" w:color="auto"/>
                        <w:right w:val="none" w:sz="0" w:space="0" w:color="auto"/>
                      </w:divBdr>
                    </w:div>
                  </w:divsChild>
                </w:div>
                <w:div w:id="130251913">
                  <w:marLeft w:val="0"/>
                  <w:marRight w:val="0"/>
                  <w:marTop w:val="0"/>
                  <w:marBottom w:val="0"/>
                  <w:divBdr>
                    <w:top w:val="none" w:sz="0" w:space="0" w:color="auto"/>
                    <w:left w:val="none" w:sz="0" w:space="0" w:color="auto"/>
                    <w:bottom w:val="none" w:sz="0" w:space="0" w:color="auto"/>
                    <w:right w:val="none" w:sz="0" w:space="0" w:color="auto"/>
                  </w:divBdr>
                  <w:divsChild>
                    <w:div w:id="1657952446">
                      <w:marLeft w:val="0"/>
                      <w:marRight w:val="0"/>
                      <w:marTop w:val="0"/>
                      <w:marBottom w:val="0"/>
                      <w:divBdr>
                        <w:top w:val="none" w:sz="0" w:space="0" w:color="auto"/>
                        <w:left w:val="none" w:sz="0" w:space="0" w:color="auto"/>
                        <w:bottom w:val="none" w:sz="0" w:space="0" w:color="auto"/>
                        <w:right w:val="none" w:sz="0" w:space="0" w:color="auto"/>
                      </w:divBdr>
                    </w:div>
                  </w:divsChild>
                </w:div>
                <w:div w:id="940838504">
                  <w:marLeft w:val="0"/>
                  <w:marRight w:val="0"/>
                  <w:marTop w:val="0"/>
                  <w:marBottom w:val="0"/>
                  <w:divBdr>
                    <w:top w:val="none" w:sz="0" w:space="0" w:color="auto"/>
                    <w:left w:val="none" w:sz="0" w:space="0" w:color="auto"/>
                    <w:bottom w:val="none" w:sz="0" w:space="0" w:color="auto"/>
                    <w:right w:val="none" w:sz="0" w:space="0" w:color="auto"/>
                  </w:divBdr>
                  <w:divsChild>
                    <w:div w:id="130908085">
                      <w:marLeft w:val="0"/>
                      <w:marRight w:val="0"/>
                      <w:marTop w:val="0"/>
                      <w:marBottom w:val="0"/>
                      <w:divBdr>
                        <w:top w:val="none" w:sz="0" w:space="0" w:color="auto"/>
                        <w:left w:val="none" w:sz="0" w:space="0" w:color="auto"/>
                        <w:bottom w:val="none" w:sz="0" w:space="0" w:color="auto"/>
                        <w:right w:val="none" w:sz="0" w:space="0" w:color="auto"/>
                      </w:divBdr>
                    </w:div>
                    <w:div w:id="641353354">
                      <w:marLeft w:val="0"/>
                      <w:marRight w:val="0"/>
                      <w:marTop w:val="0"/>
                      <w:marBottom w:val="0"/>
                      <w:divBdr>
                        <w:top w:val="none" w:sz="0" w:space="0" w:color="auto"/>
                        <w:left w:val="none" w:sz="0" w:space="0" w:color="auto"/>
                        <w:bottom w:val="none" w:sz="0" w:space="0" w:color="auto"/>
                        <w:right w:val="none" w:sz="0" w:space="0" w:color="auto"/>
                      </w:divBdr>
                    </w:div>
                    <w:div w:id="973755246">
                      <w:marLeft w:val="0"/>
                      <w:marRight w:val="0"/>
                      <w:marTop w:val="0"/>
                      <w:marBottom w:val="0"/>
                      <w:divBdr>
                        <w:top w:val="none" w:sz="0" w:space="0" w:color="auto"/>
                        <w:left w:val="none" w:sz="0" w:space="0" w:color="auto"/>
                        <w:bottom w:val="none" w:sz="0" w:space="0" w:color="auto"/>
                        <w:right w:val="none" w:sz="0" w:space="0" w:color="auto"/>
                      </w:divBdr>
                    </w:div>
                    <w:div w:id="1016998536">
                      <w:marLeft w:val="0"/>
                      <w:marRight w:val="0"/>
                      <w:marTop w:val="0"/>
                      <w:marBottom w:val="0"/>
                      <w:divBdr>
                        <w:top w:val="none" w:sz="0" w:space="0" w:color="auto"/>
                        <w:left w:val="none" w:sz="0" w:space="0" w:color="auto"/>
                        <w:bottom w:val="none" w:sz="0" w:space="0" w:color="auto"/>
                        <w:right w:val="none" w:sz="0" w:space="0" w:color="auto"/>
                      </w:divBdr>
                    </w:div>
                    <w:div w:id="1683121856">
                      <w:marLeft w:val="0"/>
                      <w:marRight w:val="0"/>
                      <w:marTop w:val="0"/>
                      <w:marBottom w:val="0"/>
                      <w:divBdr>
                        <w:top w:val="none" w:sz="0" w:space="0" w:color="auto"/>
                        <w:left w:val="none" w:sz="0" w:space="0" w:color="auto"/>
                        <w:bottom w:val="none" w:sz="0" w:space="0" w:color="auto"/>
                        <w:right w:val="none" w:sz="0" w:space="0" w:color="auto"/>
                      </w:divBdr>
                    </w:div>
                    <w:div w:id="1814982892">
                      <w:marLeft w:val="0"/>
                      <w:marRight w:val="0"/>
                      <w:marTop w:val="0"/>
                      <w:marBottom w:val="0"/>
                      <w:divBdr>
                        <w:top w:val="none" w:sz="0" w:space="0" w:color="auto"/>
                        <w:left w:val="none" w:sz="0" w:space="0" w:color="auto"/>
                        <w:bottom w:val="none" w:sz="0" w:space="0" w:color="auto"/>
                        <w:right w:val="none" w:sz="0" w:space="0" w:color="auto"/>
                      </w:divBdr>
                    </w:div>
                  </w:divsChild>
                </w:div>
                <w:div w:id="541017119">
                  <w:marLeft w:val="0"/>
                  <w:marRight w:val="0"/>
                  <w:marTop w:val="0"/>
                  <w:marBottom w:val="0"/>
                  <w:divBdr>
                    <w:top w:val="none" w:sz="0" w:space="0" w:color="auto"/>
                    <w:left w:val="none" w:sz="0" w:space="0" w:color="auto"/>
                    <w:bottom w:val="none" w:sz="0" w:space="0" w:color="auto"/>
                    <w:right w:val="none" w:sz="0" w:space="0" w:color="auto"/>
                  </w:divBdr>
                  <w:divsChild>
                    <w:div w:id="162940071">
                      <w:marLeft w:val="0"/>
                      <w:marRight w:val="0"/>
                      <w:marTop w:val="0"/>
                      <w:marBottom w:val="0"/>
                      <w:divBdr>
                        <w:top w:val="none" w:sz="0" w:space="0" w:color="auto"/>
                        <w:left w:val="none" w:sz="0" w:space="0" w:color="auto"/>
                        <w:bottom w:val="none" w:sz="0" w:space="0" w:color="auto"/>
                        <w:right w:val="none" w:sz="0" w:space="0" w:color="auto"/>
                      </w:divBdr>
                    </w:div>
                    <w:div w:id="1034502988">
                      <w:marLeft w:val="0"/>
                      <w:marRight w:val="0"/>
                      <w:marTop w:val="0"/>
                      <w:marBottom w:val="0"/>
                      <w:divBdr>
                        <w:top w:val="none" w:sz="0" w:space="0" w:color="auto"/>
                        <w:left w:val="none" w:sz="0" w:space="0" w:color="auto"/>
                        <w:bottom w:val="none" w:sz="0" w:space="0" w:color="auto"/>
                        <w:right w:val="none" w:sz="0" w:space="0" w:color="auto"/>
                      </w:divBdr>
                    </w:div>
                    <w:div w:id="1213150265">
                      <w:marLeft w:val="0"/>
                      <w:marRight w:val="0"/>
                      <w:marTop w:val="0"/>
                      <w:marBottom w:val="0"/>
                      <w:divBdr>
                        <w:top w:val="none" w:sz="0" w:space="0" w:color="auto"/>
                        <w:left w:val="none" w:sz="0" w:space="0" w:color="auto"/>
                        <w:bottom w:val="none" w:sz="0" w:space="0" w:color="auto"/>
                        <w:right w:val="none" w:sz="0" w:space="0" w:color="auto"/>
                      </w:divBdr>
                    </w:div>
                    <w:div w:id="1327591340">
                      <w:marLeft w:val="0"/>
                      <w:marRight w:val="0"/>
                      <w:marTop w:val="0"/>
                      <w:marBottom w:val="0"/>
                      <w:divBdr>
                        <w:top w:val="none" w:sz="0" w:space="0" w:color="auto"/>
                        <w:left w:val="none" w:sz="0" w:space="0" w:color="auto"/>
                        <w:bottom w:val="none" w:sz="0" w:space="0" w:color="auto"/>
                        <w:right w:val="none" w:sz="0" w:space="0" w:color="auto"/>
                      </w:divBdr>
                    </w:div>
                    <w:div w:id="1427652452">
                      <w:marLeft w:val="0"/>
                      <w:marRight w:val="0"/>
                      <w:marTop w:val="0"/>
                      <w:marBottom w:val="0"/>
                      <w:divBdr>
                        <w:top w:val="none" w:sz="0" w:space="0" w:color="auto"/>
                        <w:left w:val="none" w:sz="0" w:space="0" w:color="auto"/>
                        <w:bottom w:val="none" w:sz="0" w:space="0" w:color="auto"/>
                        <w:right w:val="none" w:sz="0" w:space="0" w:color="auto"/>
                      </w:divBdr>
                    </w:div>
                    <w:div w:id="1906796908">
                      <w:marLeft w:val="0"/>
                      <w:marRight w:val="0"/>
                      <w:marTop w:val="0"/>
                      <w:marBottom w:val="0"/>
                      <w:divBdr>
                        <w:top w:val="none" w:sz="0" w:space="0" w:color="auto"/>
                        <w:left w:val="none" w:sz="0" w:space="0" w:color="auto"/>
                        <w:bottom w:val="none" w:sz="0" w:space="0" w:color="auto"/>
                        <w:right w:val="none" w:sz="0" w:space="0" w:color="auto"/>
                      </w:divBdr>
                    </w:div>
                    <w:div w:id="1947154593">
                      <w:marLeft w:val="0"/>
                      <w:marRight w:val="0"/>
                      <w:marTop w:val="0"/>
                      <w:marBottom w:val="0"/>
                      <w:divBdr>
                        <w:top w:val="none" w:sz="0" w:space="0" w:color="auto"/>
                        <w:left w:val="none" w:sz="0" w:space="0" w:color="auto"/>
                        <w:bottom w:val="none" w:sz="0" w:space="0" w:color="auto"/>
                        <w:right w:val="none" w:sz="0" w:space="0" w:color="auto"/>
                      </w:divBdr>
                    </w:div>
                    <w:div w:id="1988388227">
                      <w:marLeft w:val="0"/>
                      <w:marRight w:val="0"/>
                      <w:marTop w:val="0"/>
                      <w:marBottom w:val="0"/>
                      <w:divBdr>
                        <w:top w:val="none" w:sz="0" w:space="0" w:color="auto"/>
                        <w:left w:val="none" w:sz="0" w:space="0" w:color="auto"/>
                        <w:bottom w:val="none" w:sz="0" w:space="0" w:color="auto"/>
                        <w:right w:val="none" w:sz="0" w:space="0" w:color="auto"/>
                      </w:divBdr>
                    </w:div>
                  </w:divsChild>
                </w:div>
                <w:div w:id="989944621">
                  <w:marLeft w:val="0"/>
                  <w:marRight w:val="0"/>
                  <w:marTop w:val="0"/>
                  <w:marBottom w:val="0"/>
                  <w:divBdr>
                    <w:top w:val="none" w:sz="0" w:space="0" w:color="auto"/>
                    <w:left w:val="none" w:sz="0" w:space="0" w:color="auto"/>
                    <w:bottom w:val="none" w:sz="0" w:space="0" w:color="auto"/>
                    <w:right w:val="none" w:sz="0" w:space="0" w:color="auto"/>
                  </w:divBdr>
                  <w:divsChild>
                    <w:div w:id="164441095">
                      <w:marLeft w:val="0"/>
                      <w:marRight w:val="0"/>
                      <w:marTop w:val="0"/>
                      <w:marBottom w:val="0"/>
                      <w:divBdr>
                        <w:top w:val="none" w:sz="0" w:space="0" w:color="auto"/>
                        <w:left w:val="none" w:sz="0" w:space="0" w:color="auto"/>
                        <w:bottom w:val="none" w:sz="0" w:space="0" w:color="auto"/>
                        <w:right w:val="none" w:sz="0" w:space="0" w:color="auto"/>
                      </w:divBdr>
                    </w:div>
                    <w:div w:id="226650797">
                      <w:marLeft w:val="0"/>
                      <w:marRight w:val="0"/>
                      <w:marTop w:val="0"/>
                      <w:marBottom w:val="0"/>
                      <w:divBdr>
                        <w:top w:val="none" w:sz="0" w:space="0" w:color="auto"/>
                        <w:left w:val="none" w:sz="0" w:space="0" w:color="auto"/>
                        <w:bottom w:val="none" w:sz="0" w:space="0" w:color="auto"/>
                        <w:right w:val="none" w:sz="0" w:space="0" w:color="auto"/>
                      </w:divBdr>
                    </w:div>
                    <w:div w:id="303319614">
                      <w:marLeft w:val="0"/>
                      <w:marRight w:val="0"/>
                      <w:marTop w:val="0"/>
                      <w:marBottom w:val="0"/>
                      <w:divBdr>
                        <w:top w:val="none" w:sz="0" w:space="0" w:color="auto"/>
                        <w:left w:val="none" w:sz="0" w:space="0" w:color="auto"/>
                        <w:bottom w:val="none" w:sz="0" w:space="0" w:color="auto"/>
                        <w:right w:val="none" w:sz="0" w:space="0" w:color="auto"/>
                      </w:divBdr>
                    </w:div>
                    <w:div w:id="315308789">
                      <w:marLeft w:val="0"/>
                      <w:marRight w:val="0"/>
                      <w:marTop w:val="0"/>
                      <w:marBottom w:val="0"/>
                      <w:divBdr>
                        <w:top w:val="none" w:sz="0" w:space="0" w:color="auto"/>
                        <w:left w:val="none" w:sz="0" w:space="0" w:color="auto"/>
                        <w:bottom w:val="none" w:sz="0" w:space="0" w:color="auto"/>
                        <w:right w:val="none" w:sz="0" w:space="0" w:color="auto"/>
                      </w:divBdr>
                    </w:div>
                    <w:div w:id="1532450432">
                      <w:marLeft w:val="0"/>
                      <w:marRight w:val="0"/>
                      <w:marTop w:val="0"/>
                      <w:marBottom w:val="0"/>
                      <w:divBdr>
                        <w:top w:val="none" w:sz="0" w:space="0" w:color="auto"/>
                        <w:left w:val="none" w:sz="0" w:space="0" w:color="auto"/>
                        <w:bottom w:val="none" w:sz="0" w:space="0" w:color="auto"/>
                        <w:right w:val="none" w:sz="0" w:space="0" w:color="auto"/>
                      </w:divBdr>
                    </w:div>
                    <w:div w:id="1660500486">
                      <w:marLeft w:val="0"/>
                      <w:marRight w:val="0"/>
                      <w:marTop w:val="0"/>
                      <w:marBottom w:val="0"/>
                      <w:divBdr>
                        <w:top w:val="none" w:sz="0" w:space="0" w:color="auto"/>
                        <w:left w:val="none" w:sz="0" w:space="0" w:color="auto"/>
                        <w:bottom w:val="none" w:sz="0" w:space="0" w:color="auto"/>
                        <w:right w:val="none" w:sz="0" w:space="0" w:color="auto"/>
                      </w:divBdr>
                    </w:div>
                  </w:divsChild>
                </w:div>
                <w:div w:id="433474767">
                  <w:marLeft w:val="0"/>
                  <w:marRight w:val="0"/>
                  <w:marTop w:val="0"/>
                  <w:marBottom w:val="0"/>
                  <w:divBdr>
                    <w:top w:val="none" w:sz="0" w:space="0" w:color="auto"/>
                    <w:left w:val="none" w:sz="0" w:space="0" w:color="auto"/>
                    <w:bottom w:val="none" w:sz="0" w:space="0" w:color="auto"/>
                    <w:right w:val="none" w:sz="0" w:space="0" w:color="auto"/>
                  </w:divBdr>
                  <w:divsChild>
                    <w:div w:id="175048156">
                      <w:marLeft w:val="0"/>
                      <w:marRight w:val="0"/>
                      <w:marTop w:val="0"/>
                      <w:marBottom w:val="0"/>
                      <w:divBdr>
                        <w:top w:val="none" w:sz="0" w:space="0" w:color="auto"/>
                        <w:left w:val="none" w:sz="0" w:space="0" w:color="auto"/>
                        <w:bottom w:val="none" w:sz="0" w:space="0" w:color="auto"/>
                        <w:right w:val="none" w:sz="0" w:space="0" w:color="auto"/>
                      </w:divBdr>
                    </w:div>
                    <w:div w:id="279729687">
                      <w:marLeft w:val="0"/>
                      <w:marRight w:val="0"/>
                      <w:marTop w:val="0"/>
                      <w:marBottom w:val="0"/>
                      <w:divBdr>
                        <w:top w:val="none" w:sz="0" w:space="0" w:color="auto"/>
                        <w:left w:val="none" w:sz="0" w:space="0" w:color="auto"/>
                        <w:bottom w:val="none" w:sz="0" w:space="0" w:color="auto"/>
                        <w:right w:val="none" w:sz="0" w:space="0" w:color="auto"/>
                      </w:divBdr>
                    </w:div>
                    <w:div w:id="285426967">
                      <w:marLeft w:val="0"/>
                      <w:marRight w:val="0"/>
                      <w:marTop w:val="0"/>
                      <w:marBottom w:val="0"/>
                      <w:divBdr>
                        <w:top w:val="none" w:sz="0" w:space="0" w:color="auto"/>
                        <w:left w:val="none" w:sz="0" w:space="0" w:color="auto"/>
                        <w:bottom w:val="none" w:sz="0" w:space="0" w:color="auto"/>
                        <w:right w:val="none" w:sz="0" w:space="0" w:color="auto"/>
                      </w:divBdr>
                    </w:div>
                    <w:div w:id="347947041">
                      <w:marLeft w:val="0"/>
                      <w:marRight w:val="0"/>
                      <w:marTop w:val="0"/>
                      <w:marBottom w:val="0"/>
                      <w:divBdr>
                        <w:top w:val="none" w:sz="0" w:space="0" w:color="auto"/>
                        <w:left w:val="none" w:sz="0" w:space="0" w:color="auto"/>
                        <w:bottom w:val="none" w:sz="0" w:space="0" w:color="auto"/>
                        <w:right w:val="none" w:sz="0" w:space="0" w:color="auto"/>
                      </w:divBdr>
                    </w:div>
                    <w:div w:id="357659904">
                      <w:marLeft w:val="0"/>
                      <w:marRight w:val="0"/>
                      <w:marTop w:val="0"/>
                      <w:marBottom w:val="0"/>
                      <w:divBdr>
                        <w:top w:val="none" w:sz="0" w:space="0" w:color="auto"/>
                        <w:left w:val="none" w:sz="0" w:space="0" w:color="auto"/>
                        <w:bottom w:val="none" w:sz="0" w:space="0" w:color="auto"/>
                        <w:right w:val="none" w:sz="0" w:space="0" w:color="auto"/>
                      </w:divBdr>
                    </w:div>
                    <w:div w:id="620066720">
                      <w:marLeft w:val="0"/>
                      <w:marRight w:val="0"/>
                      <w:marTop w:val="0"/>
                      <w:marBottom w:val="0"/>
                      <w:divBdr>
                        <w:top w:val="none" w:sz="0" w:space="0" w:color="auto"/>
                        <w:left w:val="none" w:sz="0" w:space="0" w:color="auto"/>
                        <w:bottom w:val="none" w:sz="0" w:space="0" w:color="auto"/>
                        <w:right w:val="none" w:sz="0" w:space="0" w:color="auto"/>
                      </w:divBdr>
                    </w:div>
                    <w:div w:id="755246079">
                      <w:marLeft w:val="0"/>
                      <w:marRight w:val="0"/>
                      <w:marTop w:val="0"/>
                      <w:marBottom w:val="0"/>
                      <w:divBdr>
                        <w:top w:val="none" w:sz="0" w:space="0" w:color="auto"/>
                        <w:left w:val="none" w:sz="0" w:space="0" w:color="auto"/>
                        <w:bottom w:val="none" w:sz="0" w:space="0" w:color="auto"/>
                        <w:right w:val="none" w:sz="0" w:space="0" w:color="auto"/>
                      </w:divBdr>
                    </w:div>
                    <w:div w:id="921717222">
                      <w:marLeft w:val="0"/>
                      <w:marRight w:val="0"/>
                      <w:marTop w:val="0"/>
                      <w:marBottom w:val="0"/>
                      <w:divBdr>
                        <w:top w:val="none" w:sz="0" w:space="0" w:color="auto"/>
                        <w:left w:val="none" w:sz="0" w:space="0" w:color="auto"/>
                        <w:bottom w:val="none" w:sz="0" w:space="0" w:color="auto"/>
                        <w:right w:val="none" w:sz="0" w:space="0" w:color="auto"/>
                      </w:divBdr>
                    </w:div>
                    <w:div w:id="934362947">
                      <w:marLeft w:val="0"/>
                      <w:marRight w:val="0"/>
                      <w:marTop w:val="0"/>
                      <w:marBottom w:val="0"/>
                      <w:divBdr>
                        <w:top w:val="none" w:sz="0" w:space="0" w:color="auto"/>
                        <w:left w:val="none" w:sz="0" w:space="0" w:color="auto"/>
                        <w:bottom w:val="none" w:sz="0" w:space="0" w:color="auto"/>
                        <w:right w:val="none" w:sz="0" w:space="0" w:color="auto"/>
                      </w:divBdr>
                    </w:div>
                    <w:div w:id="1055347839">
                      <w:marLeft w:val="0"/>
                      <w:marRight w:val="0"/>
                      <w:marTop w:val="0"/>
                      <w:marBottom w:val="0"/>
                      <w:divBdr>
                        <w:top w:val="none" w:sz="0" w:space="0" w:color="auto"/>
                        <w:left w:val="none" w:sz="0" w:space="0" w:color="auto"/>
                        <w:bottom w:val="none" w:sz="0" w:space="0" w:color="auto"/>
                        <w:right w:val="none" w:sz="0" w:space="0" w:color="auto"/>
                      </w:divBdr>
                    </w:div>
                    <w:div w:id="1129057041">
                      <w:marLeft w:val="0"/>
                      <w:marRight w:val="0"/>
                      <w:marTop w:val="0"/>
                      <w:marBottom w:val="0"/>
                      <w:divBdr>
                        <w:top w:val="none" w:sz="0" w:space="0" w:color="auto"/>
                        <w:left w:val="none" w:sz="0" w:space="0" w:color="auto"/>
                        <w:bottom w:val="none" w:sz="0" w:space="0" w:color="auto"/>
                        <w:right w:val="none" w:sz="0" w:space="0" w:color="auto"/>
                      </w:divBdr>
                    </w:div>
                    <w:div w:id="1475902553">
                      <w:marLeft w:val="0"/>
                      <w:marRight w:val="0"/>
                      <w:marTop w:val="0"/>
                      <w:marBottom w:val="0"/>
                      <w:divBdr>
                        <w:top w:val="none" w:sz="0" w:space="0" w:color="auto"/>
                        <w:left w:val="none" w:sz="0" w:space="0" w:color="auto"/>
                        <w:bottom w:val="none" w:sz="0" w:space="0" w:color="auto"/>
                        <w:right w:val="none" w:sz="0" w:space="0" w:color="auto"/>
                      </w:divBdr>
                    </w:div>
                    <w:div w:id="1507669777">
                      <w:marLeft w:val="0"/>
                      <w:marRight w:val="0"/>
                      <w:marTop w:val="0"/>
                      <w:marBottom w:val="0"/>
                      <w:divBdr>
                        <w:top w:val="none" w:sz="0" w:space="0" w:color="auto"/>
                        <w:left w:val="none" w:sz="0" w:space="0" w:color="auto"/>
                        <w:bottom w:val="none" w:sz="0" w:space="0" w:color="auto"/>
                        <w:right w:val="none" w:sz="0" w:space="0" w:color="auto"/>
                      </w:divBdr>
                    </w:div>
                    <w:div w:id="1526557242">
                      <w:marLeft w:val="0"/>
                      <w:marRight w:val="0"/>
                      <w:marTop w:val="0"/>
                      <w:marBottom w:val="0"/>
                      <w:divBdr>
                        <w:top w:val="none" w:sz="0" w:space="0" w:color="auto"/>
                        <w:left w:val="none" w:sz="0" w:space="0" w:color="auto"/>
                        <w:bottom w:val="none" w:sz="0" w:space="0" w:color="auto"/>
                        <w:right w:val="none" w:sz="0" w:space="0" w:color="auto"/>
                      </w:divBdr>
                    </w:div>
                    <w:div w:id="1569346469">
                      <w:marLeft w:val="0"/>
                      <w:marRight w:val="0"/>
                      <w:marTop w:val="0"/>
                      <w:marBottom w:val="0"/>
                      <w:divBdr>
                        <w:top w:val="none" w:sz="0" w:space="0" w:color="auto"/>
                        <w:left w:val="none" w:sz="0" w:space="0" w:color="auto"/>
                        <w:bottom w:val="none" w:sz="0" w:space="0" w:color="auto"/>
                        <w:right w:val="none" w:sz="0" w:space="0" w:color="auto"/>
                      </w:divBdr>
                    </w:div>
                  </w:divsChild>
                </w:div>
                <w:div w:id="215897995">
                  <w:marLeft w:val="0"/>
                  <w:marRight w:val="0"/>
                  <w:marTop w:val="0"/>
                  <w:marBottom w:val="0"/>
                  <w:divBdr>
                    <w:top w:val="none" w:sz="0" w:space="0" w:color="auto"/>
                    <w:left w:val="none" w:sz="0" w:space="0" w:color="auto"/>
                    <w:bottom w:val="none" w:sz="0" w:space="0" w:color="auto"/>
                    <w:right w:val="none" w:sz="0" w:space="0" w:color="auto"/>
                  </w:divBdr>
                  <w:divsChild>
                    <w:div w:id="191110395">
                      <w:marLeft w:val="0"/>
                      <w:marRight w:val="0"/>
                      <w:marTop w:val="0"/>
                      <w:marBottom w:val="0"/>
                      <w:divBdr>
                        <w:top w:val="none" w:sz="0" w:space="0" w:color="auto"/>
                        <w:left w:val="none" w:sz="0" w:space="0" w:color="auto"/>
                        <w:bottom w:val="none" w:sz="0" w:space="0" w:color="auto"/>
                        <w:right w:val="none" w:sz="0" w:space="0" w:color="auto"/>
                      </w:divBdr>
                    </w:div>
                    <w:div w:id="529420421">
                      <w:marLeft w:val="0"/>
                      <w:marRight w:val="0"/>
                      <w:marTop w:val="0"/>
                      <w:marBottom w:val="0"/>
                      <w:divBdr>
                        <w:top w:val="none" w:sz="0" w:space="0" w:color="auto"/>
                        <w:left w:val="none" w:sz="0" w:space="0" w:color="auto"/>
                        <w:bottom w:val="none" w:sz="0" w:space="0" w:color="auto"/>
                        <w:right w:val="none" w:sz="0" w:space="0" w:color="auto"/>
                      </w:divBdr>
                    </w:div>
                    <w:div w:id="736782801">
                      <w:marLeft w:val="0"/>
                      <w:marRight w:val="0"/>
                      <w:marTop w:val="0"/>
                      <w:marBottom w:val="0"/>
                      <w:divBdr>
                        <w:top w:val="none" w:sz="0" w:space="0" w:color="auto"/>
                        <w:left w:val="none" w:sz="0" w:space="0" w:color="auto"/>
                        <w:bottom w:val="none" w:sz="0" w:space="0" w:color="auto"/>
                        <w:right w:val="none" w:sz="0" w:space="0" w:color="auto"/>
                      </w:divBdr>
                    </w:div>
                    <w:div w:id="1500736443">
                      <w:marLeft w:val="0"/>
                      <w:marRight w:val="0"/>
                      <w:marTop w:val="0"/>
                      <w:marBottom w:val="0"/>
                      <w:divBdr>
                        <w:top w:val="none" w:sz="0" w:space="0" w:color="auto"/>
                        <w:left w:val="none" w:sz="0" w:space="0" w:color="auto"/>
                        <w:bottom w:val="none" w:sz="0" w:space="0" w:color="auto"/>
                        <w:right w:val="none" w:sz="0" w:space="0" w:color="auto"/>
                      </w:divBdr>
                    </w:div>
                  </w:divsChild>
                </w:div>
                <w:div w:id="613749186">
                  <w:marLeft w:val="0"/>
                  <w:marRight w:val="0"/>
                  <w:marTop w:val="0"/>
                  <w:marBottom w:val="0"/>
                  <w:divBdr>
                    <w:top w:val="none" w:sz="0" w:space="0" w:color="auto"/>
                    <w:left w:val="none" w:sz="0" w:space="0" w:color="auto"/>
                    <w:bottom w:val="none" w:sz="0" w:space="0" w:color="auto"/>
                    <w:right w:val="none" w:sz="0" w:space="0" w:color="auto"/>
                  </w:divBdr>
                  <w:divsChild>
                    <w:div w:id="199048891">
                      <w:marLeft w:val="0"/>
                      <w:marRight w:val="0"/>
                      <w:marTop w:val="0"/>
                      <w:marBottom w:val="0"/>
                      <w:divBdr>
                        <w:top w:val="none" w:sz="0" w:space="0" w:color="auto"/>
                        <w:left w:val="none" w:sz="0" w:space="0" w:color="auto"/>
                        <w:bottom w:val="none" w:sz="0" w:space="0" w:color="auto"/>
                        <w:right w:val="none" w:sz="0" w:space="0" w:color="auto"/>
                      </w:divBdr>
                    </w:div>
                    <w:div w:id="596140303">
                      <w:marLeft w:val="0"/>
                      <w:marRight w:val="0"/>
                      <w:marTop w:val="0"/>
                      <w:marBottom w:val="0"/>
                      <w:divBdr>
                        <w:top w:val="none" w:sz="0" w:space="0" w:color="auto"/>
                        <w:left w:val="none" w:sz="0" w:space="0" w:color="auto"/>
                        <w:bottom w:val="none" w:sz="0" w:space="0" w:color="auto"/>
                        <w:right w:val="none" w:sz="0" w:space="0" w:color="auto"/>
                      </w:divBdr>
                    </w:div>
                    <w:div w:id="1428429259">
                      <w:marLeft w:val="0"/>
                      <w:marRight w:val="0"/>
                      <w:marTop w:val="0"/>
                      <w:marBottom w:val="0"/>
                      <w:divBdr>
                        <w:top w:val="none" w:sz="0" w:space="0" w:color="auto"/>
                        <w:left w:val="none" w:sz="0" w:space="0" w:color="auto"/>
                        <w:bottom w:val="none" w:sz="0" w:space="0" w:color="auto"/>
                        <w:right w:val="none" w:sz="0" w:space="0" w:color="auto"/>
                      </w:divBdr>
                    </w:div>
                    <w:div w:id="1846943528">
                      <w:marLeft w:val="0"/>
                      <w:marRight w:val="0"/>
                      <w:marTop w:val="0"/>
                      <w:marBottom w:val="0"/>
                      <w:divBdr>
                        <w:top w:val="none" w:sz="0" w:space="0" w:color="auto"/>
                        <w:left w:val="none" w:sz="0" w:space="0" w:color="auto"/>
                        <w:bottom w:val="none" w:sz="0" w:space="0" w:color="auto"/>
                        <w:right w:val="none" w:sz="0" w:space="0" w:color="auto"/>
                      </w:divBdr>
                    </w:div>
                  </w:divsChild>
                </w:div>
                <w:div w:id="1495297521">
                  <w:marLeft w:val="0"/>
                  <w:marRight w:val="0"/>
                  <w:marTop w:val="0"/>
                  <w:marBottom w:val="0"/>
                  <w:divBdr>
                    <w:top w:val="none" w:sz="0" w:space="0" w:color="auto"/>
                    <w:left w:val="none" w:sz="0" w:space="0" w:color="auto"/>
                    <w:bottom w:val="none" w:sz="0" w:space="0" w:color="auto"/>
                    <w:right w:val="none" w:sz="0" w:space="0" w:color="auto"/>
                  </w:divBdr>
                  <w:divsChild>
                    <w:div w:id="225069944">
                      <w:marLeft w:val="0"/>
                      <w:marRight w:val="0"/>
                      <w:marTop w:val="0"/>
                      <w:marBottom w:val="0"/>
                      <w:divBdr>
                        <w:top w:val="none" w:sz="0" w:space="0" w:color="auto"/>
                        <w:left w:val="none" w:sz="0" w:space="0" w:color="auto"/>
                        <w:bottom w:val="none" w:sz="0" w:space="0" w:color="auto"/>
                        <w:right w:val="none" w:sz="0" w:space="0" w:color="auto"/>
                      </w:divBdr>
                    </w:div>
                    <w:div w:id="290479973">
                      <w:marLeft w:val="0"/>
                      <w:marRight w:val="0"/>
                      <w:marTop w:val="0"/>
                      <w:marBottom w:val="0"/>
                      <w:divBdr>
                        <w:top w:val="none" w:sz="0" w:space="0" w:color="auto"/>
                        <w:left w:val="none" w:sz="0" w:space="0" w:color="auto"/>
                        <w:bottom w:val="none" w:sz="0" w:space="0" w:color="auto"/>
                        <w:right w:val="none" w:sz="0" w:space="0" w:color="auto"/>
                      </w:divBdr>
                    </w:div>
                    <w:div w:id="444160796">
                      <w:marLeft w:val="0"/>
                      <w:marRight w:val="0"/>
                      <w:marTop w:val="0"/>
                      <w:marBottom w:val="0"/>
                      <w:divBdr>
                        <w:top w:val="none" w:sz="0" w:space="0" w:color="auto"/>
                        <w:left w:val="none" w:sz="0" w:space="0" w:color="auto"/>
                        <w:bottom w:val="none" w:sz="0" w:space="0" w:color="auto"/>
                        <w:right w:val="none" w:sz="0" w:space="0" w:color="auto"/>
                      </w:divBdr>
                    </w:div>
                    <w:div w:id="1214923556">
                      <w:marLeft w:val="0"/>
                      <w:marRight w:val="0"/>
                      <w:marTop w:val="0"/>
                      <w:marBottom w:val="0"/>
                      <w:divBdr>
                        <w:top w:val="none" w:sz="0" w:space="0" w:color="auto"/>
                        <w:left w:val="none" w:sz="0" w:space="0" w:color="auto"/>
                        <w:bottom w:val="none" w:sz="0" w:space="0" w:color="auto"/>
                        <w:right w:val="none" w:sz="0" w:space="0" w:color="auto"/>
                      </w:divBdr>
                    </w:div>
                    <w:div w:id="1462647065">
                      <w:marLeft w:val="0"/>
                      <w:marRight w:val="0"/>
                      <w:marTop w:val="0"/>
                      <w:marBottom w:val="0"/>
                      <w:divBdr>
                        <w:top w:val="none" w:sz="0" w:space="0" w:color="auto"/>
                        <w:left w:val="none" w:sz="0" w:space="0" w:color="auto"/>
                        <w:bottom w:val="none" w:sz="0" w:space="0" w:color="auto"/>
                        <w:right w:val="none" w:sz="0" w:space="0" w:color="auto"/>
                      </w:divBdr>
                    </w:div>
                    <w:div w:id="1827434060">
                      <w:marLeft w:val="0"/>
                      <w:marRight w:val="0"/>
                      <w:marTop w:val="0"/>
                      <w:marBottom w:val="0"/>
                      <w:divBdr>
                        <w:top w:val="none" w:sz="0" w:space="0" w:color="auto"/>
                        <w:left w:val="none" w:sz="0" w:space="0" w:color="auto"/>
                        <w:bottom w:val="none" w:sz="0" w:space="0" w:color="auto"/>
                        <w:right w:val="none" w:sz="0" w:space="0" w:color="auto"/>
                      </w:divBdr>
                    </w:div>
                    <w:div w:id="1961838851">
                      <w:marLeft w:val="0"/>
                      <w:marRight w:val="0"/>
                      <w:marTop w:val="0"/>
                      <w:marBottom w:val="0"/>
                      <w:divBdr>
                        <w:top w:val="none" w:sz="0" w:space="0" w:color="auto"/>
                        <w:left w:val="none" w:sz="0" w:space="0" w:color="auto"/>
                        <w:bottom w:val="none" w:sz="0" w:space="0" w:color="auto"/>
                        <w:right w:val="none" w:sz="0" w:space="0" w:color="auto"/>
                      </w:divBdr>
                    </w:div>
                  </w:divsChild>
                </w:div>
                <w:div w:id="259728509">
                  <w:marLeft w:val="0"/>
                  <w:marRight w:val="0"/>
                  <w:marTop w:val="0"/>
                  <w:marBottom w:val="0"/>
                  <w:divBdr>
                    <w:top w:val="none" w:sz="0" w:space="0" w:color="auto"/>
                    <w:left w:val="none" w:sz="0" w:space="0" w:color="auto"/>
                    <w:bottom w:val="none" w:sz="0" w:space="0" w:color="auto"/>
                    <w:right w:val="none" w:sz="0" w:space="0" w:color="auto"/>
                  </w:divBdr>
                  <w:divsChild>
                    <w:div w:id="1961649530">
                      <w:marLeft w:val="0"/>
                      <w:marRight w:val="0"/>
                      <w:marTop w:val="0"/>
                      <w:marBottom w:val="0"/>
                      <w:divBdr>
                        <w:top w:val="none" w:sz="0" w:space="0" w:color="auto"/>
                        <w:left w:val="none" w:sz="0" w:space="0" w:color="auto"/>
                        <w:bottom w:val="none" w:sz="0" w:space="0" w:color="auto"/>
                        <w:right w:val="none" w:sz="0" w:space="0" w:color="auto"/>
                      </w:divBdr>
                    </w:div>
                  </w:divsChild>
                </w:div>
                <w:div w:id="2014608344">
                  <w:marLeft w:val="0"/>
                  <w:marRight w:val="0"/>
                  <w:marTop w:val="0"/>
                  <w:marBottom w:val="0"/>
                  <w:divBdr>
                    <w:top w:val="none" w:sz="0" w:space="0" w:color="auto"/>
                    <w:left w:val="none" w:sz="0" w:space="0" w:color="auto"/>
                    <w:bottom w:val="none" w:sz="0" w:space="0" w:color="auto"/>
                    <w:right w:val="none" w:sz="0" w:space="0" w:color="auto"/>
                  </w:divBdr>
                  <w:divsChild>
                    <w:div w:id="280890605">
                      <w:marLeft w:val="0"/>
                      <w:marRight w:val="0"/>
                      <w:marTop w:val="0"/>
                      <w:marBottom w:val="0"/>
                      <w:divBdr>
                        <w:top w:val="none" w:sz="0" w:space="0" w:color="auto"/>
                        <w:left w:val="none" w:sz="0" w:space="0" w:color="auto"/>
                        <w:bottom w:val="none" w:sz="0" w:space="0" w:color="auto"/>
                        <w:right w:val="none" w:sz="0" w:space="0" w:color="auto"/>
                      </w:divBdr>
                    </w:div>
                  </w:divsChild>
                </w:div>
                <w:div w:id="1881479778">
                  <w:marLeft w:val="0"/>
                  <w:marRight w:val="0"/>
                  <w:marTop w:val="0"/>
                  <w:marBottom w:val="0"/>
                  <w:divBdr>
                    <w:top w:val="none" w:sz="0" w:space="0" w:color="auto"/>
                    <w:left w:val="none" w:sz="0" w:space="0" w:color="auto"/>
                    <w:bottom w:val="none" w:sz="0" w:space="0" w:color="auto"/>
                    <w:right w:val="none" w:sz="0" w:space="0" w:color="auto"/>
                  </w:divBdr>
                  <w:divsChild>
                    <w:div w:id="389771377">
                      <w:marLeft w:val="0"/>
                      <w:marRight w:val="0"/>
                      <w:marTop w:val="0"/>
                      <w:marBottom w:val="0"/>
                      <w:divBdr>
                        <w:top w:val="none" w:sz="0" w:space="0" w:color="auto"/>
                        <w:left w:val="none" w:sz="0" w:space="0" w:color="auto"/>
                        <w:bottom w:val="none" w:sz="0" w:space="0" w:color="auto"/>
                        <w:right w:val="none" w:sz="0" w:space="0" w:color="auto"/>
                      </w:divBdr>
                    </w:div>
                    <w:div w:id="719668287">
                      <w:marLeft w:val="0"/>
                      <w:marRight w:val="0"/>
                      <w:marTop w:val="0"/>
                      <w:marBottom w:val="0"/>
                      <w:divBdr>
                        <w:top w:val="none" w:sz="0" w:space="0" w:color="auto"/>
                        <w:left w:val="none" w:sz="0" w:space="0" w:color="auto"/>
                        <w:bottom w:val="none" w:sz="0" w:space="0" w:color="auto"/>
                        <w:right w:val="none" w:sz="0" w:space="0" w:color="auto"/>
                      </w:divBdr>
                    </w:div>
                    <w:div w:id="1162358009">
                      <w:marLeft w:val="0"/>
                      <w:marRight w:val="0"/>
                      <w:marTop w:val="0"/>
                      <w:marBottom w:val="0"/>
                      <w:divBdr>
                        <w:top w:val="none" w:sz="0" w:space="0" w:color="auto"/>
                        <w:left w:val="none" w:sz="0" w:space="0" w:color="auto"/>
                        <w:bottom w:val="none" w:sz="0" w:space="0" w:color="auto"/>
                        <w:right w:val="none" w:sz="0" w:space="0" w:color="auto"/>
                      </w:divBdr>
                    </w:div>
                    <w:div w:id="1248734502">
                      <w:marLeft w:val="0"/>
                      <w:marRight w:val="0"/>
                      <w:marTop w:val="0"/>
                      <w:marBottom w:val="0"/>
                      <w:divBdr>
                        <w:top w:val="none" w:sz="0" w:space="0" w:color="auto"/>
                        <w:left w:val="none" w:sz="0" w:space="0" w:color="auto"/>
                        <w:bottom w:val="none" w:sz="0" w:space="0" w:color="auto"/>
                        <w:right w:val="none" w:sz="0" w:space="0" w:color="auto"/>
                      </w:divBdr>
                    </w:div>
                    <w:div w:id="1366558221">
                      <w:marLeft w:val="0"/>
                      <w:marRight w:val="0"/>
                      <w:marTop w:val="0"/>
                      <w:marBottom w:val="0"/>
                      <w:divBdr>
                        <w:top w:val="none" w:sz="0" w:space="0" w:color="auto"/>
                        <w:left w:val="none" w:sz="0" w:space="0" w:color="auto"/>
                        <w:bottom w:val="none" w:sz="0" w:space="0" w:color="auto"/>
                        <w:right w:val="none" w:sz="0" w:space="0" w:color="auto"/>
                      </w:divBdr>
                    </w:div>
                  </w:divsChild>
                </w:div>
                <w:div w:id="465271055">
                  <w:marLeft w:val="0"/>
                  <w:marRight w:val="0"/>
                  <w:marTop w:val="0"/>
                  <w:marBottom w:val="0"/>
                  <w:divBdr>
                    <w:top w:val="none" w:sz="0" w:space="0" w:color="auto"/>
                    <w:left w:val="none" w:sz="0" w:space="0" w:color="auto"/>
                    <w:bottom w:val="none" w:sz="0" w:space="0" w:color="auto"/>
                    <w:right w:val="none" w:sz="0" w:space="0" w:color="auto"/>
                  </w:divBdr>
                  <w:divsChild>
                    <w:div w:id="411659666">
                      <w:marLeft w:val="0"/>
                      <w:marRight w:val="0"/>
                      <w:marTop w:val="0"/>
                      <w:marBottom w:val="0"/>
                      <w:divBdr>
                        <w:top w:val="none" w:sz="0" w:space="0" w:color="auto"/>
                        <w:left w:val="none" w:sz="0" w:space="0" w:color="auto"/>
                        <w:bottom w:val="none" w:sz="0" w:space="0" w:color="auto"/>
                        <w:right w:val="none" w:sz="0" w:space="0" w:color="auto"/>
                      </w:divBdr>
                    </w:div>
                    <w:div w:id="664942693">
                      <w:marLeft w:val="0"/>
                      <w:marRight w:val="0"/>
                      <w:marTop w:val="0"/>
                      <w:marBottom w:val="0"/>
                      <w:divBdr>
                        <w:top w:val="none" w:sz="0" w:space="0" w:color="auto"/>
                        <w:left w:val="none" w:sz="0" w:space="0" w:color="auto"/>
                        <w:bottom w:val="none" w:sz="0" w:space="0" w:color="auto"/>
                        <w:right w:val="none" w:sz="0" w:space="0" w:color="auto"/>
                      </w:divBdr>
                    </w:div>
                    <w:div w:id="692146914">
                      <w:marLeft w:val="0"/>
                      <w:marRight w:val="0"/>
                      <w:marTop w:val="0"/>
                      <w:marBottom w:val="0"/>
                      <w:divBdr>
                        <w:top w:val="none" w:sz="0" w:space="0" w:color="auto"/>
                        <w:left w:val="none" w:sz="0" w:space="0" w:color="auto"/>
                        <w:bottom w:val="none" w:sz="0" w:space="0" w:color="auto"/>
                        <w:right w:val="none" w:sz="0" w:space="0" w:color="auto"/>
                      </w:divBdr>
                    </w:div>
                    <w:div w:id="1011251759">
                      <w:marLeft w:val="0"/>
                      <w:marRight w:val="0"/>
                      <w:marTop w:val="0"/>
                      <w:marBottom w:val="0"/>
                      <w:divBdr>
                        <w:top w:val="none" w:sz="0" w:space="0" w:color="auto"/>
                        <w:left w:val="none" w:sz="0" w:space="0" w:color="auto"/>
                        <w:bottom w:val="none" w:sz="0" w:space="0" w:color="auto"/>
                        <w:right w:val="none" w:sz="0" w:space="0" w:color="auto"/>
                      </w:divBdr>
                    </w:div>
                    <w:div w:id="1998915555">
                      <w:marLeft w:val="0"/>
                      <w:marRight w:val="0"/>
                      <w:marTop w:val="0"/>
                      <w:marBottom w:val="0"/>
                      <w:divBdr>
                        <w:top w:val="none" w:sz="0" w:space="0" w:color="auto"/>
                        <w:left w:val="none" w:sz="0" w:space="0" w:color="auto"/>
                        <w:bottom w:val="none" w:sz="0" w:space="0" w:color="auto"/>
                        <w:right w:val="none" w:sz="0" w:space="0" w:color="auto"/>
                      </w:divBdr>
                    </w:div>
                    <w:div w:id="2008357946">
                      <w:marLeft w:val="0"/>
                      <w:marRight w:val="0"/>
                      <w:marTop w:val="0"/>
                      <w:marBottom w:val="0"/>
                      <w:divBdr>
                        <w:top w:val="none" w:sz="0" w:space="0" w:color="auto"/>
                        <w:left w:val="none" w:sz="0" w:space="0" w:color="auto"/>
                        <w:bottom w:val="none" w:sz="0" w:space="0" w:color="auto"/>
                        <w:right w:val="none" w:sz="0" w:space="0" w:color="auto"/>
                      </w:divBdr>
                    </w:div>
                    <w:div w:id="2089031177">
                      <w:marLeft w:val="0"/>
                      <w:marRight w:val="0"/>
                      <w:marTop w:val="0"/>
                      <w:marBottom w:val="0"/>
                      <w:divBdr>
                        <w:top w:val="none" w:sz="0" w:space="0" w:color="auto"/>
                        <w:left w:val="none" w:sz="0" w:space="0" w:color="auto"/>
                        <w:bottom w:val="none" w:sz="0" w:space="0" w:color="auto"/>
                        <w:right w:val="none" w:sz="0" w:space="0" w:color="auto"/>
                      </w:divBdr>
                    </w:div>
                    <w:div w:id="2138335440">
                      <w:marLeft w:val="0"/>
                      <w:marRight w:val="0"/>
                      <w:marTop w:val="0"/>
                      <w:marBottom w:val="0"/>
                      <w:divBdr>
                        <w:top w:val="none" w:sz="0" w:space="0" w:color="auto"/>
                        <w:left w:val="none" w:sz="0" w:space="0" w:color="auto"/>
                        <w:bottom w:val="none" w:sz="0" w:space="0" w:color="auto"/>
                        <w:right w:val="none" w:sz="0" w:space="0" w:color="auto"/>
                      </w:divBdr>
                    </w:div>
                  </w:divsChild>
                </w:div>
                <w:div w:id="465898966">
                  <w:marLeft w:val="0"/>
                  <w:marRight w:val="0"/>
                  <w:marTop w:val="0"/>
                  <w:marBottom w:val="0"/>
                  <w:divBdr>
                    <w:top w:val="none" w:sz="0" w:space="0" w:color="auto"/>
                    <w:left w:val="none" w:sz="0" w:space="0" w:color="auto"/>
                    <w:bottom w:val="none" w:sz="0" w:space="0" w:color="auto"/>
                    <w:right w:val="none" w:sz="0" w:space="0" w:color="auto"/>
                  </w:divBdr>
                  <w:divsChild>
                    <w:div w:id="2029864232">
                      <w:marLeft w:val="0"/>
                      <w:marRight w:val="0"/>
                      <w:marTop w:val="0"/>
                      <w:marBottom w:val="0"/>
                      <w:divBdr>
                        <w:top w:val="none" w:sz="0" w:space="0" w:color="auto"/>
                        <w:left w:val="none" w:sz="0" w:space="0" w:color="auto"/>
                        <w:bottom w:val="none" w:sz="0" w:space="0" w:color="auto"/>
                        <w:right w:val="none" w:sz="0" w:space="0" w:color="auto"/>
                      </w:divBdr>
                    </w:div>
                  </w:divsChild>
                </w:div>
                <w:div w:id="749502425">
                  <w:marLeft w:val="0"/>
                  <w:marRight w:val="0"/>
                  <w:marTop w:val="0"/>
                  <w:marBottom w:val="0"/>
                  <w:divBdr>
                    <w:top w:val="none" w:sz="0" w:space="0" w:color="auto"/>
                    <w:left w:val="none" w:sz="0" w:space="0" w:color="auto"/>
                    <w:bottom w:val="none" w:sz="0" w:space="0" w:color="auto"/>
                    <w:right w:val="none" w:sz="0" w:space="0" w:color="auto"/>
                  </w:divBdr>
                  <w:divsChild>
                    <w:div w:id="494881436">
                      <w:marLeft w:val="0"/>
                      <w:marRight w:val="0"/>
                      <w:marTop w:val="0"/>
                      <w:marBottom w:val="0"/>
                      <w:divBdr>
                        <w:top w:val="none" w:sz="0" w:space="0" w:color="auto"/>
                        <w:left w:val="none" w:sz="0" w:space="0" w:color="auto"/>
                        <w:bottom w:val="none" w:sz="0" w:space="0" w:color="auto"/>
                        <w:right w:val="none" w:sz="0" w:space="0" w:color="auto"/>
                      </w:divBdr>
                    </w:div>
                    <w:div w:id="509948012">
                      <w:marLeft w:val="0"/>
                      <w:marRight w:val="0"/>
                      <w:marTop w:val="0"/>
                      <w:marBottom w:val="0"/>
                      <w:divBdr>
                        <w:top w:val="none" w:sz="0" w:space="0" w:color="auto"/>
                        <w:left w:val="none" w:sz="0" w:space="0" w:color="auto"/>
                        <w:bottom w:val="none" w:sz="0" w:space="0" w:color="auto"/>
                        <w:right w:val="none" w:sz="0" w:space="0" w:color="auto"/>
                      </w:divBdr>
                    </w:div>
                    <w:div w:id="638455821">
                      <w:marLeft w:val="0"/>
                      <w:marRight w:val="0"/>
                      <w:marTop w:val="0"/>
                      <w:marBottom w:val="0"/>
                      <w:divBdr>
                        <w:top w:val="none" w:sz="0" w:space="0" w:color="auto"/>
                        <w:left w:val="none" w:sz="0" w:space="0" w:color="auto"/>
                        <w:bottom w:val="none" w:sz="0" w:space="0" w:color="auto"/>
                        <w:right w:val="none" w:sz="0" w:space="0" w:color="auto"/>
                      </w:divBdr>
                    </w:div>
                    <w:div w:id="1022584440">
                      <w:marLeft w:val="0"/>
                      <w:marRight w:val="0"/>
                      <w:marTop w:val="0"/>
                      <w:marBottom w:val="0"/>
                      <w:divBdr>
                        <w:top w:val="none" w:sz="0" w:space="0" w:color="auto"/>
                        <w:left w:val="none" w:sz="0" w:space="0" w:color="auto"/>
                        <w:bottom w:val="none" w:sz="0" w:space="0" w:color="auto"/>
                        <w:right w:val="none" w:sz="0" w:space="0" w:color="auto"/>
                      </w:divBdr>
                    </w:div>
                    <w:div w:id="1088427984">
                      <w:marLeft w:val="0"/>
                      <w:marRight w:val="0"/>
                      <w:marTop w:val="0"/>
                      <w:marBottom w:val="0"/>
                      <w:divBdr>
                        <w:top w:val="none" w:sz="0" w:space="0" w:color="auto"/>
                        <w:left w:val="none" w:sz="0" w:space="0" w:color="auto"/>
                        <w:bottom w:val="none" w:sz="0" w:space="0" w:color="auto"/>
                        <w:right w:val="none" w:sz="0" w:space="0" w:color="auto"/>
                      </w:divBdr>
                    </w:div>
                    <w:div w:id="1115514698">
                      <w:marLeft w:val="0"/>
                      <w:marRight w:val="0"/>
                      <w:marTop w:val="0"/>
                      <w:marBottom w:val="0"/>
                      <w:divBdr>
                        <w:top w:val="none" w:sz="0" w:space="0" w:color="auto"/>
                        <w:left w:val="none" w:sz="0" w:space="0" w:color="auto"/>
                        <w:bottom w:val="none" w:sz="0" w:space="0" w:color="auto"/>
                        <w:right w:val="none" w:sz="0" w:space="0" w:color="auto"/>
                      </w:divBdr>
                    </w:div>
                    <w:div w:id="1696693127">
                      <w:marLeft w:val="0"/>
                      <w:marRight w:val="0"/>
                      <w:marTop w:val="0"/>
                      <w:marBottom w:val="0"/>
                      <w:divBdr>
                        <w:top w:val="none" w:sz="0" w:space="0" w:color="auto"/>
                        <w:left w:val="none" w:sz="0" w:space="0" w:color="auto"/>
                        <w:bottom w:val="none" w:sz="0" w:space="0" w:color="auto"/>
                        <w:right w:val="none" w:sz="0" w:space="0" w:color="auto"/>
                      </w:divBdr>
                    </w:div>
                  </w:divsChild>
                </w:div>
                <w:div w:id="734546653">
                  <w:marLeft w:val="0"/>
                  <w:marRight w:val="0"/>
                  <w:marTop w:val="0"/>
                  <w:marBottom w:val="0"/>
                  <w:divBdr>
                    <w:top w:val="none" w:sz="0" w:space="0" w:color="auto"/>
                    <w:left w:val="none" w:sz="0" w:space="0" w:color="auto"/>
                    <w:bottom w:val="none" w:sz="0" w:space="0" w:color="auto"/>
                    <w:right w:val="none" w:sz="0" w:space="0" w:color="auto"/>
                  </w:divBdr>
                  <w:divsChild>
                    <w:div w:id="924994890">
                      <w:marLeft w:val="0"/>
                      <w:marRight w:val="0"/>
                      <w:marTop w:val="0"/>
                      <w:marBottom w:val="0"/>
                      <w:divBdr>
                        <w:top w:val="none" w:sz="0" w:space="0" w:color="auto"/>
                        <w:left w:val="none" w:sz="0" w:space="0" w:color="auto"/>
                        <w:bottom w:val="none" w:sz="0" w:space="0" w:color="auto"/>
                        <w:right w:val="none" w:sz="0" w:space="0" w:color="auto"/>
                      </w:divBdr>
                    </w:div>
                  </w:divsChild>
                </w:div>
                <w:div w:id="940524720">
                  <w:marLeft w:val="0"/>
                  <w:marRight w:val="0"/>
                  <w:marTop w:val="0"/>
                  <w:marBottom w:val="0"/>
                  <w:divBdr>
                    <w:top w:val="none" w:sz="0" w:space="0" w:color="auto"/>
                    <w:left w:val="none" w:sz="0" w:space="0" w:color="auto"/>
                    <w:bottom w:val="none" w:sz="0" w:space="0" w:color="auto"/>
                    <w:right w:val="none" w:sz="0" w:space="0" w:color="auto"/>
                  </w:divBdr>
                  <w:divsChild>
                    <w:div w:id="1099638605">
                      <w:marLeft w:val="0"/>
                      <w:marRight w:val="0"/>
                      <w:marTop w:val="0"/>
                      <w:marBottom w:val="0"/>
                      <w:divBdr>
                        <w:top w:val="none" w:sz="0" w:space="0" w:color="auto"/>
                        <w:left w:val="none" w:sz="0" w:space="0" w:color="auto"/>
                        <w:bottom w:val="none" w:sz="0" w:space="0" w:color="auto"/>
                        <w:right w:val="none" w:sz="0" w:space="0" w:color="auto"/>
                      </w:divBdr>
                    </w:div>
                  </w:divsChild>
                </w:div>
                <w:div w:id="982852419">
                  <w:marLeft w:val="0"/>
                  <w:marRight w:val="0"/>
                  <w:marTop w:val="0"/>
                  <w:marBottom w:val="0"/>
                  <w:divBdr>
                    <w:top w:val="none" w:sz="0" w:space="0" w:color="auto"/>
                    <w:left w:val="none" w:sz="0" w:space="0" w:color="auto"/>
                    <w:bottom w:val="none" w:sz="0" w:space="0" w:color="auto"/>
                    <w:right w:val="none" w:sz="0" w:space="0" w:color="auto"/>
                  </w:divBdr>
                  <w:divsChild>
                    <w:div w:id="946422970">
                      <w:marLeft w:val="0"/>
                      <w:marRight w:val="0"/>
                      <w:marTop w:val="0"/>
                      <w:marBottom w:val="0"/>
                      <w:divBdr>
                        <w:top w:val="none" w:sz="0" w:space="0" w:color="auto"/>
                        <w:left w:val="none" w:sz="0" w:space="0" w:color="auto"/>
                        <w:bottom w:val="none" w:sz="0" w:space="0" w:color="auto"/>
                        <w:right w:val="none" w:sz="0" w:space="0" w:color="auto"/>
                      </w:divBdr>
                    </w:div>
                  </w:divsChild>
                </w:div>
                <w:div w:id="1747918890">
                  <w:marLeft w:val="0"/>
                  <w:marRight w:val="0"/>
                  <w:marTop w:val="0"/>
                  <w:marBottom w:val="0"/>
                  <w:divBdr>
                    <w:top w:val="none" w:sz="0" w:space="0" w:color="auto"/>
                    <w:left w:val="none" w:sz="0" w:space="0" w:color="auto"/>
                    <w:bottom w:val="none" w:sz="0" w:space="0" w:color="auto"/>
                    <w:right w:val="none" w:sz="0" w:space="0" w:color="auto"/>
                  </w:divBdr>
                  <w:divsChild>
                    <w:div w:id="1087969454">
                      <w:marLeft w:val="0"/>
                      <w:marRight w:val="0"/>
                      <w:marTop w:val="0"/>
                      <w:marBottom w:val="0"/>
                      <w:divBdr>
                        <w:top w:val="none" w:sz="0" w:space="0" w:color="auto"/>
                        <w:left w:val="none" w:sz="0" w:space="0" w:color="auto"/>
                        <w:bottom w:val="none" w:sz="0" w:space="0" w:color="auto"/>
                        <w:right w:val="none" w:sz="0" w:space="0" w:color="auto"/>
                      </w:divBdr>
                    </w:div>
                  </w:divsChild>
                </w:div>
                <w:div w:id="1839274768">
                  <w:marLeft w:val="0"/>
                  <w:marRight w:val="0"/>
                  <w:marTop w:val="0"/>
                  <w:marBottom w:val="0"/>
                  <w:divBdr>
                    <w:top w:val="none" w:sz="0" w:space="0" w:color="auto"/>
                    <w:left w:val="none" w:sz="0" w:space="0" w:color="auto"/>
                    <w:bottom w:val="none" w:sz="0" w:space="0" w:color="auto"/>
                    <w:right w:val="none" w:sz="0" w:space="0" w:color="auto"/>
                  </w:divBdr>
                  <w:divsChild>
                    <w:div w:id="1287590509">
                      <w:marLeft w:val="0"/>
                      <w:marRight w:val="0"/>
                      <w:marTop w:val="0"/>
                      <w:marBottom w:val="0"/>
                      <w:divBdr>
                        <w:top w:val="none" w:sz="0" w:space="0" w:color="auto"/>
                        <w:left w:val="none" w:sz="0" w:space="0" w:color="auto"/>
                        <w:bottom w:val="none" w:sz="0" w:space="0" w:color="auto"/>
                        <w:right w:val="none" w:sz="0" w:space="0" w:color="auto"/>
                      </w:divBdr>
                    </w:div>
                  </w:divsChild>
                </w:div>
                <w:div w:id="2064399661">
                  <w:marLeft w:val="0"/>
                  <w:marRight w:val="0"/>
                  <w:marTop w:val="0"/>
                  <w:marBottom w:val="0"/>
                  <w:divBdr>
                    <w:top w:val="none" w:sz="0" w:space="0" w:color="auto"/>
                    <w:left w:val="none" w:sz="0" w:space="0" w:color="auto"/>
                    <w:bottom w:val="none" w:sz="0" w:space="0" w:color="auto"/>
                    <w:right w:val="none" w:sz="0" w:space="0" w:color="auto"/>
                  </w:divBdr>
                  <w:divsChild>
                    <w:div w:id="147745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901536">
          <w:marLeft w:val="0"/>
          <w:marRight w:val="0"/>
          <w:marTop w:val="0"/>
          <w:marBottom w:val="0"/>
          <w:divBdr>
            <w:top w:val="none" w:sz="0" w:space="0" w:color="auto"/>
            <w:left w:val="none" w:sz="0" w:space="0" w:color="auto"/>
            <w:bottom w:val="none" w:sz="0" w:space="0" w:color="auto"/>
            <w:right w:val="none" w:sz="0" w:space="0" w:color="auto"/>
          </w:divBdr>
        </w:div>
      </w:divsChild>
    </w:div>
    <w:div w:id="790366184">
      <w:bodyDiv w:val="1"/>
      <w:marLeft w:val="0"/>
      <w:marRight w:val="0"/>
      <w:marTop w:val="0"/>
      <w:marBottom w:val="0"/>
      <w:divBdr>
        <w:top w:val="none" w:sz="0" w:space="0" w:color="auto"/>
        <w:left w:val="none" w:sz="0" w:space="0" w:color="auto"/>
        <w:bottom w:val="none" w:sz="0" w:space="0" w:color="auto"/>
        <w:right w:val="none" w:sz="0" w:space="0" w:color="auto"/>
      </w:divBdr>
    </w:div>
    <w:div w:id="807472608">
      <w:bodyDiv w:val="1"/>
      <w:marLeft w:val="0"/>
      <w:marRight w:val="0"/>
      <w:marTop w:val="0"/>
      <w:marBottom w:val="0"/>
      <w:divBdr>
        <w:top w:val="none" w:sz="0" w:space="0" w:color="auto"/>
        <w:left w:val="none" w:sz="0" w:space="0" w:color="auto"/>
        <w:bottom w:val="none" w:sz="0" w:space="0" w:color="auto"/>
        <w:right w:val="none" w:sz="0" w:space="0" w:color="auto"/>
      </w:divBdr>
    </w:div>
    <w:div w:id="810901621">
      <w:bodyDiv w:val="1"/>
      <w:marLeft w:val="0"/>
      <w:marRight w:val="0"/>
      <w:marTop w:val="0"/>
      <w:marBottom w:val="0"/>
      <w:divBdr>
        <w:top w:val="none" w:sz="0" w:space="0" w:color="auto"/>
        <w:left w:val="none" w:sz="0" w:space="0" w:color="auto"/>
        <w:bottom w:val="none" w:sz="0" w:space="0" w:color="auto"/>
        <w:right w:val="none" w:sz="0" w:space="0" w:color="auto"/>
      </w:divBdr>
    </w:div>
    <w:div w:id="828517747">
      <w:bodyDiv w:val="1"/>
      <w:marLeft w:val="0"/>
      <w:marRight w:val="0"/>
      <w:marTop w:val="0"/>
      <w:marBottom w:val="0"/>
      <w:divBdr>
        <w:top w:val="none" w:sz="0" w:space="0" w:color="auto"/>
        <w:left w:val="none" w:sz="0" w:space="0" w:color="auto"/>
        <w:bottom w:val="none" w:sz="0" w:space="0" w:color="auto"/>
        <w:right w:val="none" w:sz="0" w:space="0" w:color="auto"/>
      </w:divBdr>
    </w:div>
    <w:div w:id="832988095">
      <w:bodyDiv w:val="1"/>
      <w:marLeft w:val="0"/>
      <w:marRight w:val="0"/>
      <w:marTop w:val="0"/>
      <w:marBottom w:val="0"/>
      <w:divBdr>
        <w:top w:val="none" w:sz="0" w:space="0" w:color="auto"/>
        <w:left w:val="none" w:sz="0" w:space="0" w:color="auto"/>
        <w:bottom w:val="none" w:sz="0" w:space="0" w:color="auto"/>
        <w:right w:val="none" w:sz="0" w:space="0" w:color="auto"/>
      </w:divBdr>
    </w:div>
    <w:div w:id="833296236">
      <w:bodyDiv w:val="1"/>
      <w:marLeft w:val="0"/>
      <w:marRight w:val="0"/>
      <w:marTop w:val="0"/>
      <w:marBottom w:val="0"/>
      <w:divBdr>
        <w:top w:val="none" w:sz="0" w:space="0" w:color="auto"/>
        <w:left w:val="none" w:sz="0" w:space="0" w:color="auto"/>
        <w:bottom w:val="none" w:sz="0" w:space="0" w:color="auto"/>
        <w:right w:val="none" w:sz="0" w:space="0" w:color="auto"/>
      </w:divBdr>
    </w:div>
    <w:div w:id="834999890">
      <w:bodyDiv w:val="1"/>
      <w:marLeft w:val="0"/>
      <w:marRight w:val="0"/>
      <w:marTop w:val="0"/>
      <w:marBottom w:val="0"/>
      <w:divBdr>
        <w:top w:val="none" w:sz="0" w:space="0" w:color="auto"/>
        <w:left w:val="none" w:sz="0" w:space="0" w:color="auto"/>
        <w:bottom w:val="none" w:sz="0" w:space="0" w:color="auto"/>
        <w:right w:val="none" w:sz="0" w:space="0" w:color="auto"/>
      </w:divBdr>
    </w:div>
    <w:div w:id="842011217">
      <w:bodyDiv w:val="1"/>
      <w:marLeft w:val="0"/>
      <w:marRight w:val="0"/>
      <w:marTop w:val="0"/>
      <w:marBottom w:val="0"/>
      <w:divBdr>
        <w:top w:val="none" w:sz="0" w:space="0" w:color="auto"/>
        <w:left w:val="none" w:sz="0" w:space="0" w:color="auto"/>
        <w:bottom w:val="none" w:sz="0" w:space="0" w:color="auto"/>
        <w:right w:val="none" w:sz="0" w:space="0" w:color="auto"/>
      </w:divBdr>
    </w:div>
    <w:div w:id="842432319">
      <w:bodyDiv w:val="1"/>
      <w:marLeft w:val="0"/>
      <w:marRight w:val="0"/>
      <w:marTop w:val="0"/>
      <w:marBottom w:val="0"/>
      <w:divBdr>
        <w:top w:val="none" w:sz="0" w:space="0" w:color="auto"/>
        <w:left w:val="none" w:sz="0" w:space="0" w:color="auto"/>
        <w:bottom w:val="none" w:sz="0" w:space="0" w:color="auto"/>
        <w:right w:val="none" w:sz="0" w:space="0" w:color="auto"/>
      </w:divBdr>
    </w:div>
    <w:div w:id="849685734">
      <w:bodyDiv w:val="1"/>
      <w:marLeft w:val="0"/>
      <w:marRight w:val="0"/>
      <w:marTop w:val="0"/>
      <w:marBottom w:val="0"/>
      <w:divBdr>
        <w:top w:val="none" w:sz="0" w:space="0" w:color="auto"/>
        <w:left w:val="none" w:sz="0" w:space="0" w:color="auto"/>
        <w:bottom w:val="none" w:sz="0" w:space="0" w:color="auto"/>
        <w:right w:val="none" w:sz="0" w:space="0" w:color="auto"/>
      </w:divBdr>
    </w:div>
    <w:div w:id="859930090">
      <w:bodyDiv w:val="1"/>
      <w:marLeft w:val="0"/>
      <w:marRight w:val="0"/>
      <w:marTop w:val="0"/>
      <w:marBottom w:val="0"/>
      <w:divBdr>
        <w:top w:val="none" w:sz="0" w:space="0" w:color="auto"/>
        <w:left w:val="none" w:sz="0" w:space="0" w:color="auto"/>
        <w:bottom w:val="none" w:sz="0" w:space="0" w:color="auto"/>
        <w:right w:val="none" w:sz="0" w:space="0" w:color="auto"/>
      </w:divBdr>
    </w:div>
    <w:div w:id="862747591">
      <w:bodyDiv w:val="1"/>
      <w:marLeft w:val="0"/>
      <w:marRight w:val="0"/>
      <w:marTop w:val="0"/>
      <w:marBottom w:val="0"/>
      <w:divBdr>
        <w:top w:val="none" w:sz="0" w:space="0" w:color="auto"/>
        <w:left w:val="none" w:sz="0" w:space="0" w:color="auto"/>
        <w:bottom w:val="none" w:sz="0" w:space="0" w:color="auto"/>
        <w:right w:val="none" w:sz="0" w:space="0" w:color="auto"/>
      </w:divBdr>
    </w:div>
    <w:div w:id="863325154">
      <w:bodyDiv w:val="1"/>
      <w:marLeft w:val="0"/>
      <w:marRight w:val="0"/>
      <w:marTop w:val="0"/>
      <w:marBottom w:val="0"/>
      <w:divBdr>
        <w:top w:val="none" w:sz="0" w:space="0" w:color="auto"/>
        <w:left w:val="none" w:sz="0" w:space="0" w:color="auto"/>
        <w:bottom w:val="none" w:sz="0" w:space="0" w:color="auto"/>
        <w:right w:val="none" w:sz="0" w:space="0" w:color="auto"/>
      </w:divBdr>
    </w:div>
    <w:div w:id="867790853">
      <w:bodyDiv w:val="1"/>
      <w:marLeft w:val="0"/>
      <w:marRight w:val="0"/>
      <w:marTop w:val="0"/>
      <w:marBottom w:val="0"/>
      <w:divBdr>
        <w:top w:val="none" w:sz="0" w:space="0" w:color="auto"/>
        <w:left w:val="none" w:sz="0" w:space="0" w:color="auto"/>
        <w:bottom w:val="none" w:sz="0" w:space="0" w:color="auto"/>
        <w:right w:val="none" w:sz="0" w:space="0" w:color="auto"/>
      </w:divBdr>
    </w:div>
    <w:div w:id="873814684">
      <w:bodyDiv w:val="1"/>
      <w:marLeft w:val="0"/>
      <w:marRight w:val="0"/>
      <w:marTop w:val="0"/>
      <w:marBottom w:val="0"/>
      <w:divBdr>
        <w:top w:val="none" w:sz="0" w:space="0" w:color="auto"/>
        <w:left w:val="none" w:sz="0" w:space="0" w:color="auto"/>
        <w:bottom w:val="none" w:sz="0" w:space="0" w:color="auto"/>
        <w:right w:val="none" w:sz="0" w:space="0" w:color="auto"/>
      </w:divBdr>
    </w:div>
    <w:div w:id="874804738">
      <w:bodyDiv w:val="1"/>
      <w:marLeft w:val="0"/>
      <w:marRight w:val="0"/>
      <w:marTop w:val="0"/>
      <w:marBottom w:val="0"/>
      <w:divBdr>
        <w:top w:val="none" w:sz="0" w:space="0" w:color="auto"/>
        <w:left w:val="none" w:sz="0" w:space="0" w:color="auto"/>
        <w:bottom w:val="none" w:sz="0" w:space="0" w:color="auto"/>
        <w:right w:val="none" w:sz="0" w:space="0" w:color="auto"/>
      </w:divBdr>
    </w:div>
    <w:div w:id="875698275">
      <w:bodyDiv w:val="1"/>
      <w:marLeft w:val="0"/>
      <w:marRight w:val="0"/>
      <w:marTop w:val="0"/>
      <w:marBottom w:val="0"/>
      <w:divBdr>
        <w:top w:val="none" w:sz="0" w:space="0" w:color="auto"/>
        <w:left w:val="none" w:sz="0" w:space="0" w:color="auto"/>
        <w:bottom w:val="none" w:sz="0" w:space="0" w:color="auto"/>
        <w:right w:val="none" w:sz="0" w:space="0" w:color="auto"/>
      </w:divBdr>
    </w:div>
    <w:div w:id="880434597">
      <w:bodyDiv w:val="1"/>
      <w:marLeft w:val="0"/>
      <w:marRight w:val="0"/>
      <w:marTop w:val="0"/>
      <w:marBottom w:val="0"/>
      <w:divBdr>
        <w:top w:val="none" w:sz="0" w:space="0" w:color="auto"/>
        <w:left w:val="none" w:sz="0" w:space="0" w:color="auto"/>
        <w:bottom w:val="none" w:sz="0" w:space="0" w:color="auto"/>
        <w:right w:val="none" w:sz="0" w:space="0" w:color="auto"/>
      </w:divBdr>
    </w:div>
    <w:div w:id="883326475">
      <w:bodyDiv w:val="1"/>
      <w:marLeft w:val="0"/>
      <w:marRight w:val="0"/>
      <w:marTop w:val="0"/>
      <w:marBottom w:val="0"/>
      <w:divBdr>
        <w:top w:val="none" w:sz="0" w:space="0" w:color="auto"/>
        <w:left w:val="none" w:sz="0" w:space="0" w:color="auto"/>
        <w:bottom w:val="none" w:sz="0" w:space="0" w:color="auto"/>
        <w:right w:val="none" w:sz="0" w:space="0" w:color="auto"/>
      </w:divBdr>
    </w:div>
    <w:div w:id="890773837">
      <w:bodyDiv w:val="1"/>
      <w:marLeft w:val="0"/>
      <w:marRight w:val="0"/>
      <w:marTop w:val="0"/>
      <w:marBottom w:val="0"/>
      <w:divBdr>
        <w:top w:val="none" w:sz="0" w:space="0" w:color="auto"/>
        <w:left w:val="none" w:sz="0" w:space="0" w:color="auto"/>
        <w:bottom w:val="none" w:sz="0" w:space="0" w:color="auto"/>
        <w:right w:val="none" w:sz="0" w:space="0" w:color="auto"/>
      </w:divBdr>
    </w:div>
    <w:div w:id="897394809">
      <w:bodyDiv w:val="1"/>
      <w:marLeft w:val="0"/>
      <w:marRight w:val="0"/>
      <w:marTop w:val="0"/>
      <w:marBottom w:val="0"/>
      <w:divBdr>
        <w:top w:val="none" w:sz="0" w:space="0" w:color="auto"/>
        <w:left w:val="none" w:sz="0" w:space="0" w:color="auto"/>
        <w:bottom w:val="none" w:sz="0" w:space="0" w:color="auto"/>
        <w:right w:val="none" w:sz="0" w:space="0" w:color="auto"/>
      </w:divBdr>
    </w:div>
    <w:div w:id="902787434">
      <w:bodyDiv w:val="1"/>
      <w:marLeft w:val="0"/>
      <w:marRight w:val="0"/>
      <w:marTop w:val="0"/>
      <w:marBottom w:val="0"/>
      <w:divBdr>
        <w:top w:val="none" w:sz="0" w:space="0" w:color="auto"/>
        <w:left w:val="none" w:sz="0" w:space="0" w:color="auto"/>
        <w:bottom w:val="none" w:sz="0" w:space="0" w:color="auto"/>
        <w:right w:val="none" w:sz="0" w:space="0" w:color="auto"/>
      </w:divBdr>
    </w:div>
    <w:div w:id="904727110">
      <w:bodyDiv w:val="1"/>
      <w:marLeft w:val="0"/>
      <w:marRight w:val="0"/>
      <w:marTop w:val="0"/>
      <w:marBottom w:val="0"/>
      <w:divBdr>
        <w:top w:val="none" w:sz="0" w:space="0" w:color="auto"/>
        <w:left w:val="none" w:sz="0" w:space="0" w:color="auto"/>
        <w:bottom w:val="none" w:sz="0" w:space="0" w:color="auto"/>
        <w:right w:val="none" w:sz="0" w:space="0" w:color="auto"/>
      </w:divBdr>
    </w:div>
    <w:div w:id="907495085">
      <w:bodyDiv w:val="1"/>
      <w:marLeft w:val="0"/>
      <w:marRight w:val="0"/>
      <w:marTop w:val="0"/>
      <w:marBottom w:val="0"/>
      <w:divBdr>
        <w:top w:val="none" w:sz="0" w:space="0" w:color="auto"/>
        <w:left w:val="none" w:sz="0" w:space="0" w:color="auto"/>
        <w:bottom w:val="none" w:sz="0" w:space="0" w:color="auto"/>
        <w:right w:val="none" w:sz="0" w:space="0" w:color="auto"/>
      </w:divBdr>
    </w:div>
    <w:div w:id="908537901">
      <w:bodyDiv w:val="1"/>
      <w:marLeft w:val="0"/>
      <w:marRight w:val="0"/>
      <w:marTop w:val="0"/>
      <w:marBottom w:val="0"/>
      <w:divBdr>
        <w:top w:val="none" w:sz="0" w:space="0" w:color="auto"/>
        <w:left w:val="none" w:sz="0" w:space="0" w:color="auto"/>
        <w:bottom w:val="none" w:sz="0" w:space="0" w:color="auto"/>
        <w:right w:val="none" w:sz="0" w:space="0" w:color="auto"/>
      </w:divBdr>
    </w:div>
    <w:div w:id="917636394">
      <w:bodyDiv w:val="1"/>
      <w:marLeft w:val="0"/>
      <w:marRight w:val="0"/>
      <w:marTop w:val="0"/>
      <w:marBottom w:val="0"/>
      <w:divBdr>
        <w:top w:val="none" w:sz="0" w:space="0" w:color="auto"/>
        <w:left w:val="none" w:sz="0" w:space="0" w:color="auto"/>
        <w:bottom w:val="none" w:sz="0" w:space="0" w:color="auto"/>
        <w:right w:val="none" w:sz="0" w:space="0" w:color="auto"/>
      </w:divBdr>
      <w:divsChild>
        <w:div w:id="21371178">
          <w:marLeft w:val="0"/>
          <w:marRight w:val="0"/>
          <w:marTop w:val="0"/>
          <w:marBottom w:val="0"/>
          <w:divBdr>
            <w:top w:val="none" w:sz="0" w:space="0" w:color="auto"/>
            <w:left w:val="none" w:sz="0" w:space="0" w:color="auto"/>
            <w:bottom w:val="none" w:sz="0" w:space="0" w:color="auto"/>
            <w:right w:val="none" w:sz="0" w:space="0" w:color="auto"/>
          </w:divBdr>
          <w:divsChild>
            <w:div w:id="716078699">
              <w:marLeft w:val="0"/>
              <w:marRight w:val="0"/>
              <w:marTop w:val="0"/>
              <w:marBottom w:val="0"/>
              <w:divBdr>
                <w:top w:val="none" w:sz="0" w:space="0" w:color="auto"/>
                <w:left w:val="none" w:sz="0" w:space="0" w:color="auto"/>
                <w:bottom w:val="none" w:sz="0" w:space="0" w:color="auto"/>
                <w:right w:val="none" w:sz="0" w:space="0" w:color="auto"/>
              </w:divBdr>
            </w:div>
          </w:divsChild>
        </w:div>
        <w:div w:id="264308641">
          <w:marLeft w:val="0"/>
          <w:marRight w:val="0"/>
          <w:marTop w:val="0"/>
          <w:marBottom w:val="0"/>
          <w:divBdr>
            <w:top w:val="none" w:sz="0" w:space="0" w:color="auto"/>
            <w:left w:val="none" w:sz="0" w:space="0" w:color="auto"/>
            <w:bottom w:val="none" w:sz="0" w:space="0" w:color="auto"/>
            <w:right w:val="none" w:sz="0" w:space="0" w:color="auto"/>
          </w:divBdr>
          <w:divsChild>
            <w:div w:id="175192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109875">
      <w:bodyDiv w:val="1"/>
      <w:marLeft w:val="0"/>
      <w:marRight w:val="0"/>
      <w:marTop w:val="0"/>
      <w:marBottom w:val="0"/>
      <w:divBdr>
        <w:top w:val="none" w:sz="0" w:space="0" w:color="auto"/>
        <w:left w:val="none" w:sz="0" w:space="0" w:color="auto"/>
        <w:bottom w:val="none" w:sz="0" w:space="0" w:color="auto"/>
        <w:right w:val="none" w:sz="0" w:space="0" w:color="auto"/>
      </w:divBdr>
    </w:div>
    <w:div w:id="924190907">
      <w:bodyDiv w:val="1"/>
      <w:marLeft w:val="0"/>
      <w:marRight w:val="0"/>
      <w:marTop w:val="0"/>
      <w:marBottom w:val="0"/>
      <w:divBdr>
        <w:top w:val="none" w:sz="0" w:space="0" w:color="auto"/>
        <w:left w:val="none" w:sz="0" w:space="0" w:color="auto"/>
        <w:bottom w:val="none" w:sz="0" w:space="0" w:color="auto"/>
        <w:right w:val="none" w:sz="0" w:space="0" w:color="auto"/>
      </w:divBdr>
    </w:div>
    <w:div w:id="927998935">
      <w:bodyDiv w:val="1"/>
      <w:marLeft w:val="0"/>
      <w:marRight w:val="0"/>
      <w:marTop w:val="0"/>
      <w:marBottom w:val="0"/>
      <w:divBdr>
        <w:top w:val="none" w:sz="0" w:space="0" w:color="auto"/>
        <w:left w:val="none" w:sz="0" w:space="0" w:color="auto"/>
        <w:bottom w:val="none" w:sz="0" w:space="0" w:color="auto"/>
        <w:right w:val="none" w:sz="0" w:space="0" w:color="auto"/>
      </w:divBdr>
    </w:div>
    <w:div w:id="932594488">
      <w:bodyDiv w:val="1"/>
      <w:marLeft w:val="0"/>
      <w:marRight w:val="0"/>
      <w:marTop w:val="0"/>
      <w:marBottom w:val="0"/>
      <w:divBdr>
        <w:top w:val="none" w:sz="0" w:space="0" w:color="auto"/>
        <w:left w:val="none" w:sz="0" w:space="0" w:color="auto"/>
        <w:bottom w:val="none" w:sz="0" w:space="0" w:color="auto"/>
        <w:right w:val="none" w:sz="0" w:space="0" w:color="auto"/>
      </w:divBdr>
    </w:div>
    <w:div w:id="936599053">
      <w:bodyDiv w:val="1"/>
      <w:marLeft w:val="0"/>
      <w:marRight w:val="0"/>
      <w:marTop w:val="0"/>
      <w:marBottom w:val="0"/>
      <w:divBdr>
        <w:top w:val="none" w:sz="0" w:space="0" w:color="auto"/>
        <w:left w:val="none" w:sz="0" w:space="0" w:color="auto"/>
        <w:bottom w:val="none" w:sz="0" w:space="0" w:color="auto"/>
        <w:right w:val="none" w:sz="0" w:space="0" w:color="auto"/>
      </w:divBdr>
    </w:div>
    <w:div w:id="944579878">
      <w:bodyDiv w:val="1"/>
      <w:marLeft w:val="0"/>
      <w:marRight w:val="0"/>
      <w:marTop w:val="0"/>
      <w:marBottom w:val="0"/>
      <w:divBdr>
        <w:top w:val="none" w:sz="0" w:space="0" w:color="auto"/>
        <w:left w:val="none" w:sz="0" w:space="0" w:color="auto"/>
        <w:bottom w:val="none" w:sz="0" w:space="0" w:color="auto"/>
        <w:right w:val="none" w:sz="0" w:space="0" w:color="auto"/>
      </w:divBdr>
    </w:div>
    <w:div w:id="947396657">
      <w:bodyDiv w:val="1"/>
      <w:marLeft w:val="0"/>
      <w:marRight w:val="0"/>
      <w:marTop w:val="0"/>
      <w:marBottom w:val="0"/>
      <w:divBdr>
        <w:top w:val="none" w:sz="0" w:space="0" w:color="auto"/>
        <w:left w:val="none" w:sz="0" w:space="0" w:color="auto"/>
        <w:bottom w:val="none" w:sz="0" w:space="0" w:color="auto"/>
        <w:right w:val="none" w:sz="0" w:space="0" w:color="auto"/>
      </w:divBdr>
    </w:div>
    <w:div w:id="948392900">
      <w:bodyDiv w:val="1"/>
      <w:marLeft w:val="0"/>
      <w:marRight w:val="0"/>
      <w:marTop w:val="0"/>
      <w:marBottom w:val="0"/>
      <w:divBdr>
        <w:top w:val="none" w:sz="0" w:space="0" w:color="auto"/>
        <w:left w:val="none" w:sz="0" w:space="0" w:color="auto"/>
        <w:bottom w:val="none" w:sz="0" w:space="0" w:color="auto"/>
        <w:right w:val="none" w:sz="0" w:space="0" w:color="auto"/>
      </w:divBdr>
    </w:div>
    <w:div w:id="950867630">
      <w:bodyDiv w:val="1"/>
      <w:marLeft w:val="0"/>
      <w:marRight w:val="0"/>
      <w:marTop w:val="0"/>
      <w:marBottom w:val="0"/>
      <w:divBdr>
        <w:top w:val="none" w:sz="0" w:space="0" w:color="auto"/>
        <w:left w:val="none" w:sz="0" w:space="0" w:color="auto"/>
        <w:bottom w:val="none" w:sz="0" w:space="0" w:color="auto"/>
        <w:right w:val="none" w:sz="0" w:space="0" w:color="auto"/>
      </w:divBdr>
    </w:div>
    <w:div w:id="961305003">
      <w:bodyDiv w:val="1"/>
      <w:marLeft w:val="0"/>
      <w:marRight w:val="0"/>
      <w:marTop w:val="0"/>
      <w:marBottom w:val="0"/>
      <w:divBdr>
        <w:top w:val="none" w:sz="0" w:space="0" w:color="auto"/>
        <w:left w:val="none" w:sz="0" w:space="0" w:color="auto"/>
        <w:bottom w:val="none" w:sz="0" w:space="0" w:color="auto"/>
        <w:right w:val="none" w:sz="0" w:space="0" w:color="auto"/>
      </w:divBdr>
    </w:div>
    <w:div w:id="968048497">
      <w:bodyDiv w:val="1"/>
      <w:marLeft w:val="0"/>
      <w:marRight w:val="0"/>
      <w:marTop w:val="0"/>
      <w:marBottom w:val="0"/>
      <w:divBdr>
        <w:top w:val="none" w:sz="0" w:space="0" w:color="auto"/>
        <w:left w:val="none" w:sz="0" w:space="0" w:color="auto"/>
        <w:bottom w:val="none" w:sz="0" w:space="0" w:color="auto"/>
        <w:right w:val="none" w:sz="0" w:space="0" w:color="auto"/>
      </w:divBdr>
    </w:div>
    <w:div w:id="982854990">
      <w:bodyDiv w:val="1"/>
      <w:marLeft w:val="0"/>
      <w:marRight w:val="0"/>
      <w:marTop w:val="0"/>
      <w:marBottom w:val="0"/>
      <w:divBdr>
        <w:top w:val="none" w:sz="0" w:space="0" w:color="auto"/>
        <w:left w:val="none" w:sz="0" w:space="0" w:color="auto"/>
        <w:bottom w:val="none" w:sz="0" w:space="0" w:color="auto"/>
        <w:right w:val="none" w:sz="0" w:space="0" w:color="auto"/>
      </w:divBdr>
    </w:div>
    <w:div w:id="987708921">
      <w:bodyDiv w:val="1"/>
      <w:marLeft w:val="0"/>
      <w:marRight w:val="0"/>
      <w:marTop w:val="0"/>
      <w:marBottom w:val="0"/>
      <w:divBdr>
        <w:top w:val="none" w:sz="0" w:space="0" w:color="auto"/>
        <w:left w:val="none" w:sz="0" w:space="0" w:color="auto"/>
        <w:bottom w:val="none" w:sz="0" w:space="0" w:color="auto"/>
        <w:right w:val="none" w:sz="0" w:space="0" w:color="auto"/>
      </w:divBdr>
    </w:div>
    <w:div w:id="988368203">
      <w:bodyDiv w:val="1"/>
      <w:marLeft w:val="0"/>
      <w:marRight w:val="0"/>
      <w:marTop w:val="0"/>
      <w:marBottom w:val="0"/>
      <w:divBdr>
        <w:top w:val="none" w:sz="0" w:space="0" w:color="auto"/>
        <w:left w:val="none" w:sz="0" w:space="0" w:color="auto"/>
        <w:bottom w:val="none" w:sz="0" w:space="0" w:color="auto"/>
        <w:right w:val="none" w:sz="0" w:space="0" w:color="auto"/>
      </w:divBdr>
    </w:div>
    <w:div w:id="989745112">
      <w:bodyDiv w:val="1"/>
      <w:marLeft w:val="0"/>
      <w:marRight w:val="0"/>
      <w:marTop w:val="0"/>
      <w:marBottom w:val="0"/>
      <w:divBdr>
        <w:top w:val="none" w:sz="0" w:space="0" w:color="auto"/>
        <w:left w:val="none" w:sz="0" w:space="0" w:color="auto"/>
        <w:bottom w:val="none" w:sz="0" w:space="0" w:color="auto"/>
        <w:right w:val="none" w:sz="0" w:space="0" w:color="auto"/>
      </w:divBdr>
    </w:div>
    <w:div w:id="991254572">
      <w:bodyDiv w:val="1"/>
      <w:marLeft w:val="0"/>
      <w:marRight w:val="0"/>
      <w:marTop w:val="0"/>
      <w:marBottom w:val="0"/>
      <w:divBdr>
        <w:top w:val="none" w:sz="0" w:space="0" w:color="auto"/>
        <w:left w:val="none" w:sz="0" w:space="0" w:color="auto"/>
        <w:bottom w:val="none" w:sz="0" w:space="0" w:color="auto"/>
        <w:right w:val="none" w:sz="0" w:space="0" w:color="auto"/>
      </w:divBdr>
    </w:div>
    <w:div w:id="992634738">
      <w:bodyDiv w:val="1"/>
      <w:marLeft w:val="0"/>
      <w:marRight w:val="0"/>
      <w:marTop w:val="0"/>
      <w:marBottom w:val="0"/>
      <w:divBdr>
        <w:top w:val="none" w:sz="0" w:space="0" w:color="auto"/>
        <w:left w:val="none" w:sz="0" w:space="0" w:color="auto"/>
        <w:bottom w:val="none" w:sz="0" w:space="0" w:color="auto"/>
        <w:right w:val="none" w:sz="0" w:space="0" w:color="auto"/>
      </w:divBdr>
    </w:div>
    <w:div w:id="1014259000">
      <w:bodyDiv w:val="1"/>
      <w:marLeft w:val="0"/>
      <w:marRight w:val="0"/>
      <w:marTop w:val="0"/>
      <w:marBottom w:val="0"/>
      <w:divBdr>
        <w:top w:val="none" w:sz="0" w:space="0" w:color="auto"/>
        <w:left w:val="none" w:sz="0" w:space="0" w:color="auto"/>
        <w:bottom w:val="none" w:sz="0" w:space="0" w:color="auto"/>
        <w:right w:val="none" w:sz="0" w:space="0" w:color="auto"/>
      </w:divBdr>
    </w:div>
    <w:div w:id="1021517714">
      <w:bodyDiv w:val="1"/>
      <w:marLeft w:val="0"/>
      <w:marRight w:val="0"/>
      <w:marTop w:val="0"/>
      <w:marBottom w:val="0"/>
      <w:divBdr>
        <w:top w:val="none" w:sz="0" w:space="0" w:color="auto"/>
        <w:left w:val="none" w:sz="0" w:space="0" w:color="auto"/>
        <w:bottom w:val="none" w:sz="0" w:space="0" w:color="auto"/>
        <w:right w:val="none" w:sz="0" w:space="0" w:color="auto"/>
      </w:divBdr>
    </w:div>
    <w:div w:id="1028291322">
      <w:bodyDiv w:val="1"/>
      <w:marLeft w:val="0"/>
      <w:marRight w:val="0"/>
      <w:marTop w:val="0"/>
      <w:marBottom w:val="0"/>
      <w:divBdr>
        <w:top w:val="none" w:sz="0" w:space="0" w:color="auto"/>
        <w:left w:val="none" w:sz="0" w:space="0" w:color="auto"/>
        <w:bottom w:val="none" w:sz="0" w:space="0" w:color="auto"/>
        <w:right w:val="none" w:sz="0" w:space="0" w:color="auto"/>
      </w:divBdr>
    </w:div>
    <w:div w:id="1028600101">
      <w:bodyDiv w:val="1"/>
      <w:marLeft w:val="0"/>
      <w:marRight w:val="0"/>
      <w:marTop w:val="0"/>
      <w:marBottom w:val="0"/>
      <w:divBdr>
        <w:top w:val="none" w:sz="0" w:space="0" w:color="auto"/>
        <w:left w:val="none" w:sz="0" w:space="0" w:color="auto"/>
        <w:bottom w:val="none" w:sz="0" w:space="0" w:color="auto"/>
        <w:right w:val="none" w:sz="0" w:space="0" w:color="auto"/>
      </w:divBdr>
    </w:div>
    <w:div w:id="1029143388">
      <w:bodyDiv w:val="1"/>
      <w:marLeft w:val="0"/>
      <w:marRight w:val="0"/>
      <w:marTop w:val="0"/>
      <w:marBottom w:val="0"/>
      <w:divBdr>
        <w:top w:val="none" w:sz="0" w:space="0" w:color="auto"/>
        <w:left w:val="none" w:sz="0" w:space="0" w:color="auto"/>
        <w:bottom w:val="none" w:sz="0" w:space="0" w:color="auto"/>
        <w:right w:val="none" w:sz="0" w:space="0" w:color="auto"/>
      </w:divBdr>
    </w:div>
    <w:div w:id="1030374548">
      <w:bodyDiv w:val="1"/>
      <w:marLeft w:val="0"/>
      <w:marRight w:val="0"/>
      <w:marTop w:val="0"/>
      <w:marBottom w:val="0"/>
      <w:divBdr>
        <w:top w:val="none" w:sz="0" w:space="0" w:color="auto"/>
        <w:left w:val="none" w:sz="0" w:space="0" w:color="auto"/>
        <w:bottom w:val="none" w:sz="0" w:space="0" w:color="auto"/>
        <w:right w:val="none" w:sz="0" w:space="0" w:color="auto"/>
      </w:divBdr>
    </w:div>
    <w:div w:id="1031758404">
      <w:bodyDiv w:val="1"/>
      <w:marLeft w:val="0"/>
      <w:marRight w:val="0"/>
      <w:marTop w:val="0"/>
      <w:marBottom w:val="0"/>
      <w:divBdr>
        <w:top w:val="none" w:sz="0" w:space="0" w:color="auto"/>
        <w:left w:val="none" w:sz="0" w:space="0" w:color="auto"/>
        <w:bottom w:val="none" w:sz="0" w:space="0" w:color="auto"/>
        <w:right w:val="none" w:sz="0" w:space="0" w:color="auto"/>
      </w:divBdr>
    </w:div>
    <w:div w:id="1037242280">
      <w:bodyDiv w:val="1"/>
      <w:marLeft w:val="0"/>
      <w:marRight w:val="0"/>
      <w:marTop w:val="0"/>
      <w:marBottom w:val="0"/>
      <w:divBdr>
        <w:top w:val="none" w:sz="0" w:space="0" w:color="auto"/>
        <w:left w:val="none" w:sz="0" w:space="0" w:color="auto"/>
        <w:bottom w:val="none" w:sz="0" w:space="0" w:color="auto"/>
        <w:right w:val="none" w:sz="0" w:space="0" w:color="auto"/>
      </w:divBdr>
    </w:div>
    <w:div w:id="1039545754">
      <w:bodyDiv w:val="1"/>
      <w:marLeft w:val="0"/>
      <w:marRight w:val="0"/>
      <w:marTop w:val="0"/>
      <w:marBottom w:val="0"/>
      <w:divBdr>
        <w:top w:val="none" w:sz="0" w:space="0" w:color="auto"/>
        <w:left w:val="none" w:sz="0" w:space="0" w:color="auto"/>
        <w:bottom w:val="none" w:sz="0" w:space="0" w:color="auto"/>
        <w:right w:val="none" w:sz="0" w:space="0" w:color="auto"/>
      </w:divBdr>
    </w:div>
    <w:div w:id="1041175652">
      <w:bodyDiv w:val="1"/>
      <w:marLeft w:val="0"/>
      <w:marRight w:val="0"/>
      <w:marTop w:val="0"/>
      <w:marBottom w:val="0"/>
      <w:divBdr>
        <w:top w:val="none" w:sz="0" w:space="0" w:color="auto"/>
        <w:left w:val="none" w:sz="0" w:space="0" w:color="auto"/>
        <w:bottom w:val="none" w:sz="0" w:space="0" w:color="auto"/>
        <w:right w:val="none" w:sz="0" w:space="0" w:color="auto"/>
      </w:divBdr>
    </w:div>
    <w:div w:id="1041633416">
      <w:bodyDiv w:val="1"/>
      <w:marLeft w:val="0"/>
      <w:marRight w:val="0"/>
      <w:marTop w:val="0"/>
      <w:marBottom w:val="0"/>
      <w:divBdr>
        <w:top w:val="none" w:sz="0" w:space="0" w:color="auto"/>
        <w:left w:val="none" w:sz="0" w:space="0" w:color="auto"/>
        <w:bottom w:val="none" w:sz="0" w:space="0" w:color="auto"/>
        <w:right w:val="none" w:sz="0" w:space="0" w:color="auto"/>
      </w:divBdr>
    </w:div>
    <w:div w:id="1054425966">
      <w:bodyDiv w:val="1"/>
      <w:marLeft w:val="0"/>
      <w:marRight w:val="0"/>
      <w:marTop w:val="0"/>
      <w:marBottom w:val="0"/>
      <w:divBdr>
        <w:top w:val="none" w:sz="0" w:space="0" w:color="auto"/>
        <w:left w:val="none" w:sz="0" w:space="0" w:color="auto"/>
        <w:bottom w:val="none" w:sz="0" w:space="0" w:color="auto"/>
        <w:right w:val="none" w:sz="0" w:space="0" w:color="auto"/>
      </w:divBdr>
    </w:div>
    <w:div w:id="1060397766">
      <w:bodyDiv w:val="1"/>
      <w:marLeft w:val="0"/>
      <w:marRight w:val="0"/>
      <w:marTop w:val="0"/>
      <w:marBottom w:val="0"/>
      <w:divBdr>
        <w:top w:val="none" w:sz="0" w:space="0" w:color="auto"/>
        <w:left w:val="none" w:sz="0" w:space="0" w:color="auto"/>
        <w:bottom w:val="none" w:sz="0" w:space="0" w:color="auto"/>
        <w:right w:val="none" w:sz="0" w:space="0" w:color="auto"/>
      </w:divBdr>
    </w:div>
    <w:div w:id="1065831499">
      <w:bodyDiv w:val="1"/>
      <w:marLeft w:val="0"/>
      <w:marRight w:val="0"/>
      <w:marTop w:val="0"/>
      <w:marBottom w:val="0"/>
      <w:divBdr>
        <w:top w:val="none" w:sz="0" w:space="0" w:color="auto"/>
        <w:left w:val="none" w:sz="0" w:space="0" w:color="auto"/>
        <w:bottom w:val="none" w:sz="0" w:space="0" w:color="auto"/>
        <w:right w:val="none" w:sz="0" w:space="0" w:color="auto"/>
      </w:divBdr>
    </w:div>
    <w:div w:id="1067991407">
      <w:bodyDiv w:val="1"/>
      <w:marLeft w:val="0"/>
      <w:marRight w:val="0"/>
      <w:marTop w:val="0"/>
      <w:marBottom w:val="0"/>
      <w:divBdr>
        <w:top w:val="none" w:sz="0" w:space="0" w:color="auto"/>
        <w:left w:val="none" w:sz="0" w:space="0" w:color="auto"/>
        <w:bottom w:val="none" w:sz="0" w:space="0" w:color="auto"/>
        <w:right w:val="none" w:sz="0" w:space="0" w:color="auto"/>
      </w:divBdr>
    </w:div>
    <w:div w:id="1074088954">
      <w:bodyDiv w:val="1"/>
      <w:marLeft w:val="0"/>
      <w:marRight w:val="0"/>
      <w:marTop w:val="0"/>
      <w:marBottom w:val="0"/>
      <w:divBdr>
        <w:top w:val="none" w:sz="0" w:space="0" w:color="auto"/>
        <w:left w:val="none" w:sz="0" w:space="0" w:color="auto"/>
        <w:bottom w:val="none" w:sz="0" w:space="0" w:color="auto"/>
        <w:right w:val="none" w:sz="0" w:space="0" w:color="auto"/>
      </w:divBdr>
    </w:div>
    <w:div w:id="1074621885">
      <w:bodyDiv w:val="1"/>
      <w:marLeft w:val="0"/>
      <w:marRight w:val="0"/>
      <w:marTop w:val="0"/>
      <w:marBottom w:val="0"/>
      <w:divBdr>
        <w:top w:val="none" w:sz="0" w:space="0" w:color="auto"/>
        <w:left w:val="none" w:sz="0" w:space="0" w:color="auto"/>
        <w:bottom w:val="none" w:sz="0" w:space="0" w:color="auto"/>
        <w:right w:val="none" w:sz="0" w:space="0" w:color="auto"/>
      </w:divBdr>
    </w:div>
    <w:div w:id="1074740381">
      <w:bodyDiv w:val="1"/>
      <w:marLeft w:val="0"/>
      <w:marRight w:val="0"/>
      <w:marTop w:val="0"/>
      <w:marBottom w:val="0"/>
      <w:divBdr>
        <w:top w:val="none" w:sz="0" w:space="0" w:color="auto"/>
        <w:left w:val="none" w:sz="0" w:space="0" w:color="auto"/>
        <w:bottom w:val="none" w:sz="0" w:space="0" w:color="auto"/>
        <w:right w:val="none" w:sz="0" w:space="0" w:color="auto"/>
      </w:divBdr>
    </w:div>
    <w:div w:id="1077434021">
      <w:bodyDiv w:val="1"/>
      <w:marLeft w:val="0"/>
      <w:marRight w:val="0"/>
      <w:marTop w:val="0"/>
      <w:marBottom w:val="0"/>
      <w:divBdr>
        <w:top w:val="none" w:sz="0" w:space="0" w:color="auto"/>
        <w:left w:val="none" w:sz="0" w:space="0" w:color="auto"/>
        <w:bottom w:val="none" w:sz="0" w:space="0" w:color="auto"/>
        <w:right w:val="none" w:sz="0" w:space="0" w:color="auto"/>
      </w:divBdr>
    </w:div>
    <w:div w:id="1078677744">
      <w:bodyDiv w:val="1"/>
      <w:marLeft w:val="0"/>
      <w:marRight w:val="0"/>
      <w:marTop w:val="0"/>
      <w:marBottom w:val="0"/>
      <w:divBdr>
        <w:top w:val="none" w:sz="0" w:space="0" w:color="auto"/>
        <w:left w:val="none" w:sz="0" w:space="0" w:color="auto"/>
        <w:bottom w:val="none" w:sz="0" w:space="0" w:color="auto"/>
        <w:right w:val="none" w:sz="0" w:space="0" w:color="auto"/>
      </w:divBdr>
    </w:div>
    <w:div w:id="1080980915">
      <w:bodyDiv w:val="1"/>
      <w:marLeft w:val="0"/>
      <w:marRight w:val="0"/>
      <w:marTop w:val="0"/>
      <w:marBottom w:val="0"/>
      <w:divBdr>
        <w:top w:val="none" w:sz="0" w:space="0" w:color="auto"/>
        <w:left w:val="none" w:sz="0" w:space="0" w:color="auto"/>
        <w:bottom w:val="none" w:sz="0" w:space="0" w:color="auto"/>
        <w:right w:val="none" w:sz="0" w:space="0" w:color="auto"/>
      </w:divBdr>
    </w:div>
    <w:div w:id="1086683984">
      <w:bodyDiv w:val="1"/>
      <w:marLeft w:val="0"/>
      <w:marRight w:val="0"/>
      <w:marTop w:val="0"/>
      <w:marBottom w:val="0"/>
      <w:divBdr>
        <w:top w:val="none" w:sz="0" w:space="0" w:color="auto"/>
        <w:left w:val="none" w:sz="0" w:space="0" w:color="auto"/>
        <w:bottom w:val="none" w:sz="0" w:space="0" w:color="auto"/>
        <w:right w:val="none" w:sz="0" w:space="0" w:color="auto"/>
      </w:divBdr>
    </w:div>
    <w:div w:id="1096250991">
      <w:bodyDiv w:val="1"/>
      <w:marLeft w:val="0"/>
      <w:marRight w:val="0"/>
      <w:marTop w:val="0"/>
      <w:marBottom w:val="0"/>
      <w:divBdr>
        <w:top w:val="none" w:sz="0" w:space="0" w:color="auto"/>
        <w:left w:val="none" w:sz="0" w:space="0" w:color="auto"/>
        <w:bottom w:val="none" w:sz="0" w:space="0" w:color="auto"/>
        <w:right w:val="none" w:sz="0" w:space="0" w:color="auto"/>
      </w:divBdr>
    </w:div>
    <w:div w:id="1099761993">
      <w:bodyDiv w:val="1"/>
      <w:marLeft w:val="0"/>
      <w:marRight w:val="0"/>
      <w:marTop w:val="0"/>
      <w:marBottom w:val="0"/>
      <w:divBdr>
        <w:top w:val="none" w:sz="0" w:space="0" w:color="auto"/>
        <w:left w:val="none" w:sz="0" w:space="0" w:color="auto"/>
        <w:bottom w:val="none" w:sz="0" w:space="0" w:color="auto"/>
        <w:right w:val="none" w:sz="0" w:space="0" w:color="auto"/>
      </w:divBdr>
    </w:div>
    <w:div w:id="1102140079">
      <w:bodyDiv w:val="1"/>
      <w:marLeft w:val="0"/>
      <w:marRight w:val="0"/>
      <w:marTop w:val="0"/>
      <w:marBottom w:val="0"/>
      <w:divBdr>
        <w:top w:val="none" w:sz="0" w:space="0" w:color="auto"/>
        <w:left w:val="none" w:sz="0" w:space="0" w:color="auto"/>
        <w:bottom w:val="none" w:sz="0" w:space="0" w:color="auto"/>
        <w:right w:val="none" w:sz="0" w:space="0" w:color="auto"/>
      </w:divBdr>
    </w:div>
    <w:div w:id="1103497532">
      <w:bodyDiv w:val="1"/>
      <w:marLeft w:val="0"/>
      <w:marRight w:val="0"/>
      <w:marTop w:val="0"/>
      <w:marBottom w:val="0"/>
      <w:divBdr>
        <w:top w:val="none" w:sz="0" w:space="0" w:color="auto"/>
        <w:left w:val="none" w:sz="0" w:space="0" w:color="auto"/>
        <w:bottom w:val="none" w:sz="0" w:space="0" w:color="auto"/>
        <w:right w:val="none" w:sz="0" w:space="0" w:color="auto"/>
      </w:divBdr>
    </w:div>
    <w:div w:id="1115055005">
      <w:bodyDiv w:val="1"/>
      <w:marLeft w:val="0"/>
      <w:marRight w:val="0"/>
      <w:marTop w:val="0"/>
      <w:marBottom w:val="0"/>
      <w:divBdr>
        <w:top w:val="none" w:sz="0" w:space="0" w:color="auto"/>
        <w:left w:val="none" w:sz="0" w:space="0" w:color="auto"/>
        <w:bottom w:val="none" w:sz="0" w:space="0" w:color="auto"/>
        <w:right w:val="none" w:sz="0" w:space="0" w:color="auto"/>
      </w:divBdr>
    </w:div>
    <w:div w:id="1120537565">
      <w:bodyDiv w:val="1"/>
      <w:marLeft w:val="0"/>
      <w:marRight w:val="0"/>
      <w:marTop w:val="0"/>
      <w:marBottom w:val="0"/>
      <w:divBdr>
        <w:top w:val="none" w:sz="0" w:space="0" w:color="auto"/>
        <w:left w:val="none" w:sz="0" w:space="0" w:color="auto"/>
        <w:bottom w:val="none" w:sz="0" w:space="0" w:color="auto"/>
        <w:right w:val="none" w:sz="0" w:space="0" w:color="auto"/>
      </w:divBdr>
    </w:div>
    <w:div w:id="1126973768">
      <w:bodyDiv w:val="1"/>
      <w:marLeft w:val="0"/>
      <w:marRight w:val="0"/>
      <w:marTop w:val="0"/>
      <w:marBottom w:val="0"/>
      <w:divBdr>
        <w:top w:val="none" w:sz="0" w:space="0" w:color="auto"/>
        <w:left w:val="none" w:sz="0" w:space="0" w:color="auto"/>
        <w:bottom w:val="none" w:sz="0" w:space="0" w:color="auto"/>
        <w:right w:val="none" w:sz="0" w:space="0" w:color="auto"/>
      </w:divBdr>
    </w:div>
    <w:div w:id="1127893461">
      <w:bodyDiv w:val="1"/>
      <w:marLeft w:val="0"/>
      <w:marRight w:val="0"/>
      <w:marTop w:val="0"/>
      <w:marBottom w:val="0"/>
      <w:divBdr>
        <w:top w:val="none" w:sz="0" w:space="0" w:color="auto"/>
        <w:left w:val="none" w:sz="0" w:space="0" w:color="auto"/>
        <w:bottom w:val="none" w:sz="0" w:space="0" w:color="auto"/>
        <w:right w:val="none" w:sz="0" w:space="0" w:color="auto"/>
      </w:divBdr>
    </w:div>
    <w:div w:id="1145317775">
      <w:bodyDiv w:val="1"/>
      <w:marLeft w:val="0"/>
      <w:marRight w:val="0"/>
      <w:marTop w:val="0"/>
      <w:marBottom w:val="0"/>
      <w:divBdr>
        <w:top w:val="none" w:sz="0" w:space="0" w:color="auto"/>
        <w:left w:val="none" w:sz="0" w:space="0" w:color="auto"/>
        <w:bottom w:val="none" w:sz="0" w:space="0" w:color="auto"/>
        <w:right w:val="none" w:sz="0" w:space="0" w:color="auto"/>
      </w:divBdr>
    </w:div>
    <w:div w:id="1181629639">
      <w:bodyDiv w:val="1"/>
      <w:marLeft w:val="0"/>
      <w:marRight w:val="0"/>
      <w:marTop w:val="0"/>
      <w:marBottom w:val="0"/>
      <w:divBdr>
        <w:top w:val="none" w:sz="0" w:space="0" w:color="auto"/>
        <w:left w:val="none" w:sz="0" w:space="0" w:color="auto"/>
        <w:bottom w:val="none" w:sz="0" w:space="0" w:color="auto"/>
        <w:right w:val="none" w:sz="0" w:space="0" w:color="auto"/>
      </w:divBdr>
    </w:div>
    <w:div w:id="1182091775">
      <w:bodyDiv w:val="1"/>
      <w:marLeft w:val="0"/>
      <w:marRight w:val="0"/>
      <w:marTop w:val="0"/>
      <w:marBottom w:val="0"/>
      <w:divBdr>
        <w:top w:val="none" w:sz="0" w:space="0" w:color="auto"/>
        <w:left w:val="none" w:sz="0" w:space="0" w:color="auto"/>
        <w:bottom w:val="none" w:sz="0" w:space="0" w:color="auto"/>
        <w:right w:val="none" w:sz="0" w:space="0" w:color="auto"/>
      </w:divBdr>
    </w:div>
    <w:div w:id="1183864011">
      <w:bodyDiv w:val="1"/>
      <w:marLeft w:val="0"/>
      <w:marRight w:val="0"/>
      <w:marTop w:val="0"/>
      <w:marBottom w:val="0"/>
      <w:divBdr>
        <w:top w:val="none" w:sz="0" w:space="0" w:color="auto"/>
        <w:left w:val="none" w:sz="0" w:space="0" w:color="auto"/>
        <w:bottom w:val="none" w:sz="0" w:space="0" w:color="auto"/>
        <w:right w:val="none" w:sz="0" w:space="0" w:color="auto"/>
      </w:divBdr>
    </w:div>
    <w:div w:id="1193109897">
      <w:bodyDiv w:val="1"/>
      <w:marLeft w:val="0"/>
      <w:marRight w:val="0"/>
      <w:marTop w:val="0"/>
      <w:marBottom w:val="0"/>
      <w:divBdr>
        <w:top w:val="none" w:sz="0" w:space="0" w:color="auto"/>
        <w:left w:val="none" w:sz="0" w:space="0" w:color="auto"/>
        <w:bottom w:val="none" w:sz="0" w:space="0" w:color="auto"/>
        <w:right w:val="none" w:sz="0" w:space="0" w:color="auto"/>
      </w:divBdr>
    </w:div>
    <w:div w:id="1195851645">
      <w:bodyDiv w:val="1"/>
      <w:marLeft w:val="0"/>
      <w:marRight w:val="0"/>
      <w:marTop w:val="0"/>
      <w:marBottom w:val="0"/>
      <w:divBdr>
        <w:top w:val="none" w:sz="0" w:space="0" w:color="auto"/>
        <w:left w:val="none" w:sz="0" w:space="0" w:color="auto"/>
        <w:bottom w:val="none" w:sz="0" w:space="0" w:color="auto"/>
        <w:right w:val="none" w:sz="0" w:space="0" w:color="auto"/>
      </w:divBdr>
    </w:div>
    <w:div w:id="1197157694">
      <w:bodyDiv w:val="1"/>
      <w:marLeft w:val="0"/>
      <w:marRight w:val="0"/>
      <w:marTop w:val="0"/>
      <w:marBottom w:val="0"/>
      <w:divBdr>
        <w:top w:val="none" w:sz="0" w:space="0" w:color="auto"/>
        <w:left w:val="none" w:sz="0" w:space="0" w:color="auto"/>
        <w:bottom w:val="none" w:sz="0" w:space="0" w:color="auto"/>
        <w:right w:val="none" w:sz="0" w:space="0" w:color="auto"/>
      </w:divBdr>
    </w:div>
    <w:div w:id="1199732713">
      <w:bodyDiv w:val="1"/>
      <w:marLeft w:val="0"/>
      <w:marRight w:val="0"/>
      <w:marTop w:val="0"/>
      <w:marBottom w:val="0"/>
      <w:divBdr>
        <w:top w:val="none" w:sz="0" w:space="0" w:color="auto"/>
        <w:left w:val="none" w:sz="0" w:space="0" w:color="auto"/>
        <w:bottom w:val="none" w:sz="0" w:space="0" w:color="auto"/>
        <w:right w:val="none" w:sz="0" w:space="0" w:color="auto"/>
      </w:divBdr>
    </w:div>
    <w:div w:id="1210995418">
      <w:bodyDiv w:val="1"/>
      <w:marLeft w:val="0"/>
      <w:marRight w:val="0"/>
      <w:marTop w:val="0"/>
      <w:marBottom w:val="0"/>
      <w:divBdr>
        <w:top w:val="none" w:sz="0" w:space="0" w:color="auto"/>
        <w:left w:val="none" w:sz="0" w:space="0" w:color="auto"/>
        <w:bottom w:val="none" w:sz="0" w:space="0" w:color="auto"/>
        <w:right w:val="none" w:sz="0" w:space="0" w:color="auto"/>
      </w:divBdr>
    </w:div>
    <w:div w:id="1225945944">
      <w:bodyDiv w:val="1"/>
      <w:marLeft w:val="0"/>
      <w:marRight w:val="0"/>
      <w:marTop w:val="0"/>
      <w:marBottom w:val="0"/>
      <w:divBdr>
        <w:top w:val="none" w:sz="0" w:space="0" w:color="auto"/>
        <w:left w:val="none" w:sz="0" w:space="0" w:color="auto"/>
        <w:bottom w:val="none" w:sz="0" w:space="0" w:color="auto"/>
        <w:right w:val="none" w:sz="0" w:space="0" w:color="auto"/>
      </w:divBdr>
    </w:div>
    <w:div w:id="1233276844">
      <w:bodyDiv w:val="1"/>
      <w:marLeft w:val="0"/>
      <w:marRight w:val="0"/>
      <w:marTop w:val="0"/>
      <w:marBottom w:val="0"/>
      <w:divBdr>
        <w:top w:val="none" w:sz="0" w:space="0" w:color="auto"/>
        <w:left w:val="none" w:sz="0" w:space="0" w:color="auto"/>
        <w:bottom w:val="none" w:sz="0" w:space="0" w:color="auto"/>
        <w:right w:val="none" w:sz="0" w:space="0" w:color="auto"/>
      </w:divBdr>
    </w:div>
    <w:div w:id="1234972034">
      <w:bodyDiv w:val="1"/>
      <w:marLeft w:val="0"/>
      <w:marRight w:val="0"/>
      <w:marTop w:val="0"/>
      <w:marBottom w:val="0"/>
      <w:divBdr>
        <w:top w:val="none" w:sz="0" w:space="0" w:color="auto"/>
        <w:left w:val="none" w:sz="0" w:space="0" w:color="auto"/>
        <w:bottom w:val="none" w:sz="0" w:space="0" w:color="auto"/>
        <w:right w:val="none" w:sz="0" w:space="0" w:color="auto"/>
      </w:divBdr>
    </w:div>
    <w:div w:id="1241673099">
      <w:bodyDiv w:val="1"/>
      <w:marLeft w:val="0"/>
      <w:marRight w:val="0"/>
      <w:marTop w:val="0"/>
      <w:marBottom w:val="0"/>
      <w:divBdr>
        <w:top w:val="none" w:sz="0" w:space="0" w:color="auto"/>
        <w:left w:val="none" w:sz="0" w:space="0" w:color="auto"/>
        <w:bottom w:val="none" w:sz="0" w:space="0" w:color="auto"/>
        <w:right w:val="none" w:sz="0" w:space="0" w:color="auto"/>
      </w:divBdr>
    </w:div>
    <w:div w:id="1241988160">
      <w:bodyDiv w:val="1"/>
      <w:marLeft w:val="0"/>
      <w:marRight w:val="0"/>
      <w:marTop w:val="0"/>
      <w:marBottom w:val="0"/>
      <w:divBdr>
        <w:top w:val="none" w:sz="0" w:space="0" w:color="auto"/>
        <w:left w:val="none" w:sz="0" w:space="0" w:color="auto"/>
        <w:bottom w:val="none" w:sz="0" w:space="0" w:color="auto"/>
        <w:right w:val="none" w:sz="0" w:space="0" w:color="auto"/>
      </w:divBdr>
    </w:div>
    <w:div w:id="1258977848">
      <w:bodyDiv w:val="1"/>
      <w:marLeft w:val="0"/>
      <w:marRight w:val="0"/>
      <w:marTop w:val="0"/>
      <w:marBottom w:val="0"/>
      <w:divBdr>
        <w:top w:val="none" w:sz="0" w:space="0" w:color="auto"/>
        <w:left w:val="none" w:sz="0" w:space="0" w:color="auto"/>
        <w:bottom w:val="none" w:sz="0" w:space="0" w:color="auto"/>
        <w:right w:val="none" w:sz="0" w:space="0" w:color="auto"/>
      </w:divBdr>
    </w:div>
    <w:div w:id="1259756141">
      <w:bodyDiv w:val="1"/>
      <w:marLeft w:val="0"/>
      <w:marRight w:val="0"/>
      <w:marTop w:val="0"/>
      <w:marBottom w:val="0"/>
      <w:divBdr>
        <w:top w:val="none" w:sz="0" w:space="0" w:color="auto"/>
        <w:left w:val="none" w:sz="0" w:space="0" w:color="auto"/>
        <w:bottom w:val="none" w:sz="0" w:space="0" w:color="auto"/>
        <w:right w:val="none" w:sz="0" w:space="0" w:color="auto"/>
      </w:divBdr>
    </w:div>
    <w:div w:id="1265580150">
      <w:bodyDiv w:val="1"/>
      <w:marLeft w:val="0"/>
      <w:marRight w:val="0"/>
      <w:marTop w:val="0"/>
      <w:marBottom w:val="0"/>
      <w:divBdr>
        <w:top w:val="none" w:sz="0" w:space="0" w:color="auto"/>
        <w:left w:val="none" w:sz="0" w:space="0" w:color="auto"/>
        <w:bottom w:val="none" w:sz="0" w:space="0" w:color="auto"/>
        <w:right w:val="none" w:sz="0" w:space="0" w:color="auto"/>
      </w:divBdr>
    </w:div>
    <w:div w:id="1273518112">
      <w:bodyDiv w:val="1"/>
      <w:marLeft w:val="0"/>
      <w:marRight w:val="0"/>
      <w:marTop w:val="0"/>
      <w:marBottom w:val="0"/>
      <w:divBdr>
        <w:top w:val="none" w:sz="0" w:space="0" w:color="auto"/>
        <w:left w:val="none" w:sz="0" w:space="0" w:color="auto"/>
        <w:bottom w:val="none" w:sz="0" w:space="0" w:color="auto"/>
        <w:right w:val="none" w:sz="0" w:space="0" w:color="auto"/>
      </w:divBdr>
    </w:div>
    <w:div w:id="1274366146">
      <w:bodyDiv w:val="1"/>
      <w:marLeft w:val="0"/>
      <w:marRight w:val="0"/>
      <w:marTop w:val="0"/>
      <w:marBottom w:val="0"/>
      <w:divBdr>
        <w:top w:val="none" w:sz="0" w:space="0" w:color="auto"/>
        <w:left w:val="none" w:sz="0" w:space="0" w:color="auto"/>
        <w:bottom w:val="none" w:sz="0" w:space="0" w:color="auto"/>
        <w:right w:val="none" w:sz="0" w:space="0" w:color="auto"/>
      </w:divBdr>
    </w:div>
    <w:div w:id="1274896017">
      <w:bodyDiv w:val="1"/>
      <w:marLeft w:val="0"/>
      <w:marRight w:val="0"/>
      <w:marTop w:val="0"/>
      <w:marBottom w:val="0"/>
      <w:divBdr>
        <w:top w:val="none" w:sz="0" w:space="0" w:color="auto"/>
        <w:left w:val="none" w:sz="0" w:space="0" w:color="auto"/>
        <w:bottom w:val="none" w:sz="0" w:space="0" w:color="auto"/>
        <w:right w:val="none" w:sz="0" w:space="0" w:color="auto"/>
      </w:divBdr>
    </w:div>
    <w:div w:id="1281449918">
      <w:bodyDiv w:val="1"/>
      <w:marLeft w:val="0"/>
      <w:marRight w:val="0"/>
      <w:marTop w:val="0"/>
      <w:marBottom w:val="0"/>
      <w:divBdr>
        <w:top w:val="none" w:sz="0" w:space="0" w:color="auto"/>
        <w:left w:val="none" w:sz="0" w:space="0" w:color="auto"/>
        <w:bottom w:val="none" w:sz="0" w:space="0" w:color="auto"/>
        <w:right w:val="none" w:sz="0" w:space="0" w:color="auto"/>
      </w:divBdr>
    </w:div>
    <w:div w:id="1282610623">
      <w:bodyDiv w:val="1"/>
      <w:marLeft w:val="0"/>
      <w:marRight w:val="0"/>
      <w:marTop w:val="0"/>
      <w:marBottom w:val="0"/>
      <w:divBdr>
        <w:top w:val="none" w:sz="0" w:space="0" w:color="auto"/>
        <w:left w:val="none" w:sz="0" w:space="0" w:color="auto"/>
        <w:bottom w:val="none" w:sz="0" w:space="0" w:color="auto"/>
        <w:right w:val="none" w:sz="0" w:space="0" w:color="auto"/>
      </w:divBdr>
    </w:div>
    <w:div w:id="1286697157">
      <w:bodyDiv w:val="1"/>
      <w:marLeft w:val="0"/>
      <w:marRight w:val="0"/>
      <w:marTop w:val="0"/>
      <w:marBottom w:val="0"/>
      <w:divBdr>
        <w:top w:val="none" w:sz="0" w:space="0" w:color="auto"/>
        <w:left w:val="none" w:sz="0" w:space="0" w:color="auto"/>
        <w:bottom w:val="none" w:sz="0" w:space="0" w:color="auto"/>
        <w:right w:val="none" w:sz="0" w:space="0" w:color="auto"/>
      </w:divBdr>
    </w:div>
    <w:div w:id="1289430133">
      <w:bodyDiv w:val="1"/>
      <w:marLeft w:val="0"/>
      <w:marRight w:val="0"/>
      <w:marTop w:val="0"/>
      <w:marBottom w:val="0"/>
      <w:divBdr>
        <w:top w:val="none" w:sz="0" w:space="0" w:color="auto"/>
        <w:left w:val="none" w:sz="0" w:space="0" w:color="auto"/>
        <w:bottom w:val="none" w:sz="0" w:space="0" w:color="auto"/>
        <w:right w:val="none" w:sz="0" w:space="0" w:color="auto"/>
      </w:divBdr>
    </w:div>
    <w:div w:id="1291743040">
      <w:bodyDiv w:val="1"/>
      <w:marLeft w:val="0"/>
      <w:marRight w:val="0"/>
      <w:marTop w:val="0"/>
      <w:marBottom w:val="0"/>
      <w:divBdr>
        <w:top w:val="none" w:sz="0" w:space="0" w:color="auto"/>
        <w:left w:val="none" w:sz="0" w:space="0" w:color="auto"/>
        <w:bottom w:val="none" w:sz="0" w:space="0" w:color="auto"/>
        <w:right w:val="none" w:sz="0" w:space="0" w:color="auto"/>
      </w:divBdr>
    </w:div>
    <w:div w:id="1295939944">
      <w:bodyDiv w:val="1"/>
      <w:marLeft w:val="0"/>
      <w:marRight w:val="0"/>
      <w:marTop w:val="0"/>
      <w:marBottom w:val="0"/>
      <w:divBdr>
        <w:top w:val="none" w:sz="0" w:space="0" w:color="auto"/>
        <w:left w:val="none" w:sz="0" w:space="0" w:color="auto"/>
        <w:bottom w:val="none" w:sz="0" w:space="0" w:color="auto"/>
        <w:right w:val="none" w:sz="0" w:space="0" w:color="auto"/>
      </w:divBdr>
    </w:div>
    <w:div w:id="1298998705">
      <w:bodyDiv w:val="1"/>
      <w:marLeft w:val="0"/>
      <w:marRight w:val="0"/>
      <w:marTop w:val="0"/>
      <w:marBottom w:val="0"/>
      <w:divBdr>
        <w:top w:val="none" w:sz="0" w:space="0" w:color="auto"/>
        <w:left w:val="none" w:sz="0" w:space="0" w:color="auto"/>
        <w:bottom w:val="none" w:sz="0" w:space="0" w:color="auto"/>
        <w:right w:val="none" w:sz="0" w:space="0" w:color="auto"/>
      </w:divBdr>
    </w:div>
    <w:div w:id="1326737577">
      <w:bodyDiv w:val="1"/>
      <w:marLeft w:val="0"/>
      <w:marRight w:val="0"/>
      <w:marTop w:val="0"/>
      <w:marBottom w:val="0"/>
      <w:divBdr>
        <w:top w:val="none" w:sz="0" w:space="0" w:color="auto"/>
        <w:left w:val="none" w:sz="0" w:space="0" w:color="auto"/>
        <w:bottom w:val="none" w:sz="0" w:space="0" w:color="auto"/>
        <w:right w:val="none" w:sz="0" w:space="0" w:color="auto"/>
      </w:divBdr>
    </w:div>
    <w:div w:id="1327441630">
      <w:bodyDiv w:val="1"/>
      <w:marLeft w:val="0"/>
      <w:marRight w:val="0"/>
      <w:marTop w:val="0"/>
      <w:marBottom w:val="0"/>
      <w:divBdr>
        <w:top w:val="none" w:sz="0" w:space="0" w:color="auto"/>
        <w:left w:val="none" w:sz="0" w:space="0" w:color="auto"/>
        <w:bottom w:val="none" w:sz="0" w:space="0" w:color="auto"/>
        <w:right w:val="none" w:sz="0" w:space="0" w:color="auto"/>
      </w:divBdr>
    </w:div>
    <w:div w:id="1329678248">
      <w:bodyDiv w:val="1"/>
      <w:marLeft w:val="0"/>
      <w:marRight w:val="0"/>
      <w:marTop w:val="0"/>
      <w:marBottom w:val="0"/>
      <w:divBdr>
        <w:top w:val="none" w:sz="0" w:space="0" w:color="auto"/>
        <w:left w:val="none" w:sz="0" w:space="0" w:color="auto"/>
        <w:bottom w:val="none" w:sz="0" w:space="0" w:color="auto"/>
        <w:right w:val="none" w:sz="0" w:space="0" w:color="auto"/>
      </w:divBdr>
    </w:div>
    <w:div w:id="1349410690">
      <w:bodyDiv w:val="1"/>
      <w:marLeft w:val="0"/>
      <w:marRight w:val="0"/>
      <w:marTop w:val="0"/>
      <w:marBottom w:val="0"/>
      <w:divBdr>
        <w:top w:val="none" w:sz="0" w:space="0" w:color="auto"/>
        <w:left w:val="none" w:sz="0" w:space="0" w:color="auto"/>
        <w:bottom w:val="none" w:sz="0" w:space="0" w:color="auto"/>
        <w:right w:val="none" w:sz="0" w:space="0" w:color="auto"/>
      </w:divBdr>
    </w:div>
    <w:div w:id="1350063539">
      <w:bodyDiv w:val="1"/>
      <w:marLeft w:val="0"/>
      <w:marRight w:val="0"/>
      <w:marTop w:val="0"/>
      <w:marBottom w:val="0"/>
      <w:divBdr>
        <w:top w:val="none" w:sz="0" w:space="0" w:color="auto"/>
        <w:left w:val="none" w:sz="0" w:space="0" w:color="auto"/>
        <w:bottom w:val="none" w:sz="0" w:space="0" w:color="auto"/>
        <w:right w:val="none" w:sz="0" w:space="0" w:color="auto"/>
      </w:divBdr>
    </w:div>
    <w:div w:id="1352992337">
      <w:bodyDiv w:val="1"/>
      <w:marLeft w:val="0"/>
      <w:marRight w:val="0"/>
      <w:marTop w:val="0"/>
      <w:marBottom w:val="0"/>
      <w:divBdr>
        <w:top w:val="none" w:sz="0" w:space="0" w:color="auto"/>
        <w:left w:val="none" w:sz="0" w:space="0" w:color="auto"/>
        <w:bottom w:val="none" w:sz="0" w:space="0" w:color="auto"/>
        <w:right w:val="none" w:sz="0" w:space="0" w:color="auto"/>
      </w:divBdr>
    </w:div>
    <w:div w:id="1355886901">
      <w:bodyDiv w:val="1"/>
      <w:marLeft w:val="0"/>
      <w:marRight w:val="0"/>
      <w:marTop w:val="0"/>
      <w:marBottom w:val="0"/>
      <w:divBdr>
        <w:top w:val="none" w:sz="0" w:space="0" w:color="auto"/>
        <w:left w:val="none" w:sz="0" w:space="0" w:color="auto"/>
        <w:bottom w:val="none" w:sz="0" w:space="0" w:color="auto"/>
        <w:right w:val="none" w:sz="0" w:space="0" w:color="auto"/>
      </w:divBdr>
    </w:div>
    <w:div w:id="1359549878">
      <w:bodyDiv w:val="1"/>
      <w:marLeft w:val="0"/>
      <w:marRight w:val="0"/>
      <w:marTop w:val="0"/>
      <w:marBottom w:val="0"/>
      <w:divBdr>
        <w:top w:val="none" w:sz="0" w:space="0" w:color="auto"/>
        <w:left w:val="none" w:sz="0" w:space="0" w:color="auto"/>
        <w:bottom w:val="none" w:sz="0" w:space="0" w:color="auto"/>
        <w:right w:val="none" w:sz="0" w:space="0" w:color="auto"/>
      </w:divBdr>
    </w:div>
    <w:div w:id="1361473642">
      <w:bodyDiv w:val="1"/>
      <w:marLeft w:val="0"/>
      <w:marRight w:val="0"/>
      <w:marTop w:val="0"/>
      <w:marBottom w:val="0"/>
      <w:divBdr>
        <w:top w:val="none" w:sz="0" w:space="0" w:color="auto"/>
        <w:left w:val="none" w:sz="0" w:space="0" w:color="auto"/>
        <w:bottom w:val="none" w:sz="0" w:space="0" w:color="auto"/>
        <w:right w:val="none" w:sz="0" w:space="0" w:color="auto"/>
      </w:divBdr>
    </w:div>
    <w:div w:id="1377700561">
      <w:bodyDiv w:val="1"/>
      <w:marLeft w:val="0"/>
      <w:marRight w:val="0"/>
      <w:marTop w:val="0"/>
      <w:marBottom w:val="0"/>
      <w:divBdr>
        <w:top w:val="none" w:sz="0" w:space="0" w:color="auto"/>
        <w:left w:val="none" w:sz="0" w:space="0" w:color="auto"/>
        <w:bottom w:val="none" w:sz="0" w:space="0" w:color="auto"/>
        <w:right w:val="none" w:sz="0" w:space="0" w:color="auto"/>
      </w:divBdr>
    </w:div>
    <w:div w:id="1385833766">
      <w:bodyDiv w:val="1"/>
      <w:marLeft w:val="0"/>
      <w:marRight w:val="0"/>
      <w:marTop w:val="0"/>
      <w:marBottom w:val="0"/>
      <w:divBdr>
        <w:top w:val="none" w:sz="0" w:space="0" w:color="auto"/>
        <w:left w:val="none" w:sz="0" w:space="0" w:color="auto"/>
        <w:bottom w:val="none" w:sz="0" w:space="0" w:color="auto"/>
        <w:right w:val="none" w:sz="0" w:space="0" w:color="auto"/>
      </w:divBdr>
    </w:div>
    <w:div w:id="1388340428">
      <w:bodyDiv w:val="1"/>
      <w:marLeft w:val="0"/>
      <w:marRight w:val="0"/>
      <w:marTop w:val="0"/>
      <w:marBottom w:val="0"/>
      <w:divBdr>
        <w:top w:val="none" w:sz="0" w:space="0" w:color="auto"/>
        <w:left w:val="none" w:sz="0" w:space="0" w:color="auto"/>
        <w:bottom w:val="none" w:sz="0" w:space="0" w:color="auto"/>
        <w:right w:val="none" w:sz="0" w:space="0" w:color="auto"/>
      </w:divBdr>
    </w:div>
    <w:div w:id="1412193274">
      <w:bodyDiv w:val="1"/>
      <w:marLeft w:val="0"/>
      <w:marRight w:val="0"/>
      <w:marTop w:val="0"/>
      <w:marBottom w:val="0"/>
      <w:divBdr>
        <w:top w:val="none" w:sz="0" w:space="0" w:color="auto"/>
        <w:left w:val="none" w:sz="0" w:space="0" w:color="auto"/>
        <w:bottom w:val="none" w:sz="0" w:space="0" w:color="auto"/>
        <w:right w:val="none" w:sz="0" w:space="0" w:color="auto"/>
      </w:divBdr>
    </w:div>
    <w:div w:id="1415858928">
      <w:bodyDiv w:val="1"/>
      <w:marLeft w:val="0"/>
      <w:marRight w:val="0"/>
      <w:marTop w:val="0"/>
      <w:marBottom w:val="0"/>
      <w:divBdr>
        <w:top w:val="none" w:sz="0" w:space="0" w:color="auto"/>
        <w:left w:val="none" w:sz="0" w:space="0" w:color="auto"/>
        <w:bottom w:val="none" w:sz="0" w:space="0" w:color="auto"/>
        <w:right w:val="none" w:sz="0" w:space="0" w:color="auto"/>
      </w:divBdr>
    </w:div>
    <w:div w:id="1416782680">
      <w:bodyDiv w:val="1"/>
      <w:marLeft w:val="0"/>
      <w:marRight w:val="0"/>
      <w:marTop w:val="0"/>
      <w:marBottom w:val="0"/>
      <w:divBdr>
        <w:top w:val="none" w:sz="0" w:space="0" w:color="auto"/>
        <w:left w:val="none" w:sz="0" w:space="0" w:color="auto"/>
        <w:bottom w:val="none" w:sz="0" w:space="0" w:color="auto"/>
        <w:right w:val="none" w:sz="0" w:space="0" w:color="auto"/>
      </w:divBdr>
    </w:div>
    <w:div w:id="1423798391">
      <w:bodyDiv w:val="1"/>
      <w:marLeft w:val="0"/>
      <w:marRight w:val="0"/>
      <w:marTop w:val="0"/>
      <w:marBottom w:val="0"/>
      <w:divBdr>
        <w:top w:val="none" w:sz="0" w:space="0" w:color="auto"/>
        <w:left w:val="none" w:sz="0" w:space="0" w:color="auto"/>
        <w:bottom w:val="none" w:sz="0" w:space="0" w:color="auto"/>
        <w:right w:val="none" w:sz="0" w:space="0" w:color="auto"/>
      </w:divBdr>
    </w:div>
    <w:div w:id="1431119213">
      <w:bodyDiv w:val="1"/>
      <w:marLeft w:val="0"/>
      <w:marRight w:val="0"/>
      <w:marTop w:val="0"/>
      <w:marBottom w:val="0"/>
      <w:divBdr>
        <w:top w:val="none" w:sz="0" w:space="0" w:color="auto"/>
        <w:left w:val="none" w:sz="0" w:space="0" w:color="auto"/>
        <w:bottom w:val="none" w:sz="0" w:space="0" w:color="auto"/>
        <w:right w:val="none" w:sz="0" w:space="0" w:color="auto"/>
      </w:divBdr>
    </w:div>
    <w:div w:id="1435780783">
      <w:bodyDiv w:val="1"/>
      <w:marLeft w:val="0"/>
      <w:marRight w:val="0"/>
      <w:marTop w:val="0"/>
      <w:marBottom w:val="0"/>
      <w:divBdr>
        <w:top w:val="none" w:sz="0" w:space="0" w:color="auto"/>
        <w:left w:val="none" w:sz="0" w:space="0" w:color="auto"/>
        <w:bottom w:val="none" w:sz="0" w:space="0" w:color="auto"/>
        <w:right w:val="none" w:sz="0" w:space="0" w:color="auto"/>
      </w:divBdr>
    </w:div>
    <w:div w:id="1443457320">
      <w:bodyDiv w:val="1"/>
      <w:marLeft w:val="0"/>
      <w:marRight w:val="0"/>
      <w:marTop w:val="0"/>
      <w:marBottom w:val="0"/>
      <w:divBdr>
        <w:top w:val="none" w:sz="0" w:space="0" w:color="auto"/>
        <w:left w:val="none" w:sz="0" w:space="0" w:color="auto"/>
        <w:bottom w:val="none" w:sz="0" w:space="0" w:color="auto"/>
        <w:right w:val="none" w:sz="0" w:space="0" w:color="auto"/>
      </w:divBdr>
    </w:div>
    <w:div w:id="1448037222">
      <w:bodyDiv w:val="1"/>
      <w:marLeft w:val="0"/>
      <w:marRight w:val="0"/>
      <w:marTop w:val="0"/>
      <w:marBottom w:val="0"/>
      <w:divBdr>
        <w:top w:val="none" w:sz="0" w:space="0" w:color="auto"/>
        <w:left w:val="none" w:sz="0" w:space="0" w:color="auto"/>
        <w:bottom w:val="none" w:sz="0" w:space="0" w:color="auto"/>
        <w:right w:val="none" w:sz="0" w:space="0" w:color="auto"/>
      </w:divBdr>
    </w:div>
    <w:div w:id="1450130220">
      <w:bodyDiv w:val="1"/>
      <w:marLeft w:val="0"/>
      <w:marRight w:val="0"/>
      <w:marTop w:val="0"/>
      <w:marBottom w:val="0"/>
      <w:divBdr>
        <w:top w:val="none" w:sz="0" w:space="0" w:color="auto"/>
        <w:left w:val="none" w:sz="0" w:space="0" w:color="auto"/>
        <w:bottom w:val="none" w:sz="0" w:space="0" w:color="auto"/>
        <w:right w:val="none" w:sz="0" w:space="0" w:color="auto"/>
      </w:divBdr>
    </w:div>
    <w:div w:id="1461387507">
      <w:bodyDiv w:val="1"/>
      <w:marLeft w:val="0"/>
      <w:marRight w:val="0"/>
      <w:marTop w:val="0"/>
      <w:marBottom w:val="0"/>
      <w:divBdr>
        <w:top w:val="none" w:sz="0" w:space="0" w:color="auto"/>
        <w:left w:val="none" w:sz="0" w:space="0" w:color="auto"/>
        <w:bottom w:val="none" w:sz="0" w:space="0" w:color="auto"/>
        <w:right w:val="none" w:sz="0" w:space="0" w:color="auto"/>
      </w:divBdr>
    </w:div>
    <w:div w:id="1464034794">
      <w:bodyDiv w:val="1"/>
      <w:marLeft w:val="0"/>
      <w:marRight w:val="0"/>
      <w:marTop w:val="0"/>
      <w:marBottom w:val="0"/>
      <w:divBdr>
        <w:top w:val="none" w:sz="0" w:space="0" w:color="auto"/>
        <w:left w:val="none" w:sz="0" w:space="0" w:color="auto"/>
        <w:bottom w:val="none" w:sz="0" w:space="0" w:color="auto"/>
        <w:right w:val="none" w:sz="0" w:space="0" w:color="auto"/>
      </w:divBdr>
    </w:div>
    <w:div w:id="1468204326">
      <w:bodyDiv w:val="1"/>
      <w:marLeft w:val="0"/>
      <w:marRight w:val="0"/>
      <w:marTop w:val="0"/>
      <w:marBottom w:val="0"/>
      <w:divBdr>
        <w:top w:val="none" w:sz="0" w:space="0" w:color="auto"/>
        <w:left w:val="none" w:sz="0" w:space="0" w:color="auto"/>
        <w:bottom w:val="none" w:sz="0" w:space="0" w:color="auto"/>
        <w:right w:val="none" w:sz="0" w:space="0" w:color="auto"/>
      </w:divBdr>
    </w:div>
    <w:div w:id="1480459997">
      <w:bodyDiv w:val="1"/>
      <w:marLeft w:val="0"/>
      <w:marRight w:val="0"/>
      <w:marTop w:val="0"/>
      <w:marBottom w:val="0"/>
      <w:divBdr>
        <w:top w:val="none" w:sz="0" w:space="0" w:color="auto"/>
        <w:left w:val="none" w:sz="0" w:space="0" w:color="auto"/>
        <w:bottom w:val="none" w:sz="0" w:space="0" w:color="auto"/>
        <w:right w:val="none" w:sz="0" w:space="0" w:color="auto"/>
      </w:divBdr>
    </w:div>
    <w:div w:id="1480611103">
      <w:bodyDiv w:val="1"/>
      <w:marLeft w:val="0"/>
      <w:marRight w:val="0"/>
      <w:marTop w:val="0"/>
      <w:marBottom w:val="0"/>
      <w:divBdr>
        <w:top w:val="none" w:sz="0" w:space="0" w:color="auto"/>
        <w:left w:val="none" w:sz="0" w:space="0" w:color="auto"/>
        <w:bottom w:val="none" w:sz="0" w:space="0" w:color="auto"/>
        <w:right w:val="none" w:sz="0" w:space="0" w:color="auto"/>
      </w:divBdr>
    </w:div>
    <w:div w:id="1482038105">
      <w:bodyDiv w:val="1"/>
      <w:marLeft w:val="0"/>
      <w:marRight w:val="0"/>
      <w:marTop w:val="0"/>
      <w:marBottom w:val="0"/>
      <w:divBdr>
        <w:top w:val="none" w:sz="0" w:space="0" w:color="auto"/>
        <w:left w:val="none" w:sz="0" w:space="0" w:color="auto"/>
        <w:bottom w:val="none" w:sz="0" w:space="0" w:color="auto"/>
        <w:right w:val="none" w:sz="0" w:space="0" w:color="auto"/>
      </w:divBdr>
    </w:div>
    <w:div w:id="1484003561">
      <w:bodyDiv w:val="1"/>
      <w:marLeft w:val="0"/>
      <w:marRight w:val="0"/>
      <w:marTop w:val="0"/>
      <w:marBottom w:val="0"/>
      <w:divBdr>
        <w:top w:val="none" w:sz="0" w:space="0" w:color="auto"/>
        <w:left w:val="none" w:sz="0" w:space="0" w:color="auto"/>
        <w:bottom w:val="none" w:sz="0" w:space="0" w:color="auto"/>
        <w:right w:val="none" w:sz="0" w:space="0" w:color="auto"/>
      </w:divBdr>
    </w:div>
    <w:div w:id="1493062194">
      <w:bodyDiv w:val="1"/>
      <w:marLeft w:val="0"/>
      <w:marRight w:val="0"/>
      <w:marTop w:val="0"/>
      <w:marBottom w:val="0"/>
      <w:divBdr>
        <w:top w:val="none" w:sz="0" w:space="0" w:color="auto"/>
        <w:left w:val="none" w:sz="0" w:space="0" w:color="auto"/>
        <w:bottom w:val="none" w:sz="0" w:space="0" w:color="auto"/>
        <w:right w:val="none" w:sz="0" w:space="0" w:color="auto"/>
      </w:divBdr>
    </w:div>
    <w:div w:id="1493570398">
      <w:bodyDiv w:val="1"/>
      <w:marLeft w:val="0"/>
      <w:marRight w:val="0"/>
      <w:marTop w:val="0"/>
      <w:marBottom w:val="0"/>
      <w:divBdr>
        <w:top w:val="none" w:sz="0" w:space="0" w:color="auto"/>
        <w:left w:val="none" w:sz="0" w:space="0" w:color="auto"/>
        <w:bottom w:val="none" w:sz="0" w:space="0" w:color="auto"/>
        <w:right w:val="none" w:sz="0" w:space="0" w:color="auto"/>
      </w:divBdr>
    </w:div>
    <w:div w:id="1498113664">
      <w:bodyDiv w:val="1"/>
      <w:marLeft w:val="0"/>
      <w:marRight w:val="0"/>
      <w:marTop w:val="0"/>
      <w:marBottom w:val="0"/>
      <w:divBdr>
        <w:top w:val="none" w:sz="0" w:space="0" w:color="auto"/>
        <w:left w:val="none" w:sz="0" w:space="0" w:color="auto"/>
        <w:bottom w:val="none" w:sz="0" w:space="0" w:color="auto"/>
        <w:right w:val="none" w:sz="0" w:space="0" w:color="auto"/>
      </w:divBdr>
    </w:div>
    <w:div w:id="1506744590">
      <w:bodyDiv w:val="1"/>
      <w:marLeft w:val="0"/>
      <w:marRight w:val="0"/>
      <w:marTop w:val="0"/>
      <w:marBottom w:val="0"/>
      <w:divBdr>
        <w:top w:val="none" w:sz="0" w:space="0" w:color="auto"/>
        <w:left w:val="none" w:sz="0" w:space="0" w:color="auto"/>
        <w:bottom w:val="none" w:sz="0" w:space="0" w:color="auto"/>
        <w:right w:val="none" w:sz="0" w:space="0" w:color="auto"/>
      </w:divBdr>
    </w:div>
    <w:div w:id="1507355385">
      <w:bodyDiv w:val="1"/>
      <w:marLeft w:val="0"/>
      <w:marRight w:val="0"/>
      <w:marTop w:val="0"/>
      <w:marBottom w:val="0"/>
      <w:divBdr>
        <w:top w:val="none" w:sz="0" w:space="0" w:color="auto"/>
        <w:left w:val="none" w:sz="0" w:space="0" w:color="auto"/>
        <w:bottom w:val="none" w:sz="0" w:space="0" w:color="auto"/>
        <w:right w:val="none" w:sz="0" w:space="0" w:color="auto"/>
      </w:divBdr>
    </w:div>
    <w:div w:id="1515724436">
      <w:bodyDiv w:val="1"/>
      <w:marLeft w:val="0"/>
      <w:marRight w:val="0"/>
      <w:marTop w:val="0"/>
      <w:marBottom w:val="0"/>
      <w:divBdr>
        <w:top w:val="none" w:sz="0" w:space="0" w:color="auto"/>
        <w:left w:val="none" w:sz="0" w:space="0" w:color="auto"/>
        <w:bottom w:val="none" w:sz="0" w:space="0" w:color="auto"/>
        <w:right w:val="none" w:sz="0" w:space="0" w:color="auto"/>
      </w:divBdr>
    </w:div>
    <w:div w:id="1528786448">
      <w:bodyDiv w:val="1"/>
      <w:marLeft w:val="0"/>
      <w:marRight w:val="0"/>
      <w:marTop w:val="0"/>
      <w:marBottom w:val="0"/>
      <w:divBdr>
        <w:top w:val="none" w:sz="0" w:space="0" w:color="auto"/>
        <w:left w:val="none" w:sz="0" w:space="0" w:color="auto"/>
        <w:bottom w:val="none" w:sz="0" w:space="0" w:color="auto"/>
        <w:right w:val="none" w:sz="0" w:space="0" w:color="auto"/>
      </w:divBdr>
    </w:div>
    <w:div w:id="1534030701">
      <w:bodyDiv w:val="1"/>
      <w:marLeft w:val="0"/>
      <w:marRight w:val="0"/>
      <w:marTop w:val="0"/>
      <w:marBottom w:val="0"/>
      <w:divBdr>
        <w:top w:val="none" w:sz="0" w:space="0" w:color="auto"/>
        <w:left w:val="none" w:sz="0" w:space="0" w:color="auto"/>
        <w:bottom w:val="none" w:sz="0" w:space="0" w:color="auto"/>
        <w:right w:val="none" w:sz="0" w:space="0" w:color="auto"/>
      </w:divBdr>
    </w:div>
    <w:div w:id="1534225583">
      <w:bodyDiv w:val="1"/>
      <w:marLeft w:val="0"/>
      <w:marRight w:val="0"/>
      <w:marTop w:val="0"/>
      <w:marBottom w:val="0"/>
      <w:divBdr>
        <w:top w:val="none" w:sz="0" w:space="0" w:color="auto"/>
        <w:left w:val="none" w:sz="0" w:space="0" w:color="auto"/>
        <w:bottom w:val="none" w:sz="0" w:space="0" w:color="auto"/>
        <w:right w:val="none" w:sz="0" w:space="0" w:color="auto"/>
      </w:divBdr>
    </w:div>
    <w:div w:id="1551958434">
      <w:bodyDiv w:val="1"/>
      <w:marLeft w:val="0"/>
      <w:marRight w:val="0"/>
      <w:marTop w:val="0"/>
      <w:marBottom w:val="0"/>
      <w:divBdr>
        <w:top w:val="none" w:sz="0" w:space="0" w:color="auto"/>
        <w:left w:val="none" w:sz="0" w:space="0" w:color="auto"/>
        <w:bottom w:val="none" w:sz="0" w:space="0" w:color="auto"/>
        <w:right w:val="none" w:sz="0" w:space="0" w:color="auto"/>
      </w:divBdr>
    </w:div>
    <w:div w:id="1554848971">
      <w:bodyDiv w:val="1"/>
      <w:marLeft w:val="0"/>
      <w:marRight w:val="0"/>
      <w:marTop w:val="0"/>
      <w:marBottom w:val="0"/>
      <w:divBdr>
        <w:top w:val="none" w:sz="0" w:space="0" w:color="auto"/>
        <w:left w:val="none" w:sz="0" w:space="0" w:color="auto"/>
        <w:bottom w:val="none" w:sz="0" w:space="0" w:color="auto"/>
        <w:right w:val="none" w:sz="0" w:space="0" w:color="auto"/>
      </w:divBdr>
    </w:div>
    <w:div w:id="1557005556">
      <w:bodyDiv w:val="1"/>
      <w:marLeft w:val="0"/>
      <w:marRight w:val="0"/>
      <w:marTop w:val="0"/>
      <w:marBottom w:val="0"/>
      <w:divBdr>
        <w:top w:val="none" w:sz="0" w:space="0" w:color="auto"/>
        <w:left w:val="none" w:sz="0" w:space="0" w:color="auto"/>
        <w:bottom w:val="none" w:sz="0" w:space="0" w:color="auto"/>
        <w:right w:val="none" w:sz="0" w:space="0" w:color="auto"/>
      </w:divBdr>
    </w:div>
    <w:div w:id="1558130614">
      <w:bodyDiv w:val="1"/>
      <w:marLeft w:val="0"/>
      <w:marRight w:val="0"/>
      <w:marTop w:val="0"/>
      <w:marBottom w:val="0"/>
      <w:divBdr>
        <w:top w:val="none" w:sz="0" w:space="0" w:color="auto"/>
        <w:left w:val="none" w:sz="0" w:space="0" w:color="auto"/>
        <w:bottom w:val="none" w:sz="0" w:space="0" w:color="auto"/>
        <w:right w:val="none" w:sz="0" w:space="0" w:color="auto"/>
      </w:divBdr>
    </w:div>
    <w:div w:id="1558710152">
      <w:bodyDiv w:val="1"/>
      <w:marLeft w:val="0"/>
      <w:marRight w:val="0"/>
      <w:marTop w:val="0"/>
      <w:marBottom w:val="0"/>
      <w:divBdr>
        <w:top w:val="none" w:sz="0" w:space="0" w:color="auto"/>
        <w:left w:val="none" w:sz="0" w:space="0" w:color="auto"/>
        <w:bottom w:val="none" w:sz="0" w:space="0" w:color="auto"/>
        <w:right w:val="none" w:sz="0" w:space="0" w:color="auto"/>
      </w:divBdr>
    </w:div>
    <w:div w:id="1563632976">
      <w:bodyDiv w:val="1"/>
      <w:marLeft w:val="0"/>
      <w:marRight w:val="0"/>
      <w:marTop w:val="0"/>
      <w:marBottom w:val="0"/>
      <w:divBdr>
        <w:top w:val="none" w:sz="0" w:space="0" w:color="auto"/>
        <w:left w:val="none" w:sz="0" w:space="0" w:color="auto"/>
        <w:bottom w:val="none" w:sz="0" w:space="0" w:color="auto"/>
        <w:right w:val="none" w:sz="0" w:space="0" w:color="auto"/>
      </w:divBdr>
    </w:div>
    <w:div w:id="1568343465">
      <w:bodyDiv w:val="1"/>
      <w:marLeft w:val="0"/>
      <w:marRight w:val="0"/>
      <w:marTop w:val="0"/>
      <w:marBottom w:val="0"/>
      <w:divBdr>
        <w:top w:val="none" w:sz="0" w:space="0" w:color="auto"/>
        <w:left w:val="none" w:sz="0" w:space="0" w:color="auto"/>
        <w:bottom w:val="none" w:sz="0" w:space="0" w:color="auto"/>
        <w:right w:val="none" w:sz="0" w:space="0" w:color="auto"/>
      </w:divBdr>
    </w:div>
    <w:div w:id="1569070516">
      <w:bodyDiv w:val="1"/>
      <w:marLeft w:val="0"/>
      <w:marRight w:val="0"/>
      <w:marTop w:val="0"/>
      <w:marBottom w:val="0"/>
      <w:divBdr>
        <w:top w:val="none" w:sz="0" w:space="0" w:color="auto"/>
        <w:left w:val="none" w:sz="0" w:space="0" w:color="auto"/>
        <w:bottom w:val="none" w:sz="0" w:space="0" w:color="auto"/>
        <w:right w:val="none" w:sz="0" w:space="0" w:color="auto"/>
      </w:divBdr>
    </w:div>
    <w:div w:id="1587642317">
      <w:bodyDiv w:val="1"/>
      <w:marLeft w:val="0"/>
      <w:marRight w:val="0"/>
      <w:marTop w:val="0"/>
      <w:marBottom w:val="0"/>
      <w:divBdr>
        <w:top w:val="none" w:sz="0" w:space="0" w:color="auto"/>
        <w:left w:val="none" w:sz="0" w:space="0" w:color="auto"/>
        <w:bottom w:val="none" w:sz="0" w:space="0" w:color="auto"/>
        <w:right w:val="none" w:sz="0" w:space="0" w:color="auto"/>
      </w:divBdr>
    </w:div>
    <w:div w:id="1590314253">
      <w:bodyDiv w:val="1"/>
      <w:marLeft w:val="0"/>
      <w:marRight w:val="0"/>
      <w:marTop w:val="0"/>
      <w:marBottom w:val="0"/>
      <w:divBdr>
        <w:top w:val="none" w:sz="0" w:space="0" w:color="auto"/>
        <w:left w:val="none" w:sz="0" w:space="0" w:color="auto"/>
        <w:bottom w:val="none" w:sz="0" w:space="0" w:color="auto"/>
        <w:right w:val="none" w:sz="0" w:space="0" w:color="auto"/>
      </w:divBdr>
    </w:div>
    <w:div w:id="1600334667">
      <w:bodyDiv w:val="1"/>
      <w:marLeft w:val="0"/>
      <w:marRight w:val="0"/>
      <w:marTop w:val="0"/>
      <w:marBottom w:val="0"/>
      <w:divBdr>
        <w:top w:val="none" w:sz="0" w:space="0" w:color="auto"/>
        <w:left w:val="none" w:sz="0" w:space="0" w:color="auto"/>
        <w:bottom w:val="none" w:sz="0" w:space="0" w:color="auto"/>
        <w:right w:val="none" w:sz="0" w:space="0" w:color="auto"/>
      </w:divBdr>
    </w:div>
    <w:div w:id="1607499136">
      <w:bodyDiv w:val="1"/>
      <w:marLeft w:val="0"/>
      <w:marRight w:val="0"/>
      <w:marTop w:val="0"/>
      <w:marBottom w:val="0"/>
      <w:divBdr>
        <w:top w:val="none" w:sz="0" w:space="0" w:color="auto"/>
        <w:left w:val="none" w:sz="0" w:space="0" w:color="auto"/>
        <w:bottom w:val="none" w:sz="0" w:space="0" w:color="auto"/>
        <w:right w:val="none" w:sz="0" w:space="0" w:color="auto"/>
      </w:divBdr>
    </w:div>
    <w:div w:id="1611935560">
      <w:bodyDiv w:val="1"/>
      <w:marLeft w:val="0"/>
      <w:marRight w:val="0"/>
      <w:marTop w:val="0"/>
      <w:marBottom w:val="0"/>
      <w:divBdr>
        <w:top w:val="none" w:sz="0" w:space="0" w:color="auto"/>
        <w:left w:val="none" w:sz="0" w:space="0" w:color="auto"/>
        <w:bottom w:val="none" w:sz="0" w:space="0" w:color="auto"/>
        <w:right w:val="none" w:sz="0" w:space="0" w:color="auto"/>
      </w:divBdr>
    </w:div>
    <w:div w:id="1620332888">
      <w:bodyDiv w:val="1"/>
      <w:marLeft w:val="0"/>
      <w:marRight w:val="0"/>
      <w:marTop w:val="0"/>
      <w:marBottom w:val="0"/>
      <w:divBdr>
        <w:top w:val="none" w:sz="0" w:space="0" w:color="auto"/>
        <w:left w:val="none" w:sz="0" w:space="0" w:color="auto"/>
        <w:bottom w:val="none" w:sz="0" w:space="0" w:color="auto"/>
        <w:right w:val="none" w:sz="0" w:space="0" w:color="auto"/>
      </w:divBdr>
    </w:div>
    <w:div w:id="1621229790">
      <w:bodyDiv w:val="1"/>
      <w:marLeft w:val="0"/>
      <w:marRight w:val="0"/>
      <w:marTop w:val="0"/>
      <w:marBottom w:val="0"/>
      <w:divBdr>
        <w:top w:val="none" w:sz="0" w:space="0" w:color="auto"/>
        <w:left w:val="none" w:sz="0" w:space="0" w:color="auto"/>
        <w:bottom w:val="none" w:sz="0" w:space="0" w:color="auto"/>
        <w:right w:val="none" w:sz="0" w:space="0" w:color="auto"/>
      </w:divBdr>
    </w:div>
    <w:div w:id="1639457520">
      <w:bodyDiv w:val="1"/>
      <w:marLeft w:val="0"/>
      <w:marRight w:val="0"/>
      <w:marTop w:val="0"/>
      <w:marBottom w:val="0"/>
      <w:divBdr>
        <w:top w:val="none" w:sz="0" w:space="0" w:color="auto"/>
        <w:left w:val="none" w:sz="0" w:space="0" w:color="auto"/>
        <w:bottom w:val="none" w:sz="0" w:space="0" w:color="auto"/>
        <w:right w:val="none" w:sz="0" w:space="0" w:color="auto"/>
      </w:divBdr>
    </w:div>
    <w:div w:id="1643923825">
      <w:bodyDiv w:val="1"/>
      <w:marLeft w:val="0"/>
      <w:marRight w:val="0"/>
      <w:marTop w:val="0"/>
      <w:marBottom w:val="0"/>
      <w:divBdr>
        <w:top w:val="none" w:sz="0" w:space="0" w:color="auto"/>
        <w:left w:val="none" w:sz="0" w:space="0" w:color="auto"/>
        <w:bottom w:val="none" w:sz="0" w:space="0" w:color="auto"/>
        <w:right w:val="none" w:sz="0" w:space="0" w:color="auto"/>
      </w:divBdr>
    </w:div>
    <w:div w:id="1645697976">
      <w:bodyDiv w:val="1"/>
      <w:marLeft w:val="0"/>
      <w:marRight w:val="0"/>
      <w:marTop w:val="0"/>
      <w:marBottom w:val="0"/>
      <w:divBdr>
        <w:top w:val="none" w:sz="0" w:space="0" w:color="auto"/>
        <w:left w:val="none" w:sz="0" w:space="0" w:color="auto"/>
        <w:bottom w:val="none" w:sz="0" w:space="0" w:color="auto"/>
        <w:right w:val="none" w:sz="0" w:space="0" w:color="auto"/>
      </w:divBdr>
    </w:div>
    <w:div w:id="1651060480">
      <w:bodyDiv w:val="1"/>
      <w:marLeft w:val="0"/>
      <w:marRight w:val="0"/>
      <w:marTop w:val="0"/>
      <w:marBottom w:val="0"/>
      <w:divBdr>
        <w:top w:val="none" w:sz="0" w:space="0" w:color="auto"/>
        <w:left w:val="none" w:sz="0" w:space="0" w:color="auto"/>
        <w:bottom w:val="none" w:sz="0" w:space="0" w:color="auto"/>
        <w:right w:val="none" w:sz="0" w:space="0" w:color="auto"/>
      </w:divBdr>
    </w:div>
    <w:div w:id="1651246229">
      <w:bodyDiv w:val="1"/>
      <w:marLeft w:val="0"/>
      <w:marRight w:val="0"/>
      <w:marTop w:val="0"/>
      <w:marBottom w:val="0"/>
      <w:divBdr>
        <w:top w:val="none" w:sz="0" w:space="0" w:color="auto"/>
        <w:left w:val="none" w:sz="0" w:space="0" w:color="auto"/>
        <w:bottom w:val="none" w:sz="0" w:space="0" w:color="auto"/>
        <w:right w:val="none" w:sz="0" w:space="0" w:color="auto"/>
      </w:divBdr>
    </w:div>
    <w:div w:id="1651716975">
      <w:bodyDiv w:val="1"/>
      <w:marLeft w:val="0"/>
      <w:marRight w:val="0"/>
      <w:marTop w:val="0"/>
      <w:marBottom w:val="0"/>
      <w:divBdr>
        <w:top w:val="none" w:sz="0" w:space="0" w:color="auto"/>
        <w:left w:val="none" w:sz="0" w:space="0" w:color="auto"/>
        <w:bottom w:val="none" w:sz="0" w:space="0" w:color="auto"/>
        <w:right w:val="none" w:sz="0" w:space="0" w:color="auto"/>
      </w:divBdr>
    </w:div>
    <w:div w:id="1661039589">
      <w:bodyDiv w:val="1"/>
      <w:marLeft w:val="0"/>
      <w:marRight w:val="0"/>
      <w:marTop w:val="0"/>
      <w:marBottom w:val="0"/>
      <w:divBdr>
        <w:top w:val="none" w:sz="0" w:space="0" w:color="auto"/>
        <w:left w:val="none" w:sz="0" w:space="0" w:color="auto"/>
        <w:bottom w:val="none" w:sz="0" w:space="0" w:color="auto"/>
        <w:right w:val="none" w:sz="0" w:space="0" w:color="auto"/>
      </w:divBdr>
    </w:div>
    <w:div w:id="1671905510">
      <w:bodyDiv w:val="1"/>
      <w:marLeft w:val="0"/>
      <w:marRight w:val="0"/>
      <w:marTop w:val="0"/>
      <w:marBottom w:val="0"/>
      <w:divBdr>
        <w:top w:val="none" w:sz="0" w:space="0" w:color="auto"/>
        <w:left w:val="none" w:sz="0" w:space="0" w:color="auto"/>
        <w:bottom w:val="none" w:sz="0" w:space="0" w:color="auto"/>
        <w:right w:val="none" w:sz="0" w:space="0" w:color="auto"/>
      </w:divBdr>
    </w:div>
    <w:div w:id="1673799960">
      <w:bodyDiv w:val="1"/>
      <w:marLeft w:val="0"/>
      <w:marRight w:val="0"/>
      <w:marTop w:val="0"/>
      <w:marBottom w:val="0"/>
      <w:divBdr>
        <w:top w:val="none" w:sz="0" w:space="0" w:color="auto"/>
        <w:left w:val="none" w:sz="0" w:space="0" w:color="auto"/>
        <w:bottom w:val="none" w:sz="0" w:space="0" w:color="auto"/>
        <w:right w:val="none" w:sz="0" w:space="0" w:color="auto"/>
      </w:divBdr>
    </w:div>
    <w:div w:id="1685203686">
      <w:bodyDiv w:val="1"/>
      <w:marLeft w:val="0"/>
      <w:marRight w:val="0"/>
      <w:marTop w:val="0"/>
      <w:marBottom w:val="0"/>
      <w:divBdr>
        <w:top w:val="none" w:sz="0" w:space="0" w:color="auto"/>
        <w:left w:val="none" w:sz="0" w:space="0" w:color="auto"/>
        <w:bottom w:val="none" w:sz="0" w:space="0" w:color="auto"/>
        <w:right w:val="none" w:sz="0" w:space="0" w:color="auto"/>
      </w:divBdr>
    </w:div>
    <w:div w:id="1686010939">
      <w:bodyDiv w:val="1"/>
      <w:marLeft w:val="0"/>
      <w:marRight w:val="0"/>
      <w:marTop w:val="0"/>
      <w:marBottom w:val="0"/>
      <w:divBdr>
        <w:top w:val="none" w:sz="0" w:space="0" w:color="auto"/>
        <w:left w:val="none" w:sz="0" w:space="0" w:color="auto"/>
        <w:bottom w:val="none" w:sz="0" w:space="0" w:color="auto"/>
        <w:right w:val="none" w:sz="0" w:space="0" w:color="auto"/>
      </w:divBdr>
    </w:div>
    <w:div w:id="1686859432">
      <w:bodyDiv w:val="1"/>
      <w:marLeft w:val="0"/>
      <w:marRight w:val="0"/>
      <w:marTop w:val="0"/>
      <w:marBottom w:val="0"/>
      <w:divBdr>
        <w:top w:val="none" w:sz="0" w:space="0" w:color="auto"/>
        <w:left w:val="none" w:sz="0" w:space="0" w:color="auto"/>
        <w:bottom w:val="none" w:sz="0" w:space="0" w:color="auto"/>
        <w:right w:val="none" w:sz="0" w:space="0" w:color="auto"/>
      </w:divBdr>
    </w:div>
    <w:div w:id="1695768680">
      <w:bodyDiv w:val="1"/>
      <w:marLeft w:val="0"/>
      <w:marRight w:val="0"/>
      <w:marTop w:val="0"/>
      <w:marBottom w:val="0"/>
      <w:divBdr>
        <w:top w:val="none" w:sz="0" w:space="0" w:color="auto"/>
        <w:left w:val="none" w:sz="0" w:space="0" w:color="auto"/>
        <w:bottom w:val="none" w:sz="0" w:space="0" w:color="auto"/>
        <w:right w:val="none" w:sz="0" w:space="0" w:color="auto"/>
      </w:divBdr>
    </w:div>
    <w:div w:id="1699115847">
      <w:bodyDiv w:val="1"/>
      <w:marLeft w:val="0"/>
      <w:marRight w:val="0"/>
      <w:marTop w:val="0"/>
      <w:marBottom w:val="0"/>
      <w:divBdr>
        <w:top w:val="none" w:sz="0" w:space="0" w:color="auto"/>
        <w:left w:val="none" w:sz="0" w:space="0" w:color="auto"/>
        <w:bottom w:val="none" w:sz="0" w:space="0" w:color="auto"/>
        <w:right w:val="none" w:sz="0" w:space="0" w:color="auto"/>
      </w:divBdr>
    </w:div>
    <w:div w:id="1702392748">
      <w:bodyDiv w:val="1"/>
      <w:marLeft w:val="0"/>
      <w:marRight w:val="0"/>
      <w:marTop w:val="0"/>
      <w:marBottom w:val="0"/>
      <w:divBdr>
        <w:top w:val="none" w:sz="0" w:space="0" w:color="auto"/>
        <w:left w:val="none" w:sz="0" w:space="0" w:color="auto"/>
        <w:bottom w:val="none" w:sz="0" w:space="0" w:color="auto"/>
        <w:right w:val="none" w:sz="0" w:space="0" w:color="auto"/>
      </w:divBdr>
    </w:div>
    <w:div w:id="1702395767">
      <w:bodyDiv w:val="1"/>
      <w:marLeft w:val="0"/>
      <w:marRight w:val="0"/>
      <w:marTop w:val="0"/>
      <w:marBottom w:val="0"/>
      <w:divBdr>
        <w:top w:val="none" w:sz="0" w:space="0" w:color="auto"/>
        <w:left w:val="none" w:sz="0" w:space="0" w:color="auto"/>
        <w:bottom w:val="none" w:sz="0" w:space="0" w:color="auto"/>
        <w:right w:val="none" w:sz="0" w:space="0" w:color="auto"/>
      </w:divBdr>
    </w:div>
    <w:div w:id="1711612995">
      <w:bodyDiv w:val="1"/>
      <w:marLeft w:val="0"/>
      <w:marRight w:val="0"/>
      <w:marTop w:val="0"/>
      <w:marBottom w:val="0"/>
      <w:divBdr>
        <w:top w:val="none" w:sz="0" w:space="0" w:color="auto"/>
        <w:left w:val="none" w:sz="0" w:space="0" w:color="auto"/>
        <w:bottom w:val="none" w:sz="0" w:space="0" w:color="auto"/>
        <w:right w:val="none" w:sz="0" w:space="0" w:color="auto"/>
      </w:divBdr>
    </w:div>
    <w:div w:id="1725711005">
      <w:bodyDiv w:val="1"/>
      <w:marLeft w:val="0"/>
      <w:marRight w:val="0"/>
      <w:marTop w:val="0"/>
      <w:marBottom w:val="0"/>
      <w:divBdr>
        <w:top w:val="none" w:sz="0" w:space="0" w:color="auto"/>
        <w:left w:val="none" w:sz="0" w:space="0" w:color="auto"/>
        <w:bottom w:val="none" w:sz="0" w:space="0" w:color="auto"/>
        <w:right w:val="none" w:sz="0" w:space="0" w:color="auto"/>
      </w:divBdr>
    </w:div>
    <w:div w:id="1725982932">
      <w:bodyDiv w:val="1"/>
      <w:marLeft w:val="0"/>
      <w:marRight w:val="0"/>
      <w:marTop w:val="0"/>
      <w:marBottom w:val="0"/>
      <w:divBdr>
        <w:top w:val="none" w:sz="0" w:space="0" w:color="auto"/>
        <w:left w:val="none" w:sz="0" w:space="0" w:color="auto"/>
        <w:bottom w:val="none" w:sz="0" w:space="0" w:color="auto"/>
        <w:right w:val="none" w:sz="0" w:space="0" w:color="auto"/>
      </w:divBdr>
    </w:div>
    <w:div w:id="1727680660">
      <w:bodyDiv w:val="1"/>
      <w:marLeft w:val="0"/>
      <w:marRight w:val="0"/>
      <w:marTop w:val="0"/>
      <w:marBottom w:val="0"/>
      <w:divBdr>
        <w:top w:val="none" w:sz="0" w:space="0" w:color="auto"/>
        <w:left w:val="none" w:sz="0" w:space="0" w:color="auto"/>
        <w:bottom w:val="none" w:sz="0" w:space="0" w:color="auto"/>
        <w:right w:val="none" w:sz="0" w:space="0" w:color="auto"/>
      </w:divBdr>
    </w:div>
    <w:div w:id="1728844177">
      <w:bodyDiv w:val="1"/>
      <w:marLeft w:val="0"/>
      <w:marRight w:val="0"/>
      <w:marTop w:val="0"/>
      <w:marBottom w:val="0"/>
      <w:divBdr>
        <w:top w:val="none" w:sz="0" w:space="0" w:color="auto"/>
        <w:left w:val="none" w:sz="0" w:space="0" w:color="auto"/>
        <w:bottom w:val="none" w:sz="0" w:space="0" w:color="auto"/>
        <w:right w:val="none" w:sz="0" w:space="0" w:color="auto"/>
      </w:divBdr>
    </w:div>
    <w:div w:id="1729304784">
      <w:bodyDiv w:val="1"/>
      <w:marLeft w:val="0"/>
      <w:marRight w:val="0"/>
      <w:marTop w:val="0"/>
      <w:marBottom w:val="0"/>
      <w:divBdr>
        <w:top w:val="none" w:sz="0" w:space="0" w:color="auto"/>
        <w:left w:val="none" w:sz="0" w:space="0" w:color="auto"/>
        <w:bottom w:val="none" w:sz="0" w:space="0" w:color="auto"/>
        <w:right w:val="none" w:sz="0" w:space="0" w:color="auto"/>
      </w:divBdr>
    </w:div>
    <w:div w:id="1737585080">
      <w:bodyDiv w:val="1"/>
      <w:marLeft w:val="0"/>
      <w:marRight w:val="0"/>
      <w:marTop w:val="0"/>
      <w:marBottom w:val="0"/>
      <w:divBdr>
        <w:top w:val="none" w:sz="0" w:space="0" w:color="auto"/>
        <w:left w:val="none" w:sz="0" w:space="0" w:color="auto"/>
        <w:bottom w:val="none" w:sz="0" w:space="0" w:color="auto"/>
        <w:right w:val="none" w:sz="0" w:space="0" w:color="auto"/>
      </w:divBdr>
    </w:div>
    <w:div w:id="1752581189">
      <w:bodyDiv w:val="1"/>
      <w:marLeft w:val="0"/>
      <w:marRight w:val="0"/>
      <w:marTop w:val="0"/>
      <w:marBottom w:val="0"/>
      <w:divBdr>
        <w:top w:val="none" w:sz="0" w:space="0" w:color="auto"/>
        <w:left w:val="none" w:sz="0" w:space="0" w:color="auto"/>
        <w:bottom w:val="none" w:sz="0" w:space="0" w:color="auto"/>
        <w:right w:val="none" w:sz="0" w:space="0" w:color="auto"/>
      </w:divBdr>
    </w:div>
    <w:div w:id="1754935013">
      <w:bodyDiv w:val="1"/>
      <w:marLeft w:val="0"/>
      <w:marRight w:val="0"/>
      <w:marTop w:val="0"/>
      <w:marBottom w:val="0"/>
      <w:divBdr>
        <w:top w:val="none" w:sz="0" w:space="0" w:color="auto"/>
        <w:left w:val="none" w:sz="0" w:space="0" w:color="auto"/>
        <w:bottom w:val="none" w:sz="0" w:space="0" w:color="auto"/>
        <w:right w:val="none" w:sz="0" w:space="0" w:color="auto"/>
      </w:divBdr>
    </w:div>
    <w:div w:id="1761951424">
      <w:bodyDiv w:val="1"/>
      <w:marLeft w:val="0"/>
      <w:marRight w:val="0"/>
      <w:marTop w:val="0"/>
      <w:marBottom w:val="0"/>
      <w:divBdr>
        <w:top w:val="none" w:sz="0" w:space="0" w:color="auto"/>
        <w:left w:val="none" w:sz="0" w:space="0" w:color="auto"/>
        <w:bottom w:val="none" w:sz="0" w:space="0" w:color="auto"/>
        <w:right w:val="none" w:sz="0" w:space="0" w:color="auto"/>
      </w:divBdr>
    </w:div>
    <w:div w:id="1764762522">
      <w:bodyDiv w:val="1"/>
      <w:marLeft w:val="0"/>
      <w:marRight w:val="0"/>
      <w:marTop w:val="0"/>
      <w:marBottom w:val="0"/>
      <w:divBdr>
        <w:top w:val="none" w:sz="0" w:space="0" w:color="auto"/>
        <w:left w:val="none" w:sz="0" w:space="0" w:color="auto"/>
        <w:bottom w:val="none" w:sz="0" w:space="0" w:color="auto"/>
        <w:right w:val="none" w:sz="0" w:space="0" w:color="auto"/>
      </w:divBdr>
    </w:div>
    <w:div w:id="1773670807">
      <w:bodyDiv w:val="1"/>
      <w:marLeft w:val="0"/>
      <w:marRight w:val="0"/>
      <w:marTop w:val="0"/>
      <w:marBottom w:val="0"/>
      <w:divBdr>
        <w:top w:val="none" w:sz="0" w:space="0" w:color="auto"/>
        <w:left w:val="none" w:sz="0" w:space="0" w:color="auto"/>
        <w:bottom w:val="none" w:sz="0" w:space="0" w:color="auto"/>
        <w:right w:val="none" w:sz="0" w:space="0" w:color="auto"/>
      </w:divBdr>
    </w:div>
    <w:div w:id="1776243059">
      <w:bodyDiv w:val="1"/>
      <w:marLeft w:val="0"/>
      <w:marRight w:val="0"/>
      <w:marTop w:val="0"/>
      <w:marBottom w:val="0"/>
      <w:divBdr>
        <w:top w:val="none" w:sz="0" w:space="0" w:color="auto"/>
        <w:left w:val="none" w:sz="0" w:space="0" w:color="auto"/>
        <w:bottom w:val="none" w:sz="0" w:space="0" w:color="auto"/>
        <w:right w:val="none" w:sz="0" w:space="0" w:color="auto"/>
      </w:divBdr>
    </w:div>
    <w:div w:id="1780757128">
      <w:bodyDiv w:val="1"/>
      <w:marLeft w:val="0"/>
      <w:marRight w:val="0"/>
      <w:marTop w:val="0"/>
      <w:marBottom w:val="0"/>
      <w:divBdr>
        <w:top w:val="none" w:sz="0" w:space="0" w:color="auto"/>
        <w:left w:val="none" w:sz="0" w:space="0" w:color="auto"/>
        <w:bottom w:val="none" w:sz="0" w:space="0" w:color="auto"/>
        <w:right w:val="none" w:sz="0" w:space="0" w:color="auto"/>
      </w:divBdr>
    </w:div>
    <w:div w:id="1796830136">
      <w:bodyDiv w:val="1"/>
      <w:marLeft w:val="0"/>
      <w:marRight w:val="0"/>
      <w:marTop w:val="0"/>
      <w:marBottom w:val="0"/>
      <w:divBdr>
        <w:top w:val="none" w:sz="0" w:space="0" w:color="auto"/>
        <w:left w:val="none" w:sz="0" w:space="0" w:color="auto"/>
        <w:bottom w:val="none" w:sz="0" w:space="0" w:color="auto"/>
        <w:right w:val="none" w:sz="0" w:space="0" w:color="auto"/>
      </w:divBdr>
    </w:div>
    <w:div w:id="1810856633">
      <w:bodyDiv w:val="1"/>
      <w:marLeft w:val="0"/>
      <w:marRight w:val="0"/>
      <w:marTop w:val="0"/>
      <w:marBottom w:val="0"/>
      <w:divBdr>
        <w:top w:val="none" w:sz="0" w:space="0" w:color="auto"/>
        <w:left w:val="none" w:sz="0" w:space="0" w:color="auto"/>
        <w:bottom w:val="none" w:sz="0" w:space="0" w:color="auto"/>
        <w:right w:val="none" w:sz="0" w:space="0" w:color="auto"/>
      </w:divBdr>
    </w:div>
    <w:div w:id="1821537830">
      <w:bodyDiv w:val="1"/>
      <w:marLeft w:val="0"/>
      <w:marRight w:val="0"/>
      <w:marTop w:val="0"/>
      <w:marBottom w:val="0"/>
      <w:divBdr>
        <w:top w:val="none" w:sz="0" w:space="0" w:color="auto"/>
        <w:left w:val="none" w:sz="0" w:space="0" w:color="auto"/>
        <w:bottom w:val="none" w:sz="0" w:space="0" w:color="auto"/>
        <w:right w:val="none" w:sz="0" w:space="0" w:color="auto"/>
      </w:divBdr>
    </w:div>
    <w:div w:id="1824463317">
      <w:bodyDiv w:val="1"/>
      <w:marLeft w:val="0"/>
      <w:marRight w:val="0"/>
      <w:marTop w:val="0"/>
      <w:marBottom w:val="0"/>
      <w:divBdr>
        <w:top w:val="none" w:sz="0" w:space="0" w:color="auto"/>
        <w:left w:val="none" w:sz="0" w:space="0" w:color="auto"/>
        <w:bottom w:val="none" w:sz="0" w:space="0" w:color="auto"/>
        <w:right w:val="none" w:sz="0" w:space="0" w:color="auto"/>
      </w:divBdr>
    </w:div>
    <w:div w:id="1825000282">
      <w:bodyDiv w:val="1"/>
      <w:marLeft w:val="0"/>
      <w:marRight w:val="0"/>
      <w:marTop w:val="0"/>
      <w:marBottom w:val="0"/>
      <w:divBdr>
        <w:top w:val="none" w:sz="0" w:space="0" w:color="auto"/>
        <w:left w:val="none" w:sz="0" w:space="0" w:color="auto"/>
        <w:bottom w:val="none" w:sz="0" w:space="0" w:color="auto"/>
        <w:right w:val="none" w:sz="0" w:space="0" w:color="auto"/>
      </w:divBdr>
    </w:div>
    <w:div w:id="1826387940">
      <w:bodyDiv w:val="1"/>
      <w:marLeft w:val="0"/>
      <w:marRight w:val="0"/>
      <w:marTop w:val="0"/>
      <w:marBottom w:val="0"/>
      <w:divBdr>
        <w:top w:val="none" w:sz="0" w:space="0" w:color="auto"/>
        <w:left w:val="none" w:sz="0" w:space="0" w:color="auto"/>
        <w:bottom w:val="none" w:sz="0" w:space="0" w:color="auto"/>
        <w:right w:val="none" w:sz="0" w:space="0" w:color="auto"/>
      </w:divBdr>
    </w:div>
    <w:div w:id="1829521101">
      <w:bodyDiv w:val="1"/>
      <w:marLeft w:val="0"/>
      <w:marRight w:val="0"/>
      <w:marTop w:val="0"/>
      <w:marBottom w:val="0"/>
      <w:divBdr>
        <w:top w:val="none" w:sz="0" w:space="0" w:color="auto"/>
        <w:left w:val="none" w:sz="0" w:space="0" w:color="auto"/>
        <w:bottom w:val="none" w:sz="0" w:space="0" w:color="auto"/>
        <w:right w:val="none" w:sz="0" w:space="0" w:color="auto"/>
      </w:divBdr>
    </w:div>
    <w:div w:id="1837916057">
      <w:bodyDiv w:val="1"/>
      <w:marLeft w:val="0"/>
      <w:marRight w:val="0"/>
      <w:marTop w:val="0"/>
      <w:marBottom w:val="0"/>
      <w:divBdr>
        <w:top w:val="none" w:sz="0" w:space="0" w:color="auto"/>
        <w:left w:val="none" w:sz="0" w:space="0" w:color="auto"/>
        <w:bottom w:val="none" w:sz="0" w:space="0" w:color="auto"/>
        <w:right w:val="none" w:sz="0" w:space="0" w:color="auto"/>
      </w:divBdr>
    </w:div>
    <w:div w:id="1840652154">
      <w:bodyDiv w:val="1"/>
      <w:marLeft w:val="0"/>
      <w:marRight w:val="0"/>
      <w:marTop w:val="0"/>
      <w:marBottom w:val="0"/>
      <w:divBdr>
        <w:top w:val="none" w:sz="0" w:space="0" w:color="auto"/>
        <w:left w:val="none" w:sz="0" w:space="0" w:color="auto"/>
        <w:bottom w:val="none" w:sz="0" w:space="0" w:color="auto"/>
        <w:right w:val="none" w:sz="0" w:space="0" w:color="auto"/>
      </w:divBdr>
    </w:div>
    <w:div w:id="1849951157">
      <w:bodyDiv w:val="1"/>
      <w:marLeft w:val="0"/>
      <w:marRight w:val="0"/>
      <w:marTop w:val="0"/>
      <w:marBottom w:val="0"/>
      <w:divBdr>
        <w:top w:val="none" w:sz="0" w:space="0" w:color="auto"/>
        <w:left w:val="none" w:sz="0" w:space="0" w:color="auto"/>
        <w:bottom w:val="none" w:sz="0" w:space="0" w:color="auto"/>
        <w:right w:val="none" w:sz="0" w:space="0" w:color="auto"/>
      </w:divBdr>
    </w:div>
    <w:div w:id="1854689129">
      <w:bodyDiv w:val="1"/>
      <w:marLeft w:val="0"/>
      <w:marRight w:val="0"/>
      <w:marTop w:val="0"/>
      <w:marBottom w:val="0"/>
      <w:divBdr>
        <w:top w:val="none" w:sz="0" w:space="0" w:color="auto"/>
        <w:left w:val="none" w:sz="0" w:space="0" w:color="auto"/>
        <w:bottom w:val="none" w:sz="0" w:space="0" w:color="auto"/>
        <w:right w:val="none" w:sz="0" w:space="0" w:color="auto"/>
      </w:divBdr>
    </w:div>
    <w:div w:id="1854803732">
      <w:bodyDiv w:val="1"/>
      <w:marLeft w:val="0"/>
      <w:marRight w:val="0"/>
      <w:marTop w:val="0"/>
      <w:marBottom w:val="0"/>
      <w:divBdr>
        <w:top w:val="none" w:sz="0" w:space="0" w:color="auto"/>
        <w:left w:val="none" w:sz="0" w:space="0" w:color="auto"/>
        <w:bottom w:val="none" w:sz="0" w:space="0" w:color="auto"/>
        <w:right w:val="none" w:sz="0" w:space="0" w:color="auto"/>
      </w:divBdr>
    </w:div>
    <w:div w:id="1855680195">
      <w:bodyDiv w:val="1"/>
      <w:marLeft w:val="0"/>
      <w:marRight w:val="0"/>
      <w:marTop w:val="0"/>
      <w:marBottom w:val="0"/>
      <w:divBdr>
        <w:top w:val="none" w:sz="0" w:space="0" w:color="auto"/>
        <w:left w:val="none" w:sz="0" w:space="0" w:color="auto"/>
        <w:bottom w:val="none" w:sz="0" w:space="0" w:color="auto"/>
        <w:right w:val="none" w:sz="0" w:space="0" w:color="auto"/>
      </w:divBdr>
    </w:div>
    <w:div w:id="1867256298">
      <w:bodyDiv w:val="1"/>
      <w:marLeft w:val="0"/>
      <w:marRight w:val="0"/>
      <w:marTop w:val="0"/>
      <w:marBottom w:val="0"/>
      <w:divBdr>
        <w:top w:val="none" w:sz="0" w:space="0" w:color="auto"/>
        <w:left w:val="none" w:sz="0" w:space="0" w:color="auto"/>
        <w:bottom w:val="none" w:sz="0" w:space="0" w:color="auto"/>
        <w:right w:val="none" w:sz="0" w:space="0" w:color="auto"/>
      </w:divBdr>
    </w:div>
    <w:div w:id="1869953056">
      <w:bodyDiv w:val="1"/>
      <w:marLeft w:val="0"/>
      <w:marRight w:val="0"/>
      <w:marTop w:val="0"/>
      <w:marBottom w:val="0"/>
      <w:divBdr>
        <w:top w:val="none" w:sz="0" w:space="0" w:color="auto"/>
        <w:left w:val="none" w:sz="0" w:space="0" w:color="auto"/>
        <w:bottom w:val="none" w:sz="0" w:space="0" w:color="auto"/>
        <w:right w:val="none" w:sz="0" w:space="0" w:color="auto"/>
      </w:divBdr>
    </w:div>
    <w:div w:id="1877813374">
      <w:bodyDiv w:val="1"/>
      <w:marLeft w:val="0"/>
      <w:marRight w:val="0"/>
      <w:marTop w:val="0"/>
      <w:marBottom w:val="0"/>
      <w:divBdr>
        <w:top w:val="none" w:sz="0" w:space="0" w:color="auto"/>
        <w:left w:val="none" w:sz="0" w:space="0" w:color="auto"/>
        <w:bottom w:val="none" w:sz="0" w:space="0" w:color="auto"/>
        <w:right w:val="none" w:sz="0" w:space="0" w:color="auto"/>
      </w:divBdr>
    </w:div>
    <w:div w:id="1895846049">
      <w:bodyDiv w:val="1"/>
      <w:marLeft w:val="0"/>
      <w:marRight w:val="0"/>
      <w:marTop w:val="0"/>
      <w:marBottom w:val="0"/>
      <w:divBdr>
        <w:top w:val="none" w:sz="0" w:space="0" w:color="auto"/>
        <w:left w:val="none" w:sz="0" w:space="0" w:color="auto"/>
        <w:bottom w:val="none" w:sz="0" w:space="0" w:color="auto"/>
        <w:right w:val="none" w:sz="0" w:space="0" w:color="auto"/>
      </w:divBdr>
    </w:div>
    <w:div w:id="1897475807">
      <w:bodyDiv w:val="1"/>
      <w:marLeft w:val="0"/>
      <w:marRight w:val="0"/>
      <w:marTop w:val="0"/>
      <w:marBottom w:val="0"/>
      <w:divBdr>
        <w:top w:val="none" w:sz="0" w:space="0" w:color="auto"/>
        <w:left w:val="none" w:sz="0" w:space="0" w:color="auto"/>
        <w:bottom w:val="none" w:sz="0" w:space="0" w:color="auto"/>
        <w:right w:val="none" w:sz="0" w:space="0" w:color="auto"/>
      </w:divBdr>
    </w:div>
    <w:div w:id="1902252221">
      <w:bodyDiv w:val="1"/>
      <w:marLeft w:val="0"/>
      <w:marRight w:val="0"/>
      <w:marTop w:val="0"/>
      <w:marBottom w:val="0"/>
      <w:divBdr>
        <w:top w:val="none" w:sz="0" w:space="0" w:color="auto"/>
        <w:left w:val="none" w:sz="0" w:space="0" w:color="auto"/>
        <w:bottom w:val="none" w:sz="0" w:space="0" w:color="auto"/>
        <w:right w:val="none" w:sz="0" w:space="0" w:color="auto"/>
      </w:divBdr>
    </w:div>
    <w:div w:id="1903826823">
      <w:bodyDiv w:val="1"/>
      <w:marLeft w:val="0"/>
      <w:marRight w:val="0"/>
      <w:marTop w:val="0"/>
      <w:marBottom w:val="0"/>
      <w:divBdr>
        <w:top w:val="none" w:sz="0" w:space="0" w:color="auto"/>
        <w:left w:val="none" w:sz="0" w:space="0" w:color="auto"/>
        <w:bottom w:val="none" w:sz="0" w:space="0" w:color="auto"/>
        <w:right w:val="none" w:sz="0" w:space="0" w:color="auto"/>
      </w:divBdr>
    </w:div>
    <w:div w:id="1904179091">
      <w:bodyDiv w:val="1"/>
      <w:marLeft w:val="0"/>
      <w:marRight w:val="0"/>
      <w:marTop w:val="0"/>
      <w:marBottom w:val="0"/>
      <w:divBdr>
        <w:top w:val="none" w:sz="0" w:space="0" w:color="auto"/>
        <w:left w:val="none" w:sz="0" w:space="0" w:color="auto"/>
        <w:bottom w:val="none" w:sz="0" w:space="0" w:color="auto"/>
        <w:right w:val="none" w:sz="0" w:space="0" w:color="auto"/>
      </w:divBdr>
    </w:div>
    <w:div w:id="1905293532">
      <w:bodyDiv w:val="1"/>
      <w:marLeft w:val="0"/>
      <w:marRight w:val="0"/>
      <w:marTop w:val="0"/>
      <w:marBottom w:val="0"/>
      <w:divBdr>
        <w:top w:val="none" w:sz="0" w:space="0" w:color="auto"/>
        <w:left w:val="none" w:sz="0" w:space="0" w:color="auto"/>
        <w:bottom w:val="none" w:sz="0" w:space="0" w:color="auto"/>
        <w:right w:val="none" w:sz="0" w:space="0" w:color="auto"/>
      </w:divBdr>
    </w:div>
    <w:div w:id="1914585839">
      <w:bodyDiv w:val="1"/>
      <w:marLeft w:val="0"/>
      <w:marRight w:val="0"/>
      <w:marTop w:val="0"/>
      <w:marBottom w:val="0"/>
      <w:divBdr>
        <w:top w:val="none" w:sz="0" w:space="0" w:color="auto"/>
        <w:left w:val="none" w:sz="0" w:space="0" w:color="auto"/>
        <w:bottom w:val="none" w:sz="0" w:space="0" w:color="auto"/>
        <w:right w:val="none" w:sz="0" w:space="0" w:color="auto"/>
      </w:divBdr>
    </w:div>
    <w:div w:id="1933663677">
      <w:bodyDiv w:val="1"/>
      <w:marLeft w:val="0"/>
      <w:marRight w:val="0"/>
      <w:marTop w:val="0"/>
      <w:marBottom w:val="0"/>
      <w:divBdr>
        <w:top w:val="none" w:sz="0" w:space="0" w:color="auto"/>
        <w:left w:val="none" w:sz="0" w:space="0" w:color="auto"/>
        <w:bottom w:val="none" w:sz="0" w:space="0" w:color="auto"/>
        <w:right w:val="none" w:sz="0" w:space="0" w:color="auto"/>
      </w:divBdr>
    </w:div>
    <w:div w:id="1934506676">
      <w:bodyDiv w:val="1"/>
      <w:marLeft w:val="0"/>
      <w:marRight w:val="0"/>
      <w:marTop w:val="0"/>
      <w:marBottom w:val="0"/>
      <w:divBdr>
        <w:top w:val="none" w:sz="0" w:space="0" w:color="auto"/>
        <w:left w:val="none" w:sz="0" w:space="0" w:color="auto"/>
        <w:bottom w:val="none" w:sz="0" w:space="0" w:color="auto"/>
        <w:right w:val="none" w:sz="0" w:space="0" w:color="auto"/>
      </w:divBdr>
    </w:div>
    <w:div w:id="1938828819">
      <w:bodyDiv w:val="1"/>
      <w:marLeft w:val="0"/>
      <w:marRight w:val="0"/>
      <w:marTop w:val="0"/>
      <w:marBottom w:val="0"/>
      <w:divBdr>
        <w:top w:val="none" w:sz="0" w:space="0" w:color="auto"/>
        <w:left w:val="none" w:sz="0" w:space="0" w:color="auto"/>
        <w:bottom w:val="none" w:sz="0" w:space="0" w:color="auto"/>
        <w:right w:val="none" w:sz="0" w:space="0" w:color="auto"/>
      </w:divBdr>
    </w:div>
    <w:div w:id="1942686826">
      <w:bodyDiv w:val="1"/>
      <w:marLeft w:val="0"/>
      <w:marRight w:val="0"/>
      <w:marTop w:val="0"/>
      <w:marBottom w:val="0"/>
      <w:divBdr>
        <w:top w:val="none" w:sz="0" w:space="0" w:color="auto"/>
        <w:left w:val="none" w:sz="0" w:space="0" w:color="auto"/>
        <w:bottom w:val="none" w:sz="0" w:space="0" w:color="auto"/>
        <w:right w:val="none" w:sz="0" w:space="0" w:color="auto"/>
      </w:divBdr>
    </w:div>
    <w:div w:id="1951626269">
      <w:bodyDiv w:val="1"/>
      <w:marLeft w:val="0"/>
      <w:marRight w:val="0"/>
      <w:marTop w:val="0"/>
      <w:marBottom w:val="0"/>
      <w:divBdr>
        <w:top w:val="none" w:sz="0" w:space="0" w:color="auto"/>
        <w:left w:val="none" w:sz="0" w:space="0" w:color="auto"/>
        <w:bottom w:val="none" w:sz="0" w:space="0" w:color="auto"/>
        <w:right w:val="none" w:sz="0" w:space="0" w:color="auto"/>
      </w:divBdr>
    </w:div>
    <w:div w:id="1957062405">
      <w:bodyDiv w:val="1"/>
      <w:marLeft w:val="0"/>
      <w:marRight w:val="0"/>
      <w:marTop w:val="0"/>
      <w:marBottom w:val="0"/>
      <w:divBdr>
        <w:top w:val="none" w:sz="0" w:space="0" w:color="auto"/>
        <w:left w:val="none" w:sz="0" w:space="0" w:color="auto"/>
        <w:bottom w:val="none" w:sz="0" w:space="0" w:color="auto"/>
        <w:right w:val="none" w:sz="0" w:space="0" w:color="auto"/>
      </w:divBdr>
    </w:div>
    <w:div w:id="1957711097">
      <w:bodyDiv w:val="1"/>
      <w:marLeft w:val="0"/>
      <w:marRight w:val="0"/>
      <w:marTop w:val="0"/>
      <w:marBottom w:val="0"/>
      <w:divBdr>
        <w:top w:val="none" w:sz="0" w:space="0" w:color="auto"/>
        <w:left w:val="none" w:sz="0" w:space="0" w:color="auto"/>
        <w:bottom w:val="none" w:sz="0" w:space="0" w:color="auto"/>
        <w:right w:val="none" w:sz="0" w:space="0" w:color="auto"/>
      </w:divBdr>
    </w:div>
    <w:div w:id="1962027630">
      <w:bodyDiv w:val="1"/>
      <w:marLeft w:val="0"/>
      <w:marRight w:val="0"/>
      <w:marTop w:val="0"/>
      <w:marBottom w:val="0"/>
      <w:divBdr>
        <w:top w:val="none" w:sz="0" w:space="0" w:color="auto"/>
        <w:left w:val="none" w:sz="0" w:space="0" w:color="auto"/>
        <w:bottom w:val="none" w:sz="0" w:space="0" w:color="auto"/>
        <w:right w:val="none" w:sz="0" w:space="0" w:color="auto"/>
      </w:divBdr>
    </w:div>
    <w:div w:id="1963463086">
      <w:bodyDiv w:val="1"/>
      <w:marLeft w:val="0"/>
      <w:marRight w:val="0"/>
      <w:marTop w:val="0"/>
      <w:marBottom w:val="0"/>
      <w:divBdr>
        <w:top w:val="none" w:sz="0" w:space="0" w:color="auto"/>
        <w:left w:val="none" w:sz="0" w:space="0" w:color="auto"/>
        <w:bottom w:val="none" w:sz="0" w:space="0" w:color="auto"/>
        <w:right w:val="none" w:sz="0" w:space="0" w:color="auto"/>
      </w:divBdr>
    </w:div>
    <w:div w:id="1969817581">
      <w:bodyDiv w:val="1"/>
      <w:marLeft w:val="0"/>
      <w:marRight w:val="0"/>
      <w:marTop w:val="0"/>
      <w:marBottom w:val="0"/>
      <w:divBdr>
        <w:top w:val="none" w:sz="0" w:space="0" w:color="auto"/>
        <w:left w:val="none" w:sz="0" w:space="0" w:color="auto"/>
        <w:bottom w:val="none" w:sz="0" w:space="0" w:color="auto"/>
        <w:right w:val="none" w:sz="0" w:space="0" w:color="auto"/>
      </w:divBdr>
    </w:div>
    <w:div w:id="1976253832">
      <w:bodyDiv w:val="1"/>
      <w:marLeft w:val="0"/>
      <w:marRight w:val="0"/>
      <w:marTop w:val="0"/>
      <w:marBottom w:val="0"/>
      <w:divBdr>
        <w:top w:val="none" w:sz="0" w:space="0" w:color="auto"/>
        <w:left w:val="none" w:sz="0" w:space="0" w:color="auto"/>
        <w:bottom w:val="none" w:sz="0" w:space="0" w:color="auto"/>
        <w:right w:val="none" w:sz="0" w:space="0" w:color="auto"/>
      </w:divBdr>
    </w:div>
    <w:div w:id="1977484551">
      <w:bodyDiv w:val="1"/>
      <w:marLeft w:val="0"/>
      <w:marRight w:val="0"/>
      <w:marTop w:val="0"/>
      <w:marBottom w:val="0"/>
      <w:divBdr>
        <w:top w:val="none" w:sz="0" w:space="0" w:color="auto"/>
        <w:left w:val="none" w:sz="0" w:space="0" w:color="auto"/>
        <w:bottom w:val="none" w:sz="0" w:space="0" w:color="auto"/>
        <w:right w:val="none" w:sz="0" w:space="0" w:color="auto"/>
      </w:divBdr>
    </w:div>
    <w:div w:id="1977711935">
      <w:bodyDiv w:val="1"/>
      <w:marLeft w:val="0"/>
      <w:marRight w:val="0"/>
      <w:marTop w:val="0"/>
      <w:marBottom w:val="0"/>
      <w:divBdr>
        <w:top w:val="none" w:sz="0" w:space="0" w:color="auto"/>
        <w:left w:val="none" w:sz="0" w:space="0" w:color="auto"/>
        <w:bottom w:val="none" w:sz="0" w:space="0" w:color="auto"/>
        <w:right w:val="none" w:sz="0" w:space="0" w:color="auto"/>
      </w:divBdr>
    </w:div>
    <w:div w:id="1979871993">
      <w:bodyDiv w:val="1"/>
      <w:marLeft w:val="0"/>
      <w:marRight w:val="0"/>
      <w:marTop w:val="0"/>
      <w:marBottom w:val="0"/>
      <w:divBdr>
        <w:top w:val="none" w:sz="0" w:space="0" w:color="auto"/>
        <w:left w:val="none" w:sz="0" w:space="0" w:color="auto"/>
        <w:bottom w:val="none" w:sz="0" w:space="0" w:color="auto"/>
        <w:right w:val="none" w:sz="0" w:space="0" w:color="auto"/>
      </w:divBdr>
    </w:div>
    <w:div w:id="1997343274">
      <w:bodyDiv w:val="1"/>
      <w:marLeft w:val="0"/>
      <w:marRight w:val="0"/>
      <w:marTop w:val="0"/>
      <w:marBottom w:val="0"/>
      <w:divBdr>
        <w:top w:val="none" w:sz="0" w:space="0" w:color="auto"/>
        <w:left w:val="none" w:sz="0" w:space="0" w:color="auto"/>
        <w:bottom w:val="none" w:sz="0" w:space="0" w:color="auto"/>
        <w:right w:val="none" w:sz="0" w:space="0" w:color="auto"/>
      </w:divBdr>
    </w:div>
    <w:div w:id="2005085181">
      <w:bodyDiv w:val="1"/>
      <w:marLeft w:val="0"/>
      <w:marRight w:val="0"/>
      <w:marTop w:val="0"/>
      <w:marBottom w:val="0"/>
      <w:divBdr>
        <w:top w:val="none" w:sz="0" w:space="0" w:color="auto"/>
        <w:left w:val="none" w:sz="0" w:space="0" w:color="auto"/>
        <w:bottom w:val="none" w:sz="0" w:space="0" w:color="auto"/>
        <w:right w:val="none" w:sz="0" w:space="0" w:color="auto"/>
      </w:divBdr>
    </w:div>
    <w:div w:id="2006854640">
      <w:bodyDiv w:val="1"/>
      <w:marLeft w:val="0"/>
      <w:marRight w:val="0"/>
      <w:marTop w:val="0"/>
      <w:marBottom w:val="0"/>
      <w:divBdr>
        <w:top w:val="none" w:sz="0" w:space="0" w:color="auto"/>
        <w:left w:val="none" w:sz="0" w:space="0" w:color="auto"/>
        <w:bottom w:val="none" w:sz="0" w:space="0" w:color="auto"/>
        <w:right w:val="none" w:sz="0" w:space="0" w:color="auto"/>
      </w:divBdr>
    </w:div>
    <w:div w:id="2008819556">
      <w:bodyDiv w:val="1"/>
      <w:marLeft w:val="0"/>
      <w:marRight w:val="0"/>
      <w:marTop w:val="0"/>
      <w:marBottom w:val="0"/>
      <w:divBdr>
        <w:top w:val="none" w:sz="0" w:space="0" w:color="auto"/>
        <w:left w:val="none" w:sz="0" w:space="0" w:color="auto"/>
        <w:bottom w:val="none" w:sz="0" w:space="0" w:color="auto"/>
        <w:right w:val="none" w:sz="0" w:space="0" w:color="auto"/>
      </w:divBdr>
    </w:div>
    <w:div w:id="2014993376">
      <w:bodyDiv w:val="1"/>
      <w:marLeft w:val="0"/>
      <w:marRight w:val="0"/>
      <w:marTop w:val="0"/>
      <w:marBottom w:val="0"/>
      <w:divBdr>
        <w:top w:val="none" w:sz="0" w:space="0" w:color="auto"/>
        <w:left w:val="none" w:sz="0" w:space="0" w:color="auto"/>
        <w:bottom w:val="none" w:sz="0" w:space="0" w:color="auto"/>
        <w:right w:val="none" w:sz="0" w:space="0" w:color="auto"/>
      </w:divBdr>
    </w:div>
    <w:div w:id="2021463452">
      <w:bodyDiv w:val="1"/>
      <w:marLeft w:val="0"/>
      <w:marRight w:val="0"/>
      <w:marTop w:val="0"/>
      <w:marBottom w:val="0"/>
      <w:divBdr>
        <w:top w:val="none" w:sz="0" w:space="0" w:color="auto"/>
        <w:left w:val="none" w:sz="0" w:space="0" w:color="auto"/>
        <w:bottom w:val="none" w:sz="0" w:space="0" w:color="auto"/>
        <w:right w:val="none" w:sz="0" w:space="0" w:color="auto"/>
      </w:divBdr>
    </w:div>
    <w:div w:id="2031175651">
      <w:bodyDiv w:val="1"/>
      <w:marLeft w:val="0"/>
      <w:marRight w:val="0"/>
      <w:marTop w:val="0"/>
      <w:marBottom w:val="0"/>
      <w:divBdr>
        <w:top w:val="none" w:sz="0" w:space="0" w:color="auto"/>
        <w:left w:val="none" w:sz="0" w:space="0" w:color="auto"/>
        <w:bottom w:val="none" w:sz="0" w:space="0" w:color="auto"/>
        <w:right w:val="none" w:sz="0" w:space="0" w:color="auto"/>
      </w:divBdr>
    </w:div>
    <w:div w:id="2042316375">
      <w:bodyDiv w:val="1"/>
      <w:marLeft w:val="0"/>
      <w:marRight w:val="0"/>
      <w:marTop w:val="0"/>
      <w:marBottom w:val="0"/>
      <w:divBdr>
        <w:top w:val="none" w:sz="0" w:space="0" w:color="auto"/>
        <w:left w:val="none" w:sz="0" w:space="0" w:color="auto"/>
        <w:bottom w:val="none" w:sz="0" w:space="0" w:color="auto"/>
        <w:right w:val="none" w:sz="0" w:space="0" w:color="auto"/>
      </w:divBdr>
    </w:div>
    <w:div w:id="2042895921">
      <w:bodyDiv w:val="1"/>
      <w:marLeft w:val="0"/>
      <w:marRight w:val="0"/>
      <w:marTop w:val="0"/>
      <w:marBottom w:val="0"/>
      <w:divBdr>
        <w:top w:val="none" w:sz="0" w:space="0" w:color="auto"/>
        <w:left w:val="none" w:sz="0" w:space="0" w:color="auto"/>
        <w:bottom w:val="none" w:sz="0" w:space="0" w:color="auto"/>
        <w:right w:val="none" w:sz="0" w:space="0" w:color="auto"/>
      </w:divBdr>
    </w:div>
    <w:div w:id="2045401441">
      <w:bodyDiv w:val="1"/>
      <w:marLeft w:val="0"/>
      <w:marRight w:val="0"/>
      <w:marTop w:val="0"/>
      <w:marBottom w:val="0"/>
      <w:divBdr>
        <w:top w:val="none" w:sz="0" w:space="0" w:color="auto"/>
        <w:left w:val="none" w:sz="0" w:space="0" w:color="auto"/>
        <w:bottom w:val="none" w:sz="0" w:space="0" w:color="auto"/>
        <w:right w:val="none" w:sz="0" w:space="0" w:color="auto"/>
      </w:divBdr>
    </w:div>
    <w:div w:id="2050377421">
      <w:bodyDiv w:val="1"/>
      <w:marLeft w:val="0"/>
      <w:marRight w:val="0"/>
      <w:marTop w:val="0"/>
      <w:marBottom w:val="0"/>
      <w:divBdr>
        <w:top w:val="none" w:sz="0" w:space="0" w:color="auto"/>
        <w:left w:val="none" w:sz="0" w:space="0" w:color="auto"/>
        <w:bottom w:val="none" w:sz="0" w:space="0" w:color="auto"/>
        <w:right w:val="none" w:sz="0" w:space="0" w:color="auto"/>
      </w:divBdr>
    </w:div>
    <w:div w:id="2057855210">
      <w:bodyDiv w:val="1"/>
      <w:marLeft w:val="0"/>
      <w:marRight w:val="0"/>
      <w:marTop w:val="0"/>
      <w:marBottom w:val="0"/>
      <w:divBdr>
        <w:top w:val="none" w:sz="0" w:space="0" w:color="auto"/>
        <w:left w:val="none" w:sz="0" w:space="0" w:color="auto"/>
        <w:bottom w:val="none" w:sz="0" w:space="0" w:color="auto"/>
        <w:right w:val="none" w:sz="0" w:space="0" w:color="auto"/>
      </w:divBdr>
    </w:div>
    <w:div w:id="2059816925">
      <w:bodyDiv w:val="1"/>
      <w:marLeft w:val="0"/>
      <w:marRight w:val="0"/>
      <w:marTop w:val="0"/>
      <w:marBottom w:val="0"/>
      <w:divBdr>
        <w:top w:val="none" w:sz="0" w:space="0" w:color="auto"/>
        <w:left w:val="none" w:sz="0" w:space="0" w:color="auto"/>
        <w:bottom w:val="none" w:sz="0" w:space="0" w:color="auto"/>
        <w:right w:val="none" w:sz="0" w:space="0" w:color="auto"/>
      </w:divBdr>
    </w:div>
    <w:div w:id="2060932897">
      <w:bodyDiv w:val="1"/>
      <w:marLeft w:val="0"/>
      <w:marRight w:val="0"/>
      <w:marTop w:val="0"/>
      <w:marBottom w:val="0"/>
      <w:divBdr>
        <w:top w:val="none" w:sz="0" w:space="0" w:color="auto"/>
        <w:left w:val="none" w:sz="0" w:space="0" w:color="auto"/>
        <w:bottom w:val="none" w:sz="0" w:space="0" w:color="auto"/>
        <w:right w:val="none" w:sz="0" w:space="0" w:color="auto"/>
      </w:divBdr>
    </w:div>
    <w:div w:id="2071229580">
      <w:bodyDiv w:val="1"/>
      <w:marLeft w:val="0"/>
      <w:marRight w:val="0"/>
      <w:marTop w:val="0"/>
      <w:marBottom w:val="0"/>
      <w:divBdr>
        <w:top w:val="none" w:sz="0" w:space="0" w:color="auto"/>
        <w:left w:val="none" w:sz="0" w:space="0" w:color="auto"/>
        <w:bottom w:val="none" w:sz="0" w:space="0" w:color="auto"/>
        <w:right w:val="none" w:sz="0" w:space="0" w:color="auto"/>
      </w:divBdr>
    </w:div>
    <w:div w:id="2076734168">
      <w:bodyDiv w:val="1"/>
      <w:marLeft w:val="0"/>
      <w:marRight w:val="0"/>
      <w:marTop w:val="0"/>
      <w:marBottom w:val="0"/>
      <w:divBdr>
        <w:top w:val="none" w:sz="0" w:space="0" w:color="auto"/>
        <w:left w:val="none" w:sz="0" w:space="0" w:color="auto"/>
        <w:bottom w:val="none" w:sz="0" w:space="0" w:color="auto"/>
        <w:right w:val="none" w:sz="0" w:space="0" w:color="auto"/>
      </w:divBdr>
    </w:div>
    <w:div w:id="2077315296">
      <w:bodyDiv w:val="1"/>
      <w:marLeft w:val="0"/>
      <w:marRight w:val="0"/>
      <w:marTop w:val="0"/>
      <w:marBottom w:val="0"/>
      <w:divBdr>
        <w:top w:val="none" w:sz="0" w:space="0" w:color="auto"/>
        <w:left w:val="none" w:sz="0" w:space="0" w:color="auto"/>
        <w:bottom w:val="none" w:sz="0" w:space="0" w:color="auto"/>
        <w:right w:val="none" w:sz="0" w:space="0" w:color="auto"/>
      </w:divBdr>
    </w:div>
    <w:div w:id="2078087207">
      <w:bodyDiv w:val="1"/>
      <w:marLeft w:val="0"/>
      <w:marRight w:val="0"/>
      <w:marTop w:val="0"/>
      <w:marBottom w:val="0"/>
      <w:divBdr>
        <w:top w:val="none" w:sz="0" w:space="0" w:color="auto"/>
        <w:left w:val="none" w:sz="0" w:space="0" w:color="auto"/>
        <w:bottom w:val="none" w:sz="0" w:space="0" w:color="auto"/>
        <w:right w:val="none" w:sz="0" w:space="0" w:color="auto"/>
      </w:divBdr>
    </w:div>
    <w:div w:id="2083485859">
      <w:bodyDiv w:val="1"/>
      <w:marLeft w:val="0"/>
      <w:marRight w:val="0"/>
      <w:marTop w:val="0"/>
      <w:marBottom w:val="0"/>
      <w:divBdr>
        <w:top w:val="none" w:sz="0" w:space="0" w:color="auto"/>
        <w:left w:val="none" w:sz="0" w:space="0" w:color="auto"/>
        <w:bottom w:val="none" w:sz="0" w:space="0" w:color="auto"/>
        <w:right w:val="none" w:sz="0" w:space="0" w:color="auto"/>
      </w:divBdr>
    </w:div>
    <w:div w:id="2086873910">
      <w:bodyDiv w:val="1"/>
      <w:marLeft w:val="0"/>
      <w:marRight w:val="0"/>
      <w:marTop w:val="0"/>
      <w:marBottom w:val="0"/>
      <w:divBdr>
        <w:top w:val="none" w:sz="0" w:space="0" w:color="auto"/>
        <w:left w:val="none" w:sz="0" w:space="0" w:color="auto"/>
        <w:bottom w:val="none" w:sz="0" w:space="0" w:color="auto"/>
        <w:right w:val="none" w:sz="0" w:space="0" w:color="auto"/>
      </w:divBdr>
    </w:div>
    <w:div w:id="2086955402">
      <w:bodyDiv w:val="1"/>
      <w:marLeft w:val="0"/>
      <w:marRight w:val="0"/>
      <w:marTop w:val="0"/>
      <w:marBottom w:val="0"/>
      <w:divBdr>
        <w:top w:val="none" w:sz="0" w:space="0" w:color="auto"/>
        <w:left w:val="none" w:sz="0" w:space="0" w:color="auto"/>
        <w:bottom w:val="none" w:sz="0" w:space="0" w:color="auto"/>
        <w:right w:val="none" w:sz="0" w:space="0" w:color="auto"/>
      </w:divBdr>
    </w:div>
    <w:div w:id="2087919385">
      <w:bodyDiv w:val="1"/>
      <w:marLeft w:val="0"/>
      <w:marRight w:val="0"/>
      <w:marTop w:val="0"/>
      <w:marBottom w:val="0"/>
      <w:divBdr>
        <w:top w:val="none" w:sz="0" w:space="0" w:color="auto"/>
        <w:left w:val="none" w:sz="0" w:space="0" w:color="auto"/>
        <w:bottom w:val="none" w:sz="0" w:space="0" w:color="auto"/>
        <w:right w:val="none" w:sz="0" w:space="0" w:color="auto"/>
      </w:divBdr>
    </w:div>
    <w:div w:id="2087991953">
      <w:bodyDiv w:val="1"/>
      <w:marLeft w:val="0"/>
      <w:marRight w:val="0"/>
      <w:marTop w:val="0"/>
      <w:marBottom w:val="0"/>
      <w:divBdr>
        <w:top w:val="none" w:sz="0" w:space="0" w:color="auto"/>
        <w:left w:val="none" w:sz="0" w:space="0" w:color="auto"/>
        <w:bottom w:val="none" w:sz="0" w:space="0" w:color="auto"/>
        <w:right w:val="none" w:sz="0" w:space="0" w:color="auto"/>
      </w:divBdr>
    </w:div>
    <w:div w:id="2098668219">
      <w:bodyDiv w:val="1"/>
      <w:marLeft w:val="0"/>
      <w:marRight w:val="0"/>
      <w:marTop w:val="0"/>
      <w:marBottom w:val="0"/>
      <w:divBdr>
        <w:top w:val="none" w:sz="0" w:space="0" w:color="auto"/>
        <w:left w:val="none" w:sz="0" w:space="0" w:color="auto"/>
        <w:bottom w:val="none" w:sz="0" w:space="0" w:color="auto"/>
        <w:right w:val="none" w:sz="0" w:space="0" w:color="auto"/>
      </w:divBdr>
    </w:div>
    <w:div w:id="2101489393">
      <w:bodyDiv w:val="1"/>
      <w:marLeft w:val="0"/>
      <w:marRight w:val="0"/>
      <w:marTop w:val="0"/>
      <w:marBottom w:val="0"/>
      <w:divBdr>
        <w:top w:val="none" w:sz="0" w:space="0" w:color="auto"/>
        <w:left w:val="none" w:sz="0" w:space="0" w:color="auto"/>
        <w:bottom w:val="none" w:sz="0" w:space="0" w:color="auto"/>
        <w:right w:val="none" w:sz="0" w:space="0" w:color="auto"/>
      </w:divBdr>
    </w:div>
    <w:div w:id="2103525324">
      <w:bodyDiv w:val="1"/>
      <w:marLeft w:val="0"/>
      <w:marRight w:val="0"/>
      <w:marTop w:val="0"/>
      <w:marBottom w:val="0"/>
      <w:divBdr>
        <w:top w:val="none" w:sz="0" w:space="0" w:color="auto"/>
        <w:left w:val="none" w:sz="0" w:space="0" w:color="auto"/>
        <w:bottom w:val="none" w:sz="0" w:space="0" w:color="auto"/>
        <w:right w:val="none" w:sz="0" w:space="0" w:color="auto"/>
      </w:divBdr>
    </w:div>
    <w:div w:id="2106798437">
      <w:bodyDiv w:val="1"/>
      <w:marLeft w:val="0"/>
      <w:marRight w:val="0"/>
      <w:marTop w:val="0"/>
      <w:marBottom w:val="0"/>
      <w:divBdr>
        <w:top w:val="none" w:sz="0" w:space="0" w:color="auto"/>
        <w:left w:val="none" w:sz="0" w:space="0" w:color="auto"/>
        <w:bottom w:val="none" w:sz="0" w:space="0" w:color="auto"/>
        <w:right w:val="none" w:sz="0" w:space="0" w:color="auto"/>
      </w:divBdr>
    </w:div>
    <w:div w:id="2119525593">
      <w:bodyDiv w:val="1"/>
      <w:marLeft w:val="0"/>
      <w:marRight w:val="0"/>
      <w:marTop w:val="0"/>
      <w:marBottom w:val="0"/>
      <w:divBdr>
        <w:top w:val="none" w:sz="0" w:space="0" w:color="auto"/>
        <w:left w:val="none" w:sz="0" w:space="0" w:color="auto"/>
        <w:bottom w:val="none" w:sz="0" w:space="0" w:color="auto"/>
        <w:right w:val="none" w:sz="0" w:space="0" w:color="auto"/>
      </w:divBdr>
    </w:div>
    <w:div w:id="2119719658">
      <w:bodyDiv w:val="1"/>
      <w:marLeft w:val="0"/>
      <w:marRight w:val="0"/>
      <w:marTop w:val="0"/>
      <w:marBottom w:val="0"/>
      <w:divBdr>
        <w:top w:val="none" w:sz="0" w:space="0" w:color="auto"/>
        <w:left w:val="none" w:sz="0" w:space="0" w:color="auto"/>
        <w:bottom w:val="none" w:sz="0" w:space="0" w:color="auto"/>
        <w:right w:val="none" w:sz="0" w:space="0" w:color="auto"/>
      </w:divBdr>
    </w:div>
    <w:div w:id="2123062146">
      <w:bodyDiv w:val="1"/>
      <w:marLeft w:val="0"/>
      <w:marRight w:val="0"/>
      <w:marTop w:val="0"/>
      <w:marBottom w:val="0"/>
      <w:divBdr>
        <w:top w:val="none" w:sz="0" w:space="0" w:color="auto"/>
        <w:left w:val="none" w:sz="0" w:space="0" w:color="auto"/>
        <w:bottom w:val="none" w:sz="0" w:space="0" w:color="auto"/>
        <w:right w:val="none" w:sz="0" w:space="0" w:color="auto"/>
      </w:divBdr>
    </w:div>
    <w:div w:id="2124377202">
      <w:bodyDiv w:val="1"/>
      <w:marLeft w:val="0"/>
      <w:marRight w:val="0"/>
      <w:marTop w:val="0"/>
      <w:marBottom w:val="0"/>
      <w:divBdr>
        <w:top w:val="none" w:sz="0" w:space="0" w:color="auto"/>
        <w:left w:val="none" w:sz="0" w:space="0" w:color="auto"/>
        <w:bottom w:val="none" w:sz="0" w:space="0" w:color="auto"/>
        <w:right w:val="none" w:sz="0" w:space="0" w:color="auto"/>
      </w:divBdr>
    </w:div>
    <w:div w:id="2126726739">
      <w:bodyDiv w:val="1"/>
      <w:marLeft w:val="0"/>
      <w:marRight w:val="0"/>
      <w:marTop w:val="0"/>
      <w:marBottom w:val="0"/>
      <w:divBdr>
        <w:top w:val="none" w:sz="0" w:space="0" w:color="auto"/>
        <w:left w:val="none" w:sz="0" w:space="0" w:color="auto"/>
        <w:bottom w:val="none" w:sz="0" w:space="0" w:color="auto"/>
        <w:right w:val="none" w:sz="0" w:space="0" w:color="auto"/>
      </w:divBdr>
    </w:div>
    <w:div w:id="2129622514">
      <w:bodyDiv w:val="1"/>
      <w:marLeft w:val="0"/>
      <w:marRight w:val="0"/>
      <w:marTop w:val="0"/>
      <w:marBottom w:val="0"/>
      <w:divBdr>
        <w:top w:val="none" w:sz="0" w:space="0" w:color="auto"/>
        <w:left w:val="none" w:sz="0" w:space="0" w:color="auto"/>
        <w:bottom w:val="none" w:sz="0" w:space="0" w:color="auto"/>
        <w:right w:val="none" w:sz="0" w:space="0" w:color="auto"/>
      </w:divBdr>
    </w:div>
    <w:div w:id="2129886869">
      <w:bodyDiv w:val="1"/>
      <w:marLeft w:val="0"/>
      <w:marRight w:val="0"/>
      <w:marTop w:val="0"/>
      <w:marBottom w:val="0"/>
      <w:divBdr>
        <w:top w:val="none" w:sz="0" w:space="0" w:color="auto"/>
        <w:left w:val="none" w:sz="0" w:space="0" w:color="auto"/>
        <w:bottom w:val="none" w:sz="0" w:space="0" w:color="auto"/>
        <w:right w:val="none" w:sz="0" w:space="0" w:color="auto"/>
      </w:divBdr>
    </w:div>
    <w:div w:id="2130004162">
      <w:bodyDiv w:val="1"/>
      <w:marLeft w:val="0"/>
      <w:marRight w:val="0"/>
      <w:marTop w:val="0"/>
      <w:marBottom w:val="0"/>
      <w:divBdr>
        <w:top w:val="none" w:sz="0" w:space="0" w:color="auto"/>
        <w:left w:val="none" w:sz="0" w:space="0" w:color="auto"/>
        <w:bottom w:val="none" w:sz="0" w:space="0" w:color="auto"/>
        <w:right w:val="none" w:sz="0" w:space="0" w:color="auto"/>
      </w:divBdr>
    </w:div>
    <w:div w:id="2134706561">
      <w:bodyDiv w:val="1"/>
      <w:marLeft w:val="0"/>
      <w:marRight w:val="0"/>
      <w:marTop w:val="0"/>
      <w:marBottom w:val="0"/>
      <w:divBdr>
        <w:top w:val="none" w:sz="0" w:space="0" w:color="auto"/>
        <w:left w:val="none" w:sz="0" w:space="0" w:color="auto"/>
        <w:bottom w:val="none" w:sz="0" w:space="0" w:color="auto"/>
        <w:right w:val="none" w:sz="0" w:space="0" w:color="auto"/>
      </w:divBdr>
    </w:div>
    <w:div w:id="2135056189">
      <w:bodyDiv w:val="1"/>
      <w:marLeft w:val="0"/>
      <w:marRight w:val="0"/>
      <w:marTop w:val="0"/>
      <w:marBottom w:val="0"/>
      <w:divBdr>
        <w:top w:val="none" w:sz="0" w:space="0" w:color="auto"/>
        <w:left w:val="none" w:sz="0" w:space="0" w:color="auto"/>
        <w:bottom w:val="none" w:sz="0" w:space="0" w:color="auto"/>
        <w:right w:val="none" w:sz="0" w:space="0" w:color="auto"/>
      </w:divBdr>
    </w:div>
    <w:div w:id="213956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tlanticcouncil.org/blogs/new-atlanticist/the-us-and-europe-have-addressed-covid-unemployment-in-divergent-ways-the-differences-are-revealing/" TargetMode="External"/><Relationship Id="rId18" Type="http://schemas.openxmlformats.org/officeDocument/2006/relationships/hyperlink" Target="https://www.bbc.co.uk/news/business-51706225" TargetMode="External"/><Relationship Id="rId26" Type="http://schemas.openxmlformats.org/officeDocument/2006/relationships/hyperlink" Target="https://www.cipd.co.uk/about/who-we-are/history" TargetMode="External"/><Relationship Id="rId39" Type="http://schemas.openxmlformats.org/officeDocument/2006/relationships/hyperlink" Target="https://doughnuteconomics.org/about-doughnut-economics" TargetMode="External"/><Relationship Id="rId21" Type="http://schemas.openxmlformats.org/officeDocument/2006/relationships/hyperlink" Target="https://hbr.org/2020/08/how-hr-leaders-can-adapt-to-uncertain-times?utm_source=facebook&amp;utm_medium=social&amp;utm_campaign=hbr&amp;fbclid=IwAR1VmOk0nQrnpyjnbC16fgJlasJA-6-G7UL6TMr1oGY7CUZTzOZ3v1RzbAY" TargetMode="External"/><Relationship Id="rId34" Type="http://schemas.openxmlformats.org/officeDocument/2006/relationships/hyperlink" Target="https://www.cipd.co.uk/knowledge/strategy/organisational-development/swot-analysis-factsheet" TargetMode="External"/><Relationship Id="rId42" Type="http://schemas.openxmlformats.org/officeDocument/2006/relationships/hyperlink" Target="https://www.theguardian.com/technology/2019/may/20/unions-lobby-investors-to-press-amazon-over-uk-working-conditions" TargetMode="External"/><Relationship Id="rId47" Type="http://schemas.openxmlformats.org/officeDocument/2006/relationships/hyperlink" Target="https://lordslibrary.parliament.uk/research-briefings/lln-2020-0042/" TargetMode="External"/><Relationship Id="rId50" Type="http://schemas.openxmlformats.org/officeDocument/2006/relationships/hyperlink" Target="https://www.irguru.co.uk/ir-guru-bulletins/" TargetMode="External"/><Relationship Id="rId55" Type="http://schemas.openxmlformats.org/officeDocument/2006/relationships/hyperlink" Target="https://www.legislation.gov.uk/ukpga/1992/52/contents" TargetMode="External"/><Relationship Id="rId63" Type="http://schemas.openxmlformats.org/officeDocument/2006/relationships/hyperlink" Target="https://www.mckinsey.com/business-functions/risk/our-insights/covid-19-implications-for-business" TargetMode="External"/><Relationship Id="rId68" Type="http://schemas.openxmlformats.org/officeDocument/2006/relationships/hyperlink" Target="https://www.nhsemployers.org/pay-pensions-and-reward/agenda-for-change/pay-scales/annual" TargetMode="External"/><Relationship Id="rId76" Type="http://schemas.openxmlformats.org/officeDocument/2006/relationships/hyperlink" Target="https://www.bbc.co.uk/news/technology-52091615" TargetMode="External"/><Relationship Id="rId84" Type="http://schemas.openxmlformats.org/officeDocument/2006/relationships/hyperlink" Target="https://www.unison.org.uk/news/2020/12/british-gas-staff-vote-accept-changes-terms-conditions/" TargetMode="External"/><Relationship Id="rId89" Type="http://schemas.openxmlformats.org/officeDocument/2006/relationships/hyperlink" Target="https://www.who.int/emergencies/diseases/novel-coronavirus-2019/coronavirus-disease-answers?query=What+about+Ethnicity%3F+&amp;%20referrerPage%20Url=https%3A%2F%2Fwww.who.int&amp;verticalUrl=links" TargetMode="External"/><Relationship Id="rId7" Type="http://schemas.openxmlformats.org/officeDocument/2006/relationships/settings" Target="settings.xml"/><Relationship Id="rId71" Type="http://schemas.openxmlformats.org/officeDocument/2006/relationships/hyperlink" Target="https://www.ons.gov.uk/peoplepopulationandcommunity%20/birthsdeathsandmarriages/deaths/articles/updatingethniccontrastsindeathsinvolvingthecoronaviruscovid19englandandwales/deathsoccurring2marchto28july2020" TargetMode="External"/><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bc.co.uk/news/business-52018360" TargetMode="External"/><Relationship Id="rId29" Type="http://schemas.openxmlformats.org/officeDocument/2006/relationships/hyperlink" Target="https://www.cipd.co.uk/knowledge/work/trends/megatrends" TargetMode="External"/><Relationship Id="rId11" Type="http://schemas.openxmlformats.org/officeDocument/2006/relationships/hyperlink" Target="https://www.acas.org.uk/working-from-home/health-safety-and-wellbeing" TargetMode="External"/><Relationship Id="rId24" Type="http://schemas.openxmlformats.org/officeDocument/2006/relationships/hyperlink" Target="https://www.bloomberg.com/opinion/articles/2020-10-20/covid-19-explodes-the-myth-that-women-opt-out-of-the-workforce" TargetMode="External"/><Relationship Id="rId32" Type="http://schemas.openxmlformats.org/officeDocument/2006/relationships/hyperlink" Target="https://www.cipd.co.uk/about/media/press/home-working-increase" TargetMode="External"/><Relationship Id="rId37" Type="http://schemas.openxmlformats.org/officeDocument/2006/relationships/hyperlink" Target="https://www.cnbc.com/2020/09/16/10-highest-rated-ceos-during-the-coronavirus-crisis-glassdoor-ranking.html" TargetMode="External"/><Relationship Id="rId40" Type="http://schemas.openxmlformats.org/officeDocument/2006/relationships/hyperlink" Target="https://www.bing.com/videos/search?view=detail&amp;mid=C60A1AE6193D9F7275D2C60A1AE6193D9F7275D2&amp;q=amazon+union&amp;shtp=GetUrl&amp;shid=0042ebf3-1839-479e-ba0e30a8f849135&amp;shtk=VGhlIGJhdHRsZSBmb3IgQW1hem9uJ3MgZmlyc3Qgd2FyZWhvdXNlIHVuaW9uIHwgRFcgTmV3cw%3D%3D&amp;shdk=QSB" TargetMode="External"/><Relationship Id="rId45" Type="http://schemas.openxmlformats.org/officeDocument/2006/relationships/hyperlink" Target="https://www.gov.uk/government/statistics/tribunal-statistics-quarterly-july-to-september-2020/tribunal-statistics-quarterly-july-to-september-2020" TargetMode="External"/><Relationship Id="rId53" Type="http://schemas.openxmlformats.org/officeDocument/2006/relationships/hyperlink" Target="https://www.legislation.gov.uk/ukpga/1970/41/contents/enacted" TargetMode="External"/><Relationship Id="rId58" Type="http://schemas.openxmlformats.org/officeDocument/2006/relationships/hyperlink" Target="https://www.legislation.gov.uk/ukpga/2016/15/contents" TargetMode="External"/><Relationship Id="rId66" Type="http://schemas.openxmlformats.org/officeDocument/2006/relationships/hyperlink" Target="https://www.bing.com/videos/search?view=detail&amp;mid=DF7C70BE57A9F54B5EAEDF7C70BE57A9F54B5EAE&amp;q=megatrends+CIPD&amp;shtp=GetUrl&amp;shid=549b0915-5736-449c-9f2f-3f1a5d41bfbe&amp;shtk=VGhlIDUgVHJlbmRzIFNoYXBpbmcgdGhlIEZ" TargetMode="External"/><Relationship Id="rId74" Type="http://schemas.openxmlformats.org/officeDocument/2006/relationships/hyperlink" Target="https://www.pwc.co.uk/issues/crisis-and-resilience/covid-19.html" TargetMode="External"/><Relationship Id="rId79" Type="http://schemas.openxmlformats.org/officeDocument/2006/relationships/hyperlink" Target="https://www.socialistalternative.org/2021/04/08/union-busting-is-disgusting-national-solidarity-actions-with-bamazon-union/" TargetMode="External"/><Relationship Id="rId87" Type="http://schemas.openxmlformats.org/officeDocument/2006/relationships/hyperlink" Target="https://www.theguardian.com/world/2020/may/12/uk-takes-a-pasting-from-worlds-press-over-coronavirus?fbclid=IwAR2A6SFg-FyKE2Np3xZ1%20cFburnFnRpvVn4YHpwm7UX_a71qb742Zkewfe4w" TargetMode="External"/><Relationship Id="rId5" Type="http://schemas.openxmlformats.org/officeDocument/2006/relationships/numbering" Target="numbering.xml"/><Relationship Id="rId61" Type="http://schemas.openxmlformats.org/officeDocument/2006/relationships/hyperlink" Target="https://www.thetimes.co.uk/article/british-gas-engineers-are-sacked-in-contract-row-bh76sn6zq" TargetMode="External"/><Relationship Id="rId82" Type="http://schemas.openxmlformats.org/officeDocument/2006/relationships/hyperlink" Target="https://www.tuc.org.uk/news/wales-tuc-remote-working-revolution-mustnt-benefit-only-middle-classes" TargetMode="External"/><Relationship Id="rId90" Type="http://schemas.openxmlformats.org/officeDocument/2006/relationships/footer" Target="footer1.xml"/><Relationship Id="rId19" Type="http://schemas.openxmlformats.org/officeDocument/2006/relationships/hyperlink" Target="https://www.bbc.co.uk/news/uk-wales-politics-56430683" TargetMode="External"/><Relationship Id="rId14" Type="http://schemas.openxmlformats.org/officeDocument/2006/relationships/hyperlink" Target="https://www.business-live.co.uk/retail-consumer/list-shops-fallen-administration-2020-18177619" TargetMode="External"/><Relationship Id="rId22" Type="http://schemas.openxmlformats.org/officeDocument/2006/relationships/hyperlink" Target="https://www.bps.org.uk/news-and-policy/addressing-anxiety-return-work-following-covid-19-pandemic" TargetMode="External"/><Relationship Id="rId27" Type="http://schemas.openxmlformats.org/officeDocument/2006/relationships/hyperlink" Target="https://www.cipd.co.uk/knowledge/fundamentals/relations/employees/factsheet" TargetMode="External"/><Relationship Id="rId30" Type="http://schemas.openxmlformats.org/officeDocument/2006/relationships/hyperlink" Target="https://www.cipd.co.uk/knowledge/fundamentals/relations/employees/factsheet" TargetMode="External"/><Relationship Id="rId35" Type="http://schemas.openxmlformats.org/officeDocument/2006/relationships/hyperlink" Target="https://www.cipd.co.uk/knowledge/fundamentals/people/pay/structures-factsheet" TargetMode="External"/><Relationship Id="rId43" Type="http://schemas.openxmlformats.org/officeDocument/2006/relationships/hyperlink" Target="https://www.forbes.com/sites/ibm/2021/04/13/the-essential-role-of-government-during-covid-19/?sh=42c38e52114a" TargetMode="External"/><Relationship Id="rId48" Type="http://schemas.openxmlformats.org/officeDocument/2006/relationships/hyperlink" Target="https://www.instituteforgovernment.org.uk/explainers/nhs-pay" TargetMode="External"/><Relationship Id="rId56" Type="http://schemas.openxmlformats.org/officeDocument/2006/relationships/hyperlink" Target="https://www.legislation.gov.uk/ukpga/1996/18/contents" TargetMode="External"/><Relationship Id="rId64" Type="http://schemas.openxmlformats.org/officeDocument/2006/relationships/hyperlink" Target="https://www.mckinsey.com/business-functions/organization/our-insights/what-employees-are-saying-about-the-future-of-remote-work?cid=app" TargetMode="External"/><Relationship Id="rId69" Type="http://schemas.openxmlformats.org/officeDocument/2006/relationships/hyperlink" Target="https://www.nuffieldtrust.org.uk/research/the-impact-of-covid-19-on-the-use-of-digital-technology-in-the-nhs" TargetMode="External"/><Relationship Id="rId77" Type="http://schemas.openxmlformats.org/officeDocument/2006/relationships/hyperlink" Target="https://www.researchgate.net/publication/49335716_Employment_Relations_Matters" TargetMode="External"/><Relationship Id="rId8" Type="http://schemas.openxmlformats.org/officeDocument/2006/relationships/webSettings" Target="webSettings.xml"/><Relationship Id="rId51" Type="http://schemas.openxmlformats.org/officeDocument/2006/relationships/hyperlink" Target="https://www.irguru.co.uk/ir-guru-22-1-21/" TargetMode="External"/><Relationship Id="rId72" Type="http://schemas.openxmlformats.org/officeDocument/2006/relationships/hyperlink" Target="https://www.peoplemanagement.co.uk/news/articles/one-five-anxious-returning-work-poll-finds" TargetMode="External"/><Relationship Id="rId80" Type="http://schemas.openxmlformats.org/officeDocument/2006/relationships/hyperlink" Target="https://www.tuc.org.uk/about-unions-1" TargetMode="External"/><Relationship Id="rId85" Type="http://schemas.openxmlformats.org/officeDocument/2006/relationships/hyperlink" Target="https://law.gov.wales/publicservices/health-services/nhs-wales/?lang=en" TargetMode="External"/><Relationship Id="rId93"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hyperlink" Target="https://www2.deloitte.com/content/dam/Deloitte/global/Documents/About-Deloitte/COVID-19/COVID-19-Impact-Technology-Sector.pdf" TargetMode="External"/><Relationship Id="rId17" Type="http://schemas.openxmlformats.org/officeDocument/2006/relationships/hyperlink" Target="https://www.bbc.co.uk/news/business-56695667" TargetMode="External"/><Relationship Id="rId25" Type="http://schemas.openxmlformats.org/officeDocument/2006/relationships/hyperlink" Target="https://www.cdc.gov/coronavirus/2019-ncov/cdcresponse/about-COVID-19.html" TargetMode="External"/><Relationship Id="rId33" Type="http://schemas.openxmlformats.org/officeDocument/2006/relationships/hyperlink" Target="https://www.cipd.co.uk/knowledge/work/trends/megatrends/working-home-rise" TargetMode="External"/><Relationship Id="rId38" Type="http://schemas.openxmlformats.org/officeDocument/2006/relationships/hyperlink" Target="https://CSSEGISandData/COVID-19" TargetMode="External"/><Relationship Id="rId46" Type="http://schemas.openxmlformats.org/officeDocument/2006/relationships/hyperlink" Target="https://hduhb.nhs.wales/" TargetMode="External"/><Relationship Id="rId59" Type="http://schemas.openxmlformats.org/officeDocument/2006/relationships/hyperlink" Target="https://www.legislation.gov.uk/anaw/2017/4/section/2" TargetMode="External"/><Relationship Id="rId67" Type="http://schemas.openxmlformats.org/officeDocument/2006/relationships/hyperlink" Target="https://www.nhsconfed.org/-/media/confederation/files/publications/documents/report_nhs-reset_covid-19-and-the-health-and-care-workforce.pdf" TargetMode="External"/><Relationship Id="rId20" Type="http://schemas.openxmlformats.org/officeDocument/2006/relationships/hyperlink" Target="https://www.bbc.co.uk/news/business-52660591" TargetMode="External"/><Relationship Id="rId41" Type="http://schemas.openxmlformats.org/officeDocument/2006/relationships/hyperlink" Target="https://www.equalityhumanrights.com/en/our-work/news/inquiry-impact-coronavirus-ethnic-minorities" TargetMode="External"/><Relationship Id="rId54" Type="http://schemas.openxmlformats.org/officeDocument/2006/relationships/hyperlink" Target="https://www.legislation.gov.uk/uksi/1972/36/contents/made" TargetMode="External"/><Relationship Id="rId62" Type="http://schemas.openxmlformats.org/officeDocument/2006/relationships/hyperlink" Target="https://www.personneltoday.com/hr/employment-tribunal-claimants-face-nine-month-wait-for-hearing/" TargetMode="External"/><Relationship Id="rId70" Type="http://schemas.openxmlformats.org/officeDocument/2006/relationships/hyperlink" Target="https://www.ons.gov.uk/peoplepopulationandcommunity%20/healthandsocialcare/conditionsanddiseases/articles/coronaviruscovid19roundup/2020-03-26" TargetMode="External"/><Relationship Id="rId75" Type="http://schemas.openxmlformats.org/officeDocument/2006/relationships/hyperlink" Target="https://bridges-to-the-future.simplecast.com/episodes/yanis-varoufakis?fbclid=IwAR1%20yYAaQl%20AC8ejbnrm%20Z3ALHD2jC6CLxd2Zxu0jUay8f48FSV9bvFWv6__HQ" TargetMode="External"/><Relationship Id="rId83" Type="http://schemas.openxmlformats.org/officeDocument/2006/relationships/hyperlink" Target="https://www.gov.uk/government/news/chancellor-extends-furlough-and-loan-schemes" TargetMode="External"/><Relationship Id="rId88" Type="http://schemas.openxmlformats.org/officeDocument/2006/relationships/hyperlink" Target="https://www.weforum.org/agenda/2020/04/10-technology-trends-coronavirus-covid19-pandemic-robotics-telehealth/" TargetMode="External"/><Relationship Id="rId9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bbc.co.uk/news/world-51235105" TargetMode="External"/><Relationship Id="rId23" Type="http://schemas.openxmlformats.org/officeDocument/2006/relationships/hyperlink" Target="https://www.peoplemanagement.co.uk/news/articles/working-parent-demand-continued-flexible-working-after-covid" TargetMode="External"/><Relationship Id="rId28" Type="http://schemas.openxmlformats.org/officeDocument/2006/relationships/hyperlink" Target="https://www.cipd.co.uk/news-views/nutshell/issue-86/gender-equality" TargetMode="External"/><Relationship Id="rId36" Type="http://schemas.openxmlformats.org/officeDocument/2006/relationships/hyperlink" Target="https://www.cipd.co.uk/knowledge/fundamentals/relations/communication/voice-factsheet" TargetMode="External"/><Relationship Id="rId49" Type="http://schemas.openxmlformats.org/officeDocument/2006/relationships/hyperlink" Target="https://www.irguru.co.uk/guru-17-12-20/" TargetMode="External"/><Relationship Id="rId57" Type="http://schemas.openxmlformats.org/officeDocument/2006/relationships/hyperlink" Target="https://www.legislation.gov.uk/ukpga/2010/15/contents" TargetMode="External"/><Relationship Id="rId10" Type="http://schemas.openxmlformats.org/officeDocument/2006/relationships/endnotes" Target="endnotes.xml"/><Relationship Id="rId31" Type="http://schemas.openxmlformats.org/officeDocument/2006/relationships/hyperlink" Target="https://www.cipd.co.uk/Images/embedding-new-ways-working-post-pandemic_tcm18-83907.pdf" TargetMode="External"/><Relationship Id="rId44" Type="http://schemas.openxmlformats.org/officeDocument/2006/relationships/hyperlink" Target="https://www.gov.uk/government/publications/the-nhs-constitution-for-england" TargetMode="External"/><Relationship Id="rId52" Type="http://schemas.openxmlformats.org/officeDocument/2006/relationships/hyperlink" Target="https://www.theguardian.com/society/2020/aug/20/nhs-sickness-rate-record-high-coronavirus-peak-england" TargetMode="External"/><Relationship Id="rId60" Type="http://schemas.openxmlformats.org/officeDocument/2006/relationships/hyperlink" Target="https://www.union-news.co.uk/coffee-workers-move-towards-strike-ballot-over-fire-and-rehire/" TargetMode="External"/><Relationship Id="rId65" Type="http://schemas.openxmlformats.org/officeDocument/2006/relationships/hyperlink" Target="https://www.nursingtimes.net/news/policies-and-guidance/largest-nhs-union-advises-members-in-scotland-to-accept-4-pay-deal-12-04-2021/" TargetMode="External"/><Relationship Id="rId73" Type="http://schemas.openxmlformats.org/officeDocument/2006/relationships/hyperlink" Target="https://www.forbes.com/sites/danpontefract/2019/02/04/the-netflix-decision-making-model-is-why-theyre-so-successful/?sh=1c171d5373bc" TargetMode="External"/><Relationship Id="rId78" Type="http://schemas.openxmlformats.org/officeDocument/2006/relationships/hyperlink" Target="https://www.msn.com/en-gb/news/uknews/a-very-significant-problem-fears-that-patient-backlog-in-some-hospitals-may-last-for-years/ar-BB1fLLVS?ocid=BingNews" TargetMode="External"/><Relationship Id="rId81" Type="http://schemas.openxmlformats.org/officeDocument/2006/relationships/hyperlink" Target="https://www.tuc.org.uk/news/bme-workers-have-been-asked-shoulder-more-risk-during-pandemic-says-tuc" TargetMode="External"/><Relationship Id="rId86" Type="http://schemas.openxmlformats.org/officeDocument/2006/relationships/hyperlink" Target="https://gov.wales/sites/default/files/publications/2019-10/a-healthier-wales-action-plan.pdf"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135515\AppData\Roaming\Microsoft\Templates\Jazzy%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General"/>
          <w:gallery w:val="placeholder"/>
        </w:category>
        <w:types>
          <w:type w:val="bbPlcHdr"/>
        </w:types>
        <w:behaviors>
          <w:behavior w:val="content"/>
        </w:behaviors>
        <w:guid w:val="{FC950E2B-7190-43E3-87CF-3DEBFDE56204}"/>
      </w:docPartPr>
      <w:docPartBody>
        <w:p w:rsidR="00741ECE" w:rsidRDefault="00741ECE"/>
      </w:docPartBody>
    </w:docPart>
    <w:docPart>
      <w:docPartPr>
        <w:name w:val="7C441B24130B4A4DAB5BCE7B65B55A27"/>
        <w:category>
          <w:name w:val="General"/>
          <w:gallery w:val="placeholder"/>
        </w:category>
        <w:types>
          <w:type w:val="bbPlcHdr"/>
        </w:types>
        <w:behaviors>
          <w:behavior w:val="content"/>
        </w:behaviors>
        <w:guid w:val="{2C0F4C78-EF35-4ECA-9747-BE4A609DDD28}"/>
      </w:docPartPr>
      <w:docPartBody>
        <w:p w:rsidR="007A306C" w:rsidRDefault="007A306C"/>
      </w:docPartBody>
    </w:docPart>
    <w:docPart>
      <w:docPartPr>
        <w:name w:val="3F07177D009543F7BD2CB00B15E2C50B"/>
        <w:category>
          <w:name w:val="General"/>
          <w:gallery w:val="placeholder"/>
        </w:category>
        <w:types>
          <w:type w:val="bbPlcHdr"/>
        </w:types>
        <w:behaviors>
          <w:behavior w:val="content"/>
        </w:behaviors>
        <w:guid w:val="{07D27CA8-B228-46D7-BDD4-6117DF86BED5}"/>
      </w:docPartPr>
      <w:docPartBody>
        <w:p w:rsidR="00A27EAF" w:rsidRDefault="00A27EAF"/>
      </w:docPartBody>
    </w:docPart>
    <w:docPart>
      <w:docPartPr>
        <w:name w:val="204B6BF652C4413E9C3478A727390707"/>
        <w:category>
          <w:name w:val="General"/>
          <w:gallery w:val="placeholder"/>
        </w:category>
        <w:types>
          <w:type w:val="bbPlcHdr"/>
        </w:types>
        <w:behaviors>
          <w:behavior w:val="content"/>
        </w:behaviors>
        <w:guid w:val="{7530C675-FE94-4D1B-9487-1EE8413B523B}"/>
      </w:docPartPr>
      <w:docPartBody>
        <w:p w:rsidR="00A27EAF" w:rsidRDefault="00A27EAF"/>
      </w:docPartBody>
    </w:docPart>
    <w:docPart>
      <w:docPartPr>
        <w:name w:val="B03980F4779B44F58FD4068B37B639EB"/>
        <w:category>
          <w:name w:val="General"/>
          <w:gallery w:val="placeholder"/>
        </w:category>
        <w:types>
          <w:type w:val="bbPlcHdr"/>
        </w:types>
        <w:behaviors>
          <w:behavior w:val="content"/>
        </w:behaviors>
        <w:guid w:val="{AC582500-8572-48F8-A623-01369E792913}"/>
      </w:docPartPr>
      <w:docPartBody>
        <w:p w:rsidR="00A27EAF" w:rsidRDefault="00A27EAF"/>
      </w:docPartBody>
    </w:docPart>
    <w:docPart>
      <w:docPartPr>
        <w:name w:val="D8E73F808C0847CCB7CE2807AC47CE46"/>
        <w:category>
          <w:name w:val="General"/>
          <w:gallery w:val="placeholder"/>
        </w:category>
        <w:types>
          <w:type w:val="bbPlcHdr"/>
        </w:types>
        <w:behaviors>
          <w:behavior w:val="content"/>
        </w:behaviors>
        <w:guid w:val="{E873A611-00AE-4BB5-B723-513EC4494A80}"/>
      </w:docPartPr>
      <w:docPartBody>
        <w:p w:rsidR="00A27EAF" w:rsidRDefault="00A27EAF"/>
      </w:docPartBody>
    </w:docPart>
    <w:docPart>
      <w:docPartPr>
        <w:name w:val="07197F1436D54F55B972E4FD4269E6D3"/>
        <w:category>
          <w:name w:val="General"/>
          <w:gallery w:val="placeholder"/>
        </w:category>
        <w:types>
          <w:type w:val="bbPlcHdr"/>
        </w:types>
        <w:behaviors>
          <w:behavior w:val="content"/>
        </w:behaviors>
        <w:guid w:val="{8C60555A-B7D9-4FCC-9FE9-F2CA42EA3978}"/>
      </w:docPartPr>
      <w:docPartBody>
        <w:p w:rsidR="00A27EAF" w:rsidRDefault="00A27EAF"/>
      </w:docPartBody>
    </w:docPart>
    <w:docPart>
      <w:docPartPr>
        <w:name w:val="D468913CF1A447BEB1382006F1A83F45"/>
        <w:category>
          <w:name w:val="General"/>
          <w:gallery w:val="placeholder"/>
        </w:category>
        <w:types>
          <w:type w:val="bbPlcHdr"/>
        </w:types>
        <w:behaviors>
          <w:behavior w:val="content"/>
        </w:behaviors>
        <w:guid w:val="{76EDC2DC-89D0-4274-922D-599E7470CB05}"/>
      </w:docPartPr>
      <w:docPartBody>
        <w:p w:rsidR="009A0881" w:rsidRDefault="009A0881"/>
      </w:docPartBody>
    </w:docPart>
    <w:docPart>
      <w:docPartPr>
        <w:name w:val="5C9478B5FDD04647BD6F8E7083276D68"/>
        <w:category>
          <w:name w:val="General"/>
          <w:gallery w:val="placeholder"/>
        </w:category>
        <w:types>
          <w:type w:val="bbPlcHdr"/>
        </w:types>
        <w:behaviors>
          <w:behavior w:val="content"/>
        </w:behaviors>
        <w:guid w:val="{36925871-57F9-4A1F-94E4-9447B93BEC00}"/>
      </w:docPartPr>
      <w:docPartBody>
        <w:p w:rsidR="009A0881" w:rsidRDefault="009A0881"/>
      </w:docPartBody>
    </w:docPart>
    <w:docPart>
      <w:docPartPr>
        <w:name w:val="E7AC219555D0483D8E3D03525AB40B67"/>
        <w:category>
          <w:name w:val="General"/>
          <w:gallery w:val="placeholder"/>
        </w:category>
        <w:types>
          <w:type w:val="bbPlcHdr"/>
        </w:types>
        <w:behaviors>
          <w:behavior w:val="content"/>
        </w:behaviors>
        <w:guid w:val="{50960CED-FFD4-4014-A090-86FA7EE89A48}"/>
      </w:docPartPr>
      <w:docPartBody>
        <w:p w:rsidR="009A0881" w:rsidRDefault="009A08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741ECE"/>
    <w:rsid w:val="000A55FB"/>
    <w:rsid w:val="005D371A"/>
    <w:rsid w:val="00681AAC"/>
    <w:rsid w:val="00741ECE"/>
    <w:rsid w:val="007A306C"/>
    <w:rsid w:val="009A0881"/>
    <w:rsid w:val="00A27EAF"/>
    <w:rsid w:val="00CC7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3" ma:contentTypeDescription="Create a new document." ma:contentTypeScope="" ma:versionID="df33cfece0c2877bcc4d07acc19587ef">
  <xsd:schema xmlns:xsd="http://www.w3.org/2001/XMLSchema" xmlns:xs="http://www.w3.org/2001/XMLSchema" xmlns:p="http://schemas.microsoft.com/office/2006/metadata/properties" xmlns:ns3="258d5018-feb4-45ec-8043-ac7152467c64" xmlns:ns4="2795bbee-07b4-4e79-98d8-0419d9871cad" targetNamespace="http://schemas.microsoft.com/office/2006/metadata/properties" ma:root="true" ma:fieldsID="82e6bc952cd5d04ab286a3277ed97b2e" ns3:_="" ns4:_="">
    <xsd:import namespace="258d5018-feb4-45ec-8043-ac7152467c64"/>
    <xsd:import namespace="2795bbee-07b4-4e79-98d8-0419d9871c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2795bbee-07b4-4e79-98d8-0419d9871cad"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Ben20</b:Tag>
    <b:SourceType>Book</b:SourceType>
    <b:Guid>{93498BC9-63EB-4DFC-B26C-FA47E0CE1C05}</b:Guid>
    <b:Title>Managing Employee Relations</b:Title>
    <b:Year>2020</b:Year>
    <b:Publisher>Kogan Page Limited</b:Publisher>
    <b:City>London</b:City>
    <b:Edition>7th</b:Edition>
    <b:Author>
      <b:Author>
        <b:NameList>
          <b:Person>
            <b:Last>Bennett</b:Last>
            <b:First>T</b:First>
          </b:Person>
          <b:Person>
            <b:Last>Saundry</b:Last>
            <b:First>R</b:First>
          </b:Person>
          <b:Person>
            <b:Last>Fisher</b:Last>
            <b:First>V</b:First>
          </b:Person>
        </b:NameList>
      </b:Author>
    </b:Author>
    <b:RefOrder>9</b:RefOrder>
  </b:Source>
  <b:Source>
    <b:Tag>HMG20</b:Tag>
    <b:SourceType>DocumentFromInternetSite</b:SourceType>
    <b:Guid>{EF85B5BB-6C57-44C5-AD74-9FBB1017D21F}</b:Guid>
    <b:Author>
      <b:Author>
        <b:Corporate>HM Government</b:Corporate>
      </b:Author>
    </b:Author>
    <b:Title>Analysis of the health, economic and social effects of COVID-19 and the approach to tiering</b:Title>
    <b:Year>2020</b:Year>
    <b:YearAccessed>2021</b:YearAccessed>
    <b:MonthAccessed>March</b:MonthAccessed>
    <b:DayAccessed>10</b:DayAccessed>
    <b:URL>https://assets.publishing.service.gov.uk/government/uploads/system/uploads/attachment_data/file/944823/Analysis_of_the_health_economic_and_social_effects_of_COVID-19_and_the_approach_to_tiering_FINAL_-_accessible_v2.pdf</b:URL>
    <b:Month>November</b:Month>
    <b:Day>30</b:Day>
    <b:RefOrder>86</b:RefOrder>
  </b:Source>
  <b:Source>
    <b:Tag>Tay21</b:Tag>
    <b:SourceType>Interview</b:SourceType>
    <b:Guid>{73F5FDDD-E0C5-4502-B329-CF3F94B5B759}</b:Guid>
    <b:Title>Union Membership and Role in HDUHB</b:Title>
    <b:Year>2021</b:Year>
    <b:Month>February</b:Month>
    <b:Day>26</b:Day>
    <b:Author>
      <b:Interviewee>
        <b:NameList>
          <b:Person>
            <b:Last>Taylor-Griffiths</b:Last>
            <b:First>A</b:First>
          </b:Person>
        </b:NameList>
      </b:Interviewee>
    </b:Author>
    <b:RefOrder>81</b:RefOrder>
  </b:Source>
  <b:Source>
    <b:Tag>CIP207</b:Tag>
    <b:SourceType>DocumentFromInternetSite</b:SourceType>
    <b:Guid>{7DE779F1-F5F1-461E-BBB4-BFC167663D6A}</b:Guid>
    <b:Title>Megatrends: Working from Home - What's Driving the Rise in Remote Working?</b:Title>
    <b:Year>2020</b:Year>
    <b:Month>April</b:Month>
    <b:Day>02</b:Day>
    <b:Author>
      <b:Author>
        <b:Corporate>CIPD</b:Corporate>
      </b:Author>
    </b:Author>
    <b:YearAccessed>2021</b:YearAccessed>
    <b:MonthAccessed>March</b:MonthAccessed>
    <b:DayAccessed>05</b:DayAccessed>
    <b:URL>https://www.cipd.co.uk/knowledge/work/trends/megatrends/working-home-rise</b:URL>
    <b:RefOrder>87</b:RefOrder>
  </b:Source>
  <b:Source>
    <b:Tag>Rol07</b:Tag>
    <b:SourceType>Book</b:SourceType>
    <b:Guid>{68115D77-6E81-40A8-85A5-A2F550A076F2}</b:Guid>
    <b:Title>Understanding Employee Relations </b:Title>
    <b:Year>2007</b:Year>
    <b:City>Maidenhead</b:City>
    <b:Publisher>McGraw-Hill Education</b:Publisher>
    <b:Author>
      <b:Author>
        <b:NameList>
          <b:Person>
            <b:Last>Rollinson</b:Last>
            <b:First>D</b:First>
          </b:Person>
          <b:Person>
            <b:Last>Dundon</b:Last>
            <b:First>T</b:First>
          </b:Person>
        </b:NameList>
      </b:Author>
    </b:Author>
    <b:RefOrder>47</b:RefOrder>
  </b:Source>
  <b:Source>
    <b:Tag>Dib11</b:Tag>
    <b:SourceType>Book</b:SourceType>
    <b:Guid>{F14697BC-E1A1-44C7-8BED-602E11659898}</b:Guid>
    <b:Title>Employment Relations: A Critical and International Approach</b:Title>
    <b:Year>2011</b:Year>
    <b:City>London</b:City>
    <b:Publisher>CIPD</b:Publisher>
    <b:Author>
      <b:Author>
        <b:NameList>
          <b:Person>
            <b:Last>Dibben</b:Last>
            <b:First>P</b:First>
          </b:Person>
          <b:Person>
            <b:Last>Klerck</b:Last>
            <b:First>G</b:First>
          </b:Person>
          <b:Person>
            <b:Last>Wood</b:Last>
            <b:First>G</b:First>
          </b:Person>
        </b:NameList>
      </b:Author>
    </b:Author>
    <b:RefOrder>88</b:RefOrder>
  </b:Source>
  <b:Source>
    <b:Tag>Arm121</b:Tag>
    <b:SourceType>Book</b:SourceType>
    <b:Guid>{B78E1827-00DC-4A68-8B47-D63DF246438C}</b:Guid>
    <b:Title>Armstrong's Handbook of Human Resource Management Practice</b:Title>
    <b:Year>2012</b:Year>
    <b:Author>
      <b:Author>
        <b:NameList>
          <b:Person>
            <b:Last>Armstrong</b:Last>
            <b:First>M</b:First>
          </b:Person>
        </b:NameList>
      </b:Author>
    </b:Author>
    <b:City>London</b:City>
    <b:Publisher>Kogan Page Limited</b:Publisher>
    <b:Edition>12</b:Edition>
    <b:RefOrder>13</b:RefOrder>
  </b:Source>
  <b:Source>
    <b:Tag>Ell16</b:Tag>
    <b:SourceType>BookSection</b:SourceType>
    <b:Guid>{B4D354A3-7F9D-4ACD-BEEB-05174202A933}</b:Guid>
    <b:Title>Contemparary Developments in Employee Relations</b:Title>
    <b:Year>2016</b:Year>
    <b:City>London</b:City>
    <b:Publisher>Chartered Instiitute of Personnel and Development</b:Publisher>
    <b:Author>
      <b:Author>
        <b:NameList>
          <b:Person>
            <b:Last>Ellis</b:Last>
            <b:First>C</b:First>
          </b:Person>
        </b:NameList>
      </b:Author>
      <b:Editor>
        <b:NameList>
          <b:Person>
            <b:Last>Taylor</b:Last>
            <b:First>S</b:First>
          </b:Person>
          <b:Person>
            <b:Last>Woodhams</b:Last>
            <b:First>C</b:First>
          </b:Person>
        </b:NameList>
      </b:Editor>
    </b:Author>
    <b:BookTitle>Human Resource Management: People in Organisations</b:BookTitle>
    <b:RefOrder>22</b:RefOrder>
  </b:Source>
  <b:Source>
    <b:Tag>Hou16</b:Tag>
    <b:SourceType>Report</b:SourceType>
    <b:Guid>{0426673A-5E5B-465D-9363-D19713A7E760}</b:Guid>
    <b:Title>Employment Practices at Sports Direct</b:Title>
    <b:Year>2016</b:Year>
    <b:City>London</b:City>
    <b:Publisher>House of Commons</b:Publisher>
    <b:Author>
      <b:Author>
        <b:Corporate>House of Commons</b:Corporate>
      </b:Author>
    </b:Author>
    <b:RefOrder>89</b:RefOrder>
  </b:Source>
  <b:Source>
    <b:Tag>CIP172</b:Tag>
    <b:SourceType>Report</b:SourceType>
    <b:Guid>{E061FCD6-E18F-4BEC-8B01-62D300498FEF}</b:Guid>
    <b:Author>
      <b:Author>
        <b:Corporate>CIPD</b:Corporate>
      </b:Author>
    </b:Author>
    <b:Title>Power dynamics in the work and employment relationships:  The capacity for employee influence - Part 1</b:Title>
    <b:Year>2017</b:Year>
    <b:Publisher>CIPD</b:Publisher>
    <b:City>London</b:City>
    <b:RefOrder>90</b:RefOrder>
  </b:Source>
  <b:Source>
    <b:Tag>Bri15</b:Tag>
    <b:SourceType>Film</b:SourceType>
    <b:Guid>{56BD36C5-4245-454F-897D-1EB8286BD4DA}</b:Guid>
    <b:Title>Valley's Rebellion</b:Title>
    <b:Year>2015</b:Year>
    <b:ProductionCompany>BBC</b:ProductionCompany>
    <b:CountryRegion>UK</b:CountryRegion>
    <b:Author>
      <b:Director>
        <b:NameList>
          <b:Person>
            <b:Last>BBC</b:Last>
          </b:Person>
        </b:NameList>
      </b:Director>
    </b:Author>
    <b:RefOrder>17</b:RefOrder>
  </b:Source>
  <b:Source>
    <b:Tag>Placeholder1</b:Tag>
    <b:SourceType>BookSection</b:SourceType>
    <b:Guid>{BE1889A1-400A-4A65-A7CC-822D14F53F51}</b:Guid>
    <b:Title>Contemporary Developments in Employee Relations</b:Title>
    <b:Year>2016</b:Year>
    <b:City>London</b:City>
    <b:Publisher>Chartered Institute of Personnel and Development</b:Publisher>
    <b:BookTitle>Human Resource Management: People in Organisations</b:BookTitle>
    <b:Author>
      <b:Author>
        <b:NameList>
          <b:Person>
            <b:Last>Ellis</b:Last>
            <b:First>C</b:First>
          </b:Person>
        </b:NameList>
      </b:Author>
      <b:Editor>
        <b:NameList>
          <b:Person>
            <b:Last>Taylor</b:Last>
            <b:First>S</b:First>
          </b:Person>
          <b:Person>
            <b:Last>Woodhams</b:Last>
            <b:First>C</b:First>
          </b:Person>
        </b:NameList>
      </b:Editor>
    </b:Author>
    <b:RefOrder>14</b:RefOrder>
  </b:Source>
  <b:Source>
    <b:Tag>CIP183</b:Tag>
    <b:SourceType>DocumentFromInternetSite</b:SourceType>
    <b:Guid>{6AFA387B-7E37-4E4E-9E31-9C5B02411560}</b:Guid>
    <b:Author>
      <b:Author>
        <b:Corporate>CIPD</b:Corporate>
      </b:Author>
    </b:Author>
    <b:Title>Employee Relations: An Introduction</b:Title>
    <b:Year>2018</b:Year>
    <b:Month>May</b:Month>
    <b:Day>10</b:Day>
    <b:YearAccessed>2019</b:YearAccessed>
    <b:MonthAccessed>February </b:MonthAccessed>
    <b:DayAccessed>28</b:DayAccessed>
    <b:URL>https://www.cipd.co.uk/knowledge/fundamentals/relations/employees/factsheet#</b:URL>
    <b:RefOrder>91</b:RefOrder>
  </b:Source>
  <b:Source>
    <b:Tag>Placeholder2</b:Tag>
    <b:SourceType>Book</b:SourceType>
    <b:Guid>{E709B459-D128-487D-B74A-985CBB9DCFB4}</b:Guid>
    <b:Title>Managing Employment RElations</b:Title>
    <b:Year>2010</b:Year>
    <b:City>London</b:City>
    <b:Publisher>Chartered Institute of Personnel and Development</b:Publisher>
    <b:Edition>5</b:Edition>
    <b:Author>
      <b:Author>
        <b:NameList>
          <b:Person>
            <b:Last>Gennard</b:Last>
            <b:First>J</b:First>
          </b:Person>
          <b:Person>
            <b:Last>Judge</b:Last>
            <b:First>G</b:First>
          </b:Person>
        </b:NameList>
      </b:Author>
    </b:Author>
    <b:RefOrder>92</b:RefOrder>
  </b:Source>
  <b:Source>
    <b:Tag>Dun11</b:Tag>
    <b:SourceType>Book</b:SourceType>
    <b:Guid>{44A58B7F-B9C9-4171-9B45-E231B4AB6C02}</b:Guid>
    <b:Title>Understanding Employment Relations</b:Title>
    <b:Year>2011</b:Year>
    <b:City>London</b:City>
    <b:Publisher>McGraw-Hill Higher Education</b:Publisher>
    <b:Edition>2</b:Edition>
    <b:Author>
      <b:Author>
        <b:NameList>
          <b:Person>
            <b:Last>Dundon</b:Last>
            <b:First>R</b:First>
          </b:Person>
          <b:Person>
            <b:Last>Rollinson</b:Last>
            <b:First>D</b:First>
          </b:Person>
        </b:NameList>
      </b:Author>
    </b:Author>
    <b:RefOrder>15</b:RefOrder>
  </b:Source>
  <b:Source>
    <b:Tag>NHS202</b:Tag>
    <b:SourceType>DocumentFromInternetSite</b:SourceType>
    <b:Guid>{E8695B7F-A78E-4EAE-9CDA-0FF33A694EEE}</b:Guid>
    <b:Title>Covid-19 and the health and care workforce: supporting our greatest asset</b:Title>
    <b:Year>2020</b:Year>
    <b:Author>
      <b:Author>
        <b:Corporate>NHS Confederation</b:Corporate>
      </b:Author>
    </b:Author>
    <b:Month>September</b:Month>
    <b:YearAccessed>2021</b:YearAccessed>
    <b:MonthAccessed>March</b:MonthAccessed>
    <b:DayAccessed>18</b:DayAccessed>
    <b:URL>https://www.nhsconfed.org/-/media/confederation/files/publications/documents/report_nhs-reset_covid-19-and-the-health-and-care-workforce.pdf</b:URL>
    <b:RefOrder>61</b:RefOrder>
  </b:Source>
  <b:Source>
    <b:Tag>Cen20</b:Tag>
    <b:SourceType>InternetSite</b:SourceType>
    <b:Guid>{DECE35D0-81C0-496A-9E10-E3B5170578B1}</b:Guid>
    <b:Author>
      <b:Author>
        <b:Corporate>Centre for Disease Control and Prevention</b:Corporate>
      </b:Author>
    </b:Author>
    <b:Title>Covid-19</b:Title>
    <b:Year>2020</b:Year>
    <b:YearAccessed>2021</b:YearAccessed>
    <b:MonthAccessed>March</b:MonthAccessed>
    <b:DayAccessed>18</b:DayAccessed>
    <b:URL>https://www.cdc.gov/coronavirus/2019-ncov/cdcresponse/about-COVID-19.html</b:URL>
    <b:RefOrder>93</b:RefOrder>
  </b:Source>
  <b:Source>
    <b:Tag>McK21</b:Tag>
    <b:SourceType>DocumentFromInternetSite</b:SourceType>
    <b:Guid>{C2F7E953-3C6F-4CBA-BEF3-6B757B0DB75A}</b:Guid>
    <b:Title>Covid-19: Implications for Businesses</b:Title>
    <b:Year>2021a</b:Year>
    <b:Author>
      <b:Author>
        <b:Corporate>McKinsey</b:Corporate>
      </b:Author>
    </b:Author>
    <b:PeriodicalTitle>Mckins</b:PeriodicalTitle>
    <b:Month>March</b:Month>
    <b:Day>2021</b:Day>
    <b:YearAccessed>2021</b:YearAccessed>
    <b:MonthAccessed>April</b:MonthAccessed>
    <b:DayAccessed>01</b:DayAccessed>
    <b:URL>https://www.mckinsey.com/business-functions/risk/our-insights/covid-19-implications-for-business</b:URL>
    <b:RefOrder>94</b:RefOrder>
  </b:Source>
  <b:Source>
    <b:Tag>Mck21</b:Tag>
    <b:SourceType>DocumentFromInternetSite</b:SourceType>
    <b:Guid>{C51E507A-BF29-4450-97FA-AB86AF67B3BE}</b:Guid>
    <b:Author>
      <b:Author>
        <b:Corporate>Mckinsey</b:Corporate>
      </b:Author>
    </b:Author>
    <b:Title>What people are saying about the future of remote work</b:Title>
    <b:Year>2021b</b:Year>
    <b:YearAccessed>2021</b:YearAccessed>
    <b:MonthAccessed>April</b:MonthAccessed>
    <b:DayAccessed>10</b:DayAccessed>
    <b:URL>https://www.mckinsey.com/business-functions/organization/our-insights/what-employees-are-saying-about-the-future-of-remote-work?cid=app</b:URL>
    <b:Month>April</b:Month>
    <b:Day>01</b:Day>
    <b:JournalName>McKinsey Quarterly</b:JournalName>
    <b:RefOrder>95</b:RefOrder>
  </b:Source>
  <b:Source>
    <b:Tag>Wel18</b:Tag>
    <b:SourceType>DocumentFromInternetSite</b:SourceType>
    <b:Guid>{3C43B7A9-809B-4671-A191-B700AF982B2F}</b:Guid>
    <b:Author>
      <b:Author>
        <b:Corporate>Welsh Government</b:Corporate>
      </b:Author>
    </b:Author>
    <b:Title>A Healthier Wales: Our plan for Health and Social Care</b:Title>
    <b:Year>2018</b:Year>
    <b:Month>June</b:Month>
    <b:Day>08</b:Day>
    <b:YearAccessed>2019</b:YearAccessed>
    <b:MonthAccessed>November</b:MonthAccessed>
    <b:DayAccessed>22</b:DayAccessed>
    <b:URL>https://gov.wales/sites/default/files/publications/2019-10/a-healthier-wales-action-plan.pdf</b:URL>
    <b:RefOrder>1</b:RefOrder>
  </b:Source>
  <b:Source xmlns:b="http://schemas.openxmlformats.org/officeDocument/2006/bibliography">
    <b:Tag>Wel16</b:Tag>
    <b:SourceType>InternetSite</b:SourceType>
    <b:Guid>{30F880A4-E9C2-4F6E-9DB8-020282843819}</b:Guid>
    <b:Author>
      <b:Author>
        <b:Corporate>Welsh Government</b:Corporate>
      </b:Author>
    </b:Author>
    <b:Title>National Health Service in Wales</b:Title>
    <b:Year>2016</b:Year>
    <b:YearAccessed>2021</b:YearAccessed>
    <b:MonthAccessed>February</b:MonthAccessed>
    <b:DayAccessed>18</b:DayAccessed>
    <b:URL>https://law.gov.wales/publicservices/health-services/nhs-wales/?lang=en#/publicservices/health-services/nhs-wales/?tab=overview&amp;lang=en</b:URL>
    <b:RefOrder>96</b:RefOrder>
  </b:Source>
  <b:Source>
    <b:Tag>Atl20</b:Tag>
    <b:SourceType>DocumentFromInternetSite</b:SourceType>
    <b:Guid>{06B0831C-083A-43EB-961D-6DBB193C6F72}</b:Guid>
    <b:Author>
      <b:Author>
        <b:Corporate>Atlantic Council</b:Corporate>
      </b:Author>
    </b:Author>
    <b:Title>The US and Europe have addressed Covid unemployment in divergent ways:  The differences are revealing</b:Title>
    <b:Year>2020</b:Year>
    <b:Month>June</b:Month>
    <b:Day>08</b:Day>
    <b:YearAccessed>2021</b:YearAccessed>
    <b:MonthAccessed>March</b:MonthAccessed>
    <b:DayAccessed>30</b:DayAccessed>
    <b:URL>https://www.atlanticcouncil.org/blogs/new-atlanticist/the-us-and-europe-have-addressed-covid-unemployment-in-divergent-ways-the-differences-are-revealing/</b:URL>
    <b:RefOrder>56</b:RefOrder>
  </b:Source>
  <b:Source>
    <b:Tag>BBC21</b:Tag>
    <b:SourceType>DocumentFromInternetSite</b:SourceType>
    <b:Guid>{B971218E-E02F-4712-BF5F-096FE3FFD38A}</b:Guid>
    <b:Author>
      <b:Author>
        <b:Corporate>BBC</b:Corporate>
      </b:Author>
    </b:Author>
    <b:Title>Coronavirus: How has the pandemic changed the world economy</b:Title>
    <b:Year>2021</b:Year>
    <b:Month>January</b:Month>
    <b:Day>24</b:Day>
    <b:YearAccessed>2021</b:YearAccessed>
    <b:MonthAccessed>April</b:MonthAccessed>
    <b:DayAccessed>04</b:DayAccessed>
    <b:URL>https://www.bbc.co.uk/news/business-51706225</b:URL>
    <b:RefOrder>51</b:RefOrder>
  </b:Source>
  <b:Source>
    <b:Tag>Wor21</b:Tag>
    <b:SourceType>DocumentFromInternetSite</b:SourceType>
    <b:Guid>{20E1802A-F3F7-4C34-BCD2-F71F6DC0F784}</b:Guid>
    <b:Author>
      <b:Author>
        <b:Corporate>World Health Organisation</b:Corporate>
      </b:Author>
    </b:Author>
    <b:Title>Coronavirus disease (COVID-19) pandemic</b:Title>
    <b:Year>2021</b:Year>
    <b:Month>April</b:Month>
    <b:Day>09</b:Day>
    <b:YearAccessed>2021</b:YearAccessed>
    <b:MonthAccessed>April</b:MonthAccessed>
    <b:DayAccessed>13</b:DayAccessed>
    <b:URL>https://www.who.int/emergencies/diseases/novel-coronavirus-2019/coronavirus-disease-answers?query=What+about+Ethnicity%3F+&amp;referrerPageUrl=https%3A%2F%2Fwww.who.int&amp;verticalUrl=links</b:URL>
    <b:RefOrder>8</b:RefOrder>
  </b:Source>
  <b:Source>
    <b:Tag>CSS21</b:Tag>
    <b:SourceType>DocumentFromInternetSite</b:SourceType>
    <b:Guid>{16E717BC-5EFB-421E-8934-4395BEF7F427}</b:Guid>
    <b:Author>
      <b:Author>
        <b:Corporate>CSSE</b:Corporate>
      </b:Author>
    </b:Author>
    <b:Title>COVID-19 Data Repository by the Center for Systems Science and Engineering (CSSE)</b:Title>
    <b:Year>2021</b:Year>
    <b:Month>April</b:Month>
    <b:Day>01</b:Day>
    <b:YearAccessed>2021</b:YearAccessed>
    <b:MonthAccessed>April</b:MonthAccessed>
    <b:DayAccessed>02</b:DayAccessed>
    <b:URL>https://CSSEGISandData/COVID-19</b:URL>
    <b:RefOrder>7</b:RefOrder>
  </b:Source>
  <b:Source>
    <b:Tag>CIP211</b:Tag>
    <b:SourceType>DocumentFromInternetSite</b:SourceType>
    <b:Guid>{D19E8ABD-C378-465F-8773-20EEDA3D4450}</b:Guid>
    <b:Author>
      <b:Author>
        <b:Corporate>CIPD</b:Corporate>
      </b:Author>
    </b:Author>
    <b:Title>Our history</b:Title>
    <b:YearAccessed>2021</b:YearAccessed>
    <b:MonthAccessed>March</b:MonthAccessed>
    <b:DayAccessed>20</b:DayAccessed>
    <b:URL>https://www.cipd.co.uk/about/who-we-are/history</b:URL>
    <b:Year>2016</b:Year>
    <b:RefOrder>18</b:RefOrder>
  </b:Source>
  <b:Source>
    <b:Tag>Mar20</b:Tag>
    <b:SourceType>DocumentFromInternetSite</b:SourceType>
    <b:Guid>{640A2B2C-4956-4BAF-B29F-4AEF03277E98}</b:Guid>
    <b:Title>Emerging evidence on COVID-19’s impact on mental health and health inequalities</b:Title>
    <b:Year>2020</b:Year>
    <b:Month>June</b:Month>
    <b:Day>18</b:Day>
    <b:YearAccessed>2021</b:YearAccessed>
    <b:MonthAccessed>March</b:MonthAccessed>
    <b:DayAccessed>30</b:DayAccessed>
    <b:URL>https://www.health.org.uk/news-and-comment/blogs/emerging-evidence-on-covid-19s-impact-on-mental-health-and-health</b:URL>
    <b:Author>
      <b:Author>
        <b:NameList>
          <b:Person>
            <b:Last>Marshall</b:Last>
            <b:First>L</b:First>
          </b:Person>
        </b:NameList>
      </b:Author>
    </b:Author>
    <b:RefOrder>79</b:RefOrder>
  </b:Source>
  <b:Source>
    <b:Tag>Woo97</b:Tag>
    <b:SourceType>JournalArticle</b:SourceType>
    <b:Guid>{195F4CF6-C301-4934-91C9-1C0CFDCABB28}</b:Guid>
    <b:Title>A Critical Evaluation of Fox’s Radicalisation of Industrial Relations Theory</b:Title>
    <b:Year>1997</b:Year>
    <b:Author>
      <b:Author>
        <b:NameList>
          <b:Person>
            <b:Last>Wood</b:Last>
            <b:First>S</b:First>
          </b:Person>
          <b:Person>
            <b:Last>Elliot</b:Last>
            <b:First>R</b:First>
          </b:Person>
        </b:NameList>
      </b:Author>
    </b:Author>
    <b:JournalName>Sociology</b:JournalName>
    <b:Pages>105-125</b:Pages>
    <b:Volume>11</b:Volume>
    <b:Issue>1</b:Issue>
    <b:RefOrder>23</b:RefOrder>
  </b:Source>
  <b:Source>
    <b:Tag>NHS201</b:Tag>
    <b:SourceType>Report</b:SourceType>
    <b:Guid>{2A6A739C-62B4-495C-A68B-591F1836655D}</b:Guid>
    <b:Author>
      <b:Author>
        <b:Corporate>NHS Wales</b:Corporate>
      </b:Author>
    </b:Author>
    <b:Title>NHS Wales Staff Survey Results Dashboard</b:Title>
    <b:Year>2020</b:Year>
    <b:City>Cardiff</b:City>
    <b:Publisher>Shared Services</b:Publisher>
    <b:RefOrder>97</b:RefOrder>
  </b:Source>
  <b:Source>
    <b:Tag>Fox96</b:Tag>
    <b:SourceType>JournalArticle</b:SourceType>
    <b:Guid>{B2AF6BC2-3B25-46AC-B193-6A1B4E489FE0}</b:Guid>
    <b:Title>Managerial Ideology and Labour Relations </b:Title>
    <b:JournalName>British Journal of Industrial Relations</b:JournalName>
    <b:Year>1996</b:Year>
    <b:Pages>366-378</b:Pages>
    <b:Volume>4</b:Volume>
    <b:Issue>1-3</b:Issue>
    <b:Author>
      <b:Author>
        <b:NameList>
          <b:Person>
            <b:Last>Fox</b:Last>
            <b:First>A</b:First>
          </b:Person>
        </b:NameList>
      </b:Author>
    </b:Author>
    <b:RefOrder>98</b:RefOrder>
  </b:Source>
  <b:Source>
    <b:Tag>CIP203</b:Tag>
    <b:SourceType>InternetSite</b:SourceType>
    <b:Guid>{ABFBFD27-C091-41E8-B341-6616FD896424}</b:Guid>
    <b:Author>
      <b:Author>
        <b:Corporate>CIPD</b:Corporate>
      </b:Author>
    </b:Author>
    <b:Title>SWOT Analysis Factsheet</b:Title>
    <b:Year>2020</b:Year>
    <b:YearAccessed>2021</b:YearAccessed>
    <b:MonthAccessed>March</b:MonthAccessed>
    <b:DayAccessed>08</b:DayAccessed>
    <b:URL>https://www.cipd.co.uk/knowledge/strategy/organisational-development/swot-analysis-factsheet#8024  </b:URL>
    <b:RefOrder>99</b:RefOrder>
  </b:Source>
  <b:Source>
    <b:Tag>CIP209</b:Tag>
    <b:SourceType>InternetSite</b:SourceType>
    <b:Guid>{C2330E9C-0E2C-4DDF-8B25-8200AB93685F}</b:Guid>
    <b:Author>
      <b:Author>
        <b:Corporate>CIPD</b:Corporate>
      </b:Author>
    </b:Author>
    <b:Title>PESTLE Analysis</b:Title>
    <b:Year>2020</b:Year>
    <b:YearAccessed>2021</b:YearAccessed>
    <b:MonthAccessed>February</b:MonthAccessed>
    <b:DayAccessed>20</b:DayAccessed>
    <b:URL>https://www.cipd.co.uk/knowledge/strategy/organisational-development/pestle-analysis-factsheet#27171  </b:URL>
    <b:RefOrder>100</b:RefOrder>
  </b:Source>
  <b:Source>
    <b:Tag>CIP212</b:Tag>
    <b:SourceType>InternetSite</b:SourceType>
    <b:Guid>{376D9338-FED4-472B-BDC9-83F420CC03A9}</b:Guid>
    <b:Author>
      <b:Author>
        <b:Corporate>CIPD</b:Corporate>
      </b:Author>
    </b:Author>
    <b:Title>Employee Voice</b:Title>
    <b:Year>2021</b:Year>
    <b:YearAccessed>2021</b:YearAccessed>
    <b:MonthAccessed>April</b:MonthAccessed>
    <b:DayAccessed>02</b:DayAccessed>
    <b:URL>https://www.cipd.co.uk/knowledge/fundamentals/relations/communication/voice-factsheet#6185</b:URL>
    <b:RefOrder>101</b:RefOrder>
  </b:Source>
  <b:Source>
    <b:Tag>Sis10</b:Tag>
    <b:SourceType>DocumentFromInternetSite</b:SourceType>
    <b:Guid>{0D73A4A5-E039-407E-90A1-8791C40785AD}</b:Guid>
    <b:Title>Employment relations matters</b:Title>
    <b:Year>2010</b:Year>
    <b:YearAccessed>2021</b:YearAccessed>
    <b:MonthAccessed>March</b:MonthAccessed>
    <b:DayAccessed>20</b:DayAccessed>
    <b:URL>https://www.researchgate.net/publication/49335716_Employment_Relations_Matters</b:URL>
    <b:Author>
      <b:Author>
        <b:NameList>
          <b:Person>
            <b:Last>Sisson</b:Last>
            <b:First>K</b:First>
          </b:Person>
        </b:NameList>
      </b:Author>
    </b:Author>
    <b:Month>January</b:Month>
    <b:RefOrder>102</b:RefOrder>
  </b:Source>
  <b:Source>
    <b:Tag>Gen10</b:Tag>
    <b:SourceType>Book</b:SourceType>
    <b:Guid>{E13697CF-AF17-4F5E-9DA8-7F7DE2B5C283}</b:Guid>
    <b:Title>Managing Employee Relations</b:Title>
    <b:Year>2016</b:Year>
    <b:City>London</b:City>
    <b:Publisher>Chartered Institute of Personnel and Development</b:Publisher>
    <b:Author>
      <b:Author>
        <b:NameList>
          <b:Person>
            <b:Last>Gennard</b:Last>
            <b:First>J</b:First>
          </b:Person>
          <b:Person>
            <b:Last>Judge</b:Last>
            <b:First>G</b:First>
          </b:Person>
        </b:NameList>
      </b:Author>
    </b:Author>
    <b:RefOrder>11</b:RefOrder>
  </b:Source>
  <b:Source>
    <b:Tag>Win20</b:Tag>
    <b:SourceType>DocumentFromInternetSite</b:SourceType>
    <b:Guid>{E78FCB80-6EBE-4626-BEDB-77D13584A2B6}</b:Guid>
    <b:Title>UK takes a pasting from the world's press over coronavirus crisis</b:Title>
    <b:Year>2020</b:Year>
    <b:Month>May</b:Month>
    <b:Day>12</b:Day>
    <b:YearAccessed>2021</b:YearAccessed>
    <b:MonthAccessed>April</b:MonthAccessed>
    <b:DayAccessed>10</b:DayAccessed>
    <b:URL>https://www.theguardian.com/world/2020/may/12/uk-takes-a-pasting-from-worlds-press-over-coronavirus?fbclid=IwAR2A6SFg-FyKE2Np3xZ1cFburnFnRpvVn4YHpwm7UX_a71qb742Zkewfe4w</b:URL>
    <b:Author>
      <b:Author>
        <b:NameList>
          <b:Person>
            <b:Last>Wintour</b:Last>
            <b:First>P</b:First>
          </b:Person>
        </b:NameList>
      </b:Author>
    </b:Author>
    <b:RefOrder>103</b:RefOrder>
  </b:Source>
  <b:Source>
    <b:Tag>UKG20</b:Tag>
    <b:SourceType>DocumentFromInternetSite</b:SourceType>
    <b:Guid>{0F49BBDB-D359-405C-B033-D1BC2A694FDA}</b:Guid>
    <b:Author>
      <b:Author>
        <b:Corporate>UK Government</b:Corporate>
      </b:Author>
    </b:Author>
    <b:Title>The Employment Rights Act 1996 (Coronavirus, Calculation of a Week’s Pay) Regulations 2020</b:Title>
    <b:Year>2020</b:Year>
    <b:Month>July</b:Month>
    <b:Day>20</b:Day>
    <b:YearAccessed>2021</b:YearAccessed>
    <b:MonthAccessed>April</b:MonthAccessed>
    <b:DayAccessed>13</b:DayAccessed>
    <b:URL>https://www.legislation.gov.uk/uksi/2020/814/pdfs/uksi_20200814_en.pdf</b:URL>
    <b:Publisher>UK Government</b:Publisher>
    <b:RefOrder>55</b:RefOrder>
  </b:Source>
  <b:Source>
    <b:Tag>CIP2010</b:Tag>
    <b:SourceType>DocumentFromInternetSite</b:SourceType>
    <b:Guid>{4EF24BBA-795E-4BDE-B9C2-6D0142EF630F}</b:Guid>
    <b:Author>
      <b:Author>
        <b:Corporate>CIPD</b:Corporate>
      </b:Author>
    </b:Author>
    <b:Title>Home working set to more than double compared to pre-pandemic levels once crisis is over </b:Title>
    <b:Year>2020</b:Year>
    <b:Month>July</b:Month>
    <b:Day>16</b:Day>
    <b:YearAccessed>2021</b:YearAccessed>
    <b:MonthAccessed>April</b:MonthAccessed>
    <b:DayAccessed>15</b:DayAccessed>
    <b:URL>https://www.cipd.co.uk/about/media/press/home-working-increase </b:URL>
    <b:RefOrder>64</b:RefOrder>
  </b:Source>
  <b:Source>
    <b:Tag>BBC211</b:Tag>
    <b:SourceType>DocumentFromInternetSite</b:SourceType>
    <b:Guid>{0392EE73-0E19-4E67-9FA4-724F27D80707}</b:Guid>
    <b:Title>Unemployment rate: How many people are out of work?</b:Title>
    <b:Year>2021</b:Year>
    <b:Month>March</b:Month>
    <b:Day>23</b:Day>
    <b:YearAccessed>2021</b:YearAccessed>
    <b:MonthAccessed>April</b:MonthAccessed>
    <b:DayAccessed>15</b:DayAccessed>
    <b:URL>https://www.bbc.co.uk/news/business-52660591</b:URL>
    <b:Author>
      <b:Author>
        <b:Corporate>BBC</b:Corporate>
      </b:Author>
    </b:Author>
    <b:RefOrder>53</b:RefOrder>
  </b:Source>
  <b:Source>
    <b:Tag>Bak</b:Tag>
    <b:SourceType>DocumentFromInternetSite</b:SourceType>
    <b:Guid>{4FECA489-3FF9-44E3-8FCD-999FFBC0BE98}</b:Guid>
    <b:URL>https://www.business-live.co.uk/retail-consumer/list-shops-fallen-administration-2020-18177619</b:URL>
    <b:Author>
      <b:Author>
        <b:NameList>
          <b:Person>
            <b:Last>Baker</b:Last>
            <b:First>H</b:First>
          </b:Person>
        </b:NameList>
      </b:Author>
    </b:Author>
    <b:Title>List of shops that have collapsed into administration in 2020 as UK lockdown hits high street</b:Title>
    <b:Year>2020</b:Year>
    <b:YearAccessed>2021</b:YearAccessed>
    <b:MonthAccessed>April</b:MonthAccessed>
    <b:DayAccessed>14</b:DayAccessed>
    <b:RefOrder>54</b:RefOrder>
  </b:Source>
  <b:Source>
    <b:Tag>BBC</b:Tag>
    <b:SourceType>DocumentFromInternetSite</b:SourceType>
    <b:Guid>{ACB505FE-7364-4951-9232-4DA8039E0D81}</b:Guid>
    <b:Author>
      <b:Author>
        <b:Corporate>BBC</b:Corporate>
      </b:Author>
    </b:Author>
    <b:Title>Covid-19 Pandemic: Tracking the global coronavirus outbreak’</b:Title>
    <b:Year>2020b</b:Year>
    <b:YearAccessed>2021</b:YearAccessed>
    <b:MonthAccessed>April</b:MonthAccessed>
    <b:DayAccessed>15</b:DayAccessed>
    <b:URL>https://www.bbc.co.uk/news/world-51235105 </b:URL>
    <b:RefOrder>104</b:RefOrder>
  </b:Source>
  <b:Source>
    <b:Tag>Bri20</b:Tag>
    <b:SourceType>DocumentFromInternetSite</b:SourceType>
    <b:Guid>{EA9CFE60-AE91-44C8-B65D-9638BD5D2FB5}</b:Guid>
    <b:Author>
      <b:Author>
        <b:Corporate>British Psychological Society</b:Corporate>
      </b:Author>
    </b:Author>
    <b:Title>Addressing anxiety in the return to work following the Covid-19 pandemic</b:Title>
    <b:Year>2020</b:Year>
    <b:Month>September</b:Month>
    <b:Day>04</b:Day>
    <b:YearAccessed>2021</b:YearAccessed>
    <b:MonthAccessed>April</b:MonthAccessed>
    <b:DayAccessed>15</b:DayAccessed>
    <b:URL>https://www.bps.org.uk/news-and-policy/addressing-anxiety-return-work-following-covid-19-pandemic</b:URL>
    <b:RefOrder>75</b:RefOrder>
  </b:Source>
  <b:Source>
    <b:Tag>Pal20</b:Tag>
    <b:SourceType>DocumentFromInternetSite</b:SourceType>
    <b:Guid>{592128A2-4278-4480-BA90-E7FCF0DF362B}</b:Guid>
    <b:Title>People Management: Two in five anxious about returning to work, poll finds</b:Title>
    <b:Year>2020</b:Year>
    <b:Month>MAy</b:Month>
    <b:Day>11</b:Day>
    <b:YearAccessed>2021</b:YearAccessed>
    <b:MonthAccessed>April</b:MonthAccessed>
    <b:DayAccessed>15</b:DayAccessed>
    <b:URL>https://www.peoplemanagement.co.uk/news/articles/one-five-anxious-returning-work-poll-finds</b:URL>
    <b:Author>
      <b:Author>
        <b:NameList>
          <b:Person>
            <b:Last>Palmer</b:Last>
            <b:First>S</b:First>
          </b:Person>
        </b:NameList>
      </b:Author>
    </b:Author>
    <b:RefOrder>76</b:RefOrder>
  </b:Source>
  <b:Source>
    <b:Tag>Kir20</b:Tag>
    <b:SourceType>DocumentFromInternetSite</b:SourceType>
    <b:Guid>{FD88987D-E9CD-4678-8A0C-BD68231A6886}</b:Guid>
    <b:Title>NHS Sickness rate hit record high during Coronavirus peak</b:Title>
    <b:Year>2020</b:Year>
    <b:YearAccessed>2021</b:YearAccessed>
    <b:MonthAccessed>April</b:MonthAccessed>
    <b:DayAccessed>15</b:DayAccessed>
    <b:URL>https://www.theguardian.com/society/2020/aug/20/nhs-sickness-rate-record-high-coronavirus-peak-england</b:URL>
    <b:Author>
      <b:Author>
        <b:NameList>
          <b:Person>
            <b:Last>Kirk</b:Last>
            <b:First>A</b:First>
          </b:Person>
        </b:NameList>
      </b:Author>
    </b:Author>
    <b:RefOrder>85</b:RefOrder>
  </b:Source>
  <b:Source>
    <b:Tag>UKG201</b:Tag>
    <b:SourceType>DocumentFromInternetSite</b:SourceType>
    <b:Guid>{2B0C2ED0-C787-42F4-A8C8-CB05345F1B38}</b:Guid>
    <b:Author>
      <b:Author>
        <b:Corporate>UK Government</b:Corporate>
      </b:Author>
    </b:Author>
    <b:Title>Coronavirus Job Support Scheme</b:Title>
    <b:Year>2020</b:Year>
    <b:YearAccessed>2021</b:YearAccessed>
    <b:MonthAccessed>April</b:MonthAccessed>
    <b:DayAccessed>01</b:DayAccessed>
    <b:URL>https://www.gov.uk/government/news/chancellor-extends-furlough-and-loan-schemes</b:URL>
    <b:RefOrder>105</b:RefOrder>
  </b:Source>
  <b:Source>
    <b:Tag>HDU211</b:Tag>
    <b:SourceType>Report</b:SourceType>
    <b:Guid>{D76FB801-1177-4680-9B12-3F76F85700D9}</b:Guid>
    <b:Author>
      <b:Author>
        <b:Corporate>HDUHB</b:Corporate>
      </b:Author>
    </b:Author>
    <b:Title>Hywel Dda Planning Framework</b:Title>
    <b:Year>2021</b:Year>
    <b:Publisher>Hywel Dda University Health Board</b:Publisher>
    <b:City>Carmarthen</b:City>
    <b:RefOrder>83</b:RefOrder>
  </b:Source>
  <b:Source>
    <b:Tag>Tim21</b:Tag>
    <b:SourceType>DocumentFromInternetSite</b:SourceType>
    <b:Guid>{805E3B17-0D72-45BA-9D9D-6EFA7C882C09}</b:Guid>
    <b:Title>Largest NHS union advises members in Scotland to accept 4% pay deal</b:Title>
    <b:Year>2021</b:Year>
    <b:Author>
      <b:Author>
        <b:NameList>
          <b:Person>
            <b:Last>Mitchell</b:Last>
            <b:First>G</b:First>
          </b:Person>
        </b:NameList>
      </b:Author>
    </b:Author>
    <b:Month>April</b:Month>
    <b:Day>12</b:Day>
    <b:YearAccessed>2021</b:YearAccessed>
    <b:MonthAccessed>April</b:MonthAccessed>
    <b:DayAccessed>15</b:DayAccessed>
    <b:URL>https://www.nursingtimes.net/news/policies-and-guidance/largest-nhs-union-advises-members-in-scotland-to-accept-4-pay-deal-12-04-2021/</b:URL>
    <b:RefOrder>49</b:RefOrder>
  </b:Source>
  <b:Source>
    <b:Tag>BBC212</b:Tag>
    <b:SourceType>DocumentFromInternetSite</b:SourceType>
    <b:Guid>{8F093BD2-D0E8-41C2-8185-8E350AD52A10}</b:Guid>
    <b:Author>
      <b:Author>
        <b:Corporate>BBC</b:Corporate>
      </b:Author>
    </b:Author>
    <b:Title>Covid in Wales: Bonus payment for NHS and care staff</b:Title>
    <b:Year>2021</b:Year>
    <b:Month>March</b:Month>
    <b:Day>17</b:Day>
    <b:YearAccessed>2021</b:YearAccessed>
    <b:MonthAccessed>April</b:MonthAccessed>
    <b:DayAccessed>15</b:DayAccessed>
    <b:URL>https://www.bbc.co.uk/news/uk-wales-politics-56430683</b:URL>
    <b:RefOrder>106</b:RefOrder>
  </b:Source>
  <b:Source>
    <b:Tag>McC20</b:Tag>
    <b:SourceType>DocumentFromInternetSite</b:SourceType>
    <b:Guid>{88F6F942-0E1A-4FD0-8D10-429FFE6F5378}</b:Guid>
    <b:Title>Average wait time for tribunal stands at nine months, claim lawyers</b:Title>
    <b:Year>2020</b:Year>
    <b:Month>September</b:Month>
    <b:Day>21</b:Day>
    <b:YearAccessed>2021</b:YearAccessed>
    <b:MonthAccessed>April</b:MonthAccessed>
    <b:DayAccessed>15</b:DayAccessed>
    <b:URL>https://www.personneltoday.com/hr/employment-tribunal-claimants-face-nine-month-wait-for-hearing/</b:URL>
    <b:Author>
      <b:Author>
        <b:NameList>
          <b:Person>
            <b:Last>McCulloch</b:Last>
            <b:First>A</b:First>
          </b:Person>
        </b:NameList>
      </b:Author>
    </b:Author>
    <b:RefOrder>50</b:RefOrder>
  </b:Source>
  <b:Source>
    <b:Tag>Eat21</b:Tag>
    <b:SourceType>JournalArticle</b:SourceType>
    <b:Guid>{C740452D-8383-4800-AB88-04383FA2B35D}</b:Guid>
    <b:Title>COVID’s Impacts on the Field of Labour and </b:Title>
    <b:Year>2021</b:Year>
    <b:JournalName>Journal of Management Studies </b:JournalName>
    <b:Pages>10-11</b:Pages>
    <b:Volume>58</b:Volume>
    <b:Issue>1</b:Issue>
    <b:Author>
      <b:Author>
        <b:NameList>
          <b:Person>
            <b:Last>Eaton</b:Last>
            <b:First>A</b:First>
          </b:Person>
          <b:Person>
            <b:Last>Heckscher</b:Last>
            <b:First>C</b:First>
          </b:Person>
        </b:NameList>
      </b:Author>
    </b:Author>
    <b:RefOrder>57</b:RefOrder>
  </b:Source>
  <b:Source>
    <b:Tag>PWC21</b:Tag>
    <b:SourceType>InternetSite</b:SourceType>
    <b:Guid>{DFCA69B0-22C1-497E-AA5E-F801F070FC2C}</b:Guid>
    <b:Author>
      <b:Author>
        <b:Corporate>PWC</b:Corporate>
      </b:Author>
    </b:Author>
    <b:Title>Global trends set to shape the UK</b:Title>
    <b:Year>2020</b:Year>
    <b:YearAccessed>2021</b:YearAccessed>
    <b:MonthAccessed>April</b:MonthAccessed>
    <b:DayAccessed>16</b:DayAccessed>
    <b:URL>https://www.pwc.co.uk/issues/uk-trade/global-trends-shape-uk.html</b:URL>
    <b:RefOrder>59</b:RefOrder>
  </b:Source>
  <b:Source>
    <b:Tag>PWC211</b:Tag>
    <b:SourceType>InternetSite</b:SourceType>
    <b:Guid>{024DD051-8F89-491B-8960-181D32D75DDE}</b:Guid>
    <b:Author>
      <b:Author>
        <b:Corporate>PWC</b:Corporate>
      </b:Author>
    </b:Author>
    <b:Title>Responding to the UK business impacts of coronavirus (COVID-19)</b:Title>
    <b:Year>2021</b:Year>
    <b:YearAccessed>2021</b:YearAccessed>
    <b:MonthAccessed>April</b:MonthAccessed>
    <b:DayAccessed>16</b:DayAccessed>
    <b:URL>https://www.pwc.co.uk/issues/crisis-and-resilience/covid-19.html</b:URL>
    <b:RefOrder>58</b:RefOrder>
  </b:Source>
  <b:Source>
    <b:Tag>Mor161</b:Tag>
    <b:SourceType>InternetSite</b:SourceType>
    <b:Guid>{31AD8F89-DD9C-4651-B25B-6905DFC3A87C}</b:Guid>
    <b:Title>The 5 trends shaping the future of work</b:Title>
    <b:Year>2016</b:Year>
    <b:YearAccessed>2021</b:YearAccessed>
    <b:MonthAccessed>April</b:MonthAccessed>
    <b:DayAccessed>16</b:DayAccessed>
    <b:URL>https://www.bing.com/videos/search?view=detail&amp;mid=DF7C70BE57A9F54B5EAEDF7C70BE57A9F54B5EAE&amp;q=megatrends+CIPD&amp;shtp=GetUrl&amp;shid=549b0915-5736-449c-9f2f-3f1a5d41bfbe&amp;shtk=VGhlIDUgVHJlbmRzIFNoYXBpbmcgdGhlIEZ1dHVyZSBvZiBXb3Jr&amp;shdk=RXZlcnl0aGluZyB3ZSBrbm93IGFi</b:URL>
    <b:Author>
      <b:Author>
        <b:NameList>
          <b:Person>
            <b:Last>Morgan</b:Last>
            <b:First>J</b:First>
          </b:Person>
        </b:NameList>
      </b:Author>
    </b:Author>
    <b:RefOrder>63</b:RefOrder>
  </b:Source>
  <b:Source>
    <b:Tag>Wor20</b:Tag>
    <b:SourceType>InternetSite</b:SourceType>
    <b:Guid>{1D599FE4-140F-40D2-A88A-936FCD4158F8}</b:Guid>
    <b:Author>
      <b:Author>
        <b:Corporate>World Economic Forum</b:Corporate>
      </b:Author>
    </b:Author>
    <b:Title>10 technology trends to watch in the COVID-19 pandemic</b:Title>
    <b:Year>2020</b:Year>
    <b:YearAccessed>2021</b:YearAccessed>
    <b:MonthAccessed>April</b:MonthAccessed>
    <b:DayAccessed>16</b:DayAccessed>
    <b:URL>https://www.weforum.org/agenda/2020/04/10-technology-trends-coronavirus-covid19-pandemic-robotics-telehealth/</b:URL>
    <b:RefOrder>60</b:RefOrder>
  </b:Source>
  <b:Source>
    <b:Tag>Nuf20</b:Tag>
    <b:SourceType>DocumentFromInternetSite</b:SourceType>
    <b:Guid>{D80E5D54-860C-4544-A102-20417D5E44C8}</b:Guid>
    <b:Author>
      <b:Author>
        <b:Corporate>Nuffield Trust</b:Corporate>
      </b:Author>
    </b:Author>
    <b:Title>The impact of Covid-19 on the use of digital technology in the NHS</b:Title>
    <b:Year>2020</b:Year>
    <b:YearAccessed>2021</b:YearAccessed>
    <b:MonthAccessed>April</b:MonthAccessed>
    <b:DayAccessed>16</b:DayAccessed>
    <b:URL>https://www.nuffieldtrust.org.uk/research/the-impact-of-covid-19-on-the-use-of-digital-technology-in-the-nhs</b:URL>
    <b:Month>August</b:Month>
    <b:Day>27</b:Day>
    <b:RefOrder>107</b:RefOrder>
  </b:Source>
  <b:Source>
    <b:Tag>Und20</b:Tag>
    <b:SourceType>DocumentFromInternetSite</b:SourceType>
    <b:Guid>{E0E18270-49BA-4E28-9D1C-3DE116AF73C9}</b:Guid>
    <b:Title>Understanding the sector impact of Covid-19:  Technology sector</b:Title>
    <b:Year>2020</b:Year>
    <b:Month>March</b:Month>
    <b:Day>2020</b:Day>
    <b:YearAccessed>2021</b:YearAccessed>
    <b:MonthAccessed>April</b:MonthAccessed>
    <b:DayAccessed>16</b:DayAccessed>
    <b:URL>https://www2.deloitte.com/content/dam/Deloitte/global/Documents/About-Deloitte/COVID-19/COVID-19-Impact-Technology-Sector.pdf</b:URL>
    <b:RefOrder>108</b:RefOrder>
  </b:Source>
  <b:Source>
    <b:Tag>Leg70</b:Tag>
    <b:SourceType>InternetSite</b:SourceType>
    <b:Guid>{C503ADEB-94B4-47E8-962D-BF2EBBC78220}</b:Guid>
    <b:Author>
      <b:Author>
        <b:Corporate>Legislation.Gov</b:Corporate>
      </b:Author>
    </b:Author>
    <b:Title>Equal Pay Act</b:Title>
    <b:Year>1970</b:Year>
    <b:YearAccessed>2021</b:YearAccessed>
    <b:MonthAccessed>April</b:MonthAccessed>
    <b:DayAccessed>15</b:DayAccessed>
    <b:URL>https://www.legislation.gov.uk/ukpga/1970/41/contents/enacted</b:URL>
    <b:RefOrder>19</b:RefOrder>
  </b:Source>
  <b:Source>
    <b:Tag>Leg71</b:Tag>
    <b:SourceType>InternetSite</b:SourceType>
    <b:Guid>{792596D8-96E3-4EC7-BA0E-B633BAE8F84F}</b:Guid>
    <b:Author>
      <b:Author>
        <b:Corporate>Legislation.Gov</b:Corporate>
      </b:Author>
    </b:Author>
    <b:Title>Industrial Relations Act 1971</b:Title>
    <b:Year>1971</b:Year>
    <b:YearAccessed>2021</b:YearAccessed>
    <b:MonthAccessed>April</b:MonthAccessed>
    <b:DayAccessed>10</b:DayAccessed>
    <b:URL>https://www.legislation.gov.uk/uksi/1972/36/contents/made</b:URL>
    <b:RefOrder>20</b:RefOrder>
  </b:Source>
  <b:Source>
    <b:Tag>TUC21</b:Tag>
    <b:SourceType>DocumentFromInternetSite</b:SourceType>
    <b:Guid>{C333A302-2D7A-47E1-B97B-FB5423D3ABC6}</b:Guid>
    <b:Author>
      <b:Author>
        <b:Corporate>TUC</b:Corporate>
      </b:Author>
    </b:Author>
    <b:Title>Wales TUC: Remote working revolution musn't benefit only the middle classes</b:Title>
    <b:Year>2021</b:Year>
    <b:Month>March</b:Month>
    <b:Day>10</b:Day>
    <b:YearAccessed>2021</b:YearAccessed>
    <b:MonthAccessed>April</b:MonthAccessed>
    <b:DayAccessed>16</b:DayAccessed>
    <b:URL>https://www.tuc.org.uk/news/wales-tuc-remote-working-revolution-mustnt-benefit-only-middle-classes</b:URL>
    <b:RefOrder>78</b:RefOrder>
  </b:Source>
  <b:Source>
    <b:Tag>Soc211</b:Tag>
    <b:SourceType>DocumentFromInternetSite</b:SourceType>
    <b:Guid>{C0CDBD4E-7D14-4B05-A76C-8EEED4407878}</b:Guid>
    <b:Author>
      <b:Author>
        <b:Corporate>Socialist Alternative National</b:Corporate>
      </b:Author>
    </b:Author>
    <b:Title>Union Busting is Disgusting: National Solidarity Actions with BAmazon Union</b:Title>
    <b:Year>2021</b:Year>
    <b:Month>April </b:Month>
    <b:Day>08</b:Day>
    <b:YearAccessed>2021</b:YearAccessed>
    <b:MonthAccessed>April</b:MonthAccessed>
    <b:DayAccessed>16</b:DayAccessed>
    <b:URL>https://www.socialistalternative.org/2021/04/08/union-busting-is-disgusting-national-solidarity-actions-with-bamazon-union/</b:URL>
    <b:RefOrder>44</b:RefOrder>
  </b:Source>
  <b:Source>
    <b:Tag>Sky21</b:Tag>
    <b:SourceType>DocumentFromInternetSite</b:SourceType>
    <b:Guid>{FAB5C529-C5BF-44A4-970F-12A0461501E3}</b:Guid>
    <b:Author>
      <b:Author>
        <b:Corporate>Sky News</b:Corporate>
      </b:Author>
    </b:Author>
    <b:Title>A very significant problem': Fears that patient backlog in some hospitals may last for years</b:Title>
    <b:Year>2021</b:Year>
    <b:Month>April</b:Month>
    <b:Day>18</b:Day>
    <b:YearAccessed>2021</b:YearAccessed>
    <b:MonthAccessed>April</b:MonthAccessed>
    <b:DayAccessed>18</b:DayAccessed>
    <b:URL>https://www.msn.com/en-gb/news/uknews/a-very-significant-problem-fears-that-patient-backlog-in-some-hospitals-may-last-for-years/ar-BB1fLLVS?ocid=BingNews</b:URL>
    <b:RefOrder>109</b:RefOrder>
  </b:Source>
  <b:Source>
    <b:Tag>NHS211</b:Tag>
    <b:SourceType>DocumentFromInternetSite</b:SourceType>
    <b:Guid>{ED1FE438-8FEA-4675-86EB-75C72A6DEF80}</b:Guid>
    <b:Title>NHS Constitution for England</b:Title>
    <b:Year>2021</b:Year>
    <b:Month>January</b:Month>
    <b:Day>01</b:Day>
    <b:YearAccessed>2021</b:YearAccessed>
    <b:MonthAccessed>April</b:MonthAccessed>
    <b:DayAccessed>16</b:DayAccessed>
    <b:URL>https://www.gov.uk/government/publications/the-nhs-constitution-for-england</b:URL>
    <b:Author>
      <b:Author>
        <b:Corporate>Gov UK</b:Corporate>
      </b:Author>
    </b:Author>
    <b:RefOrder>72</b:RefOrder>
  </b:Source>
  <b:Source>
    <b:Tag>Hou20</b:Tag>
    <b:SourceType>DocumentFromInternetSite</b:SourceType>
    <b:Guid>{0A53CD54-7545-48EA-8590-46934245BC14}</b:Guid>
    <b:Author>
      <b:Author>
        <b:Corporate>House of Lords</b:Corporate>
      </b:Author>
    </b:Author>
    <b:Title>NHS and Social Care: Targets, Priorities and Pressures</b:Title>
    <b:Year>2020</b:Year>
    <b:Month>February</b:Month>
    <b:Day>06</b:Day>
    <b:YearAccessed>2021</b:YearAccessed>
    <b:MonthAccessed>April</b:MonthAccessed>
    <b:DayAccessed>16</b:DayAccessed>
    <b:URL>https://lordslibrary.parliament.uk/research-briefings/lln-2020-0042/</b:URL>
    <b:RefOrder>73</b:RefOrder>
  </b:Source>
  <b:Source>
    <b:Tag>Lez21</b:Tag>
    <b:SourceType>DocumentFromInternetSite</b:SourceType>
    <b:Guid>{0B91D68A-D128-484D-B593-AC9E5F2F5E78}</b:Guid>
    <b:Title>Union News: Coffee workers move towards strike ballot over fire-and-rehire</b:Title>
    <b:Year>2021</b:Year>
    <b:Month>MArch</b:Month>
    <b:Day>16</b:Day>
    <b:YearAccessed>2021</b:YearAccessed>
    <b:MonthAccessed>April</b:MonthAccessed>
    <b:DayAccessed>17</b:DayAccessed>
    <b:URL>https://www.union-news.co.uk/coffee-workers-move-towards-strike-ballot-over-fire-and-rehire/</b:URL>
    <b:Author>
      <b:Author>
        <b:NameList>
          <b:Person>
            <b:Last>Lezard</b:Last>
            <b:First>T</b:First>
          </b:Person>
        </b:NameList>
      </b:Author>
    </b:Author>
    <b:RefOrder>31</b:RefOrder>
  </b:Source>
  <b:Source>
    <b:Tag>NHS203</b:Tag>
    <b:SourceType>DocumentFromInternetSite</b:SourceType>
    <b:Guid>{71A92F50-256F-4E27-9D26-4E21F23180DD}</b:Guid>
    <b:Author>
      <b:Author>
        <b:Corporate>NHS Confederation</b:Corporate>
      </b:Author>
    </b:Author>
    <b:Title>NHS Terms and Conditions (AfC) pay scales - Annual</b:Title>
    <b:Year>2020</b:Year>
    <b:Month>MArch</b:Month>
    <b:Day>09</b:Day>
    <b:YearAccessed>2021</b:YearAccessed>
    <b:MonthAccessed>March</b:MonthAccessed>
    <b:DayAccessed>08</b:DayAccessed>
    <b:URL>https://www.nhsemployers.org/pay-pensions-and-reward/agenda-for-change/pay-scales/annual</b:URL>
    <b:RefOrder>4</b:RefOrder>
  </b:Source>
  <b:Source>
    <b:Tag>Ins21</b:Tag>
    <b:SourceType>DocumentFromInternetSite</b:SourceType>
    <b:Guid>{F9163E1D-79E8-49FC-BF84-325F28807262}</b:Guid>
    <b:Author>
      <b:Author>
        <b:Corporate>Institute for Government</b:Corporate>
      </b:Author>
    </b:Author>
    <b:Title>NHS Pay</b:Title>
    <b:Year>2021</b:Year>
    <b:Month>March</b:Month>
    <b:Day>16</b:Day>
    <b:YearAccessed>2021</b:YearAccessed>
    <b:MonthAccessed>April</b:MonthAccessed>
    <b:DayAccessed>16</b:DayAccessed>
    <b:URL>https://www.instituteforgovernment.org.uk/explainers/nhs-pay</b:URL>
    <b:RefOrder>6</b:RefOrder>
  </b:Source>
  <b:Source>
    <b:Tag>IRG211</b:Tag>
    <b:SourceType>DocumentFromInternetSite</b:SourceType>
    <b:Guid>{173C4EB0-64F2-47EC-B3F6-AE45A437BAC7}</b:Guid>
    <b:Author>
      <b:Author>
        <b:Corporate>IR Guru</b:Corporate>
      </b:Author>
    </b:Author>
    <b:Title>The IR Guru News Bulletin:</b:Title>
    <b:Year>2021b</b:Year>
    <b:Month>January</b:Month>
    <b:Day>22</b:Day>
    <b:YearAccessed>2021</b:YearAccessed>
    <b:MonthAccessed>April</b:MonthAccessed>
    <b:DayAccessed>16</b:DayAccessed>
    <b:URL>https://www.irguru.co.uk/ir-guru-22-1-21/</b:URL>
    <b:RefOrder>41</b:RefOrder>
  </b:Source>
  <b:Source>
    <b:Tag>Leg10</b:Tag>
    <b:SourceType>InternetSite</b:SourceType>
    <b:Guid>{98469B2C-9318-452C-8E08-0FCE78EE1316}</b:Guid>
    <b:Author>
      <b:Author>
        <b:Corporate>Legislation.Gov</b:Corporate>
      </b:Author>
    </b:Author>
    <b:Title>Equality Act 2010`</b:Title>
    <b:Year>2010</b:Year>
    <b:YearAccessed>2021</b:YearAccessed>
    <b:MonthAccessed>April</b:MonthAccessed>
    <b:DayAccessed>15</b:DayAccessed>
    <b:URL>https://www.legislation.gov.uk/ukpga/2010/15/contents</b:URL>
    <b:RefOrder>21</b:RefOrder>
  </b:Source>
  <b:Source>
    <b:Tag>Var20</b:Tag>
    <b:SourceType>DocumentFromInternetSite</b:SourceType>
    <b:Guid>{017E20D1-E198-407E-B98E-2F41CD1C0F02}</b:Guid>
    <b:Author>
      <b:Author>
        <b:Corporate>RSA</b:Corporate>
      </b:Author>
      <b:Interviewee>
        <b:NameList>
          <b:Person>
            <b:Last>Varoufakis</b:Last>
            <b:First>Yanis</b:First>
          </b:Person>
        </b:NameList>
      </b:Interviewee>
    </b:Author>
    <b:Title>RSA: Bridges to the Future</b:Title>
    <b:Year>2020</b:Year>
    <b:Month>November</b:Month>
    <b:Day>24</b:Day>
    <b:YearAccessed>2021</b:YearAccessed>
    <b:MonthAccessed>April</b:MonthAccessed>
    <b:DayAccessed>17</b:DayAccessed>
    <b:URL>https://bridges-to-the-future.simplecast.com/episodes/yanis-varoufakis?fbclid=IwAR1yYAaQlAC8ejbnrmZ3ALHD2jC6CLxd2Zxu0jUay8f48FSV9bvFWv6__HQ</b:URL>
    <b:RefOrder>25</b:RefOrder>
  </b:Source>
  <b:Source>
    <b:Tag>Leg96</b:Tag>
    <b:SourceType>InternetSite</b:SourceType>
    <b:Guid>{32A33146-0AA5-442B-B72C-D3D8FEEBBF19}</b:Guid>
    <b:Author>
      <b:Author>
        <b:Corporate>Legislation.Gov</b:Corporate>
      </b:Author>
    </b:Author>
    <b:Title>Employment Rights Act 1996</b:Title>
    <b:Year>1996</b:Year>
    <b:YearAccessed>2021</b:YearAccessed>
    <b:MonthAccessed>April</b:MonthAccessed>
    <b:DayAccessed>16</b:DayAccessed>
    <b:URL>https://www.legislation.gov.uk/ukpga/1996/18/contents</b:URL>
    <b:RefOrder>46</b:RefOrder>
  </b:Source>
  <b:Source>
    <b:Tag>Gov20</b:Tag>
    <b:SourceType>DocumentFromInternetSite</b:SourceType>
    <b:Guid>{5B47B72E-F8A8-43CD-957A-7FBE8B894638}</b:Guid>
    <b:Author>
      <b:Author>
        <b:Corporate>Gov.UK</b:Corporate>
      </b:Author>
    </b:Author>
    <b:Title>Tribunal Statistics Quarterly, July to September 2020</b:Title>
    <b:Year>2020</b:Year>
    <b:YearAccessed>2021</b:YearAccessed>
    <b:MonthAccessed>April</b:MonthAccessed>
    <b:DayAccessed>17</b:DayAccessed>
    <b:URL>https://www.gov.uk/government/statistics/tribunal-statistics-quarterly-july-to-september-2020/tribunal-statistics-quarterly-july-to-september-2020</b:URL>
    <b:Month>December</b:Month>
    <b:Day>10</b:Day>
    <b:RefOrder>110</b:RefOrder>
  </b:Source>
  <b:Source>
    <b:Tag>Min05</b:Tag>
    <b:SourceType>Book</b:SourceType>
    <b:Guid>{EF1C1FB3-8FCB-49B3-9706-71210FF543C9}</b:Guid>
    <b:Title>Organisational Behaviour: Essential Theories of Motivation and leadership</b:Title>
    <b:Year>2005</b:Year>
    <b:Author>
      <b:Author>
        <b:NameList>
          <b:Person>
            <b:Last>Miner</b:Last>
            <b:First>J</b:First>
          </b:Person>
        </b:NameList>
      </b:Author>
    </b:Author>
    <b:City>New York</b:City>
    <b:Publisher>Routledge</b:Publisher>
    <b:RefOrder>84</b:RefOrder>
  </b:Source>
  <b:Source>
    <b:Tag>Leg92</b:Tag>
    <b:SourceType>InternetSite</b:SourceType>
    <b:Guid>{2DB4EC5B-F508-4A1E-ADE3-E6F1F97031A8}</b:Guid>
    <b:Author>
      <b:Author>
        <b:Corporate>Legislation.Gov</b:Corporate>
      </b:Author>
    </b:Author>
    <b:Title>Trade Union and Labour Relations (Consolidation) Act 1992</b:Title>
    <b:Year>1992</b:Year>
    <b:YearAccessed>2021</b:YearAccessed>
    <b:MonthAccessed>April</b:MonthAccessed>
    <b:DayAccessed>14</b:DayAccessed>
    <b:URL>https://www.legislation.gov.uk/ukpga/1992/52/contents</b:URL>
    <b:RefOrder>34</b:RefOrder>
  </b:Source>
  <b:Source>
    <b:Tag>TUC20</b:Tag>
    <b:SourceType>InternetSite</b:SourceType>
    <b:Guid>{4C3F8D17-2A55-4E59-BC24-E910B2C9AEAF}</b:Guid>
    <b:Title>TUC: About Unions</b:Title>
    <b:Year>2020</b:Year>
    <b:YearAccessed>2021</b:YearAccessed>
    <b:MonthAccessed>April</b:MonthAccessed>
    <b:DayAccessed>10</b:DayAccessed>
    <b:URL>https://www.tuc.org.uk/about-unions-1</b:URL>
    <b:Author>
      <b:Author>
        <b:Corporate>TUC</b:Corporate>
      </b:Author>
    </b:Author>
    <b:RefOrder>35</b:RefOrder>
  </b:Source>
  <b:Source>
    <b:Tag>ESR201</b:Tag>
    <b:SourceType>Misc</b:SourceType>
    <b:Guid>{3843EF22-FBE3-400F-BD2A-19F356CB53FC}</b:Guid>
    <b:Title>Employee Staff Records System</b:Title>
    <b:Year>2021</b:Year>
    <b:Publisher>Oracle</b:Publisher>
    <b:Author>
      <b:Author>
        <b:Corporate>ESR</b:Corporate>
      </b:Author>
    </b:Author>
    <b:City>Cardiff</b:City>
    <b:RefOrder>2</b:RefOrder>
  </b:Source>
  <b:Source>
    <b:Tag>CIP208</b:Tag>
    <b:SourceType>InternetSite</b:SourceType>
    <b:Guid>{E4A12793-2C6C-4647-8ED9-4A5164D12D04}</b:Guid>
    <b:Author>
      <b:Author>
        <b:Corporate>CIPD</b:Corporate>
      </b:Author>
    </b:Author>
    <b:Title>Megatrends [YouTube]</b:Title>
    <b:Year>2020a</b:Year>
    <b:YearAccessed>2021</b:YearAccessed>
    <b:MonthAccessed>March</b:MonthAccessed>
    <b:DayAccessed>21</b:DayAccessed>
    <b:URL>https://www.cipd.co.uk/knowledge/work/trends/megatrends</b:URL>
    <b:RefOrder>12</b:RefOrder>
  </b:Source>
  <b:Source>
    <b:Tag>CIP206</b:Tag>
    <b:SourceType>DocumentFromInternetSite</b:SourceType>
    <b:Guid>{75308EF5-65DB-453E-9FC6-E48EBF31AB14}</b:Guid>
    <b:Author>
      <b:Author>
        <b:Corporate>CIPD</b:Corporate>
      </b:Author>
    </b:Author>
    <b:Title>Employee Relations: An Introduction</b:Title>
    <b:Year>2020b</b:Year>
    <b:Month>June</b:Month>
    <b:Day>29</b:Day>
    <b:YearAccessed>2021</b:YearAccessed>
    <b:MonthAccessed>March</b:MonthAccessed>
    <b:DayAccessed>16</b:DayAccessed>
    <b:URL>https://www.cipd.co.uk/knowledge/fundamentals/relations/employees/factsheet</b:URL>
    <b:RefOrder>10</b:RefOrder>
  </b:Source>
  <b:Source>
    <b:Tag>CIP213</b:Tag>
    <b:SourceType>DocumentFromInternetSite</b:SourceType>
    <b:Guid>{6AD7C34A-FCEF-4C10-A138-F4047349D508}</b:Guid>
    <b:Author>
      <b:Author>
        <b:Corporate>CIPD</b:Corporate>
      </b:Author>
    </b:Author>
    <b:Title>Pay structures and pay progression</b:Title>
    <b:Year>2021a</b:Year>
    <b:Month>January</b:Month>
    <b:Day>25</b:Day>
    <b:YearAccessed>2021</b:YearAccessed>
    <b:MonthAccessed>April</b:MonthAccessed>
    <b:DayAccessed>16</b:DayAccessed>
    <b:URL>https://www.cipd.co.uk/knowledge/fundamentals/people/pay/structures-factsheet#gref</b:URL>
    <b:RefOrder>5</b:RefOrder>
  </b:Source>
  <b:Source>
    <b:Tag>HDU21</b:Tag>
    <b:SourceType>InternetSite</b:SourceType>
    <b:Guid>{037B4E1D-7CD5-48C8-960D-E6259FF451D6}</b:Guid>
    <b:Author>
      <b:Author>
        <b:Corporate>HDUHB</b:Corporate>
      </b:Author>
    </b:Author>
    <b:Title>Hywel Dda University Health Board: About Us</b:Title>
    <b:Year>2021a</b:Year>
    <b:YearAccessed>2021</b:YearAccessed>
    <b:MonthAccessed>March</b:MonthAccessed>
    <b:DayAccessed>21</b:DayAccessed>
    <b:URL>https://hduhb.nhs.wales/</b:URL>
    <b:RefOrder>3</b:RefOrder>
  </b:Source>
  <b:Source>
    <b:Tag>Tay161</b:Tag>
    <b:SourceType>Book</b:SourceType>
    <b:Guid>{34F828EF-CFA7-4C07-A87A-F5C5793D50FD}</b:Guid>
    <b:Title>Human Resource Management: People and Organisations</b:Title>
    <b:Year>2016</b:Year>
    <b:City>London</b:City>
    <b:Publisher>CIPD</b:Publisher>
    <b:Edition>2</b:Edition>
    <b:Author>
      <b:Author>
        <b:NameList>
          <b:Person>
            <b:Last>Taylor</b:Last>
            <b:First>S</b:First>
          </b:Person>
          <b:Person>
            <b:Last>Woodhams</b:Last>
            <b:First>C</b:First>
          </b:Person>
        </b:NameList>
      </b:Author>
    </b:Author>
    <b:RefOrder>16</b:RefOrder>
  </b:Source>
  <b:Source>
    <b:Tag>IRG21</b:Tag>
    <b:SourceType>DocumentFromInternetSite</b:SourceType>
    <b:Guid>{0359CA2E-1667-40B7-AF7F-25C053665836}</b:Guid>
    <b:Author>
      <b:Author>
        <b:Corporate>IR Guru</b:Corporate>
      </b:Author>
    </b:Author>
    <b:Title>The IR Guru News Bulletin</b:Title>
    <b:Year>2021a</b:Year>
    <b:Month>March</b:Month>
    <b:Day>18</b:Day>
    <b:YearAccessed>2021</b:YearAccessed>
    <b:MonthAccessed>April</b:MonthAccessed>
    <b:DayAccessed>17</b:DayAccessed>
    <b:URL>https://www.irguru.co.uk/ir-guru-bulletins/</b:URL>
    <b:RefOrder>24</b:RefOrder>
  </b:Source>
  <b:Source>
    <b:Tag>RSA12</b:Tag>
    <b:SourceType>InternetSite</b:SourceType>
    <b:Guid>{283C1874-D568-4376-82E8-BF3DC82D4C65}</b:Guid>
    <b:Author>
      <b:Author>
        <b:Corporate>RSA</b:Corporate>
      </b:Author>
    </b:Author>
    <b:Title>Doughnut Economics</b:Title>
    <b:Year>2012</b:Year>
    <b:YearAccessed>2021</b:YearAccessed>
    <b:MonthAccessed>April</b:MonthAccessed>
    <b:DayAccessed>18</b:DayAccessed>
    <b:URL>https://www.thersa.org/video/events/2012/10/doughnut-economics</b:URL>
    <b:RefOrder>26</b:RefOrder>
  </b:Source>
  <b:Source>
    <b:Tag>Abo18</b:Tag>
    <b:SourceType>InternetSite</b:SourceType>
    <b:Guid>{2FDF5823-4A8B-4AB0-B4B6-29BCAB5C3F15}</b:Guid>
    <b:Title>About Doughnut Economics</b:Title>
    <b:Year>2018</b:Year>
    <b:YearAccessed>2021</b:YearAccessed>
    <b:MonthAccessed>April</b:MonthAccessed>
    <b:DayAccessed>18</b:DayAccessed>
    <b:URL>https://doughnuteconomics.org/about-doughnut-economics</b:URL>
    <b:Author>
      <b:Author>
        <b:Corporate>Doughnut Economics Action Lab</b:Corporate>
      </b:Author>
    </b:Author>
    <b:RefOrder>27</b:RefOrder>
  </b:Source>
  <b:Source>
    <b:Tag>Pon19</b:Tag>
    <b:SourceType>InternetSite</b:SourceType>
    <b:Guid>{110B0265-42E0-443A-9A57-72DEA89BDD22}</b:Guid>
    <b:Title>Forbes</b:Title>
    <b:Year>2019</b:Year>
    <b:YearAccessed>2021</b:YearAccessed>
    <b:MonthAccessed>April</b:MonthAccessed>
    <b:DayAccessed>18</b:DayAccessed>
    <b:URL>https://www.forbes.com/sites/danpontefract/2019/02/04/the-netflix-decision-making-model-is-why-theyre-so-successful/?sh=1c171d5373bc</b:URL>
    <b:Author>
      <b:Author>
        <b:NameList>
          <b:Person>
            <b:Last>Pontefract</b:Last>
            <b:First>D</b:First>
          </b:Person>
        </b:NameList>
      </b:Author>
    </b:Author>
    <b:RefOrder>29</b:RefOrder>
  </b:Source>
  <b:Source>
    <b:Tag>Boc16</b:Tag>
    <b:SourceType>Book</b:SourceType>
    <b:Guid>{2541376A-8146-4D49-9FF2-8295B35F4FB1}</b:Guid>
    <b:Title>Work Rules! Insights from inside Google that will transform how you live and lead</b:Title>
    <b:Year>2016</b:Year>
    <b:Author>
      <b:Author>
        <b:NameList>
          <b:Person>
            <b:Last>Bock</b:Last>
            <b:First>L</b:First>
          </b:Person>
        </b:NameList>
      </b:Author>
    </b:Author>
    <b:City>London</b:City>
    <b:Publisher>John Murray</b:Publisher>
    <b:RefOrder>28</b:RefOrder>
  </b:Source>
  <b:Source>
    <b:Tag>Con20</b:Tag>
    <b:SourceType>InternetSite</b:SourceType>
    <b:Guid>{E039258A-A86E-41FC-9FCE-2D1B7605D98A}</b:Guid>
    <b:Title>These are the 10 highest-rated CEOs during the coronavirus crisis, according to employee reviews</b:Title>
    <b:Year>2020</b:Year>
    <b:Author>
      <b:Author>
        <b:NameList>
          <b:Person>
            <b:Last>Connley</b:Last>
            <b:First>C</b:First>
          </b:Person>
        </b:NameList>
      </b:Author>
    </b:Author>
    <b:YearAccessed>2021</b:YearAccessed>
    <b:MonthAccessed>April</b:MonthAccessed>
    <b:DayAccessed>18</b:DayAccessed>
    <b:URL>https://www.cnbc.com/2020/09/16/10-highest-rated-ceos-during-the-coronavirus-crisis-glassdoor-ranking.html</b:URL>
    <b:RefOrder>30</b:RefOrder>
  </b:Source>
  <b:Source>
    <b:Tag>Bin20</b:Tag>
    <b:SourceType>DocumentFromInternetSite</b:SourceType>
    <b:Guid>{E218ACFA-DA56-4485-88C8-CDF6AADF0394}</b:Guid>
    <b:Year>2020</b:Year>
    <b:YearAccessed>2021</b:YearAccessed>
    <b:MonthAccessed>April</b:MonthAccessed>
    <b:DayAccessed>18</b:DayAccessed>
    <b:Author>
      <b:Author>
        <b:NameList>
          <b:Person>
            <b:Last>Bingham</b:Last>
            <b:First>S</b:First>
          </b:Person>
        </b:NameList>
      </b:Author>
    </b:Author>
    <b:Month>August</b:Month>
    <b:Day>04</b:Day>
    <b:Title>How HR leaders can adapt to uncertain times</b:Title>
    <b:URL>https://hbr.org/2020/08/how-hr-leaders-can-adapt-to-uncertain-times?utm_source=facebook&amp;utm_medium=social&amp;utm_campaign=hbr&amp;fbclid=IwAR1VmOk0nQrnpyjnbC16fgJlasJA-6-G7UL6TMr1oGY7CUZTzOZ3v1RzbAY</b:URL>
    <b:RefOrder>62</b:RefOrder>
  </b:Source>
  <b:Source>
    <b:Tag>Cov</b:Tag>
    <b:SourceType>DocumentFromInternetSite</b:SourceType>
    <b:Guid>{56F45385-A1A4-44EC-A264-F9CD03C3D85F}</b:Guid>
    <b:Title>Covid-19 Explodes the myth that women 'opt' out</b:Title>
    <b:URL>https://www.bloomberg.com/opinion/articles/2020-10-20/covid-19-explodes-the-myth-that-women-opt-out-of-the-workforce</b:URL>
    <b:Year>2020</b:Year>
    <b:YearAccessed>2021</b:YearAccessed>
    <b:MonthAccessed>April</b:MonthAccessed>
    <b:DayAccessed>18</b:DayAccessed>
    <b:Author>
      <b:Author>
        <b:NameList>
          <b:Person>
            <b:Last>Carmichael</b:Last>
            <b:First>S</b:First>
          </b:Person>
        </b:NameList>
      </b:Author>
    </b:Author>
    <b:Month>October</b:Month>
    <b:Day>2020</b:Day>
    <b:RefOrder>65</b:RefOrder>
  </b:Source>
  <b:Source>
    <b:Tag>McK20</b:Tag>
    <b:SourceType>Report</b:SourceType>
    <b:Guid>{37B1F925-2B45-49C4-B1F8-E53E4E172BCF}</b:Guid>
    <b:Title>Women in the Workplace Report</b:Title>
    <b:Year>2020</b:Year>
    <b:Author>
      <b:Author>
        <b:Corporate>McKinsey</b:Corporate>
      </b:Author>
    </b:Author>
    <b:Publisher>McKinsey</b:Publisher>
    <b:RefOrder>66</b:RefOrder>
  </b:Source>
  <b:Source>
    <b:Tag>CIP1910</b:Tag>
    <b:SourceType>InternetSite</b:SourceType>
    <b:Guid>{15F1B9C0-BD9B-498A-99D7-13B15D536C5C}</b:Guid>
    <b:Title>A woman’s work: lessons in gender equality from Norway</b:Title>
    <b:Year>2019</b:Year>
    <b:Author>
      <b:Author>
        <b:Corporate>CIPD</b:Corporate>
      </b:Author>
    </b:Author>
    <b:YearAccessed>2021</b:YearAccessed>
    <b:MonthAccessed>April</b:MonthAccessed>
    <b:DayAccessed>18</b:DayAccessed>
    <b:URL>https://www.cipd.co.uk/news-views/nutshell/issue-86/gender-equality</b:URL>
    <b:RefOrder>67</b:RefOrder>
  </b:Source>
  <b:Source>
    <b:Tag>Cor20</b:Tag>
    <b:SourceType>DocumentFromInternetSite</b:SourceType>
    <b:Guid>{ABDE1FD2-A9FB-4AD1-936E-169341668F5A}</b:Guid>
    <b:Title>Coronavirus: Start-ups use Zoom app to lay off staff</b:Title>
    <b:Year>2020</b:Year>
    <b:YearAccessed>2021</b:YearAccessed>
    <b:MonthAccessed>April</b:MonthAccessed>
    <b:DayAccessed>18</b:DayAccessed>
    <b:URL>https://www.bbc.co.uk/news/technology-52091615</b:URL>
    <b:Month>MArch</b:Month>
    <b:Day>30</b:Day>
    <b:Author>
      <b:Author>
        <b:NameList>
          <b:Person>
            <b:Last>Shead</b:Last>
            <b:First>S</b:First>
          </b:Person>
        </b:NameList>
      </b:Author>
    </b:Author>
    <b:RefOrder>32</b:RefOrder>
  </b:Source>
  <b:Source>
    <b:Tag>BBC20</b:Tag>
    <b:SourceType>DocumentFromInternetSite</b:SourceType>
    <b:Guid>{0F6C0645-0122-49CE-858D-17DD4FAB2EFD}</b:Guid>
    <b:Author>
      <b:Author>
        <b:Corporate>BBC</b:Corporate>
      </b:Author>
    </b:Author>
    <b:Title>Wetherspoon boss suggests staff could take jobs at Tesco</b:Title>
    <b:Year>2020</b:Year>
    <b:Month>March</b:Month>
    <b:Day>24</b:Day>
    <b:YearAccessed>2021</b:YearAccessed>
    <b:MonthAccessed>April</b:MonthAccessed>
    <b:DayAccessed>18</b:DayAccessed>
    <b:URL>https://www.bbc.co.uk/news/business-52018360</b:URL>
    <b:RefOrder>33</b:RefOrder>
  </b:Source>
  <b:Source>
    <b:Tag>Leg17</b:Tag>
    <b:SourceType>InternetSite</b:SourceType>
    <b:Guid>{8C823ACE-278F-4F15-9A7C-82A54157E0E8}</b:Guid>
    <b:Title>Trade Union (Wales) Act 2017</b:Title>
    <b:Year>2017</b:Year>
    <b:YearAccessed>2021</b:YearAccessed>
    <b:MonthAccessed>April</b:MonthAccessed>
    <b:DayAccessed>18</b:DayAccessed>
    <b:URL>https://www.legislation.gov.uk/anaw/2017/4/section/2</b:URL>
    <b:Author>
      <b:Author>
        <b:Corporate>Legislation.Gov</b:Corporate>
      </b:Author>
    </b:Author>
    <b:RefOrder>37</b:RefOrder>
  </b:Source>
  <b:Source>
    <b:Tag>Leg16</b:Tag>
    <b:SourceType>InternetSite</b:SourceType>
    <b:Guid>{88098E75-4BDA-44E9-9977-6780387C3E07}</b:Guid>
    <b:Author>
      <b:Author>
        <b:Corporate>Legislation.Gov</b:Corporate>
      </b:Author>
    </b:Author>
    <b:Title>Trade Union Act 2016</b:Title>
    <b:Year>2016</b:Year>
    <b:YearAccessed>2021</b:YearAccessed>
    <b:MonthAccessed>April</b:MonthAccessed>
    <b:DayAccessed>18</b:DayAccessed>
    <b:URL>https://www.legislation.gov.uk/ukpga/2016/15/contents</b:URL>
    <b:RefOrder>36</b:RefOrder>
  </b:Source>
  <b:Source>
    <b:Tag>IRG20</b:Tag>
    <b:SourceType>InternetSite</b:SourceType>
    <b:Guid>{6B35F5B3-3B02-46ED-A490-60144A50C4EA}</b:Guid>
    <b:Author>
      <b:Author>
        <b:Corporate>IR Guru</b:Corporate>
      </b:Author>
    </b:Author>
    <b:Title>The IR Guru News Bulletin</b:Title>
    <b:Year>2020</b:Year>
    <b:YearAccessed>2021</b:YearAccessed>
    <b:MonthAccessed>April</b:MonthAccessed>
    <b:DayAccessed>18</b:DayAccessed>
    <b:URL>https://www.irguru.co.uk/guru-17-12-20/</b:URL>
    <b:RefOrder>39</b:RefOrder>
  </b:Source>
  <b:Source>
    <b:Tag>Mar21</b:Tag>
    <b:SourceType>InternetSite</b:SourceType>
    <b:Guid>{BFA5C324-8E3E-47CA-B4AA-F4E5E8271D23}</b:Guid>
    <b:Title>British Gas engineers are ‘sacked’ in contract row</b:Title>
    <b:Year>2021</b:Year>
    <b:YearAccessed>2021</b:YearAccessed>
    <b:MonthAccessed>April</b:MonthAccessed>
    <b:DayAccessed>18</b:DayAccessed>
    <b:URL>https://www.thetimes.co.uk/article/british-gas-engineers-are-sacked-in-contract-row-bh76sn6zq</b:URL>
    <b:Author>
      <b:Author>
        <b:NameList>
          <b:Person>
            <b:Last>Martin</b:Last>
            <b:First>B</b:First>
          </b:Person>
        </b:NameList>
      </b:Author>
    </b:Author>
    <b:RefOrder>40</b:RefOrder>
  </b:Source>
  <b:Source>
    <b:Tag>Uni20</b:Tag>
    <b:SourceType>InternetSite</b:SourceType>
    <b:Guid>{DDBAAA34-1117-4366-B6BF-1EDE60B95186}</b:Guid>
    <b:Author>
      <b:Author>
        <b:Corporate>Unison</b:Corporate>
      </b:Author>
    </b:Author>
    <b:Title>British Gas staff vote to accept changes to their terms and conditions</b:Title>
    <b:Year>2020</b:Year>
    <b:YearAccessed>2021</b:YearAccessed>
    <b:MonthAccessed>April</b:MonthAccessed>
    <b:DayAccessed>19</b:DayAccessed>
    <b:URL>https://www.unison.org.uk/news/2020/12/british-gas-staff-vote-accept-changes-terms-conditions/</b:URL>
    <b:RefOrder>38</b:RefOrder>
  </b:Source>
  <b:Source>
    <b:Tag>Far19</b:Tag>
    <b:SourceType>InternetSite</b:SourceType>
    <b:Guid>{52B23217-DD1B-4CCE-B777-1E09861B21A1}</b:Guid>
    <b:Title>Unions lobby investors to press Amazon over UK working conditions</b:Title>
    <b:Year>2019</b:Year>
    <b:YearAccessed>2021</b:YearAccessed>
    <b:MonthAccessed>April</b:MonthAccessed>
    <b:DayAccessed>18</b:DayAccessed>
    <b:URL>https://www.theguardian.com/technology/2019/may/20/unions-lobby-investors-to-press-amazon-over-uk-working-conditions</b:URL>
    <b:Author>
      <b:Author>
        <b:NameList>
          <b:Person>
            <b:Last>Farrell</b:Last>
            <b:First>S</b:First>
          </b:Person>
        </b:NameList>
      </b:Author>
    </b:Author>
    <b:RefOrder>42</b:RefOrder>
  </b:Source>
  <b:Source>
    <b:Tag>DWN21</b:Tag>
    <b:SourceType>InternetSite</b:SourceType>
    <b:Guid>{F5868230-7D54-48A4-A5C2-9A8E7EF2AF37}</b:Guid>
    <b:Author>
      <b:Author>
        <b:Corporate>DW News</b:Corporate>
      </b:Author>
    </b:Author>
    <b:Title>The battle for Amazon's first warehouse union</b:Title>
    <b:Year>2021</b:Year>
    <b:YearAccessed>2021</b:YearAccessed>
    <b:MonthAccessed>April</b:MonthAccessed>
    <b:DayAccessed>18</b:DayAccessed>
    <b:URL>https://www.bing.com/videos/search?view=detail&amp;mid=C60A1AE6193D9F7275D2C60A1AE6193D9F7275D2&amp;q=amazon+union&amp;shtp=GetUrl&amp;shid=0042ebf3-1839-479e-ba0e-630a8f849135&amp;shtk=VGhlIGJhdHRsZSBmb3IgQW1hem9uJ3MgZmlyc3Qgd2FyZWhvdXNlIHVuaW9uIHwgRFcgTmV3cw%3D%3D&amp;shdk=QSB</b:URL>
    <b:RefOrder>43</b:RefOrder>
  </b:Source>
  <b:Source>
    <b:Tag>BBC213</b:Tag>
    <b:SourceType>InternetSite</b:SourceType>
    <b:Guid>{EAD3FCC0-7815-4557-A648-E3B8F6D2B15F}</b:Guid>
    <b:Author>
      <b:Author>
        <b:Corporate>BBC</b:Corporate>
      </b:Author>
    </b:Author>
    <b:Title>Amazon defeats historic Alabama union effort</b:Title>
    <b:Year>2021</b:Year>
    <b:YearAccessed>2021</b:YearAccessed>
    <b:MonthAccessed>April</b:MonthAccessed>
    <b:DayAccessed>18</b:DayAccessed>
    <b:URL>https://www.bbc.co.uk/news/business-56695667</b:URL>
    <b:RefOrder>45</b:RefOrder>
  </b:Source>
  <b:Source>
    <b:Tag>For21</b:Tag>
    <b:SourceType>InternetSite</b:SourceType>
    <b:Guid>{ABC90869-37AC-4A9B-A76E-A6E5304401E7}</b:Guid>
    <b:Author>
      <b:Author>
        <b:Corporate>Forbes</b:Corporate>
      </b:Author>
    </b:Author>
    <b:Title>2021</b:Title>
    <b:Year>2021</b:Year>
    <b:YearAccessed>2021</b:YearAccessed>
    <b:MonthAccessed>April</b:MonthAccessed>
    <b:DayAccessed>18</b:DayAccessed>
    <b:URL>https://www.forbes.com/sites/ibm/2021/04/13/the-essential-role-of-government-during-covid-19/?sh=42c38e52114a</b:URL>
    <b:RefOrder>48</b:RefOrder>
  </b:Source>
  <b:Source>
    <b:Tag>Equ20</b:Tag>
    <b:SourceType>InternetSite</b:SourceType>
    <b:Guid>{D4AA403F-7F15-491D-9F53-3B7C4C68520D}</b:Guid>
    <b:Author>
      <b:Author>
        <b:Corporate>Equality and Human Rights Commission</b:Corporate>
      </b:Author>
    </b:Author>
    <b:Title>Inquiry into the impact of coronavirus on ethnic minorities</b:Title>
    <b:Year>2020</b:Year>
    <b:YearAccessed>2021</b:YearAccessed>
    <b:MonthAccessed>April</b:MonthAccessed>
    <b:DayAccessed>2018</b:DayAccessed>
    <b:URL>https://www.equalityhumanrights.com/en/our-work/news/inquiry-impact-coronavirus-ethnic-minorities</b:URL>
    <b:RefOrder>68</b:RefOrder>
  </b:Source>
  <b:Source>
    <b:Tag>Equ17</b:Tag>
    <b:SourceType>Report</b:SourceType>
    <b:Guid>{35F8724D-5E68-40E8-B0A5-2A7DF18F586A}</b:Guid>
    <b:Title>A roadmap to race equality</b:Title>
    <b:Year>2017</b:Year>
    <b:Author>
      <b:Author>
        <b:Corporate>Equality and Human Rights Commission</b:Corporate>
      </b:Author>
    </b:Author>
    <b:Publisher>Equality and Human Rights Commission</b:Publisher>
    <b:RefOrder>69</b:RefOrder>
  </b:Source>
  <b:Source>
    <b:Tag>TUC211</b:Tag>
    <b:SourceType>InternetSite</b:SourceType>
    <b:Guid>{1C145CA0-82E1-4717-A543-187C0B3C6527}</b:Guid>
    <b:Author>
      <b:Author>
        <b:Corporate>TUC</b:Corporate>
      </b:Author>
    </b:Author>
    <b:Title>BME workers have been asked to “shoulder more risk” during pandemic, says TUC</b:Title>
    <b:Year>2021</b:Year>
    <b:YearAccessed>2021</b:YearAccessed>
    <b:MonthAccessed>April</b:MonthAccessed>
    <b:DayAccessed>18</b:DayAccessed>
    <b:URL>https://www.tuc.org.uk/news/bme-workers-have-been-asked-shoulder-more-risk-during-pandemic-says-tuc</b:URL>
    <b:RefOrder>70</b:RefOrder>
  </b:Source>
  <b:Source>
    <b:Tag>ACA21</b:Tag>
    <b:SourceType>InternetSite</b:SourceType>
    <b:Guid>{03EE149E-81E7-4E4E-8CA4-62F796879147}</b:Guid>
    <b:Author>
      <b:Author>
        <b:Corporate>ACAS</b:Corporate>
      </b:Author>
    </b:Author>
    <b:Title>Working from home during the coronavirus pandemic</b:Title>
    <b:Year>2021</b:Year>
    <b:YearAccessed>2021</b:YearAccessed>
    <b:MonthAccessed>April</b:MonthAccessed>
    <b:DayAccessed>18</b:DayAccessed>
    <b:URL>https://www.acas.org.uk/working-from-home/health-safety-and-wellbeing</b:URL>
    <b:RefOrder>77</b:RefOrder>
  </b:Source>
  <b:Source>
    <b:Tag>Bro21</b:Tag>
    <b:SourceType>InternetSite</b:SourceType>
    <b:Guid>{D3E5BF65-72BF-4945-AD58-93A9500D7B8A}</b:Guid>
    <b:Title>Working parents demand continued flexible working after Covid, research finds</b:Title>
    <b:Year>2021</b:Year>
    <b:YearAccessed>2021</b:YearAccessed>
    <b:MonthAccessed>April</b:MonthAccessed>
    <b:DayAccessed>17</b:DayAccessed>
    <b:URL>https://www.peoplemanagement.co.uk/news/articles/working-parent-demand-continued-flexible-working-after-covid#gref</b:URL>
    <b:Author>
      <b:Author>
        <b:NameList>
          <b:Person>
            <b:Last>Brown</b:Last>
            <b:First>J</b:First>
          </b:Person>
        </b:NameList>
      </b:Author>
    </b:Author>
    <b:RefOrder>80</b:RefOrder>
  </b:Source>
  <b:Source>
    <b:Tag>CIP2011</b:Tag>
    <b:SourceType>DocumentFromInternetSite</b:SourceType>
    <b:Guid>{CF51EDDE-2D85-4E1A-86AB-2D57CB470691}</b:Guid>
    <b:Author>
      <b:Author>
        <b:Corporate>CIPD</b:Corporate>
      </b:Author>
    </b:Author>
    <b:Title>Embedding new ways of working: Implications for the post-pandemic workplace</b:Title>
    <b:Year>2020c</b:Year>
    <b:YearAccessed>2021</b:YearAccessed>
    <b:MonthAccessed>April</b:MonthAccessed>
    <b:DayAccessed>18</b:DayAccessed>
    <b:URL>https://www.cipd.co.uk/Images/embedding-new-ways-working-post-pandemic_tcm18-83907.pdf</b:URL>
    <b:Month>September</b:Month>
    <b:RefOrder>74</b:RefOrder>
  </b:Source>
  <b:Source>
    <b:Tag>Hyw13</b:Tag>
    <b:SourceType>Misc</b:SourceType>
    <b:Guid>{C8161E7E-2D7E-4A6D-89BC-7F04169FA708}</b:Guid>
    <b:Author>
      <b:Author>
        <b:Corporate>HDUHB</b:Corporate>
      </b:Author>
    </b:Author>
    <b:Title>Hywel Dda Local Partnership Forum Report</b:Title>
    <b:Year>2021</b:Year>
    <b:Publisher>Hywel Dda University Health Board</b:Publisher>
    <b:City>Carmarthen</b:City>
    <b:RefOrder>111</b:RefOrder>
  </b:Source>
  <b:Source>
    <b:Tag>Placeholder3</b:Tag>
    <b:SourceType>Misc</b:SourceType>
    <b:Guid>{A7D16091-5617-428C-83BE-D30ACDFB5530}</b:Guid>
    <b:Author>
      <b:Author>
        <b:Corporate>Hywel Dda University Health Board</b:Corporate>
      </b:Author>
    </b:Author>
    <b:Title>Hywel Dda Local Partnership Forum Report</b:Title>
    <b:Year>2021</b:Year>
    <b:Publisher>Hywel Dda University Health Board</b:Publisher>
    <b:City>Carmarthen</b:City>
    <b:RefOrder>82</b:RefOrder>
  </b:Source>
  <b:Source>
    <b:Tag>Off21</b:Tag>
    <b:SourceType>DocumentFromInternetSite</b:SourceType>
    <b:Guid>{6AA4D35C-B386-490D-B713-F28457EA6379}</b:Guid>
    <b:Title>Coronavirus (Covid-19) Roundup</b:Title>
    <b:Year>2021</b:Year>
    <b:Month>March</b:Month>
    <b:Day>31</b:Day>
    <b:YearAccessed>2021</b:YearAccessed>
    <b:MonthAccessed>April</b:MonthAccessed>
    <b:DayAccessed>01</b:DayAccessed>
    <b:URL>https://www.ons.gov.uk/peoplepopulationandcommunity/healthandsocialcare/conditionsanddiseases/articles/coronaviruscovid19roundup/2020-03-26#economy</b:URL>
    <b:Author>
      <b:Author>
        <b:Corporate>ONS</b:Corporate>
      </b:Author>
    </b:Author>
    <b:RefOrder>52</b:RefOrder>
  </b:Source>
  <b:Source>
    <b:Tag>Off20</b:Tag>
    <b:SourceType>DocumentFromInternetSite</b:SourceType>
    <b:Guid>{AA2FAE37-401D-49E5-8A15-4A4CDA7EADFF}</b:Guid>
    <b:Author>
      <b:Author>
        <b:Corporate>ONS</b:Corporate>
      </b:Author>
    </b:Author>
    <b:Title>Updating ethnic contrasts in deaths involving the coronavirus (COVID-19), England and Wales: Deaths occurring 2 March to 28 July 2020</b:Title>
    <b:Year>2020</b:Year>
    <b:Month>October</b:Month>
    <b:Day>16</b:Day>
    <b:YearAccessed>2021</b:YearAccessed>
    <b:MonthAccessed>April</b:MonthAccessed>
    <b:DayAccessed>08</b:DayAccessed>
    <b:URL>https://www.ons.gov.uk/peoplepopulationandcommunity/birthsdeathsandmarriages/deaths/articles/updatingethniccontrastsindeathsinvolvingthecoronaviruscovid19englandandwales/deathsoccurring2marchto28july2020#main-points</b:URL>
    <b:RefOrder>71</b:RefOrder>
  </b:Source>
</b:Sources>
</file>

<file path=customXml/itemProps1.xml><?xml version="1.0" encoding="utf-8"?>
<ds:datastoreItem xmlns:ds="http://schemas.openxmlformats.org/officeDocument/2006/customXml" ds:itemID="{2398144E-E4D8-4A1D-A4E9-2A9403940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8d5018-feb4-45ec-8043-ac7152467c64"/>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7798B56-5215-4AD8-847F-8A1F1C10FD6F}">
  <ds:schemaRefs>
    <ds:schemaRef ds:uri="http://purl.org/dc/elements/1.1/"/>
    <ds:schemaRef ds:uri="http://schemas.microsoft.com/office/2006/metadata/properties"/>
    <ds:schemaRef ds:uri="http://schemas.microsoft.com/office/2006/documentManagement/types"/>
    <ds:schemaRef ds:uri="258d5018-feb4-45ec-8043-ac7152467c64"/>
    <ds:schemaRef ds:uri="http://purl.org/dc/dcmitype/"/>
    <ds:schemaRef ds:uri="2795bbee-07b4-4e79-98d8-0419d9871cad"/>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AD3C6CCF-0C64-4229-A2AE-7AF954D7E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46</Pages>
  <Words>11742</Words>
  <Characters>66934</Characters>
  <Application>Microsoft Office Word</Application>
  <DocSecurity>4</DocSecurity>
  <Lines>557</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2021-04-19T21:23:00Z</dcterms:created>
  <dcterms:modified xsi:type="dcterms:W3CDTF">2021-04-19T21:23:00Z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