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E35" w:rsidRPr="00421134" w:rsidRDefault="00F17E35" w:rsidP="00421134">
      <w:pPr>
        <w:spacing w:line="360" w:lineRule="auto"/>
        <w:jc w:val="both"/>
      </w:pPr>
      <w:bookmarkStart w:id="0" w:name="_GoBack"/>
      <w:bookmarkEnd w:id="0"/>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1D5653" w:rsidRPr="00421134" w:rsidRDefault="00FD2B30" w:rsidP="00421134">
      <w:pPr>
        <w:spacing w:line="360" w:lineRule="auto"/>
        <w:jc w:val="both"/>
        <w:rPr>
          <w:b/>
        </w:rPr>
      </w:pPr>
      <w:r w:rsidRPr="00421134">
        <w:rPr>
          <w:b/>
        </w:rPr>
        <w:t xml:space="preserve">                                                  Community Engagement</w:t>
      </w:r>
    </w:p>
    <w:p w:rsidR="00F17E35" w:rsidRPr="00421134" w:rsidRDefault="00FD2B30" w:rsidP="00421134">
      <w:pPr>
        <w:spacing w:line="360" w:lineRule="auto"/>
        <w:jc w:val="both"/>
        <w:rPr>
          <w:b/>
        </w:rPr>
      </w:pPr>
      <w:r w:rsidRPr="00421134">
        <w:rPr>
          <w:b/>
        </w:rPr>
        <w:t xml:space="preserve">                                                        ASSESSMENT 2</w:t>
      </w: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pPr>
    </w:p>
    <w:p w:rsidR="00421134" w:rsidRPr="00421134" w:rsidRDefault="00421134" w:rsidP="00421134">
      <w:pPr>
        <w:pStyle w:val="TableofFigures"/>
        <w:tabs>
          <w:tab w:val="right" w:leader="dot" w:pos="9350"/>
        </w:tabs>
        <w:spacing w:line="360" w:lineRule="auto"/>
        <w:jc w:val="both"/>
        <w:rPr>
          <w:b/>
        </w:rPr>
      </w:pPr>
      <w:r>
        <w:t xml:space="preserve">                                                     </w:t>
      </w:r>
      <w:r w:rsidRPr="00421134">
        <w:rPr>
          <w:b/>
        </w:rPr>
        <w:t xml:space="preserve">    Table Of Contents </w:t>
      </w:r>
    </w:p>
    <w:p w:rsidR="00421134" w:rsidRDefault="00421134"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r>
        <w:lastRenderedPageBreak/>
        <w:fldChar w:fldCharType="begin"/>
      </w:r>
      <w:r>
        <w:instrText xml:space="preserve"> TOC \h \z \t "Heading 1" \c </w:instrText>
      </w:r>
      <w:r>
        <w:fldChar w:fldCharType="separate"/>
      </w:r>
      <w:hyperlink w:anchor="_Toc80204856" w:history="1">
        <w:r w:rsidRPr="00F81182">
          <w:rPr>
            <w:rStyle w:val="Hyperlink"/>
            <w:noProof/>
          </w:rPr>
          <w:t>Introduction</w:t>
        </w:r>
        <w:r>
          <w:rPr>
            <w:noProof/>
            <w:webHidden/>
          </w:rPr>
          <w:tab/>
        </w:r>
        <w:r>
          <w:rPr>
            <w:noProof/>
            <w:webHidden/>
          </w:rPr>
          <w:fldChar w:fldCharType="begin"/>
        </w:r>
        <w:r>
          <w:rPr>
            <w:noProof/>
            <w:webHidden/>
          </w:rPr>
          <w:instrText xml:space="preserve"> PAGEREF _Toc80204856 \h </w:instrText>
        </w:r>
        <w:r>
          <w:rPr>
            <w:noProof/>
            <w:webHidden/>
          </w:rPr>
        </w:r>
        <w:r>
          <w:rPr>
            <w:noProof/>
            <w:webHidden/>
          </w:rPr>
          <w:fldChar w:fldCharType="separate"/>
        </w:r>
        <w:r>
          <w:rPr>
            <w:noProof/>
            <w:webHidden/>
          </w:rPr>
          <w:t>3</w:t>
        </w:r>
        <w:r>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57" w:history="1">
        <w:r w:rsidR="00421134" w:rsidRPr="00F81182">
          <w:rPr>
            <w:rStyle w:val="Hyperlink"/>
            <w:noProof/>
          </w:rPr>
          <w:t>Organizational background</w:t>
        </w:r>
        <w:r w:rsidR="00421134">
          <w:rPr>
            <w:noProof/>
            <w:webHidden/>
          </w:rPr>
          <w:tab/>
        </w:r>
        <w:r w:rsidR="00421134">
          <w:rPr>
            <w:noProof/>
            <w:webHidden/>
          </w:rPr>
          <w:fldChar w:fldCharType="begin"/>
        </w:r>
        <w:r w:rsidR="00421134">
          <w:rPr>
            <w:noProof/>
            <w:webHidden/>
          </w:rPr>
          <w:instrText xml:space="preserve"> PAGEREF _Toc80204857 \h </w:instrText>
        </w:r>
        <w:r w:rsidR="00421134">
          <w:rPr>
            <w:noProof/>
            <w:webHidden/>
          </w:rPr>
        </w:r>
        <w:r w:rsidR="00421134">
          <w:rPr>
            <w:noProof/>
            <w:webHidden/>
          </w:rPr>
          <w:fldChar w:fldCharType="separate"/>
        </w:r>
        <w:r w:rsidR="00421134">
          <w:rPr>
            <w:noProof/>
            <w:webHidden/>
          </w:rPr>
          <w:t>3</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58" w:history="1">
        <w:r w:rsidR="00421134" w:rsidRPr="00F81182">
          <w:rPr>
            <w:rStyle w:val="Hyperlink"/>
            <w:noProof/>
          </w:rPr>
          <w:t>The Project</w:t>
        </w:r>
        <w:r w:rsidR="00421134">
          <w:rPr>
            <w:noProof/>
            <w:webHidden/>
          </w:rPr>
          <w:tab/>
        </w:r>
        <w:r w:rsidR="00421134">
          <w:rPr>
            <w:noProof/>
            <w:webHidden/>
          </w:rPr>
          <w:fldChar w:fldCharType="begin"/>
        </w:r>
        <w:r w:rsidR="00421134">
          <w:rPr>
            <w:noProof/>
            <w:webHidden/>
          </w:rPr>
          <w:instrText xml:space="preserve"> PAGEREF _Toc80204858 \h </w:instrText>
        </w:r>
        <w:r w:rsidR="00421134">
          <w:rPr>
            <w:noProof/>
            <w:webHidden/>
          </w:rPr>
        </w:r>
        <w:r w:rsidR="00421134">
          <w:rPr>
            <w:noProof/>
            <w:webHidden/>
          </w:rPr>
          <w:fldChar w:fldCharType="separate"/>
        </w:r>
        <w:r w:rsidR="00421134">
          <w:rPr>
            <w:noProof/>
            <w:webHidden/>
          </w:rPr>
          <w:t>3</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59" w:history="1">
        <w:r w:rsidR="00421134" w:rsidRPr="00F81182">
          <w:rPr>
            <w:rStyle w:val="Hyperlink"/>
            <w:noProof/>
          </w:rPr>
          <w:t>Best practices</w:t>
        </w:r>
        <w:r w:rsidR="00421134">
          <w:rPr>
            <w:noProof/>
            <w:webHidden/>
          </w:rPr>
          <w:tab/>
        </w:r>
        <w:r w:rsidR="00421134">
          <w:rPr>
            <w:noProof/>
            <w:webHidden/>
          </w:rPr>
          <w:fldChar w:fldCharType="begin"/>
        </w:r>
        <w:r w:rsidR="00421134">
          <w:rPr>
            <w:noProof/>
            <w:webHidden/>
          </w:rPr>
          <w:instrText xml:space="preserve"> PAGEREF _Toc80204859 \h </w:instrText>
        </w:r>
        <w:r w:rsidR="00421134">
          <w:rPr>
            <w:noProof/>
            <w:webHidden/>
          </w:rPr>
        </w:r>
        <w:r w:rsidR="00421134">
          <w:rPr>
            <w:noProof/>
            <w:webHidden/>
          </w:rPr>
          <w:fldChar w:fldCharType="separate"/>
        </w:r>
        <w:r w:rsidR="00421134">
          <w:rPr>
            <w:noProof/>
            <w:webHidden/>
          </w:rPr>
          <w:t>3</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0" w:history="1">
        <w:r w:rsidR="00421134" w:rsidRPr="00F81182">
          <w:rPr>
            <w:rStyle w:val="Hyperlink"/>
            <w:noProof/>
          </w:rPr>
          <w:t>Community engagement approaches</w:t>
        </w:r>
        <w:r w:rsidR="00421134">
          <w:rPr>
            <w:noProof/>
            <w:webHidden/>
          </w:rPr>
          <w:tab/>
        </w:r>
        <w:r w:rsidR="00421134">
          <w:rPr>
            <w:noProof/>
            <w:webHidden/>
          </w:rPr>
          <w:fldChar w:fldCharType="begin"/>
        </w:r>
        <w:r w:rsidR="00421134">
          <w:rPr>
            <w:noProof/>
            <w:webHidden/>
          </w:rPr>
          <w:instrText xml:space="preserve"> PAGEREF _Toc80204860 \h </w:instrText>
        </w:r>
        <w:r w:rsidR="00421134">
          <w:rPr>
            <w:noProof/>
            <w:webHidden/>
          </w:rPr>
        </w:r>
        <w:r w:rsidR="00421134">
          <w:rPr>
            <w:noProof/>
            <w:webHidden/>
          </w:rPr>
          <w:fldChar w:fldCharType="separate"/>
        </w:r>
        <w:r w:rsidR="00421134">
          <w:rPr>
            <w:noProof/>
            <w:webHidden/>
          </w:rPr>
          <w:t>4</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1" w:history="1">
        <w:r w:rsidR="00421134" w:rsidRPr="00F81182">
          <w:rPr>
            <w:rStyle w:val="Hyperlink"/>
            <w:noProof/>
          </w:rPr>
          <w:t>Effective communication</w:t>
        </w:r>
        <w:r w:rsidR="00421134">
          <w:rPr>
            <w:noProof/>
            <w:webHidden/>
          </w:rPr>
          <w:tab/>
        </w:r>
        <w:r w:rsidR="00421134">
          <w:rPr>
            <w:noProof/>
            <w:webHidden/>
          </w:rPr>
          <w:fldChar w:fldCharType="begin"/>
        </w:r>
        <w:r w:rsidR="00421134">
          <w:rPr>
            <w:noProof/>
            <w:webHidden/>
          </w:rPr>
          <w:instrText xml:space="preserve"> PAGEREF _Toc80204861 \h </w:instrText>
        </w:r>
        <w:r w:rsidR="00421134">
          <w:rPr>
            <w:noProof/>
            <w:webHidden/>
          </w:rPr>
        </w:r>
        <w:r w:rsidR="00421134">
          <w:rPr>
            <w:noProof/>
            <w:webHidden/>
          </w:rPr>
          <w:fldChar w:fldCharType="separate"/>
        </w:r>
        <w:r w:rsidR="00421134">
          <w:rPr>
            <w:noProof/>
            <w:webHidden/>
          </w:rPr>
          <w:t>4</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2" w:history="1">
        <w:r w:rsidR="00421134" w:rsidRPr="00F81182">
          <w:rPr>
            <w:rStyle w:val="Hyperlink"/>
            <w:noProof/>
          </w:rPr>
          <w:t>Stakeholder participation</w:t>
        </w:r>
        <w:r w:rsidR="00421134">
          <w:rPr>
            <w:noProof/>
            <w:webHidden/>
          </w:rPr>
          <w:tab/>
        </w:r>
        <w:r w:rsidR="00421134">
          <w:rPr>
            <w:noProof/>
            <w:webHidden/>
          </w:rPr>
          <w:fldChar w:fldCharType="begin"/>
        </w:r>
        <w:r w:rsidR="00421134">
          <w:rPr>
            <w:noProof/>
            <w:webHidden/>
          </w:rPr>
          <w:instrText xml:space="preserve"> PAGEREF _Toc80204862 \h </w:instrText>
        </w:r>
        <w:r w:rsidR="00421134">
          <w:rPr>
            <w:noProof/>
            <w:webHidden/>
          </w:rPr>
        </w:r>
        <w:r w:rsidR="00421134">
          <w:rPr>
            <w:noProof/>
            <w:webHidden/>
          </w:rPr>
          <w:fldChar w:fldCharType="separate"/>
        </w:r>
        <w:r w:rsidR="00421134">
          <w:rPr>
            <w:noProof/>
            <w:webHidden/>
          </w:rPr>
          <w:t>4</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3" w:history="1">
        <w:r w:rsidR="00421134" w:rsidRPr="00F81182">
          <w:rPr>
            <w:rStyle w:val="Hyperlink"/>
            <w:noProof/>
          </w:rPr>
          <w:t>Stakeholder inclusion</w:t>
        </w:r>
        <w:r w:rsidR="00421134">
          <w:rPr>
            <w:noProof/>
            <w:webHidden/>
          </w:rPr>
          <w:tab/>
        </w:r>
        <w:r w:rsidR="00421134">
          <w:rPr>
            <w:noProof/>
            <w:webHidden/>
          </w:rPr>
          <w:fldChar w:fldCharType="begin"/>
        </w:r>
        <w:r w:rsidR="00421134">
          <w:rPr>
            <w:noProof/>
            <w:webHidden/>
          </w:rPr>
          <w:instrText xml:space="preserve"> PAGEREF _Toc80204863 \h </w:instrText>
        </w:r>
        <w:r w:rsidR="00421134">
          <w:rPr>
            <w:noProof/>
            <w:webHidden/>
          </w:rPr>
        </w:r>
        <w:r w:rsidR="00421134">
          <w:rPr>
            <w:noProof/>
            <w:webHidden/>
          </w:rPr>
          <w:fldChar w:fldCharType="separate"/>
        </w:r>
        <w:r w:rsidR="00421134">
          <w:rPr>
            <w:noProof/>
            <w:webHidden/>
          </w:rPr>
          <w:t>5</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4" w:history="1">
        <w:r w:rsidR="00421134" w:rsidRPr="00F81182">
          <w:rPr>
            <w:rStyle w:val="Hyperlink"/>
            <w:noProof/>
          </w:rPr>
          <w:t>Research</w:t>
        </w:r>
        <w:r w:rsidR="00421134">
          <w:rPr>
            <w:noProof/>
            <w:webHidden/>
          </w:rPr>
          <w:tab/>
        </w:r>
        <w:r w:rsidR="00421134">
          <w:rPr>
            <w:noProof/>
            <w:webHidden/>
          </w:rPr>
          <w:fldChar w:fldCharType="begin"/>
        </w:r>
        <w:r w:rsidR="00421134">
          <w:rPr>
            <w:noProof/>
            <w:webHidden/>
          </w:rPr>
          <w:instrText xml:space="preserve"> PAGEREF _Toc80204864 \h </w:instrText>
        </w:r>
        <w:r w:rsidR="00421134">
          <w:rPr>
            <w:noProof/>
            <w:webHidden/>
          </w:rPr>
        </w:r>
        <w:r w:rsidR="00421134">
          <w:rPr>
            <w:noProof/>
            <w:webHidden/>
          </w:rPr>
          <w:fldChar w:fldCharType="separate"/>
        </w:r>
        <w:r w:rsidR="00421134">
          <w:rPr>
            <w:noProof/>
            <w:webHidden/>
          </w:rPr>
          <w:t>5</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5" w:history="1">
        <w:r w:rsidR="00421134" w:rsidRPr="00F81182">
          <w:rPr>
            <w:rStyle w:val="Hyperlink"/>
            <w:noProof/>
          </w:rPr>
          <w:t>Community Mapping</w:t>
        </w:r>
        <w:r w:rsidR="00421134">
          <w:rPr>
            <w:noProof/>
            <w:webHidden/>
          </w:rPr>
          <w:tab/>
        </w:r>
        <w:r w:rsidR="00421134">
          <w:rPr>
            <w:noProof/>
            <w:webHidden/>
          </w:rPr>
          <w:fldChar w:fldCharType="begin"/>
        </w:r>
        <w:r w:rsidR="00421134">
          <w:rPr>
            <w:noProof/>
            <w:webHidden/>
          </w:rPr>
          <w:instrText xml:space="preserve"> PAGEREF _Toc80204865 \h </w:instrText>
        </w:r>
        <w:r w:rsidR="00421134">
          <w:rPr>
            <w:noProof/>
            <w:webHidden/>
          </w:rPr>
        </w:r>
        <w:r w:rsidR="00421134">
          <w:rPr>
            <w:noProof/>
            <w:webHidden/>
          </w:rPr>
          <w:fldChar w:fldCharType="separate"/>
        </w:r>
        <w:r w:rsidR="00421134">
          <w:rPr>
            <w:noProof/>
            <w:webHidden/>
          </w:rPr>
          <w:t>5</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6" w:history="1">
        <w:r w:rsidR="00421134" w:rsidRPr="00F81182">
          <w:rPr>
            <w:rStyle w:val="Hyperlink"/>
            <w:noProof/>
          </w:rPr>
          <w:t>Social media engagement</w:t>
        </w:r>
        <w:r w:rsidR="00421134">
          <w:rPr>
            <w:noProof/>
            <w:webHidden/>
          </w:rPr>
          <w:tab/>
        </w:r>
        <w:r w:rsidR="00421134">
          <w:rPr>
            <w:noProof/>
            <w:webHidden/>
          </w:rPr>
          <w:fldChar w:fldCharType="begin"/>
        </w:r>
        <w:r w:rsidR="00421134">
          <w:rPr>
            <w:noProof/>
            <w:webHidden/>
          </w:rPr>
          <w:instrText xml:space="preserve"> PAGEREF _Toc80204866 \h </w:instrText>
        </w:r>
        <w:r w:rsidR="00421134">
          <w:rPr>
            <w:noProof/>
            <w:webHidden/>
          </w:rPr>
        </w:r>
        <w:r w:rsidR="00421134">
          <w:rPr>
            <w:noProof/>
            <w:webHidden/>
          </w:rPr>
          <w:fldChar w:fldCharType="separate"/>
        </w:r>
        <w:r w:rsidR="00421134">
          <w:rPr>
            <w:noProof/>
            <w:webHidden/>
          </w:rPr>
          <w:t>5</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7" w:history="1">
        <w:r w:rsidR="00421134" w:rsidRPr="00F81182">
          <w:rPr>
            <w:rStyle w:val="Hyperlink"/>
            <w:noProof/>
          </w:rPr>
          <w:t>Impact analysis</w:t>
        </w:r>
        <w:r w:rsidR="00421134">
          <w:rPr>
            <w:noProof/>
            <w:webHidden/>
          </w:rPr>
          <w:tab/>
        </w:r>
        <w:r w:rsidR="00421134">
          <w:rPr>
            <w:noProof/>
            <w:webHidden/>
          </w:rPr>
          <w:fldChar w:fldCharType="begin"/>
        </w:r>
        <w:r w:rsidR="00421134">
          <w:rPr>
            <w:noProof/>
            <w:webHidden/>
          </w:rPr>
          <w:instrText xml:space="preserve"> PAGEREF _Toc80204867 \h </w:instrText>
        </w:r>
        <w:r w:rsidR="00421134">
          <w:rPr>
            <w:noProof/>
            <w:webHidden/>
          </w:rPr>
        </w:r>
        <w:r w:rsidR="00421134">
          <w:rPr>
            <w:noProof/>
            <w:webHidden/>
          </w:rPr>
          <w:fldChar w:fldCharType="separate"/>
        </w:r>
        <w:r w:rsidR="00421134">
          <w:rPr>
            <w:noProof/>
            <w:webHidden/>
          </w:rPr>
          <w:t>5</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8" w:history="1">
        <w:r w:rsidR="00421134" w:rsidRPr="00F81182">
          <w:rPr>
            <w:rStyle w:val="Hyperlink"/>
            <w:noProof/>
          </w:rPr>
          <w:t>Conclusion</w:t>
        </w:r>
        <w:r w:rsidR="00421134">
          <w:rPr>
            <w:noProof/>
            <w:webHidden/>
          </w:rPr>
          <w:tab/>
        </w:r>
        <w:r w:rsidR="00421134">
          <w:rPr>
            <w:noProof/>
            <w:webHidden/>
          </w:rPr>
          <w:fldChar w:fldCharType="begin"/>
        </w:r>
        <w:r w:rsidR="00421134">
          <w:rPr>
            <w:noProof/>
            <w:webHidden/>
          </w:rPr>
          <w:instrText xml:space="preserve"> PAGEREF _Toc80204868 \h </w:instrText>
        </w:r>
        <w:r w:rsidR="00421134">
          <w:rPr>
            <w:noProof/>
            <w:webHidden/>
          </w:rPr>
        </w:r>
        <w:r w:rsidR="00421134">
          <w:rPr>
            <w:noProof/>
            <w:webHidden/>
          </w:rPr>
          <w:fldChar w:fldCharType="separate"/>
        </w:r>
        <w:r w:rsidR="00421134">
          <w:rPr>
            <w:noProof/>
            <w:webHidden/>
          </w:rPr>
          <w:t>6</w:t>
        </w:r>
        <w:r w:rsidR="00421134">
          <w:rPr>
            <w:noProof/>
            <w:webHidden/>
          </w:rPr>
          <w:fldChar w:fldCharType="end"/>
        </w:r>
      </w:hyperlink>
    </w:p>
    <w:p w:rsidR="00421134" w:rsidRDefault="00606C72" w:rsidP="00421134">
      <w:pPr>
        <w:pStyle w:val="TableofFigures"/>
        <w:tabs>
          <w:tab w:val="right" w:leader="dot" w:pos="9350"/>
        </w:tabs>
        <w:spacing w:line="360" w:lineRule="auto"/>
        <w:jc w:val="both"/>
        <w:rPr>
          <w:rFonts w:asciiTheme="minorHAnsi" w:eastAsiaTheme="minorEastAsia" w:hAnsiTheme="minorHAnsi" w:cstheme="minorBidi"/>
          <w:noProof/>
          <w:color w:val="auto"/>
          <w:sz w:val="22"/>
          <w:szCs w:val="22"/>
        </w:rPr>
      </w:pPr>
      <w:hyperlink w:anchor="_Toc80204869" w:history="1">
        <w:r w:rsidR="00421134" w:rsidRPr="00F81182">
          <w:rPr>
            <w:rStyle w:val="Hyperlink"/>
            <w:noProof/>
          </w:rPr>
          <w:t>References</w:t>
        </w:r>
        <w:r w:rsidR="00421134">
          <w:rPr>
            <w:noProof/>
            <w:webHidden/>
          </w:rPr>
          <w:tab/>
        </w:r>
        <w:r w:rsidR="00421134">
          <w:rPr>
            <w:noProof/>
            <w:webHidden/>
          </w:rPr>
          <w:fldChar w:fldCharType="begin"/>
        </w:r>
        <w:r w:rsidR="00421134">
          <w:rPr>
            <w:noProof/>
            <w:webHidden/>
          </w:rPr>
          <w:instrText xml:space="preserve"> PAGEREF _Toc80204869 \h </w:instrText>
        </w:r>
        <w:r w:rsidR="00421134">
          <w:rPr>
            <w:noProof/>
            <w:webHidden/>
          </w:rPr>
        </w:r>
        <w:r w:rsidR="00421134">
          <w:rPr>
            <w:noProof/>
            <w:webHidden/>
          </w:rPr>
          <w:fldChar w:fldCharType="separate"/>
        </w:r>
        <w:r w:rsidR="00421134">
          <w:rPr>
            <w:noProof/>
            <w:webHidden/>
          </w:rPr>
          <w:t>7</w:t>
        </w:r>
        <w:r w:rsidR="00421134">
          <w:rPr>
            <w:noProof/>
            <w:webHidden/>
          </w:rPr>
          <w:fldChar w:fldCharType="end"/>
        </w:r>
      </w:hyperlink>
    </w:p>
    <w:p w:rsidR="00421134" w:rsidRPr="00421134" w:rsidRDefault="00421134" w:rsidP="00421134">
      <w:pPr>
        <w:spacing w:line="360" w:lineRule="auto"/>
        <w:jc w:val="both"/>
        <w:rPr>
          <w:rFonts w:eastAsia="Times New Roman"/>
          <w:b/>
          <w:bCs/>
          <w:color w:val="auto"/>
          <w:kern w:val="36"/>
        </w:rPr>
      </w:pPr>
      <w:r>
        <w:fldChar w:fldCharType="end"/>
      </w:r>
      <w:r w:rsidRPr="00421134">
        <w:br w:type="page"/>
      </w:r>
    </w:p>
    <w:p w:rsidR="00F17E35" w:rsidRPr="00421134" w:rsidRDefault="00FD2B30" w:rsidP="00421134">
      <w:pPr>
        <w:pStyle w:val="Heading1"/>
        <w:spacing w:line="360" w:lineRule="auto"/>
        <w:jc w:val="both"/>
        <w:rPr>
          <w:sz w:val="24"/>
          <w:szCs w:val="24"/>
        </w:rPr>
      </w:pPr>
      <w:bookmarkStart w:id="1" w:name="_Toc80204856"/>
      <w:r w:rsidRPr="00421134">
        <w:rPr>
          <w:sz w:val="24"/>
          <w:szCs w:val="24"/>
        </w:rPr>
        <w:lastRenderedPageBreak/>
        <w:t>Introduction</w:t>
      </w:r>
      <w:bookmarkEnd w:id="1"/>
    </w:p>
    <w:p w:rsidR="00F17E35" w:rsidRPr="00421134" w:rsidRDefault="00FD2B30" w:rsidP="00421134">
      <w:pPr>
        <w:spacing w:line="360" w:lineRule="auto"/>
        <w:jc w:val="both"/>
        <w:rPr>
          <w:b/>
        </w:rPr>
      </w:pPr>
      <w:r w:rsidRPr="00421134">
        <w:t xml:space="preserve">The report will mainly draw a comparison between two respective community engagement programs of the United Kingdom along with their various perspective such as stakeholder participation, impact, best practices, and so on. The report will also highlight various aspects of social media engagement as well. </w:t>
      </w:r>
    </w:p>
    <w:p w:rsidR="00F17E35" w:rsidRPr="00421134" w:rsidRDefault="00FD2B30" w:rsidP="00421134">
      <w:pPr>
        <w:pStyle w:val="Heading1"/>
        <w:spacing w:line="360" w:lineRule="auto"/>
        <w:jc w:val="both"/>
        <w:rPr>
          <w:sz w:val="24"/>
          <w:szCs w:val="24"/>
        </w:rPr>
      </w:pPr>
      <w:bookmarkStart w:id="2" w:name="_Toc80204857"/>
      <w:r w:rsidRPr="00421134">
        <w:rPr>
          <w:sz w:val="24"/>
          <w:szCs w:val="24"/>
        </w:rPr>
        <w:t>Organizational background</w:t>
      </w:r>
      <w:bookmarkEnd w:id="2"/>
      <w:r w:rsidRPr="00421134">
        <w:rPr>
          <w:sz w:val="24"/>
          <w:szCs w:val="24"/>
        </w:rPr>
        <w:t xml:space="preserve"> </w:t>
      </w:r>
    </w:p>
    <w:p w:rsidR="00F17E35" w:rsidRPr="00421134" w:rsidRDefault="00FD2B30" w:rsidP="00421134">
      <w:pPr>
        <w:spacing w:line="360" w:lineRule="auto"/>
        <w:jc w:val="both"/>
      </w:pPr>
      <w:r w:rsidRPr="00421134">
        <w:t>The International Association For Human Values is a charitable organization of the United Kingdom which deals with various aspects of society including aspects of climate and all. It looks into daily human activities and the projects of the organization that aims to shift attitudes and clarity of minds. The organization was founded in the year 1997 and was first represented as one of the NGOs of the United Kingdom</w:t>
      </w:r>
      <w:r w:rsidRPr="00421134">
        <w:rPr>
          <w:color w:val="000000"/>
          <w:shd w:val="clear" w:color="auto" w:fill="FFFFFF"/>
        </w:rPr>
        <w:t xml:space="preserve"> (International Association for Human Values</w:t>
      </w:r>
      <w:r w:rsidRPr="00421134">
        <w:t xml:space="preserve">, 2021).  </w:t>
      </w:r>
    </w:p>
    <w:p w:rsidR="00F17E35" w:rsidRPr="00421134" w:rsidRDefault="00FD2B30" w:rsidP="00421134">
      <w:pPr>
        <w:pStyle w:val="Heading1"/>
        <w:spacing w:line="360" w:lineRule="auto"/>
        <w:jc w:val="both"/>
        <w:rPr>
          <w:sz w:val="24"/>
          <w:szCs w:val="24"/>
        </w:rPr>
      </w:pPr>
      <w:bookmarkStart w:id="3" w:name="_Toc80204858"/>
      <w:r w:rsidRPr="00421134">
        <w:rPr>
          <w:sz w:val="24"/>
          <w:szCs w:val="24"/>
        </w:rPr>
        <w:t>The Project</w:t>
      </w:r>
      <w:bookmarkEnd w:id="3"/>
    </w:p>
    <w:p w:rsidR="00F17E35" w:rsidRPr="00421134" w:rsidRDefault="00FD2B30" w:rsidP="00421134">
      <w:pPr>
        <w:spacing w:line="360" w:lineRule="auto"/>
        <w:jc w:val="both"/>
        <w:rPr>
          <w:b/>
        </w:rPr>
      </w:pPr>
      <w:r w:rsidRPr="00421134">
        <w:t>The International Association For Human Values is currently working on a project named climate action now to protect the climate from various aspects in the United Kingdom. The main aim of the project is to spread awareness about carbon footprints and also, to make people aware of various aspects of climate change which is taking place. The project is also planting a lot of trees in the UK which is more than 1,000,000 in order to offset the emission of carbon dioxide</w:t>
      </w:r>
      <w:r w:rsidRPr="00421134">
        <w:rPr>
          <w:color w:val="000000"/>
          <w:shd w:val="clear" w:color="auto" w:fill="FFFFFF"/>
        </w:rPr>
        <w:t xml:space="preserve"> (GlobalGiving, 2021)</w:t>
      </w:r>
      <w:r w:rsidRPr="00421134">
        <w:t>.</w:t>
      </w:r>
    </w:p>
    <w:p w:rsidR="00F17E35" w:rsidRPr="00421134" w:rsidRDefault="00FD2B30" w:rsidP="00421134">
      <w:pPr>
        <w:pStyle w:val="Heading1"/>
        <w:spacing w:line="360" w:lineRule="auto"/>
        <w:jc w:val="both"/>
        <w:rPr>
          <w:sz w:val="24"/>
          <w:szCs w:val="24"/>
        </w:rPr>
      </w:pPr>
      <w:bookmarkStart w:id="4" w:name="_Toc80204859"/>
      <w:r w:rsidRPr="00421134">
        <w:rPr>
          <w:sz w:val="24"/>
          <w:szCs w:val="24"/>
        </w:rPr>
        <w:t>Best practices</w:t>
      </w:r>
      <w:bookmarkEnd w:id="4"/>
      <w:r w:rsidRPr="00421134">
        <w:rPr>
          <w:sz w:val="24"/>
          <w:szCs w:val="24"/>
        </w:rPr>
        <w:t xml:space="preserve"> </w:t>
      </w:r>
    </w:p>
    <w:p w:rsidR="00F17E35" w:rsidRPr="00421134" w:rsidRDefault="00FD2B30" w:rsidP="00421134">
      <w:pPr>
        <w:spacing w:line="360" w:lineRule="auto"/>
        <w:jc w:val="both"/>
        <w:rPr>
          <w:b/>
        </w:rPr>
      </w:pPr>
      <w:r w:rsidRPr="00421134">
        <w:t>Both the organization works for a charitable cause with various viewpoints and practices. Resurgo works for the development of the younger generation of people so that the country may have a bright future, on the other hand, the International Association For Human Values is aiming to safeguard the environment for a better future. Both the organization works for the betterment of the future. The name of the project of Resurgo is spear while the name of the project, in this case, is climate action now. Resurgo makes people aware through various coaching and counseling while The International Association For Human Values spreads awareness through their respective campaigns which teach how the climate can be protected</w:t>
      </w:r>
      <w:r w:rsidRPr="00421134">
        <w:rPr>
          <w:color w:val="000000"/>
          <w:shd w:val="clear" w:color="auto" w:fill="FFFFFF"/>
        </w:rPr>
        <w:t xml:space="preserve"> (GlobalGiving, 2021)</w:t>
      </w:r>
      <w:r w:rsidRPr="00421134">
        <w:t xml:space="preserve">. </w:t>
      </w:r>
    </w:p>
    <w:p w:rsidR="00F17E35" w:rsidRPr="00421134" w:rsidRDefault="00FD2B30" w:rsidP="00421134">
      <w:pPr>
        <w:pStyle w:val="Heading1"/>
        <w:spacing w:line="360" w:lineRule="auto"/>
        <w:jc w:val="both"/>
        <w:rPr>
          <w:sz w:val="24"/>
          <w:szCs w:val="24"/>
        </w:rPr>
      </w:pPr>
      <w:bookmarkStart w:id="5" w:name="_Toc80204860"/>
      <w:r w:rsidRPr="00421134">
        <w:rPr>
          <w:sz w:val="24"/>
          <w:szCs w:val="24"/>
        </w:rPr>
        <w:lastRenderedPageBreak/>
        <w:t>Community engagement approaches</w:t>
      </w:r>
      <w:bookmarkEnd w:id="5"/>
      <w:r w:rsidRPr="00421134">
        <w:rPr>
          <w:sz w:val="24"/>
          <w:szCs w:val="24"/>
        </w:rPr>
        <w:t xml:space="preserve"> </w:t>
      </w:r>
    </w:p>
    <w:p w:rsidR="00F17E35" w:rsidRPr="00421134" w:rsidRDefault="00FD2B30" w:rsidP="00421134">
      <w:pPr>
        <w:spacing w:line="360" w:lineRule="auto"/>
        <w:jc w:val="both"/>
        <w:rPr>
          <w:b/>
        </w:rPr>
      </w:pPr>
      <w:r w:rsidRPr="00421134">
        <w:t xml:space="preserve">In terms of the engagement approaches both the projects are well planned, in terms of demographic diversity and inclusion both of the organization has different approaches Resurgo tries to hire potential and well-educated employees in order to make people aware of the importance of education and jobs, while on the other hand, The International Association For Human Values hires various gardeners and people involved with the aspects of environment and gardening. In terms of collaboration Resurgo keeps contact with the local refers such as schools, mental health organizations to get their job done whereas, The project Climate Action Now mainly focuses on the collaboration with the common people to get their job done. </w:t>
      </w:r>
    </w:p>
    <w:p w:rsidR="00F17E35" w:rsidRPr="00421134" w:rsidRDefault="00FD2B30" w:rsidP="00421134">
      <w:pPr>
        <w:pStyle w:val="Heading1"/>
        <w:spacing w:line="360" w:lineRule="auto"/>
        <w:jc w:val="both"/>
        <w:rPr>
          <w:sz w:val="24"/>
          <w:szCs w:val="24"/>
        </w:rPr>
      </w:pPr>
      <w:bookmarkStart w:id="6" w:name="_Toc80204861"/>
      <w:r w:rsidRPr="00421134">
        <w:rPr>
          <w:sz w:val="24"/>
          <w:szCs w:val="24"/>
        </w:rPr>
        <w:t>Effective communication</w:t>
      </w:r>
      <w:bookmarkEnd w:id="6"/>
      <w:r w:rsidRPr="00421134">
        <w:rPr>
          <w:sz w:val="24"/>
          <w:szCs w:val="24"/>
        </w:rPr>
        <w:t xml:space="preserve"> </w:t>
      </w:r>
    </w:p>
    <w:p w:rsidR="00F17E35" w:rsidRPr="00421134" w:rsidRDefault="00FD2B30" w:rsidP="00421134">
      <w:pPr>
        <w:spacing w:line="360" w:lineRule="auto"/>
        <w:jc w:val="both"/>
        <w:rPr>
          <w:b/>
        </w:rPr>
      </w:pPr>
      <w:r w:rsidRPr="00421134">
        <w:t>Resurgo for their project spear uses various social media platforms to effectively communicate with the common people and also, with the stakeholders, on the other hand, The International Association For Human Values uses various campaigns for effective communication to make people aware of the importance of why they need to protect the environment. They also make people aware and spread awareness of their project through various graphic texts as well which include texts such as Lets Save The Earth and so on especially in schools</w:t>
      </w:r>
      <w:r w:rsidRPr="00421134">
        <w:rPr>
          <w:color w:val="000000"/>
          <w:shd w:val="clear" w:color="auto" w:fill="FFFFFF"/>
        </w:rPr>
        <w:t xml:space="preserve"> (International Association for Human Values</w:t>
      </w:r>
      <w:r w:rsidRPr="00421134">
        <w:t xml:space="preserve">, 2021). </w:t>
      </w:r>
    </w:p>
    <w:p w:rsidR="00F17E35" w:rsidRPr="00421134" w:rsidRDefault="00FD2B30" w:rsidP="00421134">
      <w:pPr>
        <w:pStyle w:val="Heading1"/>
        <w:spacing w:line="360" w:lineRule="auto"/>
        <w:jc w:val="both"/>
        <w:rPr>
          <w:sz w:val="24"/>
          <w:szCs w:val="24"/>
        </w:rPr>
      </w:pPr>
      <w:bookmarkStart w:id="7" w:name="_Toc80204862"/>
      <w:r w:rsidRPr="00421134">
        <w:rPr>
          <w:sz w:val="24"/>
          <w:szCs w:val="24"/>
        </w:rPr>
        <w:t>Stakeholder participation</w:t>
      </w:r>
      <w:bookmarkEnd w:id="7"/>
    </w:p>
    <w:p w:rsidR="00F17E35" w:rsidRPr="00421134" w:rsidRDefault="00FD2B30" w:rsidP="00421134">
      <w:pPr>
        <w:spacing w:line="360" w:lineRule="auto"/>
        <w:jc w:val="both"/>
        <w:rPr>
          <w:b/>
        </w:rPr>
      </w:pPr>
      <w:r w:rsidRPr="00421134">
        <w:t>In the spear project, their corporate partnership team has played a major role in being a stakeholder by providing them with various corporate sponsors</w:t>
      </w:r>
      <w:r w:rsidRPr="00421134">
        <w:rPr>
          <w:color w:val="000000"/>
          <w:shd w:val="clear" w:color="auto" w:fill="FFFFFF"/>
        </w:rPr>
        <w:t xml:space="preserve"> (Resurgo, 2021)</w:t>
      </w:r>
      <w:r w:rsidRPr="00421134">
        <w:t>. On the other hand, the various gardeners, people working in the field, and the members associated with the project of Climate Change Now have actively participated as the stakeholder of the project and the organization. The participation of the stakeholder has played a very crucial role for both of the projects but in different ways which has affected their community approaches from various positive angles.</w:t>
      </w:r>
    </w:p>
    <w:p w:rsidR="00F17E35" w:rsidRPr="00421134" w:rsidRDefault="00FD2B30" w:rsidP="00421134">
      <w:pPr>
        <w:pStyle w:val="Heading1"/>
        <w:spacing w:line="360" w:lineRule="auto"/>
        <w:jc w:val="both"/>
        <w:rPr>
          <w:sz w:val="24"/>
          <w:szCs w:val="24"/>
        </w:rPr>
      </w:pPr>
      <w:bookmarkStart w:id="8" w:name="_Toc80204863"/>
      <w:r w:rsidRPr="00421134">
        <w:rPr>
          <w:sz w:val="24"/>
          <w:szCs w:val="24"/>
        </w:rPr>
        <w:t>Stakeholder inclusion</w:t>
      </w:r>
      <w:bookmarkEnd w:id="8"/>
    </w:p>
    <w:p w:rsidR="00F17E35" w:rsidRPr="00421134" w:rsidRDefault="00FD2B30" w:rsidP="00421134">
      <w:pPr>
        <w:spacing w:line="360" w:lineRule="auto"/>
        <w:jc w:val="both"/>
      </w:pPr>
      <w:r w:rsidRPr="00421134">
        <w:t xml:space="preserve">Resurgo focuses on social media platforms for the inclusion of stakeholders through various platforms such as LinkedIn On the other hand  The International Association For Human Values </w:t>
      </w:r>
      <w:r w:rsidRPr="00421134">
        <w:lastRenderedPageBreak/>
        <w:t>tries to include more stakeholders through their various awareness campaigns which take place in the offline mode. But, the inclusion of more stakeholders will benefit both of the projects in terms of their community approach and will help them to gain a competitive advantage as well</w:t>
      </w:r>
      <w:r w:rsidRPr="00421134">
        <w:rPr>
          <w:color w:val="000000"/>
          <w:shd w:val="clear" w:color="auto" w:fill="FFFFFF"/>
        </w:rPr>
        <w:t xml:space="preserve"> (GlobalGiving, 2021)</w:t>
      </w:r>
      <w:r w:rsidRPr="00421134">
        <w:t xml:space="preserve">. </w:t>
      </w:r>
    </w:p>
    <w:p w:rsidR="00F17E35" w:rsidRPr="00421134" w:rsidRDefault="00FD2B30" w:rsidP="00421134">
      <w:pPr>
        <w:pStyle w:val="Heading1"/>
        <w:spacing w:line="360" w:lineRule="auto"/>
        <w:jc w:val="both"/>
        <w:rPr>
          <w:sz w:val="24"/>
          <w:szCs w:val="24"/>
        </w:rPr>
      </w:pPr>
      <w:bookmarkStart w:id="9" w:name="_Toc80204864"/>
      <w:r w:rsidRPr="00421134">
        <w:rPr>
          <w:sz w:val="24"/>
          <w:szCs w:val="24"/>
        </w:rPr>
        <w:t>Research</w:t>
      </w:r>
      <w:bookmarkEnd w:id="9"/>
      <w:r w:rsidRPr="00421134">
        <w:rPr>
          <w:sz w:val="24"/>
          <w:szCs w:val="24"/>
        </w:rPr>
        <w:t xml:space="preserve"> </w:t>
      </w:r>
    </w:p>
    <w:p w:rsidR="00F17E35" w:rsidRPr="00421134" w:rsidRDefault="00FD2B30" w:rsidP="00421134">
      <w:pPr>
        <w:spacing w:line="360" w:lineRule="auto"/>
        <w:jc w:val="both"/>
        <w:rPr>
          <w:b/>
        </w:rPr>
      </w:pPr>
      <w:r w:rsidRPr="00421134">
        <w:t>As mentioned earlier as well Resurgo collaborates with various other organizations of the United Kingdom such as various schools and mental health organizations to determine young people who are suffering issues with education and job prospects. On the other hand, there is no specific area for climate action now it works with the whole region of the United Kingdom and works for its natural benefit</w:t>
      </w:r>
      <w:r w:rsidRPr="00421134">
        <w:rPr>
          <w:color w:val="000000"/>
          <w:shd w:val="clear" w:color="auto" w:fill="FFFFFF"/>
        </w:rPr>
        <w:t xml:space="preserve"> (GlobalGiving, 2021)</w:t>
      </w:r>
      <w:r w:rsidRPr="00421134">
        <w:t xml:space="preserve">.  </w:t>
      </w:r>
    </w:p>
    <w:p w:rsidR="00F17E35" w:rsidRPr="00421134" w:rsidRDefault="00FD2B30" w:rsidP="00421134">
      <w:pPr>
        <w:pStyle w:val="Heading1"/>
        <w:spacing w:line="360" w:lineRule="auto"/>
        <w:jc w:val="both"/>
        <w:rPr>
          <w:sz w:val="24"/>
          <w:szCs w:val="24"/>
        </w:rPr>
      </w:pPr>
      <w:bookmarkStart w:id="10" w:name="_Toc80204865"/>
      <w:r w:rsidRPr="00421134">
        <w:rPr>
          <w:sz w:val="24"/>
          <w:szCs w:val="24"/>
        </w:rPr>
        <w:t>Community Mapping</w:t>
      </w:r>
      <w:bookmarkEnd w:id="10"/>
    </w:p>
    <w:p w:rsidR="00F17E35" w:rsidRPr="00421134" w:rsidRDefault="00FD2B30" w:rsidP="00421134">
      <w:pPr>
        <w:spacing w:line="360" w:lineRule="auto"/>
        <w:jc w:val="both"/>
      </w:pPr>
      <w:r w:rsidRPr="00421134">
        <w:t>Resurgo does their community mapping with various other organizations of the United Kingdom and to find their target community which is young people aged between 16-24</w:t>
      </w:r>
      <w:r w:rsidRPr="00421134">
        <w:rPr>
          <w:color w:val="000000"/>
          <w:shd w:val="clear" w:color="auto" w:fill="FFFFFF"/>
        </w:rPr>
        <w:t xml:space="preserve"> (Resurgo, 2021).</w:t>
      </w:r>
      <w:r w:rsidRPr="00421134">
        <w:t xml:space="preserve"> On the other hand, The International Association For Human Values does their community mapping with the local people of the United Kingdom. </w:t>
      </w:r>
    </w:p>
    <w:p w:rsidR="00F17E35" w:rsidRPr="00421134" w:rsidRDefault="00FD2B30" w:rsidP="00421134">
      <w:pPr>
        <w:pStyle w:val="Heading1"/>
        <w:spacing w:line="360" w:lineRule="auto"/>
        <w:jc w:val="both"/>
        <w:rPr>
          <w:sz w:val="24"/>
          <w:szCs w:val="24"/>
        </w:rPr>
      </w:pPr>
      <w:bookmarkStart w:id="11" w:name="_Toc80204866"/>
      <w:r w:rsidRPr="00421134">
        <w:rPr>
          <w:sz w:val="24"/>
          <w:szCs w:val="24"/>
        </w:rPr>
        <w:t>Social media engagement</w:t>
      </w:r>
      <w:bookmarkEnd w:id="11"/>
      <w:r w:rsidRPr="00421134">
        <w:rPr>
          <w:sz w:val="24"/>
          <w:szCs w:val="24"/>
        </w:rPr>
        <w:t xml:space="preserve"> </w:t>
      </w:r>
    </w:p>
    <w:p w:rsidR="00F17E35" w:rsidRPr="00421134" w:rsidRDefault="00FD2B30" w:rsidP="00421134">
      <w:pPr>
        <w:spacing w:line="360" w:lineRule="auto"/>
        <w:jc w:val="both"/>
      </w:pPr>
      <w:r w:rsidRPr="00421134">
        <w:t>Both the projects have been well presented on social media but in different ways. Resurgo uses social media sites such as LinkedIn to highlight their projects and to attract a large number of people. On the other hand, The International Association For Human Values also uses various social media platforms such as Facebook and Twitter to promote their projects through eye-catching graphic designs</w:t>
      </w:r>
      <w:r w:rsidRPr="00421134">
        <w:rPr>
          <w:color w:val="000000"/>
          <w:shd w:val="clear" w:color="auto" w:fill="FFFFFF"/>
        </w:rPr>
        <w:t xml:space="preserve"> (Timetrade, 2021)</w:t>
      </w:r>
      <w:r w:rsidRPr="00421134">
        <w:t xml:space="preserve">. </w:t>
      </w:r>
    </w:p>
    <w:p w:rsidR="00F17E35" w:rsidRPr="00421134" w:rsidRDefault="00FD2B30" w:rsidP="00421134">
      <w:pPr>
        <w:pStyle w:val="Heading1"/>
        <w:spacing w:line="360" w:lineRule="auto"/>
        <w:jc w:val="both"/>
        <w:rPr>
          <w:sz w:val="24"/>
          <w:szCs w:val="24"/>
        </w:rPr>
      </w:pPr>
      <w:bookmarkStart w:id="12" w:name="_Toc80204867"/>
      <w:r w:rsidRPr="00421134">
        <w:rPr>
          <w:sz w:val="24"/>
          <w:szCs w:val="24"/>
        </w:rPr>
        <w:t>Impact analysis</w:t>
      </w:r>
      <w:bookmarkEnd w:id="12"/>
      <w:r w:rsidRPr="00421134">
        <w:rPr>
          <w:sz w:val="24"/>
          <w:szCs w:val="24"/>
        </w:rPr>
        <w:t xml:space="preserve"> </w:t>
      </w:r>
    </w:p>
    <w:p w:rsidR="00F17E35" w:rsidRDefault="00FD2B30" w:rsidP="00421134">
      <w:pPr>
        <w:spacing w:line="360" w:lineRule="auto"/>
        <w:jc w:val="both"/>
      </w:pPr>
      <w:r w:rsidRPr="00421134">
        <w:t>Both of the projects have a good impact on the people of the UK spear makes 1000 young people aware each year while Climate action now has planted more than 451,169 trees every year which helps in the development of the climate</w:t>
      </w:r>
      <w:r w:rsidRPr="00421134">
        <w:rPr>
          <w:color w:val="000000"/>
          <w:shd w:val="clear" w:color="auto" w:fill="FFFFFF"/>
        </w:rPr>
        <w:t xml:space="preserve"> (GlobalGiving, 2021)</w:t>
      </w:r>
      <w:r w:rsidRPr="00421134">
        <w:t>.</w:t>
      </w:r>
    </w:p>
    <w:p w:rsidR="00E937CD" w:rsidRPr="0082326B" w:rsidRDefault="00E937CD" w:rsidP="00421134">
      <w:pPr>
        <w:spacing w:line="360" w:lineRule="auto"/>
        <w:jc w:val="both"/>
        <w:rPr>
          <w:b/>
          <w:bCs/>
        </w:rPr>
      </w:pPr>
      <w:r w:rsidRPr="0082326B">
        <w:rPr>
          <w:b/>
          <w:bCs/>
        </w:rPr>
        <w:t>Best practice among the two</w:t>
      </w:r>
    </w:p>
    <w:p w:rsidR="00E937CD" w:rsidRPr="00421134" w:rsidRDefault="00752E50" w:rsidP="00421134">
      <w:pPr>
        <w:spacing w:line="360" w:lineRule="auto"/>
        <w:jc w:val="both"/>
      </w:pPr>
      <w:r>
        <w:lastRenderedPageBreak/>
        <w:t xml:space="preserve">Climate action is the best amongst the both as it deals with the overall perspective of the United </w:t>
      </w:r>
      <w:r w:rsidR="00E43CB2">
        <w:t xml:space="preserve">Kingdom and is protecting the environment while spear is focusing on a certain issue of the younger generation </w:t>
      </w:r>
      <w:r w:rsidR="00622174">
        <w:t xml:space="preserve">in other words if the environment is not suitable the coming generation will face a lot of issues. </w:t>
      </w:r>
    </w:p>
    <w:p w:rsidR="00F17E35" w:rsidRPr="00421134" w:rsidRDefault="00FD2B30" w:rsidP="00421134">
      <w:pPr>
        <w:pStyle w:val="Heading1"/>
        <w:spacing w:line="360" w:lineRule="auto"/>
        <w:jc w:val="both"/>
        <w:rPr>
          <w:sz w:val="24"/>
          <w:szCs w:val="24"/>
        </w:rPr>
      </w:pPr>
      <w:bookmarkStart w:id="13" w:name="_Toc80204868"/>
      <w:r w:rsidRPr="00421134">
        <w:rPr>
          <w:sz w:val="24"/>
          <w:szCs w:val="24"/>
        </w:rPr>
        <w:t>Conclusion</w:t>
      </w:r>
      <w:bookmarkEnd w:id="13"/>
    </w:p>
    <w:p w:rsidR="00F17E35" w:rsidRPr="00421134" w:rsidRDefault="00FD2B30" w:rsidP="00421134">
      <w:pPr>
        <w:spacing w:line="360" w:lineRule="auto"/>
        <w:jc w:val="both"/>
      </w:pPr>
      <w:r w:rsidRPr="00421134">
        <w:t xml:space="preserve">The report highlights various aspects of difference between two charitable projects of the United Kingdom which includes their respective best practices, ways of community approaches, and so on. The report also, highlights various aspects of impact, social media engagement, community mapping of both of the respective projects. Also, how both of the projects deal with the aspect of stakeholder has also, been highlighted. </w:t>
      </w:r>
    </w:p>
    <w:p w:rsidR="00421134" w:rsidRPr="00421134" w:rsidRDefault="00421134" w:rsidP="00421134">
      <w:pPr>
        <w:spacing w:line="360" w:lineRule="auto"/>
        <w:jc w:val="both"/>
        <w:rPr>
          <w:rFonts w:eastAsia="Times New Roman"/>
          <w:b/>
          <w:bCs/>
          <w:kern w:val="36"/>
        </w:rPr>
      </w:pPr>
      <w:r w:rsidRPr="00421134">
        <w:br w:type="page"/>
      </w:r>
    </w:p>
    <w:p w:rsidR="00421134" w:rsidRPr="00421134" w:rsidRDefault="00421134" w:rsidP="00421134">
      <w:pPr>
        <w:pStyle w:val="Heading1"/>
        <w:spacing w:line="360" w:lineRule="auto"/>
        <w:jc w:val="both"/>
        <w:rPr>
          <w:sz w:val="24"/>
          <w:szCs w:val="24"/>
        </w:rPr>
      </w:pPr>
      <w:bookmarkStart w:id="14" w:name="_Toc80204869"/>
      <w:r w:rsidRPr="00421134">
        <w:rPr>
          <w:sz w:val="24"/>
          <w:szCs w:val="24"/>
        </w:rPr>
        <w:lastRenderedPageBreak/>
        <w:t>References</w:t>
      </w:r>
      <w:bookmarkEnd w:id="14"/>
      <w:r w:rsidRPr="00421134">
        <w:rPr>
          <w:sz w:val="24"/>
          <w:szCs w:val="24"/>
        </w:rPr>
        <w:t xml:space="preserve"> </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GlobalGiving. 2021. </w:t>
      </w:r>
      <w:r w:rsidRPr="00421134">
        <w:rPr>
          <w:i/>
          <w:iCs/>
          <w:color w:val="000000"/>
          <w:shd w:val="clear" w:color="auto" w:fill="FFFFFF"/>
        </w:rPr>
        <w:t>Climate Action Now</w:t>
      </w:r>
      <w:r w:rsidRPr="00421134">
        <w:rPr>
          <w:color w:val="000000"/>
          <w:shd w:val="clear" w:color="auto" w:fill="FFFFFF"/>
        </w:rPr>
        <w:t>. [online] Available at: &lt;https://www.globalgiving.org/projects/climate-action-now/&gt;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GlobalGiving. 2021. </w:t>
      </w:r>
      <w:r w:rsidRPr="00421134">
        <w:rPr>
          <w:i/>
          <w:iCs/>
          <w:color w:val="000000"/>
          <w:shd w:val="clear" w:color="auto" w:fill="FFFFFF"/>
        </w:rPr>
        <w:t>Climate Action Now</w:t>
      </w:r>
      <w:r w:rsidRPr="00421134">
        <w:rPr>
          <w:color w:val="000000"/>
          <w:shd w:val="clear" w:color="auto" w:fill="FFFFFF"/>
        </w:rPr>
        <w:t>. [online] Available at: &lt;https://www.globalgiving.org/projects/climate-action-now/reports/#menu&gt;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International Association for Human Values (IAHV). 2021. </w:t>
      </w:r>
      <w:r w:rsidRPr="00421134">
        <w:rPr>
          <w:i/>
          <w:iCs/>
          <w:color w:val="000000"/>
          <w:shd w:val="clear" w:color="auto" w:fill="FFFFFF"/>
        </w:rPr>
        <w:t>Climate Action Now - International Association for Human Values (IAHV)</w:t>
      </w:r>
      <w:r w:rsidRPr="00421134">
        <w:rPr>
          <w:color w:val="000000"/>
          <w:shd w:val="clear" w:color="auto" w:fill="FFFFFF"/>
        </w:rPr>
        <w:t>. [online] Available at: &lt;https://www.iahv.org.uk/project/climate-action-now/&gt;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International Association for Human Values (IAHV). 2021. </w:t>
      </w:r>
      <w:r w:rsidRPr="00421134">
        <w:rPr>
          <w:i/>
          <w:iCs/>
          <w:color w:val="000000"/>
          <w:shd w:val="clear" w:color="auto" w:fill="FFFFFF"/>
        </w:rPr>
        <w:t>Home - International Association for Human Values (IAHV)</w:t>
      </w:r>
      <w:r w:rsidRPr="00421134">
        <w:rPr>
          <w:color w:val="000000"/>
          <w:shd w:val="clear" w:color="auto" w:fill="FFFFFF"/>
        </w:rPr>
        <w:t>. [online] Available at: &lt;https://www.iahv.org.uk/&gt;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Resurgo. 2021. </w:t>
      </w:r>
      <w:r w:rsidRPr="00421134">
        <w:rPr>
          <w:i/>
          <w:iCs/>
          <w:color w:val="000000"/>
          <w:shd w:val="clear" w:color="auto" w:fill="FFFFFF"/>
        </w:rPr>
        <w:t>Corporate sponsorship</w:t>
      </w:r>
      <w:r w:rsidRPr="00421134">
        <w:rPr>
          <w:color w:val="000000"/>
          <w:shd w:val="clear" w:color="auto" w:fill="FFFFFF"/>
        </w:rPr>
        <w:t>. [online] Available at: &lt;https://resurgo.org.uk/spear-programme/corporate-sponsorship/&gt;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Resurgo. 2021. </w:t>
      </w:r>
      <w:r w:rsidRPr="00421134">
        <w:rPr>
          <w:i/>
          <w:iCs/>
          <w:color w:val="000000"/>
          <w:shd w:val="clear" w:color="auto" w:fill="FFFFFF"/>
        </w:rPr>
        <w:t>Our values</w:t>
      </w:r>
      <w:r w:rsidRPr="00421134">
        <w:rPr>
          <w:color w:val="000000"/>
          <w:shd w:val="clear" w:color="auto" w:fill="FFFFFF"/>
        </w:rPr>
        <w:t>. [online] Available at: &lt;https://resurgo.org.uk/who/our-values/&gt; [Accessed 18 August 2021].</w:t>
      </w:r>
    </w:p>
    <w:p w:rsidR="00421134" w:rsidRPr="00421134" w:rsidRDefault="00421134" w:rsidP="00421134">
      <w:pPr>
        <w:spacing w:line="360" w:lineRule="auto"/>
        <w:jc w:val="both"/>
        <w:rPr>
          <w:color w:val="000000"/>
          <w:shd w:val="clear" w:color="auto" w:fill="FFFFFF"/>
        </w:rPr>
      </w:pPr>
      <w:r w:rsidRPr="00421134">
        <w:rPr>
          <w:color w:val="000000"/>
          <w:shd w:val="clear" w:color="auto" w:fill="FFFFFF"/>
        </w:rPr>
        <w:t>Timetrade.com. 2021. </w:t>
      </w:r>
      <w:r w:rsidRPr="00421134">
        <w:rPr>
          <w:i/>
          <w:iCs/>
          <w:color w:val="000000"/>
          <w:shd w:val="clear" w:color="auto" w:fill="FFFFFF"/>
        </w:rPr>
        <w:t>TimeTrade | Intelligent Online Appointment Scheduling</w:t>
      </w:r>
      <w:r w:rsidRPr="00421134">
        <w:rPr>
          <w:color w:val="000000"/>
          <w:shd w:val="clear" w:color="auto" w:fill="FFFFFF"/>
        </w:rPr>
        <w:t>. [online] Available at: &lt;https://www.timetrade.com/&gt; [Accessed 18 August 2021].</w:t>
      </w:r>
    </w:p>
    <w:p w:rsidR="00421134" w:rsidRPr="00421134" w:rsidRDefault="00421134" w:rsidP="00421134">
      <w:pPr>
        <w:spacing w:line="360" w:lineRule="auto"/>
        <w:jc w:val="both"/>
        <w:rPr>
          <w:color w:val="000000"/>
          <w:shd w:val="clear" w:color="auto" w:fill="FFFFFF"/>
        </w:rPr>
      </w:pPr>
    </w:p>
    <w:p w:rsidR="00421134" w:rsidRPr="00421134" w:rsidRDefault="00421134" w:rsidP="00421134">
      <w:pPr>
        <w:spacing w:line="360" w:lineRule="auto"/>
        <w:jc w:val="both"/>
        <w:rPr>
          <w:color w:val="000000"/>
          <w:shd w:val="clear" w:color="auto" w:fill="FFFFFF"/>
        </w:rPr>
      </w:pPr>
    </w:p>
    <w:p w:rsidR="00421134" w:rsidRPr="00421134" w:rsidRDefault="00421134" w:rsidP="00421134">
      <w:pPr>
        <w:spacing w:line="360" w:lineRule="auto"/>
        <w:jc w:val="both"/>
      </w:pPr>
    </w:p>
    <w:p w:rsidR="00421134" w:rsidRPr="00421134" w:rsidRDefault="00421134" w:rsidP="00421134">
      <w:pPr>
        <w:spacing w:line="360" w:lineRule="auto"/>
        <w:jc w:val="both"/>
      </w:pPr>
    </w:p>
    <w:p w:rsidR="00421134" w:rsidRPr="00421134" w:rsidRDefault="00421134" w:rsidP="00421134">
      <w:pPr>
        <w:spacing w:line="360" w:lineRule="auto"/>
        <w:jc w:val="both"/>
        <w:rPr>
          <w:shd w:val="clear" w:color="auto" w:fill="FFFFFF"/>
        </w:rPr>
      </w:pPr>
    </w:p>
    <w:p w:rsidR="00F17E35" w:rsidRPr="00421134" w:rsidRDefault="00FD2B30" w:rsidP="00421134">
      <w:pPr>
        <w:spacing w:line="360" w:lineRule="auto"/>
        <w:jc w:val="both"/>
      </w:pPr>
      <w:r w:rsidRPr="00421134">
        <w:t xml:space="preserve"> </w:t>
      </w:r>
    </w:p>
    <w:p w:rsidR="00F17E35" w:rsidRPr="00421134" w:rsidRDefault="00F17E35" w:rsidP="00421134">
      <w:pPr>
        <w:spacing w:line="360" w:lineRule="auto"/>
        <w:jc w:val="both"/>
      </w:pPr>
    </w:p>
    <w:p w:rsidR="00F17E35" w:rsidRPr="00421134" w:rsidRDefault="00F17E35" w:rsidP="00421134">
      <w:pPr>
        <w:spacing w:line="360" w:lineRule="auto"/>
        <w:jc w:val="both"/>
      </w:pPr>
    </w:p>
    <w:p w:rsidR="00F17E35" w:rsidRPr="00421134" w:rsidRDefault="00F17E35" w:rsidP="00421134">
      <w:pPr>
        <w:spacing w:line="360" w:lineRule="auto"/>
        <w:jc w:val="both"/>
        <w:rPr>
          <w:b/>
        </w:rPr>
      </w:pPr>
    </w:p>
    <w:p w:rsidR="00F17E35" w:rsidRPr="00421134" w:rsidRDefault="00F17E35" w:rsidP="00421134">
      <w:pPr>
        <w:spacing w:line="360" w:lineRule="auto"/>
        <w:jc w:val="both"/>
        <w:rPr>
          <w:b/>
        </w:rPr>
      </w:pPr>
    </w:p>
    <w:p w:rsidR="00F17E35" w:rsidRPr="00421134" w:rsidRDefault="00F17E35" w:rsidP="00421134">
      <w:pPr>
        <w:spacing w:line="360" w:lineRule="auto"/>
        <w:jc w:val="both"/>
        <w:rPr>
          <w:b/>
        </w:rPr>
      </w:pPr>
    </w:p>
    <w:p w:rsidR="00F17E35" w:rsidRPr="00421134" w:rsidRDefault="00FD2B30" w:rsidP="00421134">
      <w:pPr>
        <w:spacing w:line="360" w:lineRule="auto"/>
        <w:jc w:val="both"/>
        <w:rPr>
          <w:b/>
        </w:rPr>
      </w:pPr>
      <w:r w:rsidRPr="00421134">
        <w:t xml:space="preserve"> </w:t>
      </w:r>
    </w:p>
    <w:p w:rsidR="00F17E35" w:rsidRPr="00421134" w:rsidRDefault="00F17E35" w:rsidP="00421134">
      <w:pPr>
        <w:spacing w:line="360" w:lineRule="auto"/>
        <w:jc w:val="both"/>
        <w:rPr>
          <w:b/>
        </w:rPr>
      </w:pPr>
    </w:p>
    <w:p w:rsidR="00F17E35" w:rsidRPr="00421134" w:rsidRDefault="00F17E35" w:rsidP="00421134">
      <w:pPr>
        <w:spacing w:line="360" w:lineRule="auto"/>
        <w:jc w:val="both"/>
        <w:rPr>
          <w:b/>
        </w:rPr>
      </w:pPr>
    </w:p>
    <w:p w:rsidR="00F17E35" w:rsidRPr="00421134" w:rsidRDefault="00F17E35" w:rsidP="00421134">
      <w:pPr>
        <w:spacing w:line="360" w:lineRule="auto"/>
        <w:jc w:val="both"/>
        <w:rPr>
          <w:b/>
        </w:rPr>
      </w:pPr>
    </w:p>
    <w:p w:rsidR="00F17E35" w:rsidRPr="00421134" w:rsidRDefault="00FD2B30" w:rsidP="00421134">
      <w:pPr>
        <w:spacing w:line="360" w:lineRule="auto"/>
        <w:jc w:val="both"/>
        <w:rPr>
          <w:b/>
        </w:rPr>
      </w:pPr>
      <w:r w:rsidRPr="00421134">
        <w:t xml:space="preserve"> </w:t>
      </w:r>
    </w:p>
    <w:p w:rsidR="00F17E35" w:rsidRPr="00421134" w:rsidRDefault="00F17E35" w:rsidP="00421134">
      <w:pPr>
        <w:spacing w:line="360" w:lineRule="auto"/>
        <w:jc w:val="both"/>
        <w:rPr>
          <w:b/>
        </w:rPr>
      </w:pPr>
    </w:p>
    <w:p w:rsidR="00F17E35" w:rsidRPr="00421134" w:rsidRDefault="00F17E35" w:rsidP="00421134">
      <w:pPr>
        <w:spacing w:line="360" w:lineRule="auto"/>
        <w:jc w:val="both"/>
      </w:pPr>
    </w:p>
    <w:p w:rsidR="00F17E35" w:rsidRPr="00421134" w:rsidRDefault="00F17E35" w:rsidP="00421134">
      <w:pPr>
        <w:spacing w:line="360" w:lineRule="auto"/>
        <w:jc w:val="both"/>
      </w:pPr>
    </w:p>
    <w:sectPr w:rsidR="00F17E35" w:rsidRPr="00421134" w:rsidSect="00F17E3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2B30" w:rsidRDefault="00FD2B30" w:rsidP="00880D7C">
      <w:pPr>
        <w:spacing w:after="0" w:line="240" w:lineRule="auto"/>
      </w:pPr>
      <w:r>
        <w:separator/>
      </w:r>
    </w:p>
  </w:endnote>
  <w:endnote w:type="continuationSeparator" w:id="0">
    <w:p w:rsidR="00FD2B30" w:rsidRDefault="00FD2B30" w:rsidP="00880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altName w:val="Arial"/>
    <w:panose1 w:val="02020603050405020304"/>
    <w:charset w:val="00"/>
    <w:family w:val="roman"/>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259561"/>
      <w:docPartObj>
        <w:docPartGallery w:val="Page Numbers (Bottom of Page)"/>
        <w:docPartUnique/>
      </w:docPartObj>
    </w:sdtPr>
    <w:sdtEndPr/>
    <w:sdtContent>
      <w:p w:rsidR="00F17E35" w:rsidRDefault="00880D7C">
        <w:pPr>
          <w:pStyle w:val="Footer"/>
          <w:jc w:val="right"/>
        </w:pPr>
        <w:r>
          <w:fldChar w:fldCharType="begin"/>
        </w:r>
        <w:r w:rsidR="00FD2B30">
          <w:instrText xml:space="preserve"> PAGE   \* MERGEFORMAT </w:instrText>
        </w:r>
        <w:r>
          <w:fldChar w:fldCharType="separate"/>
        </w:r>
        <w:r w:rsidR="00421134">
          <w:rPr>
            <w:noProof/>
          </w:rPr>
          <w:t>7</w:t>
        </w:r>
        <w:r>
          <w:rPr>
            <w:noProof/>
          </w:rPr>
          <w:fldChar w:fldCharType="end"/>
        </w:r>
      </w:p>
    </w:sdtContent>
  </w:sdt>
  <w:p w:rsidR="00F17E35" w:rsidRDefault="00F17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2B30" w:rsidRDefault="00FD2B30" w:rsidP="00880D7C">
      <w:pPr>
        <w:spacing w:after="0" w:line="240" w:lineRule="auto"/>
      </w:pPr>
      <w:r>
        <w:separator/>
      </w:r>
    </w:p>
  </w:footnote>
  <w:footnote w:type="continuationSeparator" w:id="0">
    <w:p w:rsidR="00FD2B30" w:rsidRDefault="00FD2B30" w:rsidP="00880D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35"/>
    <w:rsid w:val="00073E9B"/>
    <w:rsid w:val="001D5653"/>
    <w:rsid w:val="00421134"/>
    <w:rsid w:val="004772F1"/>
    <w:rsid w:val="004A5AC5"/>
    <w:rsid w:val="00606C72"/>
    <w:rsid w:val="00622174"/>
    <w:rsid w:val="006252A9"/>
    <w:rsid w:val="006617C9"/>
    <w:rsid w:val="006D0C49"/>
    <w:rsid w:val="00752E50"/>
    <w:rsid w:val="0082326B"/>
    <w:rsid w:val="00880D7C"/>
    <w:rsid w:val="00BA3039"/>
    <w:rsid w:val="00BA6097"/>
    <w:rsid w:val="00D1507C"/>
    <w:rsid w:val="00E43CB2"/>
    <w:rsid w:val="00E937CD"/>
    <w:rsid w:val="00EA10A8"/>
    <w:rsid w:val="00F17E35"/>
    <w:rsid w:val="00FD2B3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51B4B2-310C-EA4B-ABED-31225823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AC5"/>
    <w:rPr>
      <w:rFonts w:ascii="Times New Roman" w:hAnsi="Times New Roman" w:cs="Times New Roman"/>
      <w:color w:val="000000" w:themeColor="text1"/>
      <w:sz w:val="24"/>
      <w:szCs w:val="24"/>
    </w:rPr>
  </w:style>
  <w:style w:type="paragraph" w:styleId="Heading1">
    <w:name w:val="heading 1"/>
    <w:basedOn w:val="Normal"/>
    <w:link w:val="Heading1Char"/>
    <w:uiPriority w:val="9"/>
    <w:qFormat/>
    <w:rsid w:val="00F17E35"/>
    <w:pPr>
      <w:spacing w:before="100" w:beforeAutospacing="1" w:after="100" w:afterAutospacing="1" w:line="240" w:lineRule="auto"/>
      <w:outlineLvl w:val="0"/>
    </w:pPr>
    <w:rPr>
      <w:rFonts w:eastAsia="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17E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7E35"/>
    <w:rPr>
      <w:rFonts w:ascii="Times New Roman" w:hAnsi="Times New Roman" w:cs="Times New Roman"/>
      <w:color w:val="000000" w:themeColor="text1"/>
      <w:sz w:val="24"/>
      <w:szCs w:val="24"/>
    </w:rPr>
  </w:style>
  <w:style w:type="paragraph" w:styleId="Footer">
    <w:name w:val="footer"/>
    <w:basedOn w:val="Normal"/>
    <w:link w:val="FooterChar"/>
    <w:uiPriority w:val="99"/>
    <w:unhideWhenUsed/>
    <w:rsid w:val="00F1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E35"/>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F17E35"/>
    <w:rPr>
      <w:rFonts w:ascii="Times New Roman" w:eastAsia="Times New Roman" w:hAnsi="Times New Roman" w:cs="Times New Roman"/>
      <w:b/>
      <w:bCs/>
      <w:kern w:val="36"/>
      <w:sz w:val="48"/>
      <w:szCs w:val="48"/>
    </w:rPr>
  </w:style>
  <w:style w:type="paragraph" w:styleId="TableofFigures">
    <w:name w:val="table of figures"/>
    <w:basedOn w:val="Normal"/>
    <w:next w:val="Normal"/>
    <w:uiPriority w:val="99"/>
    <w:unhideWhenUsed/>
    <w:rsid w:val="00421134"/>
    <w:pPr>
      <w:spacing w:after="0"/>
    </w:pPr>
  </w:style>
  <w:style w:type="character" w:styleId="Hyperlink">
    <w:name w:val="Hyperlink"/>
    <w:basedOn w:val="DefaultParagraphFont"/>
    <w:uiPriority w:val="99"/>
    <w:unhideWhenUsed/>
    <w:rsid w:val="004211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0112-3FE3-2B47-A50D-71F67D3DA1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1411</Words>
  <Characters>8044</Characters>
  <Application>Microsoft Office Word</Application>
  <DocSecurity>0</DocSecurity>
  <Lines>67</Lines>
  <Paragraphs>18</Paragraphs>
  <ScaleCrop>false</ScaleCrop>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Cosmin Rotar (2030537)</cp:lastModifiedBy>
  <cp:revision>2</cp:revision>
  <dcterms:created xsi:type="dcterms:W3CDTF">2021-08-22T06:15:00Z</dcterms:created>
  <dcterms:modified xsi:type="dcterms:W3CDTF">2021-08-22T06:15:00Z</dcterms:modified>
</cp:coreProperties>
</file>