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22AA4BE" w:rsidR="00833470" w:rsidRPr="009D55CA" w:rsidRDefault="00833470" w:rsidP="009D55CA">
      <w:pPr>
        <w:tabs>
          <w:tab w:val="left" w:pos="6540"/>
        </w:tabs>
        <w:spacing w:line="360" w:lineRule="auto"/>
        <w:rPr>
          <w:rFonts w:ascii="Arial" w:hAnsi="Arial" w:cs="Arial"/>
          <w:sz w:val="24"/>
          <w:szCs w:val="24"/>
        </w:rPr>
      </w:pPr>
      <w:bookmarkStart w:id="0" w:name="_Hlk119323191"/>
      <w:r w:rsidRPr="009D55CA">
        <w:rPr>
          <w:rFonts w:ascii="Arial" w:hAnsi="Arial" w:cs="Arial"/>
          <w:b/>
          <w:bCs/>
          <w:sz w:val="24"/>
          <w:szCs w:val="24"/>
        </w:rPr>
        <w:t>Student name</w:t>
      </w:r>
      <w:r w:rsidRPr="009D55CA">
        <w:rPr>
          <w:rFonts w:ascii="Arial" w:hAnsi="Arial" w:cs="Arial"/>
          <w:sz w:val="24"/>
          <w:szCs w:val="24"/>
        </w:rPr>
        <w:t xml:space="preserve">: </w:t>
      </w:r>
      <w:r w:rsidR="006E0827" w:rsidRPr="009D55CA">
        <w:rPr>
          <w:rFonts w:ascii="Arial" w:hAnsi="Arial" w:cs="Arial"/>
          <w:sz w:val="24"/>
          <w:szCs w:val="24"/>
        </w:rPr>
        <w:t xml:space="preserve">Hulematou Juwara Sillah </w:t>
      </w:r>
    </w:p>
    <w:p w14:paraId="27005EB9" w14:textId="148014B0" w:rsidR="00833470" w:rsidRPr="009D55CA" w:rsidRDefault="00833470" w:rsidP="009D55CA">
      <w:pPr>
        <w:tabs>
          <w:tab w:val="left" w:pos="6540"/>
        </w:tabs>
        <w:spacing w:line="360" w:lineRule="auto"/>
        <w:rPr>
          <w:rFonts w:ascii="Arial" w:hAnsi="Arial" w:cs="Arial"/>
          <w:sz w:val="24"/>
          <w:szCs w:val="24"/>
          <w:lang w:val="nl-NL"/>
        </w:rPr>
      </w:pPr>
      <w:r w:rsidRPr="009D55CA">
        <w:rPr>
          <w:rFonts w:ascii="Arial" w:hAnsi="Arial" w:cs="Arial"/>
          <w:b/>
          <w:bCs/>
          <w:sz w:val="24"/>
          <w:szCs w:val="24"/>
          <w:lang w:val="nl-NL"/>
        </w:rPr>
        <w:t>Student ID</w:t>
      </w:r>
      <w:r w:rsidRPr="009D55CA">
        <w:rPr>
          <w:rFonts w:ascii="Arial" w:hAnsi="Arial" w:cs="Arial"/>
          <w:sz w:val="24"/>
          <w:szCs w:val="24"/>
          <w:lang w:val="nl-NL"/>
        </w:rPr>
        <w:t>:</w:t>
      </w:r>
      <w:r w:rsidR="006E0827" w:rsidRPr="009D55CA">
        <w:rPr>
          <w:rFonts w:ascii="Arial" w:hAnsi="Arial" w:cs="Arial"/>
          <w:sz w:val="24"/>
          <w:szCs w:val="24"/>
          <w:lang w:val="nl-NL"/>
        </w:rPr>
        <w:t>2509135</w:t>
      </w:r>
    </w:p>
    <w:p w14:paraId="543E95E7" w14:textId="2EE3ACEE" w:rsidR="00833470" w:rsidRPr="009D55CA" w:rsidRDefault="00833470" w:rsidP="009D55CA">
      <w:pPr>
        <w:tabs>
          <w:tab w:val="left" w:pos="6540"/>
        </w:tabs>
        <w:spacing w:line="360" w:lineRule="auto"/>
        <w:rPr>
          <w:rFonts w:ascii="Arial" w:hAnsi="Arial" w:cs="Arial"/>
          <w:b/>
          <w:bCs/>
          <w:sz w:val="24"/>
          <w:szCs w:val="24"/>
          <w:lang w:val="nl-NL"/>
        </w:rPr>
      </w:pPr>
      <w:r w:rsidRPr="009D55CA">
        <w:rPr>
          <w:rFonts w:ascii="Arial" w:hAnsi="Arial" w:cs="Arial"/>
          <w:b/>
          <w:bCs/>
          <w:sz w:val="24"/>
          <w:szCs w:val="24"/>
          <w:lang w:val="nl-NL"/>
        </w:rPr>
        <w:t>Module name</w:t>
      </w:r>
      <w:r w:rsidRPr="009D55CA">
        <w:rPr>
          <w:rFonts w:ascii="Arial" w:hAnsi="Arial" w:cs="Arial"/>
          <w:sz w:val="24"/>
          <w:szCs w:val="24"/>
          <w:lang w:val="nl-NL"/>
        </w:rPr>
        <w:t xml:space="preserve">: </w:t>
      </w:r>
      <w:r w:rsidR="00883D25" w:rsidRPr="009D55CA">
        <w:rPr>
          <w:rStyle w:val="Strong"/>
          <w:rFonts w:ascii="Arial" w:eastAsia="Times New Roman" w:hAnsi="Arial" w:cs="Arial"/>
          <w:b w:val="0"/>
          <w:bCs w:val="0"/>
          <w:color w:val="1D2125"/>
          <w:sz w:val="24"/>
          <w:szCs w:val="24"/>
        </w:rPr>
        <w:t xml:space="preserve">Introduction to Health and Social Care </w:t>
      </w:r>
    </w:p>
    <w:p w14:paraId="372147C2" w14:textId="77777777" w:rsidR="00883D25" w:rsidRPr="009D55CA" w:rsidRDefault="00833470" w:rsidP="009D55CA">
      <w:pPr>
        <w:tabs>
          <w:tab w:val="left" w:pos="6540"/>
        </w:tabs>
        <w:spacing w:line="360" w:lineRule="auto"/>
        <w:rPr>
          <w:rStyle w:val="Strong"/>
          <w:rFonts w:ascii="Arial" w:eastAsia="Times New Roman" w:hAnsi="Arial" w:cs="Arial"/>
          <w:color w:val="1D2125"/>
          <w:sz w:val="24"/>
          <w:szCs w:val="24"/>
        </w:rPr>
      </w:pPr>
      <w:r w:rsidRPr="009D55CA">
        <w:rPr>
          <w:rFonts w:ascii="Arial" w:hAnsi="Arial" w:cs="Arial"/>
          <w:b/>
          <w:bCs/>
          <w:sz w:val="24"/>
          <w:szCs w:val="24"/>
        </w:rPr>
        <w:t>Module code</w:t>
      </w:r>
      <w:r w:rsidRPr="009D55CA">
        <w:rPr>
          <w:rFonts w:ascii="Arial" w:hAnsi="Arial" w:cs="Arial"/>
          <w:sz w:val="24"/>
          <w:szCs w:val="24"/>
        </w:rPr>
        <w:t>:</w:t>
      </w:r>
      <w:r w:rsidR="00883D25" w:rsidRPr="009D55CA">
        <w:rPr>
          <w:rStyle w:val="Strong"/>
          <w:rFonts w:ascii="Arial" w:eastAsia="Times New Roman" w:hAnsi="Arial" w:cs="Arial"/>
          <w:color w:val="1D2125"/>
          <w:sz w:val="24"/>
          <w:szCs w:val="24"/>
        </w:rPr>
        <w:t xml:space="preserve"> </w:t>
      </w:r>
      <w:r w:rsidR="00883D25" w:rsidRPr="009D55CA">
        <w:rPr>
          <w:rStyle w:val="Strong"/>
          <w:rFonts w:ascii="Arial" w:eastAsia="Times New Roman" w:hAnsi="Arial" w:cs="Arial"/>
          <w:b w:val="0"/>
          <w:bCs w:val="0"/>
          <w:color w:val="1D2125"/>
          <w:sz w:val="24"/>
          <w:szCs w:val="24"/>
        </w:rPr>
        <w:t>LCHS4003</w:t>
      </w:r>
    </w:p>
    <w:p w14:paraId="1E575D74" w14:textId="06CA7D6B" w:rsidR="003643DD" w:rsidRPr="009D55CA" w:rsidRDefault="00833470" w:rsidP="009D55CA">
      <w:pPr>
        <w:tabs>
          <w:tab w:val="left" w:pos="6540"/>
        </w:tabs>
        <w:spacing w:line="360" w:lineRule="auto"/>
        <w:rPr>
          <w:rFonts w:ascii="Arial" w:hAnsi="Arial" w:cs="Arial"/>
          <w:sz w:val="24"/>
          <w:szCs w:val="24"/>
        </w:rPr>
      </w:pPr>
      <w:r w:rsidRPr="009D55CA">
        <w:rPr>
          <w:rFonts w:ascii="Arial" w:hAnsi="Arial" w:cs="Arial"/>
          <w:b/>
          <w:bCs/>
          <w:sz w:val="24"/>
          <w:szCs w:val="24"/>
        </w:rPr>
        <w:t>Lecturer name</w:t>
      </w:r>
      <w:bookmarkEnd w:id="0"/>
      <w:r w:rsidR="003643DD" w:rsidRPr="009D55CA">
        <w:rPr>
          <w:rFonts w:ascii="Arial" w:hAnsi="Arial" w:cs="Arial"/>
          <w:b/>
          <w:bCs/>
          <w:sz w:val="24"/>
          <w:szCs w:val="24"/>
        </w:rPr>
        <w:t xml:space="preserve">: </w:t>
      </w:r>
      <w:r w:rsidR="003643DD" w:rsidRPr="009D55CA">
        <w:rPr>
          <w:rFonts w:ascii="Arial" w:hAnsi="Arial" w:cs="Arial"/>
          <w:sz w:val="24"/>
          <w:szCs w:val="24"/>
        </w:rPr>
        <w:t>Shepherd Ziko</w:t>
      </w:r>
    </w:p>
    <w:p w14:paraId="410C101D" w14:textId="204F125C" w:rsidR="00925D5E" w:rsidRDefault="00925D5E" w:rsidP="00883D25">
      <w:pPr>
        <w:tabs>
          <w:tab w:val="left" w:pos="6540"/>
        </w:tabs>
        <w:spacing w:line="360" w:lineRule="auto"/>
        <w:sectPr w:rsidR="00925D5E">
          <w:headerReference w:type="default" r:id="rId9"/>
          <w:footerReference w:type="default" r:id="rId10"/>
          <w:pgSz w:w="11906" w:h="16838"/>
          <w:pgMar w:top="1440" w:right="1440" w:bottom="1440" w:left="1440" w:header="708" w:footer="708" w:gutter="0"/>
          <w:cols w:space="708"/>
          <w:docGrid w:linePitch="360"/>
        </w:sectPr>
      </w:pPr>
    </w:p>
    <w:p w14:paraId="2DC4A93A" w14:textId="603968AC" w:rsidR="0091308D" w:rsidRDefault="0091308D" w:rsidP="00833470">
      <w:pPr>
        <w:rPr>
          <w:rFonts w:ascii="Arial" w:hAnsi="Arial" w:cs="Arial"/>
          <w:b/>
          <w:bCs/>
          <w:sz w:val="28"/>
          <w:szCs w:val="28"/>
        </w:rPr>
      </w:pPr>
    </w:p>
    <w:sdt>
      <w:sdtPr>
        <w:rPr>
          <w:rFonts w:asciiTheme="minorHAnsi" w:eastAsiaTheme="minorEastAsia" w:hAnsiTheme="minorHAnsi" w:cstheme="minorBidi"/>
          <w:b w:val="0"/>
          <w:bCs w:val="0"/>
          <w:color w:val="auto"/>
          <w:sz w:val="22"/>
          <w:szCs w:val="22"/>
          <w:lang w:val="en-GB" w:eastAsia="zh-CN"/>
        </w:rPr>
        <w:id w:val="-2083673938"/>
        <w:docPartObj>
          <w:docPartGallery w:val="Table of Contents"/>
          <w:docPartUnique/>
        </w:docPartObj>
      </w:sdtPr>
      <w:sdtEndPr>
        <w:rPr>
          <w:noProof/>
        </w:rPr>
      </w:sdtEndPr>
      <w:sdtContent>
        <w:p w14:paraId="614F66FF" w14:textId="071814E9" w:rsidR="00697D35" w:rsidRDefault="00697D35">
          <w:pPr>
            <w:pStyle w:val="TOCHeading"/>
          </w:pPr>
          <w:r>
            <w:t>Table of Contents</w:t>
          </w:r>
        </w:p>
        <w:p w14:paraId="78B0B85A" w14:textId="1CC97FCD" w:rsidR="00697D35" w:rsidRDefault="00697D35">
          <w:pPr>
            <w:pStyle w:val="TOC1"/>
            <w:tabs>
              <w:tab w:val="right" w:leader="dot" w:pos="9016"/>
            </w:tabs>
            <w:rPr>
              <w:noProof/>
            </w:rPr>
          </w:pPr>
          <w:r>
            <w:fldChar w:fldCharType="begin"/>
          </w:r>
          <w:r>
            <w:instrText xml:space="preserve"> TOC \o "1-3" \h \z \u </w:instrText>
          </w:r>
          <w:r>
            <w:fldChar w:fldCharType="separate"/>
          </w:r>
          <w:hyperlink w:anchor="_Toc227095272" w:history="1">
            <w:r w:rsidRPr="00DE73BF">
              <w:rPr>
                <w:rStyle w:val="Hyperlink"/>
                <w:rFonts w:ascii="Arial" w:hAnsi="Arial" w:cs="Arial"/>
                <w:b/>
                <w:bCs/>
                <w:noProof/>
              </w:rPr>
              <w:t>Community Mental Health Services</w:t>
            </w:r>
            <w:r>
              <w:rPr>
                <w:noProof/>
                <w:webHidden/>
              </w:rPr>
              <w:tab/>
            </w:r>
            <w:r>
              <w:rPr>
                <w:noProof/>
                <w:webHidden/>
              </w:rPr>
              <w:fldChar w:fldCharType="begin"/>
            </w:r>
            <w:r>
              <w:rPr>
                <w:noProof/>
                <w:webHidden/>
              </w:rPr>
              <w:instrText xml:space="preserve"> PAGEREF _Toc227095272 \h </w:instrText>
            </w:r>
            <w:r>
              <w:rPr>
                <w:noProof/>
                <w:webHidden/>
              </w:rPr>
            </w:r>
            <w:r>
              <w:rPr>
                <w:noProof/>
                <w:webHidden/>
              </w:rPr>
              <w:fldChar w:fldCharType="separate"/>
            </w:r>
            <w:r>
              <w:rPr>
                <w:noProof/>
                <w:webHidden/>
              </w:rPr>
              <w:t>3</w:t>
            </w:r>
            <w:r>
              <w:rPr>
                <w:noProof/>
                <w:webHidden/>
              </w:rPr>
              <w:fldChar w:fldCharType="end"/>
            </w:r>
          </w:hyperlink>
        </w:p>
        <w:p w14:paraId="2E9D477D" w14:textId="0A2FADAF" w:rsidR="00697D35" w:rsidRDefault="00697D35">
          <w:pPr>
            <w:pStyle w:val="TOC2"/>
            <w:tabs>
              <w:tab w:val="right" w:leader="dot" w:pos="9016"/>
            </w:tabs>
            <w:rPr>
              <w:noProof/>
            </w:rPr>
          </w:pPr>
          <w:hyperlink w:anchor="_Toc227095273" w:history="1">
            <w:r w:rsidRPr="00DE73BF">
              <w:rPr>
                <w:rStyle w:val="Hyperlink"/>
                <w:noProof/>
                <w:lang w:eastAsia="en-GB"/>
              </w:rPr>
              <w:t>Community Antenatal Midwifery Services</w:t>
            </w:r>
            <w:r>
              <w:rPr>
                <w:noProof/>
                <w:webHidden/>
              </w:rPr>
              <w:tab/>
            </w:r>
            <w:r>
              <w:rPr>
                <w:noProof/>
                <w:webHidden/>
              </w:rPr>
              <w:fldChar w:fldCharType="begin"/>
            </w:r>
            <w:r>
              <w:rPr>
                <w:noProof/>
                <w:webHidden/>
              </w:rPr>
              <w:instrText xml:space="preserve"> PAGEREF _Toc227095273 \h </w:instrText>
            </w:r>
            <w:r>
              <w:rPr>
                <w:noProof/>
                <w:webHidden/>
              </w:rPr>
            </w:r>
            <w:r>
              <w:rPr>
                <w:noProof/>
                <w:webHidden/>
              </w:rPr>
              <w:fldChar w:fldCharType="separate"/>
            </w:r>
            <w:r>
              <w:rPr>
                <w:noProof/>
                <w:webHidden/>
              </w:rPr>
              <w:t>4</w:t>
            </w:r>
            <w:r>
              <w:rPr>
                <w:noProof/>
                <w:webHidden/>
              </w:rPr>
              <w:fldChar w:fldCharType="end"/>
            </w:r>
          </w:hyperlink>
        </w:p>
        <w:p w14:paraId="3E2F3C39" w14:textId="6226D722" w:rsidR="00697D35" w:rsidRDefault="00697D35">
          <w:r>
            <w:rPr>
              <w:b/>
              <w:bCs/>
              <w:noProof/>
            </w:rPr>
            <w:fldChar w:fldCharType="end"/>
          </w:r>
        </w:p>
      </w:sdtContent>
    </w:sdt>
    <w:p w14:paraId="2F2D77A8" w14:textId="2964393D" w:rsidR="00697D35" w:rsidRPr="00697D35" w:rsidRDefault="00697D35" w:rsidP="00833470">
      <w:pPr>
        <w:rPr>
          <w:rFonts w:ascii="Arial" w:hAnsi="Arial" w:cs="Arial"/>
          <w:b/>
          <w:bCs/>
          <w:sz w:val="28"/>
          <w:szCs w:val="28"/>
        </w:rPr>
        <w:sectPr w:rsidR="00697D35" w:rsidRPr="00697D35" w:rsidSect="00925D5E">
          <w:pgSz w:w="11906" w:h="16838"/>
          <w:pgMar w:top="1440" w:right="1440" w:bottom="1440" w:left="1440" w:header="708" w:footer="708" w:gutter="0"/>
          <w:cols w:space="708"/>
          <w:docGrid w:linePitch="360"/>
        </w:sectPr>
      </w:pPr>
    </w:p>
    <w:p w14:paraId="5AFFC33B" w14:textId="08D994A6" w:rsidR="003A000F" w:rsidRDefault="00E1047A">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1552" behindDoc="0" locked="0" layoutInCell="1" allowOverlap="1" wp14:anchorId="5D749413" wp14:editId="1E2865F2">
                <wp:simplePos x="0" y="0"/>
                <wp:positionH relativeFrom="page">
                  <wp:posOffset>737235</wp:posOffset>
                </wp:positionH>
                <wp:positionV relativeFrom="paragraph">
                  <wp:posOffset>4013200</wp:posOffset>
                </wp:positionV>
                <wp:extent cx="3978275" cy="1693545"/>
                <wp:effectExtent l="25400" t="25400" r="22225" b="2095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8275" cy="1693545"/>
                        </a:xfrm>
                        <a:prstGeom prst="rect">
                          <a:avLst/>
                        </a:prstGeom>
                        <a:solidFill>
                          <a:srgbClr val="FFFFFF"/>
                        </a:solidFill>
                        <a:ln w="47625">
                          <a:solidFill>
                            <a:srgbClr val="000000"/>
                          </a:solidFill>
                          <a:miter lim="800000"/>
                          <a:headEnd/>
                          <a:tailEnd/>
                        </a:ln>
                        <a:effectLst>
                          <a:softEdge rad="25400"/>
                        </a:effectLst>
                      </wps:spPr>
                      <wps:txbx>
                        <w:txbxContent>
                          <w:p w14:paraId="4EEB688C" w14:textId="27121B68"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Two challenges faced by CMHS</w:t>
                            </w:r>
                          </w:p>
                          <w:p w14:paraId="38169B6D" w14:textId="77777777" w:rsidR="00A90A8E" w:rsidRPr="00A90A8E" w:rsidRDefault="00A90A8E" w:rsidP="00A90A8E">
                            <w:pPr>
                              <w:spacing w:after="0" w:line="240" w:lineRule="auto"/>
                              <w:rPr>
                                <w:rFonts w:ascii="Arial" w:hAnsi="Arial" w:cs="Arial"/>
                                <w:sz w:val="18"/>
                                <w:szCs w:val="18"/>
                                <w:lang w:eastAsia="en-GB"/>
                              </w:rPr>
                            </w:pPr>
                          </w:p>
                          <w:p w14:paraId="565572E6"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1. Funding and staff shortages</w:t>
                            </w:r>
                          </w:p>
                          <w:p w14:paraId="2725B447" w14:textId="77777777" w:rsidR="00A90A8E" w:rsidRPr="00A90A8E" w:rsidRDefault="00A90A8E" w:rsidP="00A90A8E">
                            <w:pPr>
                              <w:spacing w:after="0" w:line="240" w:lineRule="auto"/>
                              <w:rPr>
                                <w:rFonts w:ascii="Arial" w:hAnsi="Arial" w:cs="Arial"/>
                                <w:sz w:val="18"/>
                                <w:szCs w:val="18"/>
                                <w:lang w:eastAsia="en-GB"/>
                              </w:rPr>
                            </w:pPr>
                          </w:p>
                          <w:p w14:paraId="6C81CFA6"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sz w:val="18"/>
                                <w:szCs w:val="18"/>
                                <w:lang w:eastAsia="en-GB"/>
                              </w:rPr>
                              <w:t>Services are often under pressure due to lack of funding, leading to long waiting times and reduced support availability (Mind, 2023).</w:t>
                            </w:r>
                          </w:p>
                          <w:p w14:paraId="4B07F490" w14:textId="77777777" w:rsidR="00A90A8E" w:rsidRPr="00A90A8E" w:rsidRDefault="00A90A8E" w:rsidP="00A90A8E">
                            <w:pPr>
                              <w:spacing w:after="0" w:line="240" w:lineRule="auto"/>
                              <w:rPr>
                                <w:rFonts w:ascii="Arial" w:hAnsi="Arial" w:cs="Arial"/>
                                <w:sz w:val="18"/>
                                <w:szCs w:val="18"/>
                                <w:lang w:eastAsia="en-GB"/>
                              </w:rPr>
                            </w:pPr>
                          </w:p>
                          <w:p w14:paraId="0B3E0950"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2. Stigma and access barriers</w:t>
                            </w:r>
                          </w:p>
                          <w:p w14:paraId="65F80319" w14:textId="77777777" w:rsidR="00A90A8E" w:rsidRPr="00A90A8E" w:rsidRDefault="00A90A8E" w:rsidP="00A90A8E">
                            <w:pPr>
                              <w:spacing w:after="0" w:line="240" w:lineRule="auto"/>
                              <w:rPr>
                                <w:rFonts w:ascii="Arial" w:hAnsi="Arial" w:cs="Arial"/>
                                <w:sz w:val="18"/>
                                <w:szCs w:val="18"/>
                                <w:lang w:eastAsia="en-GB"/>
                              </w:rPr>
                            </w:pPr>
                          </w:p>
                          <w:p w14:paraId="769BC965"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sz w:val="18"/>
                                <w:szCs w:val="18"/>
                                <w:lang w:eastAsia="en-GB"/>
                              </w:rPr>
                              <w:t>Many individuals avoid seeking help due to stigma around mental health, which delays treatment and worsens outcomes.</w:t>
                            </w:r>
                          </w:p>
                          <w:p w14:paraId="42887553" w14:textId="62AC6227" w:rsidR="00BE6BE0" w:rsidRPr="00674A56" w:rsidRDefault="00BE6BE0" w:rsidP="00BE6BE0">
                            <w:pPr>
                              <w:rPr>
                                <w:rFonts w:ascii="Arial" w:hAnsi="Arial" w:cs="Arial"/>
                                <w:b/>
                                <w:bCs/>
                                <w:color w:val="385623" w:themeColor="accent6" w:themeShade="80"/>
                                <w:sz w:val="18"/>
                                <w:szCs w:val="18"/>
                              </w:rPr>
                            </w:pP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5D749413" id="_x0000_t202" coordsize="21600,21600" o:spt="202" path="m,l,21600r21600,l21600,xe">
                <v:stroke joinstyle="miter"/>
                <v:path gradientshapeok="t" o:connecttype="rect"/>
              </v:shapetype>
              <v:shape id="Text Box 7" o:spid="_x0000_s1026" type="#_x0000_t202" style="position:absolute;margin-left:58.05pt;margin-top:316pt;width:313.25pt;height:133.3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woLLgIAAFUEAAAOAAAAZHJzL2Uyb0RvYy54bWysVNtu2zAMfR+wfxD0vthx7VyMOEWXNsOA&#10;7gJ0+wBZlm1hsuhJSuzu60vJaZrdXob5QRBF6og8h/TmeuwUOQpjJeiCzmcxJUJzqKRuCvr1y/7N&#10;ihLrmK6YAi0K+igsvd6+frUZ+lwk0IKqhCEIom0+9AVtnevzKLK8FR2zM+iFRmcNpmMOTdNElWED&#10;oncqSuJ4EQ1gqt4AF9bi6e3kpNuAX9eCu091bYUjqqCYmwurCWvp12i7YXljWN9KfkqD/UMWHZMa&#10;Hz1D3TLHyMHI36A6yQ1YqN2MQxdBXUsuQg1YzTz+pZqHlvUi1ILk2P5Mk/1/sPzj8aH/bIgb38KI&#10;AoYibH8P/JslGnYt0424MQaGVrAKH557yqKht/npqqfa5taDlMMHqFBkdnAQgMbadJ4VrJMgOgrw&#10;eCZdjI5wPLxaL1fJMqOEo2++WF9laRbeYPnz9d5Y905AR/ymoAZVDfDseG+dT4flzyH+NQtKVnup&#10;VDBMU+6UIUeGHbAP3wn9pzClyVDQdLlIsomCv2LE4fsTRicd9rKSXUFX5yCWe+LudBU6zTGppj3m&#10;rLRPUIQuxUKm1Gt3VzWCGFYVNMnSOLQoBl+EBfY94RP1bixHBPcqlFA9og4Gpj7HucRNC+YHJQP2&#10;eEHt9wMzghL1XqOW63ma+qEIRpotEzTMpae89DDNEaqgjpJpu3NhkHzeGm5Q81oGNV4yOXUK9m4Q&#10;6TRnfjgu7RD18jfYPgEAAP//AwBQSwMEFAAGAAgAAAAhAHCTr4nkAAAAEAEAAA8AAABkcnMvZG93&#10;bnJldi54bWxMj09Pg0AQxe8mfofNmHizC2goUpbGP2k8mlY9eNuyIyDsLGGXQr+940kvk7zMmzfv&#10;V2wX24sTjr51pCBeRSCQKmdaqhW8v+1uMhA+aDK6d4QKzuhhW15eFDo3bqY9ng6hFhxCPtcKmhCG&#10;XEpfNWi1X7kBiXdfbrQ6sBxraUY9c7jtZRJFqbS6Jf7Q6AGfGqy6w2QVvEYvu8+qm8/ucd92/Xc9&#10;ZfJjUur6anne8HjYgAi4hL8L+GXg/lBysaObyHjRs47TmK0K0tuEydixvktSEEcF2X22BlkW8j9I&#10;+QMAAP//AwBQSwECLQAUAAYACAAAACEAtoM4kv4AAADhAQAAEwAAAAAAAAAAAAAAAAAAAAAAW0Nv&#10;bnRlbnRfVHlwZXNdLnhtbFBLAQItABQABgAIAAAAIQA4/SH/1gAAAJQBAAALAAAAAAAAAAAAAAAA&#10;AC8BAABfcmVscy8ucmVsc1BLAQItABQABgAIAAAAIQBPLwoLLgIAAFUEAAAOAAAAAAAAAAAAAAAA&#10;AC4CAABkcnMvZTJvRG9jLnhtbFBLAQItABQABgAIAAAAIQBwk6+J5AAAABABAAAPAAAAAAAAAAAA&#10;AAAAAIgEAABkcnMvZG93bnJldi54bWxQSwUGAAAAAAQABADzAAAAmQUAAAAA&#10;" strokeweight="3.75pt">
                <v:textbox>
                  <w:txbxContent>
                    <w:p w14:paraId="4EEB688C" w14:textId="27121B68"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Two challenges faced by CMHS</w:t>
                      </w:r>
                    </w:p>
                    <w:p w14:paraId="38169B6D" w14:textId="77777777" w:rsidR="00A90A8E" w:rsidRPr="00A90A8E" w:rsidRDefault="00A90A8E" w:rsidP="00A90A8E">
                      <w:pPr>
                        <w:spacing w:after="0" w:line="240" w:lineRule="auto"/>
                        <w:rPr>
                          <w:rFonts w:ascii="Arial" w:hAnsi="Arial" w:cs="Arial"/>
                          <w:sz w:val="18"/>
                          <w:szCs w:val="18"/>
                          <w:lang w:eastAsia="en-GB"/>
                        </w:rPr>
                      </w:pPr>
                    </w:p>
                    <w:p w14:paraId="565572E6"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1. Funding and staff shortages</w:t>
                      </w:r>
                    </w:p>
                    <w:p w14:paraId="2725B447" w14:textId="77777777" w:rsidR="00A90A8E" w:rsidRPr="00A90A8E" w:rsidRDefault="00A90A8E" w:rsidP="00A90A8E">
                      <w:pPr>
                        <w:spacing w:after="0" w:line="240" w:lineRule="auto"/>
                        <w:rPr>
                          <w:rFonts w:ascii="Arial" w:hAnsi="Arial" w:cs="Arial"/>
                          <w:sz w:val="18"/>
                          <w:szCs w:val="18"/>
                          <w:lang w:eastAsia="en-GB"/>
                        </w:rPr>
                      </w:pPr>
                    </w:p>
                    <w:p w14:paraId="6C81CFA6"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sz w:val="18"/>
                          <w:szCs w:val="18"/>
                          <w:lang w:eastAsia="en-GB"/>
                        </w:rPr>
                        <w:t>Services are often under pressure due to lack of funding, leading to long waiting times and reduced support availability (Mind, 2023).</w:t>
                      </w:r>
                    </w:p>
                    <w:p w14:paraId="4B07F490" w14:textId="77777777" w:rsidR="00A90A8E" w:rsidRPr="00A90A8E" w:rsidRDefault="00A90A8E" w:rsidP="00A90A8E">
                      <w:pPr>
                        <w:spacing w:after="0" w:line="240" w:lineRule="auto"/>
                        <w:rPr>
                          <w:rFonts w:ascii="Arial" w:hAnsi="Arial" w:cs="Arial"/>
                          <w:sz w:val="18"/>
                          <w:szCs w:val="18"/>
                          <w:lang w:eastAsia="en-GB"/>
                        </w:rPr>
                      </w:pPr>
                    </w:p>
                    <w:p w14:paraId="0B3E0950"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b/>
                          <w:bCs/>
                          <w:sz w:val="18"/>
                          <w:szCs w:val="18"/>
                          <w:lang w:eastAsia="en-GB"/>
                        </w:rPr>
                        <w:t>2. Stigma and access barriers</w:t>
                      </w:r>
                    </w:p>
                    <w:p w14:paraId="65F80319" w14:textId="77777777" w:rsidR="00A90A8E" w:rsidRPr="00A90A8E" w:rsidRDefault="00A90A8E" w:rsidP="00A90A8E">
                      <w:pPr>
                        <w:spacing w:after="0" w:line="240" w:lineRule="auto"/>
                        <w:rPr>
                          <w:rFonts w:ascii="Arial" w:hAnsi="Arial" w:cs="Arial"/>
                          <w:sz w:val="18"/>
                          <w:szCs w:val="18"/>
                          <w:lang w:eastAsia="en-GB"/>
                        </w:rPr>
                      </w:pPr>
                    </w:p>
                    <w:p w14:paraId="769BC965" w14:textId="77777777" w:rsidR="00A90A8E" w:rsidRPr="00A90A8E" w:rsidRDefault="00A90A8E" w:rsidP="00A90A8E">
                      <w:pPr>
                        <w:spacing w:after="0" w:line="240" w:lineRule="auto"/>
                        <w:rPr>
                          <w:rFonts w:ascii="Arial" w:hAnsi="Arial" w:cs="Arial"/>
                          <w:sz w:val="18"/>
                          <w:szCs w:val="18"/>
                          <w:lang w:eastAsia="en-GB"/>
                        </w:rPr>
                      </w:pPr>
                      <w:r w:rsidRPr="00A90A8E">
                        <w:rPr>
                          <w:rFonts w:ascii="Arial" w:hAnsi="Arial" w:cs="Arial"/>
                          <w:sz w:val="18"/>
                          <w:szCs w:val="18"/>
                          <w:lang w:eastAsia="en-GB"/>
                        </w:rPr>
                        <w:t>Many individuals avoid seeking help due to stigma around mental health, which delays treatment and worsens outcomes.</w:t>
                      </w:r>
                    </w:p>
                    <w:p w14:paraId="42887553" w14:textId="62AC6227" w:rsidR="00BE6BE0" w:rsidRPr="00674A56" w:rsidRDefault="00BE6BE0" w:rsidP="00BE6BE0">
                      <w:pPr>
                        <w:rPr>
                          <w:rFonts w:ascii="Arial" w:hAnsi="Arial" w:cs="Arial"/>
                          <w:b/>
                          <w:bCs/>
                          <w:color w:val="385623" w:themeColor="accent6" w:themeShade="80"/>
                          <w:sz w:val="18"/>
                          <w:szCs w:val="18"/>
                        </w:rPr>
                      </w:pP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0E1F29">
        <w:rPr>
          <w:noProof/>
        </w:rPr>
        <mc:AlternateContent>
          <mc:Choice Requires="wps">
            <w:drawing>
              <wp:anchor distT="45720" distB="45720" distL="114300" distR="114300" simplePos="0" relativeHeight="251663360" behindDoc="0" locked="0" layoutInCell="1" allowOverlap="1" wp14:anchorId="04CAE92E" wp14:editId="3EA59FBC">
                <wp:simplePos x="0" y="0"/>
                <wp:positionH relativeFrom="page">
                  <wp:posOffset>92075</wp:posOffset>
                </wp:positionH>
                <wp:positionV relativeFrom="paragraph">
                  <wp:posOffset>1555149</wp:posOffset>
                </wp:positionV>
                <wp:extent cx="2367280" cy="2284095"/>
                <wp:effectExtent l="25400" t="25400" r="20320" b="273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84095"/>
                        </a:xfrm>
                        <a:prstGeom prst="rect">
                          <a:avLst/>
                        </a:prstGeom>
                        <a:solidFill>
                          <a:srgbClr val="FFFFFF"/>
                        </a:solidFill>
                        <a:ln w="47625">
                          <a:solidFill>
                            <a:schemeClr val="accent2"/>
                          </a:solidFill>
                          <a:miter lim="800000"/>
                          <a:headEnd/>
                          <a:tailEnd/>
                        </a:ln>
                        <a:effectLst>
                          <a:softEdge rad="25400"/>
                        </a:effectLst>
                      </wps:spPr>
                      <wps:txbx>
                        <w:txbxContent>
                          <w:p w14:paraId="224CFC8C" w14:textId="77777777" w:rsidR="00493B2D" w:rsidRPr="00493B2D" w:rsidRDefault="00493B2D" w:rsidP="00493B2D">
                            <w:pPr>
                              <w:spacing w:after="0" w:line="240" w:lineRule="auto"/>
                              <w:rPr>
                                <w:rFonts w:ascii="Arial" w:hAnsi="Arial" w:cs="Arial"/>
                                <w:sz w:val="20"/>
                                <w:szCs w:val="20"/>
                                <w:lang w:eastAsia="en-GB"/>
                              </w:rPr>
                            </w:pPr>
                            <w:r w:rsidRPr="00493B2D">
                              <w:rPr>
                                <w:rFonts w:ascii="Apple Color Emoji" w:hAnsi="Apple Color Emoji" w:cs="Apple Color Emoji"/>
                                <w:sz w:val="20"/>
                                <w:szCs w:val="20"/>
                                <w:lang w:eastAsia="en-GB"/>
                              </w:rPr>
                              <w:t>🧠</w:t>
                            </w:r>
                            <w:r w:rsidRPr="00493B2D">
                              <w:rPr>
                                <w:rFonts w:ascii="UICTFontTextStyleEmphasizedBody" w:hAnsi="UICTFontTextStyleEmphasizedBody" w:cs="Times New Roman"/>
                                <w:b/>
                                <w:bCs/>
                                <w:sz w:val="20"/>
                                <w:szCs w:val="20"/>
                                <w:lang w:eastAsia="en-GB"/>
                              </w:rPr>
                              <w:t xml:space="preserve"> </w:t>
                            </w:r>
                            <w:r w:rsidRPr="00493B2D">
                              <w:rPr>
                                <w:rFonts w:ascii="Arial" w:hAnsi="Arial" w:cs="Arial"/>
                                <w:b/>
                                <w:bCs/>
                                <w:sz w:val="20"/>
                                <w:szCs w:val="20"/>
                                <w:lang w:eastAsia="en-GB"/>
                              </w:rPr>
                              <w:t>Community Mental Health Services (CMHS)</w:t>
                            </w:r>
                          </w:p>
                          <w:p w14:paraId="7E813A1B" w14:textId="77777777" w:rsidR="00493B2D" w:rsidRPr="00493B2D" w:rsidRDefault="00493B2D" w:rsidP="00493B2D">
                            <w:pPr>
                              <w:spacing w:after="0" w:line="240" w:lineRule="auto"/>
                              <w:rPr>
                                <w:rFonts w:ascii="Arial" w:hAnsi="Arial" w:cs="Arial"/>
                                <w:sz w:val="20"/>
                                <w:szCs w:val="20"/>
                                <w:lang w:eastAsia="en-GB"/>
                              </w:rPr>
                            </w:pPr>
                          </w:p>
                          <w:p w14:paraId="3E9F274D" w14:textId="77777777" w:rsidR="00493B2D" w:rsidRPr="00493B2D" w:rsidRDefault="00493B2D" w:rsidP="00493B2D">
                            <w:pPr>
                              <w:spacing w:after="0" w:line="240" w:lineRule="auto"/>
                              <w:rPr>
                                <w:rFonts w:ascii="Arial" w:hAnsi="Arial" w:cs="Arial"/>
                                <w:sz w:val="20"/>
                                <w:szCs w:val="20"/>
                                <w:lang w:eastAsia="en-GB"/>
                              </w:rPr>
                            </w:pPr>
                            <w:r w:rsidRPr="00493B2D">
                              <w:rPr>
                                <w:rFonts w:ascii="Apple Color Emoji" w:hAnsi="Apple Color Emoji" w:cs="Apple Color Emoji"/>
                                <w:sz w:val="20"/>
                                <w:szCs w:val="20"/>
                                <w:lang w:eastAsia="en-GB"/>
                              </w:rPr>
                              <w:t>📌</w:t>
                            </w:r>
                            <w:r w:rsidRPr="00493B2D">
                              <w:rPr>
                                <w:rFonts w:ascii="Arial" w:hAnsi="Arial" w:cs="Arial"/>
                                <w:b/>
                                <w:bCs/>
                                <w:sz w:val="20"/>
                                <w:szCs w:val="20"/>
                                <w:lang w:eastAsia="en-GB"/>
                              </w:rPr>
                              <w:t xml:space="preserve"> What is it?</w:t>
                            </w:r>
                          </w:p>
                          <w:p w14:paraId="7AB39ACC" w14:textId="77777777" w:rsidR="00493B2D" w:rsidRPr="00493B2D" w:rsidRDefault="00493B2D" w:rsidP="00493B2D">
                            <w:pPr>
                              <w:spacing w:after="0" w:line="240" w:lineRule="auto"/>
                              <w:rPr>
                                <w:rFonts w:ascii="Arial" w:hAnsi="Arial" w:cs="Arial"/>
                                <w:sz w:val="20"/>
                                <w:szCs w:val="20"/>
                                <w:lang w:eastAsia="en-GB"/>
                              </w:rPr>
                            </w:pPr>
                          </w:p>
                          <w:p w14:paraId="57467E8B" w14:textId="77777777" w:rsidR="00493B2D" w:rsidRPr="00493B2D" w:rsidRDefault="00493B2D" w:rsidP="00493B2D">
                            <w:pPr>
                              <w:spacing w:after="0" w:line="240" w:lineRule="auto"/>
                              <w:rPr>
                                <w:rFonts w:ascii="Arial" w:hAnsi="Arial" w:cs="Arial"/>
                                <w:sz w:val="20"/>
                                <w:szCs w:val="20"/>
                                <w:lang w:eastAsia="en-GB"/>
                              </w:rPr>
                            </w:pPr>
                            <w:r w:rsidRPr="00493B2D">
                              <w:rPr>
                                <w:rFonts w:ascii="Arial" w:hAnsi="Arial" w:cs="Arial"/>
                                <w:sz w:val="20"/>
                                <w:szCs w:val="20"/>
                                <w:lang w:eastAsia="en-GB"/>
                              </w:rPr>
                              <w:t>Community Mental Health Services provide support, treatment, and care for individuals living with mental health conditions such as depression, anxiety, bipolar disorder, and schizophrenia. These services aim to support individuals outside of hospital settings and promote recovery within the community (NHS England, 2023).</w:t>
                            </w:r>
                          </w:p>
                          <w:p w14:paraId="46716CB1" w14:textId="77777777" w:rsidR="00493B2D" w:rsidRPr="00493B2D" w:rsidRDefault="00493B2D" w:rsidP="00493B2D">
                            <w:pPr>
                              <w:spacing w:after="0" w:line="240" w:lineRule="auto"/>
                              <w:rPr>
                                <w:rFonts w:ascii="Arial" w:hAnsi="Arial" w:cs="Arial"/>
                                <w:sz w:val="20"/>
                                <w:szCs w:val="20"/>
                                <w:lang w:eastAsia="en-GB"/>
                              </w:rPr>
                            </w:pPr>
                          </w:p>
                          <w:p w14:paraId="0863A61C" w14:textId="77777777" w:rsidR="00493B2D" w:rsidRPr="00493B2D" w:rsidRDefault="00493B2D" w:rsidP="00493B2D">
                            <w:pPr>
                              <w:spacing w:after="0" w:line="240" w:lineRule="auto"/>
                              <w:rPr>
                                <w:rFonts w:ascii="Arial" w:hAnsi="Arial" w:cs="Arial"/>
                                <w:sz w:val="20"/>
                                <w:szCs w:val="20"/>
                                <w:lang w:eastAsia="en-GB"/>
                              </w:rPr>
                            </w:pPr>
                            <w:r w:rsidRPr="00493B2D">
                              <w:rPr>
                                <w:rFonts w:ascii="Arial" w:hAnsi="Arial" w:cs="Arial"/>
                                <w:sz w:val="20"/>
                                <w:szCs w:val="20"/>
                                <w:lang w:eastAsia="en-GB"/>
                              </w:rPr>
                              <w:t>⸻</w:t>
                            </w:r>
                          </w:p>
                          <w:p w14:paraId="44A2397F" w14:textId="381B7B7D" w:rsidR="00BE6BE0" w:rsidRPr="00811B83" w:rsidRDefault="00BE6BE0" w:rsidP="00BE6BE0">
                            <w:pPr>
                              <w:rPr>
                                <w:rFonts w:ascii="Arial" w:hAnsi="Arial" w:cs="Arial"/>
                                <w:b/>
                                <w:bCs/>
                                <w:color w:val="385623" w:themeColor="accent6" w:themeShade="80"/>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4CAE92E" id="Text Box 4" o:spid="_x0000_s1027" type="#_x0000_t202" style="position:absolute;margin-left:7.25pt;margin-top:122.45pt;width:186.4pt;height:179.8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EJoNgIAAF8EAAAOAAAAZHJzL2Uyb0RvYy54bWysVNtu2zAMfR+wfxD0vtjxnDQ14hRd2gwD&#10;ugvQ7QMYWY6FyaInKbGzrx8lp2m67WmYHwTSpI/Ic0gvb4ZWs4O0TqEp+XSSciaNwEqZXcm/fd28&#10;WXDmPJgKNBpZ8qN0/Gb1+tWy7wqZYYO6kpYRiHFF35W88b4rksSJRrbgJthJQ8EabQueXLtLKgs9&#10;obc6ydJ0nvRoq86ikM7R27sxyFcRv66l8J/r2knPdMmpNh9PG89tOJPVEoqdha5R4lQG/EMVLShD&#10;l56h7sAD21v1B1SrhEWHtZ8IbBOsayVk7IG6maa/dfPYQCdjL0SO6840uf8HKz4dHrsvlvnhHQ4k&#10;YGzCdQ8ovjtmcN2A2clba7FvJFR08TRQlvSdK06fBqpd4QLItv+IFYkMe48RaKhtG1ihPhmhkwDH&#10;M+ly8EzQy+zt/CpbUEhQLMsWeXo9i3dA8fR5Z51/L7FlwSi5JVUjPBwenA/lQPGUEm5zqFW1UVpH&#10;x+62a23ZAWgCNvE5ob9I04b1Jc+v5tlspOAFRphGeUYBIaTx2d9gWuVpnLVqS75IwxOSoAjc3Zsq&#10;2h6UHm0qW5sQlnFQqZex+trfVzvJLFREyCwfQSj5Ii0KEDgf2ffDdmCK0qM6QY8tVkdSxOI48bSh&#10;ZDRof3LW07SX3P3Yg5Wc6Q+GVL2e5nlYj+jks6uMHHsZ2V5GwAiCKrnnbDTXPq5UKN/gLalfq6jL&#10;cyWnmaEpjnKdNi6syaUfs57/C6tfAAAA//8DAFBLAwQUAAYACAAAACEAQPmvCeIAAAAPAQAADwAA&#10;AGRycy9kb3ducmV2LnhtbExPS07DMBDdI3EHa5DYUaetCSGNU1VQJBaRIIUDuLHzEfE4it0mvT3D&#10;qmxGepr3zbaz7dnZjL5zKGG5iIAZrJzusJHw/fX2kADzQaFWvUMj4WI8bPPbm0yl2k1YmvMhNIxM&#10;0KdKQhvCkHLuq9ZY5RduMEi/2o1WBYJjw/WoJjK3PV9FUcyt6pASWjWYl9ZUP4eTlfA+l/uL+Jyw&#10;6OuidPWu2C8/Einv7+bXDZ3dBlgwc7gq4G8D9Yecih3dCbVnPWHxSEwJKyGegRFhnTytgR0lxJGI&#10;gecZ/78j/wUAAP//AwBQSwECLQAUAAYACAAAACEAtoM4kv4AAADhAQAAEwAAAAAAAAAAAAAAAAAA&#10;AAAAW0NvbnRlbnRfVHlwZXNdLnhtbFBLAQItABQABgAIAAAAIQA4/SH/1gAAAJQBAAALAAAAAAAA&#10;AAAAAAAAAC8BAABfcmVscy8ucmVsc1BLAQItABQABgAIAAAAIQBv8EJoNgIAAF8EAAAOAAAAAAAA&#10;AAAAAAAAAC4CAABkcnMvZTJvRG9jLnhtbFBLAQItABQABgAIAAAAIQBA+a8J4gAAAA8BAAAPAAAA&#10;AAAAAAAAAAAAAJAEAABkcnMvZG93bnJldi54bWxQSwUGAAAAAAQABADzAAAAnwUAAAAA&#10;" strokecolor="#ed7d31 [3205]" strokeweight="3.75pt">
                <v:textbox>
                  <w:txbxContent>
                    <w:p w14:paraId="224CFC8C" w14:textId="77777777" w:rsidR="00493B2D" w:rsidRPr="00493B2D" w:rsidRDefault="00493B2D" w:rsidP="00493B2D">
                      <w:pPr>
                        <w:spacing w:after="0" w:line="240" w:lineRule="auto"/>
                        <w:rPr>
                          <w:rFonts w:ascii="Arial" w:hAnsi="Arial" w:cs="Arial"/>
                          <w:sz w:val="20"/>
                          <w:szCs w:val="20"/>
                          <w:lang w:eastAsia="en-GB"/>
                        </w:rPr>
                      </w:pPr>
                      <w:r w:rsidRPr="00493B2D">
                        <w:rPr>
                          <w:rFonts w:ascii="Apple Color Emoji" w:hAnsi="Apple Color Emoji" w:cs="Apple Color Emoji"/>
                          <w:sz w:val="20"/>
                          <w:szCs w:val="20"/>
                          <w:lang w:eastAsia="en-GB"/>
                        </w:rPr>
                        <w:t>🧠</w:t>
                      </w:r>
                      <w:r w:rsidRPr="00493B2D">
                        <w:rPr>
                          <w:rFonts w:ascii="UICTFontTextStyleEmphasizedBody" w:hAnsi="UICTFontTextStyleEmphasizedBody" w:cs="Times New Roman"/>
                          <w:b/>
                          <w:bCs/>
                          <w:sz w:val="20"/>
                          <w:szCs w:val="20"/>
                          <w:lang w:eastAsia="en-GB"/>
                        </w:rPr>
                        <w:t xml:space="preserve"> </w:t>
                      </w:r>
                      <w:r w:rsidRPr="00493B2D">
                        <w:rPr>
                          <w:rFonts w:ascii="Arial" w:hAnsi="Arial" w:cs="Arial"/>
                          <w:b/>
                          <w:bCs/>
                          <w:sz w:val="20"/>
                          <w:szCs w:val="20"/>
                          <w:lang w:eastAsia="en-GB"/>
                        </w:rPr>
                        <w:t>Community Mental Health Services (CMHS)</w:t>
                      </w:r>
                    </w:p>
                    <w:p w14:paraId="7E813A1B" w14:textId="77777777" w:rsidR="00493B2D" w:rsidRPr="00493B2D" w:rsidRDefault="00493B2D" w:rsidP="00493B2D">
                      <w:pPr>
                        <w:spacing w:after="0" w:line="240" w:lineRule="auto"/>
                        <w:rPr>
                          <w:rFonts w:ascii="Arial" w:hAnsi="Arial" w:cs="Arial"/>
                          <w:sz w:val="20"/>
                          <w:szCs w:val="20"/>
                          <w:lang w:eastAsia="en-GB"/>
                        </w:rPr>
                      </w:pPr>
                    </w:p>
                    <w:p w14:paraId="3E9F274D" w14:textId="77777777" w:rsidR="00493B2D" w:rsidRPr="00493B2D" w:rsidRDefault="00493B2D" w:rsidP="00493B2D">
                      <w:pPr>
                        <w:spacing w:after="0" w:line="240" w:lineRule="auto"/>
                        <w:rPr>
                          <w:rFonts w:ascii="Arial" w:hAnsi="Arial" w:cs="Arial"/>
                          <w:sz w:val="20"/>
                          <w:szCs w:val="20"/>
                          <w:lang w:eastAsia="en-GB"/>
                        </w:rPr>
                      </w:pPr>
                      <w:r w:rsidRPr="00493B2D">
                        <w:rPr>
                          <w:rFonts w:ascii="Apple Color Emoji" w:hAnsi="Apple Color Emoji" w:cs="Apple Color Emoji"/>
                          <w:sz w:val="20"/>
                          <w:szCs w:val="20"/>
                          <w:lang w:eastAsia="en-GB"/>
                        </w:rPr>
                        <w:t>📌</w:t>
                      </w:r>
                      <w:r w:rsidRPr="00493B2D">
                        <w:rPr>
                          <w:rFonts w:ascii="Arial" w:hAnsi="Arial" w:cs="Arial"/>
                          <w:b/>
                          <w:bCs/>
                          <w:sz w:val="20"/>
                          <w:szCs w:val="20"/>
                          <w:lang w:eastAsia="en-GB"/>
                        </w:rPr>
                        <w:t xml:space="preserve"> What is it?</w:t>
                      </w:r>
                    </w:p>
                    <w:p w14:paraId="7AB39ACC" w14:textId="77777777" w:rsidR="00493B2D" w:rsidRPr="00493B2D" w:rsidRDefault="00493B2D" w:rsidP="00493B2D">
                      <w:pPr>
                        <w:spacing w:after="0" w:line="240" w:lineRule="auto"/>
                        <w:rPr>
                          <w:rFonts w:ascii="Arial" w:hAnsi="Arial" w:cs="Arial"/>
                          <w:sz w:val="20"/>
                          <w:szCs w:val="20"/>
                          <w:lang w:eastAsia="en-GB"/>
                        </w:rPr>
                      </w:pPr>
                    </w:p>
                    <w:p w14:paraId="57467E8B" w14:textId="77777777" w:rsidR="00493B2D" w:rsidRPr="00493B2D" w:rsidRDefault="00493B2D" w:rsidP="00493B2D">
                      <w:pPr>
                        <w:spacing w:after="0" w:line="240" w:lineRule="auto"/>
                        <w:rPr>
                          <w:rFonts w:ascii="Arial" w:hAnsi="Arial" w:cs="Arial"/>
                          <w:sz w:val="20"/>
                          <w:szCs w:val="20"/>
                          <w:lang w:eastAsia="en-GB"/>
                        </w:rPr>
                      </w:pPr>
                      <w:r w:rsidRPr="00493B2D">
                        <w:rPr>
                          <w:rFonts w:ascii="Arial" w:hAnsi="Arial" w:cs="Arial"/>
                          <w:sz w:val="20"/>
                          <w:szCs w:val="20"/>
                          <w:lang w:eastAsia="en-GB"/>
                        </w:rPr>
                        <w:t>Community Mental Health Services provide support, treatment, and care for individuals living with mental health conditions such as depression, anxiety, bipolar disorder, and schizophrenia. These services aim to support individuals outside of hospital settings and promote recovery within the community (NHS England, 2023).</w:t>
                      </w:r>
                    </w:p>
                    <w:p w14:paraId="46716CB1" w14:textId="77777777" w:rsidR="00493B2D" w:rsidRPr="00493B2D" w:rsidRDefault="00493B2D" w:rsidP="00493B2D">
                      <w:pPr>
                        <w:spacing w:after="0" w:line="240" w:lineRule="auto"/>
                        <w:rPr>
                          <w:rFonts w:ascii="Arial" w:hAnsi="Arial" w:cs="Arial"/>
                          <w:sz w:val="20"/>
                          <w:szCs w:val="20"/>
                          <w:lang w:eastAsia="en-GB"/>
                        </w:rPr>
                      </w:pPr>
                    </w:p>
                    <w:p w14:paraId="0863A61C" w14:textId="77777777" w:rsidR="00493B2D" w:rsidRPr="00493B2D" w:rsidRDefault="00493B2D" w:rsidP="00493B2D">
                      <w:pPr>
                        <w:spacing w:after="0" w:line="240" w:lineRule="auto"/>
                        <w:rPr>
                          <w:rFonts w:ascii="Arial" w:hAnsi="Arial" w:cs="Arial"/>
                          <w:sz w:val="20"/>
                          <w:szCs w:val="20"/>
                          <w:lang w:eastAsia="en-GB"/>
                        </w:rPr>
                      </w:pPr>
                      <w:r w:rsidRPr="00493B2D">
                        <w:rPr>
                          <w:rFonts w:ascii="Arial" w:hAnsi="Arial" w:cs="Arial"/>
                          <w:sz w:val="20"/>
                          <w:szCs w:val="20"/>
                          <w:lang w:eastAsia="en-GB"/>
                        </w:rPr>
                        <w:t>⸻</w:t>
                      </w:r>
                    </w:p>
                    <w:p w14:paraId="44A2397F" w14:textId="381B7B7D" w:rsidR="00BE6BE0" w:rsidRPr="00811B83" w:rsidRDefault="00BE6BE0" w:rsidP="00BE6BE0">
                      <w:pPr>
                        <w:rPr>
                          <w:rFonts w:ascii="Arial" w:hAnsi="Arial" w:cs="Arial"/>
                          <w:b/>
                          <w:bCs/>
                          <w:color w:val="385623" w:themeColor="accent6" w:themeShade="80"/>
                          <w:sz w:val="20"/>
                          <w:szCs w:val="20"/>
                        </w:rPr>
                      </w:pPr>
                    </w:p>
                  </w:txbxContent>
                </v:textbox>
                <w10:wrap type="square" anchorx="page"/>
              </v:shape>
            </w:pict>
          </mc:Fallback>
        </mc:AlternateContent>
      </w:r>
      <w:r w:rsidR="000E1F29">
        <w:rPr>
          <w:noProof/>
        </w:rPr>
        <mc:AlternateContent>
          <mc:Choice Requires="wps">
            <w:drawing>
              <wp:anchor distT="45720" distB="45720" distL="114300" distR="114300" simplePos="0" relativeHeight="251669504" behindDoc="0" locked="0" layoutInCell="1" allowOverlap="1" wp14:anchorId="298766ED" wp14:editId="64C97359">
                <wp:simplePos x="0" y="0"/>
                <wp:positionH relativeFrom="column">
                  <wp:posOffset>4192270</wp:posOffset>
                </wp:positionH>
                <wp:positionV relativeFrom="paragraph">
                  <wp:posOffset>1552241</wp:posOffset>
                </wp:positionV>
                <wp:extent cx="5417820" cy="3025775"/>
                <wp:effectExtent l="25400" t="25400" r="3048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7820" cy="3025775"/>
                        </a:xfrm>
                        <a:prstGeom prst="rect">
                          <a:avLst/>
                        </a:prstGeom>
                        <a:solidFill>
                          <a:srgbClr val="FFFFFF"/>
                        </a:solidFill>
                        <a:ln w="44450">
                          <a:solidFill>
                            <a:srgbClr val="000000"/>
                          </a:solidFill>
                          <a:miter lim="800000"/>
                          <a:headEnd/>
                          <a:tailEnd/>
                        </a:ln>
                        <a:effectLst>
                          <a:softEdge rad="25400"/>
                        </a:effectLst>
                      </wps:spPr>
                      <wps:txbx>
                        <w:txbxContent>
                          <w:p w14:paraId="12694753" w14:textId="77777777" w:rsidR="00F960C8" w:rsidRPr="00F960C8" w:rsidRDefault="00F960C8" w:rsidP="00F960C8">
                            <w:pPr>
                              <w:spacing w:after="0" w:line="240" w:lineRule="auto"/>
                              <w:rPr>
                                <w:rFonts w:ascii="Arial" w:hAnsi="Arial" w:cs="Arial"/>
                                <w:sz w:val="20"/>
                                <w:szCs w:val="20"/>
                                <w:lang w:eastAsia="en-GB"/>
                              </w:rPr>
                            </w:pPr>
                            <w:r w:rsidRPr="00F960C8">
                              <w:rPr>
                                <w:rFonts w:ascii="Apple Color Emoji" w:hAnsi="Apple Color Emoji" w:cs="Apple Color Emoji"/>
                                <w:sz w:val="20"/>
                                <w:szCs w:val="20"/>
                                <w:lang w:eastAsia="en-GB"/>
                              </w:rPr>
                              <w:t>⚙️</w:t>
                            </w:r>
                            <w:r w:rsidRPr="00F960C8">
                              <w:rPr>
                                <w:rFonts w:ascii="UICTFontTextStyleEmphasizedBody" w:hAnsi="UICTFontTextStyleEmphasizedBody" w:cs="Times New Roman"/>
                                <w:b/>
                                <w:bCs/>
                                <w:sz w:val="20"/>
                                <w:szCs w:val="20"/>
                                <w:lang w:eastAsia="en-GB"/>
                              </w:rPr>
                              <w:t xml:space="preserve"> </w:t>
                            </w:r>
                            <w:r w:rsidRPr="00F960C8">
                              <w:rPr>
                                <w:rFonts w:ascii="Arial" w:hAnsi="Arial" w:cs="Arial"/>
                                <w:b/>
                                <w:bCs/>
                                <w:sz w:val="20"/>
                                <w:szCs w:val="20"/>
                                <w:lang w:eastAsia="en-GB"/>
                              </w:rPr>
                              <w:t>How the service works today</w:t>
                            </w:r>
                          </w:p>
                          <w:p w14:paraId="6BE1F3CC" w14:textId="77777777" w:rsidR="00F960C8" w:rsidRPr="00F960C8" w:rsidRDefault="00F960C8" w:rsidP="00F960C8">
                            <w:pPr>
                              <w:spacing w:after="0" w:line="240" w:lineRule="auto"/>
                              <w:rPr>
                                <w:rFonts w:ascii="Arial" w:hAnsi="Arial" w:cs="Arial"/>
                                <w:sz w:val="20"/>
                                <w:szCs w:val="20"/>
                                <w:lang w:eastAsia="en-GB"/>
                              </w:rPr>
                            </w:pPr>
                          </w:p>
                          <w:p w14:paraId="5652BF3C" w14:textId="77777777" w:rsidR="00F960C8" w:rsidRPr="00F960C8" w:rsidRDefault="00F960C8" w:rsidP="00F960C8">
                            <w:pPr>
                              <w:spacing w:after="0" w:line="240" w:lineRule="auto"/>
                              <w:rPr>
                                <w:rFonts w:ascii="Arial" w:hAnsi="Arial" w:cs="Arial"/>
                                <w:sz w:val="20"/>
                                <w:szCs w:val="20"/>
                                <w:lang w:eastAsia="en-GB"/>
                              </w:rPr>
                            </w:pPr>
                            <w:r w:rsidRPr="00F960C8">
                              <w:rPr>
                                <w:rFonts w:ascii="Arial" w:hAnsi="Arial" w:cs="Arial"/>
                                <w:sz w:val="20"/>
                                <w:szCs w:val="20"/>
                                <w:lang w:eastAsia="en-GB"/>
                              </w:rPr>
                              <w:t>Today, CMHS is delivered through multidisciplinary teams including:</w:t>
                            </w:r>
                          </w:p>
                          <w:p w14:paraId="3F7F50D1"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Community psychiatric nurses (CPNs)</w:t>
                            </w:r>
                          </w:p>
                          <w:p w14:paraId="124C2A9C"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Psychiatrists</w:t>
                            </w:r>
                          </w:p>
                          <w:p w14:paraId="0F0B5D7E"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Psychologists</w:t>
                            </w:r>
                          </w:p>
                          <w:p w14:paraId="420E74CE"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Social workers</w:t>
                            </w:r>
                          </w:p>
                          <w:p w14:paraId="3FA3C7FF" w14:textId="77777777" w:rsidR="00F960C8" w:rsidRPr="00F960C8" w:rsidRDefault="00F960C8" w:rsidP="00F960C8">
                            <w:pPr>
                              <w:spacing w:after="0" w:line="240" w:lineRule="auto"/>
                              <w:ind w:left="540"/>
                              <w:rPr>
                                <w:rFonts w:ascii="Arial" w:hAnsi="Arial" w:cs="Arial"/>
                                <w:sz w:val="20"/>
                                <w:szCs w:val="20"/>
                                <w:lang w:eastAsia="en-GB"/>
                              </w:rPr>
                            </w:pPr>
                          </w:p>
                          <w:p w14:paraId="093C4E38"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Services include:</w:t>
                            </w:r>
                          </w:p>
                          <w:p w14:paraId="69915FE1"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Home visits</w:t>
                            </w:r>
                          </w:p>
                          <w:p w14:paraId="09183B05"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Medication management</w:t>
                            </w:r>
                          </w:p>
                          <w:p w14:paraId="019CE119"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Crisis intervention</w:t>
                            </w:r>
                          </w:p>
                          <w:p w14:paraId="7A742AFC"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Talking therapies (CBT, counselling)</w:t>
                            </w:r>
                          </w:p>
                          <w:p w14:paraId="55A1FA83"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Risk assessments</w:t>
                            </w:r>
                          </w:p>
                          <w:p w14:paraId="42144749" w14:textId="77777777" w:rsidR="00F960C8" w:rsidRPr="00F960C8" w:rsidRDefault="00F960C8" w:rsidP="00F960C8">
                            <w:pPr>
                              <w:spacing w:after="0" w:line="240" w:lineRule="auto"/>
                              <w:ind w:left="540"/>
                              <w:rPr>
                                <w:rFonts w:ascii="Arial" w:hAnsi="Arial" w:cs="Arial"/>
                                <w:sz w:val="20"/>
                                <w:szCs w:val="20"/>
                                <w:lang w:eastAsia="en-GB"/>
                              </w:rPr>
                            </w:pPr>
                          </w:p>
                          <w:p w14:paraId="1EFF913D"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 xml:space="preserve">Care </w:t>
                            </w:r>
                            <w:bookmarkStart w:id="1" w:name="_Int_Qm4u5veE"/>
                            <w:r w:rsidRPr="00F960C8">
                              <w:rPr>
                                <w:rFonts w:ascii="Arial" w:hAnsi="Arial" w:cs="Arial"/>
                                <w:sz w:val="20"/>
                                <w:szCs w:val="20"/>
                                <w:lang w:eastAsia="en-GB"/>
                              </w:rPr>
                              <w:t>is usually coordinated</w:t>
                            </w:r>
                            <w:bookmarkEnd w:id="1"/>
                            <w:r w:rsidRPr="00F960C8">
                              <w:rPr>
                                <w:rFonts w:ascii="Arial" w:hAnsi="Arial" w:cs="Arial"/>
                                <w:sz w:val="20"/>
                                <w:szCs w:val="20"/>
                                <w:lang w:eastAsia="en-GB"/>
                              </w:rPr>
                              <w:t xml:space="preserve"> through a </w:t>
                            </w:r>
                            <w:r w:rsidRPr="00F960C8">
                              <w:rPr>
                                <w:rFonts w:ascii="Arial" w:hAnsi="Arial" w:cs="Arial"/>
                                <w:b/>
                                <w:bCs/>
                                <w:sz w:val="20"/>
                                <w:szCs w:val="20"/>
                                <w:lang w:eastAsia="en-GB"/>
                              </w:rPr>
                              <w:t>Care Programme Approach (CPA)</w:t>
                            </w:r>
                            <w:r w:rsidRPr="00F960C8">
                              <w:rPr>
                                <w:rFonts w:ascii="Arial" w:hAnsi="Arial" w:cs="Arial"/>
                                <w:sz w:val="20"/>
                                <w:szCs w:val="20"/>
                                <w:lang w:eastAsia="en-GB"/>
                              </w:rPr>
                              <w:t>, ensuring personalised care planning.</w:t>
                            </w:r>
                          </w:p>
                          <w:p w14:paraId="2F2C6041" w14:textId="46F34528" w:rsidR="00BE6BE0" w:rsidRPr="00674A56" w:rsidRDefault="00BE6BE0" w:rsidP="00BE6BE0">
                            <w:pPr>
                              <w:rPr>
                                <w:rFonts w:ascii="Arial" w:hAnsi="Arial" w:cs="Arial"/>
                                <w:b/>
                                <w:bCs/>
                                <w:color w:val="385623" w:themeColor="accent6" w:themeShade="80"/>
                                <w:sz w:val="20"/>
                                <w:szCs w:val="2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8" type="#_x0000_t202" style="position:absolute;margin-left:330.1pt;margin-top:122.2pt;width:426.6pt;height:238.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qJ4aLwIAAFwEAAAOAAAAZHJzL2Uyb0RvYy54bWysVNuO2yAQfa/Uf0C8N3ZSp0mtOKttdlNV&#13;&#10;2l6kbT8AA7ZRMUOBxN5+fQeczaa3l6p+QOAZH86cM+PN1dhrcpTOKzAVnc9ySqThIJRpK/rl8/7F&#13;&#10;mhIfmBFMg5EVfZCeXm2fP9sMtpQL6EAL6QiCGF8OtqJdCLbMMs872TM/AysNBhtwPQt4dG0mHBsQ&#13;&#10;vdfZIs9fZQM4YR1w6T2+vZmCdJvwm0by8LFpvAxEVxS5hbS6tNZxzbYbVraO2U7xEw32Dyx6pgxe&#13;&#10;eoa6YYGRg1O/QfWKO/DQhBmHPoOmUVymGrCaef5LNfcdszLVguJ4e5bJ/z9Y/uF4bz85EsY3MKKB&#13;&#10;qQhv74B/9cTArmOmldfOwdBJJvDieZQsG6wvT59GqX3pI0g9vAeBJrNDgAQ0Nq6PqmCdBNHRgIez&#13;&#10;6HIMhOPLZTFfrRcY4hh7mS+Wq9Uy3cHKx8+t8+GthJ7ETUUduprg2fHOh0iHlY8p8TYPWom90jod&#13;&#10;XFvvtCNHhh2wT88J/ac0bchQ0aIolvkkwV8x8vT8CaNXAXtZq76i63MSK6Nwt0akTgtM6WmPnLWJ&#13;&#10;BGXqUixkot6EW9FK4pio6GJZ5KlFMfkiLakfBZ+kD2M9EhXTI6loRg3iAe1wMLU7jiduOnDfKRmw&#13;&#10;1Svqvx2Yk5TodwYtfT0vijgb6VAsV9EMdxmpLyPMcISqaKBk2u5CmqdI38A1Wt+oZMoTk1PDYAsn&#13;&#10;r07jFmfk8pyynn4K2x8AAAD//wMAUEsDBBQABgAIAAAAIQAYFCSa5QAAABEBAAAPAAAAZHJzL2Rv&#13;&#10;d25yZXYueG1sTE9NT8MwDL0j8R8iI3FjSUtXoGs6IRASAk2Ibohr1pimonG6JtvKvyc7wcWy9Z7f&#13;&#10;R7mcbM8OOPrOkYRkJoAhNU531ErYrJ+uboH5oEir3hFK+EEPy+r8rFSFdkd6x0MdWhZFyBdKgglh&#13;&#10;KDj3jUGr/MwNSBH7cqNVIZ5jy/WojlHc9jwVIudWdRQdjBrwwWDzXe+thNq9fQ60Wr9Mu9Wr25nN&#13;&#10;x/xZJVJeXkyPizjuF8ACTuHvA04dYn6oYrCt25P2rJeQ5yKNVAlplmXATox5ch23rYSbVNwBr0r+&#13;&#10;v0n1CwAA//8DAFBLAQItABQABgAIAAAAIQC2gziS/gAAAOEBAAATAAAAAAAAAAAAAAAAAAAAAABb&#13;&#10;Q29udGVudF9UeXBlc10ueG1sUEsBAi0AFAAGAAgAAAAhADj9If/WAAAAlAEAAAsAAAAAAAAAAAAA&#13;&#10;AAAALwEAAF9yZWxzLy5yZWxzUEsBAi0AFAAGAAgAAAAhADionhovAgAAXAQAAA4AAAAAAAAAAAAA&#13;&#10;AAAALgIAAGRycy9lMm9Eb2MueG1sUEsBAi0AFAAGAAgAAAAhABgUJJrlAAAAEQEAAA8AAAAAAAAA&#13;&#10;AAAAAAAAiQQAAGRycy9kb3ducmV2LnhtbFBLBQYAAAAABAAEAPMAAACbBQAAAAA=&#13;&#10;" strokeweight="3.5pt">
                <v:textbox>
                  <w:txbxContent>
                    <w:p w14:paraId="12694753" w14:textId="77777777" w:rsidR="00F960C8" w:rsidRPr="00F960C8" w:rsidRDefault="00F960C8" w:rsidP="00F960C8">
                      <w:pPr>
                        <w:spacing w:after="0" w:line="240" w:lineRule="auto"/>
                        <w:rPr>
                          <w:rFonts w:ascii="Arial" w:hAnsi="Arial" w:cs="Arial"/>
                          <w:sz w:val="20"/>
                          <w:szCs w:val="20"/>
                          <w:lang w:eastAsia="en-GB"/>
                        </w:rPr>
                      </w:pPr>
                      <w:r w:rsidRPr="00F960C8">
                        <w:rPr>
                          <w:rFonts w:ascii="Apple Color Emoji" w:hAnsi="Apple Color Emoji" w:cs="Apple Color Emoji"/>
                          <w:sz w:val="20"/>
                          <w:szCs w:val="20"/>
                          <w:lang w:eastAsia="en-GB"/>
                        </w:rPr>
                        <w:t>⚙️</w:t>
                      </w:r>
                      <w:r w:rsidRPr="00F960C8">
                        <w:rPr>
                          <w:rFonts w:ascii="UICTFontTextStyleEmphasizedBody" w:hAnsi="UICTFontTextStyleEmphasizedBody" w:cs="Times New Roman"/>
                          <w:b/>
                          <w:bCs/>
                          <w:sz w:val="20"/>
                          <w:szCs w:val="20"/>
                          <w:lang w:eastAsia="en-GB"/>
                        </w:rPr>
                        <w:t xml:space="preserve"> </w:t>
                      </w:r>
                      <w:r w:rsidRPr="00F960C8">
                        <w:rPr>
                          <w:rFonts w:ascii="Arial" w:hAnsi="Arial" w:cs="Arial"/>
                          <w:b/>
                          <w:bCs/>
                          <w:sz w:val="20"/>
                          <w:szCs w:val="20"/>
                          <w:lang w:eastAsia="en-GB"/>
                        </w:rPr>
                        <w:t>How the service works today</w:t>
                      </w:r>
                    </w:p>
                    <w:p w14:paraId="6BE1F3CC" w14:textId="77777777" w:rsidR="00F960C8" w:rsidRPr="00F960C8" w:rsidRDefault="00F960C8" w:rsidP="00F960C8">
                      <w:pPr>
                        <w:spacing w:after="0" w:line="240" w:lineRule="auto"/>
                        <w:rPr>
                          <w:rFonts w:ascii="Arial" w:hAnsi="Arial" w:cs="Arial"/>
                          <w:sz w:val="20"/>
                          <w:szCs w:val="20"/>
                          <w:lang w:eastAsia="en-GB"/>
                        </w:rPr>
                      </w:pPr>
                    </w:p>
                    <w:p w14:paraId="5652BF3C" w14:textId="77777777" w:rsidR="00F960C8" w:rsidRPr="00F960C8" w:rsidRDefault="00F960C8" w:rsidP="00F960C8">
                      <w:pPr>
                        <w:spacing w:after="0" w:line="240" w:lineRule="auto"/>
                        <w:rPr>
                          <w:rFonts w:ascii="Arial" w:hAnsi="Arial" w:cs="Arial"/>
                          <w:sz w:val="20"/>
                          <w:szCs w:val="20"/>
                          <w:lang w:eastAsia="en-GB"/>
                        </w:rPr>
                      </w:pPr>
                      <w:r w:rsidRPr="00F960C8">
                        <w:rPr>
                          <w:rFonts w:ascii="Arial" w:hAnsi="Arial" w:cs="Arial"/>
                          <w:sz w:val="20"/>
                          <w:szCs w:val="20"/>
                          <w:lang w:eastAsia="en-GB"/>
                        </w:rPr>
                        <w:t>Today, CMHS is delivered through multidisciplinary teams including:</w:t>
                      </w:r>
                    </w:p>
                    <w:p w14:paraId="3F7F50D1"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Community psychiatric nurses (CPNs)</w:t>
                      </w:r>
                    </w:p>
                    <w:p w14:paraId="124C2A9C"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Psychiatrists</w:t>
                      </w:r>
                    </w:p>
                    <w:p w14:paraId="0F0B5D7E"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Psychologists</w:t>
                      </w:r>
                    </w:p>
                    <w:p w14:paraId="420E74CE"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Social workers</w:t>
                      </w:r>
                    </w:p>
                    <w:p w14:paraId="3FA3C7FF" w14:textId="77777777" w:rsidR="00F960C8" w:rsidRPr="00F960C8" w:rsidRDefault="00F960C8" w:rsidP="00F960C8">
                      <w:pPr>
                        <w:spacing w:after="0" w:line="240" w:lineRule="auto"/>
                        <w:ind w:left="540"/>
                        <w:rPr>
                          <w:rFonts w:ascii="Arial" w:hAnsi="Arial" w:cs="Arial"/>
                          <w:sz w:val="20"/>
                          <w:szCs w:val="20"/>
                          <w:lang w:eastAsia="en-GB"/>
                        </w:rPr>
                      </w:pPr>
                    </w:p>
                    <w:p w14:paraId="093C4E38"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Services include:</w:t>
                      </w:r>
                    </w:p>
                    <w:p w14:paraId="69915FE1"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Home visits</w:t>
                      </w:r>
                    </w:p>
                    <w:p w14:paraId="09183B05"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Medication management</w:t>
                      </w:r>
                    </w:p>
                    <w:p w14:paraId="019CE119"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Crisis intervention</w:t>
                      </w:r>
                    </w:p>
                    <w:p w14:paraId="7A742AFC"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Talking therapies (CBT, counselling)</w:t>
                      </w:r>
                    </w:p>
                    <w:p w14:paraId="55A1FA83"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ab/>
                        <w:t>•</w:t>
                      </w:r>
                      <w:r w:rsidRPr="00F960C8">
                        <w:rPr>
                          <w:rFonts w:ascii="Arial" w:hAnsi="Arial" w:cs="Arial"/>
                          <w:sz w:val="20"/>
                          <w:szCs w:val="20"/>
                          <w:lang w:eastAsia="en-GB"/>
                        </w:rPr>
                        <w:tab/>
                        <w:t>Risk assessments</w:t>
                      </w:r>
                    </w:p>
                    <w:p w14:paraId="42144749" w14:textId="77777777" w:rsidR="00F960C8" w:rsidRPr="00F960C8" w:rsidRDefault="00F960C8" w:rsidP="00F960C8">
                      <w:pPr>
                        <w:spacing w:after="0" w:line="240" w:lineRule="auto"/>
                        <w:ind w:left="540"/>
                        <w:rPr>
                          <w:rFonts w:ascii="Arial" w:hAnsi="Arial" w:cs="Arial"/>
                          <w:sz w:val="20"/>
                          <w:szCs w:val="20"/>
                          <w:lang w:eastAsia="en-GB"/>
                        </w:rPr>
                      </w:pPr>
                    </w:p>
                    <w:p w14:paraId="1EFF913D" w14:textId="77777777" w:rsidR="00F960C8" w:rsidRPr="00F960C8" w:rsidRDefault="00F960C8" w:rsidP="00F960C8">
                      <w:pPr>
                        <w:spacing w:after="0" w:line="240" w:lineRule="auto"/>
                        <w:ind w:left="540"/>
                        <w:rPr>
                          <w:rFonts w:ascii="Arial" w:hAnsi="Arial" w:cs="Arial"/>
                          <w:sz w:val="20"/>
                          <w:szCs w:val="20"/>
                          <w:lang w:eastAsia="en-GB"/>
                        </w:rPr>
                      </w:pPr>
                      <w:r w:rsidRPr="00F960C8">
                        <w:rPr>
                          <w:rFonts w:ascii="Arial" w:hAnsi="Arial" w:cs="Arial"/>
                          <w:sz w:val="20"/>
                          <w:szCs w:val="20"/>
                          <w:lang w:eastAsia="en-GB"/>
                        </w:rPr>
                        <w:t xml:space="preserve">Care </w:t>
                      </w:r>
                      <w:bookmarkStart w:id="2" w:name="_Int_Qm4u5veE"/>
                      <w:r w:rsidRPr="00F960C8">
                        <w:rPr>
                          <w:rFonts w:ascii="Arial" w:hAnsi="Arial" w:cs="Arial"/>
                          <w:sz w:val="20"/>
                          <w:szCs w:val="20"/>
                          <w:lang w:eastAsia="en-GB"/>
                        </w:rPr>
                        <w:t>is usually coordinated</w:t>
                      </w:r>
                      <w:bookmarkEnd w:id="2"/>
                      <w:r w:rsidRPr="00F960C8">
                        <w:rPr>
                          <w:rFonts w:ascii="Arial" w:hAnsi="Arial" w:cs="Arial"/>
                          <w:sz w:val="20"/>
                          <w:szCs w:val="20"/>
                          <w:lang w:eastAsia="en-GB"/>
                        </w:rPr>
                        <w:t xml:space="preserve"> through a </w:t>
                      </w:r>
                      <w:r w:rsidRPr="00F960C8">
                        <w:rPr>
                          <w:rFonts w:ascii="Arial" w:hAnsi="Arial" w:cs="Arial"/>
                          <w:b/>
                          <w:bCs/>
                          <w:sz w:val="20"/>
                          <w:szCs w:val="20"/>
                          <w:lang w:eastAsia="en-GB"/>
                        </w:rPr>
                        <w:t>Care Programme Approach (CPA)</w:t>
                      </w:r>
                      <w:r w:rsidRPr="00F960C8">
                        <w:rPr>
                          <w:rFonts w:ascii="Arial" w:hAnsi="Arial" w:cs="Arial"/>
                          <w:sz w:val="20"/>
                          <w:szCs w:val="20"/>
                          <w:lang w:eastAsia="en-GB"/>
                        </w:rPr>
                        <w:t>, ensuring personalised care planning.</w:t>
                      </w:r>
                    </w:p>
                    <w:p w14:paraId="2F2C6041" w14:textId="46F34528" w:rsidR="00BE6BE0" w:rsidRPr="00674A56" w:rsidRDefault="00BE6BE0" w:rsidP="00BE6BE0">
                      <w:pPr>
                        <w:rPr>
                          <w:rFonts w:ascii="Arial" w:hAnsi="Arial" w:cs="Arial"/>
                          <w:b/>
                          <w:bCs/>
                          <w:color w:val="385623" w:themeColor="accent6" w:themeShade="80"/>
                          <w:sz w:val="20"/>
                          <w:szCs w:val="20"/>
                          <w:lang w:val="en-US"/>
                        </w:rPr>
                      </w:pPr>
                    </w:p>
                  </w:txbxContent>
                </v:textbox>
                <w10:wrap type="square"/>
              </v:shape>
            </w:pict>
          </mc:Fallback>
        </mc:AlternateContent>
      </w:r>
      <w:r w:rsidR="000E1F29">
        <w:rPr>
          <w:noProof/>
        </w:rPr>
        <mc:AlternateContent>
          <mc:Choice Requires="wps">
            <w:drawing>
              <wp:anchor distT="45720" distB="45720" distL="114300" distR="114300" simplePos="0" relativeHeight="251665408" behindDoc="0" locked="0" layoutInCell="1" allowOverlap="1" wp14:anchorId="21A64788" wp14:editId="79F8EF44">
                <wp:simplePos x="0" y="0"/>
                <wp:positionH relativeFrom="margin">
                  <wp:posOffset>1651635</wp:posOffset>
                </wp:positionH>
                <wp:positionV relativeFrom="paragraph">
                  <wp:posOffset>1552307</wp:posOffset>
                </wp:positionV>
                <wp:extent cx="2367280" cy="2284095"/>
                <wp:effectExtent l="25400" t="25400" r="20320" b="2730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284095"/>
                        </a:xfrm>
                        <a:prstGeom prst="rect">
                          <a:avLst/>
                        </a:prstGeom>
                        <a:solidFill>
                          <a:srgbClr val="FFFFFF"/>
                        </a:solidFill>
                        <a:ln w="44450">
                          <a:solidFill>
                            <a:srgbClr val="000000"/>
                          </a:solidFill>
                          <a:miter lim="800000"/>
                          <a:headEnd/>
                          <a:tailEnd/>
                        </a:ln>
                        <a:effectLst>
                          <a:softEdge rad="25400"/>
                        </a:effectLst>
                      </wps:spPr>
                      <wps:txbx>
                        <w:txbxContent>
                          <w:p w14:paraId="6664F7AA" w14:textId="77777777" w:rsidR="00971565" w:rsidRPr="00971565" w:rsidRDefault="00971565" w:rsidP="00971565">
                            <w:pPr>
                              <w:spacing w:after="0" w:line="240" w:lineRule="auto"/>
                              <w:rPr>
                                <w:rFonts w:ascii="Arial" w:hAnsi="Arial" w:cs="Arial"/>
                                <w:lang w:eastAsia="en-GB"/>
                              </w:rPr>
                            </w:pPr>
                            <w:r w:rsidRPr="00971565">
                              <w:rPr>
                                <w:rFonts w:ascii="Apple Color Emoji" w:hAnsi="Apple Color Emoji" w:cs="Apple Color Emoji"/>
                                <w:lang w:eastAsia="en-GB"/>
                              </w:rPr>
                              <w:t>📜</w:t>
                            </w:r>
                            <w:r w:rsidRPr="00971565">
                              <w:rPr>
                                <w:rFonts w:ascii="UICTFontTextStyleEmphasizedBody" w:hAnsi="UICTFontTextStyleEmphasizedBody" w:cs="Times New Roman"/>
                                <w:b/>
                                <w:bCs/>
                                <w:lang w:eastAsia="en-GB"/>
                              </w:rPr>
                              <w:t xml:space="preserve"> </w:t>
                            </w:r>
                            <w:r w:rsidRPr="00971565">
                              <w:rPr>
                                <w:rFonts w:ascii="Arial" w:hAnsi="Arial" w:cs="Arial"/>
                                <w:b/>
                                <w:bCs/>
                                <w:lang w:eastAsia="en-GB"/>
                              </w:rPr>
                              <w:t>Brief History</w:t>
                            </w:r>
                          </w:p>
                          <w:p w14:paraId="4A7E157D" w14:textId="77777777" w:rsidR="00971565" w:rsidRPr="00971565" w:rsidRDefault="00971565" w:rsidP="00971565">
                            <w:pPr>
                              <w:spacing w:after="0" w:line="240" w:lineRule="auto"/>
                              <w:rPr>
                                <w:rFonts w:ascii="Arial" w:hAnsi="Arial" w:cs="Arial"/>
                                <w:lang w:eastAsia="en-GB"/>
                              </w:rPr>
                            </w:pPr>
                          </w:p>
                          <w:p w14:paraId="620B495B" w14:textId="77777777" w:rsidR="00971565" w:rsidRPr="00971565" w:rsidRDefault="00971565" w:rsidP="00971565">
                            <w:pPr>
                              <w:spacing w:after="0" w:line="240" w:lineRule="auto"/>
                              <w:rPr>
                                <w:rFonts w:ascii="Arial" w:hAnsi="Arial" w:cs="Arial"/>
                                <w:lang w:eastAsia="en-GB"/>
                              </w:rPr>
                            </w:pPr>
                            <w:r w:rsidRPr="00971565">
                              <w:rPr>
                                <w:rFonts w:ascii="Arial" w:hAnsi="Arial" w:cs="Arial"/>
                                <w:lang w:eastAsia="en-GB"/>
                              </w:rPr>
                              <w:t xml:space="preserve">Community mental health care developed in the UK following the </w:t>
                            </w:r>
                            <w:r w:rsidRPr="00971565">
                              <w:rPr>
                                <w:rFonts w:ascii="Arial" w:hAnsi="Arial" w:cs="Arial"/>
                                <w:b/>
                                <w:bCs/>
                                <w:lang w:eastAsia="en-GB"/>
                              </w:rPr>
                              <w:t>Mental Health Act 1983</w:t>
                            </w:r>
                            <w:r w:rsidRPr="00971565">
                              <w:rPr>
                                <w:rFonts w:ascii="Arial" w:hAnsi="Arial" w:cs="Arial"/>
                                <w:lang w:eastAsia="en-GB"/>
                              </w:rPr>
                              <w:t xml:space="preserve"> and the policy of </w:t>
                            </w:r>
                            <w:r w:rsidRPr="00971565">
                              <w:rPr>
                                <w:rFonts w:ascii="Arial" w:hAnsi="Arial" w:cs="Arial"/>
                                <w:b/>
                                <w:bCs/>
                                <w:lang w:eastAsia="en-GB"/>
                              </w:rPr>
                              <w:t>deinstitutionalisation</w:t>
                            </w:r>
                            <w:r w:rsidRPr="00971565">
                              <w:rPr>
                                <w:rFonts w:ascii="Arial" w:hAnsi="Arial" w:cs="Arial"/>
                                <w:lang w:eastAsia="en-GB"/>
                              </w:rPr>
                              <w:t>, which led to the closure of large psychiatric hospitals. The aim was to move care into the community, improving independence and quality of life (Department of Health and Social Care, 2011).</w:t>
                            </w:r>
                          </w:p>
                          <w:p w14:paraId="2A6CE679" w14:textId="6481E289" w:rsidR="00BE6BE0" w:rsidRPr="00811B83" w:rsidRDefault="00BE6BE0" w:rsidP="00BE6BE0">
                            <w:pPr>
                              <w:rPr>
                                <w:rFonts w:ascii="Arial" w:hAnsi="Arial" w:cs="Arial"/>
                                <w:b/>
                                <w:bCs/>
                                <w:color w:val="385623" w:themeColor="accent6" w:themeShade="8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1A64788" id="Text Box 5" o:spid="_x0000_s1029" type="#_x0000_t202" style="position:absolute;margin-left:130.05pt;margin-top:122.25pt;width:186.4pt;height:179.8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w2V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MuWeXq9iHew4vnz3jr/TkJHwqakFl2N8Gz/4Hygw4rnlHCbA63EVmkd&#10;D7apNtqSPcMO2MbniP5TmjZkKGme54t0kuCvGGl8/oTRKY+9rFVX0uUpiRVBuHsjYqd5pvS0R87a&#10;BIIydikWMlGv/b1oJLFMoBqLPI0tislnaVH9IPgkvR+rkShMvwikghkViAPaYWFqdxxP3LRgf1Ay&#10;YKuX1H3fMSsp0e8NWno9z/MwG/GQL64yPNjzSHUeYYYjVEk9JdN24+M8BfoGbtH6WkVTXpgcGwZb&#10;OHp1HLcwI+fnmPXyU1g/AQAA//8DAFBLAwQUAAYACAAAACEAxvCrrOQAAAAQAQAADwAAAGRycy9k&#10;b3ducmV2LnhtbExP30vDMBB+F/wfwgm+uaS1K65rOkQRRBlit+Fr1sSm2Fy6Jtvqf+/5pC/Hd9x3&#10;349yNbmencwYOo8SkpkAZrDxusNWwnbzdHMHLESFWvUejYRvE2BVXV6UqtD+jO/mVMeWkQiGQkmw&#10;MQ4F56Gxxqkw84NBun360alI69hyPaozibuep0Lk3KkOycGqwTxY03zVRyeh9m8fA643L9Nh/eoP&#10;drubP6tEyuur6XFJ434JLJop/n3AbwfKDxUF2/sj6sB6CWkuEqISyLI5MGLkt+kC2J6AyFLgVcn/&#10;F6l+AAAA//8DAFBLAQItABQABgAIAAAAIQC2gziS/gAAAOEBAAATAAAAAAAAAAAAAAAAAAAAAABb&#10;Q29udGVudF9UeXBlc10ueG1sUEsBAi0AFAAGAAgAAAAhADj9If/WAAAAlAEAAAsAAAAAAAAAAAAA&#10;AAAALwEAAF9yZWxzLy5yZWxzUEsBAi0AFAAGAAgAAAAhAJIbDZUwAgAAXAQAAA4AAAAAAAAAAAAA&#10;AAAALgIAAGRycy9lMm9Eb2MueG1sUEsBAi0AFAAGAAgAAAAhAMbwq6zkAAAAEAEAAA8AAAAAAAAA&#10;AAAAAAAAigQAAGRycy9kb3ducmV2LnhtbFBLBQYAAAAABAAEAPMAAACbBQAAAAA=&#10;" strokeweight="3.5pt">
                <v:textbox>
                  <w:txbxContent>
                    <w:p w14:paraId="6664F7AA" w14:textId="77777777" w:rsidR="00971565" w:rsidRPr="00971565" w:rsidRDefault="00971565" w:rsidP="00971565">
                      <w:pPr>
                        <w:spacing w:after="0" w:line="240" w:lineRule="auto"/>
                        <w:rPr>
                          <w:rFonts w:ascii="Arial" w:hAnsi="Arial" w:cs="Arial"/>
                          <w:lang w:eastAsia="en-GB"/>
                        </w:rPr>
                      </w:pPr>
                      <w:r w:rsidRPr="00971565">
                        <w:rPr>
                          <w:rFonts w:ascii="Apple Color Emoji" w:hAnsi="Apple Color Emoji" w:cs="Apple Color Emoji"/>
                          <w:lang w:eastAsia="en-GB"/>
                        </w:rPr>
                        <w:t>📜</w:t>
                      </w:r>
                      <w:r w:rsidRPr="00971565">
                        <w:rPr>
                          <w:rFonts w:ascii="UICTFontTextStyleEmphasizedBody" w:hAnsi="UICTFontTextStyleEmphasizedBody" w:cs="Times New Roman"/>
                          <w:b/>
                          <w:bCs/>
                          <w:lang w:eastAsia="en-GB"/>
                        </w:rPr>
                        <w:t xml:space="preserve"> </w:t>
                      </w:r>
                      <w:r w:rsidRPr="00971565">
                        <w:rPr>
                          <w:rFonts w:ascii="Arial" w:hAnsi="Arial" w:cs="Arial"/>
                          <w:b/>
                          <w:bCs/>
                          <w:lang w:eastAsia="en-GB"/>
                        </w:rPr>
                        <w:t>Brief History</w:t>
                      </w:r>
                    </w:p>
                    <w:p w14:paraId="4A7E157D" w14:textId="77777777" w:rsidR="00971565" w:rsidRPr="00971565" w:rsidRDefault="00971565" w:rsidP="00971565">
                      <w:pPr>
                        <w:spacing w:after="0" w:line="240" w:lineRule="auto"/>
                        <w:rPr>
                          <w:rFonts w:ascii="Arial" w:hAnsi="Arial" w:cs="Arial"/>
                          <w:lang w:eastAsia="en-GB"/>
                        </w:rPr>
                      </w:pPr>
                    </w:p>
                    <w:p w14:paraId="620B495B" w14:textId="77777777" w:rsidR="00971565" w:rsidRPr="00971565" w:rsidRDefault="00971565" w:rsidP="00971565">
                      <w:pPr>
                        <w:spacing w:after="0" w:line="240" w:lineRule="auto"/>
                        <w:rPr>
                          <w:rFonts w:ascii="Arial" w:hAnsi="Arial" w:cs="Arial"/>
                          <w:lang w:eastAsia="en-GB"/>
                        </w:rPr>
                      </w:pPr>
                      <w:r w:rsidRPr="00971565">
                        <w:rPr>
                          <w:rFonts w:ascii="Arial" w:hAnsi="Arial" w:cs="Arial"/>
                          <w:lang w:eastAsia="en-GB"/>
                        </w:rPr>
                        <w:t xml:space="preserve">Community mental health care developed in the UK following the </w:t>
                      </w:r>
                      <w:r w:rsidRPr="00971565">
                        <w:rPr>
                          <w:rFonts w:ascii="Arial" w:hAnsi="Arial" w:cs="Arial"/>
                          <w:b/>
                          <w:bCs/>
                          <w:lang w:eastAsia="en-GB"/>
                        </w:rPr>
                        <w:t>Mental Health Act 1983</w:t>
                      </w:r>
                      <w:r w:rsidRPr="00971565">
                        <w:rPr>
                          <w:rFonts w:ascii="Arial" w:hAnsi="Arial" w:cs="Arial"/>
                          <w:lang w:eastAsia="en-GB"/>
                        </w:rPr>
                        <w:t xml:space="preserve"> and the policy of </w:t>
                      </w:r>
                      <w:r w:rsidRPr="00971565">
                        <w:rPr>
                          <w:rFonts w:ascii="Arial" w:hAnsi="Arial" w:cs="Arial"/>
                          <w:b/>
                          <w:bCs/>
                          <w:lang w:eastAsia="en-GB"/>
                        </w:rPr>
                        <w:t>deinstitutionalisation</w:t>
                      </w:r>
                      <w:r w:rsidRPr="00971565">
                        <w:rPr>
                          <w:rFonts w:ascii="Arial" w:hAnsi="Arial" w:cs="Arial"/>
                          <w:lang w:eastAsia="en-GB"/>
                        </w:rPr>
                        <w:t>, which led to the closure of large psychiatric hospitals. The aim was to move care into the community, improving independence and quality of life (Department of Health and Social Care, 2011).</w:t>
                      </w:r>
                    </w:p>
                    <w:p w14:paraId="2A6CE679" w14:textId="6481E289" w:rsidR="00BE6BE0" w:rsidRPr="00811B83" w:rsidRDefault="00BE6BE0" w:rsidP="00BE6BE0">
                      <w:pPr>
                        <w:rPr>
                          <w:rFonts w:ascii="Arial" w:hAnsi="Arial" w:cs="Arial"/>
                          <w:b/>
                          <w:bCs/>
                          <w:color w:val="385623" w:themeColor="accent6" w:themeShade="80"/>
                          <w:lang w:val="en-US"/>
                        </w:rPr>
                      </w:pPr>
                    </w:p>
                  </w:txbxContent>
                </v:textbox>
                <w10:wrap type="square" anchorx="margin"/>
              </v:shape>
            </w:pict>
          </mc:Fallback>
        </mc:AlternateContent>
      </w:r>
      <w:r w:rsidR="000E1F29">
        <w:rPr>
          <w:noProof/>
        </w:rPr>
        <mc:AlternateContent>
          <mc:Choice Requires="wps">
            <w:drawing>
              <wp:anchor distT="45720" distB="45720" distL="114300" distR="114300" simplePos="0" relativeHeight="251661312" behindDoc="0" locked="0" layoutInCell="1" allowOverlap="1" wp14:anchorId="3E780AA8" wp14:editId="2E5F7712">
                <wp:simplePos x="0" y="0"/>
                <wp:positionH relativeFrom="margin">
                  <wp:posOffset>827372</wp:posOffset>
                </wp:positionH>
                <wp:positionV relativeFrom="paragraph">
                  <wp:posOffset>0</wp:posOffset>
                </wp:positionV>
                <wp:extent cx="6698615" cy="1441450"/>
                <wp:effectExtent l="0" t="0" r="698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8615" cy="1441450"/>
                        </a:xfrm>
                        <a:prstGeom prst="rect">
                          <a:avLst/>
                        </a:prstGeom>
                        <a:solidFill>
                          <a:srgbClr val="FFFFFF"/>
                        </a:solidFill>
                        <a:ln w="9525">
                          <a:solidFill>
                            <a:srgbClr val="000000"/>
                          </a:solidFill>
                          <a:miter lim="800000"/>
                          <a:headEnd/>
                          <a:tailEnd/>
                        </a:ln>
                        <a:effectLst>
                          <a:softEdge rad="50800"/>
                        </a:effectLst>
                      </wps:spPr>
                      <wps:txbx>
                        <w:txbxContent>
                          <w:p w14:paraId="62114251" w14:textId="5B3DB8A2" w:rsidR="00BE6BE0" w:rsidRPr="00883D25" w:rsidRDefault="004C28F6" w:rsidP="00697D35">
                            <w:pPr>
                              <w:pStyle w:val="Heading1"/>
                            </w:pPr>
                            <w:bookmarkStart w:id="3" w:name="_Toc227095272"/>
                            <w:r w:rsidRPr="00883D25">
                              <w:rPr>
                                <w:rStyle w:val="s1"/>
                                <w:rFonts w:ascii="Arial" w:hAnsi="Arial" w:cs="Arial"/>
                                <w:sz w:val="24"/>
                                <w:szCs w:val="24"/>
                              </w:rPr>
                              <w:t>Community Mental Health Services</w:t>
                            </w:r>
                            <w:bookmarkEnd w:id="3"/>
                          </w:p>
                          <w:p w14:paraId="33C18380" w14:textId="77777777" w:rsidR="000E1F29" w:rsidRDefault="00B27832" w:rsidP="00883D25">
                            <w:pPr>
                              <w:shd w:val="clear" w:color="auto" w:fill="F4B083" w:themeFill="accent2" w:themeFillTint="99"/>
                              <w:spacing w:line="360" w:lineRule="auto"/>
                              <w:jc w:val="center"/>
                              <w:rPr>
                                <w:rFonts w:ascii="Arial" w:hAnsi="Arial" w:cs="Arial"/>
                                <w:sz w:val="24"/>
                                <w:szCs w:val="24"/>
                              </w:rPr>
                            </w:pPr>
                            <w:r w:rsidRPr="00883D25">
                              <w:rPr>
                                <w:rFonts w:ascii="Arial" w:hAnsi="Arial" w:cs="Arial"/>
                                <w:sz w:val="24"/>
                                <w:szCs w:val="24"/>
                              </w:rPr>
                              <w:t xml:space="preserve">Hulematou Juwara Sillah </w:t>
                            </w:r>
                          </w:p>
                          <w:p w14:paraId="2F96AED1" w14:textId="77777777" w:rsidR="000E1F29" w:rsidRDefault="00136667" w:rsidP="00883D25">
                            <w:pPr>
                              <w:shd w:val="clear" w:color="auto" w:fill="F4B083" w:themeFill="accent2" w:themeFillTint="99"/>
                              <w:spacing w:line="360" w:lineRule="auto"/>
                              <w:jc w:val="center"/>
                              <w:rPr>
                                <w:rStyle w:val="Strong"/>
                                <w:rFonts w:ascii="Arial" w:eastAsia="Times New Roman" w:hAnsi="Arial" w:cs="Arial"/>
                                <w:b w:val="0"/>
                                <w:bCs w:val="0"/>
                                <w:color w:val="1D2125"/>
                                <w:sz w:val="24"/>
                                <w:szCs w:val="24"/>
                              </w:rPr>
                            </w:pPr>
                            <w:r w:rsidRPr="00883D25">
                              <w:rPr>
                                <w:rStyle w:val="Strong"/>
                                <w:rFonts w:ascii="Arial" w:eastAsia="Times New Roman" w:hAnsi="Arial" w:cs="Arial"/>
                                <w:b w:val="0"/>
                                <w:bCs w:val="0"/>
                                <w:color w:val="1D2125"/>
                                <w:sz w:val="24"/>
                                <w:szCs w:val="24"/>
                              </w:rPr>
                              <w:t>Introduction to Health and Social Care (LCHS4003</w:t>
                            </w:r>
                            <w:r w:rsidR="000E1F29">
                              <w:rPr>
                                <w:rStyle w:val="Strong"/>
                                <w:rFonts w:ascii="Arial" w:eastAsia="Times New Roman" w:hAnsi="Arial" w:cs="Arial"/>
                                <w:b w:val="0"/>
                                <w:bCs w:val="0"/>
                                <w:color w:val="1D2125"/>
                                <w:sz w:val="24"/>
                                <w:szCs w:val="24"/>
                              </w:rPr>
                              <w:t>)</w:t>
                            </w:r>
                          </w:p>
                          <w:p w14:paraId="4B29F551" w14:textId="28A3D106" w:rsidR="00BE6BE0" w:rsidRPr="00883D25" w:rsidRDefault="00837803" w:rsidP="00883D25">
                            <w:pPr>
                              <w:shd w:val="clear" w:color="auto" w:fill="F4B083" w:themeFill="accent2" w:themeFillTint="99"/>
                              <w:spacing w:line="360" w:lineRule="auto"/>
                              <w:jc w:val="center"/>
                              <w:rPr>
                                <w:rFonts w:ascii="Arial" w:hAnsi="Arial" w:cs="Arial"/>
                                <w:b/>
                                <w:bCs/>
                                <w:sz w:val="24"/>
                                <w:szCs w:val="24"/>
                              </w:rPr>
                            </w:pPr>
                            <w:r w:rsidRPr="00883D25">
                              <w:rPr>
                                <w:rStyle w:val="Strong"/>
                                <w:rFonts w:ascii="Arial" w:eastAsia="Times New Roman" w:hAnsi="Arial" w:cs="Arial"/>
                                <w:b w:val="0"/>
                                <w:bCs w:val="0"/>
                                <w:color w:val="1D2125"/>
                                <w:sz w:val="24"/>
                                <w:szCs w:val="24"/>
                              </w:rPr>
                              <w:t>2509135</w:t>
                            </w:r>
                            <w:r w:rsidR="00487AF9" w:rsidRPr="00883D25">
                              <w:rPr>
                                <w:rStyle w:val="Strong"/>
                                <w:rFonts w:ascii="Arial" w:eastAsia="Times New Roman" w:hAnsi="Arial" w:cs="Arial"/>
                                <w:b w:val="0"/>
                                <w:bCs w:val="0"/>
                                <w:color w:val="1D2125"/>
                                <w:sz w:val="24"/>
                                <w:szCs w:val="24"/>
                              </w:rPr>
                              <w:t>@student</w:t>
                            </w:r>
                            <w:r w:rsidR="00857663" w:rsidRPr="00883D25">
                              <w:rPr>
                                <w:rStyle w:val="Strong"/>
                                <w:rFonts w:ascii="Arial" w:eastAsia="Times New Roman" w:hAnsi="Arial" w:cs="Arial"/>
                                <w:b w:val="0"/>
                                <w:bCs w:val="0"/>
                                <w:color w:val="1D2125"/>
                                <w:sz w:val="24"/>
                                <w:szCs w:val="24"/>
                              </w:rPr>
                              <w: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E780AA8" id="Text Box 2" o:spid="_x0000_s1030" type="#_x0000_t202" style="position:absolute;margin-left:65.15pt;margin-top:0;width:527.45pt;height:113.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02iLgIAAFsEAAAOAAAAZHJzL2Uyb0RvYy54bWysVNuO0zAQfUfiHyy/0yRVU9qo6WrpbhHS&#10;cpEWPsBxnMTC8RjbbVK+nrHT7VYLvCDyYHk84+OZc2ayuRl7RY7COgm6pNkspURoDrXUbUm/fd2/&#10;WVHiPNM1U6BFSU/C0Zvt61ebwRRiDh2oWliCINoVgylp570pksTxTvTMzcAIjc4GbM88mrZNassG&#10;RO9VMk/TZTKArY0FLpzD07vJSbcRv2kE95+bxglPVEkxNx9XG9cqrMl2w4rWMtNJfk6D/UMWPZMa&#10;H71A3THPyMHK36B6yS04aPyMQ59A00guYg1YTZa+qOaxY0bEWpAcZy40uf8Hyz8dH80XS/z4DkYU&#10;MBbhzAPw745o2HVMt+LWWhg6wWp8OAuUJYNxxflqoNoVLoBUw0eoUWR28BCBxsb2gRWskyA6CnC6&#10;kC5GTzgeLpfr1TLLKeHoyxaLbJFHWRJWPF031vn3AnoSNiW1qGqEZ8cH50M6rHgKCa85ULLeS6Wi&#10;Ydtqpyw5MuyAffxiBS/ClCZDSdf5PJ8Y+CtEGr8/QfTSYysr2Zd0dQliReDtXtex0TyTatpjykqH&#10;/ERsUqxjyrzx93UriGV1SfMUcc4vXYVF8gPfE/N+rEYiMXwRQoMWFdQnVMPC1O04nbjpwP6kZMBO&#10;L6n7cWBWUKI+aFR0jaSH0YjGIn87R8Nee6prD9McoUrqKZm2Ox/HKaSv4RaVb2TU5DmTc79gB0ep&#10;ztMWRuTajlHP/4TtLwAAAP//AwBQSwMEFAAGAAgAAAAhAAPXiebjAAAADgEAAA8AAABkcnMvZG93&#10;bnJldi54bWxMj81OwzAQhO9IvIO1SFwQtZtAG9I4FQKB4AYFwdWNt0mEf4LtpuHt2Z7gstJodmfn&#10;q9aTNWzEEHvvJMxnAhi6xuvetRLe3x4uC2AxKaeV8Q4l/GCEdX16UqlS+4N7xXGTWkYhLpZKQpfS&#10;UHIemw6tijM/oCNv54NViWRouQ7qQOHW8EyIBbeqd/ShUwPeddh8bfZWQnH1NH7G5/zlo1nszE26&#10;WI6P30HK87PpfkXjdgUs4ZT+LuDIQP2hpmJbv3c6MkM6FzmtSiCsoz0vrjNgWwlZthTA64r/x6h/&#10;AQAA//8DAFBLAQItABQABgAIAAAAIQC2gziS/gAAAOEBAAATAAAAAAAAAAAAAAAAAAAAAABbQ29u&#10;dGVudF9UeXBlc10ueG1sUEsBAi0AFAAGAAgAAAAhADj9If/WAAAAlAEAAAsAAAAAAAAAAAAAAAAA&#10;LwEAAF9yZWxzLy5yZWxzUEsBAi0AFAAGAAgAAAAhAMAnTaIuAgAAWwQAAA4AAAAAAAAAAAAAAAAA&#10;LgIAAGRycy9lMm9Eb2MueG1sUEsBAi0AFAAGAAgAAAAhAAPXiebjAAAADgEAAA8AAAAAAAAAAAAA&#10;AAAAiAQAAGRycy9kb3ducmV2LnhtbFBLBQYAAAAABAAEAPMAAACYBQAAAAA=&#10;">
                <v:textbox>
                  <w:txbxContent>
                    <w:p w14:paraId="62114251" w14:textId="5B3DB8A2" w:rsidR="00BE6BE0" w:rsidRPr="00883D25" w:rsidRDefault="004C28F6" w:rsidP="00697D35">
                      <w:pPr>
                        <w:pStyle w:val="Heading1"/>
                      </w:pPr>
                      <w:bookmarkStart w:id="4" w:name="_Toc227095272"/>
                      <w:r w:rsidRPr="00883D25">
                        <w:rPr>
                          <w:rStyle w:val="s1"/>
                          <w:rFonts w:ascii="Arial" w:hAnsi="Arial" w:cs="Arial"/>
                          <w:sz w:val="24"/>
                          <w:szCs w:val="24"/>
                        </w:rPr>
                        <w:t>Community Mental Health Services</w:t>
                      </w:r>
                      <w:bookmarkEnd w:id="4"/>
                    </w:p>
                    <w:p w14:paraId="33C18380" w14:textId="77777777" w:rsidR="000E1F29" w:rsidRDefault="00B27832" w:rsidP="00883D25">
                      <w:pPr>
                        <w:shd w:val="clear" w:color="auto" w:fill="F4B083" w:themeFill="accent2" w:themeFillTint="99"/>
                        <w:spacing w:line="360" w:lineRule="auto"/>
                        <w:jc w:val="center"/>
                        <w:rPr>
                          <w:rFonts w:ascii="Arial" w:hAnsi="Arial" w:cs="Arial"/>
                          <w:sz w:val="24"/>
                          <w:szCs w:val="24"/>
                        </w:rPr>
                      </w:pPr>
                      <w:r w:rsidRPr="00883D25">
                        <w:rPr>
                          <w:rFonts w:ascii="Arial" w:hAnsi="Arial" w:cs="Arial"/>
                          <w:sz w:val="24"/>
                          <w:szCs w:val="24"/>
                        </w:rPr>
                        <w:t xml:space="preserve">Hulematou Juwara Sillah </w:t>
                      </w:r>
                    </w:p>
                    <w:p w14:paraId="2F96AED1" w14:textId="77777777" w:rsidR="000E1F29" w:rsidRDefault="00136667" w:rsidP="00883D25">
                      <w:pPr>
                        <w:shd w:val="clear" w:color="auto" w:fill="F4B083" w:themeFill="accent2" w:themeFillTint="99"/>
                        <w:spacing w:line="360" w:lineRule="auto"/>
                        <w:jc w:val="center"/>
                        <w:rPr>
                          <w:rStyle w:val="Strong"/>
                          <w:rFonts w:ascii="Arial" w:eastAsia="Times New Roman" w:hAnsi="Arial" w:cs="Arial"/>
                          <w:b w:val="0"/>
                          <w:bCs w:val="0"/>
                          <w:color w:val="1D2125"/>
                          <w:sz w:val="24"/>
                          <w:szCs w:val="24"/>
                        </w:rPr>
                      </w:pPr>
                      <w:r w:rsidRPr="00883D25">
                        <w:rPr>
                          <w:rStyle w:val="Strong"/>
                          <w:rFonts w:ascii="Arial" w:eastAsia="Times New Roman" w:hAnsi="Arial" w:cs="Arial"/>
                          <w:b w:val="0"/>
                          <w:bCs w:val="0"/>
                          <w:color w:val="1D2125"/>
                          <w:sz w:val="24"/>
                          <w:szCs w:val="24"/>
                        </w:rPr>
                        <w:t>Introduction to Health and Social Care (LCHS4003</w:t>
                      </w:r>
                      <w:r w:rsidR="000E1F29">
                        <w:rPr>
                          <w:rStyle w:val="Strong"/>
                          <w:rFonts w:ascii="Arial" w:eastAsia="Times New Roman" w:hAnsi="Arial" w:cs="Arial"/>
                          <w:b w:val="0"/>
                          <w:bCs w:val="0"/>
                          <w:color w:val="1D2125"/>
                          <w:sz w:val="24"/>
                          <w:szCs w:val="24"/>
                        </w:rPr>
                        <w:t>)</w:t>
                      </w:r>
                    </w:p>
                    <w:p w14:paraId="4B29F551" w14:textId="28A3D106" w:rsidR="00BE6BE0" w:rsidRPr="00883D25" w:rsidRDefault="00837803" w:rsidP="00883D25">
                      <w:pPr>
                        <w:shd w:val="clear" w:color="auto" w:fill="F4B083" w:themeFill="accent2" w:themeFillTint="99"/>
                        <w:spacing w:line="360" w:lineRule="auto"/>
                        <w:jc w:val="center"/>
                        <w:rPr>
                          <w:rFonts w:ascii="Arial" w:hAnsi="Arial" w:cs="Arial"/>
                          <w:b/>
                          <w:bCs/>
                          <w:sz w:val="24"/>
                          <w:szCs w:val="24"/>
                        </w:rPr>
                      </w:pPr>
                      <w:r w:rsidRPr="00883D25">
                        <w:rPr>
                          <w:rStyle w:val="Strong"/>
                          <w:rFonts w:ascii="Arial" w:eastAsia="Times New Roman" w:hAnsi="Arial" w:cs="Arial"/>
                          <w:b w:val="0"/>
                          <w:bCs w:val="0"/>
                          <w:color w:val="1D2125"/>
                          <w:sz w:val="24"/>
                          <w:szCs w:val="24"/>
                        </w:rPr>
                        <w:t>2509135</w:t>
                      </w:r>
                      <w:r w:rsidR="00487AF9" w:rsidRPr="00883D25">
                        <w:rPr>
                          <w:rStyle w:val="Strong"/>
                          <w:rFonts w:ascii="Arial" w:eastAsia="Times New Roman" w:hAnsi="Arial" w:cs="Arial"/>
                          <w:b w:val="0"/>
                          <w:bCs w:val="0"/>
                          <w:color w:val="1D2125"/>
                          <w:sz w:val="24"/>
                          <w:szCs w:val="24"/>
                        </w:rPr>
                        <w:t>@student</w:t>
                      </w:r>
                      <w:r w:rsidR="00857663" w:rsidRPr="00883D25">
                        <w:rPr>
                          <w:rStyle w:val="Strong"/>
                          <w:rFonts w:ascii="Arial" w:eastAsia="Times New Roman" w:hAnsi="Arial" w:cs="Arial"/>
                          <w:b w:val="0"/>
                          <w:bCs w:val="0"/>
                          <w:color w:val="1D2125"/>
                          <w:sz w:val="24"/>
                          <w:szCs w:val="24"/>
                        </w:rPr>
                        <w: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01204859" w14:textId="23CA77D7" w:rsidR="003A000F" w:rsidRPr="00766209" w:rsidRDefault="003A000F" w:rsidP="00766209">
      <w:pPr>
        <w:spacing w:line="360" w:lineRule="auto"/>
        <w:rPr>
          <w:rFonts w:ascii="Arial" w:hAnsi="Arial" w:cs="Arial"/>
          <w:b/>
          <w:bCs/>
          <w:sz w:val="24"/>
          <w:szCs w:val="24"/>
        </w:rPr>
      </w:pPr>
    </w:p>
    <w:p w14:paraId="3DA5F90F" w14:textId="77777777" w:rsidR="00F145D4" w:rsidRPr="00F145D4" w:rsidRDefault="00F145D4" w:rsidP="00697D35">
      <w:pPr>
        <w:pStyle w:val="Heading2"/>
        <w:rPr>
          <w:lang w:eastAsia="en-GB"/>
        </w:rPr>
      </w:pPr>
      <w:bookmarkStart w:id="4" w:name="_Toc227095273"/>
      <w:r w:rsidRPr="00F145D4">
        <w:rPr>
          <w:lang w:eastAsia="en-GB"/>
        </w:rPr>
        <w:t>Community Antenatal Midwifery Services</w:t>
      </w:r>
      <w:bookmarkEnd w:id="4"/>
    </w:p>
    <w:p w14:paraId="6E6088E3" w14:textId="0B694521" w:rsidR="00F145D4" w:rsidRPr="00F145D4" w:rsidRDefault="00F145D4" w:rsidP="00766209">
      <w:pPr>
        <w:spacing w:after="0" w:line="360" w:lineRule="auto"/>
        <w:rPr>
          <w:rFonts w:ascii="Arial" w:hAnsi="Arial" w:cs="Arial"/>
          <w:b/>
          <w:bCs/>
          <w:sz w:val="24"/>
          <w:szCs w:val="24"/>
          <w:lang w:eastAsia="en-GB"/>
        </w:rPr>
      </w:pPr>
      <w:r w:rsidRPr="00F145D4">
        <w:rPr>
          <w:rFonts w:ascii="Arial" w:hAnsi="Arial" w:cs="Arial"/>
          <w:b/>
          <w:bCs/>
          <w:sz w:val="24"/>
          <w:szCs w:val="24"/>
          <w:lang w:eastAsia="en-GB"/>
        </w:rPr>
        <w:t>Introduction</w:t>
      </w:r>
    </w:p>
    <w:p w14:paraId="08705E5C"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Community antenatal midwifery services provide care and support to pregnant women before birth. Midwives play a key role in monitoring pregnancy, supporting maternal health, and ensuring safe outcomes for both mother and baby (NHS England, 2023). These services are essential in promoting early intervention, reducing complications, and improving overall maternal wellbeing.</w:t>
      </w:r>
    </w:p>
    <w:p w14:paraId="008A4B40" w14:textId="77777777" w:rsidR="00766209" w:rsidRDefault="00766209" w:rsidP="00766209">
      <w:pPr>
        <w:spacing w:after="0" w:line="360" w:lineRule="auto"/>
        <w:rPr>
          <w:rFonts w:ascii="Arial" w:hAnsi="Arial" w:cs="Arial"/>
          <w:sz w:val="24"/>
          <w:szCs w:val="24"/>
          <w:lang w:eastAsia="en-GB"/>
        </w:rPr>
      </w:pPr>
    </w:p>
    <w:p w14:paraId="40B523D3" w14:textId="5329AACD"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b/>
          <w:bCs/>
          <w:sz w:val="24"/>
          <w:szCs w:val="24"/>
          <w:lang w:eastAsia="en-GB"/>
        </w:rPr>
        <w:t>Origins and historical development</w:t>
      </w:r>
    </w:p>
    <w:p w14:paraId="3B743772"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Midwifery is one of the oldest healthcare professions, traditionally delivered by women in local communities. The development of modern midwifery in the UK began with the </w:t>
      </w:r>
      <w:r w:rsidRPr="00F145D4">
        <w:rPr>
          <w:rFonts w:ascii="Arial" w:hAnsi="Arial" w:cs="Arial"/>
          <w:b/>
          <w:bCs/>
          <w:sz w:val="24"/>
          <w:szCs w:val="24"/>
          <w:lang w:eastAsia="en-GB"/>
        </w:rPr>
        <w:t>Midwives Act 1902</w:t>
      </w:r>
      <w:r w:rsidRPr="00F145D4">
        <w:rPr>
          <w:rFonts w:ascii="Arial" w:hAnsi="Arial" w:cs="Arial"/>
          <w:sz w:val="24"/>
          <w:szCs w:val="24"/>
          <w:lang w:eastAsia="en-GB"/>
        </w:rPr>
        <w:t>, which introduced formal regulation of midwives.</w:t>
      </w:r>
    </w:p>
    <w:p w14:paraId="747FD81E" w14:textId="77777777" w:rsidR="00F145D4" w:rsidRPr="00F145D4" w:rsidRDefault="00F145D4" w:rsidP="00766209">
      <w:pPr>
        <w:spacing w:after="0" w:line="360" w:lineRule="auto"/>
        <w:rPr>
          <w:rFonts w:ascii="Arial" w:hAnsi="Arial" w:cs="Arial"/>
          <w:sz w:val="24"/>
          <w:szCs w:val="24"/>
          <w:lang w:eastAsia="en-GB"/>
        </w:rPr>
      </w:pPr>
    </w:p>
    <w:p w14:paraId="6792FEF7"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Further development occurred with the creation of the </w:t>
      </w:r>
      <w:r w:rsidRPr="00F145D4">
        <w:rPr>
          <w:rFonts w:ascii="Arial" w:hAnsi="Arial" w:cs="Arial"/>
          <w:b/>
          <w:bCs/>
          <w:sz w:val="24"/>
          <w:szCs w:val="24"/>
          <w:lang w:eastAsia="en-GB"/>
        </w:rPr>
        <w:t>NHS in 1948</w:t>
      </w:r>
      <w:r w:rsidRPr="00F145D4">
        <w:rPr>
          <w:rFonts w:ascii="Arial" w:hAnsi="Arial" w:cs="Arial"/>
          <w:sz w:val="24"/>
          <w:szCs w:val="24"/>
          <w:lang w:eastAsia="en-GB"/>
        </w:rPr>
        <w:t xml:space="preserve">, which made maternity </w:t>
      </w:r>
      <w:bookmarkStart w:id="5" w:name="_Int_sKyHtKUg"/>
      <w:r w:rsidRPr="00F145D4">
        <w:rPr>
          <w:rFonts w:ascii="Arial" w:hAnsi="Arial" w:cs="Arial"/>
          <w:sz w:val="24"/>
          <w:szCs w:val="24"/>
          <w:lang w:eastAsia="en-GB"/>
        </w:rPr>
        <w:t>care free</w:t>
      </w:r>
      <w:bookmarkEnd w:id="5"/>
      <w:r w:rsidRPr="00F145D4">
        <w:rPr>
          <w:rFonts w:ascii="Arial" w:hAnsi="Arial" w:cs="Arial"/>
          <w:sz w:val="24"/>
          <w:szCs w:val="24"/>
          <w:lang w:eastAsia="en-GB"/>
        </w:rPr>
        <w:t xml:space="preserve"> at the point of access. Over time, antenatal care shifted from hospital-based services to a more community-focused model, allowing women to receive care closer to home.</w:t>
      </w:r>
    </w:p>
    <w:p w14:paraId="41EE30CF"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This evolution reflects a wider shift towards </w:t>
      </w:r>
      <w:r w:rsidRPr="00F145D4">
        <w:rPr>
          <w:rFonts w:ascii="Arial" w:hAnsi="Arial" w:cs="Arial"/>
          <w:b/>
          <w:bCs/>
          <w:sz w:val="24"/>
          <w:szCs w:val="24"/>
          <w:lang w:eastAsia="en-GB"/>
        </w:rPr>
        <w:t>person-centred and preventative healthcare</w:t>
      </w:r>
      <w:r w:rsidRPr="00F145D4">
        <w:rPr>
          <w:rFonts w:ascii="Arial" w:hAnsi="Arial" w:cs="Arial"/>
          <w:sz w:val="24"/>
          <w:szCs w:val="24"/>
          <w:lang w:eastAsia="en-GB"/>
        </w:rPr>
        <w:t>, focusing on early detection of risks during pregnancy (Department of Health, 2015).</w:t>
      </w:r>
    </w:p>
    <w:p w14:paraId="45F71A01" w14:textId="4AE15493"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b/>
          <w:bCs/>
          <w:sz w:val="24"/>
          <w:szCs w:val="24"/>
          <w:lang w:eastAsia="en-GB"/>
        </w:rPr>
        <w:t>How the service functions today</w:t>
      </w:r>
    </w:p>
    <w:p w14:paraId="1E1A5C8D"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Today, community antenatal midwifery services operate through scheduled appointments in GP surgeries, health centres, and home visits.</w:t>
      </w:r>
    </w:p>
    <w:p w14:paraId="39F7D425"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Midwives provide:</w:t>
      </w:r>
    </w:p>
    <w:p w14:paraId="7392726B"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Antenatal check-ups (blood pressure, urine tests, fetal monitoring)</w:t>
      </w:r>
    </w:p>
    <w:p w14:paraId="543C710D"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Health education (nutrition, smoking cessation, breastfeeding)</w:t>
      </w:r>
    </w:p>
    <w:p w14:paraId="2DC9D511"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Screening and referrals for complications</w:t>
      </w:r>
    </w:p>
    <w:p w14:paraId="32FFC2BF"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Emotional and psychological support</w:t>
      </w:r>
    </w:p>
    <w:p w14:paraId="18DEDD80" w14:textId="77777777" w:rsidR="00F145D4" w:rsidRPr="00F145D4" w:rsidRDefault="00F145D4" w:rsidP="00766209">
      <w:pPr>
        <w:spacing w:after="0" w:line="360" w:lineRule="auto"/>
        <w:ind w:left="540"/>
        <w:rPr>
          <w:rFonts w:ascii="Arial" w:hAnsi="Arial" w:cs="Arial"/>
          <w:sz w:val="24"/>
          <w:szCs w:val="24"/>
          <w:lang w:eastAsia="en-GB"/>
        </w:rPr>
      </w:pPr>
    </w:p>
    <w:p w14:paraId="38E42F3F"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 xml:space="preserve">Care is guided by national frameworks such as </w:t>
      </w:r>
      <w:r w:rsidRPr="00F145D4">
        <w:rPr>
          <w:rFonts w:ascii="Arial" w:hAnsi="Arial" w:cs="Arial"/>
          <w:b/>
          <w:bCs/>
          <w:sz w:val="24"/>
          <w:szCs w:val="24"/>
          <w:lang w:eastAsia="en-GB"/>
        </w:rPr>
        <w:t>NICE guidelines</w:t>
      </w:r>
      <w:r w:rsidRPr="00F145D4">
        <w:rPr>
          <w:rFonts w:ascii="Arial" w:hAnsi="Arial" w:cs="Arial"/>
          <w:sz w:val="24"/>
          <w:szCs w:val="24"/>
          <w:lang w:eastAsia="en-GB"/>
        </w:rPr>
        <w:t>, ensuring evidence-based practice.</w:t>
      </w:r>
    </w:p>
    <w:p w14:paraId="24F5631F" w14:textId="77777777" w:rsidR="00F145D4" w:rsidRPr="00F145D4" w:rsidRDefault="00F145D4" w:rsidP="00766209">
      <w:pPr>
        <w:spacing w:after="0" w:line="360" w:lineRule="auto"/>
        <w:ind w:left="540"/>
        <w:rPr>
          <w:rFonts w:ascii="Arial" w:hAnsi="Arial" w:cs="Arial"/>
          <w:sz w:val="24"/>
          <w:szCs w:val="24"/>
          <w:lang w:eastAsia="en-GB"/>
        </w:rPr>
      </w:pPr>
    </w:p>
    <w:p w14:paraId="74E870EE"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lastRenderedPageBreak/>
        <w:t>Midwives also work closely with:</w:t>
      </w:r>
    </w:p>
    <w:p w14:paraId="14413E0B"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GPs</w:t>
      </w:r>
    </w:p>
    <w:p w14:paraId="25F5EEE9"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Obstetricians</w:t>
      </w:r>
    </w:p>
    <w:p w14:paraId="66DB1BFC"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Health visitors</w:t>
      </w:r>
    </w:p>
    <w:p w14:paraId="7ECD8D5A"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Social services</w:t>
      </w:r>
    </w:p>
    <w:p w14:paraId="2EB4AABC" w14:textId="77777777" w:rsidR="00F145D4" w:rsidRPr="00F145D4" w:rsidRDefault="00F145D4" w:rsidP="00766209">
      <w:pPr>
        <w:spacing w:after="0" w:line="360" w:lineRule="auto"/>
        <w:ind w:left="540"/>
        <w:rPr>
          <w:rFonts w:ascii="Arial" w:hAnsi="Arial" w:cs="Arial"/>
          <w:sz w:val="24"/>
          <w:szCs w:val="24"/>
          <w:lang w:eastAsia="en-GB"/>
        </w:rPr>
      </w:pPr>
    </w:p>
    <w:p w14:paraId="6406BD7F" w14:textId="77777777" w:rsid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This ensures continuity of care and early identification of risks.</w:t>
      </w:r>
    </w:p>
    <w:p w14:paraId="3E90E9A6" w14:textId="77777777" w:rsidR="00BC5B9A" w:rsidRPr="00F145D4" w:rsidRDefault="00BC5B9A" w:rsidP="00766209">
      <w:pPr>
        <w:spacing w:after="0" w:line="360" w:lineRule="auto"/>
        <w:ind w:left="540"/>
        <w:rPr>
          <w:rFonts w:ascii="Arial" w:hAnsi="Arial" w:cs="Arial"/>
          <w:sz w:val="24"/>
          <w:szCs w:val="24"/>
          <w:lang w:eastAsia="en-GB"/>
        </w:rPr>
      </w:pPr>
    </w:p>
    <w:p w14:paraId="350F31BF" w14:textId="7ED57CFD"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b/>
          <w:bCs/>
          <w:sz w:val="24"/>
          <w:szCs w:val="24"/>
          <w:lang w:eastAsia="en-GB"/>
        </w:rPr>
        <w:t>Importance in improving quality of life</w:t>
      </w:r>
    </w:p>
    <w:p w14:paraId="0F11BDF0"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Community antenatal services significantly improve outcomes by:</w:t>
      </w:r>
    </w:p>
    <w:p w14:paraId="36B05191"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Reducing maternal and infant mortality</w:t>
      </w:r>
    </w:p>
    <w:p w14:paraId="2535F60E"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Supporting early detection of complications</w:t>
      </w:r>
    </w:p>
    <w:p w14:paraId="222D2A6A"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Promoting healthy behaviours during pregnancy</w:t>
      </w:r>
    </w:p>
    <w:p w14:paraId="39C0E83E" w14:textId="77777777" w:rsidR="00F145D4" w:rsidRP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ab/>
        <w:t>•</w:t>
      </w:r>
      <w:r w:rsidRPr="00F145D4">
        <w:rPr>
          <w:rFonts w:ascii="Arial" w:hAnsi="Arial" w:cs="Arial"/>
          <w:sz w:val="24"/>
          <w:szCs w:val="24"/>
          <w:lang w:eastAsia="en-GB"/>
        </w:rPr>
        <w:tab/>
        <w:t>Providing emotional reassurance and continuity of care</w:t>
      </w:r>
    </w:p>
    <w:p w14:paraId="40124F86" w14:textId="58605AB9" w:rsidR="00F145D4" w:rsidRPr="00F145D4" w:rsidRDefault="00F145D4" w:rsidP="00BC5B9A">
      <w:pPr>
        <w:spacing w:after="0" w:line="360" w:lineRule="auto"/>
        <w:ind w:left="540"/>
        <w:rPr>
          <w:rFonts w:ascii="Arial" w:hAnsi="Arial" w:cs="Arial"/>
          <w:sz w:val="24"/>
          <w:szCs w:val="24"/>
          <w:lang w:eastAsia="en-GB"/>
        </w:rPr>
      </w:pPr>
      <w:r w:rsidRPr="00F145D4">
        <w:rPr>
          <w:rFonts w:ascii="Arial" w:hAnsi="Arial" w:cs="Arial"/>
          <w:sz w:val="24"/>
          <w:szCs w:val="24"/>
          <w:lang w:eastAsia="en-GB"/>
        </w:rPr>
        <w:t>They also empower women to make informed decisions about their pregnancy, improving confidence and reducing anxiety.</w:t>
      </w:r>
    </w:p>
    <w:p w14:paraId="19819682" w14:textId="77777777" w:rsidR="00F145D4" w:rsidRDefault="00F145D4" w:rsidP="00766209">
      <w:pPr>
        <w:spacing w:after="0" w:line="360" w:lineRule="auto"/>
        <w:ind w:left="540"/>
        <w:rPr>
          <w:rFonts w:ascii="Arial" w:hAnsi="Arial" w:cs="Arial"/>
          <w:sz w:val="24"/>
          <w:szCs w:val="24"/>
          <w:lang w:eastAsia="en-GB"/>
        </w:rPr>
      </w:pPr>
      <w:r w:rsidRPr="00F145D4">
        <w:rPr>
          <w:rFonts w:ascii="Arial" w:hAnsi="Arial" w:cs="Arial"/>
          <w:sz w:val="24"/>
          <w:szCs w:val="24"/>
          <w:lang w:eastAsia="en-GB"/>
        </w:rPr>
        <w:t>However, challenges include workload pressures, staffing shortages, and inequalities in access to care among different communities.</w:t>
      </w:r>
    </w:p>
    <w:p w14:paraId="76ABF9ED" w14:textId="77777777" w:rsidR="00BC5B9A" w:rsidRPr="00F145D4" w:rsidRDefault="00BC5B9A" w:rsidP="00766209">
      <w:pPr>
        <w:spacing w:after="0" w:line="360" w:lineRule="auto"/>
        <w:ind w:left="540"/>
        <w:rPr>
          <w:rFonts w:ascii="Arial" w:hAnsi="Arial" w:cs="Arial"/>
          <w:sz w:val="24"/>
          <w:szCs w:val="24"/>
          <w:lang w:eastAsia="en-GB"/>
        </w:rPr>
      </w:pPr>
    </w:p>
    <w:p w14:paraId="27A9BDE3" w14:textId="038547BF"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b/>
          <w:bCs/>
          <w:sz w:val="24"/>
          <w:szCs w:val="24"/>
          <w:lang w:eastAsia="en-GB"/>
        </w:rPr>
        <w:t>Conclusion</w:t>
      </w:r>
    </w:p>
    <w:p w14:paraId="35E68788"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Community antenatal midwifery services are essential in ensuring safe pregnancy care and improving outcomes for mothers and babies. Their historical development reflects a shift towards community-based, preventative healthcare. Despite challenges, they remain a vital part of the UK healthcare system.</w:t>
      </w:r>
    </w:p>
    <w:p w14:paraId="67EA2C9E" w14:textId="77777777" w:rsidR="00F145D4" w:rsidRPr="00F145D4" w:rsidRDefault="00F145D4" w:rsidP="00766209">
      <w:pPr>
        <w:spacing w:after="0" w:line="360" w:lineRule="auto"/>
        <w:rPr>
          <w:rFonts w:ascii="Arial" w:hAnsi="Arial" w:cs="Arial"/>
          <w:sz w:val="24"/>
          <w:szCs w:val="24"/>
          <w:lang w:eastAsia="en-GB"/>
        </w:rPr>
      </w:pPr>
    </w:p>
    <w:p w14:paraId="5CFA75ED" w14:textId="2D4B5FE7" w:rsidR="00BC5B9A" w:rsidRPr="00F145D4" w:rsidRDefault="00F145D4" w:rsidP="00766209">
      <w:pPr>
        <w:spacing w:after="0" w:line="360" w:lineRule="auto"/>
        <w:rPr>
          <w:rFonts w:ascii="Arial" w:hAnsi="Arial" w:cs="Arial"/>
          <w:b/>
          <w:bCs/>
          <w:sz w:val="24"/>
          <w:szCs w:val="24"/>
          <w:lang w:eastAsia="en-GB"/>
        </w:rPr>
      </w:pPr>
      <w:r w:rsidRPr="00F145D4">
        <w:rPr>
          <w:rFonts w:ascii="Arial" w:hAnsi="Arial" w:cs="Arial"/>
          <w:b/>
          <w:bCs/>
          <w:sz w:val="24"/>
          <w:szCs w:val="24"/>
          <w:lang w:eastAsia="en-GB"/>
        </w:rPr>
        <w:t>R</w:t>
      </w:r>
      <w:r w:rsidR="00BC5B9A">
        <w:rPr>
          <w:rFonts w:ascii="Arial" w:hAnsi="Arial" w:cs="Arial"/>
          <w:b/>
          <w:bCs/>
          <w:sz w:val="24"/>
          <w:szCs w:val="24"/>
          <w:lang w:eastAsia="en-GB"/>
        </w:rPr>
        <w:t>eferences</w:t>
      </w:r>
    </w:p>
    <w:p w14:paraId="2209DF54"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Department of Health (2015) </w:t>
      </w:r>
      <w:r w:rsidRPr="00F145D4">
        <w:rPr>
          <w:rFonts w:ascii="Arial" w:hAnsi="Arial" w:cs="Arial"/>
          <w:i/>
          <w:iCs/>
          <w:sz w:val="24"/>
          <w:szCs w:val="24"/>
          <w:lang w:eastAsia="en-GB"/>
        </w:rPr>
        <w:t>Better Births: Improving outcomes of maternity services in England</w:t>
      </w:r>
      <w:r w:rsidRPr="00F145D4">
        <w:rPr>
          <w:rFonts w:ascii="Arial" w:hAnsi="Arial" w:cs="Arial"/>
          <w:sz w:val="24"/>
          <w:szCs w:val="24"/>
          <w:lang w:eastAsia="en-GB"/>
        </w:rPr>
        <w:t>.</w:t>
      </w:r>
    </w:p>
    <w:p w14:paraId="6FC95F92"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Department of Health and Social Care (2011) </w:t>
      </w:r>
      <w:r w:rsidRPr="00F145D4">
        <w:rPr>
          <w:rFonts w:ascii="Arial" w:hAnsi="Arial" w:cs="Arial"/>
          <w:i/>
          <w:iCs/>
          <w:sz w:val="24"/>
          <w:szCs w:val="24"/>
          <w:lang w:eastAsia="en-GB"/>
        </w:rPr>
        <w:t>No Health Without Mental Health Strategy</w:t>
      </w:r>
      <w:r w:rsidRPr="00F145D4">
        <w:rPr>
          <w:rFonts w:ascii="Arial" w:hAnsi="Arial" w:cs="Arial"/>
          <w:sz w:val="24"/>
          <w:szCs w:val="24"/>
          <w:lang w:eastAsia="en-GB"/>
        </w:rPr>
        <w:t>.</w:t>
      </w:r>
    </w:p>
    <w:p w14:paraId="1B645DE0"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Mind (2023) </w:t>
      </w:r>
      <w:r w:rsidRPr="00F145D4">
        <w:rPr>
          <w:rFonts w:ascii="Arial" w:hAnsi="Arial" w:cs="Arial"/>
          <w:i/>
          <w:iCs/>
          <w:sz w:val="24"/>
          <w:szCs w:val="24"/>
          <w:lang w:eastAsia="en-GB"/>
        </w:rPr>
        <w:t>Mental health statistics and services in the UK</w:t>
      </w:r>
      <w:r w:rsidRPr="00F145D4">
        <w:rPr>
          <w:rFonts w:ascii="Arial" w:hAnsi="Arial" w:cs="Arial"/>
          <w:sz w:val="24"/>
          <w:szCs w:val="24"/>
          <w:lang w:eastAsia="en-GB"/>
        </w:rPr>
        <w:t>.</w:t>
      </w:r>
    </w:p>
    <w:p w14:paraId="74721B2F" w14:textId="77777777"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NHS England (2023) </w:t>
      </w:r>
      <w:r w:rsidRPr="00F145D4">
        <w:rPr>
          <w:rFonts w:ascii="Arial" w:hAnsi="Arial" w:cs="Arial"/>
          <w:i/>
          <w:iCs/>
          <w:sz w:val="24"/>
          <w:szCs w:val="24"/>
          <w:lang w:eastAsia="en-GB"/>
        </w:rPr>
        <w:t>Community mental health services</w:t>
      </w:r>
      <w:r w:rsidRPr="00F145D4">
        <w:rPr>
          <w:rFonts w:ascii="Arial" w:hAnsi="Arial" w:cs="Arial"/>
          <w:sz w:val="24"/>
          <w:szCs w:val="24"/>
          <w:lang w:eastAsia="en-GB"/>
        </w:rPr>
        <w:t>.</w:t>
      </w:r>
    </w:p>
    <w:p w14:paraId="15289A78" w14:textId="77777777" w:rsidR="00D265E6"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NHS England (2023) </w:t>
      </w:r>
      <w:r w:rsidRPr="00F145D4">
        <w:rPr>
          <w:rFonts w:ascii="Arial" w:hAnsi="Arial" w:cs="Arial"/>
          <w:i/>
          <w:iCs/>
          <w:sz w:val="24"/>
          <w:szCs w:val="24"/>
          <w:lang w:eastAsia="en-GB"/>
        </w:rPr>
        <w:t>Maternity and antenatal care</w:t>
      </w:r>
      <w:r w:rsidRPr="00F145D4">
        <w:rPr>
          <w:rFonts w:ascii="Arial" w:hAnsi="Arial" w:cs="Arial"/>
          <w:sz w:val="24"/>
          <w:szCs w:val="24"/>
          <w:lang w:eastAsia="en-GB"/>
        </w:rPr>
        <w:t>.</w:t>
      </w:r>
    </w:p>
    <w:p w14:paraId="3C36FF94" w14:textId="1D0648EE" w:rsidR="00F145D4" w:rsidRPr="00F145D4" w:rsidRDefault="00F145D4" w:rsidP="00766209">
      <w:pPr>
        <w:spacing w:after="0" w:line="360" w:lineRule="auto"/>
        <w:rPr>
          <w:rFonts w:ascii="Arial" w:hAnsi="Arial" w:cs="Arial"/>
          <w:sz w:val="24"/>
          <w:szCs w:val="24"/>
          <w:lang w:eastAsia="en-GB"/>
        </w:rPr>
      </w:pPr>
      <w:r w:rsidRPr="00F145D4">
        <w:rPr>
          <w:rFonts w:ascii="Arial" w:hAnsi="Arial" w:cs="Arial"/>
          <w:sz w:val="24"/>
          <w:szCs w:val="24"/>
          <w:lang w:eastAsia="en-GB"/>
        </w:rPr>
        <w:t xml:space="preserve">NICE (2022) </w:t>
      </w:r>
      <w:r w:rsidRPr="00F145D4">
        <w:rPr>
          <w:rFonts w:ascii="Arial" w:hAnsi="Arial" w:cs="Arial"/>
          <w:i/>
          <w:iCs/>
          <w:sz w:val="24"/>
          <w:szCs w:val="24"/>
          <w:lang w:eastAsia="en-GB"/>
        </w:rPr>
        <w:t>Antenatal care guidelines</w:t>
      </w:r>
      <w:r w:rsidRPr="00F145D4">
        <w:rPr>
          <w:rFonts w:ascii="Arial" w:hAnsi="Arial" w:cs="Arial"/>
          <w:sz w:val="24"/>
          <w:szCs w:val="24"/>
          <w:lang w:eastAsia="en-GB"/>
        </w:rPr>
        <w:t>.</w:t>
      </w:r>
    </w:p>
    <w:p w14:paraId="2A816E9D" w14:textId="77777777" w:rsidR="00D258DA" w:rsidRPr="00766209" w:rsidRDefault="00D258DA" w:rsidP="00766209">
      <w:pPr>
        <w:spacing w:line="360" w:lineRule="auto"/>
        <w:rPr>
          <w:rFonts w:ascii="Arial" w:hAnsi="Arial" w:cs="Arial"/>
          <w:sz w:val="24"/>
          <w:szCs w:val="24"/>
        </w:rPr>
      </w:pPr>
    </w:p>
    <w:p w14:paraId="20F1A3B3" w14:textId="42849AE7" w:rsidR="00D258DA" w:rsidRPr="00766209" w:rsidRDefault="00D258DA" w:rsidP="00766209">
      <w:pPr>
        <w:spacing w:line="360" w:lineRule="auto"/>
        <w:rPr>
          <w:rFonts w:ascii="Arial" w:hAnsi="Arial" w:cs="Arial"/>
          <w:b/>
          <w:bCs/>
          <w:sz w:val="24"/>
          <w:szCs w:val="24"/>
        </w:rPr>
        <w:sectPr w:rsidR="00D258DA" w:rsidRPr="00766209" w:rsidSect="003A000F">
          <w:pgSz w:w="11906" w:h="16838"/>
          <w:pgMar w:top="1440" w:right="1440" w:bottom="1440" w:left="1440" w:header="708" w:footer="708" w:gutter="0"/>
          <w:cols w:space="708"/>
          <w:docGrid w:linePitch="360"/>
        </w:sectPr>
      </w:pPr>
    </w:p>
    <w:p w14:paraId="3D4E6E04" w14:textId="37F24510" w:rsidR="00BC5B9A" w:rsidRPr="00766209" w:rsidRDefault="00BC5B9A" w:rsidP="00766209">
      <w:pPr>
        <w:spacing w:line="360" w:lineRule="auto"/>
        <w:rPr>
          <w:rFonts w:ascii="Arial" w:hAnsi="Arial" w:cs="Arial"/>
          <w:b/>
          <w:bCs/>
          <w:sz w:val="24"/>
          <w:szCs w:val="24"/>
        </w:rPr>
      </w:pPr>
    </w:p>
    <w:p w14:paraId="27EBF8A3" w14:textId="77777777" w:rsidR="00EF3E35" w:rsidRPr="00766209" w:rsidRDefault="00EF3E35" w:rsidP="00766209">
      <w:pPr>
        <w:spacing w:line="360" w:lineRule="auto"/>
        <w:rPr>
          <w:rFonts w:ascii="Arial" w:hAnsi="Arial" w:cs="Arial"/>
          <w:sz w:val="24"/>
          <w:szCs w:val="24"/>
        </w:rPr>
      </w:pPr>
    </w:p>
    <w:p w14:paraId="150E9E72" w14:textId="77777777" w:rsidR="00EF3E35" w:rsidRPr="00766209" w:rsidRDefault="00EF3E35" w:rsidP="00766209">
      <w:pPr>
        <w:spacing w:line="360" w:lineRule="auto"/>
        <w:rPr>
          <w:rFonts w:ascii="Arial" w:hAnsi="Arial" w:cs="Arial"/>
          <w:sz w:val="24"/>
          <w:szCs w:val="24"/>
        </w:rPr>
      </w:pPr>
    </w:p>
    <w:p w14:paraId="14ED9CB8" w14:textId="77777777" w:rsidR="00EF3E35" w:rsidRPr="00766209" w:rsidRDefault="00EF3E35" w:rsidP="00766209">
      <w:pPr>
        <w:spacing w:line="360" w:lineRule="auto"/>
        <w:rPr>
          <w:rFonts w:ascii="Arial" w:hAnsi="Arial" w:cs="Arial"/>
          <w:sz w:val="24"/>
          <w:szCs w:val="24"/>
        </w:rPr>
      </w:pPr>
    </w:p>
    <w:p w14:paraId="349765E8" w14:textId="77777777" w:rsidR="00EF3E35" w:rsidRPr="00766209" w:rsidRDefault="00EF3E35" w:rsidP="00766209">
      <w:pPr>
        <w:spacing w:line="360" w:lineRule="auto"/>
        <w:rPr>
          <w:rFonts w:ascii="Arial" w:hAnsi="Arial" w:cs="Arial"/>
          <w:sz w:val="24"/>
          <w:szCs w:val="24"/>
        </w:rPr>
      </w:pPr>
    </w:p>
    <w:sectPr w:rsidR="00EF3E35" w:rsidRPr="00766209"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34872" w14:textId="77777777" w:rsidR="00145F8F" w:rsidRDefault="00145F8F" w:rsidP="00BE6BE0">
      <w:pPr>
        <w:spacing w:after="0" w:line="240" w:lineRule="auto"/>
      </w:pPr>
      <w:r>
        <w:separator/>
      </w:r>
    </w:p>
  </w:endnote>
  <w:endnote w:type="continuationSeparator" w:id="0">
    <w:p w14:paraId="2DC52BA3" w14:textId="77777777" w:rsidR="00145F8F" w:rsidRDefault="00145F8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5F87A" w14:textId="77777777" w:rsidR="00145F8F" w:rsidRDefault="00145F8F" w:rsidP="00BE6BE0">
      <w:pPr>
        <w:spacing w:after="0" w:line="240" w:lineRule="auto"/>
      </w:pPr>
      <w:r>
        <w:separator/>
      </w:r>
    </w:p>
  </w:footnote>
  <w:footnote w:type="continuationSeparator" w:id="0">
    <w:p w14:paraId="1335DD0F" w14:textId="77777777" w:rsidR="00145F8F" w:rsidRDefault="00145F8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sKyHtKUg" int2:invalidationBookmarkName="" int2:hashCode="xLQFRbgBmPKFyC" int2:id="XaTUiLLs">
      <int2:state int2:value="Rejected" int2:type="gram"/>
    </int2:bookmark>
    <int2:bookmark int2:bookmarkName="_Int_Qm4u5veE" int2:invalidationBookmarkName="" int2:hashCode="aelPrZzTBwfM+S" int2:id="wkuNYIHW">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E1F29"/>
    <w:rsid w:val="001060D4"/>
    <w:rsid w:val="00136667"/>
    <w:rsid w:val="00145F8F"/>
    <w:rsid w:val="001F1B67"/>
    <w:rsid w:val="002767BF"/>
    <w:rsid w:val="002A617A"/>
    <w:rsid w:val="003643DD"/>
    <w:rsid w:val="003A000F"/>
    <w:rsid w:val="00487AF9"/>
    <w:rsid w:val="00493B2D"/>
    <w:rsid w:val="004C10AF"/>
    <w:rsid w:val="004C28F6"/>
    <w:rsid w:val="005475F3"/>
    <w:rsid w:val="00674A56"/>
    <w:rsid w:val="00697D35"/>
    <w:rsid w:val="006A6816"/>
    <w:rsid w:val="006E0827"/>
    <w:rsid w:val="00766209"/>
    <w:rsid w:val="00804A7F"/>
    <w:rsid w:val="00811B83"/>
    <w:rsid w:val="00833470"/>
    <w:rsid w:val="00837803"/>
    <w:rsid w:val="00857663"/>
    <w:rsid w:val="00883D25"/>
    <w:rsid w:val="008B3A7C"/>
    <w:rsid w:val="008D4CE9"/>
    <w:rsid w:val="0091308D"/>
    <w:rsid w:val="00925D5E"/>
    <w:rsid w:val="00971565"/>
    <w:rsid w:val="00997470"/>
    <w:rsid w:val="009D55CA"/>
    <w:rsid w:val="009E257B"/>
    <w:rsid w:val="00A6165E"/>
    <w:rsid w:val="00A82690"/>
    <w:rsid w:val="00A90A8E"/>
    <w:rsid w:val="00A9263C"/>
    <w:rsid w:val="00B27832"/>
    <w:rsid w:val="00B35B46"/>
    <w:rsid w:val="00B642EF"/>
    <w:rsid w:val="00B8781D"/>
    <w:rsid w:val="00BC5B9A"/>
    <w:rsid w:val="00BE6BE0"/>
    <w:rsid w:val="00C13932"/>
    <w:rsid w:val="00C83A82"/>
    <w:rsid w:val="00D258DA"/>
    <w:rsid w:val="00D265E6"/>
    <w:rsid w:val="00DC293E"/>
    <w:rsid w:val="00E1047A"/>
    <w:rsid w:val="00ED0D33"/>
    <w:rsid w:val="00EF3E35"/>
    <w:rsid w:val="00F145D4"/>
    <w:rsid w:val="00F332AD"/>
    <w:rsid w:val="00F36D02"/>
    <w:rsid w:val="00F64FBC"/>
    <w:rsid w:val="00F960C8"/>
    <w:rsid w:val="00FD3E0C"/>
    <w:rsid w:val="00FE30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3FB4B6BB-248F-4248-978B-0A7CB7773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D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97D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4C28F6"/>
    <w:pPr>
      <w:spacing w:after="0" w:line="240" w:lineRule="auto"/>
    </w:pPr>
    <w:rPr>
      <w:rFonts w:ascii=".AppleSystemUIFont" w:hAnsi=".AppleSystemUIFont" w:cs="Times New Roman"/>
      <w:sz w:val="29"/>
      <w:szCs w:val="29"/>
      <w:lang w:eastAsia="en-GB"/>
    </w:rPr>
  </w:style>
  <w:style w:type="character" w:customStyle="1" w:styleId="s1">
    <w:name w:val="s1"/>
    <w:basedOn w:val="DefaultParagraphFont"/>
    <w:rsid w:val="004C28F6"/>
    <w:rPr>
      <w:rFonts w:ascii="UICTFontTextStyleEmphasizedBody" w:hAnsi="UICTFontTextStyleEmphasizedBody" w:hint="default"/>
      <w:b/>
      <w:bCs/>
      <w:i w:val="0"/>
      <w:iCs w:val="0"/>
      <w:sz w:val="29"/>
      <w:szCs w:val="29"/>
    </w:rPr>
  </w:style>
  <w:style w:type="character" w:styleId="Strong">
    <w:name w:val="Strong"/>
    <w:basedOn w:val="DefaultParagraphFont"/>
    <w:uiPriority w:val="22"/>
    <w:qFormat/>
    <w:rsid w:val="00136667"/>
    <w:rPr>
      <w:b/>
      <w:bCs/>
    </w:rPr>
  </w:style>
  <w:style w:type="paragraph" w:customStyle="1" w:styleId="p2">
    <w:name w:val="p2"/>
    <w:basedOn w:val="Normal"/>
    <w:rsid w:val="00493B2D"/>
    <w:pPr>
      <w:spacing w:after="0" w:line="240" w:lineRule="auto"/>
    </w:pPr>
    <w:rPr>
      <w:rFonts w:ascii=".AppleSystemUIFont" w:hAnsi=".AppleSystemUIFont" w:cs="Times New Roman"/>
      <w:sz w:val="29"/>
      <w:szCs w:val="29"/>
      <w:lang w:eastAsia="en-GB"/>
    </w:rPr>
  </w:style>
  <w:style w:type="character" w:customStyle="1" w:styleId="s2">
    <w:name w:val="s2"/>
    <w:basedOn w:val="DefaultParagraphFont"/>
    <w:rsid w:val="00493B2D"/>
    <w:rPr>
      <w:rFonts w:ascii="UICTFontTextStyleEmphasizedBody" w:hAnsi="UICTFontTextStyleEmphasizedBody" w:hint="default"/>
      <w:b/>
      <w:bCs/>
      <w:i w:val="0"/>
      <w:iCs w:val="0"/>
      <w:sz w:val="29"/>
      <w:szCs w:val="29"/>
    </w:rPr>
  </w:style>
  <w:style w:type="paragraph" w:customStyle="1" w:styleId="p3">
    <w:name w:val="p3"/>
    <w:basedOn w:val="Normal"/>
    <w:rsid w:val="00F960C8"/>
    <w:pPr>
      <w:spacing w:after="0" w:line="240" w:lineRule="auto"/>
      <w:ind w:left="540"/>
    </w:pPr>
    <w:rPr>
      <w:rFonts w:ascii=".AppleSystemUIFont" w:hAnsi=".AppleSystemUIFont" w:cs="Times New Roman"/>
      <w:sz w:val="29"/>
      <w:szCs w:val="29"/>
      <w:lang w:eastAsia="en-GB"/>
    </w:rPr>
  </w:style>
  <w:style w:type="paragraph" w:customStyle="1" w:styleId="p4">
    <w:name w:val="p4"/>
    <w:basedOn w:val="Normal"/>
    <w:rsid w:val="00F960C8"/>
    <w:pPr>
      <w:spacing w:after="0" w:line="240" w:lineRule="auto"/>
      <w:ind w:left="540"/>
    </w:pPr>
    <w:rPr>
      <w:rFonts w:ascii=".AppleSystemUIFont" w:hAnsi=".AppleSystemUIFont" w:cs="Times New Roman"/>
      <w:sz w:val="29"/>
      <w:szCs w:val="29"/>
      <w:lang w:eastAsia="en-GB"/>
    </w:rPr>
  </w:style>
  <w:style w:type="character" w:customStyle="1" w:styleId="apple-tab-span">
    <w:name w:val="apple-tab-span"/>
    <w:basedOn w:val="DefaultParagraphFont"/>
    <w:rsid w:val="00F960C8"/>
  </w:style>
  <w:style w:type="character" w:customStyle="1" w:styleId="s3">
    <w:name w:val="s3"/>
    <w:basedOn w:val="DefaultParagraphFont"/>
    <w:rsid w:val="00F145D4"/>
    <w:rPr>
      <w:rFonts w:ascii="UICTFontTextStyleItalicBody" w:hAnsi="UICTFontTextStyleItalicBody" w:hint="default"/>
      <w:b w:val="0"/>
      <w:bCs w:val="0"/>
      <w:i/>
      <w:iCs/>
      <w:sz w:val="29"/>
      <w:szCs w:val="29"/>
    </w:rPr>
  </w:style>
  <w:style w:type="character" w:customStyle="1" w:styleId="Heading1Char">
    <w:name w:val="Heading 1 Char"/>
    <w:basedOn w:val="DefaultParagraphFont"/>
    <w:link w:val="Heading1"/>
    <w:uiPriority w:val="9"/>
    <w:rsid w:val="00697D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97D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7D35"/>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697D35"/>
    <w:pPr>
      <w:spacing w:after="100"/>
    </w:pPr>
  </w:style>
  <w:style w:type="paragraph" w:styleId="TOC2">
    <w:name w:val="toc 2"/>
    <w:basedOn w:val="Normal"/>
    <w:next w:val="Normal"/>
    <w:autoRedefine/>
    <w:uiPriority w:val="39"/>
    <w:unhideWhenUsed/>
    <w:rsid w:val="00697D35"/>
    <w:pPr>
      <w:spacing w:after="100"/>
      <w:ind w:left="220"/>
    </w:pPr>
  </w:style>
  <w:style w:type="character" w:styleId="Hyperlink">
    <w:name w:val="Hyperlink"/>
    <w:basedOn w:val="DefaultParagraphFont"/>
    <w:uiPriority w:val="99"/>
    <w:unhideWhenUsed/>
    <w:rsid w:val="00697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522</Words>
  <Characters>2981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Hulematou Juwara Sillah (2509135)</cp:lastModifiedBy>
  <cp:revision>2</cp:revision>
  <dcterms:created xsi:type="dcterms:W3CDTF">2026-04-15T09:05:00Z</dcterms:created>
  <dcterms:modified xsi:type="dcterms:W3CDTF">2026-04-15T09:05:00Z</dcterms:modified>
</cp:coreProperties>
</file>