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inorHAnsi" w:hAnsiTheme="majorHAnsi" w:cstheme="majorBidi"/>
          <w:color w:val="4472C4" w:themeColor="accent1"/>
          <w:sz w:val="32"/>
          <w:szCs w:val="32"/>
          <w:lang w:val="en-GB"/>
        </w:rPr>
        <w:id w:val="-153071010"/>
        <w:docPartObj>
          <w:docPartGallery w:val="Cover Pages"/>
          <w:docPartUnique/>
        </w:docPartObj>
      </w:sdtPr>
      <w:sdtEndPr>
        <w:rPr>
          <w:rFonts w:eastAsiaTheme="majorEastAsia"/>
          <w:color w:val="2F5496" w:themeColor="accent1" w:themeShade="BF"/>
        </w:rPr>
      </w:sdtEndPr>
      <w:sdtContent>
        <w:p w14:paraId="33FCC7DF" w14:textId="218B6363" w:rsidR="002735EC" w:rsidRDefault="002735EC">
          <w:pPr>
            <w:pStyle w:val="NoSpacing"/>
            <w:spacing w:before="1540" w:after="240"/>
            <w:jc w:val="center"/>
            <w:rPr>
              <w:color w:val="4472C4" w:themeColor="accent1"/>
            </w:rPr>
          </w:pPr>
          <w:r>
            <w:rPr>
              <w:noProof/>
              <w:color w:val="4472C4" w:themeColor="accent1"/>
            </w:rPr>
            <w:drawing>
              <wp:inline distT="0" distB="0" distL="0" distR="0" wp14:anchorId="2CD316BB" wp14:editId="391BC9B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55CDA0C128C4374888277E2171881A8"/>
            </w:placeholder>
            <w:dataBinding w:prefixMappings="xmlns:ns0='http://purl.org/dc/elements/1.1/' xmlns:ns1='http://schemas.openxmlformats.org/package/2006/metadata/core-properties' " w:xpath="/ns1:coreProperties[1]/ns0:title[1]" w:storeItemID="{6C3C8BC8-F283-45AE-878A-BAB7291924A1}"/>
            <w:text/>
          </w:sdtPr>
          <w:sdtContent>
            <w:p w14:paraId="038C76AE" w14:textId="5C5D1DF3" w:rsidR="002735EC" w:rsidRDefault="002735E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2735EC">
                <w:rPr>
                  <w:rFonts w:asciiTheme="majorHAnsi" w:eastAsiaTheme="majorEastAsia" w:hAnsiTheme="majorHAnsi" w:cstheme="majorBidi"/>
                  <w:caps/>
                  <w:color w:val="4472C4" w:themeColor="accent1"/>
                  <w:sz w:val="72"/>
                  <w:szCs w:val="72"/>
                </w:rPr>
                <w:t>D</w:t>
              </w:r>
              <w:r w:rsidR="001010C2">
                <w:rPr>
                  <w:rFonts w:asciiTheme="majorHAnsi" w:eastAsiaTheme="majorEastAsia" w:hAnsiTheme="majorHAnsi" w:cstheme="majorBidi"/>
                  <w:caps/>
                  <w:color w:val="4472C4" w:themeColor="accent1"/>
                  <w:sz w:val="72"/>
                  <w:szCs w:val="72"/>
                </w:rPr>
                <w:t xml:space="preserve">eveloping </w:t>
              </w:r>
              <w:r w:rsidRPr="002735EC">
                <w:rPr>
                  <w:rFonts w:asciiTheme="majorHAnsi" w:eastAsiaTheme="majorEastAsia" w:hAnsiTheme="majorHAnsi" w:cstheme="majorBidi"/>
                  <w:caps/>
                  <w:color w:val="4472C4" w:themeColor="accent1"/>
                  <w:sz w:val="72"/>
                  <w:szCs w:val="72"/>
                </w:rPr>
                <w:t>R</w:t>
              </w:r>
              <w:r w:rsidR="001010C2">
                <w:rPr>
                  <w:rFonts w:asciiTheme="majorHAnsi" w:eastAsiaTheme="majorEastAsia" w:hAnsiTheme="majorHAnsi" w:cstheme="majorBidi"/>
                  <w:caps/>
                  <w:color w:val="4472C4" w:themeColor="accent1"/>
                  <w:sz w:val="72"/>
                  <w:szCs w:val="72"/>
                </w:rPr>
                <w:t xml:space="preserve">elationships and </w:t>
              </w:r>
              <w:r w:rsidRPr="002735EC">
                <w:rPr>
                  <w:rFonts w:asciiTheme="majorHAnsi" w:eastAsiaTheme="majorEastAsia" w:hAnsiTheme="majorHAnsi" w:cstheme="majorBidi"/>
                  <w:caps/>
                  <w:color w:val="4472C4" w:themeColor="accent1"/>
                  <w:sz w:val="72"/>
                  <w:szCs w:val="72"/>
                </w:rPr>
                <w:t>W</w:t>
              </w:r>
              <w:r w:rsidR="001010C2">
                <w:rPr>
                  <w:rFonts w:asciiTheme="majorHAnsi" w:eastAsiaTheme="majorEastAsia" w:hAnsiTheme="majorHAnsi" w:cstheme="majorBidi"/>
                  <w:caps/>
                  <w:color w:val="4472C4" w:themeColor="accent1"/>
                  <w:sz w:val="72"/>
                  <w:szCs w:val="72"/>
                </w:rPr>
                <w:t>orkplace achievements</w:t>
              </w:r>
              <w:r>
                <w:rPr>
                  <w:rFonts w:asciiTheme="majorHAnsi" w:eastAsiaTheme="majorEastAsia" w:hAnsiTheme="majorHAnsi" w:cstheme="majorBidi"/>
                  <w:caps/>
                  <w:color w:val="4472C4" w:themeColor="accent1"/>
                  <w:sz w:val="72"/>
                  <w:szCs w:val="72"/>
                </w:rPr>
                <w:t>.</w:t>
              </w:r>
            </w:p>
          </w:sdtContent>
        </w:sdt>
        <w:sdt>
          <w:sdtPr>
            <w:rPr>
              <w:color w:val="4472C4" w:themeColor="accent1"/>
              <w:sz w:val="28"/>
              <w:szCs w:val="28"/>
            </w:rPr>
            <w:alias w:val="Subtitle"/>
            <w:tag w:val=""/>
            <w:id w:val="328029620"/>
            <w:placeholder>
              <w:docPart w:val="32DE3231693D4B9F9A18AEE4405833AA"/>
            </w:placeholder>
            <w:dataBinding w:prefixMappings="xmlns:ns0='http://purl.org/dc/elements/1.1/' xmlns:ns1='http://schemas.openxmlformats.org/package/2006/metadata/core-properties' " w:xpath="/ns1:coreProperties[1]/ns0:subject[1]" w:storeItemID="{6C3C8BC8-F283-45AE-878A-BAB7291924A1}"/>
            <w:text/>
          </w:sdtPr>
          <w:sdtContent>
            <w:p w14:paraId="3EB19B52" w14:textId="6DB6229D" w:rsidR="002735EC" w:rsidRDefault="001010C2">
              <w:pPr>
                <w:pStyle w:val="NoSpacing"/>
                <w:jc w:val="center"/>
                <w:rPr>
                  <w:color w:val="4472C4" w:themeColor="accent1"/>
                  <w:sz w:val="28"/>
                  <w:szCs w:val="28"/>
                </w:rPr>
              </w:pPr>
              <w:r>
                <w:rPr>
                  <w:color w:val="4472C4" w:themeColor="accent1"/>
                  <w:sz w:val="28"/>
                  <w:szCs w:val="28"/>
                </w:rPr>
                <w:t>BMW5102 with Mr. Koushik Modak.</w:t>
              </w:r>
            </w:p>
          </w:sdtContent>
        </w:sdt>
        <w:p w14:paraId="3EA075C7" w14:textId="77777777" w:rsidR="002735EC" w:rsidRDefault="002735E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A156942" wp14:editId="227400A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5-07T00:00:00Z">
                                    <w:dateFormat w:val="MMMM d, yyyy"/>
                                    <w:lid w:val="en-US"/>
                                    <w:storeMappedDataAs w:val="dateTime"/>
                                    <w:calendar w:val="gregorian"/>
                                  </w:date>
                                </w:sdtPr>
                                <w:sdtContent>
                                  <w:p w14:paraId="6DC02494" w14:textId="597448E5" w:rsidR="00485DBA" w:rsidRDefault="00485DBA">
                                    <w:pPr>
                                      <w:pStyle w:val="NoSpacing"/>
                                      <w:spacing w:after="40"/>
                                      <w:jc w:val="center"/>
                                      <w:rPr>
                                        <w:caps/>
                                        <w:color w:val="4472C4" w:themeColor="accent1"/>
                                        <w:sz w:val="28"/>
                                        <w:szCs w:val="28"/>
                                      </w:rPr>
                                    </w:pPr>
                                    <w:r>
                                      <w:rPr>
                                        <w:caps/>
                                        <w:color w:val="4472C4" w:themeColor="accent1"/>
                                        <w:sz w:val="28"/>
                                        <w:szCs w:val="28"/>
                                      </w:rPr>
                                      <w:t>May 7, 2021</w:t>
                                    </w:r>
                                  </w:p>
                                </w:sdtContent>
                              </w:sdt>
                              <w:p w14:paraId="7F48336E" w14:textId="66AB2D18" w:rsidR="00485DBA" w:rsidRDefault="00485DB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Davide valvano</w:t>
                                    </w:r>
                                  </w:sdtContent>
                                </w:sdt>
                              </w:p>
                              <w:p w14:paraId="0FE9F1EF" w14:textId="3B47572E" w:rsidR="00485DBA" w:rsidRDefault="00485DB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1916733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A15694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5-07T00:00:00Z">
                              <w:dateFormat w:val="MMMM d, yyyy"/>
                              <w:lid w:val="en-US"/>
                              <w:storeMappedDataAs w:val="dateTime"/>
                              <w:calendar w:val="gregorian"/>
                            </w:date>
                          </w:sdtPr>
                          <w:sdtContent>
                            <w:p w14:paraId="6DC02494" w14:textId="597448E5" w:rsidR="00485DBA" w:rsidRDefault="00485DBA">
                              <w:pPr>
                                <w:pStyle w:val="NoSpacing"/>
                                <w:spacing w:after="40"/>
                                <w:jc w:val="center"/>
                                <w:rPr>
                                  <w:caps/>
                                  <w:color w:val="4472C4" w:themeColor="accent1"/>
                                  <w:sz w:val="28"/>
                                  <w:szCs w:val="28"/>
                                </w:rPr>
                              </w:pPr>
                              <w:r>
                                <w:rPr>
                                  <w:caps/>
                                  <w:color w:val="4472C4" w:themeColor="accent1"/>
                                  <w:sz w:val="28"/>
                                  <w:szCs w:val="28"/>
                                </w:rPr>
                                <w:t>May 7, 2021</w:t>
                              </w:r>
                            </w:p>
                          </w:sdtContent>
                        </w:sdt>
                        <w:p w14:paraId="7F48336E" w14:textId="66AB2D18" w:rsidR="00485DBA" w:rsidRDefault="00485DB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Davide valvano</w:t>
                              </w:r>
                            </w:sdtContent>
                          </w:sdt>
                        </w:p>
                        <w:p w14:paraId="0FE9F1EF" w14:textId="3B47572E" w:rsidR="00485DBA" w:rsidRDefault="00485DB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1916733</w:t>
                              </w:r>
                            </w:sdtContent>
                          </w:sdt>
                        </w:p>
                      </w:txbxContent>
                    </v:textbox>
                    <w10:wrap anchorx="margin" anchory="page"/>
                  </v:shape>
                </w:pict>
              </mc:Fallback>
            </mc:AlternateContent>
          </w:r>
          <w:r>
            <w:rPr>
              <w:noProof/>
              <w:color w:val="4472C4" w:themeColor="accent1"/>
            </w:rPr>
            <w:drawing>
              <wp:inline distT="0" distB="0" distL="0" distR="0" wp14:anchorId="57494A33" wp14:editId="31B0705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03F755" w14:textId="7134644C" w:rsidR="002735EC" w:rsidRDefault="002735EC" w:rsidP="002735EC"/>
        <w:p w14:paraId="18A6063A" w14:textId="7B52D8E0" w:rsidR="002735EC" w:rsidRDefault="002735EC" w:rsidP="002735EC"/>
        <w:p w14:paraId="34571544" w14:textId="77777777" w:rsidR="001010C2" w:rsidRPr="002735EC" w:rsidRDefault="001010C2" w:rsidP="002735EC"/>
        <w:p w14:paraId="51A99E05" w14:textId="3512E158" w:rsidR="00B74F01" w:rsidRDefault="002735EC" w:rsidP="002735EC">
          <w:pPr>
            <w:jc w:val="center"/>
            <w:rPr>
              <w:rStyle w:val="Heading1Char"/>
            </w:rPr>
          </w:pPr>
          <w:r>
            <w:rPr>
              <w:noProof/>
            </w:rPr>
            <w:drawing>
              <wp:inline distT="0" distB="0" distL="0" distR="0" wp14:anchorId="28B158B5" wp14:editId="2C7B38C4">
                <wp:extent cx="2400300" cy="960184"/>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22240" cy="968961"/>
                        </a:xfrm>
                        <a:prstGeom prst="rect">
                          <a:avLst/>
                        </a:prstGeom>
                        <a:noFill/>
                        <a:ln>
                          <a:noFill/>
                        </a:ln>
                      </pic:spPr>
                    </pic:pic>
                  </a:graphicData>
                </a:graphic>
              </wp:inline>
            </w:drawing>
          </w:r>
          <w:r w:rsidRPr="002735EC">
            <w:br w:type="page"/>
          </w:r>
        </w:p>
        <w:sdt>
          <w:sdtPr>
            <w:id w:val="-196465218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B528D62" w14:textId="42EC63B5" w:rsidR="00752B01" w:rsidRDefault="00752B01" w:rsidP="00752B01">
              <w:pPr>
                <w:pStyle w:val="TOCHeading"/>
                <w:jc w:val="center"/>
              </w:pPr>
              <w:r>
                <w:t>Contents</w:t>
              </w:r>
            </w:p>
            <w:p w14:paraId="1CB3691E" w14:textId="01196983" w:rsidR="00752B01" w:rsidRDefault="00752B01">
              <w:pPr>
                <w:pStyle w:val="TOC1"/>
                <w:tabs>
                  <w:tab w:val="right" w:leader="dot" w:pos="9016"/>
                </w:tabs>
                <w:rPr>
                  <w:noProof/>
                </w:rPr>
              </w:pPr>
              <w:r>
                <w:fldChar w:fldCharType="begin"/>
              </w:r>
              <w:r>
                <w:instrText xml:space="preserve"> TOC \o "1-3" \h \z \u </w:instrText>
              </w:r>
              <w:r>
                <w:fldChar w:fldCharType="separate"/>
              </w:r>
              <w:hyperlink w:anchor="_Toc71321577" w:history="1">
                <w:r w:rsidRPr="00995806">
                  <w:rPr>
                    <w:rStyle w:val="Hyperlink"/>
                    <w:rFonts w:ascii="Arial" w:hAnsi="Arial" w:cs="Arial"/>
                    <w:noProof/>
                  </w:rPr>
                  <w:t>Intro</w:t>
                </w:r>
                <w:r>
                  <w:rPr>
                    <w:noProof/>
                    <w:webHidden/>
                  </w:rPr>
                  <w:tab/>
                </w:r>
                <w:r>
                  <w:rPr>
                    <w:noProof/>
                    <w:webHidden/>
                  </w:rPr>
                  <w:fldChar w:fldCharType="begin"/>
                </w:r>
                <w:r>
                  <w:rPr>
                    <w:noProof/>
                    <w:webHidden/>
                  </w:rPr>
                  <w:instrText xml:space="preserve"> PAGEREF _Toc71321577 \h </w:instrText>
                </w:r>
                <w:r>
                  <w:rPr>
                    <w:noProof/>
                    <w:webHidden/>
                  </w:rPr>
                </w:r>
                <w:r>
                  <w:rPr>
                    <w:noProof/>
                    <w:webHidden/>
                  </w:rPr>
                  <w:fldChar w:fldCharType="separate"/>
                </w:r>
                <w:r>
                  <w:rPr>
                    <w:noProof/>
                    <w:webHidden/>
                  </w:rPr>
                  <w:t>2</w:t>
                </w:r>
                <w:r>
                  <w:rPr>
                    <w:noProof/>
                    <w:webHidden/>
                  </w:rPr>
                  <w:fldChar w:fldCharType="end"/>
                </w:r>
              </w:hyperlink>
            </w:p>
            <w:p w14:paraId="29D45235" w14:textId="5825435F" w:rsidR="00752B01" w:rsidRDefault="00752B01">
              <w:pPr>
                <w:pStyle w:val="TOC1"/>
                <w:tabs>
                  <w:tab w:val="right" w:leader="dot" w:pos="9016"/>
                </w:tabs>
                <w:rPr>
                  <w:noProof/>
                </w:rPr>
              </w:pPr>
              <w:hyperlink w:anchor="_Toc71321578" w:history="1">
                <w:r w:rsidRPr="00995806">
                  <w:rPr>
                    <w:rStyle w:val="Hyperlink"/>
                    <w:rFonts w:ascii="Arial" w:hAnsi="Arial" w:cs="Arial"/>
                    <w:noProof/>
                  </w:rPr>
                  <w:t>Business Context</w:t>
                </w:r>
                <w:r>
                  <w:rPr>
                    <w:noProof/>
                    <w:webHidden/>
                  </w:rPr>
                  <w:tab/>
                </w:r>
                <w:r>
                  <w:rPr>
                    <w:noProof/>
                    <w:webHidden/>
                  </w:rPr>
                  <w:fldChar w:fldCharType="begin"/>
                </w:r>
                <w:r>
                  <w:rPr>
                    <w:noProof/>
                    <w:webHidden/>
                  </w:rPr>
                  <w:instrText xml:space="preserve"> PAGEREF _Toc71321578 \h </w:instrText>
                </w:r>
                <w:r>
                  <w:rPr>
                    <w:noProof/>
                    <w:webHidden/>
                  </w:rPr>
                </w:r>
                <w:r>
                  <w:rPr>
                    <w:noProof/>
                    <w:webHidden/>
                  </w:rPr>
                  <w:fldChar w:fldCharType="separate"/>
                </w:r>
                <w:r>
                  <w:rPr>
                    <w:noProof/>
                    <w:webHidden/>
                  </w:rPr>
                  <w:t>2</w:t>
                </w:r>
                <w:r>
                  <w:rPr>
                    <w:noProof/>
                    <w:webHidden/>
                  </w:rPr>
                  <w:fldChar w:fldCharType="end"/>
                </w:r>
              </w:hyperlink>
            </w:p>
            <w:p w14:paraId="51627878" w14:textId="13E39A91" w:rsidR="00752B01" w:rsidRDefault="00752B01">
              <w:pPr>
                <w:pStyle w:val="TOC1"/>
                <w:tabs>
                  <w:tab w:val="right" w:leader="dot" w:pos="9016"/>
                </w:tabs>
                <w:rPr>
                  <w:noProof/>
                </w:rPr>
              </w:pPr>
              <w:hyperlink w:anchor="_Toc71321579" w:history="1">
                <w:r w:rsidRPr="00995806">
                  <w:rPr>
                    <w:rStyle w:val="Hyperlink"/>
                    <w:rFonts w:ascii="Arial" w:hAnsi="Arial" w:cs="Arial"/>
                    <w:noProof/>
                  </w:rPr>
                  <w:t>The meaning of Career Planning</w:t>
                </w:r>
                <w:r>
                  <w:rPr>
                    <w:noProof/>
                    <w:webHidden/>
                  </w:rPr>
                  <w:tab/>
                </w:r>
                <w:r>
                  <w:rPr>
                    <w:noProof/>
                    <w:webHidden/>
                  </w:rPr>
                  <w:fldChar w:fldCharType="begin"/>
                </w:r>
                <w:r>
                  <w:rPr>
                    <w:noProof/>
                    <w:webHidden/>
                  </w:rPr>
                  <w:instrText xml:space="preserve"> PAGEREF _Toc71321579 \h </w:instrText>
                </w:r>
                <w:r>
                  <w:rPr>
                    <w:noProof/>
                    <w:webHidden/>
                  </w:rPr>
                </w:r>
                <w:r>
                  <w:rPr>
                    <w:noProof/>
                    <w:webHidden/>
                  </w:rPr>
                  <w:fldChar w:fldCharType="separate"/>
                </w:r>
                <w:r>
                  <w:rPr>
                    <w:noProof/>
                    <w:webHidden/>
                  </w:rPr>
                  <w:t>3</w:t>
                </w:r>
                <w:r>
                  <w:rPr>
                    <w:noProof/>
                    <w:webHidden/>
                  </w:rPr>
                  <w:fldChar w:fldCharType="end"/>
                </w:r>
              </w:hyperlink>
            </w:p>
            <w:p w14:paraId="49B47CCB" w14:textId="7B53FD83" w:rsidR="00752B01" w:rsidRDefault="00752B01">
              <w:pPr>
                <w:pStyle w:val="TOC1"/>
                <w:tabs>
                  <w:tab w:val="right" w:leader="dot" w:pos="9016"/>
                </w:tabs>
                <w:rPr>
                  <w:noProof/>
                </w:rPr>
              </w:pPr>
              <w:hyperlink w:anchor="_Toc71321580" w:history="1">
                <w:r w:rsidRPr="00995806">
                  <w:rPr>
                    <w:rStyle w:val="Hyperlink"/>
                    <w:rFonts w:ascii="Arial" w:hAnsi="Arial" w:cs="Arial"/>
                    <w:noProof/>
                  </w:rPr>
                  <w:t>Current Employee’s Report</w:t>
                </w:r>
                <w:r>
                  <w:rPr>
                    <w:noProof/>
                    <w:webHidden/>
                  </w:rPr>
                  <w:tab/>
                </w:r>
                <w:r>
                  <w:rPr>
                    <w:noProof/>
                    <w:webHidden/>
                  </w:rPr>
                  <w:fldChar w:fldCharType="begin"/>
                </w:r>
                <w:r>
                  <w:rPr>
                    <w:noProof/>
                    <w:webHidden/>
                  </w:rPr>
                  <w:instrText xml:space="preserve"> PAGEREF _Toc71321580 \h </w:instrText>
                </w:r>
                <w:r>
                  <w:rPr>
                    <w:noProof/>
                    <w:webHidden/>
                  </w:rPr>
                </w:r>
                <w:r>
                  <w:rPr>
                    <w:noProof/>
                    <w:webHidden/>
                  </w:rPr>
                  <w:fldChar w:fldCharType="separate"/>
                </w:r>
                <w:r>
                  <w:rPr>
                    <w:noProof/>
                    <w:webHidden/>
                  </w:rPr>
                  <w:t>3</w:t>
                </w:r>
                <w:r>
                  <w:rPr>
                    <w:noProof/>
                    <w:webHidden/>
                  </w:rPr>
                  <w:fldChar w:fldCharType="end"/>
                </w:r>
              </w:hyperlink>
            </w:p>
            <w:p w14:paraId="2C24527C" w14:textId="16608B42" w:rsidR="00752B01" w:rsidRDefault="00752B01">
              <w:pPr>
                <w:pStyle w:val="TOC1"/>
                <w:tabs>
                  <w:tab w:val="right" w:leader="dot" w:pos="9016"/>
                </w:tabs>
                <w:rPr>
                  <w:noProof/>
                </w:rPr>
              </w:pPr>
              <w:hyperlink w:anchor="_Toc71321581" w:history="1">
                <w:r w:rsidRPr="00995806">
                  <w:rPr>
                    <w:rStyle w:val="Hyperlink"/>
                    <w:rFonts w:ascii="Arial" w:hAnsi="Arial" w:cs="Arial"/>
                    <w:noProof/>
                  </w:rPr>
                  <w:t>Individual Employee’s Career Plan</w:t>
                </w:r>
                <w:r>
                  <w:rPr>
                    <w:noProof/>
                    <w:webHidden/>
                  </w:rPr>
                  <w:tab/>
                </w:r>
                <w:r>
                  <w:rPr>
                    <w:noProof/>
                    <w:webHidden/>
                  </w:rPr>
                  <w:fldChar w:fldCharType="begin"/>
                </w:r>
                <w:r>
                  <w:rPr>
                    <w:noProof/>
                    <w:webHidden/>
                  </w:rPr>
                  <w:instrText xml:space="preserve"> PAGEREF _Toc71321581 \h </w:instrText>
                </w:r>
                <w:r>
                  <w:rPr>
                    <w:noProof/>
                    <w:webHidden/>
                  </w:rPr>
                </w:r>
                <w:r>
                  <w:rPr>
                    <w:noProof/>
                    <w:webHidden/>
                  </w:rPr>
                  <w:fldChar w:fldCharType="separate"/>
                </w:r>
                <w:r>
                  <w:rPr>
                    <w:noProof/>
                    <w:webHidden/>
                  </w:rPr>
                  <w:t>4</w:t>
                </w:r>
                <w:r>
                  <w:rPr>
                    <w:noProof/>
                    <w:webHidden/>
                  </w:rPr>
                  <w:fldChar w:fldCharType="end"/>
                </w:r>
              </w:hyperlink>
            </w:p>
            <w:p w14:paraId="087D379E" w14:textId="3285DABB" w:rsidR="00752B01" w:rsidRDefault="00752B01">
              <w:pPr>
                <w:pStyle w:val="TOC2"/>
                <w:tabs>
                  <w:tab w:val="right" w:leader="dot" w:pos="9016"/>
                </w:tabs>
                <w:rPr>
                  <w:noProof/>
                </w:rPr>
              </w:pPr>
              <w:hyperlink w:anchor="_Toc71321582" w:history="1">
                <w:r w:rsidRPr="00995806">
                  <w:rPr>
                    <w:rStyle w:val="Hyperlink"/>
                    <w:rFonts w:ascii="Arial" w:hAnsi="Arial" w:cs="Arial"/>
                    <w:noProof/>
                  </w:rPr>
                  <w:t>Identify Career Options.</w:t>
                </w:r>
                <w:r>
                  <w:rPr>
                    <w:noProof/>
                    <w:webHidden/>
                  </w:rPr>
                  <w:tab/>
                </w:r>
                <w:r>
                  <w:rPr>
                    <w:noProof/>
                    <w:webHidden/>
                  </w:rPr>
                  <w:fldChar w:fldCharType="begin"/>
                </w:r>
                <w:r>
                  <w:rPr>
                    <w:noProof/>
                    <w:webHidden/>
                  </w:rPr>
                  <w:instrText xml:space="preserve"> PAGEREF _Toc71321582 \h </w:instrText>
                </w:r>
                <w:r>
                  <w:rPr>
                    <w:noProof/>
                    <w:webHidden/>
                  </w:rPr>
                </w:r>
                <w:r>
                  <w:rPr>
                    <w:noProof/>
                    <w:webHidden/>
                  </w:rPr>
                  <w:fldChar w:fldCharType="separate"/>
                </w:r>
                <w:r>
                  <w:rPr>
                    <w:noProof/>
                    <w:webHidden/>
                  </w:rPr>
                  <w:t>4</w:t>
                </w:r>
                <w:r>
                  <w:rPr>
                    <w:noProof/>
                    <w:webHidden/>
                  </w:rPr>
                  <w:fldChar w:fldCharType="end"/>
                </w:r>
              </w:hyperlink>
            </w:p>
            <w:p w14:paraId="46CB5056" w14:textId="7A50FD76" w:rsidR="00752B01" w:rsidRDefault="00752B01">
              <w:pPr>
                <w:pStyle w:val="TOC2"/>
                <w:tabs>
                  <w:tab w:val="right" w:leader="dot" w:pos="9016"/>
                </w:tabs>
                <w:rPr>
                  <w:noProof/>
                </w:rPr>
              </w:pPr>
              <w:hyperlink w:anchor="_Toc71321583" w:history="1">
                <w:r w:rsidRPr="00995806">
                  <w:rPr>
                    <w:rStyle w:val="Hyperlink"/>
                    <w:rFonts w:ascii="Arial" w:hAnsi="Arial" w:cs="Arial"/>
                    <w:noProof/>
                  </w:rPr>
                  <w:t>Prioritise.</w:t>
                </w:r>
                <w:r>
                  <w:rPr>
                    <w:noProof/>
                    <w:webHidden/>
                  </w:rPr>
                  <w:tab/>
                </w:r>
                <w:r>
                  <w:rPr>
                    <w:noProof/>
                    <w:webHidden/>
                  </w:rPr>
                  <w:fldChar w:fldCharType="begin"/>
                </w:r>
                <w:r>
                  <w:rPr>
                    <w:noProof/>
                    <w:webHidden/>
                  </w:rPr>
                  <w:instrText xml:space="preserve"> PAGEREF _Toc71321583 \h </w:instrText>
                </w:r>
                <w:r>
                  <w:rPr>
                    <w:noProof/>
                    <w:webHidden/>
                  </w:rPr>
                </w:r>
                <w:r>
                  <w:rPr>
                    <w:noProof/>
                    <w:webHidden/>
                  </w:rPr>
                  <w:fldChar w:fldCharType="separate"/>
                </w:r>
                <w:r>
                  <w:rPr>
                    <w:noProof/>
                    <w:webHidden/>
                  </w:rPr>
                  <w:t>4</w:t>
                </w:r>
                <w:r>
                  <w:rPr>
                    <w:noProof/>
                    <w:webHidden/>
                  </w:rPr>
                  <w:fldChar w:fldCharType="end"/>
                </w:r>
              </w:hyperlink>
            </w:p>
            <w:p w14:paraId="00D5C5F8" w14:textId="09AB24D1" w:rsidR="00752B01" w:rsidRDefault="00752B01">
              <w:pPr>
                <w:pStyle w:val="TOC2"/>
                <w:tabs>
                  <w:tab w:val="right" w:leader="dot" w:pos="9016"/>
                </w:tabs>
                <w:rPr>
                  <w:noProof/>
                </w:rPr>
              </w:pPr>
              <w:hyperlink w:anchor="_Toc71321584" w:history="1">
                <w:r w:rsidRPr="00995806">
                  <w:rPr>
                    <w:rStyle w:val="Hyperlink"/>
                    <w:rFonts w:ascii="Arial" w:hAnsi="Arial" w:cs="Arial"/>
                    <w:noProof/>
                  </w:rPr>
                  <w:t>Comparisons in the market</w:t>
                </w:r>
                <w:r>
                  <w:rPr>
                    <w:noProof/>
                    <w:webHidden/>
                  </w:rPr>
                  <w:tab/>
                </w:r>
                <w:r>
                  <w:rPr>
                    <w:noProof/>
                    <w:webHidden/>
                  </w:rPr>
                  <w:fldChar w:fldCharType="begin"/>
                </w:r>
                <w:r>
                  <w:rPr>
                    <w:noProof/>
                    <w:webHidden/>
                  </w:rPr>
                  <w:instrText xml:space="preserve"> PAGEREF _Toc71321584 \h </w:instrText>
                </w:r>
                <w:r>
                  <w:rPr>
                    <w:noProof/>
                    <w:webHidden/>
                  </w:rPr>
                </w:r>
                <w:r>
                  <w:rPr>
                    <w:noProof/>
                    <w:webHidden/>
                  </w:rPr>
                  <w:fldChar w:fldCharType="separate"/>
                </w:r>
                <w:r>
                  <w:rPr>
                    <w:noProof/>
                    <w:webHidden/>
                  </w:rPr>
                  <w:t>4</w:t>
                </w:r>
                <w:r>
                  <w:rPr>
                    <w:noProof/>
                    <w:webHidden/>
                  </w:rPr>
                  <w:fldChar w:fldCharType="end"/>
                </w:r>
              </w:hyperlink>
            </w:p>
            <w:p w14:paraId="24185C97" w14:textId="7D8F9633" w:rsidR="00752B01" w:rsidRDefault="00752B01">
              <w:pPr>
                <w:pStyle w:val="TOC2"/>
                <w:tabs>
                  <w:tab w:val="right" w:leader="dot" w:pos="9016"/>
                </w:tabs>
                <w:rPr>
                  <w:noProof/>
                </w:rPr>
              </w:pPr>
              <w:hyperlink w:anchor="_Toc71321585" w:history="1">
                <w:r w:rsidRPr="00995806">
                  <w:rPr>
                    <w:rStyle w:val="Hyperlink"/>
                    <w:rFonts w:ascii="Arial" w:hAnsi="Arial" w:cs="Arial"/>
                    <w:noProof/>
                  </w:rPr>
                  <w:t>Consider Other Factors</w:t>
                </w:r>
                <w:r>
                  <w:rPr>
                    <w:noProof/>
                    <w:webHidden/>
                  </w:rPr>
                  <w:tab/>
                </w:r>
                <w:r>
                  <w:rPr>
                    <w:noProof/>
                    <w:webHidden/>
                  </w:rPr>
                  <w:fldChar w:fldCharType="begin"/>
                </w:r>
                <w:r>
                  <w:rPr>
                    <w:noProof/>
                    <w:webHidden/>
                  </w:rPr>
                  <w:instrText xml:space="preserve"> PAGEREF _Toc71321585 \h </w:instrText>
                </w:r>
                <w:r>
                  <w:rPr>
                    <w:noProof/>
                    <w:webHidden/>
                  </w:rPr>
                </w:r>
                <w:r>
                  <w:rPr>
                    <w:noProof/>
                    <w:webHidden/>
                  </w:rPr>
                  <w:fldChar w:fldCharType="separate"/>
                </w:r>
                <w:r>
                  <w:rPr>
                    <w:noProof/>
                    <w:webHidden/>
                  </w:rPr>
                  <w:t>4</w:t>
                </w:r>
                <w:r>
                  <w:rPr>
                    <w:noProof/>
                    <w:webHidden/>
                  </w:rPr>
                  <w:fldChar w:fldCharType="end"/>
                </w:r>
              </w:hyperlink>
            </w:p>
            <w:p w14:paraId="55A4C7C0" w14:textId="192078E3" w:rsidR="00752B01" w:rsidRDefault="00752B01">
              <w:pPr>
                <w:pStyle w:val="TOC2"/>
                <w:tabs>
                  <w:tab w:val="right" w:leader="dot" w:pos="9016"/>
                </w:tabs>
                <w:rPr>
                  <w:noProof/>
                </w:rPr>
              </w:pPr>
              <w:hyperlink w:anchor="_Toc71321586" w:history="1">
                <w:r w:rsidRPr="00995806">
                  <w:rPr>
                    <w:rStyle w:val="Hyperlink"/>
                    <w:rFonts w:ascii="Arial" w:hAnsi="Arial" w:cs="Arial"/>
                    <w:noProof/>
                  </w:rPr>
                  <w:t>Final Decision-Making</w:t>
                </w:r>
                <w:r>
                  <w:rPr>
                    <w:noProof/>
                    <w:webHidden/>
                  </w:rPr>
                  <w:tab/>
                </w:r>
                <w:r>
                  <w:rPr>
                    <w:noProof/>
                    <w:webHidden/>
                  </w:rPr>
                  <w:fldChar w:fldCharType="begin"/>
                </w:r>
                <w:r>
                  <w:rPr>
                    <w:noProof/>
                    <w:webHidden/>
                  </w:rPr>
                  <w:instrText xml:space="preserve"> PAGEREF _Toc71321586 \h </w:instrText>
                </w:r>
                <w:r>
                  <w:rPr>
                    <w:noProof/>
                    <w:webHidden/>
                  </w:rPr>
                </w:r>
                <w:r>
                  <w:rPr>
                    <w:noProof/>
                    <w:webHidden/>
                  </w:rPr>
                  <w:fldChar w:fldCharType="separate"/>
                </w:r>
                <w:r>
                  <w:rPr>
                    <w:noProof/>
                    <w:webHidden/>
                  </w:rPr>
                  <w:t>5</w:t>
                </w:r>
                <w:r>
                  <w:rPr>
                    <w:noProof/>
                    <w:webHidden/>
                  </w:rPr>
                  <w:fldChar w:fldCharType="end"/>
                </w:r>
              </w:hyperlink>
            </w:p>
            <w:p w14:paraId="2D8FED40" w14:textId="7261A759" w:rsidR="00752B01" w:rsidRDefault="00752B01">
              <w:pPr>
                <w:pStyle w:val="TOC2"/>
                <w:tabs>
                  <w:tab w:val="right" w:leader="dot" w:pos="9016"/>
                </w:tabs>
                <w:rPr>
                  <w:noProof/>
                </w:rPr>
              </w:pPr>
              <w:hyperlink w:anchor="_Toc71321587" w:history="1">
                <w:r w:rsidRPr="00995806">
                  <w:rPr>
                    <w:rStyle w:val="Hyperlink"/>
                    <w:rFonts w:ascii="Arial" w:hAnsi="Arial" w:cs="Arial"/>
                    <w:noProof/>
                  </w:rPr>
                  <w:t>"SMART" Realistic Goals.</w:t>
                </w:r>
                <w:r>
                  <w:rPr>
                    <w:noProof/>
                    <w:webHidden/>
                  </w:rPr>
                  <w:tab/>
                </w:r>
                <w:r>
                  <w:rPr>
                    <w:noProof/>
                    <w:webHidden/>
                  </w:rPr>
                  <w:fldChar w:fldCharType="begin"/>
                </w:r>
                <w:r>
                  <w:rPr>
                    <w:noProof/>
                    <w:webHidden/>
                  </w:rPr>
                  <w:instrText xml:space="preserve"> PAGEREF _Toc71321587 \h </w:instrText>
                </w:r>
                <w:r>
                  <w:rPr>
                    <w:noProof/>
                    <w:webHidden/>
                  </w:rPr>
                </w:r>
                <w:r>
                  <w:rPr>
                    <w:noProof/>
                    <w:webHidden/>
                  </w:rPr>
                  <w:fldChar w:fldCharType="separate"/>
                </w:r>
                <w:r>
                  <w:rPr>
                    <w:noProof/>
                    <w:webHidden/>
                  </w:rPr>
                  <w:t>5</w:t>
                </w:r>
                <w:r>
                  <w:rPr>
                    <w:noProof/>
                    <w:webHidden/>
                  </w:rPr>
                  <w:fldChar w:fldCharType="end"/>
                </w:r>
              </w:hyperlink>
            </w:p>
            <w:p w14:paraId="058D7FFA" w14:textId="114F19EF" w:rsidR="00752B01" w:rsidRDefault="00752B01">
              <w:pPr>
                <w:pStyle w:val="TOC1"/>
                <w:tabs>
                  <w:tab w:val="right" w:leader="dot" w:pos="9016"/>
                </w:tabs>
                <w:rPr>
                  <w:noProof/>
                </w:rPr>
              </w:pPr>
              <w:hyperlink w:anchor="_Toc71321588" w:history="1">
                <w:r w:rsidRPr="00995806">
                  <w:rPr>
                    <w:rStyle w:val="Hyperlink"/>
                    <w:rFonts w:ascii="Arial" w:hAnsi="Arial" w:cs="Arial"/>
                    <w:noProof/>
                  </w:rPr>
                  <w:t>Generate a Career Action Plan</w:t>
                </w:r>
                <w:r>
                  <w:rPr>
                    <w:noProof/>
                    <w:webHidden/>
                  </w:rPr>
                  <w:tab/>
                </w:r>
                <w:r>
                  <w:rPr>
                    <w:noProof/>
                    <w:webHidden/>
                  </w:rPr>
                  <w:fldChar w:fldCharType="begin"/>
                </w:r>
                <w:r>
                  <w:rPr>
                    <w:noProof/>
                    <w:webHidden/>
                  </w:rPr>
                  <w:instrText xml:space="preserve"> PAGEREF _Toc71321588 \h </w:instrText>
                </w:r>
                <w:r>
                  <w:rPr>
                    <w:noProof/>
                    <w:webHidden/>
                  </w:rPr>
                </w:r>
                <w:r>
                  <w:rPr>
                    <w:noProof/>
                    <w:webHidden/>
                  </w:rPr>
                  <w:fldChar w:fldCharType="separate"/>
                </w:r>
                <w:r>
                  <w:rPr>
                    <w:noProof/>
                    <w:webHidden/>
                  </w:rPr>
                  <w:t>5</w:t>
                </w:r>
                <w:r>
                  <w:rPr>
                    <w:noProof/>
                    <w:webHidden/>
                  </w:rPr>
                  <w:fldChar w:fldCharType="end"/>
                </w:r>
              </w:hyperlink>
            </w:p>
            <w:p w14:paraId="2073577D" w14:textId="6E772149" w:rsidR="00752B01" w:rsidRDefault="00752B01">
              <w:pPr>
                <w:pStyle w:val="TOC1"/>
                <w:tabs>
                  <w:tab w:val="right" w:leader="dot" w:pos="9016"/>
                </w:tabs>
                <w:rPr>
                  <w:noProof/>
                </w:rPr>
              </w:pPr>
              <w:hyperlink w:anchor="_Toc71321589" w:history="1">
                <w:r w:rsidRPr="00995806">
                  <w:rPr>
                    <w:rStyle w:val="Hyperlink"/>
                    <w:rFonts w:ascii="Arial" w:hAnsi="Arial" w:cs="Arial"/>
                    <w:noProof/>
                  </w:rPr>
                  <w:t>Scheduled Annual Review and Performance Assessment Plan</w:t>
                </w:r>
                <w:r>
                  <w:rPr>
                    <w:noProof/>
                    <w:webHidden/>
                  </w:rPr>
                  <w:tab/>
                </w:r>
                <w:r>
                  <w:rPr>
                    <w:noProof/>
                    <w:webHidden/>
                  </w:rPr>
                  <w:fldChar w:fldCharType="begin"/>
                </w:r>
                <w:r>
                  <w:rPr>
                    <w:noProof/>
                    <w:webHidden/>
                  </w:rPr>
                  <w:instrText xml:space="preserve"> PAGEREF _Toc71321589 \h </w:instrText>
                </w:r>
                <w:r>
                  <w:rPr>
                    <w:noProof/>
                    <w:webHidden/>
                  </w:rPr>
                </w:r>
                <w:r>
                  <w:rPr>
                    <w:noProof/>
                    <w:webHidden/>
                  </w:rPr>
                  <w:fldChar w:fldCharType="separate"/>
                </w:r>
                <w:r>
                  <w:rPr>
                    <w:noProof/>
                    <w:webHidden/>
                  </w:rPr>
                  <w:t>5</w:t>
                </w:r>
                <w:r>
                  <w:rPr>
                    <w:noProof/>
                    <w:webHidden/>
                  </w:rPr>
                  <w:fldChar w:fldCharType="end"/>
                </w:r>
              </w:hyperlink>
            </w:p>
            <w:p w14:paraId="03F01CB2" w14:textId="59F331EB" w:rsidR="00752B01" w:rsidRDefault="00752B01">
              <w:pPr>
                <w:pStyle w:val="TOC1"/>
                <w:tabs>
                  <w:tab w:val="right" w:leader="dot" w:pos="9016"/>
                </w:tabs>
                <w:rPr>
                  <w:noProof/>
                </w:rPr>
              </w:pPr>
              <w:hyperlink w:anchor="_Toc71321590" w:history="1">
                <w:r w:rsidRPr="00995806">
                  <w:rPr>
                    <w:rStyle w:val="Hyperlink"/>
                    <w:rFonts w:ascii="Arial" w:hAnsi="Arial" w:cs="Arial"/>
                    <w:noProof/>
                  </w:rPr>
                  <w:t>Conclusion</w:t>
                </w:r>
                <w:r>
                  <w:rPr>
                    <w:noProof/>
                    <w:webHidden/>
                  </w:rPr>
                  <w:tab/>
                </w:r>
                <w:r>
                  <w:rPr>
                    <w:noProof/>
                    <w:webHidden/>
                  </w:rPr>
                  <w:fldChar w:fldCharType="begin"/>
                </w:r>
                <w:r>
                  <w:rPr>
                    <w:noProof/>
                    <w:webHidden/>
                  </w:rPr>
                  <w:instrText xml:space="preserve"> PAGEREF _Toc71321590 \h </w:instrText>
                </w:r>
                <w:r>
                  <w:rPr>
                    <w:noProof/>
                    <w:webHidden/>
                  </w:rPr>
                </w:r>
                <w:r>
                  <w:rPr>
                    <w:noProof/>
                    <w:webHidden/>
                  </w:rPr>
                  <w:fldChar w:fldCharType="separate"/>
                </w:r>
                <w:r>
                  <w:rPr>
                    <w:noProof/>
                    <w:webHidden/>
                  </w:rPr>
                  <w:t>6</w:t>
                </w:r>
                <w:r>
                  <w:rPr>
                    <w:noProof/>
                    <w:webHidden/>
                  </w:rPr>
                  <w:fldChar w:fldCharType="end"/>
                </w:r>
              </w:hyperlink>
            </w:p>
            <w:p w14:paraId="2D899AAD" w14:textId="06AC0958" w:rsidR="00752B01" w:rsidRDefault="00752B01">
              <w:pPr>
                <w:pStyle w:val="TOC1"/>
                <w:tabs>
                  <w:tab w:val="right" w:leader="dot" w:pos="9016"/>
                </w:tabs>
                <w:rPr>
                  <w:noProof/>
                </w:rPr>
              </w:pPr>
              <w:hyperlink w:anchor="_Toc71321591" w:history="1">
                <w:r w:rsidRPr="00995806">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_Toc71321591 \h </w:instrText>
                </w:r>
                <w:r>
                  <w:rPr>
                    <w:noProof/>
                    <w:webHidden/>
                  </w:rPr>
                </w:r>
                <w:r>
                  <w:rPr>
                    <w:noProof/>
                    <w:webHidden/>
                  </w:rPr>
                  <w:fldChar w:fldCharType="separate"/>
                </w:r>
                <w:r>
                  <w:rPr>
                    <w:noProof/>
                    <w:webHidden/>
                  </w:rPr>
                  <w:t>7</w:t>
                </w:r>
                <w:r>
                  <w:rPr>
                    <w:noProof/>
                    <w:webHidden/>
                  </w:rPr>
                  <w:fldChar w:fldCharType="end"/>
                </w:r>
              </w:hyperlink>
            </w:p>
            <w:p w14:paraId="6906B8B3" w14:textId="10EF2F0B" w:rsidR="00752B01" w:rsidRDefault="00752B01">
              <w:r>
                <w:rPr>
                  <w:b/>
                  <w:bCs/>
                  <w:noProof/>
                </w:rPr>
                <w:fldChar w:fldCharType="end"/>
              </w:r>
            </w:p>
          </w:sdtContent>
        </w:sdt>
        <w:p w14:paraId="5B6F6221" w14:textId="35B047F9" w:rsidR="002735EC" w:rsidRDefault="00485DBA" w:rsidP="00A60F82">
          <w:pPr>
            <w:pStyle w:val="Heading1"/>
            <w:jc w:val="center"/>
          </w:pPr>
        </w:p>
      </w:sdtContent>
    </w:sdt>
    <w:p w14:paraId="236CCEA1" w14:textId="77777777" w:rsidR="000C325F" w:rsidRDefault="000C325F" w:rsidP="0070588E"/>
    <w:p w14:paraId="478F02E8" w14:textId="652DEFB0" w:rsidR="000C325F" w:rsidRPr="00485DBA" w:rsidRDefault="000C325F" w:rsidP="00A60F82">
      <w:pPr>
        <w:pStyle w:val="Heading1"/>
        <w:jc w:val="center"/>
        <w:rPr>
          <w:rFonts w:ascii="Arial" w:hAnsi="Arial" w:cs="Arial"/>
        </w:rPr>
      </w:pPr>
      <w:r>
        <w:br w:type="page"/>
      </w:r>
      <w:bookmarkStart w:id="0" w:name="_Toc71321577"/>
      <w:r w:rsidRPr="00485DBA">
        <w:rPr>
          <w:rFonts w:ascii="Arial" w:hAnsi="Arial" w:cs="Arial"/>
        </w:rPr>
        <w:lastRenderedPageBreak/>
        <w:t>Intro</w:t>
      </w:r>
      <w:bookmarkEnd w:id="0"/>
    </w:p>
    <w:p w14:paraId="23FA5464" w14:textId="77777777" w:rsidR="002814CB" w:rsidRPr="00485DBA" w:rsidRDefault="002814CB" w:rsidP="002814CB">
      <w:pPr>
        <w:rPr>
          <w:rFonts w:ascii="Arial" w:hAnsi="Arial" w:cs="Arial"/>
        </w:rPr>
      </w:pPr>
    </w:p>
    <w:p w14:paraId="546F49A8" w14:textId="09B1FAED" w:rsidR="000C325F" w:rsidRPr="00485DBA" w:rsidRDefault="005E1018" w:rsidP="00A60F82">
      <w:pPr>
        <w:rPr>
          <w:rFonts w:ascii="Arial" w:hAnsi="Arial" w:cs="Arial"/>
        </w:rPr>
      </w:pPr>
      <w:r w:rsidRPr="00485DBA">
        <w:rPr>
          <w:rFonts w:ascii="Arial" w:hAnsi="Arial" w:cs="Arial"/>
        </w:rPr>
        <w:t xml:space="preserve">The main topic around this report is related to the HR methodology and practise exercised by the Leonardo Hotels UK and Ireland, the company where I am currently with. A deep investigation of the HR models present at the hotel will be given by the author, focusing on the different departments, to understand how effective are in relation to employee career. </w:t>
      </w:r>
      <w:r w:rsidR="007C364E" w:rsidRPr="00485DBA">
        <w:rPr>
          <w:rFonts w:ascii="Arial" w:hAnsi="Arial" w:cs="Arial"/>
        </w:rPr>
        <w:t xml:space="preserve">The journey of every employee is well-followed up with a solid impressive HR structure in place, that allows staff-members to really feel valuable. </w:t>
      </w:r>
      <w:r w:rsidR="00C47C37" w:rsidRPr="00485DBA">
        <w:rPr>
          <w:rFonts w:ascii="Arial" w:hAnsi="Arial" w:cs="Arial"/>
        </w:rPr>
        <w:t xml:space="preserve">Opportunities are easier to be grabbed if you work for Leonardo Hotels, </w:t>
      </w:r>
      <w:r w:rsidR="007C364E" w:rsidRPr="00485DBA">
        <w:rPr>
          <w:rFonts w:ascii="Arial" w:hAnsi="Arial" w:cs="Arial"/>
        </w:rPr>
        <w:t xml:space="preserve">with solid chances of growing within the company </w:t>
      </w:r>
      <w:r w:rsidR="00C47C37" w:rsidRPr="00485DBA">
        <w:rPr>
          <w:rFonts w:ascii="Arial" w:hAnsi="Arial" w:cs="Arial"/>
        </w:rPr>
        <w:t>based on planned online and in-service training, mentored by high skilled qualified hospitality professionals. The recruitment system will be revealed too, along with the perfect organised approach HR has to train possible talents, manage their ambitions with concrete work-related contents, or simply retain the existing team using sophisticated online database to monitor the performance through their employment. What makes them unique is certainly their ability to design individual career developments aiming to shape team-members skills and promote the effort offering wide future appealing opportunities. A final evaluation will be presented to examine the effective methods used in relation to the Academic foundation of the HR theories applied in this specific work environment.</w:t>
      </w:r>
    </w:p>
    <w:p w14:paraId="0BF3FCFD" w14:textId="77777777" w:rsidR="002814CB" w:rsidRPr="00485DBA" w:rsidRDefault="002814CB" w:rsidP="00A60F82">
      <w:pPr>
        <w:rPr>
          <w:rFonts w:ascii="Arial" w:hAnsi="Arial" w:cs="Arial"/>
        </w:rPr>
      </w:pPr>
    </w:p>
    <w:p w14:paraId="4C69A7E5" w14:textId="2C22567A" w:rsidR="000C325F" w:rsidRPr="00485DBA" w:rsidRDefault="00A60F82" w:rsidP="00A60F82">
      <w:pPr>
        <w:pStyle w:val="Heading1"/>
        <w:jc w:val="center"/>
        <w:rPr>
          <w:rFonts w:ascii="Arial" w:hAnsi="Arial" w:cs="Arial"/>
        </w:rPr>
      </w:pPr>
      <w:bookmarkStart w:id="1" w:name="_Toc71321578"/>
      <w:r w:rsidRPr="00485DBA">
        <w:rPr>
          <w:rFonts w:ascii="Arial" w:hAnsi="Arial" w:cs="Arial"/>
        </w:rPr>
        <w:t>Business</w:t>
      </w:r>
      <w:r w:rsidR="000C325F" w:rsidRPr="00485DBA">
        <w:rPr>
          <w:rFonts w:ascii="Arial" w:hAnsi="Arial" w:cs="Arial"/>
        </w:rPr>
        <w:t xml:space="preserve"> Context</w:t>
      </w:r>
      <w:bookmarkEnd w:id="1"/>
    </w:p>
    <w:p w14:paraId="4D1A481E" w14:textId="77777777" w:rsidR="002814CB" w:rsidRPr="00485DBA" w:rsidRDefault="002814CB" w:rsidP="002814CB">
      <w:pPr>
        <w:rPr>
          <w:rFonts w:ascii="Arial" w:hAnsi="Arial" w:cs="Arial"/>
        </w:rPr>
      </w:pPr>
    </w:p>
    <w:p w14:paraId="69EC84D7" w14:textId="044D889C" w:rsidR="00A60F82" w:rsidRPr="00485DBA" w:rsidRDefault="00A75966" w:rsidP="00A60F82">
      <w:pPr>
        <w:rPr>
          <w:rFonts w:ascii="Arial" w:hAnsi="Arial" w:cs="Arial"/>
        </w:rPr>
      </w:pPr>
      <w:r w:rsidRPr="00485DBA">
        <w:rPr>
          <w:rFonts w:ascii="Arial" w:hAnsi="Arial" w:cs="Arial"/>
        </w:rPr>
        <w:t xml:space="preserve">The company chosen is very well know across the whole UK, with its two-hundred hotels from north to south of England and many different other projects associated, has a renowned reputation of great service standards and competitive offering in the various operating outlets. </w:t>
      </w:r>
      <w:r w:rsidR="000F4814" w:rsidRPr="00485DBA">
        <w:rPr>
          <w:rFonts w:ascii="Arial" w:hAnsi="Arial" w:cs="Arial"/>
        </w:rPr>
        <w:t xml:space="preserve">It is most likely that one hotel has more than one project in place up and running, the staff retention rate has excellent figures since the HR practises are stabilising the asset of the different teams with real opportunities to grow. </w:t>
      </w:r>
      <w:r w:rsidR="00235938" w:rsidRPr="00485DBA">
        <w:rPr>
          <w:rFonts w:ascii="Arial" w:hAnsi="Arial" w:cs="Arial"/>
        </w:rPr>
        <w:t>A great example</w:t>
      </w:r>
      <w:r w:rsidR="000F4814" w:rsidRPr="00485DBA">
        <w:rPr>
          <w:rFonts w:ascii="Arial" w:hAnsi="Arial" w:cs="Arial"/>
        </w:rPr>
        <w:t xml:space="preserve"> </w:t>
      </w:r>
      <w:r w:rsidR="00235938" w:rsidRPr="00485DBA">
        <w:rPr>
          <w:rFonts w:ascii="Arial" w:hAnsi="Arial" w:cs="Arial"/>
        </w:rPr>
        <w:t>from</w:t>
      </w:r>
      <w:r w:rsidR="000F4814" w:rsidRPr="00485DBA">
        <w:rPr>
          <w:rFonts w:ascii="Arial" w:hAnsi="Arial" w:cs="Arial"/>
        </w:rPr>
        <w:t xml:space="preserve"> Williams (2006) </w:t>
      </w:r>
      <w:r w:rsidR="00235938" w:rsidRPr="00485DBA">
        <w:rPr>
          <w:rFonts w:ascii="Arial" w:hAnsi="Arial" w:cs="Arial"/>
        </w:rPr>
        <w:t>describing the essence of a “cultural organisation” at workplace as a looped theme based on company traits, actions, policies and standards of procedures.</w:t>
      </w:r>
      <w:r w:rsidR="00E37B35" w:rsidRPr="00485DBA">
        <w:rPr>
          <w:rFonts w:ascii="Arial" w:hAnsi="Arial" w:cs="Arial"/>
        </w:rPr>
        <w:t xml:space="preserve"> In the enterprise chosen, part integrant of its culture belong to the knowledgeable </w:t>
      </w:r>
      <w:r w:rsidR="00096C7F" w:rsidRPr="00485DBA">
        <w:rPr>
          <w:rFonts w:ascii="Arial" w:hAnsi="Arial" w:cs="Arial"/>
        </w:rPr>
        <w:t xml:space="preserve">members of the team and the rest to the genuine multiple services offered built to exceed guests expectations. A true motive of this successful organisation structure resides in the implementation of innovative solutions to amplify efficiency of internal communications, store privacy data complying wit GDPR safely, track the progress of the employees in time. HR and trainee associated are playing key-role in this and, with the further analysis given, an understanding of which strategies used to retain and form the entourage will lead to the conclusion that academic theories are the foundation of the department. Wellington (2011) </w:t>
      </w:r>
      <w:r w:rsidR="006E1A2E" w:rsidRPr="00485DBA">
        <w:rPr>
          <w:rFonts w:ascii="Arial" w:hAnsi="Arial" w:cs="Arial"/>
        </w:rPr>
        <w:t xml:space="preserve">defines that at the base of the internal team developments there is a huge work done from senior management in controlling that notions are clear and shared appropriately. </w:t>
      </w:r>
      <w:r w:rsidR="00280C4C" w:rsidRPr="00485DBA">
        <w:rPr>
          <w:rFonts w:ascii="Arial" w:hAnsi="Arial" w:cs="Arial"/>
        </w:rPr>
        <w:t>And more, p</w:t>
      </w:r>
      <w:r w:rsidR="006E1A2E" w:rsidRPr="00485DBA">
        <w:rPr>
          <w:rFonts w:ascii="Arial" w:hAnsi="Arial" w:cs="Arial"/>
        </w:rPr>
        <w:t xml:space="preserve">art of the company learning contents, need to involve the staff to perform different activities out from the job description sometimes to enhance the flexibility of the team while </w:t>
      </w:r>
      <w:r w:rsidR="00280C4C" w:rsidRPr="00485DBA">
        <w:rPr>
          <w:rFonts w:ascii="Arial" w:hAnsi="Arial" w:cs="Arial"/>
        </w:rPr>
        <w:t xml:space="preserve">setting next steps to achieve milestones as concrete outcome of the time invested. </w:t>
      </w:r>
    </w:p>
    <w:p w14:paraId="730E6127" w14:textId="2A3D33CD" w:rsidR="002814CB" w:rsidRPr="00485DBA" w:rsidRDefault="002814CB" w:rsidP="00A60F82">
      <w:pPr>
        <w:rPr>
          <w:rFonts w:ascii="Arial" w:hAnsi="Arial" w:cs="Arial"/>
        </w:rPr>
      </w:pPr>
    </w:p>
    <w:p w14:paraId="08F91AAA" w14:textId="77777777" w:rsidR="002814CB" w:rsidRPr="00485DBA" w:rsidRDefault="002814CB" w:rsidP="00A60F82">
      <w:pPr>
        <w:rPr>
          <w:rFonts w:ascii="Arial" w:hAnsi="Arial" w:cs="Arial"/>
        </w:rPr>
      </w:pPr>
    </w:p>
    <w:p w14:paraId="728540D2" w14:textId="3C5C4DCD" w:rsidR="00A60F82" w:rsidRPr="00485DBA" w:rsidRDefault="003B6AEC" w:rsidP="00A60F82">
      <w:pPr>
        <w:pStyle w:val="Heading1"/>
        <w:jc w:val="center"/>
        <w:rPr>
          <w:rFonts w:ascii="Arial" w:hAnsi="Arial" w:cs="Arial"/>
        </w:rPr>
      </w:pPr>
      <w:bookmarkStart w:id="2" w:name="_Toc71321579"/>
      <w:r w:rsidRPr="00485DBA">
        <w:rPr>
          <w:rFonts w:ascii="Arial" w:hAnsi="Arial" w:cs="Arial"/>
        </w:rPr>
        <w:lastRenderedPageBreak/>
        <w:t xml:space="preserve">The meaning </w:t>
      </w:r>
      <w:r w:rsidR="000C325F" w:rsidRPr="00485DBA">
        <w:rPr>
          <w:rFonts w:ascii="Arial" w:hAnsi="Arial" w:cs="Arial"/>
        </w:rPr>
        <w:t>of Career Planning</w:t>
      </w:r>
      <w:bookmarkEnd w:id="2"/>
      <w:r w:rsidR="00CF2DA8" w:rsidRPr="00485DBA">
        <w:rPr>
          <w:rFonts w:ascii="Arial" w:hAnsi="Arial" w:cs="Arial"/>
        </w:rPr>
        <w:t xml:space="preserve"> </w:t>
      </w:r>
    </w:p>
    <w:p w14:paraId="3C219640" w14:textId="77777777" w:rsidR="00BC4307" w:rsidRPr="00485DBA" w:rsidRDefault="00BC4307" w:rsidP="00BC4307">
      <w:pPr>
        <w:rPr>
          <w:rFonts w:ascii="Arial" w:hAnsi="Arial" w:cs="Arial"/>
        </w:rPr>
      </w:pPr>
    </w:p>
    <w:p w14:paraId="0C2116D1" w14:textId="2ED6571B" w:rsidR="00AB784D" w:rsidRPr="00485DBA" w:rsidRDefault="003B6AEC" w:rsidP="00AB784D">
      <w:pPr>
        <w:ind w:left="360"/>
        <w:rPr>
          <w:rFonts w:ascii="Arial" w:hAnsi="Arial" w:cs="Arial"/>
        </w:rPr>
      </w:pPr>
      <w:r w:rsidRPr="00485DBA">
        <w:rPr>
          <w:rFonts w:ascii="Arial" w:hAnsi="Arial" w:cs="Arial"/>
        </w:rPr>
        <w:t xml:space="preserve">According fully with the demonstration of Chen and Wang (2018) with their hospitality focused research analysing the </w:t>
      </w:r>
      <w:r w:rsidR="00AB784D" w:rsidRPr="00485DBA">
        <w:rPr>
          <w:rFonts w:ascii="Arial" w:hAnsi="Arial" w:cs="Arial"/>
        </w:rPr>
        <w:t>People Capability Maturity Model</w:t>
      </w:r>
      <w:r w:rsidRPr="00485DBA">
        <w:rPr>
          <w:rFonts w:ascii="Arial" w:hAnsi="Arial" w:cs="Arial"/>
        </w:rPr>
        <w:t xml:space="preserve"> (P-CCM) as an effective model that should be used as HR tool to promote essential and further learning within an enterprise</w:t>
      </w:r>
      <w:r w:rsidR="00F42B62" w:rsidRPr="00485DBA">
        <w:rPr>
          <w:rFonts w:ascii="Arial" w:hAnsi="Arial" w:cs="Arial"/>
        </w:rPr>
        <w:t>. Some clarifications have to be made. For example, following the case study on the Leonardo hotel, as an HR department located in a large-sized business, to enhance employee’s skills, knowledge, critical thinking and minor decision-making they should work on the individual manpower, and sponsor the company ideals. It is fundamental that</w:t>
      </w:r>
      <w:r w:rsidR="00CD16DE" w:rsidRPr="00485DBA">
        <w:rPr>
          <w:rFonts w:ascii="Arial" w:hAnsi="Arial" w:cs="Arial"/>
        </w:rPr>
        <w:t>,</w:t>
      </w:r>
      <w:r w:rsidR="00F42B62" w:rsidRPr="00485DBA">
        <w:rPr>
          <w:rFonts w:ascii="Arial" w:hAnsi="Arial" w:cs="Arial"/>
        </w:rPr>
        <w:t xml:space="preserve"> while investing resources on growing personnel abilities</w:t>
      </w:r>
      <w:r w:rsidR="00CD16DE" w:rsidRPr="00485DBA">
        <w:rPr>
          <w:rFonts w:ascii="Arial" w:hAnsi="Arial" w:cs="Arial"/>
        </w:rPr>
        <w:t>,</w:t>
      </w:r>
      <w:r w:rsidR="00F42B62" w:rsidRPr="00485DBA">
        <w:rPr>
          <w:rFonts w:ascii="Arial" w:hAnsi="Arial" w:cs="Arial"/>
        </w:rPr>
        <w:t xml:space="preserve"> </w:t>
      </w:r>
      <w:r w:rsidR="00CD16DE" w:rsidRPr="00485DBA">
        <w:rPr>
          <w:rFonts w:ascii="Arial" w:hAnsi="Arial" w:cs="Arial"/>
        </w:rPr>
        <w:t xml:space="preserve">the HR tends suddenly to coordinate the final company culture and vision with the personnel, seen as one big chunk of a project where no one is left behind and everyone is on the same page with fair and equal opportunities. Crucial the identification process of capabilities that the HR department has to conduce to evaluate the individual employees, in order to study and create a designed progress path for their career growth in the continuous employment time ahead. </w:t>
      </w:r>
      <w:r w:rsidR="00FD12AF" w:rsidRPr="00485DBA">
        <w:rPr>
          <w:rFonts w:ascii="Arial" w:hAnsi="Arial" w:cs="Arial"/>
        </w:rPr>
        <w:t>Considering what Lent (2013) has examined in his work, behind the high request of third-party professional advice on “career services”, there is probably lots of uncertainty generated by the continuous economic crisis, or in general many employees are quite often in a precarious mental well-being especially when we look at the hospitality industry. The solution resides in a spotless Career Effective Planning techniques that the HR department will adopt at the workplace.</w:t>
      </w:r>
    </w:p>
    <w:p w14:paraId="59FC8100" w14:textId="46EDCD9E" w:rsidR="00B85E95" w:rsidRPr="00485DBA" w:rsidRDefault="000C325F" w:rsidP="00B85E95">
      <w:pPr>
        <w:pStyle w:val="Heading1"/>
        <w:jc w:val="center"/>
        <w:rPr>
          <w:rFonts w:ascii="Arial" w:hAnsi="Arial" w:cs="Arial"/>
        </w:rPr>
      </w:pPr>
      <w:r w:rsidRPr="00485DBA">
        <w:rPr>
          <w:rFonts w:ascii="Arial" w:hAnsi="Arial" w:cs="Arial"/>
        </w:rPr>
        <w:t xml:space="preserve"> </w:t>
      </w:r>
      <w:bookmarkStart w:id="3" w:name="_Toc71321580"/>
      <w:r w:rsidR="00BC4307" w:rsidRPr="00485DBA">
        <w:rPr>
          <w:rFonts w:ascii="Arial" w:hAnsi="Arial" w:cs="Arial"/>
        </w:rPr>
        <w:t xml:space="preserve">Current </w:t>
      </w:r>
      <w:r w:rsidRPr="00485DBA">
        <w:rPr>
          <w:rFonts w:ascii="Arial" w:hAnsi="Arial" w:cs="Arial"/>
        </w:rPr>
        <w:t xml:space="preserve">Employee’s </w:t>
      </w:r>
      <w:r w:rsidR="00BC4307" w:rsidRPr="00485DBA">
        <w:rPr>
          <w:rFonts w:ascii="Arial" w:hAnsi="Arial" w:cs="Arial"/>
        </w:rPr>
        <w:t>Report</w:t>
      </w:r>
      <w:bookmarkEnd w:id="3"/>
      <w:r w:rsidR="00CF2DA8" w:rsidRPr="00485DBA">
        <w:rPr>
          <w:rFonts w:ascii="Arial" w:hAnsi="Arial" w:cs="Arial"/>
        </w:rPr>
        <w:t xml:space="preserve"> </w:t>
      </w:r>
    </w:p>
    <w:p w14:paraId="68E732DA" w14:textId="006FBFD6" w:rsidR="00B85E95" w:rsidRPr="00485DBA" w:rsidRDefault="00BC4307" w:rsidP="00EF03FF">
      <w:pPr>
        <w:ind w:left="360"/>
        <w:rPr>
          <w:rFonts w:ascii="Arial" w:hAnsi="Arial" w:cs="Arial"/>
        </w:rPr>
      </w:pPr>
      <w:r w:rsidRPr="00485DBA">
        <w:rPr>
          <w:rFonts w:ascii="Arial" w:hAnsi="Arial" w:cs="Arial"/>
        </w:rPr>
        <w:t xml:space="preserve">Common sense tells us that set some mechanical operations targeting the existing team development might be not the right choice from an HR perspective. One straight solution can be found where the HR manages individually a sort of skills summary where the </w:t>
      </w:r>
      <w:r w:rsidR="00293B2E" w:rsidRPr="00485DBA">
        <w:rPr>
          <w:rFonts w:ascii="Arial" w:hAnsi="Arial" w:cs="Arial"/>
        </w:rPr>
        <w:t>ability</w:t>
      </w:r>
      <w:r w:rsidRPr="00485DBA">
        <w:rPr>
          <w:rFonts w:ascii="Arial" w:hAnsi="Arial" w:cs="Arial"/>
        </w:rPr>
        <w:t xml:space="preserve"> of every single employee is highlighted and investigated. A precious contribution from Holland (1997) declares that at the foundation of employees business choice there is a strong link between their personalities and different interests </w:t>
      </w:r>
      <w:r w:rsidR="00293B2E" w:rsidRPr="00485DBA">
        <w:rPr>
          <w:rFonts w:ascii="Arial" w:hAnsi="Arial" w:cs="Arial"/>
        </w:rPr>
        <w:t xml:space="preserve">and the work environment where they perform their duties. As a consequence, he describes the organisation as an environment modelled by the different personalities of the people working for it. </w:t>
      </w:r>
      <w:r w:rsidR="00534F91" w:rsidRPr="00485DBA">
        <w:rPr>
          <w:rFonts w:ascii="Arial" w:hAnsi="Arial" w:cs="Arial"/>
        </w:rPr>
        <w:t xml:space="preserve">A fantastic read that correlates Holland’s theory with the hospitality sector, and so relates perfectly to the case study presented, belong to </w:t>
      </w:r>
      <w:proofErr w:type="spellStart"/>
      <w:r w:rsidR="00534F91" w:rsidRPr="00485DBA">
        <w:rPr>
          <w:rFonts w:ascii="Arial" w:hAnsi="Arial" w:cs="Arial"/>
        </w:rPr>
        <w:t>Shein</w:t>
      </w:r>
      <w:proofErr w:type="spellEnd"/>
      <w:r w:rsidR="00534F91" w:rsidRPr="00485DBA">
        <w:rPr>
          <w:rFonts w:ascii="Arial" w:hAnsi="Arial" w:cs="Arial"/>
        </w:rPr>
        <w:t xml:space="preserve"> (1990) where his outstanding definition of what is career management in </w:t>
      </w:r>
      <w:r w:rsidR="00615AAE" w:rsidRPr="00485DBA">
        <w:rPr>
          <w:rFonts w:ascii="Arial" w:hAnsi="Arial" w:cs="Arial"/>
        </w:rPr>
        <w:t>a</w:t>
      </w:r>
      <w:r w:rsidR="00534F91" w:rsidRPr="00485DBA">
        <w:rPr>
          <w:rFonts w:ascii="Arial" w:hAnsi="Arial" w:cs="Arial"/>
        </w:rPr>
        <w:t xml:space="preserve"> hospitality </w:t>
      </w:r>
      <w:r w:rsidR="00615AAE" w:rsidRPr="00485DBA">
        <w:rPr>
          <w:rFonts w:ascii="Arial" w:hAnsi="Arial" w:cs="Arial"/>
        </w:rPr>
        <w:t xml:space="preserve">environment takes an interpersonal shape. He states that there is a fundamental correlation between what the company expects in terms of different duties to perform at work and the impact of the personnel charisma as an added value to the business environment. For example, when an employee of the Leonardo Hotel looks at the picture of itself within the company, they see their workplace as “familiar” due to the hours spent in their shifts and especially they frame themselves as the ones who are actually making the venue a comfortable space for the guests. This is a winning mentality with the actual HR department in the hotel in St. Paul’s. </w:t>
      </w:r>
      <w:r w:rsidR="004C66CE" w:rsidRPr="00485DBA">
        <w:rPr>
          <w:rFonts w:ascii="Arial" w:hAnsi="Arial" w:cs="Arial"/>
        </w:rPr>
        <w:t xml:space="preserve">where every </w:t>
      </w:r>
      <w:r w:rsidR="00615AAE" w:rsidRPr="00485DBA">
        <w:rPr>
          <w:rFonts w:ascii="Arial" w:hAnsi="Arial" w:cs="Arial"/>
        </w:rPr>
        <w:t xml:space="preserve">employee </w:t>
      </w:r>
      <w:r w:rsidR="004C66CE" w:rsidRPr="00485DBA">
        <w:rPr>
          <w:rFonts w:ascii="Arial" w:hAnsi="Arial" w:cs="Arial"/>
        </w:rPr>
        <w:t xml:space="preserve">shows the right </w:t>
      </w:r>
      <w:r w:rsidR="00615AAE" w:rsidRPr="00485DBA">
        <w:rPr>
          <w:rFonts w:ascii="Arial" w:hAnsi="Arial" w:cs="Arial"/>
        </w:rPr>
        <w:t>confiden</w:t>
      </w:r>
      <w:r w:rsidR="004C66CE" w:rsidRPr="00485DBA">
        <w:rPr>
          <w:rFonts w:ascii="Arial" w:hAnsi="Arial" w:cs="Arial"/>
        </w:rPr>
        <w:t>ce in order</w:t>
      </w:r>
      <w:r w:rsidR="00615AAE" w:rsidRPr="00485DBA">
        <w:rPr>
          <w:rFonts w:ascii="Arial" w:hAnsi="Arial" w:cs="Arial"/>
        </w:rPr>
        <w:t xml:space="preserve"> to establish </w:t>
      </w:r>
      <w:r w:rsidR="004C66CE" w:rsidRPr="00485DBA">
        <w:rPr>
          <w:rFonts w:ascii="Arial" w:hAnsi="Arial" w:cs="Arial"/>
        </w:rPr>
        <w:t>worthy connection links with the clients</w:t>
      </w:r>
      <w:r w:rsidR="00B85E95" w:rsidRPr="00485DBA">
        <w:rPr>
          <w:rFonts w:ascii="Arial" w:hAnsi="Arial" w:cs="Arial"/>
        </w:rPr>
        <w:t>, like an anchor of talent</w:t>
      </w:r>
      <w:r w:rsidR="004C66CE" w:rsidRPr="00485DBA">
        <w:rPr>
          <w:rFonts w:ascii="Arial" w:hAnsi="Arial" w:cs="Arial"/>
        </w:rPr>
        <w:t xml:space="preserve">. A win-win strategical asset where senior management of the hotel does invest a lot identifying existing knowledge and different competencies with the entourage and with the vital support of the HR, develops internally career progression based on the individuals more efficient. As a result, the HR staff interviews demonstrates where the department </w:t>
      </w:r>
      <w:r w:rsidR="00B85E95" w:rsidRPr="00485DBA">
        <w:rPr>
          <w:rFonts w:ascii="Arial" w:hAnsi="Arial" w:cs="Arial"/>
        </w:rPr>
        <w:t>competitiveness stands as an outcome of the planned job reviews they hold periodically.</w:t>
      </w:r>
    </w:p>
    <w:p w14:paraId="002918F2" w14:textId="15EF76E7" w:rsidR="000C325F" w:rsidRPr="00485DBA" w:rsidRDefault="000C325F" w:rsidP="00A60F82">
      <w:pPr>
        <w:pStyle w:val="Heading1"/>
        <w:jc w:val="center"/>
        <w:rPr>
          <w:rFonts w:ascii="Arial" w:hAnsi="Arial" w:cs="Arial"/>
        </w:rPr>
      </w:pPr>
      <w:bookmarkStart w:id="4" w:name="_Toc71321581"/>
      <w:r w:rsidRPr="00485DBA">
        <w:rPr>
          <w:rFonts w:ascii="Arial" w:hAnsi="Arial" w:cs="Arial"/>
        </w:rPr>
        <w:lastRenderedPageBreak/>
        <w:t>Individual Employee’s Career Plan</w:t>
      </w:r>
      <w:bookmarkEnd w:id="4"/>
    </w:p>
    <w:p w14:paraId="555676CA" w14:textId="2F877FC0" w:rsidR="00A60F82" w:rsidRPr="00485DBA" w:rsidRDefault="000C325F" w:rsidP="00A60F82">
      <w:pPr>
        <w:jc w:val="center"/>
        <w:rPr>
          <w:rStyle w:val="Heading2Char"/>
          <w:rFonts w:ascii="Arial" w:hAnsi="Arial" w:cs="Arial"/>
        </w:rPr>
      </w:pPr>
      <w:bookmarkStart w:id="5" w:name="_Toc71321582"/>
      <w:r w:rsidRPr="00485DBA">
        <w:rPr>
          <w:rStyle w:val="Heading2Char"/>
          <w:rFonts w:ascii="Arial" w:hAnsi="Arial" w:cs="Arial"/>
        </w:rPr>
        <w:t>Identify Career Options.</w:t>
      </w:r>
      <w:bookmarkEnd w:id="5"/>
    </w:p>
    <w:p w14:paraId="76E10ED3" w14:textId="1D1D0408" w:rsidR="00EF03FF" w:rsidRPr="00485DBA" w:rsidRDefault="00EF03FF" w:rsidP="00EF03FF">
      <w:pPr>
        <w:rPr>
          <w:rStyle w:val="Heading2Char"/>
          <w:rFonts w:ascii="Arial" w:hAnsi="Arial" w:cs="Arial"/>
          <w:sz w:val="22"/>
          <w:szCs w:val="22"/>
        </w:rPr>
      </w:pPr>
    </w:p>
    <w:p w14:paraId="715B3B55" w14:textId="6620D978" w:rsidR="000C325F" w:rsidRPr="00485DBA" w:rsidRDefault="00EF03FF" w:rsidP="000C325F">
      <w:pPr>
        <w:rPr>
          <w:rFonts w:ascii="Arial" w:hAnsi="Arial" w:cs="Arial"/>
        </w:rPr>
      </w:pPr>
      <w:r w:rsidRPr="00485DBA">
        <w:rPr>
          <w:rFonts w:ascii="Arial" w:hAnsi="Arial" w:cs="Arial"/>
        </w:rPr>
        <w:t xml:space="preserve">Here it is a sample examination conducted internally by the HR with the front of house team present in the rooftop bar operating in the Leonardo hotel. This is process can be recognised as a “bespoke employee career plan” as the data obtained from performance review in the precedent interview, is now put into workforce and modelled in base of people’s real potential. According to Armstrong (2014) one goal of the HR managers is to establish a learning work environment, where the reward culture of the employee performance is built in a conscientious </w:t>
      </w:r>
      <w:r w:rsidR="000013F0" w:rsidRPr="00485DBA">
        <w:rPr>
          <w:rFonts w:ascii="Arial" w:hAnsi="Arial" w:cs="Arial"/>
        </w:rPr>
        <w:t>cost effect manner. Hence, only when HR is fully aware of people capability can suddenly propose diverse career options and so design the fair reward to promote the team in time.</w:t>
      </w:r>
    </w:p>
    <w:p w14:paraId="41995706" w14:textId="7F358900" w:rsidR="00A60F82" w:rsidRPr="00485DBA" w:rsidRDefault="000C325F" w:rsidP="00A60F82">
      <w:pPr>
        <w:jc w:val="center"/>
        <w:rPr>
          <w:rStyle w:val="Heading2Char"/>
          <w:rFonts w:ascii="Arial" w:hAnsi="Arial" w:cs="Arial"/>
        </w:rPr>
      </w:pPr>
      <w:bookmarkStart w:id="6" w:name="_Toc71321583"/>
      <w:r w:rsidRPr="00485DBA">
        <w:rPr>
          <w:rStyle w:val="Heading2Char"/>
          <w:rFonts w:ascii="Arial" w:hAnsi="Arial" w:cs="Arial"/>
        </w:rPr>
        <w:t>Prioriti</w:t>
      </w:r>
      <w:r w:rsidR="00756409" w:rsidRPr="00485DBA">
        <w:rPr>
          <w:rStyle w:val="Heading2Char"/>
          <w:rFonts w:ascii="Arial" w:hAnsi="Arial" w:cs="Arial"/>
        </w:rPr>
        <w:t>s</w:t>
      </w:r>
      <w:r w:rsidRPr="00485DBA">
        <w:rPr>
          <w:rStyle w:val="Heading2Char"/>
          <w:rFonts w:ascii="Arial" w:hAnsi="Arial" w:cs="Arial"/>
        </w:rPr>
        <w:t>e.</w:t>
      </w:r>
      <w:bookmarkEnd w:id="6"/>
    </w:p>
    <w:p w14:paraId="06F79CE1" w14:textId="02E4B734" w:rsidR="00CF2DA8" w:rsidRPr="00485DBA" w:rsidRDefault="000013F0" w:rsidP="000C325F">
      <w:pPr>
        <w:rPr>
          <w:rFonts w:ascii="Arial" w:hAnsi="Arial" w:cs="Arial"/>
        </w:rPr>
      </w:pPr>
      <w:r w:rsidRPr="00485DBA">
        <w:rPr>
          <w:rFonts w:ascii="Arial" w:hAnsi="Arial" w:cs="Arial"/>
        </w:rPr>
        <w:t xml:space="preserve">Most of the times just mentioning the </w:t>
      </w:r>
      <w:r w:rsidR="00756409" w:rsidRPr="00485DBA">
        <w:rPr>
          <w:rFonts w:ascii="Arial" w:hAnsi="Arial" w:cs="Arial"/>
        </w:rPr>
        <w:t>eventual career option to employees can not be enough, as a certain focus should be given to the areas where their skills are outstanding and so, prioritise those elements as key factor for effective development. After been able to identify initially the personnel greatest abilities, the HR manager should follow up on this and make it motive of inspiration while guiding the employee to a different position in the company. At the Leonardo hotel, the HR feels greater than any other third-party consultancy agency since they genuinely promote the well-being of their staff.</w:t>
      </w:r>
    </w:p>
    <w:p w14:paraId="198E5C18" w14:textId="0D0E973A" w:rsidR="00A60F82" w:rsidRPr="00485DBA" w:rsidRDefault="000C325F" w:rsidP="00A60F82">
      <w:pPr>
        <w:jc w:val="center"/>
        <w:rPr>
          <w:rFonts w:ascii="Arial" w:hAnsi="Arial" w:cs="Arial"/>
        </w:rPr>
      </w:pPr>
      <w:bookmarkStart w:id="7" w:name="_Toc71321584"/>
      <w:r w:rsidRPr="00485DBA">
        <w:rPr>
          <w:rStyle w:val="Heading2Char"/>
          <w:rFonts w:ascii="Arial" w:hAnsi="Arial" w:cs="Arial"/>
        </w:rPr>
        <w:t>Comparisons</w:t>
      </w:r>
      <w:r w:rsidR="008B37AF" w:rsidRPr="00485DBA">
        <w:rPr>
          <w:rStyle w:val="Heading2Char"/>
          <w:rFonts w:ascii="Arial" w:hAnsi="Arial" w:cs="Arial"/>
        </w:rPr>
        <w:t xml:space="preserve"> in the market</w:t>
      </w:r>
      <w:bookmarkEnd w:id="7"/>
      <w:r w:rsidRPr="00485DBA">
        <w:rPr>
          <w:rFonts w:ascii="Arial" w:hAnsi="Arial" w:cs="Arial"/>
        </w:rPr>
        <w:t>.</w:t>
      </w:r>
    </w:p>
    <w:p w14:paraId="28DA8F23" w14:textId="391C963B" w:rsidR="000C325F" w:rsidRPr="00485DBA" w:rsidRDefault="008B37AF" w:rsidP="000C325F">
      <w:pPr>
        <w:rPr>
          <w:rFonts w:ascii="Arial" w:hAnsi="Arial" w:cs="Arial"/>
        </w:rPr>
      </w:pPr>
      <w:r w:rsidRPr="00485DBA">
        <w:rPr>
          <w:rFonts w:ascii="Arial" w:hAnsi="Arial" w:cs="Arial"/>
        </w:rPr>
        <w:t xml:space="preserve">While a good HR manager is showing the final reviews and proposal, some term of comparison should be obtained as a result of extensive research on the market. An accurate job in offering the right position to the right candidate must implement should reflect the background data acquired, where salary figures are competitive enough to blend with the range of benefit the manager will suddenly add to the package in the work contract. In the hotel, nights out to go and visit other properties in the neighbourhood </w:t>
      </w:r>
      <w:r w:rsidR="00265A2F" w:rsidRPr="00485DBA">
        <w:rPr>
          <w:rFonts w:ascii="Arial" w:hAnsi="Arial" w:cs="Arial"/>
        </w:rPr>
        <w:t xml:space="preserve">are scheduled monthly </w:t>
      </w:r>
      <w:r w:rsidRPr="00485DBA">
        <w:rPr>
          <w:rFonts w:ascii="Arial" w:hAnsi="Arial" w:cs="Arial"/>
        </w:rPr>
        <w:t xml:space="preserve">for example, </w:t>
      </w:r>
      <w:r w:rsidR="00265A2F" w:rsidRPr="00485DBA">
        <w:rPr>
          <w:rFonts w:ascii="Arial" w:hAnsi="Arial" w:cs="Arial"/>
        </w:rPr>
        <w:t xml:space="preserve">and it </w:t>
      </w:r>
      <w:r w:rsidRPr="00485DBA">
        <w:rPr>
          <w:rFonts w:ascii="Arial" w:hAnsi="Arial" w:cs="Arial"/>
        </w:rPr>
        <w:t>is an excellent practise adopted to acknowledge the value of other business involved with the same audience</w:t>
      </w:r>
      <w:r w:rsidR="00265A2F" w:rsidRPr="00485DBA">
        <w:rPr>
          <w:rFonts w:ascii="Arial" w:hAnsi="Arial" w:cs="Arial"/>
        </w:rPr>
        <w:t>, and so, increase the overall company awareness.</w:t>
      </w:r>
    </w:p>
    <w:p w14:paraId="2BE89198" w14:textId="0F3358E4" w:rsidR="00A60F82" w:rsidRPr="00485DBA" w:rsidRDefault="000C325F" w:rsidP="00A60F82">
      <w:pPr>
        <w:jc w:val="center"/>
        <w:rPr>
          <w:rFonts w:ascii="Arial" w:hAnsi="Arial" w:cs="Arial"/>
        </w:rPr>
      </w:pPr>
      <w:bookmarkStart w:id="8" w:name="_Toc71321585"/>
      <w:r w:rsidRPr="00485DBA">
        <w:rPr>
          <w:rStyle w:val="Heading2Char"/>
          <w:rFonts w:ascii="Arial" w:hAnsi="Arial" w:cs="Arial"/>
        </w:rPr>
        <w:t>Consider Other Factors</w:t>
      </w:r>
      <w:bookmarkEnd w:id="8"/>
      <w:r w:rsidRPr="00485DBA">
        <w:rPr>
          <w:rFonts w:ascii="Arial" w:hAnsi="Arial" w:cs="Arial"/>
        </w:rPr>
        <w:t>.</w:t>
      </w:r>
    </w:p>
    <w:p w14:paraId="7282FBAA" w14:textId="60A30CFF" w:rsidR="00265A2F" w:rsidRPr="00485DBA" w:rsidRDefault="00265A2F" w:rsidP="000C325F">
      <w:pPr>
        <w:rPr>
          <w:rFonts w:ascii="Arial" w:hAnsi="Arial" w:cs="Arial"/>
        </w:rPr>
      </w:pPr>
      <w:r w:rsidRPr="00485DBA">
        <w:rPr>
          <w:rFonts w:ascii="Arial" w:hAnsi="Arial" w:cs="Arial"/>
        </w:rPr>
        <w:t xml:space="preserve">Although this all looks a logical and strategical asset, the HR manager should ponder external barriers or personal factors with the single employee development which might negatively impact the career plan. It would be a risk while issuing for example a senior promotion to General Manager to a resource that attendees weekly full-time studies as, for the weight of the responsibilities carried by this role, this might have not the desired effect since this person can not handle properly the duties required. Some other factors </w:t>
      </w:r>
      <w:r w:rsidR="00734BCA" w:rsidRPr="00485DBA">
        <w:rPr>
          <w:rFonts w:ascii="Arial" w:hAnsi="Arial" w:cs="Arial"/>
        </w:rPr>
        <w:t>mirroring a</w:t>
      </w:r>
      <w:r w:rsidRPr="00485DBA">
        <w:rPr>
          <w:rFonts w:ascii="Arial" w:hAnsi="Arial" w:cs="Arial"/>
        </w:rPr>
        <w:t xml:space="preserve"> not suitable offer can be found by the fact</w:t>
      </w:r>
      <w:r w:rsidR="00734BCA" w:rsidRPr="00485DBA">
        <w:rPr>
          <w:rFonts w:ascii="Arial" w:hAnsi="Arial" w:cs="Arial"/>
        </w:rPr>
        <w:t xml:space="preserve"> for example the career path designed in not in line with the same offering given by the competitors. The risk of sharing sensitive data to someone who is not going to accept the potential offer presented, might lead to a leak of company knowledge to the outsiders affecting the hotel drastically.</w:t>
      </w:r>
    </w:p>
    <w:p w14:paraId="44A1995B" w14:textId="77777777" w:rsidR="00734BCA" w:rsidRPr="00485DBA" w:rsidRDefault="00734BCA" w:rsidP="00A60F82">
      <w:pPr>
        <w:jc w:val="center"/>
        <w:rPr>
          <w:rFonts w:ascii="Arial" w:hAnsi="Arial" w:cs="Arial"/>
        </w:rPr>
      </w:pPr>
    </w:p>
    <w:p w14:paraId="38CA84B6" w14:textId="77777777" w:rsidR="00734BCA" w:rsidRPr="00485DBA" w:rsidRDefault="00734BCA" w:rsidP="00A60F82">
      <w:pPr>
        <w:jc w:val="center"/>
        <w:rPr>
          <w:rFonts w:ascii="Arial" w:hAnsi="Arial" w:cs="Arial"/>
        </w:rPr>
      </w:pPr>
    </w:p>
    <w:p w14:paraId="79BF2733" w14:textId="2F80ABA3" w:rsidR="00A60F82" w:rsidRPr="00485DBA" w:rsidRDefault="00734BCA" w:rsidP="00A60F82">
      <w:pPr>
        <w:jc w:val="center"/>
        <w:rPr>
          <w:rFonts w:ascii="Arial" w:hAnsi="Arial" w:cs="Arial"/>
        </w:rPr>
      </w:pPr>
      <w:bookmarkStart w:id="9" w:name="_Toc71321586"/>
      <w:r w:rsidRPr="00485DBA">
        <w:rPr>
          <w:rStyle w:val="Heading2Char"/>
          <w:rFonts w:ascii="Arial" w:hAnsi="Arial" w:cs="Arial"/>
        </w:rPr>
        <w:lastRenderedPageBreak/>
        <w:t>Final Decision-Making</w:t>
      </w:r>
      <w:bookmarkEnd w:id="9"/>
      <w:r w:rsidR="000C325F" w:rsidRPr="00485DBA">
        <w:rPr>
          <w:rFonts w:ascii="Arial" w:hAnsi="Arial" w:cs="Arial"/>
        </w:rPr>
        <w:t>.</w:t>
      </w:r>
    </w:p>
    <w:p w14:paraId="2D564FE2" w14:textId="1A13ADED" w:rsidR="00756409" w:rsidRPr="00485DBA" w:rsidRDefault="00734BCA" w:rsidP="00756409">
      <w:pPr>
        <w:rPr>
          <w:rStyle w:val="Heading2Char"/>
          <w:rFonts w:ascii="Arial" w:eastAsiaTheme="minorHAnsi" w:hAnsi="Arial" w:cs="Arial"/>
          <w:color w:val="auto"/>
          <w:sz w:val="22"/>
          <w:szCs w:val="22"/>
        </w:rPr>
      </w:pPr>
      <w:r w:rsidRPr="00485DBA">
        <w:rPr>
          <w:rFonts w:ascii="Arial" w:hAnsi="Arial" w:cs="Arial"/>
        </w:rPr>
        <w:t xml:space="preserve">At the Leonardo hotel, the HR team has a strong commitment in making the most suitable option available </w:t>
      </w:r>
      <w:r w:rsidR="00B87753" w:rsidRPr="00485DBA">
        <w:rPr>
          <w:rFonts w:ascii="Arial" w:hAnsi="Arial" w:cs="Arial"/>
        </w:rPr>
        <w:t>accessible to its staff members. A fact that demonstrates this belong to the ability of the HR manager to create appealing roles where multiple duties might be required, focused of involving the main skills the employees excel the most. Like this they are ensuring that the work environment for managers is ductile and functional for the business needs with the personal precious touch added by the attention of the details this person will input into work. The decision-making process at the hotel is working perfectly, demonstration of the very high annual staff retention rate, people want to be part of this company with the mentality as it is their business.</w:t>
      </w:r>
    </w:p>
    <w:p w14:paraId="62A2C0C0" w14:textId="1ACA3C47" w:rsidR="00A60F82" w:rsidRPr="00485DBA" w:rsidRDefault="000C325F" w:rsidP="00A60F82">
      <w:pPr>
        <w:jc w:val="center"/>
        <w:rPr>
          <w:rFonts w:ascii="Arial" w:hAnsi="Arial" w:cs="Arial"/>
        </w:rPr>
      </w:pPr>
      <w:r w:rsidRPr="00485DBA">
        <w:rPr>
          <w:rStyle w:val="Heading2Char"/>
          <w:rFonts w:ascii="Arial" w:hAnsi="Arial" w:cs="Arial"/>
        </w:rPr>
        <w:t xml:space="preserve"> </w:t>
      </w:r>
      <w:bookmarkStart w:id="10" w:name="_Toc71321587"/>
      <w:r w:rsidRPr="00485DBA">
        <w:rPr>
          <w:rStyle w:val="Heading2Char"/>
          <w:rFonts w:ascii="Arial" w:hAnsi="Arial" w:cs="Arial"/>
        </w:rPr>
        <w:t xml:space="preserve">"SMART" </w:t>
      </w:r>
      <w:r w:rsidR="00485DBA" w:rsidRPr="00485DBA">
        <w:rPr>
          <w:rStyle w:val="Heading2Char"/>
          <w:rFonts w:ascii="Arial" w:hAnsi="Arial" w:cs="Arial"/>
        </w:rPr>
        <w:t xml:space="preserve">Realistic </w:t>
      </w:r>
      <w:r w:rsidRPr="00485DBA">
        <w:rPr>
          <w:rStyle w:val="Heading2Char"/>
          <w:rFonts w:ascii="Arial" w:hAnsi="Arial" w:cs="Arial"/>
        </w:rPr>
        <w:t>Goals.</w:t>
      </w:r>
      <w:bookmarkEnd w:id="10"/>
    </w:p>
    <w:p w14:paraId="767B5E35" w14:textId="6A81AFE8" w:rsidR="003C509F" w:rsidRPr="00BD6E86" w:rsidRDefault="00485DBA" w:rsidP="00BD6E86">
      <w:pPr>
        <w:rPr>
          <w:rStyle w:val="Heading1Char"/>
          <w:rFonts w:ascii="Arial" w:eastAsiaTheme="minorHAnsi" w:hAnsi="Arial" w:cs="Arial"/>
          <w:color w:val="auto"/>
          <w:sz w:val="22"/>
          <w:szCs w:val="22"/>
        </w:rPr>
      </w:pPr>
      <w:r w:rsidRPr="00485DBA">
        <w:rPr>
          <w:rFonts w:ascii="Arial" w:hAnsi="Arial" w:cs="Arial"/>
        </w:rPr>
        <w:t xml:space="preserve">At this </w:t>
      </w:r>
      <w:r w:rsidR="00BD6E86" w:rsidRPr="00485DBA">
        <w:rPr>
          <w:rFonts w:ascii="Arial" w:hAnsi="Arial" w:cs="Arial"/>
        </w:rPr>
        <w:t>stage,</w:t>
      </w:r>
      <w:r w:rsidRPr="00485DBA">
        <w:rPr>
          <w:rFonts w:ascii="Arial" w:hAnsi="Arial" w:cs="Arial"/>
        </w:rPr>
        <w:t xml:space="preserve"> the HR practiser of the hotel is guiding ad hoc the well-designed progression path of the employees setting up the steps of the high-performance program of developments. According to Hargreaves (2004)</w:t>
      </w:r>
      <w:r w:rsidR="00BD6E86">
        <w:rPr>
          <w:rFonts w:ascii="Arial" w:hAnsi="Arial" w:cs="Arial"/>
        </w:rPr>
        <w:t xml:space="preserve"> the process of company learning is bounded exclusively to a solid level of trust between the management empowering employees and the employees their own performing the task assigned to them. This strong link of trust will be monitored always from the HR, where a high level of consistency has to be kept from the personnel in terms of showing the results to the company.</w:t>
      </w:r>
    </w:p>
    <w:p w14:paraId="0E9AE35D" w14:textId="63341760" w:rsidR="00A60F82" w:rsidRPr="00BD6E86" w:rsidRDefault="00BD6E86" w:rsidP="00A60F82">
      <w:pPr>
        <w:jc w:val="center"/>
        <w:rPr>
          <w:rFonts w:ascii="Arial" w:hAnsi="Arial" w:cs="Arial"/>
          <w:sz w:val="26"/>
          <w:szCs w:val="26"/>
        </w:rPr>
      </w:pPr>
      <w:bookmarkStart w:id="11" w:name="_Toc71321588"/>
      <w:r>
        <w:rPr>
          <w:rStyle w:val="Heading1Char"/>
          <w:rFonts w:ascii="Arial" w:hAnsi="Arial" w:cs="Arial"/>
          <w:sz w:val="26"/>
          <w:szCs w:val="26"/>
        </w:rPr>
        <w:t>Generate a</w:t>
      </w:r>
      <w:r w:rsidR="000C325F" w:rsidRPr="00BD6E86">
        <w:rPr>
          <w:rStyle w:val="Heading1Char"/>
          <w:rFonts w:ascii="Arial" w:hAnsi="Arial" w:cs="Arial"/>
          <w:sz w:val="26"/>
          <w:szCs w:val="26"/>
        </w:rPr>
        <w:t xml:space="preserve"> Career Action Plan</w:t>
      </w:r>
      <w:bookmarkEnd w:id="11"/>
      <w:r w:rsidR="000C325F" w:rsidRPr="00BD6E86">
        <w:rPr>
          <w:rFonts w:ascii="Arial" w:hAnsi="Arial" w:cs="Arial"/>
          <w:sz w:val="26"/>
          <w:szCs w:val="26"/>
        </w:rPr>
        <w:t>.</w:t>
      </w:r>
    </w:p>
    <w:p w14:paraId="337FC694" w14:textId="4F75B0B2" w:rsidR="00BD6E86" w:rsidRDefault="00BD6E86" w:rsidP="00A60F82">
      <w:pPr>
        <w:rPr>
          <w:rFonts w:ascii="Arial" w:hAnsi="Arial" w:cs="Arial"/>
        </w:rPr>
      </w:pPr>
      <w:r>
        <w:rPr>
          <w:rFonts w:ascii="Arial" w:hAnsi="Arial" w:cs="Arial"/>
        </w:rPr>
        <w:t xml:space="preserve">The HR manager has undoubtedly some expectations while investing on the career of its employees that have to be reflected effectively by an optimisation of the time used to complete the work given. New SOPs should be created in conjunction to the HR department and the employee responsible of certain job, as </w:t>
      </w:r>
      <w:r w:rsidR="00117B45">
        <w:rPr>
          <w:rFonts w:ascii="Arial" w:hAnsi="Arial" w:cs="Arial"/>
        </w:rPr>
        <w:t xml:space="preserve">this will increment the chances of success. Especially if this plan designed by the HR is able to respect agreed timings, milestones and employee rewards will be coming their own. Even though through continuous service the personal goals of a team member might change in the course o the employment, the HR manager should have this kind of flexibility in adapting the old requirements set, as things are most likely to change a variable plan has to be designed. Solid foundation coming from the guide of the HR and an adaptive bespoke career plan around realistic goals pre-set </w:t>
      </w:r>
      <w:r w:rsidR="00117B45" w:rsidRPr="00117B45">
        <w:rPr>
          <w:rFonts w:ascii="Arial" w:hAnsi="Arial" w:cs="Arial"/>
        </w:rPr>
        <w:t>might</w:t>
      </w:r>
      <w:r w:rsidR="00117B45" w:rsidRPr="00117B45">
        <w:rPr>
          <w:rFonts w:ascii="Arial" w:hAnsi="Arial" w:cs="Arial"/>
        </w:rPr>
        <w:t xml:space="preserve"> </w:t>
      </w:r>
      <w:r w:rsidR="00117B45">
        <w:rPr>
          <w:rFonts w:ascii="Arial" w:hAnsi="Arial" w:cs="Arial"/>
        </w:rPr>
        <w:t>be the best solution for both parts.</w:t>
      </w:r>
    </w:p>
    <w:p w14:paraId="43AE9C0F" w14:textId="1E1DD77A" w:rsidR="000C325F" w:rsidRPr="00485DBA" w:rsidRDefault="000C325F" w:rsidP="00117B45">
      <w:pPr>
        <w:pStyle w:val="Heading1"/>
        <w:jc w:val="center"/>
        <w:rPr>
          <w:rFonts w:ascii="Arial" w:hAnsi="Arial" w:cs="Arial"/>
        </w:rPr>
      </w:pPr>
      <w:bookmarkStart w:id="12" w:name="_Toc71321589"/>
      <w:r w:rsidRPr="00BD6E86">
        <w:rPr>
          <w:rFonts w:ascii="Arial" w:hAnsi="Arial" w:cs="Arial"/>
          <w:sz w:val="26"/>
          <w:szCs w:val="26"/>
        </w:rPr>
        <w:t>Scheduled Annual Review and Performance Assessment Plan</w:t>
      </w:r>
      <w:bookmarkEnd w:id="12"/>
    </w:p>
    <w:p w14:paraId="47058064" w14:textId="77777777" w:rsidR="003C509F" w:rsidRPr="00485DBA" w:rsidRDefault="003C509F" w:rsidP="003C509F">
      <w:pPr>
        <w:rPr>
          <w:rFonts w:ascii="Arial" w:hAnsi="Arial" w:cs="Arial"/>
        </w:rPr>
      </w:pPr>
    </w:p>
    <w:p w14:paraId="0211DE98" w14:textId="273955B4" w:rsidR="00A60F82" w:rsidRDefault="00FE4003" w:rsidP="00A60F82">
      <w:pPr>
        <w:rPr>
          <w:rFonts w:ascii="Arial" w:hAnsi="Arial" w:cs="Arial"/>
        </w:rPr>
      </w:pPr>
      <w:r>
        <w:rPr>
          <w:rFonts w:ascii="Arial" w:hAnsi="Arial" w:cs="Arial"/>
        </w:rPr>
        <w:t xml:space="preserve">Adhering to Grant (2003) and his contribution where he defines the strategic planning something that every enterprise must have incorporated in their standards of action, the ability to retain staff effectively yet belongs to a practical approach by the HR in our hotel case study. It is impossible even to think to assign further </w:t>
      </w:r>
      <w:r w:rsidR="00446C44">
        <w:rPr>
          <w:rFonts w:ascii="Arial" w:hAnsi="Arial" w:cs="Arial"/>
        </w:rPr>
        <w:t xml:space="preserve">tasks to an employee and then let go the monitoring process, in other words scheduling an annual review for example could be a practise that HR could not prescind to use. It enhances trust, gives a clear read about the progression made from the employee and, like every other review, helps to keep the subject on track of its ongoing project. Following up on Sadler-Smith (2006) demonstration of how much performance requirements and critical success factors are influencing the </w:t>
      </w:r>
      <w:r w:rsidR="00371EB3">
        <w:rPr>
          <w:rFonts w:ascii="Arial" w:hAnsi="Arial" w:cs="Arial"/>
        </w:rPr>
        <w:t>enterprise cultural knowledge, is evident that a detailed performance plan will be the key for a good HR manager.</w:t>
      </w:r>
    </w:p>
    <w:p w14:paraId="5D99A9F7" w14:textId="77777777" w:rsidR="00371EB3" w:rsidRPr="00485DBA" w:rsidRDefault="00371EB3" w:rsidP="00A60F82">
      <w:pPr>
        <w:rPr>
          <w:rFonts w:ascii="Arial" w:hAnsi="Arial" w:cs="Arial"/>
        </w:rPr>
      </w:pPr>
    </w:p>
    <w:p w14:paraId="11F7A788" w14:textId="7B351555" w:rsidR="000C325F" w:rsidRDefault="000C325F" w:rsidP="00A60F82">
      <w:pPr>
        <w:pStyle w:val="Heading1"/>
        <w:jc w:val="center"/>
        <w:rPr>
          <w:rFonts w:ascii="Arial" w:hAnsi="Arial" w:cs="Arial"/>
          <w:sz w:val="26"/>
          <w:szCs w:val="26"/>
        </w:rPr>
      </w:pPr>
      <w:bookmarkStart w:id="13" w:name="_Toc71321590"/>
      <w:r w:rsidRPr="00BD6E86">
        <w:rPr>
          <w:rFonts w:ascii="Arial" w:hAnsi="Arial" w:cs="Arial"/>
          <w:sz w:val="26"/>
          <w:szCs w:val="26"/>
        </w:rPr>
        <w:lastRenderedPageBreak/>
        <w:t>Conclusion</w:t>
      </w:r>
      <w:bookmarkEnd w:id="13"/>
      <w:r w:rsidR="00CF2DA8" w:rsidRPr="00BD6E86">
        <w:rPr>
          <w:rFonts w:ascii="Arial" w:hAnsi="Arial" w:cs="Arial"/>
          <w:sz w:val="26"/>
          <w:szCs w:val="26"/>
        </w:rPr>
        <w:t xml:space="preserve"> </w:t>
      </w:r>
    </w:p>
    <w:p w14:paraId="3E8054DE" w14:textId="77777777" w:rsidR="00752B01" w:rsidRPr="00752B01" w:rsidRDefault="00752B01" w:rsidP="00752B01"/>
    <w:p w14:paraId="48C07EF7" w14:textId="7A129377" w:rsidR="00235938" w:rsidRPr="00485DBA" w:rsidRDefault="00371EB3" w:rsidP="00B74F01">
      <w:pPr>
        <w:rPr>
          <w:rFonts w:ascii="Arial" w:hAnsi="Arial" w:cs="Arial"/>
        </w:rPr>
      </w:pPr>
      <w:r>
        <w:rPr>
          <w:rFonts w:ascii="Arial" w:hAnsi="Arial" w:cs="Arial"/>
        </w:rPr>
        <w:t xml:space="preserve">In conclusion, the Leonardo hotel own powerful tools to improve employees product and service knowledge, for example the playbook perfectly designed has been made available to all staff belonging to the same department with an app called Grow where people can train their abilities and manager can check on their completion. The HR present in the company also links with another app called Fourth Hospitality all of the payroll related contents stored safely easy to access by the personnel hired impacting positively as this saves time and optimises communications. Employees they can even pre-book online their vacations prior confirmation from their line manager so that their well-being is always looked after at the best. The HR in the hotel is making sure that the concept of the business in embedded in its employees with adequate manner using professional tools like for example monthly meeting or annual </w:t>
      </w:r>
      <w:r w:rsidR="00752B01">
        <w:rPr>
          <w:rFonts w:ascii="Arial" w:hAnsi="Arial" w:cs="Arial"/>
        </w:rPr>
        <w:t>performance reviews. I feel this is so special and more enterprises should take sample from the transparency of the actions the Leonardo company.</w:t>
      </w:r>
      <w:r w:rsidR="000C325F" w:rsidRPr="00485DBA">
        <w:rPr>
          <w:rFonts w:ascii="Arial" w:hAnsi="Arial" w:cs="Arial"/>
        </w:rPr>
        <w:br w:type="page"/>
      </w:r>
      <w:bookmarkStart w:id="14" w:name="_Hlk67504940"/>
      <w:bookmarkEnd w:id="14"/>
    </w:p>
    <w:p w14:paraId="029291CF" w14:textId="4460D7EA" w:rsidR="00A60F82" w:rsidRPr="00485DBA" w:rsidRDefault="00A60F82" w:rsidP="00A60F82">
      <w:pPr>
        <w:pStyle w:val="Heading1"/>
        <w:jc w:val="center"/>
        <w:rPr>
          <w:rFonts w:ascii="Arial" w:hAnsi="Arial" w:cs="Arial"/>
        </w:rPr>
      </w:pPr>
      <w:bookmarkStart w:id="15" w:name="_Toc71321591"/>
      <w:r w:rsidRPr="00485DBA">
        <w:rPr>
          <w:rFonts w:ascii="Arial" w:hAnsi="Arial" w:cs="Arial"/>
        </w:rPr>
        <w:lastRenderedPageBreak/>
        <w:t>Reference list</w:t>
      </w:r>
      <w:bookmarkEnd w:id="15"/>
    </w:p>
    <w:p w14:paraId="126F0817" w14:textId="77777777" w:rsidR="00752B01" w:rsidRPr="00485DBA" w:rsidRDefault="00752B01" w:rsidP="00752B01">
      <w:pPr>
        <w:rPr>
          <w:rFonts w:ascii="Arial" w:hAnsi="Arial" w:cs="Arial"/>
        </w:rPr>
      </w:pPr>
    </w:p>
    <w:p w14:paraId="1D97DBDC" w14:textId="66FE26B4" w:rsidR="00752B01" w:rsidRPr="00485DBA" w:rsidRDefault="00752B01" w:rsidP="00752B01">
      <w:pPr>
        <w:rPr>
          <w:rFonts w:ascii="Arial" w:hAnsi="Arial" w:cs="Arial"/>
        </w:rPr>
      </w:pPr>
      <w:r w:rsidRPr="00485DBA">
        <w:rPr>
          <w:rFonts w:ascii="Arial" w:hAnsi="Arial" w:cs="Arial"/>
        </w:rPr>
        <w:t xml:space="preserve">Armstrong, M., 2014. </w:t>
      </w:r>
      <w:r w:rsidRPr="00485DBA">
        <w:rPr>
          <w:rFonts w:ascii="Arial" w:hAnsi="Arial" w:cs="Arial"/>
          <w:i/>
          <w:iCs/>
        </w:rPr>
        <w:t xml:space="preserve">Armstrong's handbook of human resource management practice. </w:t>
      </w:r>
      <w:r w:rsidRPr="00485DBA">
        <w:rPr>
          <w:rFonts w:ascii="Arial" w:hAnsi="Arial" w:cs="Arial"/>
        </w:rPr>
        <w:t xml:space="preserve">[online] Kogan Page. Available at: </w:t>
      </w:r>
      <w:hyperlink r:id="rId12" w:history="1">
        <w:r w:rsidRPr="00485DBA">
          <w:rPr>
            <w:rStyle w:val="Hyperlink"/>
            <w:rFonts w:ascii="Arial" w:hAnsi="Arial" w:cs="Arial"/>
          </w:rPr>
          <w:t>https://r1.vlereader.com/Reader?ean=9780749469658</w:t>
        </w:r>
      </w:hyperlink>
      <w:r w:rsidRPr="00485DBA">
        <w:rPr>
          <w:rFonts w:ascii="Arial" w:hAnsi="Arial" w:cs="Arial"/>
        </w:rPr>
        <w:t xml:space="preserve"> Accessed 19/04/21.</w:t>
      </w:r>
    </w:p>
    <w:p w14:paraId="7BCF1AC4" w14:textId="614A33E4" w:rsidR="004C292A" w:rsidRPr="00485DBA" w:rsidRDefault="004C292A" w:rsidP="004C292A">
      <w:pPr>
        <w:rPr>
          <w:rFonts w:ascii="Arial" w:hAnsi="Arial" w:cs="Arial"/>
        </w:rPr>
      </w:pPr>
    </w:p>
    <w:p w14:paraId="76B59D92" w14:textId="468F75AE" w:rsidR="00F42B62" w:rsidRDefault="00F42B62" w:rsidP="004C292A">
      <w:pPr>
        <w:rPr>
          <w:rFonts w:ascii="Arial" w:hAnsi="Arial" w:cs="Arial"/>
        </w:rPr>
      </w:pPr>
      <w:r w:rsidRPr="00485DBA">
        <w:rPr>
          <w:rFonts w:ascii="Arial" w:hAnsi="Arial" w:cs="Arial"/>
        </w:rPr>
        <w:t xml:space="preserve">Chen, Y., Wang, Y., 2018. </w:t>
      </w:r>
      <w:r w:rsidRPr="00485DBA">
        <w:rPr>
          <w:rFonts w:ascii="Arial" w:hAnsi="Arial" w:cs="Arial"/>
          <w:i/>
          <w:iCs/>
        </w:rPr>
        <w:t xml:space="preserve">Application and development of the people capability maturity model level of an organisation. </w:t>
      </w:r>
      <w:r w:rsidRPr="00485DBA">
        <w:rPr>
          <w:rFonts w:ascii="Arial" w:hAnsi="Arial" w:cs="Arial"/>
        </w:rPr>
        <w:t xml:space="preserve">[online] Total Quality Management &amp; Business Excellence. Available at: </w:t>
      </w:r>
      <w:hyperlink r:id="rId13" w:history="1">
        <w:r w:rsidRPr="00485DBA">
          <w:rPr>
            <w:rStyle w:val="Hyperlink"/>
            <w:rFonts w:ascii="Arial" w:hAnsi="Arial" w:cs="Arial"/>
          </w:rPr>
          <w:t>https://web-b-ebscohost-com.ezproxy.uwtsd.ac.uk/ehost/detail/detail?vid=0&amp;sid=b92aa96c-6f31-4a33-8f0e-1df0440b7cef%40sessionmgr101&amp;bdata=JnNpdGU9ZWhvc3QtbGl2ZQ%3d%3d#AN=127763835&amp;db=hjh</w:t>
        </w:r>
      </w:hyperlink>
      <w:r w:rsidRPr="00485DBA">
        <w:rPr>
          <w:rFonts w:ascii="Arial" w:hAnsi="Arial" w:cs="Arial"/>
        </w:rPr>
        <w:t xml:space="preserve"> Accessed 14/04/21.</w:t>
      </w:r>
    </w:p>
    <w:p w14:paraId="08A26EA7" w14:textId="77777777" w:rsidR="00752B01" w:rsidRPr="00485DBA" w:rsidRDefault="00752B01" w:rsidP="004C292A">
      <w:pPr>
        <w:rPr>
          <w:rFonts w:ascii="Arial" w:hAnsi="Arial" w:cs="Arial"/>
        </w:rPr>
      </w:pPr>
    </w:p>
    <w:p w14:paraId="59CD19A5" w14:textId="08332EAB" w:rsidR="004C292A" w:rsidRDefault="00752B01" w:rsidP="004C292A">
      <w:pPr>
        <w:rPr>
          <w:rFonts w:ascii="Arial" w:hAnsi="Arial" w:cs="Arial"/>
        </w:rPr>
      </w:pPr>
      <w:r w:rsidRPr="00752B01">
        <w:rPr>
          <w:rFonts w:ascii="Arial" w:hAnsi="Arial" w:cs="Arial"/>
        </w:rPr>
        <w:t xml:space="preserve">Hargreaves, D., 2004. Learning for Life: The Foundations for Lifelong Learning. [online] Detailed Record. Available at: </w:t>
      </w:r>
      <w:hyperlink r:id="rId14" w:history="1">
        <w:r w:rsidRPr="00C158A1">
          <w:rPr>
            <w:rStyle w:val="Hyperlink"/>
            <w:rFonts w:ascii="Arial" w:hAnsi="Arial" w:cs="Arial"/>
          </w:rPr>
          <w:t>https://web-b-ebscohost-com.ezproxy.uwtsd.ac.uk/ehost/ebookviewer/ebook/bmxlYmtfXzI5NjY0Nl9fQU41?sid=9b9dbff1-a598-46b3-afeb-d68221d9013e@pdc-v-sessmgr02&amp;vid=0&amp;format=EB&amp;lpid=lp_75&amp;rid=0</w:t>
        </w:r>
      </w:hyperlink>
      <w:r>
        <w:rPr>
          <w:rFonts w:ascii="Arial" w:hAnsi="Arial" w:cs="Arial"/>
        </w:rPr>
        <w:t xml:space="preserve"> </w:t>
      </w:r>
      <w:r w:rsidRPr="00752B01">
        <w:rPr>
          <w:rFonts w:ascii="Arial" w:hAnsi="Arial" w:cs="Arial"/>
        </w:rPr>
        <w:t xml:space="preserve"> Accessed on 21/04/21.</w:t>
      </w:r>
    </w:p>
    <w:p w14:paraId="2E920FD1" w14:textId="77777777" w:rsidR="00752B01" w:rsidRDefault="00752B01" w:rsidP="004C292A">
      <w:pPr>
        <w:rPr>
          <w:rFonts w:ascii="Arial" w:hAnsi="Arial" w:cs="Arial"/>
        </w:rPr>
      </w:pPr>
    </w:p>
    <w:p w14:paraId="5782DD34" w14:textId="02855A3E" w:rsidR="00752B01" w:rsidRDefault="00752B01" w:rsidP="004C292A">
      <w:pPr>
        <w:rPr>
          <w:rFonts w:ascii="Arial" w:hAnsi="Arial" w:cs="Arial"/>
        </w:rPr>
      </w:pPr>
      <w:r w:rsidRPr="00752B01">
        <w:rPr>
          <w:rFonts w:ascii="Arial" w:hAnsi="Arial" w:cs="Arial"/>
        </w:rPr>
        <w:t>Houston, J., et al, 2015. Winning at work: Trait competitiveness, personality types, and occupational interests. [online] Personality and Individual Differences. Available at:</w:t>
      </w:r>
      <w:r>
        <w:rPr>
          <w:rFonts w:ascii="Arial" w:hAnsi="Arial" w:cs="Arial"/>
        </w:rPr>
        <w:t xml:space="preserve"> </w:t>
      </w:r>
      <w:hyperlink r:id="rId15" w:history="1">
        <w:r w:rsidRPr="00C158A1">
          <w:rPr>
            <w:rStyle w:val="Hyperlink"/>
            <w:rFonts w:ascii="Arial" w:hAnsi="Arial" w:cs="Arial"/>
          </w:rPr>
          <w:t>https://www-sciencedirect-com.ezproxy.uwtsd.ac.uk/science/article/pii/S0191886914006953</w:t>
        </w:r>
      </w:hyperlink>
      <w:r>
        <w:rPr>
          <w:rFonts w:ascii="Arial" w:hAnsi="Arial" w:cs="Arial"/>
        </w:rPr>
        <w:t xml:space="preserve"> </w:t>
      </w:r>
      <w:r w:rsidRPr="00752B01">
        <w:rPr>
          <w:rFonts w:ascii="Arial" w:hAnsi="Arial" w:cs="Arial"/>
        </w:rPr>
        <w:t>Accessed</w:t>
      </w:r>
      <w:r w:rsidRPr="00752B01">
        <w:rPr>
          <w:rFonts w:ascii="Arial" w:hAnsi="Arial" w:cs="Arial"/>
        </w:rPr>
        <w:t xml:space="preserve"> 16/04/21.</w:t>
      </w:r>
    </w:p>
    <w:p w14:paraId="1E8F5FEE" w14:textId="77777777" w:rsidR="00752B01" w:rsidRPr="00485DBA" w:rsidRDefault="00752B01" w:rsidP="004C292A">
      <w:pPr>
        <w:rPr>
          <w:rFonts w:ascii="Arial" w:hAnsi="Arial" w:cs="Arial"/>
        </w:rPr>
      </w:pPr>
    </w:p>
    <w:p w14:paraId="11B05CC1" w14:textId="20DAFEB3" w:rsidR="00FD12AF" w:rsidRPr="00485DBA" w:rsidRDefault="00FD12AF" w:rsidP="004C292A">
      <w:pPr>
        <w:rPr>
          <w:rFonts w:ascii="Arial" w:hAnsi="Arial" w:cs="Arial"/>
        </w:rPr>
      </w:pPr>
      <w:r w:rsidRPr="00485DBA">
        <w:rPr>
          <w:rFonts w:ascii="Arial" w:hAnsi="Arial" w:cs="Arial"/>
        </w:rPr>
        <w:t xml:space="preserve">Lent, R., 2013. </w:t>
      </w:r>
      <w:r w:rsidRPr="00485DBA">
        <w:rPr>
          <w:rFonts w:ascii="Arial" w:hAnsi="Arial" w:cs="Arial"/>
          <w:i/>
          <w:iCs/>
        </w:rPr>
        <w:t xml:space="preserve">Career-Life Preparedness: Revisiting Career Planning and Adjustment in the New Workplace. </w:t>
      </w:r>
      <w:r w:rsidRPr="00485DBA">
        <w:rPr>
          <w:rFonts w:ascii="Arial" w:hAnsi="Arial" w:cs="Arial"/>
        </w:rPr>
        <w:t xml:space="preserve">[online] The Career Development Quarterly. Available at: </w:t>
      </w:r>
      <w:hyperlink r:id="rId16" w:history="1">
        <w:r w:rsidRPr="00485DBA">
          <w:rPr>
            <w:rStyle w:val="Hyperlink"/>
            <w:rFonts w:ascii="Arial" w:hAnsi="Arial" w:cs="Arial"/>
          </w:rPr>
          <w:t>https://search-proquest-com.ezproxy.uwtsd.ac.uk/docview/1325039961?accountid=130472&amp;pq-origsite=primo</w:t>
        </w:r>
      </w:hyperlink>
      <w:r w:rsidRPr="00485DBA">
        <w:rPr>
          <w:rFonts w:ascii="Arial" w:hAnsi="Arial" w:cs="Arial"/>
        </w:rPr>
        <w:t xml:space="preserve"> Accessed 14/04/21.</w:t>
      </w:r>
    </w:p>
    <w:p w14:paraId="52781D64" w14:textId="526EC93D" w:rsidR="00293B2E" w:rsidRPr="00485DBA" w:rsidRDefault="00293B2E" w:rsidP="00293B2E">
      <w:pPr>
        <w:rPr>
          <w:rFonts w:ascii="Arial" w:hAnsi="Arial" w:cs="Arial"/>
        </w:rPr>
      </w:pPr>
    </w:p>
    <w:p w14:paraId="7F2B13DB" w14:textId="54EAED75" w:rsidR="00293B2E" w:rsidRPr="00485DBA" w:rsidRDefault="004C66CE" w:rsidP="00293B2E">
      <w:pPr>
        <w:rPr>
          <w:rFonts w:ascii="Arial" w:hAnsi="Arial" w:cs="Arial"/>
        </w:rPr>
      </w:pPr>
      <w:proofErr w:type="spellStart"/>
      <w:r w:rsidRPr="00485DBA">
        <w:rPr>
          <w:rFonts w:ascii="Arial" w:hAnsi="Arial" w:cs="Arial"/>
        </w:rPr>
        <w:t>Mcguire</w:t>
      </w:r>
      <w:proofErr w:type="spellEnd"/>
      <w:r w:rsidRPr="00485DBA">
        <w:rPr>
          <w:rFonts w:ascii="Arial" w:hAnsi="Arial" w:cs="Arial"/>
        </w:rPr>
        <w:t xml:space="preserve">, D., et al, 2017. </w:t>
      </w:r>
      <w:r w:rsidRPr="00485DBA">
        <w:rPr>
          <w:rFonts w:ascii="Arial" w:hAnsi="Arial" w:cs="Arial"/>
          <w:i/>
          <w:iCs/>
        </w:rPr>
        <w:t xml:space="preserve">Unlocking hospitality managers career transitions through applying Schein’s career anchors theory. </w:t>
      </w:r>
      <w:r w:rsidRPr="00485DBA">
        <w:rPr>
          <w:rFonts w:ascii="Arial" w:hAnsi="Arial" w:cs="Arial"/>
        </w:rPr>
        <w:t xml:space="preserve">[online] European Journal of Training and Development. Available at: </w:t>
      </w:r>
      <w:hyperlink r:id="rId17" w:history="1">
        <w:r w:rsidRPr="00485DBA">
          <w:rPr>
            <w:rStyle w:val="Hyperlink"/>
            <w:rFonts w:ascii="Arial" w:hAnsi="Arial" w:cs="Arial"/>
          </w:rPr>
          <w:t>https://search-proquest-com.ezproxy.uwtsd.ac.uk/docview/1946126821?accountid=130472&amp;pq-origsite=primo</w:t>
        </w:r>
      </w:hyperlink>
      <w:r w:rsidRPr="00485DBA">
        <w:rPr>
          <w:rFonts w:ascii="Arial" w:hAnsi="Arial" w:cs="Arial"/>
        </w:rPr>
        <w:t xml:space="preserve"> Accessed 17/04/21.</w:t>
      </w:r>
    </w:p>
    <w:p w14:paraId="6E1E4804" w14:textId="1ABDC45B" w:rsidR="00446C44" w:rsidRDefault="00446C44" w:rsidP="00293B2E">
      <w:pPr>
        <w:rPr>
          <w:rFonts w:ascii="Arial" w:hAnsi="Arial" w:cs="Arial"/>
        </w:rPr>
      </w:pPr>
    </w:p>
    <w:p w14:paraId="7D22971E" w14:textId="6FAEA07B" w:rsidR="00446C44" w:rsidRDefault="00446C44" w:rsidP="00293B2E">
      <w:pPr>
        <w:rPr>
          <w:rFonts w:ascii="Arial" w:hAnsi="Arial" w:cs="Arial"/>
        </w:rPr>
      </w:pPr>
      <w:r>
        <w:rPr>
          <w:rFonts w:ascii="Arial" w:hAnsi="Arial" w:cs="Arial"/>
        </w:rPr>
        <w:t xml:space="preserve">Philips, P., </w:t>
      </w:r>
      <w:proofErr w:type="spellStart"/>
      <w:r>
        <w:rPr>
          <w:rFonts w:ascii="Arial" w:hAnsi="Arial" w:cs="Arial"/>
        </w:rPr>
        <w:t>Moutinho</w:t>
      </w:r>
      <w:proofErr w:type="spellEnd"/>
      <w:r>
        <w:rPr>
          <w:rFonts w:ascii="Arial" w:hAnsi="Arial" w:cs="Arial"/>
        </w:rPr>
        <w:t xml:space="preserve">, L., 2014. </w:t>
      </w:r>
      <w:r w:rsidRPr="00446C44">
        <w:rPr>
          <w:rFonts w:ascii="Arial" w:hAnsi="Arial" w:cs="Arial"/>
          <w:i/>
          <w:iCs/>
        </w:rPr>
        <w:t>Critical review of strategic planning research in hospitality and tourism</w:t>
      </w:r>
      <w:r>
        <w:rPr>
          <w:rFonts w:ascii="Arial" w:hAnsi="Arial" w:cs="Arial"/>
          <w:i/>
          <w:iCs/>
        </w:rPr>
        <w:t xml:space="preserve">. </w:t>
      </w:r>
      <w:r>
        <w:rPr>
          <w:rFonts w:ascii="Arial" w:hAnsi="Arial" w:cs="Arial"/>
        </w:rPr>
        <w:t xml:space="preserve">[online] Annals of Tourism Research. Available at: </w:t>
      </w:r>
      <w:hyperlink r:id="rId18" w:history="1">
        <w:r w:rsidR="00752B01" w:rsidRPr="00C158A1">
          <w:rPr>
            <w:rStyle w:val="Hyperlink"/>
            <w:rFonts w:ascii="Arial" w:hAnsi="Arial" w:cs="Arial"/>
          </w:rPr>
          <w:t>https://www-sciencedirect-com.ezproxy.uwtsd.ac.uk/science/article/pii/S016073831400067X</w:t>
        </w:r>
        <w:r w:rsidR="00752B01" w:rsidRPr="00C158A1">
          <w:rPr>
            <w:rStyle w:val="Hyperlink"/>
            <w:rFonts w:ascii="Arial" w:hAnsi="Arial" w:cs="Arial"/>
          </w:rPr>
          <w:t xml:space="preserve"> </w:t>
        </w:r>
      </w:hyperlink>
      <w:r w:rsidR="00752B01">
        <w:rPr>
          <w:rFonts w:ascii="Arial" w:hAnsi="Arial" w:cs="Arial"/>
        </w:rPr>
        <w:t xml:space="preserve"> </w:t>
      </w:r>
      <w:r w:rsidR="00752B01" w:rsidRPr="00752B01">
        <w:rPr>
          <w:rFonts w:ascii="Arial" w:hAnsi="Arial" w:cs="Arial"/>
        </w:rPr>
        <w:t>Accessed on 23/04/21</w:t>
      </w:r>
      <w:r>
        <w:rPr>
          <w:rFonts w:ascii="Arial" w:hAnsi="Arial" w:cs="Arial"/>
        </w:rPr>
        <w:t>.</w:t>
      </w:r>
    </w:p>
    <w:p w14:paraId="6443AACC" w14:textId="2A03ECD7" w:rsidR="00752B01" w:rsidRDefault="00752B01" w:rsidP="00293B2E">
      <w:pPr>
        <w:rPr>
          <w:rFonts w:ascii="Arial" w:hAnsi="Arial" w:cs="Arial"/>
        </w:rPr>
      </w:pPr>
    </w:p>
    <w:p w14:paraId="73A1C0C1" w14:textId="2FAA1E77" w:rsidR="00752B01" w:rsidRDefault="00752B01" w:rsidP="00293B2E">
      <w:pPr>
        <w:rPr>
          <w:rFonts w:ascii="Arial" w:hAnsi="Arial" w:cs="Arial"/>
        </w:rPr>
      </w:pPr>
      <w:r>
        <w:rPr>
          <w:rFonts w:ascii="Arial" w:hAnsi="Arial" w:cs="Arial"/>
        </w:rPr>
        <w:t xml:space="preserve">Sadler-Smith, E., 2006. </w:t>
      </w:r>
      <w:r w:rsidRPr="00752B01">
        <w:rPr>
          <w:rFonts w:ascii="Arial" w:hAnsi="Arial" w:cs="Arial"/>
          <w:i/>
          <w:iCs/>
        </w:rPr>
        <w:t>Learning and development for managers</w:t>
      </w:r>
      <w:r w:rsidRPr="00752B01">
        <w:rPr>
          <w:rFonts w:ascii="Arial" w:hAnsi="Arial" w:cs="Arial"/>
          <w:i/>
          <w:iCs/>
        </w:rPr>
        <w:t>:</w:t>
      </w:r>
      <w:r w:rsidRPr="00752B01">
        <w:rPr>
          <w:rFonts w:ascii="Arial" w:hAnsi="Arial" w:cs="Arial"/>
          <w:i/>
          <w:iCs/>
        </w:rPr>
        <w:t xml:space="preserve"> perspectives from research and practice</w:t>
      </w:r>
      <w:r>
        <w:rPr>
          <w:rFonts w:ascii="Arial" w:hAnsi="Arial" w:cs="Arial"/>
          <w:i/>
          <w:iCs/>
        </w:rPr>
        <w:t xml:space="preserve">. </w:t>
      </w:r>
      <w:r>
        <w:rPr>
          <w:rFonts w:ascii="Arial" w:hAnsi="Arial" w:cs="Arial"/>
        </w:rPr>
        <w:t xml:space="preserve">[online] </w:t>
      </w:r>
      <w:r w:rsidRPr="00752B01">
        <w:rPr>
          <w:rFonts w:ascii="Arial" w:hAnsi="Arial" w:cs="Arial"/>
        </w:rPr>
        <w:t>Blackwell Pub</w:t>
      </w:r>
      <w:r>
        <w:rPr>
          <w:rFonts w:ascii="Arial" w:hAnsi="Arial" w:cs="Arial"/>
        </w:rPr>
        <w:t xml:space="preserve">. Available at: </w:t>
      </w:r>
      <w:hyperlink r:id="rId19" w:history="1">
        <w:r w:rsidRPr="00C158A1">
          <w:rPr>
            <w:rStyle w:val="Hyperlink"/>
            <w:rFonts w:ascii="Arial" w:hAnsi="Arial" w:cs="Arial"/>
          </w:rPr>
          <w:t>https://eu.alma.exlibrisgroup.com/leganto/readinglist/citation/5965975370002421?auth=SAML</w:t>
        </w:r>
      </w:hyperlink>
      <w:r>
        <w:rPr>
          <w:rFonts w:ascii="Arial" w:hAnsi="Arial" w:cs="Arial"/>
        </w:rPr>
        <w:t xml:space="preserve"> Accessed on 25/04/21.</w:t>
      </w:r>
    </w:p>
    <w:p w14:paraId="2C5F81AA" w14:textId="77777777" w:rsidR="00752B01" w:rsidRDefault="00752B01" w:rsidP="00293B2E">
      <w:pPr>
        <w:rPr>
          <w:rFonts w:ascii="Arial" w:hAnsi="Arial" w:cs="Arial"/>
        </w:rPr>
      </w:pPr>
    </w:p>
    <w:p w14:paraId="5FC4C02E" w14:textId="77777777" w:rsidR="00752B01" w:rsidRPr="00485DBA" w:rsidRDefault="00752B01" w:rsidP="00752B01">
      <w:pPr>
        <w:rPr>
          <w:rFonts w:ascii="Arial" w:hAnsi="Arial" w:cs="Arial"/>
        </w:rPr>
      </w:pPr>
      <w:r w:rsidRPr="00485DBA">
        <w:rPr>
          <w:rFonts w:ascii="Arial" w:hAnsi="Arial" w:cs="Arial"/>
        </w:rPr>
        <w:t xml:space="preserve">Wellington, P., 2011. </w:t>
      </w:r>
      <w:r w:rsidRPr="00485DBA">
        <w:rPr>
          <w:rFonts w:ascii="Arial" w:hAnsi="Arial" w:cs="Arial"/>
          <w:i/>
          <w:iCs/>
        </w:rPr>
        <w:t xml:space="preserve">Effective People Management. </w:t>
      </w:r>
      <w:r w:rsidRPr="00485DBA">
        <w:rPr>
          <w:rFonts w:ascii="Arial" w:hAnsi="Arial" w:cs="Arial"/>
        </w:rPr>
        <w:t xml:space="preserve">[online] Kogan Page. Available at: </w:t>
      </w:r>
      <w:hyperlink r:id="rId20" w:history="1">
        <w:r w:rsidRPr="00485DBA">
          <w:rPr>
            <w:rStyle w:val="Hyperlink"/>
            <w:rFonts w:ascii="Arial" w:hAnsi="Arial" w:cs="Arial"/>
          </w:rPr>
          <w:t>https://r2.vlereader.com/Reader?ean=9780749462864</w:t>
        </w:r>
      </w:hyperlink>
      <w:r w:rsidRPr="00485DBA">
        <w:rPr>
          <w:rFonts w:ascii="Arial" w:hAnsi="Arial" w:cs="Arial"/>
        </w:rPr>
        <w:t xml:space="preserve"> Accessed 13/04/21.</w:t>
      </w:r>
    </w:p>
    <w:p w14:paraId="1A0D8C57" w14:textId="77777777" w:rsidR="00752B01" w:rsidRPr="00485DBA" w:rsidRDefault="00752B01" w:rsidP="00752B01">
      <w:pPr>
        <w:rPr>
          <w:rFonts w:ascii="Arial" w:hAnsi="Arial" w:cs="Arial"/>
        </w:rPr>
      </w:pPr>
    </w:p>
    <w:p w14:paraId="14CDA11A" w14:textId="77777777" w:rsidR="00752B01" w:rsidRPr="00485DBA" w:rsidRDefault="00752B01" w:rsidP="00752B01">
      <w:pPr>
        <w:rPr>
          <w:rFonts w:ascii="Arial" w:hAnsi="Arial" w:cs="Arial"/>
        </w:rPr>
      </w:pPr>
      <w:r w:rsidRPr="00485DBA">
        <w:rPr>
          <w:rFonts w:ascii="Arial" w:hAnsi="Arial" w:cs="Arial"/>
        </w:rPr>
        <w:t xml:space="preserve">Williams, K., 2006. </w:t>
      </w:r>
      <w:r w:rsidRPr="00485DBA">
        <w:rPr>
          <w:rFonts w:ascii="Arial" w:hAnsi="Arial" w:cs="Arial"/>
          <w:i/>
          <w:iCs/>
        </w:rPr>
        <w:t xml:space="preserve">Introducing Management. </w:t>
      </w:r>
      <w:r w:rsidRPr="00485DBA">
        <w:rPr>
          <w:rFonts w:ascii="Arial" w:hAnsi="Arial" w:cs="Arial"/>
        </w:rPr>
        <w:t xml:space="preserve">[online] Detailed Record. Available at: </w:t>
      </w:r>
      <w:hyperlink r:id="rId21" w:history="1">
        <w:r w:rsidRPr="00485DBA">
          <w:rPr>
            <w:rStyle w:val="Hyperlink"/>
            <w:rFonts w:ascii="Arial" w:hAnsi="Arial" w:cs="Arial"/>
          </w:rPr>
          <w:t>https://web-a-ebscohost-com.ezproxy.uwtsd.ac.uk/ehost/ebookviewer/ebook/bmxlYmtfXzE2Njg3OV9fQU41?sid=afb9bbb4-f2f1-4d37-b789-9c76dd1a7672@sessionmgr4006&amp;vid=0&amp;format=EB&amp;lpid=lp_191&amp;rid=0</w:t>
        </w:r>
      </w:hyperlink>
      <w:r w:rsidRPr="00485DBA">
        <w:rPr>
          <w:rFonts w:ascii="Arial" w:hAnsi="Arial" w:cs="Arial"/>
        </w:rPr>
        <w:t xml:space="preserve"> Accessed 12/04/21.</w:t>
      </w:r>
    </w:p>
    <w:p w14:paraId="6C504DC7" w14:textId="77777777" w:rsidR="00752B01" w:rsidRPr="00752B01" w:rsidRDefault="00752B01" w:rsidP="00293B2E"/>
    <w:sectPr w:rsidR="00752B01" w:rsidRPr="00752B01" w:rsidSect="002735EC">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13C056" w14:textId="77777777" w:rsidR="000621B2" w:rsidRDefault="000621B2" w:rsidP="00752B01">
      <w:pPr>
        <w:spacing w:after="0" w:line="240" w:lineRule="auto"/>
      </w:pPr>
      <w:r>
        <w:separator/>
      </w:r>
    </w:p>
  </w:endnote>
  <w:endnote w:type="continuationSeparator" w:id="0">
    <w:p w14:paraId="0A122546" w14:textId="77777777" w:rsidR="000621B2" w:rsidRDefault="000621B2" w:rsidP="00752B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6054665"/>
      <w:docPartObj>
        <w:docPartGallery w:val="Page Numbers (Bottom of Page)"/>
        <w:docPartUnique/>
      </w:docPartObj>
    </w:sdtPr>
    <w:sdtEndPr>
      <w:rPr>
        <w:noProof/>
      </w:rPr>
    </w:sdtEndPr>
    <w:sdtContent>
      <w:p w14:paraId="040847CD" w14:textId="299BF2C8" w:rsidR="00752B01" w:rsidRDefault="00752B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1D3F16" w14:textId="77777777" w:rsidR="00752B01" w:rsidRDefault="00752B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9E0AD" w14:textId="77777777" w:rsidR="000621B2" w:rsidRDefault="000621B2" w:rsidP="00752B01">
      <w:pPr>
        <w:spacing w:after="0" w:line="240" w:lineRule="auto"/>
      </w:pPr>
      <w:r>
        <w:separator/>
      </w:r>
    </w:p>
  </w:footnote>
  <w:footnote w:type="continuationSeparator" w:id="0">
    <w:p w14:paraId="5AD93EE3" w14:textId="77777777" w:rsidR="000621B2" w:rsidRDefault="000621B2" w:rsidP="00752B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C3807"/>
    <w:multiLevelType w:val="hybridMultilevel"/>
    <w:tmpl w:val="3252C4CA"/>
    <w:lvl w:ilvl="0" w:tplc="353A4EB6">
      <w:start w:val="1"/>
      <w:numFmt w:val="bullet"/>
      <w:lvlText w:val="•"/>
      <w:lvlJc w:val="left"/>
      <w:pPr>
        <w:tabs>
          <w:tab w:val="num" w:pos="720"/>
        </w:tabs>
        <w:ind w:left="720" w:hanging="360"/>
      </w:pPr>
      <w:rPr>
        <w:rFonts w:ascii="Arial" w:hAnsi="Arial" w:hint="default"/>
      </w:rPr>
    </w:lvl>
    <w:lvl w:ilvl="1" w:tplc="FCF27E34">
      <w:numFmt w:val="bullet"/>
      <w:lvlText w:val="–"/>
      <w:lvlJc w:val="left"/>
      <w:pPr>
        <w:tabs>
          <w:tab w:val="num" w:pos="1440"/>
        </w:tabs>
        <w:ind w:left="1440" w:hanging="360"/>
      </w:pPr>
      <w:rPr>
        <w:rFonts w:ascii="Arial" w:hAnsi="Arial" w:hint="default"/>
      </w:rPr>
    </w:lvl>
    <w:lvl w:ilvl="2" w:tplc="2BEEAFEE" w:tentative="1">
      <w:start w:val="1"/>
      <w:numFmt w:val="bullet"/>
      <w:lvlText w:val="•"/>
      <w:lvlJc w:val="left"/>
      <w:pPr>
        <w:tabs>
          <w:tab w:val="num" w:pos="2160"/>
        </w:tabs>
        <w:ind w:left="2160" w:hanging="360"/>
      </w:pPr>
      <w:rPr>
        <w:rFonts w:ascii="Arial" w:hAnsi="Arial" w:hint="default"/>
      </w:rPr>
    </w:lvl>
    <w:lvl w:ilvl="3" w:tplc="CCF4365A" w:tentative="1">
      <w:start w:val="1"/>
      <w:numFmt w:val="bullet"/>
      <w:lvlText w:val="•"/>
      <w:lvlJc w:val="left"/>
      <w:pPr>
        <w:tabs>
          <w:tab w:val="num" w:pos="2880"/>
        </w:tabs>
        <w:ind w:left="2880" w:hanging="360"/>
      </w:pPr>
      <w:rPr>
        <w:rFonts w:ascii="Arial" w:hAnsi="Arial" w:hint="default"/>
      </w:rPr>
    </w:lvl>
    <w:lvl w:ilvl="4" w:tplc="A88698C8" w:tentative="1">
      <w:start w:val="1"/>
      <w:numFmt w:val="bullet"/>
      <w:lvlText w:val="•"/>
      <w:lvlJc w:val="left"/>
      <w:pPr>
        <w:tabs>
          <w:tab w:val="num" w:pos="3600"/>
        </w:tabs>
        <w:ind w:left="3600" w:hanging="360"/>
      </w:pPr>
      <w:rPr>
        <w:rFonts w:ascii="Arial" w:hAnsi="Arial" w:hint="default"/>
      </w:rPr>
    </w:lvl>
    <w:lvl w:ilvl="5" w:tplc="A6F20B36" w:tentative="1">
      <w:start w:val="1"/>
      <w:numFmt w:val="bullet"/>
      <w:lvlText w:val="•"/>
      <w:lvlJc w:val="left"/>
      <w:pPr>
        <w:tabs>
          <w:tab w:val="num" w:pos="4320"/>
        </w:tabs>
        <w:ind w:left="4320" w:hanging="360"/>
      </w:pPr>
      <w:rPr>
        <w:rFonts w:ascii="Arial" w:hAnsi="Arial" w:hint="default"/>
      </w:rPr>
    </w:lvl>
    <w:lvl w:ilvl="6" w:tplc="52608F12" w:tentative="1">
      <w:start w:val="1"/>
      <w:numFmt w:val="bullet"/>
      <w:lvlText w:val="•"/>
      <w:lvlJc w:val="left"/>
      <w:pPr>
        <w:tabs>
          <w:tab w:val="num" w:pos="5040"/>
        </w:tabs>
        <w:ind w:left="5040" w:hanging="360"/>
      </w:pPr>
      <w:rPr>
        <w:rFonts w:ascii="Arial" w:hAnsi="Arial" w:hint="default"/>
      </w:rPr>
    </w:lvl>
    <w:lvl w:ilvl="7" w:tplc="4EBCE8D0" w:tentative="1">
      <w:start w:val="1"/>
      <w:numFmt w:val="bullet"/>
      <w:lvlText w:val="•"/>
      <w:lvlJc w:val="left"/>
      <w:pPr>
        <w:tabs>
          <w:tab w:val="num" w:pos="5760"/>
        </w:tabs>
        <w:ind w:left="5760" w:hanging="360"/>
      </w:pPr>
      <w:rPr>
        <w:rFonts w:ascii="Arial" w:hAnsi="Arial" w:hint="default"/>
      </w:rPr>
    </w:lvl>
    <w:lvl w:ilvl="8" w:tplc="15E206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82257AC"/>
    <w:multiLevelType w:val="hybridMultilevel"/>
    <w:tmpl w:val="71BCB6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A92"/>
    <w:rsid w:val="000013F0"/>
    <w:rsid w:val="00054BC6"/>
    <w:rsid w:val="000621B2"/>
    <w:rsid w:val="00096C7F"/>
    <w:rsid w:val="000C325F"/>
    <w:rsid w:val="000F4814"/>
    <w:rsid w:val="001010C2"/>
    <w:rsid w:val="00117B45"/>
    <w:rsid w:val="00133A92"/>
    <w:rsid w:val="00235938"/>
    <w:rsid w:val="00265A2F"/>
    <w:rsid w:val="002735EC"/>
    <w:rsid w:val="00280C4C"/>
    <w:rsid w:val="002814CB"/>
    <w:rsid w:val="00293B2E"/>
    <w:rsid w:val="00371EB3"/>
    <w:rsid w:val="003B6AEC"/>
    <w:rsid w:val="003C509F"/>
    <w:rsid w:val="00443685"/>
    <w:rsid w:val="00446C44"/>
    <w:rsid w:val="00485DBA"/>
    <w:rsid w:val="004B53A2"/>
    <w:rsid w:val="004C292A"/>
    <w:rsid w:val="004C66CE"/>
    <w:rsid w:val="00534F91"/>
    <w:rsid w:val="005E1018"/>
    <w:rsid w:val="005E3D71"/>
    <w:rsid w:val="00615AAE"/>
    <w:rsid w:val="006E1A2E"/>
    <w:rsid w:val="007008FE"/>
    <w:rsid w:val="0070588E"/>
    <w:rsid w:val="00734BCA"/>
    <w:rsid w:val="00752B01"/>
    <w:rsid w:val="00756409"/>
    <w:rsid w:val="007C364E"/>
    <w:rsid w:val="008B37AF"/>
    <w:rsid w:val="00924F95"/>
    <w:rsid w:val="00A43221"/>
    <w:rsid w:val="00A60F82"/>
    <w:rsid w:val="00A75966"/>
    <w:rsid w:val="00A96F1C"/>
    <w:rsid w:val="00AB784D"/>
    <w:rsid w:val="00AC290D"/>
    <w:rsid w:val="00B6530B"/>
    <w:rsid w:val="00B74F01"/>
    <w:rsid w:val="00B85AA0"/>
    <w:rsid w:val="00B85E95"/>
    <w:rsid w:val="00B87753"/>
    <w:rsid w:val="00B97E4D"/>
    <w:rsid w:val="00BC4307"/>
    <w:rsid w:val="00BD6E86"/>
    <w:rsid w:val="00C47C37"/>
    <w:rsid w:val="00C64644"/>
    <w:rsid w:val="00CB13DA"/>
    <w:rsid w:val="00CD16DE"/>
    <w:rsid w:val="00CF2DA8"/>
    <w:rsid w:val="00DB1987"/>
    <w:rsid w:val="00E37B35"/>
    <w:rsid w:val="00E658D0"/>
    <w:rsid w:val="00EB7CBF"/>
    <w:rsid w:val="00EF03FF"/>
    <w:rsid w:val="00F42B62"/>
    <w:rsid w:val="00F43669"/>
    <w:rsid w:val="00F460BC"/>
    <w:rsid w:val="00F64EF7"/>
    <w:rsid w:val="00FB167F"/>
    <w:rsid w:val="00FD12AF"/>
    <w:rsid w:val="00FE4003"/>
    <w:rsid w:val="00FF1F47"/>
    <w:rsid w:val="00FF3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FB583"/>
  <w15:chartTrackingRefBased/>
  <w15:docId w15:val="{25160F82-E1FF-4D3D-B256-DAFB0FF9A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35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0F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35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35EC"/>
    <w:rPr>
      <w:rFonts w:eastAsiaTheme="minorEastAsia"/>
      <w:lang w:val="en-US"/>
    </w:rPr>
  </w:style>
  <w:style w:type="character" w:customStyle="1" w:styleId="Heading1Char">
    <w:name w:val="Heading 1 Char"/>
    <w:basedOn w:val="DefaultParagraphFont"/>
    <w:link w:val="Heading1"/>
    <w:uiPriority w:val="9"/>
    <w:rsid w:val="002735E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64EF7"/>
    <w:pPr>
      <w:spacing w:after="0" w:line="360" w:lineRule="auto"/>
      <w:ind w:left="720"/>
      <w:contextualSpacing/>
    </w:pPr>
    <w:rPr>
      <w:rFonts w:ascii="Times New Roman" w:hAnsi="Times New Roman"/>
      <w:sz w:val="24"/>
    </w:rPr>
  </w:style>
  <w:style w:type="character" w:customStyle="1" w:styleId="Heading2Char">
    <w:name w:val="Heading 2 Char"/>
    <w:basedOn w:val="DefaultParagraphFont"/>
    <w:link w:val="Heading2"/>
    <w:uiPriority w:val="9"/>
    <w:rsid w:val="00A60F8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35938"/>
    <w:rPr>
      <w:color w:val="0563C1" w:themeColor="hyperlink"/>
      <w:u w:val="single"/>
    </w:rPr>
  </w:style>
  <w:style w:type="character" w:styleId="UnresolvedMention">
    <w:name w:val="Unresolved Mention"/>
    <w:basedOn w:val="DefaultParagraphFont"/>
    <w:uiPriority w:val="99"/>
    <w:semiHidden/>
    <w:unhideWhenUsed/>
    <w:rsid w:val="00235938"/>
    <w:rPr>
      <w:color w:val="605E5C"/>
      <w:shd w:val="clear" w:color="auto" w:fill="E1DFDD"/>
    </w:rPr>
  </w:style>
  <w:style w:type="paragraph" w:styleId="TOCHeading">
    <w:name w:val="TOC Heading"/>
    <w:basedOn w:val="Heading1"/>
    <w:next w:val="Normal"/>
    <w:uiPriority w:val="39"/>
    <w:unhideWhenUsed/>
    <w:qFormat/>
    <w:rsid w:val="00752B01"/>
    <w:pPr>
      <w:outlineLvl w:val="9"/>
    </w:pPr>
    <w:rPr>
      <w:lang w:val="en-US"/>
    </w:rPr>
  </w:style>
  <w:style w:type="paragraph" w:styleId="TOC1">
    <w:name w:val="toc 1"/>
    <w:basedOn w:val="Normal"/>
    <w:next w:val="Normal"/>
    <w:autoRedefine/>
    <w:uiPriority w:val="39"/>
    <w:unhideWhenUsed/>
    <w:rsid w:val="00752B01"/>
    <w:pPr>
      <w:spacing w:after="100"/>
    </w:pPr>
  </w:style>
  <w:style w:type="paragraph" w:styleId="TOC2">
    <w:name w:val="toc 2"/>
    <w:basedOn w:val="Normal"/>
    <w:next w:val="Normal"/>
    <w:autoRedefine/>
    <w:uiPriority w:val="39"/>
    <w:unhideWhenUsed/>
    <w:rsid w:val="00752B01"/>
    <w:pPr>
      <w:spacing w:after="100"/>
      <w:ind w:left="220"/>
    </w:pPr>
  </w:style>
  <w:style w:type="paragraph" w:styleId="Header">
    <w:name w:val="header"/>
    <w:basedOn w:val="Normal"/>
    <w:link w:val="HeaderChar"/>
    <w:uiPriority w:val="99"/>
    <w:unhideWhenUsed/>
    <w:rsid w:val="00752B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B01"/>
  </w:style>
  <w:style w:type="paragraph" w:styleId="Footer">
    <w:name w:val="footer"/>
    <w:basedOn w:val="Normal"/>
    <w:link w:val="FooterChar"/>
    <w:uiPriority w:val="99"/>
    <w:unhideWhenUsed/>
    <w:rsid w:val="00752B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B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996635">
      <w:bodyDiv w:val="1"/>
      <w:marLeft w:val="0"/>
      <w:marRight w:val="0"/>
      <w:marTop w:val="0"/>
      <w:marBottom w:val="0"/>
      <w:divBdr>
        <w:top w:val="none" w:sz="0" w:space="0" w:color="auto"/>
        <w:left w:val="none" w:sz="0" w:space="0" w:color="auto"/>
        <w:bottom w:val="none" w:sz="0" w:space="0" w:color="auto"/>
        <w:right w:val="none" w:sz="0" w:space="0" w:color="auto"/>
      </w:divBdr>
    </w:div>
    <w:div w:id="1439835570">
      <w:bodyDiv w:val="1"/>
      <w:marLeft w:val="0"/>
      <w:marRight w:val="0"/>
      <w:marTop w:val="0"/>
      <w:marBottom w:val="0"/>
      <w:divBdr>
        <w:top w:val="none" w:sz="0" w:space="0" w:color="auto"/>
        <w:left w:val="none" w:sz="0" w:space="0" w:color="auto"/>
        <w:bottom w:val="none" w:sz="0" w:space="0" w:color="auto"/>
        <w:right w:val="none" w:sz="0" w:space="0" w:color="auto"/>
      </w:divBdr>
    </w:div>
    <w:div w:id="1577517365">
      <w:bodyDiv w:val="1"/>
      <w:marLeft w:val="0"/>
      <w:marRight w:val="0"/>
      <w:marTop w:val="0"/>
      <w:marBottom w:val="0"/>
      <w:divBdr>
        <w:top w:val="none" w:sz="0" w:space="0" w:color="auto"/>
        <w:left w:val="none" w:sz="0" w:space="0" w:color="auto"/>
        <w:bottom w:val="none" w:sz="0" w:space="0" w:color="auto"/>
        <w:right w:val="none" w:sz="0" w:space="0" w:color="auto"/>
      </w:divBdr>
      <w:divsChild>
        <w:div w:id="1169752678">
          <w:marLeft w:val="547"/>
          <w:marRight w:val="0"/>
          <w:marTop w:val="115"/>
          <w:marBottom w:val="0"/>
          <w:divBdr>
            <w:top w:val="none" w:sz="0" w:space="0" w:color="auto"/>
            <w:left w:val="none" w:sz="0" w:space="0" w:color="auto"/>
            <w:bottom w:val="none" w:sz="0" w:space="0" w:color="auto"/>
            <w:right w:val="none" w:sz="0" w:space="0" w:color="auto"/>
          </w:divBdr>
        </w:div>
        <w:div w:id="1828978739">
          <w:marLeft w:val="547"/>
          <w:marRight w:val="0"/>
          <w:marTop w:val="115"/>
          <w:marBottom w:val="0"/>
          <w:divBdr>
            <w:top w:val="none" w:sz="0" w:space="0" w:color="auto"/>
            <w:left w:val="none" w:sz="0" w:space="0" w:color="auto"/>
            <w:bottom w:val="none" w:sz="0" w:space="0" w:color="auto"/>
            <w:right w:val="none" w:sz="0" w:space="0" w:color="auto"/>
          </w:divBdr>
        </w:div>
        <w:div w:id="1488670729">
          <w:marLeft w:val="547"/>
          <w:marRight w:val="0"/>
          <w:marTop w:val="115"/>
          <w:marBottom w:val="0"/>
          <w:divBdr>
            <w:top w:val="none" w:sz="0" w:space="0" w:color="auto"/>
            <w:left w:val="none" w:sz="0" w:space="0" w:color="auto"/>
            <w:bottom w:val="none" w:sz="0" w:space="0" w:color="auto"/>
            <w:right w:val="none" w:sz="0" w:space="0" w:color="auto"/>
          </w:divBdr>
        </w:div>
        <w:div w:id="24137327">
          <w:marLeft w:val="1166"/>
          <w:marRight w:val="0"/>
          <w:marTop w:val="96"/>
          <w:marBottom w:val="0"/>
          <w:divBdr>
            <w:top w:val="none" w:sz="0" w:space="0" w:color="auto"/>
            <w:left w:val="none" w:sz="0" w:space="0" w:color="auto"/>
            <w:bottom w:val="none" w:sz="0" w:space="0" w:color="auto"/>
            <w:right w:val="none" w:sz="0" w:space="0" w:color="auto"/>
          </w:divBdr>
        </w:div>
        <w:div w:id="1969122644">
          <w:marLeft w:val="1166"/>
          <w:marRight w:val="0"/>
          <w:marTop w:val="96"/>
          <w:marBottom w:val="0"/>
          <w:divBdr>
            <w:top w:val="none" w:sz="0" w:space="0" w:color="auto"/>
            <w:left w:val="none" w:sz="0" w:space="0" w:color="auto"/>
            <w:bottom w:val="none" w:sz="0" w:space="0" w:color="auto"/>
            <w:right w:val="none" w:sz="0" w:space="0" w:color="auto"/>
          </w:divBdr>
        </w:div>
        <w:div w:id="291638194">
          <w:marLeft w:val="547"/>
          <w:marRight w:val="0"/>
          <w:marTop w:val="115"/>
          <w:marBottom w:val="0"/>
          <w:divBdr>
            <w:top w:val="none" w:sz="0" w:space="0" w:color="auto"/>
            <w:left w:val="none" w:sz="0" w:space="0" w:color="auto"/>
            <w:bottom w:val="none" w:sz="0" w:space="0" w:color="auto"/>
            <w:right w:val="none" w:sz="0" w:space="0" w:color="auto"/>
          </w:divBdr>
        </w:div>
        <w:div w:id="614482497">
          <w:marLeft w:val="1166"/>
          <w:marRight w:val="0"/>
          <w:marTop w:val="96"/>
          <w:marBottom w:val="0"/>
          <w:divBdr>
            <w:top w:val="none" w:sz="0" w:space="0" w:color="auto"/>
            <w:left w:val="none" w:sz="0" w:space="0" w:color="auto"/>
            <w:bottom w:val="none" w:sz="0" w:space="0" w:color="auto"/>
            <w:right w:val="none" w:sz="0" w:space="0" w:color="auto"/>
          </w:divBdr>
        </w:div>
        <w:div w:id="1364403457">
          <w:marLeft w:val="1166"/>
          <w:marRight w:val="0"/>
          <w:marTop w:val="96"/>
          <w:marBottom w:val="0"/>
          <w:divBdr>
            <w:top w:val="none" w:sz="0" w:space="0" w:color="auto"/>
            <w:left w:val="none" w:sz="0" w:space="0" w:color="auto"/>
            <w:bottom w:val="none" w:sz="0" w:space="0" w:color="auto"/>
            <w:right w:val="none" w:sz="0" w:space="0" w:color="auto"/>
          </w:divBdr>
        </w:div>
        <w:div w:id="1486429765">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eb-b-ebscohost-com.ezproxy.uwtsd.ac.uk/ehost/detail/detail?vid=0&amp;sid=b92aa96c-6f31-4a33-8f0e-1df0440b7cef%40sessionmgr101&amp;bdata=JnNpdGU9ZWhvc3QtbGl2ZQ%3d%3d#AN=127763835&amp;db=hjh" TargetMode="External"/><Relationship Id="rId18" Type="http://schemas.openxmlformats.org/officeDocument/2006/relationships/hyperlink" Target="https://www-sciencedirect-com.ezproxy.uwtsd.ac.uk/science/article/pii/S016073831400067X%20" TargetMode="External"/><Relationship Id="rId3" Type="http://schemas.openxmlformats.org/officeDocument/2006/relationships/numbering" Target="numbering.xml"/><Relationship Id="rId21" Type="http://schemas.openxmlformats.org/officeDocument/2006/relationships/hyperlink" Target="https://web-a-ebscohost-com.ezproxy.uwtsd.ac.uk/ehost/ebookviewer/ebook/bmxlYmtfXzE2Njg3OV9fQU41?sid=afb9bbb4-f2f1-4d37-b789-9c76dd1a7672@sessionmgr4006&amp;vid=0&amp;format=EB&amp;lpid=lp_191&amp;rid=0" TargetMode="External"/><Relationship Id="rId7" Type="http://schemas.openxmlformats.org/officeDocument/2006/relationships/footnotes" Target="footnotes.xml"/><Relationship Id="rId12" Type="http://schemas.openxmlformats.org/officeDocument/2006/relationships/hyperlink" Target="https://r1.vlereader.com/Reader?ean=9780749469658" TargetMode="External"/><Relationship Id="rId17" Type="http://schemas.openxmlformats.org/officeDocument/2006/relationships/hyperlink" Target="https://search-proquest-com.ezproxy.uwtsd.ac.uk/docview/1946126821?accountid=130472&amp;pq-origsite=primo"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search-proquest-com.ezproxy.uwtsd.ac.uk/docview/1325039961?accountid=130472&amp;pq-origsite=primo" TargetMode="External"/><Relationship Id="rId20" Type="http://schemas.openxmlformats.org/officeDocument/2006/relationships/hyperlink" Target="https://r2.vlereader.com/Reader?ean=978074946286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sciencedirect-com.ezproxy.uwtsd.ac.uk/science/article/pii/S0191886914006953"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eu.alma.exlibrisgroup.com/leganto/readinglist/citation/5965975370002421?auth=SA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eb-b-ebscohost-com.ezproxy.uwtsd.ac.uk/ehost/ebookviewer/ebook/bmxlYmtfXzI5NjY0Nl9fQU41?sid=9b9dbff1-a598-46b3-afeb-d68221d9013e@pdc-v-sessmgr02&amp;vid=0&amp;format=EB&amp;lpid=lp_75&amp;rid=0"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55CDA0C128C4374888277E2171881A8"/>
        <w:category>
          <w:name w:val="General"/>
          <w:gallery w:val="placeholder"/>
        </w:category>
        <w:types>
          <w:type w:val="bbPlcHdr"/>
        </w:types>
        <w:behaviors>
          <w:behavior w:val="content"/>
        </w:behaviors>
        <w:guid w:val="{72F29FEB-E66E-46FD-B474-9E40F76613C2}"/>
      </w:docPartPr>
      <w:docPartBody>
        <w:p w:rsidR="008A2C99" w:rsidRDefault="00720C2F" w:rsidP="00720C2F">
          <w:pPr>
            <w:pStyle w:val="555CDA0C128C4374888277E2171881A8"/>
          </w:pPr>
          <w:r>
            <w:rPr>
              <w:rFonts w:asciiTheme="majorHAnsi" w:eastAsiaTheme="majorEastAsia" w:hAnsiTheme="majorHAnsi" w:cstheme="majorBidi"/>
              <w:caps/>
              <w:color w:val="4472C4" w:themeColor="accent1"/>
              <w:sz w:val="80"/>
              <w:szCs w:val="80"/>
            </w:rPr>
            <w:t>[Document title]</w:t>
          </w:r>
        </w:p>
      </w:docPartBody>
    </w:docPart>
    <w:docPart>
      <w:docPartPr>
        <w:name w:val="32DE3231693D4B9F9A18AEE4405833AA"/>
        <w:category>
          <w:name w:val="General"/>
          <w:gallery w:val="placeholder"/>
        </w:category>
        <w:types>
          <w:type w:val="bbPlcHdr"/>
        </w:types>
        <w:behaviors>
          <w:behavior w:val="content"/>
        </w:behaviors>
        <w:guid w:val="{82E9C004-4FA0-4913-8148-2F7EA9ABF94E}"/>
      </w:docPartPr>
      <w:docPartBody>
        <w:p w:rsidR="008A2C99" w:rsidRDefault="00720C2F" w:rsidP="00720C2F">
          <w:pPr>
            <w:pStyle w:val="32DE3231693D4B9F9A18AEE4405833A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C2F"/>
    <w:rsid w:val="00347847"/>
    <w:rsid w:val="005C27ED"/>
    <w:rsid w:val="00691E78"/>
    <w:rsid w:val="00720C2F"/>
    <w:rsid w:val="008A2C99"/>
    <w:rsid w:val="00921BFF"/>
    <w:rsid w:val="00B04A53"/>
    <w:rsid w:val="00BD6944"/>
    <w:rsid w:val="00EA5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5CDA0C128C4374888277E2171881A8">
    <w:name w:val="555CDA0C128C4374888277E2171881A8"/>
    <w:rsid w:val="00720C2F"/>
  </w:style>
  <w:style w:type="paragraph" w:customStyle="1" w:styleId="32DE3231693D4B9F9A18AEE4405833AA">
    <w:name w:val="32DE3231693D4B9F9A18AEE4405833AA"/>
    <w:rsid w:val="00720C2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2021-05-07T00:00:00</PublishDate>
  <Abstract/>
  <CompanyAddress>1916733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916694-2DEC-4D1A-8C5F-C878571DF2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3057</TotalTime>
  <Pages>1</Pages>
  <Words>3011</Words>
  <Characters>17165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Developing Relationships and Workplace achievements.</vt:lpstr>
    </vt:vector>
  </TitlesOfParts>
  <Company>Davide valvano</Company>
  <LinksUpToDate>false</LinksUpToDate>
  <CharactersWithSpaces>20136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achievements.</dc:title>
  <dc:subject>BMW5102 with Mr. Koushik Modak.</dc:subject>
  <dc:creator>Davide Valvano (1916733)</dc:creator>
  <cp:keywords/>
  <dc:description/>
  <cp:lastModifiedBy>Davide Valvano (1916733)</cp:lastModifiedBy>
  <cp:revision>22</cp:revision>
  <dcterms:created xsi:type="dcterms:W3CDTF">2021-03-24T14:12:00Z</dcterms:created>
  <dcterms:modified xsi:type="dcterms:W3CDTF">2021-05-07T22:18:00Z</dcterms:modified>
</cp:coreProperties>
</file>