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DB9" w:rsidRPr="00BF7E7E" w:rsidRDefault="00671919" w:rsidP="00BF7E7E">
      <w:pPr>
        <w:jc w:val="center"/>
        <w:rPr>
          <w:b/>
          <w:color w:val="C0504D" w:themeColor="accent2"/>
          <w:sz w:val="32"/>
          <w:szCs w:val="32"/>
          <w:u w:val="single"/>
        </w:rPr>
      </w:pPr>
      <w:r>
        <w:rPr>
          <w:b/>
          <w:color w:val="C0504D" w:themeColor="accent2"/>
          <w:sz w:val="32"/>
          <w:szCs w:val="32"/>
          <w:u w:val="single"/>
        </w:rPr>
        <w:t xml:space="preserve">UNIT INTRODUCTION </w:t>
      </w:r>
      <w:r w:rsidR="000B16F7">
        <w:rPr>
          <w:b/>
          <w:color w:val="C0504D" w:themeColor="accent2"/>
          <w:sz w:val="32"/>
          <w:szCs w:val="32"/>
          <w:u w:val="single"/>
        </w:rPr>
        <w:t>5</w:t>
      </w:r>
    </w:p>
    <w:p w:rsidR="00BF7E7E" w:rsidRPr="00BF7E7E" w:rsidRDefault="00BF7E7E" w:rsidP="00BF7E7E">
      <w:pPr>
        <w:rPr>
          <w:color w:val="1F497D" w:themeColor="text2"/>
          <w:sz w:val="28"/>
          <w:szCs w:val="28"/>
          <w:u w:val="single"/>
        </w:rPr>
      </w:pPr>
      <w:r w:rsidRPr="00BF7E7E">
        <w:rPr>
          <w:color w:val="1F497D" w:themeColor="text2"/>
          <w:sz w:val="28"/>
          <w:szCs w:val="28"/>
          <w:u w:val="single"/>
        </w:rPr>
        <w:t>Aim:</w:t>
      </w:r>
    </w:p>
    <w:p w:rsidR="00BF7E7E" w:rsidRPr="00BF7E7E" w:rsidRDefault="00BF7E7E" w:rsidP="00F50D71">
      <w:pPr>
        <w:jc w:val="both"/>
        <w:rPr>
          <w:color w:val="1F497D" w:themeColor="text2"/>
          <w:sz w:val="28"/>
          <w:szCs w:val="28"/>
        </w:rPr>
      </w:pPr>
      <w:r w:rsidRPr="00BF7E7E">
        <w:rPr>
          <w:color w:val="1F497D" w:themeColor="text2"/>
          <w:sz w:val="28"/>
          <w:szCs w:val="28"/>
        </w:rPr>
        <w:t xml:space="preserve">The aim of this unit is to give you a general overview of the </w:t>
      </w:r>
      <w:r w:rsidR="000B16F7">
        <w:rPr>
          <w:color w:val="1F497D" w:themeColor="text2"/>
          <w:sz w:val="28"/>
          <w:szCs w:val="28"/>
        </w:rPr>
        <w:t xml:space="preserve">Wisdom Literature and the Psalms.  This is a short unit as the emphasis in this module is on the narrative sections of the Hebrew Bible – the Pentateuch and the </w:t>
      </w:r>
      <w:proofErr w:type="spellStart"/>
      <w:r w:rsidR="000B16F7">
        <w:rPr>
          <w:color w:val="1F497D" w:themeColor="text2"/>
          <w:sz w:val="28"/>
          <w:szCs w:val="28"/>
        </w:rPr>
        <w:t>Deuteronomistic</w:t>
      </w:r>
      <w:proofErr w:type="spellEnd"/>
      <w:r w:rsidR="000B16F7">
        <w:rPr>
          <w:color w:val="1F497D" w:themeColor="text2"/>
          <w:sz w:val="28"/>
          <w:szCs w:val="28"/>
        </w:rPr>
        <w:t xml:space="preserve"> History rather than on the poetic books of the Hebrew Bible. </w:t>
      </w:r>
    </w:p>
    <w:p w:rsidR="00BF7E7E" w:rsidRPr="00BF7E7E" w:rsidRDefault="00BF7E7E" w:rsidP="00BF7E7E">
      <w:pPr>
        <w:rPr>
          <w:color w:val="1F497D" w:themeColor="text2"/>
          <w:sz w:val="28"/>
          <w:szCs w:val="28"/>
        </w:rPr>
      </w:pPr>
      <w:r w:rsidRPr="00BF7E7E">
        <w:rPr>
          <w:color w:val="1F497D" w:themeColor="text2"/>
          <w:sz w:val="28"/>
          <w:szCs w:val="28"/>
        </w:rPr>
        <w:t>Your reading is directed as follows:</w:t>
      </w:r>
    </w:p>
    <w:p w:rsidR="00BF7E7E" w:rsidRDefault="00BF7E7E" w:rsidP="00BF7E7E">
      <w:pPr>
        <w:rPr>
          <w:b/>
          <w:color w:val="1F497D" w:themeColor="text2"/>
          <w:sz w:val="28"/>
          <w:szCs w:val="28"/>
          <w:u w:val="single"/>
        </w:rPr>
      </w:pPr>
      <w:r w:rsidRPr="00BF7E7E">
        <w:rPr>
          <w:b/>
          <w:color w:val="1F497D" w:themeColor="text2"/>
          <w:sz w:val="28"/>
          <w:szCs w:val="28"/>
          <w:u w:val="single"/>
        </w:rPr>
        <w:t xml:space="preserve">General overview </w:t>
      </w:r>
    </w:p>
    <w:p w:rsidR="00F50D71" w:rsidRPr="00F50D71" w:rsidRDefault="00F50D71" w:rsidP="00F50D71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For a general overview of the richness and subtleties of Hebrew poetry, there are two classic works.  The first is Robert </w:t>
      </w:r>
      <w:proofErr w:type="spellStart"/>
      <w:r>
        <w:rPr>
          <w:color w:val="000000" w:themeColor="text1"/>
          <w:sz w:val="28"/>
          <w:szCs w:val="28"/>
        </w:rPr>
        <w:t>Alter’s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Pr="00F50D71">
        <w:rPr>
          <w:i/>
          <w:color w:val="000000" w:themeColor="text1"/>
          <w:sz w:val="28"/>
          <w:szCs w:val="28"/>
        </w:rPr>
        <w:t>The Art of Biblical Poetry</w:t>
      </w:r>
      <w:r>
        <w:rPr>
          <w:color w:val="000000" w:themeColor="text1"/>
          <w:sz w:val="28"/>
          <w:szCs w:val="28"/>
        </w:rPr>
        <w:t xml:space="preserve"> and the second is </w:t>
      </w:r>
      <w:proofErr w:type="spellStart"/>
      <w:r>
        <w:rPr>
          <w:color w:val="000000" w:themeColor="text1"/>
          <w:sz w:val="28"/>
          <w:szCs w:val="28"/>
        </w:rPr>
        <w:t>Fokkelman’s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Pr="00F50D71">
        <w:rPr>
          <w:i/>
          <w:color w:val="000000" w:themeColor="text1"/>
          <w:sz w:val="28"/>
          <w:szCs w:val="28"/>
        </w:rPr>
        <w:t>Reading Biblical Poetry.</w:t>
      </w:r>
      <w:r>
        <w:rPr>
          <w:color w:val="000000" w:themeColor="text1"/>
          <w:sz w:val="28"/>
          <w:szCs w:val="28"/>
        </w:rPr>
        <w:t xml:space="preserve"> Unfortunately at present for copyright reasons, I cannot scan these but I hope to do so in the very near future. However, you will find large sections of </w:t>
      </w:r>
      <w:proofErr w:type="spellStart"/>
      <w:r>
        <w:rPr>
          <w:color w:val="000000" w:themeColor="text1"/>
          <w:sz w:val="28"/>
          <w:szCs w:val="28"/>
        </w:rPr>
        <w:t>Fokkelman’s</w:t>
      </w:r>
      <w:proofErr w:type="spellEnd"/>
      <w:r>
        <w:rPr>
          <w:color w:val="000000" w:themeColor="text1"/>
          <w:sz w:val="28"/>
          <w:szCs w:val="28"/>
        </w:rPr>
        <w:t xml:space="preserve"> book by going on GOOGLE ADVANCED SEARCH. </w:t>
      </w:r>
    </w:p>
    <w:p w:rsidR="006E6630" w:rsidRPr="00F50D71" w:rsidRDefault="006E6630" w:rsidP="00F50D71">
      <w:pPr>
        <w:jc w:val="both"/>
        <w:rPr>
          <w:color w:val="000000" w:themeColor="text1"/>
          <w:sz w:val="28"/>
          <w:szCs w:val="28"/>
        </w:rPr>
      </w:pPr>
      <w:r w:rsidRPr="00F50D71">
        <w:rPr>
          <w:color w:val="000000" w:themeColor="text1"/>
          <w:sz w:val="28"/>
          <w:szCs w:val="28"/>
        </w:rPr>
        <w:t xml:space="preserve">For a general, very readable introduction to the Wisdom Books and the Psalms, there is no better place to start your reading than in the </w:t>
      </w:r>
      <w:r w:rsidRPr="00F50D71">
        <w:rPr>
          <w:b/>
          <w:i/>
          <w:color w:val="808080" w:themeColor="background1" w:themeShade="80"/>
          <w:sz w:val="28"/>
          <w:szCs w:val="28"/>
        </w:rPr>
        <w:t>Oxford Handbook of Religion and Theology</w:t>
      </w:r>
      <w:r w:rsidRPr="00F50D71">
        <w:rPr>
          <w:color w:val="000000" w:themeColor="text1"/>
          <w:sz w:val="28"/>
          <w:szCs w:val="28"/>
        </w:rPr>
        <w:t>. Alistair Hunter presents an excellent brief introduction to the</w:t>
      </w:r>
      <w:r w:rsidRPr="00F50D71">
        <w:rPr>
          <w:b/>
          <w:i/>
          <w:color w:val="808080" w:themeColor="background1" w:themeShade="80"/>
          <w:sz w:val="28"/>
          <w:szCs w:val="28"/>
        </w:rPr>
        <w:t xml:space="preserve"> Psalms</w:t>
      </w:r>
      <w:r w:rsidRPr="00F50D71">
        <w:rPr>
          <w:color w:val="000000" w:themeColor="text1"/>
          <w:sz w:val="28"/>
          <w:szCs w:val="28"/>
        </w:rPr>
        <w:t xml:space="preserve"> in this volume: Cheryl Exum looks at the </w:t>
      </w:r>
      <w:r w:rsidRPr="00F50D71">
        <w:rPr>
          <w:b/>
          <w:i/>
          <w:color w:val="808080" w:themeColor="background1" w:themeShade="80"/>
          <w:sz w:val="28"/>
          <w:szCs w:val="28"/>
        </w:rPr>
        <w:t>Song of Songs</w:t>
      </w:r>
      <w:r w:rsidRPr="00F50D71">
        <w:rPr>
          <w:color w:val="000000" w:themeColor="text1"/>
          <w:sz w:val="28"/>
          <w:szCs w:val="28"/>
        </w:rPr>
        <w:t xml:space="preserve"> and Kirsten Nielsen covers </w:t>
      </w:r>
      <w:r w:rsidRPr="00F50D71">
        <w:rPr>
          <w:b/>
          <w:i/>
          <w:color w:val="808080" w:themeColor="background1" w:themeShade="80"/>
          <w:sz w:val="28"/>
          <w:szCs w:val="28"/>
        </w:rPr>
        <w:t>Proverbs, Ecclesiastes and Psalms.</w:t>
      </w:r>
    </w:p>
    <w:p w:rsidR="003E0040" w:rsidRPr="00F50D71" w:rsidRDefault="003E0040" w:rsidP="00BF7E7E">
      <w:pPr>
        <w:rPr>
          <w:b/>
          <w:color w:val="1F497D" w:themeColor="text2"/>
          <w:sz w:val="28"/>
          <w:szCs w:val="28"/>
          <w:u w:val="single"/>
        </w:rPr>
      </w:pPr>
      <w:r w:rsidRPr="00F50D71">
        <w:rPr>
          <w:b/>
          <w:color w:val="1F497D" w:themeColor="text2"/>
          <w:sz w:val="28"/>
          <w:szCs w:val="28"/>
          <w:u w:val="single"/>
        </w:rPr>
        <w:t>More specialised reading:</w:t>
      </w:r>
    </w:p>
    <w:p w:rsidR="003E0040" w:rsidRPr="00F50D71" w:rsidRDefault="003E0040" w:rsidP="00F50D71">
      <w:pPr>
        <w:jc w:val="both"/>
        <w:rPr>
          <w:color w:val="000000" w:themeColor="text1"/>
          <w:sz w:val="28"/>
          <w:szCs w:val="28"/>
        </w:rPr>
      </w:pPr>
      <w:r w:rsidRPr="00F50D71">
        <w:rPr>
          <w:color w:val="000000" w:themeColor="text1"/>
          <w:sz w:val="28"/>
          <w:szCs w:val="28"/>
        </w:rPr>
        <w:t xml:space="preserve">You will find that </w:t>
      </w:r>
      <w:r w:rsidRPr="00F50D71">
        <w:rPr>
          <w:b/>
          <w:color w:val="808080" w:themeColor="background1" w:themeShade="80"/>
          <w:sz w:val="28"/>
          <w:szCs w:val="28"/>
        </w:rPr>
        <w:t xml:space="preserve">Carol Newsom’s book on </w:t>
      </w:r>
      <w:r w:rsidRPr="00F50D71">
        <w:rPr>
          <w:b/>
          <w:i/>
          <w:color w:val="808080" w:themeColor="background1" w:themeShade="80"/>
          <w:sz w:val="28"/>
          <w:szCs w:val="28"/>
        </w:rPr>
        <w:t>Job</w:t>
      </w:r>
      <w:r w:rsidRPr="00F50D71">
        <w:rPr>
          <w:color w:val="000000" w:themeColor="text1"/>
          <w:sz w:val="28"/>
          <w:szCs w:val="28"/>
        </w:rPr>
        <w:t xml:space="preserve"> provides a very sensitive and ins</w:t>
      </w:r>
      <w:r w:rsidR="00F50D71">
        <w:rPr>
          <w:color w:val="000000" w:themeColor="text1"/>
          <w:sz w:val="28"/>
          <w:szCs w:val="28"/>
        </w:rPr>
        <w:t xml:space="preserve">ightful reading </w:t>
      </w:r>
      <w:r w:rsidRPr="00F50D71">
        <w:rPr>
          <w:color w:val="000000" w:themeColor="text1"/>
          <w:sz w:val="28"/>
          <w:szCs w:val="28"/>
        </w:rPr>
        <w:t>of some of the linguistic and literar</w:t>
      </w:r>
      <w:r w:rsidR="00F50D71">
        <w:rPr>
          <w:color w:val="000000" w:themeColor="text1"/>
          <w:sz w:val="28"/>
          <w:szCs w:val="28"/>
        </w:rPr>
        <w:t>y</w:t>
      </w:r>
      <w:r w:rsidRPr="00F50D71">
        <w:rPr>
          <w:color w:val="000000" w:themeColor="text1"/>
          <w:sz w:val="28"/>
          <w:szCs w:val="28"/>
        </w:rPr>
        <w:t xml:space="preserve"> riches of this enigmatic book.  </w:t>
      </w:r>
      <w:r w:rsidRPr="00F50D71">
        <w:rPr>
          <w:b/>
          <w:color w:val="808080" w:themeColor="background1" w:themeShade="80"/>
          <w:sz w:val="28"/>
          <w:szCs w:val="28"/>
        </w:rPr>
        <w:t xml:space="preserve">Heaton </w:t>
      </w:r>
      <w:r w:rsidR="00F50D71" w:rsidRPr="00F50D71">
        <w:rPr>
          <w:b/>
          <w:i/>
          <w:color w:val="808080" w:themeColor="background1" w:themeShade="80"/>
          <w:sz w:val="28"/>
          <w:szCs w:val="28"/>
        </w:rPr>
        <w:t>Education in Wisdom</w:t>
      </w:r>
      <w:r w:rsidRPr="00F50D71">
        <w:rPr>
          <w:color w:val="000000" w:themeColor="text1"/>
          <w:sz w:val="28"/>
          <w:szCs w:val="28"/>
        </w:rPr>
        <w:t xml:space="preserve"> prov</w:t>
      </w:r>
      <w:r w:rsidR="00F50D71">
        <w:rPr>
          <w:color w:val="000000" w:themeColor="text1"/>
          <w:sz w:val="28"/>
          <w:szCs w:val="28"/>
        </w:rPr>
        <w:t>i</w:t>
      </w:r>
      <w:r w:rsidRPr="00F50D71">
        <w:rPr>
          <w:color w:val="000000" w:themeColor="text1"/>
          <w:sz w:val="28"/>
          <w:szCs w:val="28"/>
        </w:rPr>
        <w:t xml:space="preserve">des a more traditional approach to the </w:t>
      </w:r>
      <w:r w:rsidR="00F50D71">
        <w:rPr>
          <w:color w:val="000000" w:themeColor="text1"/>
          <w:sz w:val="28"/>
          <w:szCs w:val="28"/>
        </w:rPr>
        <w:t>wisdom schools of Ancient Israel.</w:t>
      </w:r>
    </w:p>
    <w:p w:rsidR="003E0040" w:rsidRPr="00F50D71" w:rsidRDefault="003E0040" w:rsidP="00FC7992">
      <w:pPr>
        <w:jc w:val="both"/>
        <w:rPr>
          <w:color w:val="000000" w:themeColor="text1"/>
          <w:sz w:val="28"/>
          <w:szCs w:val="28"/>
        </w:rPr>
      </w:pPr>
      <w:r w:rsidRPr="00F50D71">
        <w:rPr>
          <w:color w:val="000000" w:themeColor="text1"/>
          <w:sz w:val="28"/>
          <w:szCs w:val="28"/>
        </w:rPr>
        <w:t>Two othe</w:t>
      </w:r>
      <w:r w:rsidR="00F50D71">
        <w:rPr>
          <w:color w:val="000000" w:themeColor="text1"/>
          <w:sz w:val="28"/>
          <w:szCs w:val="28"/>
        </w:rPr>
        <w:t>r</w:t>
      </w:r>
      <w:r w:rsidRPr="00F50D71">
        <w:rPr>
          <w:color w:val="000000" w:themeColor="text1"/>
          <w:sz w:val="28"/>
          <w:szCs w:val="28"/>
        </w:rPr>
        <w:t xml:space="preserve"> scholars deserve </w:t>
      </w:r>
      <w:r w:rsidR="00F50D71">
        <w:rPr>
          <w:color w:val="000000" w:themeColor="text1"/>
          <w:sz w:val="28"/>
          <w:szCs w:val="28"/>
        </w:rPr>
        <w:t xml:space="preserve">special mention </w:t>
      </w:r>
      <w:r w:rsidRPr="00F50D71">
        <w:rPr>
          <w:color w:val="000000" w:themeColor="text1"/>
          <w:sz w:val="28"/>
          <w:szCs w:val="28"/>
        </w:rPr>
        <w:t>as the</w:t>
      </w:r>
      <w:r w:rsidR="00F50D71">
        <w:rPr>
          <w:color w:val="000000" w:themeColor="text1"/>
          <w:sz w:val="28"/>
          <w:szCs w:val="28"/>
        </w:rPr>
        <w:t>y</w:t>
      </w:r>
      <w:r w:rsidRPr="00F50D71">
        <w:rPr>
          <w:color w:val="000000" w:themeColor="text1"/>
          <w:sz w:val="28"/>
          <w:szCs w:val="28"/>
        </w:rPr>
        <w:t xml:space="preserve"> are key scholars today wo</w:t>
      </w:r>
      <w:r w:rsidR="00F50D71">
        <w:rPr>
          <w:color w:val="000000" w:themeColor="text1"/>
          <w:sz w:val="28"/>
          <w:szCs w:val="28"/>
        </w:rPr>
        <w:t xml:space="preserve">rking in the area of Wisdom and Psalm literature and both </w:t>
      </w:r>
      <w:r w:rsidRPr="00F50D71">
        <w:rPr>
          <w:color w:val="000000" w:themeColor="text1"/>
          <w:sz w:val="28"/>
          <w:szCs w:val="28"/>
        </w:rPr>
        <w:t>have ve</w:t>
      </w:r>
      <w:r w:rsidR="00F50D71">
        <w:rPr>
          <w:color w:val="000000" w:themeColor="text1"/>
          <w:sz w:val="28"/>
          <w:szCs w:val="28"/>
        </w:rPr>
        <w:t>ry</w:t>
      </w:r>
      <w:r w:rsidRPr="00F50D71">
        <w:rPr>
          <w:color w:val="000000" w:themeColor="text1"/>
          <w:sz w:val="28"/>
          <w:szCs w:val="28"/>
        </w:rPr>
        <w:t xml:space="preserve"> many </w:t>
      </w:r>
      <w:r w:rsidR="00F50D71">
        <w:rPr>
          <w:color w:val="000000" w:themeColor="text1"/>
          <w:sz w:val="28"/>
          <w:szCs w:val="28"/>
        </w:rPr>
        <w:t xml:space="preserve">publications </w:t>
      </w:r>
      <w:r w:rsidRPr="00F50D71">
        <w:rPr>
          <w:color w:val="000000" w:themeColor="text1"/>
          <w:sz w:val="28"/>
          <w:szCs w:val="28"/>
        </w:rPr>
        <w:t xml:space="preserve"> in these areas....sadly, not all avai</w:t>
      </w:r>
      <w:r w:rsidR="00F50D71">
        <w:rPr>
          <w:color w:val="000000" w:themeColor="text1"/>
          <w:sz w:val="28"/>
          <w:szCs w:val="28"/>
        </w:rPr>
        <w:t>lable</w:t>
      </w:r>
      <w:r w:rsidRPr="00F50D71">
        <w:rPr>
          <w:color w:val="000000" w:themeColor="text1"/>
          <w:sz w:val="28"/>
          <w:szCs w:val="28"/>
        </w:rPr>
        <w:t xml:space="preserve"> as e-res</w:t>
      </w:r>
      <w:r w:rsidR="00F50D71">
        <w:rPr>
          <w:color w:val="000000" w:themeColor="text1"/>
          <w:sz w:val="28"/>
          <w:szCs w:val="28"/>
        </w:rPr>
        <w:t>ources.</w:t>
      </w:r>
      <w:r w:rsidRPr="00F50D71">
        <w:rPr>
          <w:color w:val="000000" w:themeColor="text1"/>
          <w:sz w:val="28"/>
          <w:szCs w:val="28"/>
        </w:rPr>
        <w:t xml:space="preserve"> </w:t>
      </w:r>
    </w:p>
    <w:p w:rsidR="003E0040" w:rsidRPr="00F50D71" w:rsidRDefault="00F50D71" w:rsidP="00FC7992">
      <w:pPr>
        <w:jc w:val="both"/>
        <w:rPr>
          <w:color w:val="000000" w:themeColor="text1"/>
          <w:sz w:val="28"/>
          <w:szCs w:val="28"/>
        </w:rPr>
      </w:pPr>
      <w:r w:rsidRPr="00FC7992">
        <w:rPr>
          <w:b/>
          <w:color w:val="808080" w:themeColor="background1" w:themeShade="80"/>
          <w:sz w:val="28"/>
          <w:szCs w:val="28"/>
        </w:rPr>
        <w:t xml:space="preserve">Stuart </w:t>
      </w:r>
      <w:r w:rsidR="003E0040" w:rsidRPr="00FC7992">
        <w:rPr>
          <w:b/>
          <w:color w:val="808080" w:themeColor="background1" w:themeShade="80"/>
          <w:sz w:val="28"/>
          <w:szCs w:val="28"/>
        </w:rPr>
        <w:t>Weeks</w:t>
      </w:r>
      <w:r w:rsidR="003E0040" w:rsidRPr="00F50D71">
        <w:rPr>
          <w:color w:val="000000" w:themeColor="text1"/>
          <w:sz w:val="28"/>
          <w:szCs w:val="28"/>
        </w:rPr>
        <w:t xml:space="preserve"> </w:t>
      </w:r>
      <w:r w:rsidRPr="00F50D71">
        <w:rPr>
          <w:color w:val="000000" w:themeColor="text1"/>
          <w:sz w:val="28"/>
          <w:szCs w:val="28"/>
        </w:rPr>
        <w:t>has worked for many years on Wis</w:t>
      </w:r>
      <w:r w:rsidR="00FC7992">
        <w:rPr>
          <w:color w:val="000000" w:themeColor="text1"/>
          <w:sz w:val="28"/>
          <w:szCs w:val="28"/>
        </w:rPr>
        <w:t>dom</w:t>
      </w:r>
      <w:r w:rsidRPr="00F50D71">
        <w:rPr>
          <w:color w:val="000000" w:themeColor="text1"/>
          <w:sz w:val="28"/>
          <w:szCs w:val="28"/>
        </w:rPr>
        <w:t xml:space="preserve"> literature</w:t>
      </w:r>
      <w:r w:rsidR="00FC7992">
        <w:rPr>
          <w:color w:val="000000" w:themeColor="text1"/>
          <w:sz w:val="28"/>
          <w:szCs w:val="28"/>
        </w:rPr>
        <w:t>,</w:t>
      </w:r>
      <w:r w:rsidRPr="00F50D71">
        <w:rPr>
          <w:color w:val="000000" w:themeColor="text1"/>
          <w:sz w:val="28"/>
          <w:szCs w:val="28"/>
        </w:rPr>
        <w:t xml:space="preserve"> for example</w:t>
      </w:r>
      <w:r w:rsidR="00FC7992">
        <w:rPr>
          <w:color w:val="000000" w:themeColor="text1"/>
          <w:sz w:val="28"/>
          <w:szCs w:val="28"/>
        </w:rPr>
        <w:t xml:space="preserve"> see his volume</w:t>
      </w:r>
      <w:r w:rsidRPr="00F50D71">
        <w:rPr>
          <w:color w:val="000000" w:themeColor="text1"/>
          <w:sz w:val="28"/>
          <w:szCs w:val="28"/>
        </w:rPr>
        <w:t xml:space="preserve"> </w:t>
      </w:r>
      <w:r w:rsidR="00FC7992" w:rsidRPr="00FC7992">
        <w:rPr>
          <w:b/>
          <w:i/>
          <w:color w:val="808080" w:themeColor="background1" w:themeShade="80"/>
          <w:sz w:val="28"/>
          <w:szCs w:val="28"/>
        </w:rPr>
        <w:t>Proverbs 1-9</w:t>
      </w:r>
      <w:r w:rsidRPr="00FC7992">
        <w:rPr>
          <w:b/>
          <w:i/>
          <w:color w:val="808080" w:themeColor="background1" w:themeShade="80"/>
          <w:sz w:val="28"/>
          <w:szCs w:val="28"/>
        </w:rPr>
        <w:t>.</w:t>
      </w:r>
      <w:r w:rsidRPr="00F50D71">
        <w:rPr>
          <w:color w:val="000000" w:themeColor="text1"/>
          <w:sz w:val="28"/>
          <w:szCs w:val="28"/>
        </w:rPr>
        <w:t xml:space="preserve">  You will fin</w:t>
      </w:r>
      <w:r w:rsidR="00FC7992">
        <w:rPr>
          <w:color w:val="000000" w:themeColor="text1"/>
          <w:sz w:val="28"/>
          <w:szCs w:val="28"/>
        </w:rPr>
        <w:t>d</w:t>
      </w:r>
      <w:r w:rsidRPr="00F50D71">
        <w:rPr>
          <w:color w:val="000000" w:themeColor="text1"/>
          <w:sz w:val="28"/>
          <w:szCs w:val="28"/>
        </w:rPr>
        <w:t xml:space="preserve"> many other ar</w:t>
      </w:r>
      <w:r w:rsidR="00FC7992">
        <w:rPr>
          <w:color w:val="000000" w:themeColor="text1"/>
          <w:sz w:val="28"/>
          <w:szCs w:val="28"/>
        </w:rPr>
        <w:t>t</w:t>
      </w:r>
      <w:r w:rsidRPr="00F50D71">
        <w:rPr>
          <w:color w:val="000000" w:themeColor="text1"/>
          <w:sz w:val="28"/>
          <w:szCs w:val="28"/>
        </w:rPr>
        <w:t>icles of his by searching the online jo</w:t>
      </w:r>
      <w:r w:rsidR="00FC7992">
        <w:rPr>
          <w:color w:val="000000" w:themeColor="text1"/>
          <w:sz w:val="28"/>
          <w:szCs w:val="28"/>
        </w:rPr>
        <w:t xml:space="preserve">urnals </w:t>
      </w:r>
      <w:proofErr w:type="gramStart"/>
      <w:r w:rsidR="00FC7992">
        <w:rPr>
          <w:color w:val="000000" w:themeColor="text1"/>
          <w:sz w:val="28"/>
          <w:szCs w:val="28"/>
        </w:rPr>
        <w:t>listed  at</w:t>
      </w:r>
      <w:proofErr w:type="gramEnd"/>
      <w:r w:rsidR="00FC7992">
        <w:rPr>
          <w:color w:val="000000" w:themeColor="text1"/>
          <w:sz w:val="28"/>
          <w:szCs w:val="28"/>
        </w:rPr>
        <w:t xml:space="preserve"> </w:t>
      </w:r>
      <w:r w:rsidRPr="00F50D71">
        <w:rPr>
          <w:color w:val="000000" w:themeColor="text1"/>
          <w:sz w:val="28"/>
          <w:szCs w:val="28"/>
        </w:rPr>
        <w:t xml:space="preserve">the start of this module. </w:t>
      </w:r>
    </w:p>
    <w:p w:rsidR="006E6630" w:rsidRDefault="003E0040" w:rsidP="00BF7E7E">
      <w:pPr>
        <w:rPr>
          <w:b/>
          <w:color w:val="1F497D" w:themeColor="text2"/>
          <w:sz w:val="28"/>
          <w:szCs w:val="28"/>
          <w:u w:val="single"/>
        </w:rPr>
      </w:pPr>
      <w:r w:rsidRPr="00FC7992">
        <w:rPr>
          <w:b/>
          <w:color w:val="808080" w:themeColor="background1" w:themeShade="80"/>
          <w:sz w:val="28"/>
          <w:szCs w:val="28"/>
        </w:rPr>
        <w:t>Susan Gillingham</w:t>
      </w:r>
      <w:r w:rsidRPr="00F50D71">
        <w:rPr>
          <w:color w:val="000000" w:themeColor="text1"/>
          <w:sz w:val="28"/>
          <w:szCs w:val="28"/>
        </w:rPr>
        <w:t xml:space="preserve"> has worked for</w:t>
      </w:r>
      <w:r w:rsidR="00F50D71" w:rsidRPr="00F50D71">
        <w:rPr>
          <w:color w:val="000000" w:themeColor="text1"/>
          <w:sz w:val="28"/>
          <w:szCs w:val="28"/>
        </w:rPr>
        <w:t xml:space="preserve"> very many years on the Psalms, fo</w:t>
      </w:r>
      <w:r w:rsidR="00FC7992">
        <w:rPr>
          <w:color w:val="000000" w:themeColor="text1"/>
          <w:sz w:val="28"/>
          <w:szCs w:val="28"/>
        </w:rPr>
        <w:t>r</w:t>
      </w:r>
      <w:r w:rsidR="00F50D71" w:rsidRPr="00F50D71">
        <w:rPr>
          <w:color w:val="000000" w:themeColor="text1"/>
          <w:sz w:val="28"/>
          <w:szCs w:val="28"/>
        </w:rPr>
        <w:t xml:space="preserve"> example </w:t>
      </w:r>
      <w:r w:rsidR="00F50D71" w:rsidRPr="00FC7992">
        <w:rPr>
          <w:b/>
          <w:i/>
          <w:color w:val="000000" w:themeColor="text1"/>
          <w:sz w:val="28"/>
          <w:szCs w:val="28"/>
        </w:rPr>
        <w:t>Poems a</w:t>
      </w:r>
      <w:r w:rsidR="00FC7992" w:rsidRPr="00FC7992">
        <w:rPr>
          <w:b/>
          <w:i/>
          <w:color w:val="000000" w:themeColor="text1"/>
          <w:sz w:val="28"/>
          <w:szCs w:val="28"/>
        </w:rPr>
        <w:t>nd</w:t>
      </w:r>
      <w:r w:rsidR="00F50D71" w:rsidRPr="00FC7992">
        <w:rPr>
          <w:b/>
          <w:i/>
          <w:color w:val="000000" w:themeColor="text1"/>
          <w:sz w:val="28"/>
          <w:szCs w:val="28"/>
        </w:rPr>
        <w:t xml:space="preserve"> Ps</w:t>
      </w:r>
      <w:r w:rsidR="00FC7992" w:rsidRPr="00FC7992">
        <w:rPr>
          <w:b/>
          <w:i/>
          <w:color w:val="000000" w:themeColor="text1"/>
          <w:sz w:val="28"/>
          <w:szCs w:val="28"/>
        </w:rPr>
        <w:t>alms of the B</w:t>
      </w:r>
      <w:r w:rsidR="00F50D71" w:rsidRPr="00FC7992">
        <w:rPr>
          <w:b/>
          <w:i/>
          <w:color w:val="000000" w:themeColor="text1"/>
          <w:sz w:val="28"/>
          <w:szCs w:val="28"/>
        </w:rPr>
        <w:t>ible.</w:t>
      </w:r>
      <w:r w:rsidR="00F50D71" w:rsidRPr="00F50D71">
        <w:rPr>
          <w:color w:val="000000" w:themeColor="text1"/>
          <w:sz w:val="28"/>
          <w:szCs w:val="28"/>
        </w:rPr>
        <w:t xml:space="preserve">  This is not available as an e-book but you can find many sections of the book by going on GOOGLE ADVANCED SEARCH</w:t>
      </w:r>
      <w:r w:rsidR="00FC7992">
        <w:rPr>
          <w:color w:val="000000" w:themeColor="text1"/>
          <w:sz w:val="28"/>
          <w:szCs w:val="28"/>
        </w:rPr>
        <w:t>.  You will also find many journal articles by her on the Psalms.</w:t>
      </w:r>
    </w:p>
    <w:sectPr w:rsidR="006E6630" w:rsidSect="00616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338FE"/>
    <w:multiLevelType w:val="hybridMultilevel"/>
    <w:tmpl w:val="66264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A42F27"/>
    <w:multiLevelType w:val="multilevel"/>
    <w:tmpl w:val="5306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A425AE"/>
    <w:multiLevelType w:val="multilevel"/>
    <w:tmpl w:val="8BA6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0925D2"/>
    <w:multiLevelType w:val="multilevel"/>
    <w:tmpl w:val="36048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5D62F9"/>
    <w:multiLevelType w:val="multilevel"/>
    <w:tmpl w:val="FC68D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572F48"/>
    <w:multiLevelType w:val="multilevel"/>
    <w:tmpl w:val="3EA6F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BF7E7E"/>
    <w:rsid w:val="00053A78"/>
    <w:rsid w:val="00071A99"/>
    <w:rsid w:val="00092819"/>
    <w:rsid w:val="000B16F7"/>
    <w:rsid w:val="000C1D41"/>
    <w:rsid w:val="000C4C9E"/>
    <w:rsid w:val="000F2814"/>
    <w:rsid w:val="001168D4"/>
    <w:rsid w:val="001A1574"/>
    <w:rsid w:val="001B26BF"/>
    <w:rsid w:val="001D4C73"/>
    <w:rsid w:val="003206C0"/>
    <w:rsid w:val="003E0040"/>
    <w:rsid w:val="003E155C"/>
    <w:rsid w:val="00440E45"/>
    <w:rsid w:val="00616DB9"/>
    <w:rsid w:val="006612C5"/>
    <w:rsid w:val="00671919"/>
    <w:rsid w:val="006E6630"/>
    <w:rsid w:val="00743C8A"/>
    <w:rsid w:val="007E3FAE"/>
    <w:rsid w:val="0086641E"/>
    <w:rsid w:val="00961003"/>
    <w:rsid w:val="009C5200"/>
    <w:rsid w:val="00A153CC"/>
    <w:rsid w:val="00B51F05"/>
    <w:rsid w:val="00BB7CA8"/>
    <w:rsid w:val="00BF7E7E"/>
    <w:rsid w:val="00CE24AA"/>
    <w:rsid w:val="00D02653"/>
    <w:rsid w:val="00D128BE"/>
    <w:rsid w:val="00D3788F"/>
    <w:rsid w:val="00E53D41"/>
    <w:rsid w:val="00E93A77"/>
    <w:rsid w:val="00E97441"/>
    <w:rsid w:val="00F20853"/>
    <w:rsid w:val="00F50D71"/>
    <w:rsid w:val="00FC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DB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7E7E"/>
    <w:rPr>
      <w:rFonts w:ascii="Verdana" w:hAnsi="Verdana" w:hint="default"/>
      <w:b/>
      <w:bCs/>
      <w:strike w:val="0"/>
      <w:dstrike w:val="0"/>
      <w:color w:val="003366"/>
      <w:sz w:val="24"/>
      <w:szCs w:val="24"/>
      <w:u w:val="none"/>
      <w:effect w:val="none"/>
    </w:rPr>
  </w:style>
  <w:style w:type="character" w:customStyle="1" w:styleId="accesshide1">
    <w:name w:val="accesshide1"/>
    <w:basedOn w:val="DefaultParagraphFont"/>
    <w:rsid w:val="00BF7E7E"/>
    <w:rPr>
      <w:b w:val="0"/>
      <w:bCs w:val="0"/>
      <w:sz w:val="24"/>
      <w:szCs w:val="24"/>
    </w:rPr>
  </w:style>
  <w:style w:type="character" w:customStyle="1" w:styleId="commands13">
    <w:name w:val="commands13"/>
    <w:basedOn w:val="DefaultParagraphFont"/>
    <w:rsid w:val="00BF7E7E"/>
  </w:style>
  <w:style w:type="paragraph" w:styleId="BalloonText">
    <w:name w:val="Balloon Text"/>
    <w:basedOn w:val="Normal"/>
    <w:link w:val="BalloonTextChar"/>
    <w:uiPriority w:val="99"/>
    <w:semiHidden/>
    <w:unhideWhenUsed/>
    <w:rsid w:val="00BF7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E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7E7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12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0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9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7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23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69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7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45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sa002</cp:lastModifiedBy>
  <cp:revision>4</cp:revision>
  <dcterms:created xsi:type="dcterms:W3CDTF">2012-09-20T08:30:00Z</dcterms:created>
  <dcterms:modified xsi:type="dcterms:W3CDTF">2012-09-20T09:08:00Z</dcterms:modified>
</cp:coreProperties>
</file>