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E7B80" w14:textId="2A486A21" w:rsidR="00E11AD6" w:rsidRPr="00AC419A" w:rsidRDefault="00E11AD6" w:rsidP="00AC419A">
      <w:pPr>
        <w:spacing w:line="480" w:lineRule="auto"/>
        <w:rPr>
          <w:rFonts w:ascii="Arial" w:hAnsi="Arial"/>
          <w:sz w:val="24"/>
          <w:szCs w:val="24"/>
        </w:rPr>
      </w:pPr>
    </w:p>
    <w:p w14:paraId="21942816" w14:textId="77777777" w:rsidR="00CF24F8" w:rsidRDefault="00CF24F8" w:rsidP="00CF24F8">
      <w:pPr>
        <w:jc w:val="center"/>
        <w:rPr>
          <w:rFonts w:ascii="Arial" w:eastAsia="Calibri" w:hAnsi="Arial"/>
          <w:b/>
          <w:bCs/>
          <w:sz w:val="52"/>
          <w:szCs w:val="52"/>
        </w:rPr>
      </w:pPr>
    </w:p>
    <w:p w14:paraId="671F72B4" w14:textId="6CAE853D" w:rsidR="00CF24F8" w:rsidRDefault="00CF24F8" w:rsidP="00CF24F8">
      <w:pPr>
        <w:jc w:val="center"/>
        <w:rPr>
          <w:rFonts w:ascii="Arial" w:eastAsia="Calibri" w:hAnsi="Arial"/>
          <w:b/>
          <w:bCs/>
          <w:sz w:val="52"/>
          <w:szCs w:val="52"/>
        </w:rPr>
      </w:pPr>
    </w:p>
    <w:p w14:paraId="7E3A5909" w14:textId="77777777" w:rsidR="00CF24F8" w:rsidRDefault="00CF24F8" w:rsidP="00CF24F8">
      <w:pPr>
        <w:jc w:val="center"/>
        <w:rPr>
          <w:rFonts w:ascii="Arial" w:eastAsia="Calibri" w:hAnsi="Arial"/>
          <w:b/>
          <w:bCs/>
          <w:sz w:val="52"/>
          <w:szCs w:val="52"/>
        </w:rPr>
      </w:pPr>
    </w:p>
    <w:p w14:paraId="174142C1" w14:textId="4BD28AB0" w:rsidR="00CF24F8" w:rsidRPr="00CF24F8" w:rsidRDefault="00CF24F8" w:rsidP="00CF24F8">
      <w:pPr>
        <w:jc w:val="center"/>
        <w:rPr>
          <w:rFonts w:ascii="Arial" w:eastAsia="Calibri" w:hAnsi="Arial"/>
          <w:b/>
          <w:bCs/>
          <w:sz w:val="52"/>
          <w:szCs w:val="52"/>
        </w:rPr>
      </w:pPr>
      <w:r w:rsidRPr="00CF24F8">
        <w:rPr>
          <w:rFonts w:ascii="Arial" w:eastAsia="Calibri" w:hAnsi="Arial"/>
          <w:b/>
          <w:bCs/>
          <w:sz w:val="52"/>
          <w:szCs w:val="52"/>
        </w:rPr>
        <w:t>Assignment 2</w:t>
      </w:r>
    </w:p>
    <w:p w14:paraId="3DAA9F5C" w14:textId="77777777" w:rsidR="00CF24F8" w:rsidRPr="00CF24F8" w:rsidRDefault="00CF24F8" w:rsidP="00CF24F8">
      <w:pPr>
        <w:jc w:val="center"/>
        <w:rPr>
          <w:rFonts w:ascii="Arial" w:eastAsia="Calibri" w:hAnsi="Arial"/>
          <w:b/>
          <w:bCs/>
          <w:sz w:val="96"/>
          <w:szCs w:val="96"/>
        </w:rPr>
      </w:pPr>
      <w:r w:rsidRPr="00CF24F8">
        <w:rPr>
          <w:b/>
          <w:bCs/>
          <w:sz w:val="96"/>
          <w:szCs w:val="96"/>
        </w:rPr>
        <w:t>Reflective Essay</w:t>
      </w:r>
    </w:p>
    <w:p w14:paraId="55B05D91" w14:textId="77777777" w:rsidR="00CF24F8" w:rsidRDefault="00CF24F8" w:rsidP="00CF24F8">
      <w:pPr>
        <w:rPr>
          <w:rFonts w:ascii="Arial" w:eastAsia="Calibri" w:hAnsi="Arial"/>
          <w:sz w:val="44"/>
          <w:szCs w:val="44"/>
        </w:rPr>
      </w:pPr>
      <w:r>
        <w:rPr>
          <w:rFonts w:ascii="Arial" w:eastAsia="Calibri" w:hAnsi="Arial"/>
          <w:sz w:val="44"/>
          <w:szCs w:val="44"/>
        </w:rPr>
        <w:t xml:space="preserve"> </w:t>
      </w:r>
    </w:p>
    <w:p w14:paraId="6A027903" w14:textId="77777777" w:rsidR="00CF24F8" w:rsidRDefault="00CF24F8" w:rsidP="00CF24F8">
      <w:pPr>
        <w:rPr>
          <w:rFonts w:ascii="Arial" w:eastAsia="Calibri" w:hAnsi="Arial"/>
          <w:sz w:val="44"/>
          <w:szCs w:val="44"/>
        </w:rPr>
      </w:pPr>
      <w:r>
        <w:rPr>
          <w:rFonts w:ascii="Arial" w:eastAsia="Calibri" w:hAnsi="Arial"/>
          <w:sz w:val="44"/>
          <w:szCs w:val="44"/>
        </w:rPr>
        <w:t xml:space="preserve"> </w:t>
      </w:r>
    </w:p>
    <w:p w14:paraId="7BE95329" w14:textId="77777777" w:rsidR="00CF24F8" w:rsidRDefault="00CF24F8" w:rsidP="00CF24F8">
      <w:pPr>
        <w:pStyle w:val="Heading1"/>
        <w:shd w:val="clear" w:color="auto" w:fill="FFFFFF"/>
        <w:spacing w:before="0"/>
        <w:rPr>
          <w:rFonts w:ascii="Calibri" w:eastAsia="Times New Roman" w:hAnsi="Calibri" w:cs="Calibri"/>
          <w:color w:val="1D2125"/>
          <w:sz w:val="40"/>
          <w:szCs w:val="40"/>
        </w:rPr>
      </w:pPr>
      <w:bookmarkStart w:id="0" w:name="_Toc155103047"/>
      <w:bookmarkStart w:id="1" w:name="_Toc155181043"/>
      <w:r>
        <w:rPr>
          <w:rFonts w:ascii="Calibri" w:hAnsi="Calibri" w:cs="Calibri"/>
          <w:sz w:val="40"/>
          <w:szCs w:val="40"/>
        </w:rPr>
        <w:t xml:space="preserve">Module Name: </w:t>
      </w:r>
      <w:r>
        <w:rPr>
          <w:rFonts w:ascii="Calibri" w:hAnsi="Calibri" w:cs="Calibri"/>
          <w:color w:val="1D2125"/>
          <w:sz w:val="40"/>
          <w:szCs w:val="40"/>
        </w:rPr>
        <w:t>Project Management</w:t>
      </w:r>
      <w:bookmarkEnd w:id="0"/>
      <w:bookmarkEnd w:id="1"/>
    </w:p>
    <w:p w14:paraId="41283B63" w14:textId="77777777" w:rsidR="00CF24F8" w:rsidRDefault="00CF24F8" w:rsidP="00CF24F8">
      <w:pPr>
        <w:rPr>
          <w:rFonts w:ascii="Calibri" w:hAnsi="Calibri" w:cs="Calibri"/>
          <w:b/>
          <w:bCs/>
          <w:sz w:val="40"/>
          <w:szCs w:val="40"/>
        </w:rPr>
      </w:pPr>
      <w:r>
        <w:rPr>
          <w:rFonts w:cs="Calibri"/>
          <w:b/>
          <w:bCs/>
          <w:sz w:val="40"/>
          <w:szCs w:val="40"/>
        </w:rPr>
        <w:t xml:space="preserve"> </w:t>
      </w:r>
    </w:p>
    <w:p w14:paraId="3F7B2998" w14:textId="77777777" w:rsidR="00CF24F8" w:rsidRDefault="00CF24F8" w:rsidP="00CF24F8">
      <w:pPr>
        <w:rPr>
          <w:rFonts w:cs="Calibri"/>
          <w:b/>
          <w:bCs/>
          <w:sz w:val="40"/>
          <w:szCs w:val="40"/>
        </w:rPr>
      </w:pPr>
      <w:r>
        <w:rPr>
          <w:rFonts w:cs="Calibri"/>
          <w:b/>
          <w:bCs/>
          <w:sz w:val="40"/>
          <w:szCs w:val="40"/>
        </w:rPr>
        <w:t>Module code: LCBB5005</w:t>
      </w:r>
    </w:p>
    <w:p w14:paraId="72F783E2" w14:textId="77777777" w:rsidR="00CF24F8" w:rsidRDefault="00CF24F8" w:rsidP="00CF24F8">
      <w:pPr>
        <w:rPr>
          <w:rFonts w:ascii="Arial" w:eastAsia="Calibri" w:hAnsi="Arial"/>
          <w:b/>
          <w:bCs/>
          <w:sz w:val="40"/>
          <w:szCs w:val="40"/>
        </w:rPr>
      </w:pPr>
      <w:r>
        <w:rPr>
          <w:rFonts w:ascii="Arial" w:eastAsia="Calibri" w:hAnsi="Arial"/>
          <w:b/>
          <w:bCs/>
          <w:sz w:val="40"/>
          <w:szCs w:val="40"/>
        </w:rPr>
        <w:t xml:space="preserve"> </w:t>
      </w:r>
    </w:p>
    <w:p w14:paraId="1C8B62E0" w14:textId="77777777" w:rsidR="00CF24F8" w:rsidRDefault="00CF24F8" w:rsidP="00CF24F8">
      <w:pPr>
        <w:rPr>
          <w:rFonts w:ascii="Arial" w:eastAsia="Calibri" w:hAnsi="Arial"/>
          <w:b/>
          <w:bCs/>
          <w:sz w:val="40"/>
          <w:szCs w:val="40"/>
        </w:rPr>
      </w:pPr>
      <w:r>
        <w:rPr>
          <w:rFonts w:ascii="Arial" w:eastAsia="Calibri" w:hAnsi="Arial"/>
          <w:b/>
          <w:bCs/>
          <w:sz w:val="40"/>
          <w:szCs w:val="40"/>
        </w:rPr>
        <w:t xml:space="preserve"> </w:t>
      </w:r>
    </w:p>
    <w:p w14:paraId="2A5CE2E6" w14:textId="77777777" w:rsidR="00CF24F8" w:rsidRDefault="00CF24F8" w:rsidP="00CF24F8">
      <w:pPr>
        <w:rPr>
          <w:rFonts w:ascii="Arial" w:eastAsia="Calibri" w:hAnsi="Arial"/>
          <w:b/>
          <w:bCs/>
          <w:sz w:val="40"/>
          <w:szCs w:val="40"/>
        </w:rPr>
      </w:pPr>
      <w:r>
        <w:rPr>
          <w:rFonts w:ascii="Arial" w:eastAsia="Calibri" w:hAnsi="Arial"/>
          <w:b/>
          <w:bCs/>
          <w:sz w:val="40"/>
          <w:szCs w:val="40"/>
        </w:rPr>
        <w:t xml:space="preserve"> </w:t>
      </w:r>
    </w:p>
    <w:p w14:paraId="48795BE2" w14:textId="77777777" w:rsidR="00CF24F8" w:rsidRDefault="00CF24F8" w:rsidP="00CF24F8">
      <w:pPr>
        <w:rPr>
          <w:rFonts w:ascii="Arial" w:eastAsia="Calibri" w:hAnsi="Arial"/>
          <w:b/>
          <w:bCs/>
          <w:sz w:val="40"/>
          <w:szCs w:val="40"/>
        </w:rPr>
      </w:pPr>
      <w:r>
        <w:rPr>
          <w:rFonts w:ascii="Arial" w:eastAsia="Calibri" w:hAnsi="Arial"/>
          <w:b/>
          <w:bCs/>
          <w:sz w:val="40"/>
          <w:szCs w:val="40"/>
        </w:rPr>
        <w:t xml:space="preserve"> </w:t>
      </w:r>
    </w:p>
    <w:p w14:paraId="7F1F0358" w14:textId="27CDE12C" w:rsidR="00CF24F8" w:rsidRDefault="00CF24F8" w:rsidP="00CF24F8">
      <w:pPr>
        <w:rPr>
          <w:rFonts w:ascii="Arial" w:eastAsia="Calibri" w:hAnsi="Arial"/>
          <w:b/>
          <w:bCs/>
          <w:sz w:val="40"/>
          <w:szCs w:val="40"/>
        </w:rPr>
      </w:pPr>
      <w:r>
        <w:rPr>
          <w:rFonts w:ascii="Arial" w:eastAsia="Calibri" w:hAnsi="Arial"/>
          <w:b/>
          <w:bCs/>
          <w:sz w:val="40"/>
          <w:szCs w:val="40"/>
        </w:rPr>
        <w:t xml:space="preserve"> </w:t>
      </w:r>
    </w:p>
    <w:p w14:paraId="20440B89" w14:textId="77777777" w:rsidR="00CF24F8" w:rsidRDefault="00CF24F8" w:rsidP="00CF24F8">
      <w:pPr>
        <w:rPr>
          <w:rFonts w:ascii="Arial" w:eastAsia="Calibri" w:hAnsi="Arial"/>
          <w:b/>
          <w:bCs/>
          <w:sz w:val="40"/>
          <w:szCs w:val="40"/>
        </w:rPr>
      </w:pPr>
    </w:p>
    <w:p w14:paraId="63D03C9B" w14:textId="77777777" w:rsidR="00CF24F8" w:rsidRDefault="00CF24F8" w:rsidP="00CF24F8">
      <w:pPr>
        <w:rPr>
          <w:rFonts w:ascii="Arial" w:eastAsia="Calibri" w:hAnsi="Arial"/>
          <w:b/>
          <w:bCs/>
          <w:sz w:val="40"/>
          <w:szCs w:val="40"/>
        </w:rPr>
      </w:pPr>
      <w:r>
        <w:rPr>
          <w:rFonts w:ascii="Arial" w:eastAsia="Calibri" w:hAnsi="Arial"/>
          <w:b/>
          <w:bCs/>
          <w:sz w:val="40"/>
          <w:szCs w:val="40"/>
        </w:rPr>
        <w:t xml:space="preserve"> </w:t>
      </w:r>
    </w:p>
    <w:p w14:paraId="46B1E70A" w14:textId="06C34127" w:rsidR="00CF24F8" w:rsidRDefault="00CF24F8" w:rsidP="00CF24F8">
      <w:pPr>
        <w:jc w:val="right"/>
        <w:rPr>
          <w:rFonts w:ascii="Arial" w:eastAsia="Calibri" w:hAnsi="Arial"/>
          <w:b/>
          <w:bCs/>
          <w:sz w:val="40"/>
          <w:szCs w:val="40"/>
        </w:rPr>
      </w:pPr>
      <w:r>
        <w:rPr>
          <w:rFonts w:ascii="Arial" w:eastAsia="Calibri" w:hAnsi="Arial"/>
          <w:b/>
          <w:bCs/>
          <w:sz w:val="40"/>
          <w:szCs w:val="40"/>
        </w:rPr>
        <w:t xml:space="preserve">Student: </w:t>
      </w:r>
      <w:r>
        <w:rPr>
          <w:rFonts w:ascii="Arial" w:eastAsia="Calibri" w:hAnsi="Arial"/>
          <w:b/>
          <w:bCs/>
          <w:sz w:val="40"/>
          <w:szCs w:val="40"/>
        </w:rPr>
        <w:t>Mariana Larisa Neagoe</w:t>
      </w:r>
      <w:r>
        <w:rPr>
          <w:rFonts w:ascii="Arial" w:eastAsia="Calibri" w:hAnsi="Arial"/>
          <w:b/>
          <w:bCs/>
          <w:sz w:val="40"/>
          <w:szCs w:val="40"/>
        </w:rPr>
        <w:t xml:space="preserve"> (192188</w:t>
      </w:r>
      <w:r>
        <w:rPr>
          <w:rFonts w:ascii="Arial" w:eastAsia="Calibri" w:hAnsi="Arial"/>
          <w:b/>
          <w:bCs/>
          <w:sz w:val="40"/>
          <w:szCs w:val="40"/>
        </w:rPr>
        <w:t>5</w:t>
      </w:r>
      <w:r>
        <w:rPr>
          <w:rFonts w:ascii="Arial" w:eastAsia="Calibri" w:hAnsi="Arial"/>
          <w:b/>
          <w:bCs/>
          <w:sz w:val="40"/>
          <w:szCs w:val="40"/>
        </w:rPr>
        <w:t xml:space="preserve">) </w:t>
      </w:r>
    </w:p>
    <w:p w14:paraId="31F95794" w14:textId="77777777" w:rsidR="00CF24F8" w:rsidRDefault="00CF24F8" w:rsidP="00CF24F8">
      <w:pPr>
        <w:jc w:val="right"/>
        <w:rPr>
          <w:rFonts w:ascii="Arial" w:eastAsia="Calibri" w:hAnsi="Arial"/>
          <w:b/>
          <w:bCs/>
          <w:sz w:val="40"/>
          <w:szCs w:val="40"/>
        </w:rPr>
      </w:pPr>
      <w:r>
        <w:rPr>
          <w:rFonts w:ascii="Arial" w:eastAsia="Calibri" w:hAnsi="Arial"/>
          <w:b/>
          <w:bCs/>
          <w:sz w:val="40"/>
          <w:szCs w:val="40"/>
        </w:rPr>
        <w:t xml:space="preserve">Lecturer: Prof. </w:t>
      </w:r>
      <w:proofErr w:type="spellStart"/>
      <w:r>
        <w:rPr>
          <w:rFonts w:ascii="Arial" w:eastAsia="Calibri" w:hAnsi="Arial"/>
          <w:b/>
          <w:bCs/>
          <w:sz w:val="40"/>
          <w:szCs w:val="40"/>
        </w:rPr>
        <w:t>Dr.</w:t>
      </w:r>
      <w:proofErr w:type="spellEnd"/>
      <w:r>
        <w:rPr>
          <w:rFonts w:ascii="Arial" w:eastAsia="Calibri" w:hAnsi="Arial"/>
          <w:b/>
          <w:bCs/>
          <w:sz w:val="40"/>
          <w:szCs w:val="40"/>
        </w:rPr>
        <w:t xml:space="preserve"> </w:t>
      </w:r>
      <w:proofErr w:type="spellStart"/>
      <w:r>
        <w:rPr>
          <w:rFonts w:ascii="Arial" w:eastAsia="Calibri" w:hAnsi="Arial"/>
          <w:b/>
          <w:bCs/>
          <w:sz w:val="40"/>
          <w:szCs w:val="40"/>
        </w:rPr>
        <w:t>Faizu</w:t>
      </w:r>
      <w:proofErr w:type="spellEnd"/>
      <w:r>
        <w:rPr>
          <w:rFonts w:ascii="Arial" w:eastAsia="Calibri" w:hAnsi="Arial"/>
          <w:b/>
          <w:bCs/>
          <w:sz w:val="40"/>
          <w:szCs w:val="40"/>
        </w:rPr>
        <w:t xml:space="preserve"> Edu</w:t>
      </w:r>
    </w:p>
    <w:p w14:paraId="371C4955" w14:textId="53361772" w:rsidR="00AC419A" w:rsidRPr="00AC419A" w:rsidRDefault="00AC419A" w:rsidP="00AC419A">
      <w:pPr>
        <w:spacing w:line="480" w:lineRule="auto"/>
        <w:rPr>
          <w:rFonts w:ascii="Arial" w:hAnsi="Arial"/>
          <w:sz w:val="24"/>
          <w:szCs w:val="24"/>
        </w:rPr>
      </w:pPr>
    </w:p>
    <w:p w14:paraId="5D2E5AE3" w14:textId="56619493" w:rsidR="00AC419A" w:rsidRPr="00AC419A" w:rsidRDefault="00AC419A" w:rsidP="00AC419A">
      <w:pPr>
        <w:spacing w:line="480" w:lineRule="auto"/>
        <w:rPr>
          <w:rFonts w:ascii="Arial" w:hAnsi="Arial"/>
          <w:sz w:val="24"/>
          <w:szCs w:val="24"/>
        </w:rPr>
      </w:pPr>
    </w:p>
    <w:p w14:paraId="788DAAA2" w14:textId="6DD803E2" w:rsidR="00AC419A" w:rsidRPr="00AC419A" w:rsidRDefault="00AC419A" w:rsidP="00AC419A">
      <w:pPr>
        <w:spacing w:line="480" w:lineRule="auto"/>
        <w:rPr>
          <w:rFonts w:ascii="Arial" w:hAnsi="Arial"/>
          <w:sz w:val="24"/>
          <w:szCs w:val="24"/>
        </w:rPr>
      </w:pPr>
    </w:p>
    <w:p w14:paraId="1319D8D6" w14:textId="61A0343A" w:rsidR="00AC419A" w:rsidRPr="00AC419A" w:rsidRDefault="00AC419A" w:rsidP="00AC419A">
      <w:pPr>
        <w:spacing w:line="480" w:lineRule="auto"/>
        <w:rPr>
          <w:rFonts w:ascii="Arial" w:hAnsi="Arial"/>
          <w:sz w:val="24"/>
          <w:szCs w:val="24"/>
        </w:rPr>
      </w:pPr>
    </w:p>
    <w:sdt>
      <w:sdtPr>
        <w:id w:val="-1784573877"/>
        <w:docPartObj>
          <w:docPartGallery w:val="Table of Contents"/>
          <w:docPartUnique/>
        </w:docPartObj>
      </w:sdtPr>
      <w:sdtEndPr>
        <w:rPr>
          <w:rFonts w:ascii="Segoe UI" w:eastAsia="Times New Roman" w:hAnsi="Segoe UI" w:cs="Arial"/>
          <w:b/>
          <w:bCs/>
          <w:color w:val="auto"/>
          <w:sz w:val="22"/>
          <w:szCs w:val="22"/>
        </w:rPr>
      </w:sdtEndPr>
      <w:sdtContent>
        <w:p w14:paraId="52BEAF94" w14:textId="2DD1204C" w:rsidR="00CF24F8" w:rsidRDefault="00CF24F8">
          <w:pPr>
            <w:pStyle w:val="TOCHeading"/>
          </w:pPr>
          <w:r>
            <w:t>Contents</w:t>
          </w:r>
        </w:p>
        <w:p w14:paraId="0D18A065" w14:textId="7FDA8B89" w:rsidR="00CF24F8" w:rsidRDefault="00CF24F8">
          <w:pPr>
            <w:pStyle w:val="TOC1"/>
            <w:tabs>
              <w:tab w:val="right" w:leader="dot" w:pos="9627"/>
            </w:tabs>
            <w:rPr>
              <w:noProof/>
            </w:rPr>
          </w:pPr>
          <w:r>
            <w:fldChar w:fldCharType="begin"/>
          </w:r>
          <w:r>
            <w:instrText xml:space="preserve"> TOC \o "1-3" \h \z \u </w:instrText>
          </w:r>
          <w:r>
            <w:fldChar w:fldCharType="separate"/>
          </w:r>
          <w:hyperlink w:anchor="_Toc155181043" w:history="1">
            <w:r w:rsidRPr="00116F94">
              <w:rPr>
                <w:rStyle w:val="Hyperlink"/>
                <w:rFonts w:ascii="Calibri" w:hAnsi="Calibri" w:cs="Calibri"/>
                <w:noProof/>
              </w:rPr>
              <w:t>Module Name: Project Management</w:t>
            </w:r>
            <w:r>
              <w:rPr>
                <w:noProof/>
                <w:webHidden/>
              </w:rPr>
              <w:tab/>
            </w:r>
            <w:r>
              <w:rPr>
                <w:noProof/>
                <w:webHidden/>
              </w:rPr>
              <w:fldChar w:fldCharType="begin"/>
            </w:r>
            <w:r>
              <w:rPr>
                <w:noProof/>
                <w:webHidden/>
              </w:rPr>
              <w:instrText xml:space="preserve"> PAGEREF _Toc155181043 \h </w:instrText>
            </w:r>
            <w:r>
              <w:rPr>
                <w:noProof/>
                <w:webHidden/>
              </w:rPr>
            </w:r>
            <w:r>
              <w:rPr>
                <w:noProof/>
                <w:webHidden/>
              </w:rPr>
              <w:fldChar w:fldCharType="separate"/>
            </w:r>
            <w:r>
              <w:rPr>
                <w:noProof/>
                <w:webHidden/>
              </w:rPr>
              <w:t>1</w:t>
            </w:r>
            <w:r>
              <w:rPr>
                <w:noProof/>
                <w:webHidden/>
              </w:rPr>
              <w:fldChar w:fldCharType="end"/>
            </w:r>
          </w:hyperlink>
        </w:p>
        <w:p w14:paraId="04CDF1C0" w14:textId="7D25B8FA" w:rsidR="00CF24F8" w:rsidRDefault="00CF24F8">
          <w:pPr>
            <w:pStyle w:val="TOC1"/>
            <w:tabs>
              <w:tab w:val="right" w:leader="dot" w:pos="9627"/>
            </w:tabs>
            <w:rPr>
              <w:noProof/>
            </w:rPr>
          </w:pPr>
          <w:hyperlink w:anchor="_Toc155181044" w:history="1">
            <w:r w:rsidRPr="00116F94">
              <w:rPr>
                <w:rStyle w:val="Hyperlink"/>
                <w:rFonts w:ascii="Arial" w:hAnsi="Arial"/>
                <w:noProof/>
              </w:rPr>
              <w:t>INTRODUCTION</w:t>
            </w:r>
            <w:r>
              <w:rPr>
                <w:noProof/>
                <w:webHidden/>
              </w:rPr>
              <w:tab/>
            </w:r>
            <w:r>
              <w:rPr>
                <w:noProof/>
                <w:webHidden/>
              </w:rPr>
              <w:fldChar w:fldCharType="begin"/>
            </w:r>
            <w:r>
              <w:rPr>
                <w:noProof/>
                <w:webHidden/>
              </w:rPr>
              <w:instrText xml:space="preserve"> PAGEREF _Toc155181044 \h </w:instrText>
            </w:r>
            <w:r>
              <w:rPr>
                <w:noProof/>
                <w:webHidden/>
              </w:rPr>
            </w:r>
            <w:r>
              <w:rPr>
                <w:noProof/>
                <w:webHidden/>
              </w:rPr>
              <w:fldChar w:fldCharType="separate"/>
            </w:r>
            <w:r>
              <w:rPr>
                <w:noProof/>
                <w:webHidden/>
              </w:rPr>
              <w:t>3</w:t>
            </w:r>
            <w:r>
              <w:rPr>
                <w:noProof/>
                <w:webHidden/>
              </w:rPr>
              <w:fldChar w:fldCharType="end"/>
            </w:r>
          </w:hyperlink>
        </w:p>
        <w:p w14:paraId="6BC008EC" w14:textId="74DF95AB" w:rsidR="00CF24F8" w:rsidRDefault="00CF24F8">
          <w:pPr>
            <w:pStyle w:val="TOC1"/>
            <w:tabs>
              <w:tab w:val="right" w:leader="dot" w:pos="9627"/>
            </w:tabs>
            <w:rPr>
              <w:noProof/>
            </w:rPr>
          </w:pPr>
          <w:hyperlink w:anchor="_Toc155181045" w:history="1">
            <w:r w:rsidRPr="00116F94">
              <w:rPr>
                <w:rStyle w:val="Hyperlink"/>
                <w:noProof/>
                <w:shd w:val="clear" w:color="auto" w:fill="FFFFFF"/>
              </w:rPr>
              <w:t>The Knowledge Areas of the PMBOK Guide</w:t>
            </w:r>
            <w:r>
              <w:rPr>
                <w:noProof/>
                <w:webHidden/>
              </w:rPr>
              <w:tab/>
            </w:r>
            <w:r>
              <w:rPr>
                <w:noProof/>
                <w:webHidden/>
              </w:rPr>
              <w:fldChar w:fldCharType="begin"/>
            </w:r>
            <w:r>
              <w:rPr>
                <w:noProof/>
                <w:webHidden/>
              </w:rPr>
              <w:instrText xml:space="preserve"> PAGEREF _Toc155181045 \h </w:instrText>
            </w:r>
            <w:r>
              <w:rPr>
                <w:noProof/>
                <w:webHidden/>
              </w:rPr>
            </w:r>
            <w:r>
              <w:rPr>
                <w:noProof/>
                <w:webHidden/>
              </w:rPr>
              <w:fldChar w:fldCharType="separate"/>
            </w:r>
            <w:r>
              <w:rPr>
                <w:noProof/>
                <w:webHidden/>
              </w:rPr>
              <w:t>5</w:t>
            </w:r>
            <w:r>
              <w:rPr>
                <w:noProof/>
                <w:webHidden/>
              </w:rPr>
              <w:fldChar w:fldCharType="end"/>
            </w:r>
          </w:hyperlink>
        </w:p>
        <w:p w14:paraId="41232C16" w14:textId="69DD9C3E" w:rsidR="00CF24F8" w:rsidRDefault="00CF24F8">
          <w:pPr>
            <w:pStyle w:val="TOC1"/>
            <w:tabs>
              <w:tab w:val="right" w:leader="dot" w:pos="9627"/>
            </w:tabs>
            <w:rPr>
              <w:noProof/>
            </w:rPr>
          </w:pPr>
          <w:hyperlink w:anchor="_Toc155181046" w:history="1">
            <w:r w:rsidRPr="00116F94">
              <w:rPr>
                <w:rStyle w:val="Hyperlink"/>
                <w:noProof/>
              </w:rPr>
              <w:t>CONCLUSION</w:t>
            </w:r>
            <w:r>
              <w:rPr>
                <w:noProof/>
                <w:webHidden/>
              </w:rPr>
              <w:tab/>
            </w:r>
            <w:r>
              <w:rPr>
                <w:noProof/>
                <w:webHidden/>
              </w:rPr>
              <w:fldChar w:fldCharType="begin"/>
            </w:r>
            <w:r>
              <w:rPr>
                <w:noProof/>
                <w:webHidden/>
              </w:rPr>
              <w:instrText xml:space="preserve"> PAGEREF _Toc155181046 \h </w:instrText>
            </w:r>
            <w:r>
              <w:rPr>
                <w:noProof/>
                <w:webHidden/>
              </w:rPr>
            </w:r>
            <w:r>
              <w:rPr>
                <w:noProof/>
                <w:webHidden/>
              </w:rPr>
              <w:fldChar w:fldCharType="separate"/>
            </w:r>
            <w:r>
              <w:rPr>
                <w:noProof/>
                <w:webHidden/>
              </w:rPr>
              <w:t>11</w:t>
            </w:r>
            <w:r>
              <w:rPr>
                <w:noProof/>
                <w:webHidden/>
              </w:rPr>
              <w:fldChar w:fldCharType="end"/>
            </w:r>
          </w:hyperlink>
        </w:p>
        <w:p w14:paraId="7D5F26A0" w14:textId="1E5DA9BE" w:rsidR="00CF24F8" w:rsidRDefault="00CF24F8">
          <w:pPr>
            <w:pStyle w:val="TOC1"/>
            <w:tabs>
              <w:tab w:val="right" w:leader="dot" w:pos="9627"/>
            </w:tabs>
            <w:rPr>
              <w:noProof/>
            </w:rPr>
          </w:pPr>
          <w:hyperlink w:anchor="_Toc155181047" w:history="1">
            <w:r w:rsidRPr="00116F94">
              <w:rPr>
                <w:rStyle w:val="Hyperlink"/>
                <w:rFonts w:ascii="Arial" w:hAnsi="Arial"/>
                <w:noProof/>
              </w:rPr>
              <w:t>REFERENCES</w:t>
            </w:r>
            <w:r>
              <w:rPr>
                <w:noProof/>
                <w:webHidden/>
              </w:rPr>
              <w:tab/>
            </w:r>
            <w:r>
              <w:rPr>
                <w:noProof/>
                <w:webHidden/>
              </w:rPr>
              <w:fldChar w:fldCharType="begin"/>
            </w:r>
            <w:r>
              <w:rPr>
                <w:noProof/>
                <w:webHidden/>
              </w:rPr>
              <w:instrText xml:space="preserve"> PAGEREF _Toc155181047 \h </w:instrText>
            </w:r>
            <w:r>
              <w:rPr>
                <w:noProof/>
                <w:webHidden/>
              </w:rPr>
            </w:r>
            <w:r>
              <w:rPr>
                <w:noProof/>
                <w:webHidden/>
              </w:rPr>
              <w:fldChar w:fldCharType="separate"/>
            </w:r>
            <w:r>
              <w:rPr>
                <w:noProof/>
                <w:webHidden/>
              </w:rPr>
              <w:t>13</w:t>
            </w:r>
            <w:r>
              <w:rPr>
                <w:noProof/>
                <w:webHidden/>
              </w:rPr>
              <w:fldChar w:fldCharType="end"/>
            </w:r>
          </w:hyperlink>
        </w:p>
        <w:p w14:paraId="7862A039" w14:textId="0A45AB81" w:rsidR="00CF24F8" w:rsidRDefault="00CF24F8">
          <w:r>
            <w:rPr>
              <w:b/>
              <w:bCs/>
            </w:rPr>
            <w:fldChar w:fldCharType="end"/>
          </w:r>
        </w:p>
      </w:sdtContent>
    </w:sdt>
    <w:p w14:paraId="5A006E89" w14:textId="5D9D52F6" w:rsidR="00AC419A" w:rsidRPr="00AC419A" w:rsidRDefault="00AC419A" w:rsidP="00AC419A">
      <w:pPr>
        <w:spacing w:line="480" w:lineRule="auto"/>
        <w:rPr>
          <w:rFonts w:ascii="Arial" w:hAnsi="Arial"/>
          <w:sz w:val="24"/>
          <w:szCs w:val="24"/>
        </w:rPr>
      </w:pPr>
    </w:p>
    <w:p w14:paraId="7784955C" w14:textId="3462DD23" w:rsidR="00AC419A" w:rsidRPr="00AC419A" w:rsidRDefault="00AC419A" w:rsidP="00AC419A">
      <w:pPr>
        <w:spacing w:line="480" w:lineRule="auto"/>
        <w:rPr>
          <w:rFonts w:ascii="Arial" w:hAnsi="Arial"/>
          <w:sz w:val="24"/>
          <w:szCs w:val="24"/>
        </w:rPr>
      </w:pPr>
    </w:p>
    <w:p w14:paraId="4FCA6526" w14:textId="2297500D" w:rsidR="00AC419A" w:rsidRPr="00AC419A" w:rsidRDefault="00AC419A" w:rsidP="00AC419A">
      <w:pPr>
        <w:spacing w:line="480" w:lineRule="auto"/>
        <w:rPr>
          <w:rFonts w:ascii="Arial" w:hAnsi="Arial"/>
          <w:sz w:val="24"/>
          <w:szCs w:val="24"/>
        </w:rPr>
      </w:pPr>
    </w:p>
    <w:p w14:paraId="21E6D61F" w14:textId="2FB11D1C" w:rsidR="00AC419A" w:rsidRPr="00AC419A" w:rsidRDefault="00AC419A" w:rsidP="00AC419A">
      <w:pPr>
        <w:spacing w:line="480" w:lineRule="auto"/>
        <w:rPr>
          <w:rFonts w:ascii="Arial" w:hAnsi="Arial"/>
          <w:sz w:val="24"/>
          <w:szCs w:val="24"/>
        </w:rPr>
      </w:pPr>
    </w:p>
    <w:p w14:paraId="38B67757" w14:textId="4B0D18F9" w:rsidR="00AC419A" w:rsidRPr="00AC419A" w:rsidRDefault="00AC419A" w:rsidP="00AC419A">
      <w:pPr>
        <w:spacing w:line="480" w:lineRule="auto"/>
        <w:rPr>
          <w:rFonts w:ascii="Arial" w:hAnsi="Arial"/>
          <w:sz w:val="24"/>
          <w:szCs w:val="24"/>
        </w:rPr>
      </w:pPr>
    </w:p>
    <w:p w14:paraId="5083F687" w14:textId="71956C5C" w:rsidR="00AC419A" w:rsidRPr="00AC419A" w:rsidRDefault="00AC419A" w:rsidP="00AC419A">
      <w:pPr>
        <w:spacing w:line="480" w:lineRule="auto"/>
        <w:rPr>
          <w:rFonts w:ascii="Arial" w:hAnsi="Arial"/>
          <w:sz w:val="24"/>
          <w:szCs w:val="24"/>
        </w:rPr>
      </w:pPr>
    </w:p>
    <w:p w14:paraId="0C6B0507" w14:textId="00AC9DE9" w:rsidR="00AC419A" w:rsidRPr="00AC419A" w:rsidRDefault="00AC419A" w:rsidP="00AC419A">
      <w:pPr>
        <w:spacing w:line="480" w:lineRule="auto"/>
        <w:rPr>
          <w:rFonts w:ascii="Arial" w:hAnsi="Arial"/>
          <w:sz w:val="24"/>
          <w:szCs w:val="24"/>
        </w:rPr>
      </w:pPr>
    </w:p>
    <w:p w14:paraId="7932A83E" w14:textId="276D3FFF" w:rsidR="00AC419A" w:rsidRPr="00AC419A" w:rsidRDefault="00AC419A" w:rsidP="00AC419A">
      <w:pPr>
        <w:spacing w:line="480" w:lineRule="auto"/>
        <w:rPr>
          <w:rFonts w:ascii="Arial" w:hAnsi="Arial"/>
          <w:sz w:val="24"/>
          <w:szCs w:val="24"/>
        </w:rPr>
      </w:pPr>
    </w:p>
    <w:p w14:paraId="253CE731" w14:textId="2C7DF634" w:rsidR="00AC419A" w:rsidRPr="00AC419A" w:rsidRDefault="00AC419A" w:rsidP="00AC419A">
      <w:pPr>
        <w:spacing w:line="480" w:lineRule="auto"/>
        <w:rPr>
          <w:rFonts w:ascii="Arial" w:hAnsi="Arial"/>
          <w:sz w:val="24"/>
          <w:szCs w:val="24"/>
        </w:rPr>
      </w:pPr>
    </w:p>
    <w:p w14:paraId="775AF397" w14:textId="773FEBBA" w:rsidR="00AC419A" w:rsidRPr="00AC419A" w:rsidRDefault="00AC419A" w:rsidP="00AC419A">
      <w:pPr>
        <w:spacing w:line="480" w:lineRule="auto"/>
        <w:rPr>
          <w:rFonts w:ascii="Arial" w:hAnsi="Arial"/>
          <w:sz w:val="24"/>
          <w:szCs w:val="24"/>
        </w:rPr>
      </w:pPr>
    </w:p>
    <w:p w14:paraId="6A4332C8" w14:textId="2F00185F" w:rsidR="00AC419A" w:rsidRPr="00AC419A" w:rsidRDefault="00AC419A" w:rsidP="00AC419A">
      <w:pPr>
        <w:spacing w:line="480" w:lineRule="auto"/>
        <w:rPr>
          <w:rFonts w:ascii="Arial" w:hAnsi="Arial"/>
          <w:sz w:val="24"/>
          <w:szCs w:val="24"/>
        </w:rPr>
      </w:pPr>
    </w:p>
    <w:p w14:paraId="31B3B5B3" w14:textId="564E6EEA" w:rsidR="00AC419A" w:rsidRPr="00AC419A" w:rsidRDefault="00AC419A" w:rsidP="00AC419A">
      <w:pPr>
        <w:spacing w:line="480" w:lineRule="auto"/>
        <w:rPr>
          <w:rFonts w:ascii="Arial" w:hAnsi="Arial"/>
          <w:sz w:val="24"/>
          <w:szCs w:val="24"/>
        </w:rPr>
      </w:pPr>
    </w:p>
    <w:p w14:paraId="1A01ED83" w14:textId="570180A6" w:rsidR="00AC419A" w:rsidRPr="00AC419A" w:rsidRDefault="00AC419A" w:rsidP="00AC419A">
      <w:pPr>
        <w:spacing w:line="480" w:lineRule="auto"/>
        <w:rPr>
          <w:rFonts w:ascii="Arial" w:hAnsi="Arial"/>
          <w:sz w:val="24"/>
          <w:szCs w:val="24"/>
        </w:rPr>
      </w:pPr>
    </w:p>
    <w:p w14:paraId="6FB133C6" w14:textId="7C1C1A1A" w:rsidR="00AC419A" w:rsidRPr="00AC419A" w:rsidRDefault="00AC419A" w:rsidP="00AC419A">
      <w:pPr>
        <w:spacing w:line="480" w:lineRule="auto"/>
        <w:rPr>
          <w:rFonts w:ascii="Arial" w:hAnsi="Arial"/>
          <w:sz w:val="24"/>
          <w:szCs w:val="24"/>
        </w:rPr>
      </w:pPr>
    </w:p>
    <w:p w14:paraId="5D225C4B" w14:textId="0A3B8509" w:rsidR="00AC419A" w:rsidRPr="00AC419A" w:rsidRDefault="00AC419A" w:rsidP="00AC419A">
      <w:pPr>
        <w:spacing w:line="480" w:lineRule="auto"/>
        <w:rPr>
          <w:rFonts w:ascii="Arial" w:hAnsi="Arial"/>
          <w:sz w:val="24"/>
          <w:szCs w:val="24"/>
        </w:rPr>
      </w:pPr>
    </w:p>
    <w:p w14:paraId="286B714E" w14:textId="3CE6784E" w:rsidR="00AC419A" w:rsidRPr="00AC419A" w:rsidRDefault="00AC419A" w:rsidP="00AC419A">
      <w:pPr>
        <w:spacing w:line="480" w:lineRule="auto"/>
        <w:rPr>
          <w:rFonts w:ascii="Arial" w:hAnsi="Arial"/>
          <w:sz w:val="24"/>
          <w:szCs w:val="24"/>
        </w:rPr>
      </w:pPr>
    </w:p>
    <w:p w14:paraId="323D8F31" w14:textId="6D7B433C" w:rsidR="00AC419A" w:rsidRDefault="00AC419A" w:rsidP="00AC419A">
      <w:pPr>
        <w:spacing w:line="480" w:lineRule="auto"/>
        <w:rPr>
          <w:rFonts w:ascii="Arial" w:hAnsi="Arial"/>
          <w:sz w:val="24"/>
          <w:szCs w:val="24"/>
        </w:rPr>
      </w:pPr>
    </w:p>
    <w:p w14:paraId="2CCF450A" w14:textId="26986E5F" w:rsidR="00CF24F8" w:rsidRDefault="00CF24F8" w:rsidP="00AC419A">
      <w:pPr>
        <w:spacing w:line="480" w:lineRule="auto"/>
        <w:rPr>
          <w:rFonts w:ascii="Arial" w:hAnsi="Arial"/>
          <w:sz w:val="24"/>
          <w:szCs w:val="24"/>
        </w:rPr>
      </w:pPr>
    </w:p>
    <w:p w14:paraId="40CEEEE7" w14:textId="77777777" w:rsidR="00CF24F8" w:rsidRPr="00AC419A" w:rsidRDefault="00CF24F8" w:rsidP="00AC419A">
      <w:pPr>
        <w:spacing w:line="480" w:lineRule="auto"/>
        <w:rPr>
          <w:rFonts w:ascii="Arial" w:hAnsi="Arial"/>
          <w:sz w:val="24"/>
          <w:szCs w:val="24"/>
        </w:rPr>
      </w:pPr>
    </w:p>
    <w:p w14:paraId="336B40B1" w14:textId="2513825E" w:rsidR="007B2D04" w:rsidRPr="00AC419A" w:rsidRDefault="00381826" w:rsidP="002C49CD">
      <w:pPr>
        <w:pStyle w:val="Heading1"/>
        <w:rPr>
          <w:rStyle w:val="Emphasis"/>
          <w:rFonts w:ascii="Arial" w:hAnsi="Arial" w:cs="Arial"/>
          <w:i w:val="0"/>
          <w:iCs w:val="0"/>
          <w:sz w:val="24"/>
          <w:szCs w:val="24"/>
        </w:rPr>
      </w:pPr>
      <w:bookmarkStart w:id="2" w:name="_Toc155181044"/>
      <w:r w:rsidRPr="00AC419A">
        <w:rPr>
          <w:rStyle w:val="Emphasis"/>
          <w:rFonts w:ascii="Arial" w:hAnsi="Arial" w:cs="Arial"/>
          <w:i w:val="0"/>
          <w:iCs w:val="0"/>
          <w:sz w:val="24"/>
          <w:szCs w:val="24"/>
        </w:rPr>
        <w:lastRenderedPageBreak/>
        <w:t>INTRODUCTION</w:t>
      </w:r>
      <w:bookmarkEnd w:id="2"/>
    </w:p>
    <w:p w14:paraId="186C93E1" w14:textId="3CCA5213" w:rsidR="0093069B" w:rsidRPr="00AC419A" w:rsidRDefault="001D4A19" w:rsidP="00AC419A">
      <w:pPr>
        <w:spacing w:line="480" w:lineRule="auto"/>
        <w:ind w:firstLine="720"/>
        <w:rPr>
          <w:rFonts w:ascii="Arial" w:hAnsi="Arial"/>
          <w:sz w:val="24"/>
          <w:szCs w:val="24"/>
        </w:rPr>
      </w:pPr>
      <w:r w:rsidRPr="00AC419A">
        <w:rPr>
          <w:rStyle w:val="Emphasis"/>
          <w:rFonts w:ascii="Arial" w:hAnsi="Arial"/>
          <w:i w:val="0"/>
          <w:iCs w:val="0"/>
          <w:sz w:val="24"/>
          <w:szCs w:val="24"/>
        </w:rPr>
        <w:t xml:space="preserve">This assignment is a reflective essay which will </w:t>
      </w:r>
      <w:r w:rsidR="002D1188" w:rsidRPr="00AC419A">
        <w:rPr>
          <w:rStyle w:val="Emphasis"/>
          <w:rFonts w:ascii="Arial" w:hAnsi="Arial"/>
          <w:i w:val="0"/>
          <w:iCs w:val="0"/>
          <w:sz w:val="24"/>
          <w:szCs w:val="24"/>
        </w:rPr>
        <w:t>express my impressions</w:t>
      </w:r>
      <w:r w:rsidRPr="00AC419A">
        <w:rPr>
          <w:rStyle w:val="Emphasis"/>
          <w:rFonts w:ascii="Arial" w:hAnsi="Arial"/>
          <w:i w:val="0"/>
          <w:iCs w:val="0"/>
          <w:sz w:val="24"/>
          <w:szCs w:val="24"/>
        </w:rPr>
        <w:t>, ideas thoughts following the critical evaluation of Google HQ London.</w:t>
      </w:r>
      <w:r w:rsidR="002D1188" w:rsidRPr="00AC419A">
        <w:rPr>
          <w:rStyle w:val="Emphasis"/>
          <w:rFonts w:ascii="Arial" w:hAnsi="Arial"/>
          <w:i w:val="0"/>
          <w:iCs w:val="0"/>
          <w:sz w:val="24"/>
          <w:szCs w:val="24"/>
        </w:rPr>
        <w:t xml:space="preserve"> I am going to use a textual type of reflection based on Gibbs Reflective Cycle</w:t>
      </w:r>
      <w:r w:rsidR="00381826" w:rsidRPr="00AC419A">
        <w:rPr>
          <w:rStyle w:val="Emphasis"/>
          <w:rFonts w:ascii="Arial" w:hAnsi="Arial"/>
          <w:i w:val="0"/>
          <w:iCs w:val="0"/>
          <w:sz w:val="24"/>
          <w:szCs w:val="24"/>
        </w:rPr>
        <w:t xml:space="preserve">, which is one of the most appropriate for the people like me which are learning best from </w:t>
      </w:r>
      <w:r w:rsidR="00812B80" w:rsidRPr="00AC419A">
        <w:rPr>
          <w:rStyle w:val="Emphasis"/>
          <w:rFonts w:ascii="Arial" w:hAnsi="Arial"/>
          <w:i w:val="0"/>
          <w:iCs w:val="0"/>
          <w:sz w:val="24"/>
          <w:szCs w:val="24"/>
        </w:rPr>
        <w:t>experience.</w:t>
      </w:r>
    </w:p>
    <w:p w14:paraId="66524942" w14:textId="43975A01" w:rsidR="00381826" w:rsidRPr="00AC419A" w:rsidRDefault="00381826" w:rsidP="00AC419A">
      <w:pPr>
        <w:spacing w:line="480" w:lineRule="auto"/>
        <w:rPr>
          <w:rStyle w:val="Emphasis"/>
          <w:rFonts w:ascii="Arial" w:hAnsi="Arial"/>
          <w:i w:val="0"/>
          <w:iCs w:val="0"/>
          <w:sz w:val="24"/>
          <w:szCs w:val="24"/>
        </w:rPr>
      </w:pPr>
      <w:r w:rsidRPr="00AC419A">
        <w:rPr>
          <w:rFonts w:ascii="Arial" w:hAnsi="Arial"/>
          <w:noProof/>
          <w:sz w:val="24"/>
          <w:szCs w:val="24"/>
        </w:rPr>
        <w:drawing>
          <wp:inline distT="0" distB="0" distL="0" distR="0" wp14:anchorId="2064B73A" wp14:editId="2D8A0BC2">
            <wp:extent cx="6119495" cy="46501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19495" cy="4650105"/>
                    </a:xfrm>
                    <a:prstGeom prst="rect">
                      <a:avLst/>
                    </a:prstGeom>
                  </pic:spPr>
                </pic:pic>
              </a:graphicData>
            </a:graphic>
          </wp:inline>
        </w:drawing>
      </w:r>
    </w:p>
    <w:p w14:paraId="26B54A7C" w14:textId="576EECAD" w:rsidR="002D1188" w:rsidRPr="00AC419A" w:rsidRDefault="00000000" w:rsidP="00AC419A">
      <w:pPr>
        <w:spacing w:line="480" w:lineRule="auto"/>
        <w:jc w:val="center"/>
        <w:rPr>
          <w:rStyle w:val="Emphasis"/>
          <w:rFonts w:ascii="Arial" w:hAnsi="Arial"/>
          <w:i w:val="0"/>
          <w:iCs w:val="0"/>
          <w:sz w:val="24"/>
          <w:szCs w:val="24"/>
        </w:rPr>
      </w:pPr>
      <w:hyperlink r:id="rId9" w:history="1">
        <w:r w:rsidR="00812B80" w:rsidRPr="00AC419A">
          <w:rPr>
            <w:rStyle w:val="Hyperlink"/>
            <w:rFonts w:ascii="Arial" w:hAnsi="Arial"/>
            <w:sz w:val="24"/>
            <w:szCs w:val="24"/>
          </w:rPr>
          <w:t>https://www.mindtools.com/ano9qiu/gibbs-reflective-cycle</w:t>
        </w:r>
      </w:hyperlink>
    </w:p>
    <w:p w14:paraId="1D478FDD" w14:textId="77777777" w:rsidR="00812B80" w:rsidRPr="00AC419A" w:rsidRDefault="00812B80" w:rsidP="00AC419A">
      <w:pPr>
        <w:spacing w:line="480" w:lineRule="auto"/>
        <w:rPr>
          <w:rStyle w:val="Emphasis"/>
          <w:rFonts w:ascii="Arial" w:hAnsi="Arial"/>
          <w:i w:val="0"/>
          <w:iCs w:val="0"/>
          <w:sz w:val="24"/>
          <w:szCs w:val="24"/>
        </w:rPr>
      </w:pPr>
    </w:p>
    <w:p w14:paraId="4AFBD9FC" w14:textId="77777777" w:rsidR="00812B80" w:rsidRPr="00AC419A" w:rsidRDefault="00812B80" w:rsidP="00AC419A">
      <w:pPr>
        <w:spacing w:line="480" w:lineRule="auto"/>
        <w:rPr>
          <w:rStyle w:val="Emphasis"/>
          <w:rFonts w:ascii="Arial" w:hAnsi="Arial"/>
          <w:i w:val="0"/>
          <w:iCs w:val="0"/>
          <w:sz w:val="24"/>
          <w:szCs w:val="24"/>
        </w:rPr>
      </w:pPr>
    </w:p>
    <w:p w14:paraId="40C3956C" w14:textId="270F7288" w:rsidR="00AF11BB" w:rsidRPr="00AC419A" w:rsidRDefault="00812B80" w:rsidP="00AC419A">
      <w:pPr>
        <w:spacing w:line="480" w:lineRule="auto"/>
        <w:ind w:firstLine="720"/>
        <w:rPr>
          <w:rStyle w:val="Emphasis"/>
          <w:rFonts w:ascii="Arial" w:hAnsi="Arial"/>
          <w:i w:val="0"/>
          <w:iCs w:val="0"/>
          <w:sz w:val="24"/>
          <w:szCs w:val="24"/>
        </w:rPr>
      </w:pPr>
      <w:r w:rsidRPr="00AC419A">
        <w:rPr>
          <w:rStyle w:val="Emphasis"/>
          <w:rFonts w:ascii="Arial" w:hAnsi="Arial"/>
          <w:i w:val="0"/>
          <w:iCs w:val="0"/>
          <w:sz w:val="24"/>
          <w:szCs w:val="24"/>
        </w:rPr>
        <w:t xml:space="preserve">Google Headquarters London </w:t>
      </w:r>
      <w:r w:rsidR="00AF11BB" w:rsidRPr="00AC419A">
        <w:rPr>
          <w:rStyle w:val="Emphasis"/>
          <w:rFonts w:ascii="Arial" w:hAnsi="Arial"/>
          <w:i w:val="0"/>
          <w:iCs w:val="0"/>
          <w:sz w:val="24"/>
          <w:szCs w:val="24"/>
        </w:rPr>
        <w:t xml:space="preserve">is a very important projects that comprises 11-storey building, on over one million </w:t>
      </w:r>
      <w:r w:rsidR="00C8334D" w:rsidRPr="00AC419A">
        <w:rPr>
          <w:rStyle w:val="Emphasis"/>
          <w:rFonts w:ascii="Arial" w:hAnsi="Arial"/>
          <w:i w:val="0"/>
          <w:iCs w:val="0"/>
          <w:sz w:val="24"/>
          <w:szCs w:val="24"/>
        </w:rPr>
        <w:t>square</w:t>
      </w:r>
      <w:r w:rsidR="00AF11BB" w:rsidRPr="00AC419A">
        <w:rPr>
          <w:rStyle w:val="Emphasis"/>
          <w:rFonts w:ascii="Arial" w:hAnsi="Arial"/>
          <w:i w:val="0"/>
          <w:iCs w:val="0"/>
          <w:sz w:val="24"/>
          <w:szCs w:val="24"/>
        </w:rPr>
        <w:t xml:space="preserve"> feet and 650.000 square feet will be destined to Google campus. For the construction of this project, Google will provide materials from his healthy materials programme.</w:t>
      </w:r>
    </w:p>
    <w:p w14:paraId="0416CACC" w14:textId="640C9E9C" w:rsidR="00AF11BB" w:rsidRPr="00AC419A" w:rsidRDefault="00AF11BB" w:rsidP="00AC419A">
      <w:pPr>
        <w:spacing w:line="480" w:lineRule="auto"/>
        <w:ind w:firstLine="720"/>
        <w:rPr>
          <w:rStyle w:val="Emphasis"/>
          <w:rFonts w:ascii="Arial" w:hAnsi="Arial"/>
          <w:i w:val="0"/>
          <w:iCs w:val="0"/>
          <w:color w:val="343735" w:themeColor="text1"/>
          <w:sz w:val="24"/>
          <w:szCs w:val="24"/>
        </w:rPr>
      </w:pPr>
      <w:r w:rsidRPr="00AC419A">
        <w:rPr>
          <w:rStyle w:val="Emphasis"/>
          <w:rFonts w:ascii="Arial" w:hAnsi="Arial"/>
          <w:i w:val="0"/>
          <w:iCs w:val="0"/>
          <w:sz w:val="24"/>
          <w:szCs w:val="24"/>
        </w:rPr>
        <w:lastRenderedPageBreak/>
        <w:t xml:space="preserve">By the help of the reflection practice I will try to evaluate if this important project is likely to be successful or </w:t>
      </w:r>
      <w:r w:rsidRPr="00AC419A">
        <w:rPr>
          <w:rStyle w:val="Emphasis"/>
          <w:rFonts w:ascii="Arial" w:hAnsi="Arial"/>
          <w:i w:val="0"/>
          <w:iCs w:val="0"/>
          <w:color w:val="343735" w:themeColor="text1"/>
          <w:sz w:val="24"/>
          <w:szCs w:val="24"/>
        </w:rPr>
        <w:t xml:space="preserve">not and to be more specific, I will critical analyse the PMBOK 10 knowledge areas which for </w:t>
      </w:r>
      <w:r w:rsidR="000849BE" w:rsidRPr="00AC419A">
        <w:rPr>
          <w:rStyle w:val="Emphasis"/>
          <w:rFonts w:ascii="Arial" w:hAnsi="Arial"/>
          <w:i w:val="0"/>
          <w:iCs w:val="0"/>
          <w:color w:val="343735" w:themeColor="text1"/>
          <w:sz w:val="24"/>
          <w:szCs w:val="24"/>
        </w:rPr>
        <w:t xml:space="preserve">Google project as for many other </w:t>
      </w:r>
      <w:r w:rsidR="004A7470" w:rsidRPr="00AC419A">
        <w:rPr>
          <w:rStyle w:val="Emphasis"/>
          <w:rFonts w:ascii="Arial" w:hAnsi="Arial"/>
          <w:i w:val="0"/>
          <w:iCs w:val="0"/>
          <w:color w:val="343735" w:themeColor="text1"/>
          <w:sz w:val="24"/>
          <w:szCs w:val="24"/>
        </w:rPr>
        <w:t>huge</w:t>
      </w:r>
      <w:r w:rsidR="000849BE" w:rsidRPr="00AC419A">
        <w:rPr>
          <w:rStyle w:val="Emphasis"/>
          <w:rFonts w:ascii="Arial" w:hAnsi="Arial"/>
          <w:i w:val="0"/>
          <w:iCs w:val="0"/>
          <w:color w:val="343735" w:themeColor="text1"/>
          <w:sz w:val="24"/>
          <w:szCs w:val="24"/>
        </w:rPr>
        <w:t xml:space="preserve"> project</w:t>
      </w:r>
      <w:r w:rsidR="004A7470" w:rsidRPr="00AC419A">
        <w:rPr>
          <w:rStyle w:val="Emphasis"/>
          <w:rFonts w:ascii="Arial" w:hAnsi="Arial"/>
          <w:i w:val="0"/>
          <w:iCs w:val="0"/>
          <w:color w:val="343735" w:themeColor="text1"/>
          <w:sz w:val="24"/>
          <w:szCs w:val="24"/>
        </w:rPr>
        <w:t>s</w:t>
      </w:r>
      <w:r w:rsidR="000849BE" w:rsidRPr="00AC419A">
        <w:rPr>
          <w:rStyle w:val="Emphasis"/>
          <w:rFonts w:ascii="Arial" w:hAnsi="Arial"/>
          <w:i w:val="0"/>
          <w:iCs w:val="0"/>
          <w:color w:val="343735" w:themeColor="text1"/>
          <w:sz w:val="24"/>
          <w:szCs w:val="24"/>
        </w:rPr>
        <w:t xml:space="preserve"> are of utmost importance as it offers to the project managers the ability to plan and instruments to stay in control so that the project will be delivered on time and withing a specific budget.</w:t>
      </w:r>
    </w:p>
    <w:p w14:paraId="479BF87C" w14:textId="49E847E1" w:rsidR="000849BE" w:rsidRPr="00AC419A" w:rsidRDefault="000849BE" w:rsidP="00AC419A">
      <w:pPr>
        <w:spacing w:line="480" w:lineRule="auto"/>
        <w:ind w:firstLine="720"/>
        <w:rPr>
          <w:rFonts w:ascii="Arial" w:hAnsi="Arial"/>
          <w:color w:val="343735" w:themeColor="text1"/>
          <w:sz w:val="24"/>
          <w:szCs w:val="24"/>
          <w:shd w:val="clear" w:color="auto" w:fill="FFFFFF"/>
        </w:rPr>
      </w:pPr>
      <w:r w:rsidRPr="00AC419A">
        <w:rPr>
          <w:rFonts w:ascii="Arial" w:hAnsi="Arial"/>
          <w:color w:val="343735" w:themeColor="text1"/>
          <w:sz w:val="24"/>
          <w:szCs w:val="24"/>
          <w:shd w:val="clear" w:color="auto" w:fill="FFFFFF"/>
        </w:rPr>
        <w:t xml:space="preserve">The process group that manages project monitoring and project control in project management planning covers every aspect of project management, from project initiation and scope to project scheduling and costs, quality control and resource management, communications and risk management, </w:t>
      </w:r>
      <w:proofErr w:type="gramStart"/>
      <w:r w:rsidRPr="00AC419A">
        <w:rPr>
          <w:rFonts w:ascii="Arial" w:hAnsi="Arial"/>
          <w:color w:val="343735" w:themeColor="text1"/>
          <w:sz w:val="24"/>
          <w:szCs w:val="24"/>
          <w:shd w:val="clear" w:color="auto" w:fill="FFFFFF"/>
        </w:rPr>
        <w:t>procurement</w:t>
      </w:r>
      <w:proofErr w:type="gramEnd"/>
      <w:r w:rsidRPr="00AC419A">
        <w:rPr>
          <w:rFonts w:ascii="Arial" w:hAnsi="Arial"/>
          <w:color w:val="343735" w:themeColor="text1"/>
          <w:sz w:val="24"/>
          <w:szCs w:val="24"/>
          <w:shd w:val="clear" w:color="auto" w:fill="FFFFFF"/>
        </w:rPr>
        <w:t xml:space="preserve"> and stakeholder management. (</w:t>
      </w:r>
      <w:proofErr w:type="spellStart"/>
      <w:r w:rsidRPr="00AC419A">
        <w:rPr>
          <w:rFonts w:ascii="Arial" w:hAnsi="Arial"/>
          <w:color w:val="343735" w:themeColor="text1"/>
          <w:sz w:val="24"/>
          <w:szCs w:val="24"/>
          <w:shd w:val="clear" w:color="auto" w:fill="FFFFFF"/>
        </w:rPr>
        <w:t>Scheiner</w:t>
      </w:r>
      <w:proofErr w:type="spellEnd"/>
      <w:r w:rsidRPr="00AC419A">
        <w:rPr>
          <w:rFonts w:ascii="Arial" w:hAnsi="Arial"/>
          <w:color w:val="343735" w:themeColor="text1"/>
          <w:sz w:val="24"/>
          <w:szCs w:val="24"/>
          <w:shd w:val="clear" w:color="auto" w:fill="FFFFFF"/>
        </w:rPr>
        <w:t>, 2023)</w:t>
      </w:r>
    </w:p>
    <w:p w14:paraId="2AD84232" w14:textId="455DAA7B" w:rsidR="004A7470" w:rsidRPr="00AC419A" w:rsidRDefault="004A7470" w:rsidP="002C49CD">
      <w:pPr>
        <w:pStyle w:val="Heading1"/>
        <w:rPr>
          <w:shd w:val="clear" w:color="auto" w:fill="FFFFFF"/>
        </w:rPr>
      </w:pPr>
      <w:bookmarkStart w:id="3" w:name="_Toc155181045"/>
      <w:r w:rsidRPr="00AC419A">
        <w:rPr>
          <w:shd w:val="clear" w:color="auto" w:fill="FFFFFF"/>
        </w:rPr>
        <w:t>The Knowledge Areas of the PMBOK Guide</w:t>
      </w:r>
      <w:bookmarkEnd w:id="3"/>
    </w:p>
    <w:p w14:paraId="0D5FE6AC" w14:textId="4411BB6A" w:rsidR="004A7470" w:rsidRPr="00AC419A" w:rsidRDefault="004A7470" w:rsidP="00AC419A">
      <w:pPr>
        <w:spacing w:line="480" w:lineRule="auto"/>
        <w:ind w:firstLine="720"/>
        <w:rPr>
          <w:rFonts w:ascii="Arial" w:hAnsi="Arial"/>
          <w:color w:val="343735" w:themeColor="text1"/>
          <w:sz w:val="24"/>
          <w:szCs w:val="24"/>
          <w:shd w:val="clear" w:color="auto" w:fill="FFFFFF"/>
        </w:rPr>
      </w:pPr>
      <w:r w:rsidRPr="00AC419A">
        <w:rPr>
          <w:rFonts w:ascii="Arial" w:hAnsi="Arial"/>
          <w:color w:val="343735" w:themeColor="text1"/>
          <w:sz w:val="24"/>
          <w:szCs w:val="24"/>
          <w:shd w:val="clear" w:color="auto" w:fill="FFFFFF"/>
        </w:rPr>
        <w:t>As I said before the PMBOK 10 knowledge areas are very essential for the effective delivery of a project and any project manager which own this knowledge will understand that this management tools are present in each phase of project management.</w:t>
      </w:r>
    </w:p>
    <w:p w14:paraId="43E3A43B" w14:textId="4A13B50E" w:rsidR="004A7470" w:rsidRPr="00AC419A" w:rsidRDefault="004A7470" w:rsidP="00AC419A">
      <w:pPr>
        <w:spacing w:line="480" w:lineRule="auto"/>
        <w:ind w:firstLine="720"/>
        <w:rPr>
          <w:rFonts w:ascii="Arial" w:hAnsi="Arial"/>
          <w:color w:val="343735" w:themeColor="text1"/>
          <w:sz w:val="24"/>
          <w:szCs w:val="24"/>
          <w:shd w:val="clear" w:color="auto" w:fill="FFFFFF"/>
        </w:rPr>
      </w:pPr>
      <w:r w:rsidRPr="00AC419A">
        <w:rPr>
          <w:rFonts w:ascii="Arial" w:hAnsi="Arial"/>
          <w:color w:val="343735" w:themeColor="text1"/>
          <w:sz w:val="24"/>
          <w:szCs w:val="24"/>
          <w:shd w:val="clear" w:color="auto" w:fill="FFFFFF"/>
        </w:rPr>
        <w:t xml:space="preserve">The Project Management module, the way was structured helped me understand </w:t>
      </w:r>
      <w:r w:rsidR="005F3921" w:rsidRPr="00AC419A">
        <w:rPr>
          <w:rFonts w:ascii="Arial" w:hAnsi="Arial"/>
          <w:color w:val="343735" w:themeColor="text1"/>
          <w:sz w:val="24"/>
          <w:szCs w:val="24"/>
          <w:shd w:val="clear" w:color="auto" w:fill="FFFFFF"/>
        </w:rPr>
        <w:t>how complex is this topic and the effectiveness</w:t>
      </w:r>
      <w:r w:rsidRPr="00AC419A">
        <w:rPr>
          <w:rFonts w:ascii="Arial" w:hAnsi="Arial"/>
          <w:color w:val="343735" w:themeColor="text1"/>
          <w:sz w:val="24"/>
          <w:szCs w:val="24"/>
          <w:shd w:val="clear" w:color="auto" w:fill="FFFFFF"/>
        </w:rPr>
        <w:t xml:space="preserve"> of the techniques and tools that a project manager can use </w:t>
      </w:r>
      <w:proofErr w:type="gramStart"/>
      <w:r w:rsidRPr="00AC419A">
        <w:rPr>
          <w:rFonts w:ascii="Arial" w:hAnsi="Arial"/>
          <w:color w:val="343735" w:themeColor="text1"/>
          <w:sz w:val="24"/>
          <w:szCs w:val="24"/>
          <w:shd w:val="clear" w:color="auto" w:fill="FFFFFF"/>
        </w:rPr>
        <w:t>in order to</w:t>
      </w:r>
      <w:proofErr w:type="gramEnd"/>
      <w:r w:rsidRPr="00AC419A">
        <w:rPr>
          <w:rFonts w:ascii="Arial" w:hAnsi="Arial"/>
          <w:color w:val="343735" w:themeColor="text1"/>
          <w:sz w:val="24"/>
          <w:szCs w:val="24"/>
          <w:shd w:val="clear" w:color="auto" w:fill="FFFFFF"/>
        </w:rPr>
        <w:t xml:space="preserve"> be in control of the project.</w:t>
      </w:r>
    </w:p>
    <w:p w14:paraId="76F63EEE" w14:textId="3C7C7B82" w:rsidR="004A7470" w:rsidRPr="00AC419A" w:rsidRDefault="004A7470" w:rsidP="00AC419A">
      <w:pPr>
        <w:pStyle w:val="ListParagraph"/>
        <w:numPr>
          <w:ilvl w:val="0"/>
          <w:numId w:val="13"/>
        </w:numPr>
        <w:spacing w:line="480" w:lineRule="auto"/>
        <w:rPr>
          <w:rFonts w:ascii="Arial" w:hAnsi="Arial"/>
          <w:color w:val="343735" w:themeColor="text1"/>
          <w:sz w:val="24"/>
          <w:szCs w:val="24"/>
          <w:shd w:val="clear" w:color="auto" w:fill="FFFFFF"/>
        </w:rPr>
      </w:pPr>
      <w:r w:rsidRPr="00AC419A">
        <w:rPr>
          <w:rFonts w:ascii="Arial" w:hAnsi="Arial"/>
          <w:b/>
          <w:bCs/>
          <w:i/>
          <w:iCs/>
          <w:color w:val="343735" w:themeColor="text1"/>
          <w:sz w:val="24"/>
          <w:szCs w:val="24"/>
          <w:shd w:val="clear" w:color="auto" w:fill="FFFFFF"/>
        </w:rPr>
        <w:t xml:space="preserve">The </w:t>
      </w:r>
      <w:r w:rsidR="005F3921" w:rsidRPr="00AC419A">
        <w:rPr>
          <w:rFonts w:ascii="Arial" w:hAnsi="Arial"/>
          <w:b/>
          <w:bCs/>
          <w:i/>
          <w:iCs/>
          <w:color w:val="343735" w:themeColor="text1"/>
          <w:sz w:val="24"/>
          <w:szCs w:val="24"/>
          <w:shd w:val="clear" w:color="auto" w:fill="FFFFFF"/>
        </w:rPr>
        <w:t>Project Integration Management</w:t>
      </w:r>
      <w:r w:rsidR="005F3921" w:rsidRPr="00AC419A">
        <w:rPr>
          <w:rFonts w:ascii="Arial" w:hAnsi="Arial"/>
          <w:color w:val="343735" w:themeColor="text1"/>
          <w:sz w:val="24"/>
          <w:szCs w:val="24"/>
          <w:shd w:val="clear" w:color="auto" w:fill="FFFFFF"/>
        </w:rPr>
        <w:t xml:space="preserve"> area is used by the project managers to establish the framework for the whole process and is one of the most important </w:t>
      </w:r>
      <w:r w:rsidR="00C8334D" w:rsidRPr="00AC419A">
        <w:rPr>
          <w:rFonts w:ascii="Arial" w:hAnsi="Arial"/>
          <w:color w:val="343735" w:themeColor="text1"/>
          <w:sz w:val="24"/>
          <w:szCs w:val="24"/>
          <w:shd w:val="clear" w:color="auto" w:fill="FFFFFF"/>
        </w:rPr>
        <w:t>tools</w:t>
      </w:r>
      <w:r w:rsidR="005F3921" w:rsidRPr="00AC419A">
        <w:rPr>
          <w:rFonts w:ascii="Arial" w:hAnsi="Arial"/>
          <w:color w:val="343735" w:themeColor="text1"/>
          <w:sz w:val="24"/>
          <w:szCs w:val="24"/>
          <w:shd w:val="clear" w:color="auto" w:fill="FFFFFF"/>
        </w:rPr>
        <w:t xml:space="preserve"> utilize</w:t>
      </w:r>
      <w:r w:rsidR="00C8334D" w:rsidRPr="00AC419A">
        <w:rPr>
          <w:rFonts w:ascii="Arial" w:hAnsi="Arial"/>
          <w:color w:val="343735" w:themeColor="text1"/>
          <w:sz w:val="24"/>
          <w:szCs w:val="24"/>
          <w:shd w:val="clear" w:color="auto" w:fill="FFFFFF"/>
        </w:rPr>
        <w:t>d</w:t>
      </w:r>
      <w:r w:rsidR="005F3921" w:rsidRPr="00AC419A">
        <w:rPr>
          <w:rFonts w:ascii="Arial" w:hAnsi="Arial"/>
          <w:color w:val="343735" w:themeColor="text1"/>
          <w:sz w:val="24"/>
          <w:szCs w:val="24"/>
          <w:shd w:val="clear" w:color="auto" w:fill="FFFFFF"/>
        </w:rPr>
        <w:t xml:space="preserve"> in the project initiation phase.</w:t>
      </w:r>
    </w:p>
    <w:p w14:paraId="65306F53" w14:textId="385A7BA9" w:rsidR="005F3921" w:rsidRPr="00AC419A" w:rsidRDefault="005F3921" w:rsidP="00AC419A">
      <w:pPr>
        <w:spacing w:line="480" w:lineRule="auto"/>
        <w:ind w:firstLine="720"/>
        <w:rPr>
          <w:rFonts w:ascii="Arial" w:hAnsi="Arial"/>
          <w:color w:val="343735" w:themeColor="text1"/>
          <w:sz w:val="24"/>
          <w:szCs w:val="24"/>
          <w:shd w:val="clear" w:color="auto" w:fill="FFFFFF"/>
        </w:rPr>
      </w:pPr>
      <w:r w:rsidRPr="00AC419A">
        <w:rPr>
          <w:rFonts w:ascii="Arial" w:hAnsi="Arial"/>
          <w:color w:val="343735" w:themeColor="text1"/>
          <w:sz w:val="24"/>
          <w:szCs w:val="24"/>
          <w:shd w:val="clear" w:color="auto" w:fill="FFFFFF"/>
        </w:rPr>
        <w:t>This area links all the other areas of Project Management, is like all projects managers comes together under the same umbrella, from costs to resources and scheduling areas.</w:t>
      </w:r>
    </w:p>
    <w:p w14:paraId="07499F3A" w14:textId="6A80AE16" w:rsidR="005F3921" w:rsidRPr="00AC419A" w:rsidRDefault="005F3921"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shd w:val="clear" w:color="auto" w:fill="FFFFFF"/>
        </w:rPr>
        <w:lastRenderedPageBreak/>
        <w:t xml:space="preserve">Integration manager is </w:t>
      </w:r>
      <w:r w:rsidRPr="00AC419A">
        <w:rPr>
          <w:rFonts w:ascii="Arial" w:hAnsi="Arial"/>
          <w:color w:val="343735" w:themeColor="text1"/>
          <w:sz w:val="24"/>
          <w:szCs w:val="24"/>
        </w:rPr>
        <w:t>creating a harmony between the people that are working internally for the project and the external stakeholders which are really interested in the successful delivery of the project.</w:t>
      </w:r>
    </w:p>
    <w:p w14:paraId="14041178" w14:textId="57249E23" w:rsidR="00A46E3E" w:rsidRPr="00AC419A" w:rsidRDefault="00A46E3E"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For Google hea</w:t>
      </w:r>
      <w:r w:rsidR="00DA12CD" w:rsidRPr="00AC419A">
        <w:rPr>
          <w:rFonts w:ascii="Arial" w:hAnsi="Arial"/>
          <w:color w:val="343735" w:themeColor="text1"/>
          <w:sz w:val="24"/>
          <w:szCs w:val="24"/>
        </w:rPr>
        <w:t xml:space="preserve">dquarters the project initiation management </w:t>
      </w:r>
      <w:r w:rsidR="00417F19" w:rsidRPr="00AC419A">
        <w:rPr>
          <w:rFonts w:ascii="Arial" w:hAnsi="Arial"/>
          <w:color w:val="343735" w:themeColor="text1"/>
          <w:sz w:val="24"/>
          <w:szCs w:val="24"/>
        </w:rPr>
        <w:t xml:space="preserve">started with </w:t>
      </w:r>
      <w:r w:rsidR="00DA12CD" w:rsidRPr="00AC419A">
        <w:rPr>
          <w:rFonts w:ascii="Arial" w:hAnsi="Arial"/>
          <w:color w:val="343735" w:themeColor="text1"/>
          <w:sz w:val="24"/>
          <w:szCs w:val="24"/>
        </w:rPr>
        <w:t>the decision Google took in 2016 to build its campus in London, as the first Google facilities outside US.</w:t>
      </w:r>
    </w:p>
    <w:p w14:paraId="6C83E14C" w14:textId="6E713D6D" w:rsidR="005F3921" w:rsidRPr="00AC419A" w:rsidRDefault="00DA12CD"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 xml:space="preserve">Google’s chief executive </w:t>
      </w:r>
      <w:r w:rsidR="00417F19" w:rsidRPr="00AC419A">
        <w:rPr>
          <w:rFonts w:ascii="Arial" w:hAnsi="Arial"/>
          <w:color w:val="343735" w:themeColor="text1"/>
          <w:sz w:val="24"/>
          <w:szCs w:val="24"/>
        </w:rPr>
        <w:t xml:space="preserve">Sundar Pichai </w:t>
      </w:r>
      <w:r w:rsidRPr="00AC419A">
        <w:rPr>
          <w:rFonts w:ascii="Arial" w:hAnsi="Arial"/>
          <w:color w:val="343735" w:themeColor="text1"/>
          <w:sz w:val="24"/>
          <w:szCs w:val="24"/>
        </w:rPr>
        <w:t>said that London</w:t>
      </w:r>
      <w:r w:rsidR="00417F19" w:rsidRPr="00AC419A">
        <w:rPr>
          <w:rFonts w:ascii="Arial" w:hAnsi="Arial"/>
          <w:color w:val="343735" w:themeColor="text1"/>
          <w:sz w:val="24"/>
          <w:szCs w:val="24"/>
        </w:rPr>
        <w:t xml:space="preserve"> </w:t>
      </w:r>
      <w:r w:rsidR="009A41D6" w:rsidRPr="00AC419A">
        <w:rPr>
          <w:rFonts w:ascii="Arial" w:hAnsi="Arial"/>
          <w:color w:val="343735" w:themeColor="text1"/>
          <w:sz w:val="24"/>
          <w:szCs w:val="24"/>
        </w:rPr>
        <w:t>through its</w:t>
      </w:r>
      <w:r w:rsidR="00417F19" w:rsidRPr="00AC419A">
        <w:rPr>
          <w:rFonts w:ascii="Arial" w:hAnsi="Arial"/>
          <w:color w:val="343735" w:themeColor="text1"/>
          <w:sz w:val="24"/>
          <w:szCs w:val="24"/>
        </w:rPr>
        <w:t xml:space="preserve"> talent</w:t>
      </w:r>
      <w:r w:rsidR="009A41D6" w:rsidRPr="00AC419A">
        <w:rPr>
          <w:rFonts w:ascii="Arial" w:hAnsi="Arial"/>
          <w:color w:val="343735" w:themeColor="text1"/>
          <w:sz w:val="24"/>
          <w:szCs w:val="24"/>
        </w:rPr>
        <w:t>s</w:t>
      </w:r>
      <w:r w:rsidR="00417F19" w:rsidRPr="00AC419A">
        <w:rPr>
          <w:rFonts w:ascii="Arial" w:hAnsi="Arial"/>
          <w:color w:val="343735" w:themeColor="text1"/>
          <w:sz w:val="24"/>
          <w:szCs w:val="24"/>
        </w:rPr>
        <w:t xml:space="preserve">, </w:t>
      </w:r>
      <w:r w:rsidR="009A41D6" w:rsidRPr="00AC419A">
        <w:rPr>
          <w:rFonts w:ascii="Arial" w:hAnsi="Arial"/>
          <w:color w:val="343735" w:themeColor="text1"/>
          <w:sz w:val="24"/>
          <w:szCs w:val="24"/>
        </w:rPr>
        <w:t xml:space="preserve">and commitment to innovation has a great future </w:t>
      </w:r>
      <w:r w:rsidR="002E2EB5" w:rsidRPr="00AC419A">
        <w:rPr>
          <w:rFonts w:ascii="Arial" w:hAnsi="Arial"/>
          <w:color w:val="343735" w:themeColor="text1"/>
          <w:sz w:val="24"/>
          <w:szCs w:val="24"/>
        </w:rPr>
        <w:t xml:space="preserve">in the computer science world that is why, even though Brexit is imminent, Google is going further with its plans for King’s </w:t>
      </w:r>
      <w:proofErr w:type="spellStart"/>
      <w:r w:rsidR="002E2EB5" w:rsidRPr="00AC419A">
        <w:rPr>
          <w:rFonts w:ascii="Arial" w:hAnsi="Arial"/>
          <w:color w:val="343735" w:themeColor="text1"/>
          <w:sz w:val="24"/>
          <w:szCs w:val="24"/>
        </w:rPr>
        <w:t>Kross</w:t>
      </w:r>
      <w:proofErr w:type="spellEnd"/>
      <w:r w:rsidR="002E2EB5" w:rsidRPr="00AC419A">
        <w:rPr>
          <w:rFonts w:ascii="Arial" w:hAnsi="Arial"/>
          <w:color w:val="343735" w:themeColor="text1"/>
          <w:sz w:val="24"/>
          <w:szCs w:val="24"/>
        </w:rPr>
        <w:t xml:space="preserve"> </w:t>
      </w:r>
      <w:r w:rsidR="00C8334D" w:rsidRPr="00AC419A">
        <w:rPr>
          <w:rFonts w:ascii="Arial" w:hAnsi="Arial"/>
          <w:color w:val="343735" w:themeColor="text1"/>
          <w:sz w:val="24"/>
          <w:szCs w:val="24"/>
        </w:rPr>
        <w:t>campus. (</w:t>
      </w:r>
      <w:r w:rsidR="00C22565" w:rsidRPr="00AC419A">
        <w:rPr>
          <w:rFonts w:ascii="Arial" w:hAnsi="Arial"/>
          <w:color w:val="343735" w:themeColor="text1"/>
          <w:sz w:val="24"/>
          <w:szCs w:val="24"/>
        </w:rPr>
        <w:t>Hern and Davies, 2016)</w:t>
      </w:r>
    </w:p>
    <w:p w14:paraId="63B630B8" w14:textId="0192D6FE" w:rsidR="00C22565" w:rsidRPr="00AC419A" w:rsidRDefault="00C22565"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In 2017, the project that was designed by Heatherwick especially for Google was submitted to Camden Council.</w:t>
      </w:r>
    </w:p>
    <w:p w14:paraId="552D64E7" w14:textId="16B32E5E" w:rsidR="00C22565" w:rsidRPr="00AC419A" w:rsidRDefault="00C22565"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From my point of view</w:t>
      </w:r>
      <w:proofErr w:type="gramStart"/>
      <w:r w:rsidRPr="00AC419A">
        <w:rPr>
          <w:rFonts w:ascii="Arial" w:hAnsi="Arial"/>
          <w:color w:val="343735" w:themeColor="text1"/>
          <w:sz w:val="24"/>
          <w:szCs w:val="24"/>
        </w:rPr>
        <w:t>, as a future project manager, this</w:t>
      </w:r>
      <w:proofErr w:type="gramEnd"/>
      <w:r w:rsidRPr="00AC419A">
        <w:rPr>
          <w:rFonts w:ascii="Arial" w:hAnsi="Arial"/>
          <w:color w:val="343735" w:themeColor="text1"/>
          <w:sz w:val="24"/>
          <w:szCs w:val="24"/>
        </w:rPr>
        <w:t xml:space="preserve"> was an important step. The project charter was developed, the stakeholders were informed and involved in the process. We can say that the project has taken off.</w:t>
      </w:r>
    </w:p>
    <w:p w14:paraId="5D325996" w14:textId="0893D498" w:rsidR="00C22565" w:rsidRPr="00AC419A" w:rsidRDefault="00C22565"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 xml:space="preserve">The companies invited to be part of the project were </w:t>
      </w:r>
      <w:proofErr w:type="gramStart"/>
      <w:r w:rsidRPr="00AC419A">
        <w:rPr>
          <w:rFonts w:ascii="Arial" w:hAnsi="Arial"/>
          <w:color w:val="343735" w:themeColor="text1"/>
          <w:sz w:val="24"/>
          <w:szCs w:val="24"/>
        </w:rPr>
        <w:t>really big</w:t>
      </w:r>
      <w:proofErr w:type="gramEnd"/>
      <w:r w:rsidRPr="00AC419A">
        <w:rPr>
          <w:rFonts w:ascii="Arial" w:hAnsi="Arial"/>
          <w:color w:val="343735" w:themeColor="text1"/>
          <w:sz w:val="24"/>
          <w:szCs w:val="24"/>
        </w:rPr>
        <w:t xml:space="preserve"> names in their field and this was another essential step that Google took to ensure the success of this </w:t>
      </w:r>
      <w:r w:rsidR="00EA19A9" w:rsidRPr="00AC419A">
        <w:rPr>
          <w:rFonts w:ascii="Arial" w:hAnsi="Arial"/>
          <w:color w:val="343735" w:themeColor="text1"/>
          <w:sz w:val="24"/>
          <w:szCs w:val="24"/>
        </w:rPr>
        <w:t>project.</w:t>
      </w:r>
    </w:p>
    <w:p w14:paraId="0DD47320" w14:textId="22A0837C" w:rsidR="00BB75C5" w:rsidRPr="00AC419A" w:rsidRDefault="00BB75C5"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I will present the stakeholders later, in a different section.</w:t>
      </w:r>
    </w:p>
    <w:p w14:paraId="59A6EC62" w14:textId="24BA2FF7" w:rsidR="005F3921" w:rsidRPr="00AC419A" w:rsidRDefault="00BB75C5"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color w:val="343735" w:themeColor="text1"/>
          <w:sz w:val="24"/>
          <w:szCs w:val="24"/>
        </w:rPr>
        <w:t xml:space="preserve"> </w:t>
      </w:r>
      <w:r w:rsidRPr="00AC419A">
        <w:rPr>
          <w:rFonts w:ascii="Arial" w:hAnsi="Arial"/>
          <w:b/>
          <w:bCs/>
          <w:i/>
          <w:iCs/>
          <w:color w:val="343735" w:themeColor="text1"/>
          <w:sz w:val="24"/>
          <w:szCs w:val="24"/>
        </w:rPr>
        <w:t>The Project Scope Management</w:t>
      </w:r>
      <w:r w:rsidRPr="00AC419A">
        <w:rPr>
          <w:rFonts w:ascii="Arial" w:hAnsi="Arial"/>
          <w:color w:val="343735" w:themeColor="text1"/>
          <w:sz w:val="24"/>
          <w:szCs w:val="24"/>
        </w:rPr>
        <w:t xml:space="preserve"> is the area that will take the project management in the planning phase</w:t>
      </w:r>
      <w:r w:rsidR="00C8334D" w:rsidRPr="00AC419A">
        <w:rPr>
          <w:rFonts w:ascii="Arial" w:hAnsi="Arial"/>
          <w:color w:val="343735" w:themeColor="text1"/>
          <w:sz w:val="24"/>
          <w:szCs w:val="24"/>
        </w:rPr>
        <w:t>. H</w:t>
      </w:r>
      <w:r w:rsidRPr="00AC419A">
        <w:rPr>
          <w:rFonts w:ascii="Arial" w:hAnsi="Arial"/>
          <w:color w:val="343735" w:themeColor="text1"/>
          <w:sz w:val="24"/>
          <w:szCs w:val="24"/>
        </w:rPr>
        <w:t xml:space="preserve">ere the objectives, milestones and goals are established as well as the metrics that will be used to </w:t>
      </w:r>
      <w:r w:rsidR="00C8334D" w:rsidRPr="00AC419A">
        <w:rPr>
          <w:rFonts w:ascii="Arial" w:hAnsi="Arial"/>
          <w:color w:val="343735" w:themeColor="text1"/>
          <w:sz w:val="24"/>
          <w:szCs w:val="24"/>
        </w:rPr>
        <w:t>assess</w:t>
      </w:r>
      <w:r w:rsidRPr="00AC419A">
        <w:rPr>
          <w:rFonts w:ascii="Arial" w:hAnsi="Arial"/>
          <w:color w:val="343735" w:themeColor="text1"/>
          <w:sz w:val="24"/>
          <w:szCs w:val="24"/>
        </w:rPr>
        <w:t xml:space="preserve"> the results against </w:t>
      </w:r>
      <w:r w:rsidR="00C8334D" w:rsidRPr="00AC419A">
        <w:rPr>
          <w:rFonts w:ascii="Arial" w:hAnsi="Arial"/>
          <w:color w:val="343735" w:themeColor="text1"/>
          <w:sz w:val="24"/>
          <w:szCs w:val="24"/>
        </w:rPr>
        <w:t>these objectives</w:t>
      </w:r>
      <w:r w:rsidRPr="00AC419A">
        <w:rPr>
          <w:rFonts w:ascii="Arial" w:hAnsi="Arial"/>
          <w:color w:val="343735" w:themeColor="text1"/>
          <w:sz w:val="24"/>
          <w:szCs w:val="24"/>
        </w:rPr>
        <w:t>.</w:t>
      </w:r>
    </w:p>
    <w:p w14:paraId="73C74FED" w14:textId="3CB8F15C" w:rsidR="005F3921" w:rsidRPr="00AC419A" w:rsidRDefault="00BB75C5"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t xml:space="preserve">Together with the importance of </w:t>
      </w:r>
      <w:r w:rsidR="002D23AE" w:rsidRPr="00AC419A">
        <w:rPr>
          <w:rFonts w:ascii="Arial" w:hAnsi="Arial"/>
          <w:color w:val="343735" w:themeColor="text1"/>
          <w:sz w:val="24"/>
          <w:szCs w:val="24"/>
        </w:rPr>
        <w:t>this area</w:t>
      </w:r>
      <w:r w:rsidRPr="00AC419A">
        <w:rPr>
          <w:rFonts w:ascii="Arial" w:hAnsi="Arial"/>
          <w:color w:val="343735" w:themeColor="text1"/>
          <w:sz w:val="24"/>
          <w:szCs w:val="24"/>
        </w:rPr>
        <w:t xml:space="preserve"> I discovered that in fact the project scope manager</w:t>
      </w:r>
      <w:r w:rsidR="002D23AE" w:rsidRPr="00AC419A">
        <w:rPr>
          <w:rFonts w:ascii="Arial" w:hAnsi="Arial"/>
          <w:color w:val="343735" w:themeColor="text1"/>
          <w:sz w:val="24"/>
          <w:szCs w:val="24"/>
        </w:rPr>
        <w:t xml:space="preserve"> is the one that is gathering all the project requirements creating the WBS (work breakdown structure).</w:t>
      </w:r>
    </w:p>
    <w:p w14:paraId="1E103343" w14:textId="70ADCF06" w:rsidR="00C8334D" w:rsidRPr="00AC419A" w:rsidRDefault="00C8334D"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lastRenderedPageBreak/>
        <w:t xml:space="preserve">Google’s plan is presenting a 92000-square </w:t>
      </w:r>
      <w:proofErr w:type="gramStart"/>
      <w:r w:rsidRPr="00AC419A">
        <w:rPr>
          <w:rFonts w:ascii="Arial" w:hAnsi="Arial"/>
          <w:color w:val="343735" w:themeColor="text1"/>
          <w:sz w:val="24"/>
          <w:szCs w:val="24"/>
        </w:rPr>
        <w:t>metres ,,</w:t>
      </w:r>
      <w:proofErr w:type="spellStart"/>
      <w:r w:rsidRPr="00AC419A">
        <w:rPr>
          <w:rFonts w:ascii="Arial" w:hAnsi="Arial"/>
          <w:color w:val="343735" w:themeColor="text1"/>
          <w:sz w:val="24"/>
          <w:szCs w:val="24"/>
        </w:rPr>
        <w:t>landscraper</w:t>
      </w:r>
      <w:proofErr w:type="spellEnd"/>
      <w:proofErr w:type="gramEnd"/>
      <w:r w:rsidRPr="00AC419A">
        <w:rPr>
          <w:rFonts w:ascii="Arial" w:hAnsi="Arial"/>
          <w:color w:val="343735" w:themeColor="text1"/>
          <w:sz w:val="24"/>
          <w:szCs w:val="24"/>
        </w:rPr>
        <w:t xml:space="preserve">’’ headquarters London which will introduce to the </w:t>
      </w:r>
      <w:r w:rsidR="0043314B" w:rsidRPr="00AC419A">
        <w:rPr>
          <w:rFonts w:ascii="Arial" w:hAnsi="Arial"/>
          <w:color w:val="343735" w:themeColor="text1"/>
          <w:sz w:val="24"/>
          <w:szCs w:val="24"/>
        </w:rPr>
        <w:t>Londoners</w:t>
      </w:r>
      <w:r w:rsidRPr="00AC419A">
        <w:rPr>
          <w:rFonts w:ascii="Arial" w:hAnsi="Arial"/>
          <w:color w:val="343735" w:themeColor="text1"/>
          <w:sz w:val="24"/>
          <w:szCs w:val="24"/>
        </w:rPr>
        <w:t xml:space="preserve"> </w:t>
      </w:r>
      <w:r w:rsidR="0043314B" w:rsidRPr="00AC419A">
        <w:rPr>
          <w:rFonts w:ascii="Arial" w:hAnsi="Arial"/>
          <w:color w:val="343735" w:themeColor="text1"/>
          <w:sz w:val="24"/>
          <w:szCs w:val="24"/>
        </w:rPr>
        <w:t>11 storeys-build parallel to the King’s Cross platforms railway station.</w:t>
      </w:r>
    </w:p>
    <w:p w14:paraId="7B8F91DD" w14:textId="0BA6A22D" w:rsidR="0043314B" w:rsidRPr="00AC419A" w:rsidRDefault="0043314B"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The campus, at the ground floor will have a wellness centre and on the rooftop a garden alongside several storeys but the surprise element is the fact that the gardens are planted with strawberries, gooseberries, and sage.</w:t>
      </w:r>
    </w:p>
    <w:p w14:paraId="20C9000A" w14:textId="36319DD8" w:rsidR="00C8334D" w:rsidRPr="00AC419A" w:rsidRDefault="0043314B"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This initiative talks a lot about Google concern towards sustainability and a healthy environment which is indeed impressive. (Hern, 2017).</w:t>
      </w:r>
    </w:p>
    <w:p w14:paraId="17F1AC3A" w14:textId="112D7610" w:rsidR="00561164" w:rsidRPr="00AC419A" w:rsidRDefault="0043314B"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b/>
          <w:bCs/>
          <w:color w:val="343735" w:themeColor="text1"/>
          <w:sz w:val="24"/>
          <w:szCs w:val="24"/>
        </w:rPr>
        <w:t>The Project Time Managemen</w:t>
      </w:r>
      <w:r w:rsidR="00561164" w:rsidRPr="00AC419A">
        <w:rPr>
          <w:rFonts w:ascii="Arial" w:hAnsi="Arial"/>
          <w:b/>
          <w:bCs/>
          <w:color w:val="343735" w:themeColor="text1"/>
          <w:sz w:val="24"/>
          <w:szCs w:val="24"/>
        </w:rPr>
        <w:t>t</w:t>
      </w:r>
      <w:r w:rsidR="00561164" w:rsidRPr="00AC419A">
        <w:rPr>
          <w:rFonts w:ascii="Arial" w:hAnsi="Arial"/>
          <w:color w:val="343735" w:themeColor="text1"/>
          <w:sz w:val="24"/>
          <w:szCs w:val="24"/>
        </w:rPr>
        <w:t xml:space="preserve"> is the one that takes each task separately and establish a time duration for each. This knowledge area is the one that is setting the timeframes for each activity, schedule everything, controlling and making sure that jobs are delivered on time, if not prepared to amend any changes.</w:t>
      </w:r>
    </w:p>
    <w:p w14:paraId="0501CC9D" w14:textId="039B7F36" w:rsidR="00561164" w:rsidRPr="00AC419A" w:rsidRDefault="00561164"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The project Time Management main role is played in the planning phase.</w:t>
      </w:r>
    </w:p>
    <w:p w14:paraId="7F6BF176" w14:textId="4FF4B5BE" w:rsidR="00561164" w:rsidRPr="00AC419A" w:rsidRDefault="00561164"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 xml:space="preserve">Google Headquarters London started in 2018 and it is supposed to be finish at the beginning of 2024. So far, Google manages to stay in between the timeframes they </w:t>
      </w:r>
      <w:r w:rsidR="00DD1BEB" w:rsidRPr="00AC419A">
        <w:rPr>
          <w:rFonts w:ascii="Arial" w:hAnsi="Arial"/>
          <w:color w:val="343735" w:themeColor="text1"/>
          <w:sz w:val="24"/>
          <w:szCs w:val="24"/>
        </w:rPr>
        <w:t>proposed,</w:t>
      </w:r>
      <w:r w:rsidRPr="00AC419A">
        <w:rPr>
          <w:rFonts w:ascii="Arial" w:hAnsi="Arial"/>
          <w:color w:val="343735" w:themeColor="text1"/>
          <w:sz w:val="24"/>
          <w:szCs w:val="24"/>
        </w:rPr>
        <w:t xml:space="preserve"> and all the odds are showing that the project will finalize in 2024.</w:t>
      </w:r>
      <w:r w:rsidR="00CF128A" w:rsidRPr="00AC419A">
        <w:rPr>
          <w:rFonts w:ascii="Arial" w:hAnsi="Arial"/>
          <w:color w:val="343735" w:themeColor="text1"/>
          <w:sz w:val="24"/>
          <w:szCs w:val="24"/>
        </w:rPr>
        <w:t xml:space="preserve"> (Parsons, 2024)</w:t>
      </w:r>
    </w:p>
    <w:p w14:paraId="267B691F" w14:textId="2C30CBE6" w:rsidR="00DD1BEB" w:rsidRPr="00AC419A" w:rsidRDefault="00DD1BEB"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When I start to read about this project, considering that we have been witnessing a strong pandemic that left few scars in the economy, also the Brexit factor is not to be neglected – I thought there is no way for this project to finalize in time. But all the sources indicate and are optimistic that this gigantic project will be delivered in 2024.</w:t>
      </w:r>
    </w:p>
    <w:p w14:paraId="5F0464A4" w14:textId="2EA8FCBD" w:rsidR="005F3921" w:rsidRPr="00AC419A" w:rsidRDefault="004E5D43"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b/>
          <w:bCs/>
          <w:color w:val="343735" w:themeColor="text1"/>
          <w:sz w:val="24"/>
          <w:szCs w:val="24"/>
        </w:rPr>
        <w:t>The Project Cost Management knowledge area</w:t>
      </w:r>
      <w:r w:rsidRPr="00AC419A">
        <w:rPr>
          <w:rFonts w:ascii="Arial" w:hAnsi="Arial"/>
          <w:color w:val="343735" w:themeColor="text1"/>
          <w:sz w:val="24"/>
          <w:szCs w:val="24"/>
        </w:rPr>
        <w:t xml:space="preserve"> is talking about expenses and budget. This area is providing information about cash flows, estimation of prices, expenses </w:t>
      </w:r>
      <w:r w:rsidR="008E7388" w:rsidRPr="00AC419A">
        <w:rPr>
          <w:rFonts w:ascii="Arial" w:hAnsi="Arial"/>
          <w:color w:val="343735" w:themeColor="text1"/>
          <w:sz w:val="24"/>
          <w:szCs w:val="24"/>
        </w:rPr>
        <w:t>plan</w:t>
      </w:r>
      <w:r w:rsidRPr="00AC419A">
        <w:rPr>
          <w:rFonts w:ascii="Arial" w:hAnsi="Arial"/>
          <w:color w:val="343735" w:themeColor="text1"/>
          <w:sz w:val="24"/>
          <w:szCs w:val="24"/>
        </w:rPr>
        <w:t xml:space="preserve"> and putting together the budgets.</w:t>
      </w:r>
    </w:p>
    <w:p w14:paraId="46629B6D" w14:textId="31AD97C1" w:rsidR="008E7388" w:rsidRPr="00AC419A" w:rsidRDefault="008E7388" w:rsidP="00AC419A">
      <w:pPr>
        <w:spacing w:line="480" w:lineRule="auto"/>
        <w:ind w:firstLine="720"/>
        <w:rPr>
          <w:rFonts w:ascii="Arial" w:hAnsi="Arial"/>
          <w:color w:val="343735" w:themeColor="text1"/>
          <w:sz w:val="24"/>
          <w:szCs w:val="24"/>
        </w:rPr>
      </w:pPr>
      <w:proofErr w:type="gramStart"/>
      <w:r w:rsidRPr="00AC419A">
        <w:rPr>
          <w:rFonts w:ascii="Arial" w:hAnsi="Arial"/>
          <w:color w:val="343735" w:themeColor="text1"/>
          <w:sz w:val="24"/>
          <w:szCs w:val="24"/>
        </w:rPr>
        <w:lastRenderedPageBreak/>
        <w:t>Similar to</w:t>
      </w:r>
      <w:proofErr w:type="gramEnd"/>
      <w:r w:rsidRPr="00AC419A">
        <w:rPr>
          <w:rFonts w:ascii="Arial" w:hAnsi="Arial"/>
          <w:color w:val="343735" w:themeColor="text1"/>
          <w:sz w:val="24"/>
          <w:szCs w:val="24"/>
        </w:rPr>
        <w:t xml:space="preserve"> the time management project, in the cost management knowledge area the manager has to be prepare with a contingency plan in case the costs are changing.</w:t>
      </w:r>
    </w:p>
    <w:p w14:paraId="708D4120" w14:textId="3AE8F1CC" w:rsidR="005F3921" w:rsidRPr="00AC419A" w:rsidRDefault="008E7388"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Google Headquarter allocated 1 billion pounds for this project</w:t>
      </w:r>
      <w:r w:rsidR="00B17C1D" w:rsidRPr="00AC419A">
        <w:rPr>
          <w:rFonts w:ascii="Arial" w:hAnsi="Arial"/>
          <w:color w:val="343735" w:themeColor="text1"/>
          <w:sz w:val="24"/>
          <w:szCs w:val="24"/>
        </w:rPr>
        <w:t>,</w:t>
      </w:r>
      <w:r w:rsidRPr="00AC419A">
        <w:rPr>
          <w:rFonts w:ascii="Arial" w:hAnsi="Arial"/>
          <w:color w:val="343735" w:themeColor="text1"/>
          <w:sz w:val="24"/>
          <w:szCs w:val="24"/>
        </w:rPr>
        <w:t xml:space="preserve"> and </w:t>
      </w:r>
      <w:proofErr w:type="gramStart"/>
      <w:r w:rsidRPr="00AC419A">
        <w:rPr>
          <w:rFonts w:ascii="Arial" w:hAnsi="Arial"/>
          <w:color w:val="343735" w:themeColor="text1"/>
          <w:sz w:val="24"/>
          <w:szCs w:val="24"/>
        </w:rPr>
        <w:t>my opinion is that they</w:t>
      </w:r>
      <w:proofErr w:type="gramEnd"/>
      <w:r w:rsidRPr="00AC419A">
        <w:rPr>
          <w:rFonts w:ascii="Arial" w:hAnsi="Arial"/>
          <w:color w:val="343735" w:themeColor="text1"/>
          <w:sz w:val="24"/>
          <w:szCs w:val="24"/>
        </w:rPr>
        <w:t xml:space="preserve"> took in the consideration all the risks implied by Covid-19, Brexit and in the last 2 years the Ukraine war.</w:t>
      </w:r>
    </w:p>
    <w:p w14:paraId="188B058A" w14:textId="7AE8FD10" w:rsidR="008E7388" w:rsidRPr="00AC419A" w:rsidRDefault="008E7388" w:rsidP="00AC419A">
      <w:pPr>
        <w:spacing w:line="480" w:lineRule="auto"/>
        <w:ind w:firstLine="720"/>
        <w:rPr>
          <w:rFonts w:ascii="Arial" w:hAnsi="Arial"/>
          <w:color w:val="343735" w:themeColor="text1"/>
          <w:sz w:val="24"/>
          <w:szCs w:val="24"/>
        </w:rPr>
      </w:pPr>
      <w:proofErr w:type="gramStart"/>
      <w:r w:rsidRPr="00AC419A">
        <w:rPr>
          <w:rFonts w:ascii="Arial" w:hAnsi="Arial"/>
          <w:color w:val="343735" w:themeColor="text1"/>
          <w:sz w:val="24"/>
          <w:szCs w:val="24"/>
        </w:rPr>
        <w:t>Definitely this</w:t>
      </w:r>
      <w:proofErr w:type="gramEnd"/>
      <w:r w:rsidRPr="00AC419A">
        <w:rPr>
          <w:rFonts w:ascii="Arial" w:hAnsi="Arial"/>
          <w:color w:val="343735" w:themeColor="text1"/>
          <w:sz w:val="24"/>
          <w:szCs w:val="24"/>
        </w:rPr>
        <w:t xml:space="preserve"> area </w:t>
      </w:r>
      <w:r w:rsidR="00B17C1D" w:rsidRPr="00AC419A">
        <w:rPr>
          <w:rFonts w:ascii="Arial" w:hAnsi="Arial"/>
          <w:color w:val="343735" w:themeColor="text1"/>
          <w:sz w:val="24"/>
          <w:szCs w:val="24"/>
        </w:rPr>
        <w:t xml:space="preserve">is related </w:t>
      </w:r>
      <w:r w:rsidRPr="00AC419A">
        <w:rPr>
          <w:rFonts w:ascii="Arial" w:hAnsi="Arial"/>
          <w:color w:val="343735" w:themeColor="text1"/>
          <w:sz w:val="24"/>
          <w:szCs w:val="24"/>
        </w:rPr>
        <w:t>mainly with the planning phase of the project management.</w:t>
      </w:r>
    </w:p>
    <w:p w14:paraId="574135EA" w14:textId="1C15D862" w:rsidR="00B17C1D" w:rsidRPr="00AC419A" w:rsidRDefault="00B17C1D"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b/>
          <w:bCs/>
          <w:color w:val="343735" w:themeColor="text1"/>
          <w:sz w:val="24"/>
          <w:szCs w:val="24"/>
        </w:rPr>
        <w:t>The Project Quality Management knowledge area</w:t>
      </w:r>
      <w:r w:rsidRPr="00AC419A">
        <w:rPr>
          <w:rFonts w:ascii="Arial" w:hAnsi="Arial"/>
          <w:color w:val="343735" w:themeColor="text1"/>
          <w:sz w:val="24"/>
          <w:szCs w:val="24"/>
        </w:rPr>
        <w:t xml:space="preserve"> is in charge with the achievement of the quality standards desired by stakeholders. The team members must make sure that all the quality related objectives which were presented in the project chart are fulfilled.</w:t>
      </w:r>
    </w:p>
    <w:p w14:paraId="6FDCFDA6" w14:textId="0E77D58A" w:rsidR="00510D87" w:rsidRPr="00AC419A" w:rsidRDefault="00B17C1D"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This area is crucial for th</w:t>
      </w:r>
      <w:r w:rsidR="00510D87" w:rsidRPr="00AC419A">
        <w:rPr>
          <w:rFonts w:ascii="Arial" w:hAnsi="Arial"/>
          <w:color w:val="343735" w:themeColor="text1"/>
          <w:sz w:val="24"/>
          <w:szCs w:val="24"/>
        </w:rPr>
        <w:t xml:space="preserve">e planning, executing, </w:t>
      </w:r>
      <w:r w:rsidR="00E617DE" w:rsidRPr="00AC419A">
        <w:rPr>
          <w:rFonts w:ascii="Arial" w:hAnsi="Arial"/>
          <w:color w:val="343735" w:themeColor="text1"/>
          <w:sz w:val="24"/>
          <w:szCs w:val="24"/>
        </w:rPr>
        <w:t>monitoring,</w:t>
      </w:r>
      <w:r w:rsidR="00510D87" w:rsidRPr="00AC419A">
        <w:rPr>
          <w:rFonts w:ascii="Arial" w:hAnsi="Arial"/>
          <w:color w:val="343735" w:themeColor="text1"/>
          <w:sz w:val="24"/>
          <w:szCs w:val="24"/>
        </w:rPr>
        <w:t xml:space="preserve"> and controlling phase.</w:t>
      </w:r>
    </w:p>
    <w:p w14:paraId="2647D3C5" w14:textId="0C539070" w:rsidR="00E617DE" w:rsidRPr="00AC419A" w:rsidRDefault="00E617DE"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t xml:space="preserve">Analysing Google HQ quality standard, I can say that </w:t>
      </w:r>
      <w:r w:rsidR="00266E2A" w:rsidRPr="00AC419A">
        <w:rPr>
          <w:rFonts w:ascii="Arial" w:hAnsi="Arial"/>
          <w:color w:val="343735" w:themeColor="text1"/>
          <w:sz w:val="24"/>
          <w:szCs w:val="24"/>
        </w:rPr>
        <w:t>starting</w:t>
      </w:r>
      <w:r w:rsidRPr="00AC419A">
        <w:rPr>
          <w:rFonts w:ascii="Arial" w:hAnsi="Arial"/>
          <w:color w:val="343735" w:themeColor="text1"/>
          <w:sz w:val="24"/>
          <w:szCs w:val="24"/>
        </w:rPr>
        <w:t xml:space="preserve"> with the companies that they hired to deliver the project and ending with the technologies and materials used, everything is at superlative.</w:t>
      </w:r>
    </w:p>
    <w:p w14:paraId="4A4D8F7B" w14:textId="7CD8DB85" w:rsidR="00E617DE" w:rsidRPr="00AC419A" w:rsidRDefault="00E617DE"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t>The base-build MEP engineers for the project, Atelier Ten, partnered with BDP, the delivery architect, and the concept architects to come up with a façade design that mirrored the triple-height idea. Thermal changes in temperature were identified using parametric modelling and daylight analysis. Furthermore, sunlight and glare were recreated. The occupants control a top-down/bottom-up blind mechanism to reduce these effects.</w:t>
      </w:r>
    </w:p>
    <w:p w14:paraId="266A7E6B" w14:textId="28BAFA9A" w:rsidR="00266E2A" w:rsidRPr="00AC419A" w:rsidRDefault="00266E2A"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t>This area impacts more the planning, executing and monitor and control phase.</w:t>
      </w:r>
    </w:p>
    <w:p w14:paraId="282CAFE7" w14:textId="2BD36D26" w:rsidR="00266E2A" w:rsidRPr="00AC419A" w:rsidRDefault="00266E2A"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b/>
          <w:bCs/>
          <w:color w:val="343735" w:themeColor="text1"/>
          <w:sz w:val="24"/>
          <w:szCs w:val="24"/>
        </w:rPr>
        <w:t>The project Resource Management knowledge area</w:t>
      </w:r>
      <w:r w:rsidRPr="00AC419A">
        <w:rPr>
          <w:rFonts w:ascii="Arial" w:hAnsi="Arial"/>
          <w:color w:val="343735" w:themeColor="text1"/>
          <w:sz w:val="24"/>
          <w:szCs w:val="24"/>
        </w:rPr>
        <w:t xml:space="preserve"> analyses the resources and execution.</w:t>
      </w:r>
    </w:p>
    <w:p w14:paraId="2CD8D0B1" w14:textId="4877FB51" w:rsidR="00266E2A" w:rsidRPr="00AC419A" w:rsidRDefault="00266E2A"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lastRenderedPageBreak/>
        <w:t>The Project resources managers need to organise the staff and the tasks suitable for all of them. He is working closely to HR department, and they oversee choosing the right people, providing training for them and make sure that people are satisfied with their role.</w:t>
      </w:r>
    </w:p>
    <w:p w14:paraId="5BA74226" w14:textId="5FDB1A5A" w:rsidR="00266E2A" w:rsidRPr="00AC419A" w:rsidRDefault="00266E2A"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t>Another aspect of Resource management is related to the equipment and capital resources.</w:t>
      </w:r>
    </w:p>
    <w:p w14:paraId="738ECDA0" w14:textId="124229D3" w:rsidR="00266E2A" w:rsidRPr="00AC419A" w:rsidRDefault="00266E2A"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This area produces effects especially in the planning and monitoring phases</w:t>
      </w:r>
      <w:r w:rsidR="00D959F1" w:rsidRPr="00AC419A">
        <w:rPr>
          <w:rFonts w:ascii="Arial" w:hAnsi="Arial"/>
          <w:color w:val="343735" w:themeColor="text1"/>
          <w:sz w:val="24"/>
          <w:szCs w:val="24"/>
        </w:rPr>
        <w:t>.</w:t>
      </w:r>
    </w:p>
    <w:p w14:paraId="0F4B2CB7" w14:textId="2C4ADA9B" w:rsidR="00D959F1" w:rsidRPr="00AC419A" w:rsidRDefault="00FB04DB"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 xml:space="preserve">The Googles project on King’s </w:t>
      </w:r>
      <w:proofErr w:type="spellStart"/>
      <w:r w:rsidRPr="00AC419A">
        <w:rPr>
          <w:rFonts w:ascii="Arial" w:hAnsi="Arial"/>
          <w:color w:val="343735" w:themeColor="text1"/>
          <w:sz w:val="24"/>
          <w:szCs w:val="24"/>
        </w:rPr>
        <w:t>Kross</w:t>
      </w:r>
      <w:proofErr w:type="spellEnd"/>
      <w:r w:rsidRPr="00AC419A">
        <w:rPr>
          <w:rFonts w:ascii="Arial" w:hAnsi="Arial"/>
          <w:color w:val="343735" w:themeColor="text1"/>
          <w:sz w:val="24"/>
          <w:szCs w:val="24"/>
        </w:rPr>
        <w:t xml:space="preserve"> area benefits of an incredibly large number of resources. The campus will accommodate over 7000 workers and to this we must add all the visitors that are coming for the coffee-shops and stores built in the gallery.</w:t>
      </w:r>
    </w:p>
    <w:p w14:paraId="44D56980" w14:textId="4EB13A3C" w:rsidR="00FB04DB" w:rsidRPr="00AC419A" w:rsidRDefault="00FB04DB" w:rsidP="00AC419A">
      <w:pPr>
        <w:spacing w:line="480" w:lineRule="auto"/>
        <w:rPr>
          <w:rFonts w:ascii="Arial" w:hAnsi="Arial"/>
          <w:color w:val="343735" w:themeColor="text1"/>
          <w:sz w:val="24"/>
          <w:szCs w:val="24"/>
        </w:rPr>
      </w:pPr>
      <w:r w:rsidRPr="00AC419A">
        <w:rPr>
          <w:rFonts w:ascii="Arial" w:hAnsi="Arial"/>
          <w:color w:val="343735" w:themeColor="text1"/>
          <w:sz w:val="24"/>
          <w:szCs w:val="24"/>
        </w:rPr>
        <w:t xml:space="preserve">And if we consider all the equipment’s that the company </w:t>
      </w:r>
      <w:proofErr w:type="gramStart"/>
      <w:r w:rsidRPr="00AC419A">
        <w:rPr>
          <w:rFonts w:ascii="Arial" w:hAnsi="Arial"/>
          <w:color w:val="343735" w:themeColor="text1"/>
          <w:sz w:val="24"/>
          <w:szCs w:val="24"/>
        </w:rPr>
        <w:t>has to</w:t>
      </w:r>
      <w:proofErr w:type="gramEnd"/>
      <w:r w:rsidRPr="00AC419A">
        <w:rPr>
          <w:rFonts w:ascii="Arial" w:hAnsi="Arial"/>
          <w:color w:val="343735" w:themeColor="text1"/>
          <w:sz w:val="24"/>
          <w:szCs w:val="24"/>
        </w:rPr>
        <w:t xml:space="preserve"> provide, we can understand and appreciate Google’s commitment towards this project.</w:t>
      </w:r>
    </w:p>
    <w:p w14:paraId="0013E60B" w14:textId="10670A68" w:rsidR="00FB04DB" w:rsidRPr="00AC419A" w:rsidRDefault="00FB04DB"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b/>
          <w:bCs/>
          <w:color w:val="343735" w:themeColor="text1"/>
          <w:sz w:val="24"/>
          <w:szCs w:val="24"/>
        </w:rPr>
        <w:t>The Project Communication Management</w:t>
      </w:r>
      <w:r w:rsidRPr="00AC419A">
        <w:rPr>
          <w:rFonts w:ascii="Arial" w:hAnsi="Arial"/>
          <w:color w:val="343735" w:themeColor="text1"/>
          <w:sz w:val="24"/>
          <w:szCs w:val="24"/>
        </w:rPr>
        <w:t xml:space="preserve"> is a part of planning, </w:t>
      </w:r>
      <w:proofErr w:type="gramStart"/>
      <w:r w:rsidRPr="00AC419A">
        <w:rPr>
          <w:rFonts w:ascii="Arial" w:hAnsi="Arial"/>
          <w:color w:val="343735" w:themeColor="text1"/>
          <w:sz w:val="24"/>
          <w:szCs w:val="24"/>
        </w:rPr>
        <w:t>execution</w:t>
      </w:r>
      <w:proofErr w:type="gramEnd"/>
      <w:r w:rsidRPr="00AC419A">
        <w:rPr>
          <w:rFonts w:ascii="Arial" w:hAnsi="Arial"/>
          <w:color w:val="343735" w:themeColor="text1"/>
          <w:sz w:val="24"/>
          <w:szCs w:val="24"/>
        </w:rPr>
        <w:t xml:space="preserve"> and control phase. Is the area where the communication manager decide how he will communicate with the teams, which channels he will use, how often and he decides upon the subject that is approached in any meeting.</w:t>
      </w:r>
    </w:p>
    <w:p w14:paraId="3BB92B6B" w14:textId="6DD3D476" w:rsidR="00FB04DB" w:rsidRPr="00AC419A" w:rsidRDefault="00FB04DB"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The project communication manager team will facilitate the communication between the stakeholders and people involved dire</w:t>
      </w:r>
      <w:r w:rsidR="00FB5783" w:rsidRPr="00AC419A">
        <w:rPr>
          <w:rFonts w:ascii="Arial" w:hAnsi="Arial"/>
          <w:color w:val="343735" w:themeColor="text1"/>
          <w:sz w:val="24"/>
          <w:szCs w:val="24"/>
        </w:rPr>
        <w:t>ctly in the process.</w:t>
      </w:r>
    </w:p>
    <w:p w14:paraId="728AA9C7" w14:textId="6C268EBE" w:rsidR="00FB5783" w:rsidRPr="00AC419A" w:rsidRDefault="003C326F"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By the nature of the business, Google HQ will benefit of all the innovative channel communication, including entertainment ones as they built on one of the floors in Saint Giles Complex a Google Channel - You Tube studio.</w:t>
      </w:r>
    </w:p>
    <w:p w14:paraId="1D9A5D96" w14:textId="40905B89" w:rsidR="005F3921" w:rsidRPr="00AC419A" w:rsidRDefault="003505FF" w:rsidP="00AC419A">
      <w:pPr>
        <w:pStyle w:val="ListParagraph"/>
        <w:numPr>
          <w:ilvl w:val="0"/>
          <w:numId w:val="13"/>
        </w:numPr>
        <w:spacing w:line="480" w:lineRule="auto"/>
        <w:rPr>
          <w:rFonts w:ascii="Arial" w:hAnsi="Arial"/>
          <w:color w:val="343735" w:themeColor="text1"/>
          <w:sz w:val="24"/>
          <w:szCs w:val="24"/>
        </w:rPr>
      </w:pPr>
      <w:r w:rsidRPr="00AC419A">
        <w:rPr>
          <w:rFonts w:ascii="Arial" w:hAnsi="Arial"/>
          <w:b/>
          <w:bCs/>
          <w:color w:val="343735" w:themeColor="text1"/>
          <w:sz w:val="24"/>
          <w:szCs w:val="24"/>
        </w:rPr>
        <w:t xml:space="preserve">The Project Risk Management </w:t>
      </w:r>
      <w:r w:rsidR="00AC419A">
        <w:rPr>
          <w:rFonts w:ascii="Arial" w:hAnsi="Arial"/>
          <w:color w:val="343735" w:themeColor="text1"/>
          <w:sz w:val="24"/>
          <w:szCs w:val="24"/>
        </w:rPr>
        <w:t xml:space="preserve">speaks about </w:t>
      </w:r>
      <w:r w:rsidRPr="00AC419A">
        <w:rPr>
          <w:rFonts w:ascii="Arial" w:hAnsi="Arial"/>
          <w:color w:val="343735" w:themeColor="text1"/>
          <w:sz w:val="24"/>
          <w:szCs w:val="24"/>
        </w:rPr>
        <w:t xml:space="preserve">the ability of the manager to </w:t>
      </w:r>
      <w:r w:rsidR="00C924DB" w:rsidRPr="00AC419A">
        <w:rPr>
          <w:rFonts w:ascii="Arial" w:hAnsi="Arial"/>
          <w:color w:val="343735" w:themeColor="text1"/>
          <w:sz w:val="24"/>
          <w:szCs w:val="24"/>
        </w:rPr>
        <w:t>predict possible risks and to come up with back up plans which will attenuate any risk may occur. This Management area</w:t>
      </w:r>
      <w:r w:rsidR="00C80091" w:rsidRPr="00AC419A">
        <w:rPr>
          <w:rFonts w:ascii="Arial" w:hAnsi="Arial"/>
          <w:color w:val="343735" w:themeColor="text1"/>
          <w:sz w:val="24"/>
          <w:szCs w:val="24"/>
        </w:rPr>
        <w:t xml:space="preserve"> is manifested especially in the planning, execution, monitor and control phases.</w:t>
      </w:r>
    </w:p>
    <w:p w14:paraId="20677F68" w14:textId="583EA811" w:rsidR="00C80091" w:rsidRPr="00AC419A" w:rsidRDefault="00C80091" w:rsidP="00AC419A">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lastRenderedPageBreak/>
        <w:t xml:space="preserve">The fact that Google decided to take several </w:t>
      </w:r>
      <w:r w:rsidR="00AC419A" w:rsidRPr="00AC419A">
        <w:rPr>
          <w:rFonts w:ascii="Arial" w:hAnsi="Arial"/>
          <w:color w:val="343735" w:themeColor="text1"/>
          <w:sz w:val="24"/>
          <w:szCs w:val="24"/>
        </w:rPr>
        <w:t>risks</w:t>
      </w:r>
      <w:r w:rsidRPr="00AC419A">
        <w:rPr>
          <w:rFonts w:ascii="Arial" w:hAnsi="Arial"/>
          <w:color w:val="343735" w:themeColor="text1"/>
          <w:sz w:val="24"/>
          <w:szCs w:val="24"/>
        </w:rPr>
        <w:t xml:space="preserve"> when they decided to initiate this project speak about how sound financially </w:t>
      </w:r>
      <w:proofErr w:type="gramStart"/>
      <w:r w:rsidRPr="00AC419A">
        <w:rPr>
          <w:rFonts w:ascii="Arial" w:hAnsi="Arial"/>
          <w:color w:val="343735" w:themeColor="text1"/>
          <w:sz w:val="24"/>
          <w:szCs w:val="24"/>
        </w:rPr>
        <w:t>is this company</w:t>
      </w:r>
      <w:proofErr w:type="gramEnd"/>
      <w:r w:rsidRPr="00AC419A">
        <w:rPr>
          <w:rFonts w:ascii="Arial" w:hAnsi="Arial"/>
          <w:color w:val="343735" w:themeColor="text1"/>
          <w:sz w:val="24"/>
          <w:szCs w:val="24"/>
        </w:rPr>
        <w:t>.</w:t>
      </w:r>
    </w:p>
    <w:p w14:paraId="23E26B0C" w14:textId="5CDC644E" w:rsidR="00AC419A" w:rsidRPr="00AC419A" w:rsidRDefault="00C80091" w:rsidP="002C49CD">
      <w:pPr>
        <w:spacing w:line="480" w:lineRule="auto"/>
        <w:ind w:firstLine="720"/>
        <w:rPr>
          <w:rFonts w:ascii="Arial" w:hAnsi="Arial"/>
          <w:color w:val="343735" w:themeColor="text1"/>
          <w:sz w:val="24"/>
          <w:szCs w:val="24"/>
        </w:rPr>
      </w:pPr>
      <w:r w:rsidRPr="00AC419A">
        <w:rPr>
          <w:rFonts w:ascii="Arial" w:hAnsi="Arial"/>
          <w:color w:val="343735" w:themeColor="text1"/>
          <w:sz w:val="24"/>
          <w:szCs w:val="24"/>
        </w:rPr>
        <w:t>There were immediate risks involved due to COVID-19 and Brexit, one was determining people, especially IT specialist to search for remote jobs, the other one was draining talents from the labour market. To this, the Ukrainian war risk come along, war which was bringing shortages on several materials, fuel, IT components.</w:t>
      </w:r>
    </w:p>
    <w:p w14:paraId="2E717F41" w14:textId="34738F21" w:rsidR="00FB6B57" w:rsidRPr="00AC419A" w:rsidRDefault="00C80091" w:rsidP="00AC419A">
      <w:pPr>
        <w:spacing w:line="480" w:lineRule="auto"/>
        <w:ind w:firstLine="720"/>
        <w:rPr>
          <w:rFonts w:ascii="Arial" w:hAnsi="Arial"/>
          <w:color w:val="1F3B34"/>
          <w:sz w:val="24"/>
          <w:szCs w:val="24"/>
        </w:rPr>
      </w:pPr>
      <w:r w:rsidRPr="00AC419A">
        <w:rPr>
          <w:rFonts w:ascii="Arial" w:hAnsi="Arial"/>
          <w:color w:val="343735" w:themeColor="text1"/>
          <w:sz w:val="24"/>
          <w:szCs w:val="24"/>
        </w:rPr>
        <w:t xml:space="preserve">However, they manage to pull out the job and </w:t>
      </w:r>
      <w:proofErr w:type="gramStart"/>
      <w:r w:rsidRPr="00AC419A">
        <w:rPr>
          <w:rFonts w:ascii="Arial" w:hAnsi="Arial"/>
          <w:color w:val="343735" w:themeColor="text1"/>
          <w:sz w:val="24"/>
          <w:szCs w:val="24"/>
        </w:rPr>
        <w:t>my opinion is that the</w:t>
      </w:r>
      <w:proofErr w:type="gramEnd"/>
      <w:r w:rsidRPr="00AC419A">
        <w:rPr>
          <w:rFonts w:ascii="Arial" w:hAnsi="Arial"/>
          <w:color w:val="343735" w:themeColor="text1"/>
          <w:sz w:val="24"/>
          <w:szCs w:val="24"/>
        </w:rPr>
        <w:t xml:space="preserve"> project risk manager proved himself.</w:t>
      </w:r>
    </w:p>
    <w:p w14:paraId="5046A4D4" w14:textId="2B20A83F" w:rsidR="00FB6B57" w:rsidRPr="00AC419A" w:rsidRDefault="00FB6B57" w:rsidP="00AC419A">
      <w:pPr>
        <w:pStyle w:val="ListParagraph"/>
        <w:numPr>
          <w:ilvl w:val="0"/>
          <w:numId w:val="13"/>
        </w:numPr>
        <w:spacing w:line="480" w:lineRule="auto"/>
        <w:rPr>
          <w:rFonts w:ascii="Arial" w:hAnsi="Arial"/>
          <w:color w:val="333333"/>
          <w:sz w:val="24"/>
          <w:szCs w:val="24"/>
          <w:shd w:val="clear" w:color="auto" w:fill="FFFFFF"/>
        </w:rPr>
      </w:pPr>
      <w:r w:rsidRPr="00AC419A">
        <w:rPr>
          <w:rFonts w:ascii="Arial" w:hAnsi="Arial"/>
          <w:b/>
          <w:bCs/>
          <w:color w:val="1F3B34"/>
          <w:sz w:val="24"/>
          <w:szCs w:val="24"/>
        </w:rPr>
        <w:t xml:space="preserve">The Project </w:t>
      </w:r>
      <w:r w:rsidR="00456F93" w:rsidRPr="00AC419A">
        <w:rPr>
          <w:rFonts w:ascii="Arial" w:hAnsi="Arial"/>
          <w:b/>
          <w:bCs/>
          <w:color w:val="333333"/>
          <w:sz w:val="24"/>
          <w:szCs w:val="24"/>
          <w:shd w:val="clear" w:color="auto" w:fill="FFFFFF"/>
        </w:rPr>
        <w:t xml:space="preserve">Procurement </w:t>
      </w:r>
      <w:r w:rsidR="00456F93" w:rsidRPr="00AC419A">
        <w:rPr>
          <w:rFonts w:ascii="Arial" w:hAnsi="Arial"/>
          <w:b/>
          <w:bCs/>
          <w:color w:val="333333"/>
          <w:sz w:val="24"/>
          <w:szCs w:val="24"/>
          <w:shd w:val="clear" w:color="auto" w:fill="FFFFFF"/>
        </w:rPr>
        <w:t>M</w:t>
      </w:r>
      <w:r w:rsidR="00456F93" w:rsidRPr="00AC419A">
        <w:rPr>
          <w:rFonts w:ascii="Arial" w:hAnsi="Arial"/>
          <w:b/>
          <w:bCs/>
          <w:color w:val="333333"/>
          <w:sz w:val="24"/>
          <w:szCs w:val="24"/>
          <w:shd w:val="clear" w:color="auto" w:fill="FFFFFF"/>
        </w:rPr>
        <w:t>anagement</w:t>
      </w:r>
      <w:r w:rsidR="00456F93" w:rsidRPr="00AC419A">
        <w:rPr>
          <w:rFonts w:ascii="Arial" w:hAnsi="Arial"/>
          <w:color w:val="333333"/>
          <w:sz w:val="24"/>
          <w:szCs w:val="24"/>
          <w:shd w:val="clear" w:color="auto" w:fill="FFFFFF"/>
        </w:rPr>
        <w:t xml:space="preserve"> is the process of purchasing, </w:t>
      </w:r>
      <w:proofErr w:type="gramStart"/>
      <w:r w:rsidR="00456F93" w:rsidRPr="00AC419A">
        <w:rPr>
          <w:rFonts w:ascii="Arial" w:hAnsi="Arial"/>
          <w:color w:val="333333"/>
          <w:sz w:val="24"/>
          <w:szCs w:val="24"/>
          <w:shd w:val="clear" w:color="auto" w:fill="FFFFFF"/>
        </w:rPr>
        <w:t>leasing</w:t>
      </w:r>
      <w:proofErr w:type="gramEnd"/>
      <w:r w:rsidR="00456F93" w:rsidRPr="00AC419A">
        <w:rPr>
          <w:rFonts w:ascii="Arial" w:hAnsi="Arial"/>
          <w:color w:val="333333"/>
          <w:sz w:val="24"/>
          <w:szCs w:val="24"/>
          <w:shd w:val="clear" w:color="auto" w:fill="FFFFFF"/>
        </w:rPr>
        <w:t xml:space="preserve"> or hiring an external party to complete a project for a company. It includes a variety of procurement tasks, such as identifying project needs, finding appropriate solutions, sending out RFPs when needed, and handling procurements back-to-back. </w:t>
      </w:r>
      <w:r w:rsidR="00456F93" w:rsidRPr="00AC419A">
        <w:rPr>
          <w:rFonts w:ascii="Arial" w:hAnsi="Arial"/>
          <w:color w:val="333333"/>
          <w:sz w:val="24"/>
          <w:szCs w:val="24"/>
          <w:shd w:val="clear" w:color="auto" w:fill="FFFFFF"/>
        </w:rPr>
        <w:t>To</w:t>
      </w:r>
      <w:r w:rsidR="00456F93" w:rsidRPr="00AC419A">
        <w:rPr>
          <w:rFonts w:ascii="Arial" w:hAnsi="Arial"/>
          <w:color w:val="333333"/>
          <w:sz w:val="24"/>
          <w:szCs w:val="24"/>
          <w:shd w:val="clear" w:color="auto" w:fill="FFFFFF"/>
        </w:rPr>
        <w:t xml:space="preserve"> protect the business from potential risks, this process could be performed by a team not directly associated with the company making the request for a product or service. </w:t>
      </w:r>
      <w:r w:rsidR="00456F93" w:rsidRPr="00AC419A">
        <w:rPr>
          <w:rFonts w:ascii="Arial" w:hAnsi="Arial"/>
          <w:color w:val="333333"/>
          <w:sz w:val="24"/>
          <w:szCs w:val="24"/>
          <w:shd w:val="clear" w:color="auto" w:fill="FFFFFF"/>
        </w:rPr>
        <w:t>This area is strongly related to the planning and execution phase.</w:t>
      </w:r>
      <w:r w:rsidR="00944C52" w:rsidRPr="00AC419A">
        <w:rPr>
          <w:rFonts w:ascii="Arial" w:hAnsi="Arial"/>
          <w:color w:val="333333"/>
          <w:sz w:val="24"/>
          <w:szCs w:val="24"/>
          <w:shd w:val="clear" w:color="auto" w:fill="FFFFFF"/>
        </w:rPr>
        <w:t xml:space="preserve"> (Asana, 2022)</w:t>
      </w:r>
    </w:p>
    <w:p w14:paraId="44F8BDED" w14:textId="65ED80F5" w:rsidR="00456F93" w:rsidRPr="00AC419A" w:rsidRDefault="00456F93" w:rsidP="00AC419A">
      <w:pPr>
        <w:spacing w:line="480" w:lineRule="auto"/>
        <w:ind w:firstLine="720"/>
        <w:rPr>
          <w:rFonts w:ascii="Arial" w:hAnsi="Arial"/>
          <w:color w:val="333333"/>
          <w:sz w:val="24"/>
          <w:szCs w:val="24"/>
          <w:shd w:val="clear" w:color="auto" w:fill="FFFFFF"/>
        </w:rPr>
      </w:pPr>
      <w:r w:rsidRPr="00AC419A">
        <w:rPr>
          <w:rFonts w:ascii="Arial" w:hAnsi="Arial"/>
          <w:color w:val="333333"/>
          <w:sz w:val="24"/>
          <w:szCs w:val="24"/>
          <w:shd w:val="clear" w:color="auto" w:fill="FFFFFF"/>
        </w:rPr>
        <w:t>I could notice that Google choose to work with one of the best compan</w:t>
      </w:r>
      <w:r w:rsidR="001C7F87" w:rsidRPr="00AC419A">
        <w:rPr>
          <w:rFonts w:ascii="Arial" w:hAnsi="Arial"/>
          <w:color w:val="333333"/>
          <w:sz w:val="24"/>
          <w:szCs w:val="24"/>
          <w:shd w:val="clear" w:color="auto" w:fill="FFFFFF"/>
        </w:rPr>
        <w:t>ies</w:t>
      </w:r>
      <w:r w:rsidRPr="00AC419A">
        <w:rPr>
          <w:rFonts w:ascii="Arial" w:hAnsi="Arial"/>
          <w:color w:val="333333"/>
          <w:sz w:val="24"/>
          <w:szCs w:val="24"/>
          <w:shd w:val="clear" w:color="auto" w:fill="FFFFFF"/>
        </w:rPr>
        <w:t xml:space="preserve"> to make sure that all their expectation and </w:t>
      </w:r>
      <w:r w:rsidR="001C7F87" w:rsidRPr="00AC419A">
        <w:rPr>
          <w:rFonts w:ascii="Arial" w:hAnsi="Arial"/>
          <w:color w:val="333333"/>
          <w:sz w:val="24"/>
          <w:szCs w:val="24"/>
          <w:shd w:val="clear" w:color="auto" w:fill="FFFFFF"/>
        </w:rPr>
        <w:t>quality standards are met.</w:t>
      </w:r>
    </w:p>
    <w:p w14:paraId="63792B37" w14:textId="1329C0EE" w:rsidR="00AB305D" w:rsidRPr="00AC419A" w:rsidRDefault="00AB305D" w:rsidP="00AC419A">
      <w:pPr>
        <w:spacing w:line="480" w:lineRule="auto"/>
        <w:ind w:firstLine="720"/>
        <w:rPr>
          <w:rFonts w:ascii="Arial" w:hAnsi="Arial"/>
          <w:color w:val="333333"/>
          <w:sz w:val="24"/>
          <w:szCs w:val="24"/>
          <w:shd w:val="clear" w:color="auto" w:fill="FFFFFF"/>
        </w:rPr>
      </w:pPr>
      <w:r w:rsidRPr="00AC419A">
        <w:rPr>
          <w:rFonts w:ascii="Arial" w:hAnsi="Arial"/>
          <w:color w:val="333333"/>
          <w:sz w:val="24"/>
          <w:szCs w:val="24"/>
          <w:shd w:val="clear" w:color="auto" w:fill="FFFFFF"/>
        </w:rPr>
        <w:t>The 1 million square feet campus was handed over to the designer Thomas Heatherwick and Danish architects BIG. Gillespie landscapes are in charge with the design and execution of the rooftop garden.</w:t>
      </w:r>
    </w:p>
    <w:p w14:paraId="7B19057F" w14:textId="06CB45E2" w:rsidR="00AB305D" w:rsidRPr="00AC419A" w:rsidRDefault="00AB305D" w:rsidP="00AC419A">
      <w:pPr>
        <w:spacing w:line="480" w:lineRule="auto"/>
        <w:ind w:firstLine="720"/>
        <w:rPr>
          <w:rFonts w:ascii="Arial" w:hAnsi="Arial"/>
          <w:color w:val="333333"/>
          <w:sz w:val="24"/>
          <w:szCs w:val="24"/>
          <w:shd w:val="clear" w:color="auto" w:fill="FFFFFF"/>
        </w:rPr>
      </w:pPr>
      <w:proofErr w:type="gramStart"/>
      <w:r w:rsidRPr="00AC419A">
        <w:rPr>
          <w:rFonts w:ascii="Arial" w:hAnsi="Arial"/>
          <w:color w:val="333333"/>
          <w:sz w:val="24"/>
          <w:szCs w:val="24"/>
          <w:shd w:val="clear" w:color="auto" w:fill="FFFFFF"/>
        </w:rPr>
        <w:t>In order to</w:t>
      </w:r>
      <w:proofErr w:type="gramEnd"/>
      <w:r w:rsidRPr="00AC419A">
        <w:rPr>
          <w:rFonts w:ascii="Arial" w:hAnsi="Arial"/>
          <w:color w:val="333333"/>
          <w:sz w:val="24"/>
          <w:szCs w:val="24"/>
          <w:shd w:val="clear" w:color="auto" w:fill="FFFFFF"/>
        </w:rPr>
        <w:t xml:space="preserve"> ensure a healthy environment and a sustainable and flexible place of work they collaborate with Camden Clean Air and Knowledge Quarter.</w:t>
      </w:r>
      <w:r w:rsidR="00944C52" w:rsidRPr="00AC419A">
        <w:rPr>
          <w:rFonts w:ascii="Arial" w:hAnsi="Arial"/>
          <w:color w:val="333333"/>
          <w:sz w:val="24"/>
          <w:szCs w:val="24"/>
          <w:shd w:val="clear" w:color="auto" w:fill="FFFFFF"/>
        </w:rPr>
        <w:t xml:space="preserve"> (Google, 2022)</w:t>
      </w:r>
    </w:p>
    <w:p w14:paraId="2FD080CA" w14:textId="67BBB4A5" w:rsidR="00944C52" w:rsidRPr="00AC419A" w:rsidRDefault="00944C52" w:rsidP="00AC419A">
      <w:pPr>
        <w:pStyle w:val="ListParagraph"/>
        <w:numPr>
          <w:ilvl w:val="0"/>
          <w:numId w:val="13"/>
        </w:numPr>
        <w:spacing w:line="480" w:lineRule="auto"/>
        <w:rPr>
          <w:rFonts w:ascii="Arial" w:hAnsi="Arial"/>
          <w:color w:val="333333"/>
          <w:sz w:val="24"/>
          <w:szCs w:val="24"/>
          <w:shd w:val="clear" w:color="auto" w:fill="FFFFFF"/>
        </w:rPr>
      </w:pPr>
      <w:r w:rsidRPr="00AC419A">
        <w:rPr>
          <w:rFonts w:ascii="Arial" w:hAnsi="Arial"/>
          <w:b/>
          <w:bCs/>
          <w:color w:val="333333"/>
          <w:sz w:val="24"/>
          <w:szCs w:val="24"/>
          <w:shd w:val="clear" w:color="auto" w:fill="FFFFFF"/>
        </w:rPr>
        <w:t xml:space="preserve">The Project Stakeholder Management </w:t>
      </w:r>
      <w:r w:rsidRPr="00AC419A">
        <w:rPr>
          <w:rFonts w:ascii="Arial" w:hAnsi="Arial"/>
          <w:b/>
          <w:bCs/>
          <w:color w:val="333333"/>
          <w:sz w:val="24"/>
          <w:szCs w:val="24"/>
          <w:shd w:val="clear" w:color="auto" w:fill="FFFFFF"/>
        </w:rPr>
        <w:t>area</w:t>
      </w:r>
      <w:r w:rsidRPr="00AC419A">
        <w:rPr>
          <w:rFonts w:ascii="Arial" w:hAnsi="Arial"/>
          <w:color w:val="333333"/>
          <w:sz w:val="24"/>
          <w:szCs w:val="24"/>
          <w:shd w:val="clear" w:color="auto" w:fill="FFFFFF"/>
        </w:rPr>
        <w:t xml:space="preserve"> is </w:t>
      </w:r>
      <w:r w:rsidR="00C77580" w:rsidRPr="00AC419A">
        <w:rPr>
          <w:rFonts w:ascii="Arial" w:hAnsi="Arial"/>
          <w:color w:val="333333"/>
          <w:sz w:val="24"/>
          <w:szCs w:val="24"/>
          <w:shd w:val="clear" w:color="auto" w:fill="FFFFFF"/>
        </w:rPr>
        <w:t>manifested at the beginning of the project, in the kick-off or planning phase.</w:t>
      </w:r>
    </w:p>
    <w:p w14:paraId="71FAFEB8" w14:textId="0F3669C2" w:rsidR="00944C52" w:rsidRPr="00AC419A" w:rsidRDefault="00944C52" w:rsidP="00AC419A">
      <w:pPr>
        <w:spacing w:line="480" w:lineRule="auto"/>
        <w:ind w:firstLine="720"/>
        <w:rPr>
          <w:rFonts w:ascii="Arial" w:hAnsi="Arial"/>
          <w:color w:val="333333"/>
          <w:sz w:val="24"/>
          <w:szCs w:val="24"/>
          <w:shd w:val="clear" w:color="auto" w:fill="FFFFFF"/>
        </w:rPr>
      </w:pPr>
      <w:r w:rsidRPr="00AC419A">
        <w:rPr>
          <w:rFonts w:ascii="Arial" w:hAnsi="Arial"/>
          <w:color w:val="333333"/>
          <w:sz w:val="24"/>
          <w:szCs w:val="24"/>
          <w:shd w:val="clear" w:color="auto" w:fill="FFFFFF"/>
        </w:rPr>
        <w:lastRenderedPageBreak/>
        <w:t>Every project has interested parties. The project would not be achievable without them. There is, at the very least, a stakeholder of the project sponsor who expects to get project deliverables. Usually, there are four criteria for these deliverables: a predetermined level, a predetermined date, a predetermined cost, or a predetermined quality level.</w:t>
      </w:r>
    </w:p>
    <w:p w14:paraId="078F533C" w14:textId="57AF872F" w:rsidR="000849BE" w:rsidRPr="002C49CD" w:rsidRDefault="00C77580" w:rsidP="00AC419A">
      <w:pPr>
        <w:spacing w:line="480" w:lineRule="auto"/>
        <w:ind w:firstLine="720"/>
        <w:rPr>
          <w:rFonts w:ascii="Arial" w:eastAsiaTheme="majorEastAsia" w:hAnsi="Arial"/>
          <w:b/>
          <w:bCs/>
          <w:color w:val="343735" w:themeColor="text1"/>
          <w:sz w:val="24"/>
          <w:szCs w:val="24"/>
        </w:rPr>
      </w:pPr>
      <w:r w:rsidRPr="00AC419A">
        <w:rPr>
          <w:rFonts w:ascii="Arial" w:hAnsi="Arial"/>
          <w:color w:val="333333"/>
          <w:sz w:val="24"/>
          <w:szCs w:val="24"/>
          <w:shd w:val="clear" w:color="auto" w:fill="FFFFFF"/>
        </w:rPr>
        <w:t xml:space="preserve">The stakeholders and their requirements must be managed effectively by the project </w:t>
      </w:r>
      <w:r w:rsidRPr="002C49CD">
        <w:rPr>
          <w:rFonts w:ascii="Arial" w:hAnsi="Arial"/>
          <w:color w:val="343735" w:themeColor="text1"/>
          <w:sz w:val="24"/>
          <w:szCs w:val="24"/>
          <w:shd w:val="clear" w:color="auto" w:fill="FFFFFF"/>
        </w:rPr>
        <w:t>manager.  You would be astonished at how many times small objections expressed by stakeholders have culminated in project obstacles.  Nevertheless, minor stakeholders possess the same capability to stall a project as large stakeholders do.</w:t>
      </w:r>
      <w:r w:rsidRPr="002C49CD">
        <w:rPr>
          <w:rFonts w:ascii="Arial" w:hAnsi="Arial"/>
          <w:color w:val="343735" w:themeColor="text1"/>
          <w:sz w:val="24"/>
          <w:szCs w:val="24"/>
          <w:shd w:val="clear" w:color="auto" w:fill="FFFFFF"/>
        </w:rPr>
        <w:t xml:space="preserve"> (</w:t>
      </w:r>
      <w:proofErr w:type="spellStart"/>
      <w:r w:rsidRPr="002C49CD">
        <w:rPr>
          <w:rFonts w:ascii="Arial" w:hAnsi="Arial"/>
          <w:color w:val="343735" w:themeColor="text1"/>
          <w:sz w:val="24"/>
          <w:szCs w:val="24"/>
          <w:shd w:val="clear" w:color="auto" w:fill="FFFFFF"/>
        </w:rPr>
        <w:t>Roseke</w:t>
      </w:r>
      <w:proofErr w:type="spellEnd"/>
      <w:r w:rsidRPr="002C49CD">
        <w:rPr>
          <w:rFonts w:ascii="Arial" w:hAnsi="Arial"/>
          <w:color w:val="343735" w:themeColor="text1"/>
          <w:sz w:val="24"/>
          <w:szCs w:val="24"/>
          <w:shd w:val="clear" w:color="auto" w:fill="FFFFFF"/>
        </w:rPr>
        <w:t>, 2018)</w:t>
      </w:r>
    </w:p>
    <w:p w14:paraId="1FE0CAEA" w14:textId="0E00F4A8" w:rsidR="00C77580" w:rsidRPr="002C49CD" w:rsidRDefault="00C77580" w:rsidP="00AC419A">
      <w:pPr>
        <w:spacing w:line="480" w:lineRule="auto"/>
        <w:rPr>
          <w:rFonts w:ascii="Arial" w:hAnsi="Arial"/>
          <w:color w:val="343735" w:themeColor="text1"/>
          <w:sz w:val="24"/>
          <w:szCs w:val="24"/>
        </w:rPr>
      </w:pPr>
      <w:r w:rsidRPr="002C49CD">
        <w:rPr>
          <w:rFonts w:ascii="Arial" w:hAnsi="Arial"/>
          <w:color w:val="343735" w:themeColor="text1"/>
          <w:sz w:val="24"/>
          <w:szCs w:val="24"/>
        </w:rPr>
        <w:t>There are four processes in the knowledge field of project stakeholder management:</w:t>
      </w:r>
    </w:p>
    <w:p w14:paraId="63A67C48" w14:textId="77777777" w:rsidR="00C77580" w:rsidRPr="00AC419A" w:rsidRDefault="00C77580" w:rsidP="00AC419A">
      <w:pPr>
        <w:pStyle w:val="ListParagraph"/>
        <w:numPr>
          <w:ilvl w:val="0"/>
          <w:numId w:val="13"/>
        </w:numPr>
        <w:spacing w:line="480" w:lineRule="auto"/>
        <w:rPr>
          <w:rFonts w:ascii="Arial" w:hAnsi="Arial"/>
          <w:sz w:val="24"/>
          <w:szCs w:val="24"/>
        </w:rPr>
      </w:pPr>
      <w:r w:rsidRPr="00AC419A">
        <w:rPr>
          <w:rFonts w:ascii="Arial" w:hAnsi="Arial"/>
          <w:sz w:val="24"/>
          <w:szCs w:val="24"/>
        </w:rPr>
        <w:t xml:space="preserve">Determine Plan for Stakeholders </w:t>
      </w:r>
    </w:p>
    <w:p w14:paraId="20445B0D" w14:textId="77777777" w:rsidR="00C77580" w:rsidRPr="00AC419A" w:rsidRDefault="00C77580" w:rsidP="00AC419A">
      <w:pPr>
        <w:pStyle w:val="ListParagraph"/>
        <w:numPr>
          <w:ilvl w:val="0"/>
          <w:numId w:val="13"/>
        </w:numPr>
        <w:spacing w:line="480" w:lineRule="auto"/>
        <w:rPr>
          <w:rFonts w:ascii="Arial" w:hAnsi="Arial"/>
          <w:sz w:val="24"/>
          <w:szCs w:val="24"/>
        </w:rPr>
      </w:pPr>
      <w:r w:rsidRPr="00AC419A">
        <w:rPr>
          <w:rFonts w:ascii="Arial" w:hAnsi="Arial"/>
          <w:sz w:val="24"/>
          <w:szCs w:val="24"/>
        </w:rPr>
        <w:t xml:space="preserve">Manage Stakeholder Involvement </w:t>
      </w:r>
    </w:p>
    <w:p w14:paraId="525783FC" w14:textId="77777777" w:rsidR="00C77580" w:rsidRPr="00AC419A" w:rsidRDefault="00C77580" w:rsidP="00AC419A">
      <w:pPr>
        <w:pStyle w:val="ListParagraph"/>
        <w:numPr>
          <w:ilvl w:val="0"/>
          <w:numId w:val="13"/>
        </w:numPr>
        <w:spacing w:line="480" w:lineRule="auto"/>
        <w:rPr>
          <w:rFonts w:ascii="Arial" w:hAnsi="Arial"/>
          <w:sz w:val="24"/>
          <w:szCs w:val="24"/>
        </w:rPr>
      </w:pPr>
      <w:r w:rsidRPr="00AC419A">
        <w:rPr>
          <w:rFonts w:ascii="Arial" w:hAnsi="Arial"/>
          <w:sz w:val="24"/>
          <w:szCs w:val="24"/>
        </w:rPr>
        <w:t xml:space="preserve">Monitoring Stakeholder Involvement </w:t>
      </w:r>
    </w:p>
    <w:p w14:paraId="596F2BAF" w14:textId="7EA72F7E" w:rsidR="000849BE" w:rsidRPr="00AC419A" w:rsidRDefault="00C77580" w:rsidP="00AC419A">
      <w:pPr>
        <w:pStyle w:val="ListParagraph"/>
        <w:numPr>
          <w:ilvl w:val="0"/>
          <w:numId w:val="13"/>
        </w:numPr>
        <w:spacing w:line="480" w:lineRule="auto"/>
        <w:rPr>
          <w:rFonts w:ascii="Arial" w:hAnsi="Arial"/>
          <w:sz w:val="24"/>
          <w:szCs w:val="24"/>
        </w:rPr>
      </w:pPr>
      <w:r w:rsidRPr="00AC419A">
        <w:rPr>
          <w:rFonts w:ascii="Arial" w:hAnsi="Arial"/>
          <w:sz w:val="24"/>
          <w:szCs w:val="24"/>
        </w:rPr>
        <w:t>Engagement of Stakeholders</w:t>
      </w:r>
    </w:p>
    <w:p w14:paraId="6ED5F62C" w14:textId="76128E76" w:rsidR="00C77580" w:rsidRPr="00AC419A" w:rsidRDefault="00C77580" w:rsidP="00AC419A">
      <w:pPr>
        <w:spacing w:line="480" w:lineRule="auto"/>
        <w:rPr>
          <w:rFonts w:ascii="Arial" w:hAnsi="Arial"/>
          <w:sz w:val="24"/>
          <w:szCs w:val="24"/>
        </w:rPr>
      </w:pPr>
      <w:r w:rsidRPr="00AC419A">
        <w:rPr>
          <w:rFonts w:ascii="Arial" w:hAnsi="Arial"/>
          <w:sz w:val="24"/>
          <w:szCs w:val="24"/>
        </w:rPr>
        <w:t>Google Headquarters London has a variety of stakeholders involved in the process.</w:t>
      </w:r>
    </w:p>
    <w:p w14:paraId="40F036D5" w14:textId="0BBE5615" w:rsidR="00C77580" w:rsidRPr="00AC419A" w:rsidRDefault="00C77580" w:rsidP="00AC419A">
      <w:pPr>
        <w:spacing w:line="480" w:lineRule="auto"/>
        <w:rPr>
          <w:rFonts w:ascii="Arial" w:hAnsi="Arial"/>
          <w:sz w:val="24"/>
          <w:szCs w:val="24"/>
        </w:rPr>
      </w:pPr>
      <w:r w:rsidRPr="00AC419A">
        <w:rPr>
          <w:rFonts w:ascii="Arial" w:hAnsi="Arial"/>
          <w:sz w:val="24"/>
          <w:szCs w:val="24"/>
        </w:rPr>
        <w:t>The companies that are involved in the process, BIM, BIG, Government, Londoners, Camden Council.</w:t>
      </w:r>
    </w:p>
    <w:p w14:paraId="1FF9184E" w14:textId="6F81BB96" w:rsidR="00C77580" w:rsidRPr="00AC419A" w:rsidRDefault="00C77580" w:rsidP="002C49CD">
      <w:pPr>
        <w:spacing w:line="480" w:lineRule="auto"/>
        <w:ind w:firstLine="720"/>
        <w:rPr>
          <w:rFonts w:ascii="Arial" w:hAnsi="Arial"/>
          <w:sz w:val="24"/>
          <w:szCs w:val="24"/>
        </w:rPr>
      </w:pPr>
      <w:r w:rsidRPr="00AC419A">
        <w:rPr>
          <w:rFonts w:ascii="Arial" w:hAnsi="Arial"/>
          <w:sz w:val="24"/>
          <w:szCs w:val="24"/>
        </w:rPr>
        <w:t xml:space="preserve">The stakeholder manager </w:t>
      </w:r>
      <w:proofErr w:type="gramStart"/>
      <w:r w:rsidRPr="00AC419A">
        <w:rPr>
          <w:rFonts w:ascii="Arial" w:hAnsi="Arial"/>
          <w:sz w:val="24"/>
          <w:szCs w:val="24"/>
        </w:rPr>
        <w:t>has to</w:t>
      </w:r>
      <w:proofErr w:type="gramEnd"/>
      <w:r w:rsidRPr="00AC419A">
        <w:rPr>
          <w:rFonts w:ascii="Arial" w:hAnsi="Arial"/>
          <w:sz w:val="24"/>
          <w:szCs w:val="24"/>
        </w:rPr>
        <w:t xml:space="preserve"> be informed of all the critical aspects of the projects and keep up to date with all the changes that may </w:t>
      </w:r>
      <w:r w:rsidR="009616CC" w:rsidRPr="00AC419A">
        <w:rPr>
          <w:rFonts w:ascii="Arial" w:hAnsi="Arial"/>
          <w:sz w:val="24"/>
          <w:szCs w:val="24"/>
        </w:rPr>
        <w:t>happen on the way. This will enable them to make appropriate decision that will keep stakeholders happy.</w:t>
      </w:r>
    </w:p>
    <w:p w14:paraId="5F064CFF" w14:textId="6F3A41A9" w:rsidR="00AC419A" w:rsidRPr="00AC419A" w:rsidRDefault="00AC419A" w:rsidP="00AC419A">
      <w:pPr>
        <w:spacing w:line="480" w:lineRule="auto"/>
        <w:rPr>
          <w:rFonts w:ascii="Arial" w:hAnsi="Arial"/>
          <w:sz w:val="24"/>
          <w:szCs w:val="24"/>
        </w:rPr>
      </w:pPr>
      <w:r w:rsidRPr="00AC419A">
        <w:rPr>
          <w:rFonts w:ascii="Arial" w:hAnsi="Arial"/>
          <w:sz w:val="24"/>
          <w:szCs w:val="24"/>
        </w:rPr>
        <w:t xml:space="preserve">For instance, one of the most important </w:t>
      </w:r>
      <w:proofErr w:type="gramStart"/>
      <w:r w:rsidRPr="00AC419A">
        <w:rPr>
          <w:rFonts w:ascii="Arial" w:hAnsi="Arial"/>
          <w:sz w:val="24"/>
          <w:szCs w:val="24"/>
        </w:rPr>
        <w:t>decision</w:t>
      </w:r>
      <w:proofErr w:type="gramEnd"/>
      <w:r w:rsidRPr="00AC419A">
        <w:rPr>
          <w:rFonts w:ascii="Arial" w:hAnsi="Arial"/>
          <w:sz w:val="24"/>
          <w:szCs w:val="24"/>
        </w:rPr>
        <w:t xml:space="preserve"> that Google took was to engage themselves with the community, making sure that on top of the huge projects which creates numerous jobs and will add value to the Camden area, they are doing something for the local Camden schools.</w:t>
      </w:r>
    </w:p>
    <w:p w14:paraId="28F5DE51" w14:textId="77BA73B0" w:rsidR="00AC419A" w:rsidRDefault="00AC419A" w:rsidP="00AC419A">
      <w:pPr>
        <w:spacing w:line="480" w:lineRule="auto"/>
        <w:rPr>
          <w:rFonts w:ascii="Arial" w:hAnsi="Arial"/>
          <w:sz w:val="24"/>
          <w:szCs w:val="24"/>
        </w:rPr>
      </w:pPr>
      <w:r w:rsidRPr="00AC419A">
        <w:rPr>
          <w:rFonts w:ascii="Arial" w:hAnsi="Arial"/>
          <w:sz w:val="24"/>
          <w:szCs w:val="24"/>
        </w:rPr>
        <w:t xml:space="preserve">Here I should </w:t>
      </w:r>
      <w:r w:rsidR="00ED6CBF" w:rsidRPr="00AC419A">
        <w:rPr>
          <w:rFonts w:ascii="Arial" w:hAnsi="Arial"/>
          <w:sz w:val="24"/>
          <w:szCs w:val="24"/>
        </w:rPr>
        <w:t>also mention</w:t>
      </w:r>
      <w:r w:rsidRPr="00AC419A">
        <w:rPr>
          <w:rFonts w:ascii="Arial" w:hAnsi="Arial"/>
          <w:sz w:val="24"/>
          <w:szCs w:val="24"/>
        </w:rPr>
        <w:t xml:space="preserve"> their helping hand during the pandemic through the Community Helping Kit.</w:t>
      </w:r>
    </w:p>
    <w:p w14:paraId="4B503C17" w14:textId="0A67B76D" w:rsidR="00ED6CBF" w:rsidRDefault="00ED6CBF" w:rsidP="002C49CD">
      <w:pPr>
        <w:pStyle w:val="Heading1"/>
      </w:pPr>
      <w:bookmarkStart w:id="4" w:name="_Toc155181046"/>
      <w:r>
        <w:lastRenderedPageBreak/>
        <w:t>CONCLUSION</w:t>
      </w:r>
      <w:bookmarkEnd w:id="4"/>
    </w:p>
    <w:p w14:paraId="47F48605" w14:textId="0523844D" w:rsidR="00ED6CBF" w:rsidRDefault="00ED6CBF" w:rsidP="002C49CD">
      <w:pPr>
        <w:spacing w:line="480" w:lineRule="auto"/>
        <w:ind w:firstLine="720"/>
        <w:rPr>
          <w:rFonts w:ascii="Arial" w:hAnsi="Arial"/>
          <w:sz w:val="24"/>
          <w:szCs w:val="24"/>
        </w:rPr>
      </w:pPr>
      <w:r>
        <w:rPr>
          <w:rFonts w:ascii="Arial" w:hAnsi="Arial"/>
          <w:sz w:val="24"/>
          <w:szCs w:val="24"/>
        </w:rPr>
        <w:t xml:space="preserve">This Google </w:t>
      </w:r>
      <w:proofErr w:type="spellStart"/>
      <w:r>
        <w:rPr>
          <w:rFonts w:ascii="Arial" w:hAnsi="Arial"/>
          <w:sz w:val="24"/>
          <w:szCs w:val="24"/>
        </w:rPr>
        <w:t>Hq</w:t>
      </w:r>
      <w:proofErr w:type="spellEnd"/>
      <w:r>
        <w:rPr>
          <w:rFonts w:ascii="Arial" w:hAnsi="Arial"/>
          <w:sz w:val="24"/>
          <w:szCs w:val="24"/>
        </w:rPr>
        <w:t xml:space="preserve"> London project it is so big and so important, that can be split in so many topics and analysed on more than 2500 words.</w:t>
      </w:r>
    </w:p>
    <w:p w14:paraId="3E973439" w14:textId="1DD0A24C" w:rsidR="00ED6CBF" w:rsidRDefault="00432B25" w:rsidP="00AC419A">
      <w:pPr>
        <w:spacing w:line="480" w:lineRule="auto"/>
        <w:rPr>
          <w:rFonts w:ascii="Arial" w:hAnsi="Arial"/>
          <w:sz w:val="24"/>
          <w:szCs w:val="24"/>
        </w:rPr>
      </w:pPr>
      <w:r>
        <w:rPr>
          <w:rFonts w:ascii="Arial" w:hAnsi="Arial"/>
          <w:sz w:val="24"/>
          <w:szCs w:val="24"/>
        </w:rPr>
        <w:t>For me was an instructive experience as I come across different notions related to management.</w:t>
      </w:r>
    </w:p>
    <w:p w14:paraId="558292FE" w14:textId="7CAC2EAB" w:rsidR="00794B7F" w:rsidRDefault="00794B7F" w:rsidP="002C49CD">
      <w:pPr>
        <w:spacing w:line="480" w:lineRule="auto"/>
        <w:ind w:firstLine="720"/>
        <w:rPr>
          <w:rFonts w:ascii="Arial" w:hAnsi="Arial"/>
          <w:sz w:val="24"/>
          <w:szCs w:val="24"/>
        </w:rPr>
      </w:pPr>
      <w:r>
        <w:rPr>
          <w:rFonts w:ascii="Arial" w:hAnsi="Arial"/>
          <w:sz w:val="24"/>
          <w:szCs w:val="24"/>
        </w:rPr>
        <w:t xml:space="preserve">This project is </w:t>
      </w:r>
      <w:proofErr w:type="gramStart"/>
      <w:r>
        <w:rPr>
          <w:rFonts w:ascii="Arial" w:hAnsi="Arial"/>
          <w:sz w:val="24"/>
          <w:szCs w:val="24"/>
        </w:rPr>
        <w:t>definitely a</w:t>
      </w:r>
      <w:proofErr w:type="gramEnd"/>
      <w:r>
        <w:rPr>
          <w:rFonts w:ascii="Arial" w:hAnsi="Arial"/>
          <w:sz w:val="24"/>
          <w:szCs w:val="24"/>
        </w:rPr>
        <w:t xml:space="preserve"> success, and it can serve as an important lesson to any Project Management due to its duration and the geo-political factors that cannot be neglected.</w:t>
      </w:r>
    </w:p>
    <w:p w14:paraId="2B38430A" w14:textId="270129E8" w:rsidR="00432B25" w:rsidRDefault="00432B25" w:rsidP="00AC419A">
      <w:pPr>
        <w:spacing w:line="480" w:lineRule="auto"/>
        <w:rPr>
          <w:rFonts w:ascii="Arial" w:hAnsi="Arial"/>
          <w:sz w:val="24"/>
          <w:szCs w:val="24"/>
        </w:rPr>
      </w:pPr>
      <w:r>
        <w:rPr>
          <w:rFonts w:ascii="Arial" w:hAnsi="Arial"/>
          <w:sz w:val="24"/>
          <w:szCs w:val="24"/>
        </w:rPr>
        <w:t xml:space="preserve">Project management itself is becoming a science, a complex topic which if it is approached in the right manner </w:t>
      </w:r>
      <w:r w:rsidR="00794B7F">
        <w:rPr>
          <w:rFonts w:ascii="Arial" w:hAnsi="Arial"/>
          <w:sz w:val="24"/>
          <w:szCs w:val="24"/>
        </w:rPr>
        <w:t>will influence positively the outcome of any initiative</w:t>
      </w:r>
      <w:r>
        <w:rPr>
          <w:rFonts w:ascii="Arial" w:hAnsi="Arial"/>
          <w:sz w:val="24"/>
          <w:szCs w:val="24"/>
        </w:rPr>
        <w:t>.</w:t>
      </w:r>
    </w:p>
    <w:p w14:paraId="71B8FA3B" w14:textId="3B82D433" w:rsidR="00794B7F" w:rsidRDefault="00794B7F" w:rsidP="00AC419A">
      <w:pPr>
        <w:spacing w:line="480" w:lineRule="auto"/>
        <w:rPr>
          <w:rFonts w:ascii="Arial" w:hAnsi="Arial"/>
          <w:sz w:val="24"/>
          <w:szCs w:val="24"/>
        </w:rPr>
      </w:pPr>
      <w:r>
        <w:rPr>
          <w:rFonts w:ascii="Arial" w:hAnsi="Arial"/>
          <w:sz w:val="24"/>
          <w:szCs w:val="24"/>
        </w:rPr>
        <w:t xml:space="preserve">It is clear for me that the skills a project manager has are numerous and </w:t>
      </w:r>
      <w:r w:rsidR="002C49CD">
        <w:rPr>
          <w:rFonts w:ascii="Arial" w:hAnsi="Arial"/>
          <w:sz w:val="24"/>
          <w:szCs w:val="24"/>
        </w:rPr>
        <w:t>there is</w:t>
      </w:r>
      <w:r>
        <w:rPr>
          <w:rFonts w:ascii="Arial" w:hAnsi="Arial"/>
          <w:sz w:val="24"/>
          <w:szCs w:val="24"/>
        </w:rPr>
        <w:t xml:space="preserve"> a lot of work behind such a </w:t>
      </w:r>
      <w:r w:rsidR="002C49CD">
        <w:rPr>
          <w:rFonts w:ascii="Arial" w:hAnsi="Arial"/>
          <w:sz w:val="24"/>
          <w:szCs w:val="24"/>
        </w:rPr>
        <w:t>career</w:t>
      </w:r>
      <w:r w:rsidR="00DB48A5">
        <w:rPr>
          <w:rFonts w:ascii="Arial" w:hAnsi="Arial"/>
          <w:sz w:val="24"/>
          <w:szCs w:val="24"/>
        </w:rPr>
        <w:t xml:space="preserve"> but would be a huge and interesting challenge to be part of a project like Google HQ.</w:t>
      </w:r>
    </w:p>
    <w:p w14:paraId="78A22901" w14:textId="0A7E3D12" w:rsidR="00DB48A5" w:rsidRPr="00AC419A" w:rsidRDefault="00DB48A5" w:rsidP="002C49CD">
      <w:pPr>
        <w:spacing w:line="480" w:lineRule="auto"/>
        <w:ind w:firstLine="720"/>
        <w:rPr>
          <w:rFonts w:ascii="Arial" w:hAnsi="Arial"/>
          <w:sz w:val="24"/>
          <w:szCs w:val="24"/>
        </w:rPr>
      </w:pPr>
      <w:r>
        <w:rPr>
          <w:rFonts w:ascii="Arial" w:hAnsi="Arial"/>
          <w:sz w:val="24"/>
          <w:szCs w:val="24"/>
        </w:rPr>
        <w:t xml:space="preserve">I see the project manager as </w:t>
      </w:r>
      <w:r w:rsidR="002C49CD">
        <w:rPr>
          <w:rFonts w:ascii="Arial" w:hAnsi="Arial"/>
          <w:sz w:val="24"/>
          <w:szCs w:val="24"/>
        </w:rPr>
        <w:t xml:space="preserve">a symphony conductor where every instrument plays and it’s touched when his baton is showing </w:t>
      </w:r>
      <w:proofErr w:type="gramStart"/>
      <w:r w:rsidR="002C49CD">
        <w:rPr>
          <w:rFonts w:ascii="Arial" w:hAnsi="Arial"/>
          <w:sz w:val="24"/>
          <w:szCs w:val="24"/>
        </w:rPr>
        <w:t>and in the end,</w:t>
      </w:r>
      <w:proofErr w:type="gramEnd"/>
      <w:r w:rsidR="002C49CD">
        <w:rPr>
          <w:rFonts w:ascii="Arial" w:hAnsi="Arial"/>
          <w:sz w:val="24"/>
          <w:szCs w:val="24"/>
        </w:rPr>
        <w:t xml:space="preserve"> the audience is transported in a magical world.</w:t>
      </w:r>
    </w:p>
    <w:p w14:paraId="26648FF5" w14:textId="78308064" w:rsidR="000849BE" w:rsidRPr="00AC419A" w:rsidRDefault="000849BE" w:rsidP="00AC419A">
      <w:pPr>
        <w:spacing w:line="480" w:lineRule="auto"/>
        <w:rPr>
          <w:rFonts w:ascii="Arial" w:hAnsi="Arial"/>
          <w:color w:val="1F3B34"/>
          <w:sz w:val="24"/>
          <w:szCs w:val="24"/>
          <w:shd w:val="clear" w:color="auto" w:fill="F6F3EB"/>
        </w:rPr>
      </w:pPr>
    </w:p>
    <w:p w14:paraId="6652FDF9" w14:textId="77777777" w:rsidR="000849BE" w:rsidRPr="00AC419A" w:rsidRDefault="000849BE" w:rsidP="00AC419A">
      <w:pPr>
        <w:spacing w:line="480" w:lineRule="auto"/>
        <w:rPr>
          <w:rFonts w:ascii="Arial" w:hAnsi="Arial"/>
          <w:color w:val="1F3B34"/>
          <w:sz w:val="24"/>
          <w:szCs w:val="24"/>
          <w:shd w:val="clear" w:color="auto" w:fill="F6F3EB"/>
        </w:rPr>
      </w:pPr>
    </w:p>
    <w:p w14:paraId="2BD88E79" w14:textId="594F995A" w:rsidR="00AF11BB" w:rsidRPr="00AC419A" w:rsidRDefault="000849BE" w:rsidP="00AC419A">
      <w:pPr>
        <w:spacing w:line="480" w:lineRule="auto"/>
        <w:rPr>
          <w:rStyle w:val="Emphasis"/>
          <w:rFonts w:ascii="Arial" w:hAnsi="Arial"/>
          <w:i w:val="0"/>
          <w:iCs w:val="0"/>
          <w:sz w:val="24"/>
          <w:szCs w:val="24"/>
        </w:rPr>
      </w:pPr>
      <w:r w:rsidRPr="00AC419A">
        <w:rPr>
          <w:rFonts w:ascii="Arial" w:hAnsi="Arial"/>
          <w:color w:val="1F3B34"/>
          <w:sz w:val="24"/>
          <w:szCs w:val="24"/>
          <w:shd w:val="clear" w:color="auto" w:fill="F6F3EB"/>
        </w:rPr>
        <w:t> </w:t>
      </w:r>
    </w:p>
    <w:p w14:paraId="49F185CE" w14:textId="1AA3FC2A" w:rsidR="00AF11BB" w:rsidRDefault="00AF11BB" w:rsidP="00AC419A">
      <w:pPr>
        <w:spacing w:line="480" w:lineRule="auto"/>
        <w:rPr>
          <w:rStyle w:val="Emphasis"/>
          <w:rFonts w:ascii="Arial" w:hAnsi="Arial"/>
          <w:i w:val="0"/>
          <w:iCs w:val="0"/>
          <w:sz w:val="24"/>
          <w:szCs w:val="24"/>
        </w:rPr>
      </w:pPr>
    </w:p>
    <w:p w14:paraId="200D8EDB" w14:textId="432E38DB" w:rsidR="002C49CD" w:rsidRDefault="002C49CD" w:rsidP="00AC419A">
      <w:pPr>
        <w:spacing w:line="480" w:lineRule="auto"/>
        <w:rPr>
          <w:rStyle w:val="Emphasis"/>
          <w:rFonts w:ascii="Arial" w:hAnsi="Arial"/>
          <w:i w:val="0"/>
          <w:iCs w:val="0"/>
          <w:sz w:val="24"/>
          <w:szCs w:val="24"/>
        </w:rPr>
      </w:pPr>
    </w:p>
    <w:p w14:paraId="5F480678" w14:textId="692D0C6C" w:rsidR="002C49CD" w:rsidRDefault="002C49CD" w:rsidP="00AC419A">
      <w:pPr>
        <w:spacing w:line="480" w:lineRule="auto"/>
        <w:rPr>
          <w:rStyle w:val="Emphasis"/>
          <w:rFonts w:ascii="Arial" w:hAnsi="Arial"/>
          <w:i w:val="0"/>
          <w:iCs w:val="0"/>
          <w:sz w:val="24"/>
          <w:szCs w:val="24"/>
        </w:rPr>
      </w:pPr>
    </w:p>
    <w:p w14:paraId="00427B7B" w14:textId="1187D4E9" w:rsidR="002C49CD" w:rsidRDefault="002C49CD" w:rsidP="00AC419A">
      <w:pPr>
        <w:spacing w:line="480" w:lineRule="auto"/>
        <w:rPr>
          <w:rStyle w:val="Emphasis"/>
          <w:rFonts w:ascii="Arial" w:hAnsi="Arial"/>
          <w:i w:val="0"/>
          <w:iCs w:val="0"/>
          <w:sz w:val="24"/>
          <w:szCs w:val="24"/>
        </w:rPr>
      </w:pPr>
    </w:p>
    <w:p w14:paraId="22FF9D1B" w14:textId="433AC7F7" w:rsidR="002C49CD" w:rsidRDefault="002C49CD" w:rsidP="00AC419A">
      <w:pPr>
        <w:spacing w:line="480" w:lineRule="auto"/>
        <w:rPr>
          <w:rStyle w:val="Emphasis"/>
          <w:rFonts w:ascii="Arial" w:hAnsi="Arial"/>
          <w:i w:val="0"/>
          <w:iCs w:val="0"/>
          <w:sz w:val="24"/>
          <w:szCs w:val="24"/>
        </w:rPr>
      </w:pPr>
    </w:p>
    <w:p w14:paraId="411632C3" w14:textId="0BA62920" w:rsidR="002C49CD" w:rsidRDefault="002C49CD" w:rsidP="00AC419A">
      <w:pPr>
        <w:spacing w:line="480" w:lineRule="auto"/>
        <w:rPr>
          <w:rStyle w:val="Emphasis"/>
          <w:rFonts w:ascii="Arial" w:hAnsi="Arial"/>
          <w:i w:val="0"/>
          <w:iCs w:val="0"/>
          <w:sz w:val="24"/>
          <w:szCs w:val="24"/>
        </w:rPr>
      </w:pPr>
    </w:p>
    <w:p w14:paraId="008472A4" w14:textId="742EB206" w:rsidR="002C49CD" w:rsidRDefault="002C49CD" w:rsidP="00AC419A">
      <w:pPr>
        <w:spacing w:line="480" w:lineRule="auto"/>
        <w:rPr>
          <w:rStyle w:val="Emphasis"/>
          <w:rFonts w:ascii="Arial" w:hAnsi="Arial"/>
          <w:i w:val="0"/>
          <w:iCs w:val="0"/>
          <w:sz w:val="24"/>
          <w:szCs w:val="24"/>
        </w:rPr>
      </w:pPr>
    </w:p>
    <w:p w14:paraId="3E709614" w14:textId="42EEE0D8" w:rsidR="002C49CD" w:rsidRPr="00AC419A" w:rsidRDefault="002C49CD" w:rsidP="002C49CD">
      <w:pPr>
        <w:pStyle w:val="Heading1"/>
        <w:rPr>
          <w:rStyle w:val="Emphasis"/>
          <w:rFonts w:ascii="Arial" w:hAnsi="Arial" w:cs="Arial"/>
          <w:i w:val="0"/>
          <w:iCs w:val="0"/>
          <w:sz w:val="24"/>
          <w:szCs w:val="24"/>
        </w:rPr>
      </w:pPr>
      <w:bookmarkStart w:id="5" w:name="_Toc155181047"/>
      <w:r>
        <w:rPr>
          <w:rStyle w:val="Emphasis"/>
          <w:rFonts w:ascii="Arial" w:hAnsi="Arial"/>
          <w:i w:val="0"/>
          <w:iCs w:val="0"/>
          <w:sz w:val="24"/>
          <w:szCs w:val="24"/>
        </w:rPr>
        <w:lastRenderedPageBreak/>
        <w:t>REFERENCES</w:t>
      </w:r>
      <w:bookmarkEnd w:id="5"/>
    </w:p>
    <w:p w14:paraId="515BEF24" w14:textId="60183D07" w:rsidR="00944C52" w:rsidRDefault="00944C52"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rPr>
        <w:t>Asana (2022). </w:t>
      </w:r>
      <w:r w:rsidRPr="002C49CD">
        <w:rPr>
          <w:rFonts w:ascii="Arial" w:hAnsi="Arial" w:cs="Arial"/>
          <w:i/>
          <w:iCs/>
          <w:color w:val="000000"/>
        </w:rPr>
        <w:t xml:space="preserve">What is Procurement Management and Why is It so </w:t>
      </w:r>
      <w:proofErr w:type="gramStart"/>
      <w:r w:rsidR="00AC419A" w:rsidRPr="002C49CD">
        <w:rPr>
          <w:rFonts w:ascii="Arial" w:hAnsi="Arial" w:cs="Arial"/>
          <w:i/>
          <w:iCs/>
          <w:color w:val="000000"/>
        </w:rPr>
        <w:t>Important?,</w:t>
      </w:r>
      <w:proofErr w:type="gramEnd"/>
      <w:r w:rsidRPr="002C49CD">
        <w:rPr>
          <w:rFonts w:ascii="Arial" w:hAnsi="Arial" w:cs="Arial"/>
          <w:i/>
          <w:iCs/>
          <w:color w:val="000000"/>
        </w:rPr>
        <w:t xml:space="preserve"> </w:t>
      </w:r>
      <w:r w:rsidRPr="002C49CD">
        <w:rPr>
          <w:rFonts w:ascii="Arial" w:hAnsi="Arial" w:cs="Arial"/>
          <w:color w:val="000000"/>
        </w:rPr>
        <w:t xml:space="preserve">Available at: </w:t>
      </w:r>
      <w:hyperlink r:id="rId10" w:history="1">
        <w:r w:rsidRPr="002C49CD">
          <w:rPr>
            <w:rStyle w:val="Hyperlink"/>
            <w:rFonts w:ascii="Arial" w:hAnsi="Arial" w:cs="Arial"/>
          </w:rPr>
          <w:t>https://asana.com/resources/procurement-management</w:t>
        </w:r>
      </w:hyperlink>
      <w:r w:rsidRPr="002C49CD">
        <w:rPr>
          <w:rFonts w:ascii="Arial" w:hAnsi="Arial" w:cs="Arial"/>
          <w:color w:val="000000"/>
        </w:rPr>
        <w:t xml:space="preserve">, </w:t>
      </w:r>
      <w:r w:rsidRPr="002C49CD">
        <w:rPr>
          <w:rFonts w:ascii="Arial" w:hAnsi="Arial" w:cs="Arial"/>
          <w:color w:val="000000"/>
        </w:rPr>
        <w:t>(Accessed: 2</w:t>
      </w:r>
      <w:r w:rsidRPr="002C49CD">
        <w:rPr>
          <w:rFonts w:ascii="Arial" w:hAnsi="Arial" w:cs="Arial"/>
          <w:color w:val="000000"/>
        </w:rPr>
        <w:t>3</w:t>
      </w:r>
      <w:r w:rsidRPr="002C49CD">
        <w:rPr>
          <w:rFonts w:ascii="Arial" w:hAnsi="Arial" w:cs="Arial"/>
          <w:color w:val="000000"/>
        </w:rPr>
        <w:t xml:space="preserve"> December 2023)</w:t>
      </w:r>
    </w:p>
    <w:p w14:paraId="1CEA1049" w14:textId="6660F181" w:rsidR="002C49CD" w:rsidRPr="002C49CD" w:rsidRDefault="002C49CD"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rPr>
        <w:t>CIBSE Journal. (2023). </w:t>
      </w:r>
      <w:r w:rsidRPr="002C49CD">
        <w:rPr>
          <w:rFonts w:ascii="Arial" w:hAnsi="Arial" w:cs="Arial"/>
          <w:i/>
          <w:iCs/>
          <w:color w:val="000000"/>
        </w:rPr>
        <w:t>Arriving on Platform G: Google’s new King’s Cross office</w:t>
      </w:r>
      <w:r w:rsidRPr="002C49CD">
        <w:rPr>
          <w:rFonts w:ascii="Arial" w:hAnsi="Arial" w:cs="Arial"/>
          <w:color w:val="000000"/>
        </w:rPr>
        <w:t xml:space="preserve">, Available at: </w:t>
      </w:r>
      <w:hyperlink r:id="rId11" w:history="1">
        <w:r w:rsidRPr="002C49CD">
          <w:rPr>
            <w:rStyle w:val="Hyperlink"/>
            <w:rFonts w:ascii="Arial" w:hAnsi="Arial" w:cs="Arial"/>
          </w:rPr>
          <w:t>https://www.cibsejournal.com/case-studies/arriving-on-platform-g-googles-new-kings-cross-office/</w:t>
        </w:r>
      </w:hyperlink>
      <w:r w:rsidRPr="002C49CD">
        <w:rPr>
          <w:rFonts w:ascii="Arial" w:hAnsi="Arial" w:cs="Arial"/>
          <w:color w:val="000000"/>
        </w:rPr>
        <w:t>, (Accessed: 19 December 2023)</w:t>
      </w:r>
    </w:p>
    <w:p w14:paraId="01CD3ADF" w14:textId="24B43F5B" w:rsidR="00AC419A" w:rsidRPr="002C49CD" w:rsidRDefault="00AC419A" w:rsidP="00316C58">
      <w:pPr>
        <w:pStyle w:val="NormalWeb"/>
        <w:spacing w:line="480" w:lineRule="auto"/>
        <w:rPr>
          <w:rFonts w:ascii="Arial" w:hAnsi="Arial" w:cs="Arial"/>
          <w:color w:val="000000"/>
        </w:rPr>
      </w:pPr>
      <w:r w:rsidRPr="002C49CD">
        <w:rPr>
          <w:rFonts w:ascii="Arial" w:hAnsi="Arial" w:cs="Arial"/>
          <w:color w:val="000000"/>
        </w:rPr>
        <w:t>‌</w:t>
      </w:r>
      <w:r w:rsidR="002C49CD" w:rsidRPr="002C49CD">
        <w:rPr>
          <w:rFonts w:ascii="Arial" w:hAnsi="Arial" w:cs="Arial"/>
          <w:color w:val="000000"/>
        </w:rPr>
        <w:t xml:space="preserve"> </w:t>
      </w:r>
      <w:r w:rsidR="002C49CD" w:rsidRPr="002C49CD">
        <w:rPr>
          <w:rFonts w:ascii="Arial" w:hAnsi="Arial" w:cs="Arial"/>
          <w:color w:val="000000"/>
        </w:rPr>
        <w:t>Hern, A. (2017). </w:t>
      </w:r>
      <w:r w:rsidR="002C49CD" w:rsidRPr="002C49CD">
        <w:rPr>
          <w:rFonts w:ascii="Arial" w:hAnsi="Arial" w:cs="Arial"/>
          <w:i/>
          <w:iCs/>
          <w:color w:val="000000"/>
        </w:rPr>
        <w:t>Google submits plans for ‘</w:t>
      </w:r>
      <w:proofErr w:type="spellStart"/>
      <w:r w:rsidR="002C49CD" w:rsidRPr="002C49CD">
        <w:rPr>
          <w:rFonts w:ascii="Arial" w:hAnsi="Arial" w:cs="Arial"/>
          <w:i/>
          <w:iCs/>
          <w:color w:val="000000"/>
        </w:rPr>
        <w:t>landscraper</w:t>
      </w:r>
      <w:proofErr w:type="spellEnd"/>
      <w:r w:rsidR="002C49CD" w:rsidRPr="002C49CD">
        <w:rPr>
          <w:rFonts w:ascii="Arial" w:hAnsi="Arial" w:cs="Arial"/>
          <w:i/>
          <w:iCs/>
          <w:color w:val="000000"/>
        </w:rPr>
        <w:t>’ London headquarters</w:t>
      </w:r>
      <w:r w:rsidR="002C49CD" w:rsidRPr="002C49CD">
        <w:rPr>
          <w:rFonts w:ascii="Arial" w:hAnsi="Arial" w:cs="Arial"/>
          <w:color w:val="000000"/>
        </w:rPr>
        <w:t xml:space="preserve">, Available at: </w:t>
      </w:r>
      <w:hyperlink r:id="rId12" w:history="1">
        <w:r w:rsidR="002C49CD" w:rsidRPr="002C49CD">
          <w:rPr>
            <w:rStyle w:val="Hyperlink"/>
            <w:rFonts w:ascii="Arial" w:hAnsi="Arial" w:cs="Arial"/>
          </w:rPr>
          <w:t>https://www.theguardian.com/technology/2017/jun/01/google-submits-plans-million-sq-ft-london-hq-construction-kings-cross</w:t>
        </w:r>
      </w:hyperlink>
      <w:r w:rsidR="002C49CD" w:rsidRPr="002C49CD">
        <w:rPr>
          <w:rFonts w:ascii="Arial" w:hAnsi="Arial" w:cs="Arial"/>
          <w:color w:val="000000"/>
        </w:rPr>
        <w:t>, (Accessed: 21 December 2023)</w:t>
      </w:r>
    </w:p>
    <w:p w14:paraId="31EF5662" w14:textId="1A3F1E59" w:rsidR="002C49CD" w:rsidRPr="002C49CD" w:rsidRDefault="002C49CD"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rPr>
        <w:t>Google. (2022). </w:t>
      </w:r>
      <w:r w:rsidRPr="002C49CD">
        <w:rPr>
          <w:rFonts w:ascii="Arial" w:hAnsi="Arial" w:cs="Arial"/>
          <w:i/>
          <w:iCs/>
          <w:color w:val="000000"/>
        </w:rPr>
        <w:t>A space for connection in King’s Cross</w:t>
      </w:r>
      <w:r w:rsidRPr="002C49CD">
        <w:rPr>
          <w:rFonts w:ascii="Arial" w:hAnsi="Arial" w:cs="Arial"/>
          <w:color w:val="000000"/>
        </w:rPr>
        <w:t xml:space="preserve">, Available at: </w:t>
      </w:r>
      <w:hyperlink r:id="rId13" w:history="1">
        <w:r w:rsidRPr="002C49CD">
          <w:rPr>
            <w:rStyle w:val="Hyperlink"/>
            <w:rFonts w:ascii="Arial" w:hAnsi="Arial" w:cs="Arial"/>
          </w:rPr>
          <w:t>https://blog.google/around-the-globe/google-europe/united-kingdom/kings-cross</w:t>
        </w:r>
      </w:hyperlink>
      <w:r w:rsidRPr="002C49CD">
        <w:rPr>
          <w:rFonts w:ascii="Arial" w:hAnsi="Arial" w:cs="Arial"/>
          <w:color w:val="000000"/>
        </w:rPr>
        <w:t>, (Accessed: 19 December 2023)</w:t>
      </w:r>
    </w:p>
    <w:p w14:paraId="431318FE" w14:textId="77777777" w:rsidR="002C49CD" w:rsidRPr="002C49CD" w:rsidRDefault="002C49CD"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lang w:val="en-US"/>
        </w:rPr>
        <w:t>Hern, A. and Davies, R. (2016)</w:t>
      </w:r>
      <w:r w:rsidRPr="002C49CD">
        <w:rPr>
          <w:rFonts w:ascii="Arial" w:hAnsi="Arial" w:cs="Arial"/>
          <w:color w:val="000000"/>
        </w:rPr>
        <w:t xml:space="preserve">, </w:t>
      </w:r>
      <w:r w:rsidRPr="002C49CD">
        <w:rPr>
          <w:rFonts w:ascii="Arial" w:hAnsi="Arial" w:cs="Arial"/>
          <w:i/>
          <w:iCs/>
          <w:color w:val="000000"/>
        </w:rPr>
        <w:t>Google commits to massive new London headquarters</w:t>
      </w:r>
      <w:r w:rsidRPr="002C49CD">
        <w:rPr>
          <w:rFonts w:ascii="Arial" w:hAnsi="Arial" w:cs="Arial"/>
          <w:color w:val="000000"/>
        </w:rPr>
        <w:t xml:space="preserve">., Available at: </w:t>
      </w:r>
      <w:hyperlink r:id="rId14" w:history="1">
        <w:r w:rsidRPr="002C49CD">
          <w:rPr>
            <w:rStyle w:val="Hyperlink"/>
            <w:rFonts w:ascii="Arial" w:hAnsi="Arial" w:cs="Arial"/>
          </w:rPr>
          <w:t>https://www.theguardian.com/technology/2016/nov/15/google-commits-to-massive-new-london-hq</w:t>
        </w:r>
      </w:hyperlink>
      <w:r w:rsidRPr="002C49CD">
        <w:rPr>
          <w:rFonts w:ascii="Arial" w:hAnsi="Arial" w:cs="Arial"/>
          <w:color w:val="000000"/>
        </w:rPr>
        <w:t>, (Accessed: 21 December 2023)</w:t>
      </w:r>
    </w:p>
    <w:p w14:paraId="238B2D23" w14:textId="77777777" w:rsidR="002C49CD" w:rsidRPr="002C49CD" w:rsidRDefault="002C49CD" w:rsidP="00316C58">
      <w:pPr>
        <w:spacing w:line="480" w:lineRule="auto"/>
        <w:rPr>
          <w:rFonts w:ascii="Arial" w:hAnsi="Arial"/>
          <w:color w:val="000000"/>
          <w:sz w:val="24"/>
          <w:szCs w:val="24"/>
        </w:rPr>
      </w:pPr>
      <w:r w:rsidRPr="002C49CD">
        <w:rPr>
          <w:rFonts w:ascii="Arial" w:hAnsi="Arial"/>
          <w:color w:val="000000"/>
          <w:sz w:val="24"/>
          <w:szCs w:val="24"/>
        </w:rPr>
        <w:t>King’s Cross. (n.d.). </w:t>
      </w:r>
      <w:r w:rsidRPr="002C49CD">
        <w:rPr>
          <w:rFonts w:ascii="Arial" w:hAnsi="Arial"/>
          <w:i/>
          <w:iCs/>
          <w:color w:val="000000"/>
          <w:sz w:val="24"/>
          <w:szCs w:val="24"/>
        </w:rPr>
        <w:t>Google</w:t>
      </w:r>
      <w:r w:rsidRPr="002C49CD">
        <w:rPr>
          <w:rFonts w:ascii="Arial" w:hAnsi="Arial"/>
          <w:color w:val="000000"/>
          <w:sz w:val="24"/>
          <w:szCs w:val="24"/>
        </w:rPr>
        <w:t xml:space="preserve">, Available at: </w:t>
      </w:r>
      <w:hyperlink r:id="rId15" w:history="1">
        <w:r w:rsidRPr="002C49CD">
          <w:rPr>
            <w:rStyle w:val="Hyperlink"/>
            <w:rFonts w:ascii="Arial" w:hAnsi="Arial"/>
            <w:sz w:val="24"/>
            <w:szCs w:val="24"/>
          </w:rPr>
          <w:t>https://www.kingscross.co.uk/google</w:t>
        </w:r>
      </w:hyperlink>
      <w:r w:rsidRPr="002C49CD">
        <w:rPr>
          <w:rFonts w:ascii="Arial" w:hAnsi="Arial"/>
          <w:color w:val="000000"/>
          <w:sz w:val="24"/>
          <w:szCs w:val="24"/>
        </w:rPr>
        <w:t>, (Accessed: 21 December 2023)</w:t>
      </w:r>
    </w:p>
    <w:p w14:paraId="4B306F0D" w14:textId="301DDAF3" w:rsidR="002C49CD" w:rsidRPr="002C49CD" w:rsidRDefault="000416D5" w:rsidP="00316C58">
      <w:pPr>
        <w:spacing w:line="480" w:lineRule="auto"/>
        <w:rPr>
          <w:rFonts w:ascii="Arial" w:hAnsi="Arial"/>
          <w:color w:val="000000"/>
          <w:sz w:val="24"/>
          <w:szCs w:val="24"/>
        </w:rPr>
      </w:pPr>
      <w:r w:rsidRPr="002C49CD">
        <w:rPr>
          <w:rFonts w:ascii="Arial" w:hAnsi="Arial"/>
          <w:color w:val="000000"/>
          <w:sz w:val="24"/>
          <w:szCs w:val="24"/>
        </w:rPr>
        <w:t>Mind Tools (2022). </w:t>
      </w:r>
      <w:r w:rsidRPr="002C49CD">
        <w:rPr>
          <w:rFonts w:ascii="Arial" w:hAnsi="Arial"/>
          <w:i/>
          <w:iCs/>
          <w:color w:val="000000"/>
          <w:sz w:val="24"/>
          <w:szCs w:val="24"/>
        </w:rPr>
        <w:t>Gibbs Reflective Cycle</w:t>
      </w:r>
      <w:r w:rsidRPr="002C49CD">
        <w:rPr>
          <w:rFonts w:ascii="Arial" w:hAnsi="Arial"/>
          <w:color w:val="000000"/>
          <w:sz w:val="24"/>
          <w:szCs w:val="24"/>
        </w:rPr>
        <w:t xml:space="preserve">. [online] www.mindtools.com. Available at: </w:t>
      </w:r>
      <w:hyperlink r:id="rId16" w:history="1">
        <w:r w:rsidRPr="002C49CD">
          <w:rPr>
            <w:rStyle w:val="Hyperlink"/>
            <w:rFonts w:ascii="Arial" w:hAnsi="Arial"/>
            <w:sz w:val="24"/>
            <w:szCs w:val="24"/>
          </w:rPr>
          <w:t>https://www.mindtools.com/ano9qiu/gibbs-reflective-cycle</w:t>
        </w:r>
      </w:hyperlink>
      <w:r w:rsidRPr="002C49CD">
        <w:rPr>
          <w:rFonts w:ascii="Arial" w:hAnsi="Arial"/>
          <w:color w:val="000000"/>
          <w:sz w:val="24"/>
          <w:szCs w:val="24"/>
        </w:rPr>
        <w:t>, (Accessed: 21 December 2023)</w:t>
      </w:r>
    </w:p>
    <w:p w14:paraId="7A452F31" w14:textId="4AFB3185" w:rsidR="002C49CD" w:rsidRDefault="002C49CD"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rPr>
        <w:t>Parsons, J. (2022). </w:t>
      </w:r>
      <w:r w:rsidRPr="002C49CD">
        <w:rPr>
          <w:rFonts w:ascii="Arial" w:hAnsi="Arial" w:cs="Arial"/>
          <w:i/>
          <w:iCs/>
          <w:color w:val="000000"/>
        </w:rPr>
        <w:t xml:space="preserve">Google is opening new HQ in London that will span 11 floors and 1,000,000 </w:t>
      </w:r>
      <w:proofErr w:type="spellStart"/>
      <w:r w:rsidRPr="002C49CD">
        <w:rPr>
          <w:rFonts w:ascii="Arial" w:hAnsi="Arial" w:cs="Arial"/>
          <w:i/>
          <w:iCs/>
          <w:color w:val="000000"/>
        </w:rPr>
        <w:t>sq</w:t>
      </w:r>
      <w:proofErr w:type="spellEnd"/>
      <w:r w:rsidRPr="002C49CD">
        <w:rPr>
          <w:rFonts w:ascii="Arial" w:hAnsi="Arial" w:cs="Arial"/>
          <w:i/>
          <w:iCs/>
          <w:color w:val="000000"/>
        </w:rPr>
        <w:t xml:space="preserve"> ft</w:t>
      </w:r>
      <w:r w:rsidRPr="002C49CD">
        <w:rPr>
          <w:rFonts w:ascii="Arial" w:hAnsi="Arial" w:cs="Arial"/>
          <w:color w:val="000000"/>
        </w:rPr>
        <w:t xml:space="preserve">, Available at: </w:t>
      </w:r>
      <w:hyperlink r:id="rId17" w:history="1">
        <w:r w:rsidRPr="002C49CD">
          <w:rPr>
            <w:rStyle w:val="Hyperlink"/>
            <w:rFonts w:ascii="Arial" w:hAnsi="Arial" w:cs="Arial"/>
          </w:rPr>
          <w:t>https://metro.co.uk/2022/04/19/googles-massive-kings-cross-hq-will-span-11-floors-and-1000000-sq-ft-16494552/</w:t>
        </w:r>
      </w:hyperlink>
      <w:r w:rsidRPr="002C49CD">
        <w:rPr>
          <w:rFonts w:ascii="Arial" w:hAnsi="Arial" w:cs="Arial"/>
          <w:color w:val="000000"/>
        </w:rPr>
        <w:t>,  (Accessed: 21 December 2023)</w:t>
      </w:r>
    </w:p>
    <w:p w14:paraId="21A789C5" w14:textId="129051E7" w:rsidR="00316C58" w:rsidRPr="002C49CD" w:rsidRDefault="00316C58"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rPr>
        <w:t>‌</w:t>
      </w:r>
      <w:proofErr w:type="spellStart"/>
      <w:r w:rsidRPr="002C49CD">
        <w:rPr>
          <w:rFonts w:ascii="Arial" w:hAnsi="Arial" w:cs="Arial"/>
          <w:color w:val="000000"/>
        </w:rPr>
        <w:t>Parkeray</w:t>
      </w:r>
      <w:proofErr w:type="spellEnd"/>
      <w:r w:rsidRPr="002C49CD">
        <w:rPr>
          <w:rFonts w:ascii="Arial" w:hAnsi="Arial" w:cs="Arial"/>
          <w:color w:val="000000"/>
        </w:rPr>
        <w:t>. (n.d.). </w:t>
      </w:r>
      <w:r w:rsidRPr="002C49CD">
        <w:rPr>
          <w:rFonts w:ascii="Arial" w:hAnsi="Arial" w:cs="Arial"/>
          <w:i/>
          <w:iCs/>
          <w:color w:val="000000"/>
        </w:rPr>
        <w:t>Google HQ</w:t>
      </w:r>
      <w:r w:rsidRPr="002C49CD">
        <w:rPr>
          <w:rFonts w:ascii="Arial" w:hAnsi="Arial" w:cs="Arial"/>
          <w:color w:val="000000"/>
        </w:rPr>
        <w:t xml:space="preserve">, Available at: </w:t>
      </w:r>
      <w:hyperlink r:id="rId18" w:history="1">
        <w:r w:rsidRPr="002C49CD">
          <w:rPr>
            <w:rStyle w:val="Hyperlink"/>
            <w:rFonts w:ascii="Arial" w:hAnsi="Arial" w:cs="Arial"/>
          </w:rPr>
          <w:t>https://www.parkeray.co.uk/our-gallery/google/</w:t>
        </w:r>
      </w:hyperlink>
      <w:r w:rsidRPr="002C49CD">
        <w:rPr>
          <w:rFonts w:ascii="Arial" w:hAnsi="Arial" w:cs="Arial"/>
          <w:color w:val="000000"/>
        </w:rPr>
        <w:t>, (Accessed: 21 December 2023)</w:t>
      </w:r>
    </w:p>
    <w:p w14:paraId="463154AC" w14:textId="5A9933B5" w:rsidR="006A2529" w:rsidRPr="002C49CD" w:rsidRDefault="000416D5" w:rsidP="00316C58">
      <w:pPr>
        <w:spacing w:line="480" w:lineRule="auto"/>
        <w:rPr>
          <w:rFonts w:ascii="Arial" w:hAnsi="Arial"/>
          <w:color w:val="000000"/>
          <w:sz w:val="24"/>
          <w:szCs w:val="24"/>
        </w:rPr>
      </w:pPr>
      <w:r w:rsidRPr="002C49CD">
        <w:rPr>
          <w:rFonts w:ascii="Arial" w:hAnsi="Arial"/>
          <w:color w:val="000000"/>
          <w:sz w:val="24"/>
          <w:szCs w:val="24"/>
        </w:rPr>
        <w:lastRenderedPageBreak/>
        <w:t>‌</w:t>
      </w:r>
      <w:r w:rsidR="002C49CD" w:rsidRPr="002C49CD">
        <w:rPr>
          <w:rFonts w:ascii="Arial" w:hAnsi="Arial"/>
          <w:color w:val="000000"/>
          <w:sz w:val="24"/>
          <w:szCs w:val="24"/>
        </w:rPr>
        <w:t xml:space="preserve">‌ </w:t>
      </w:r>
      <w:proofErr w:type="spellStart"/>
      <w:r w:rsidR="002C49CD" w:rsidRPr="002C49CD">
        <w:rPr>
          <w:rFonts w:ascii="Arial" w:hAnsi="Arial"/>
          <w:color w:val="000000"/>
          <w:sz w:val="24"/>
          <w:szCs w:val="24"/>
        </w:rPr>
        <w:t>Roseke</w:t>
      </w:r>
      <w:proofErr w:type="spellEnd"/>
      <w:r w:rsidR="002C49CD" w:rsidRPr="002C49CD">
        <w:rPr>
          <w:rFonts w:ascii="Arial" w:hAnsi="Arial"/>
          <w:color w:val="000000"/>
          <w:sz w:val="24"/>
          <w:szCs w:val="24"/>
        </w:rPr>
        <w:t>, B. (2018). </w:t>
      </w:r>
      <w:r w:rsidR="002C49CD" w:rsidRPr="002C49CD">
        <w:rPr>
          <w:rFonts w:ascii="Arial" w:hAnsi="Arial"/>
          <w:i/>
          <w:iCs/>
          <w:color w:val="000000"/>
          <w:sz w:val="24"/>
          <w:szCs w:val="24"/>
        </w:rPr>
        <w:t>Project Stakeholder Management According to the PMBOK</w:t>
      </w:r>
      <w:r w:rsidR="002C49CD" w:rsidRPr="002C49CD">
        <w:rPr>
          <w:rFonts w:ascii="Arial" w:hAnsi="Arial"/>
          <w:color w:val="000000"/>
          <w:sz w:val="24"/>
          <w:szCs w:val="24"/>
        </w:rPr>
        <w:t xml:space="preserve">, Available at: </w:t>
      </w:r>
      <w:hyperlink r:id="rId19" w:history="1">
        <w:r w:rsidR="002C49CD" w:rsidRPr="002C49CD">
          <w:rPr>
            <w:rStyle w:val="Hyperlink"/>
            <w:rFonts w:ascii="Arial" w:hAnsi="Arial"/>
            <w:sz w:val="24"/>
            <w:szCs w:val="24"/>
          </w:rPr>
          <w:t>https://www.projectengineer.net/project-stakeholder-management-according-to-the-pmbok/</w:t>
        </w:r>
      </w:hyperlink>
      <w:r w:rsidR="002C49CD" w:rsidRPr="002C49CD">
        <w:rPr>
          <w:rFonts w:ascii="Arial" w:hAnsi="Arial"/>
          <w:color w:val="000000"/>
          <w:sz w:val="24"/>
          <w:szCs w:val="24"/>
        </w:rPr>
        <w:t>, (Accessed: 23 December 2023)</w:t>
      </w:r>
    </w:p>
    <w:p w14:paraId="23AAA56B" w14:textId="195B090D" w:rsidR="000849BE" w:rsidRPr="002C49CD" w:rsidRDefault="000849BE" w:rsidP="00316C58">
      <w:pPr>
        <w:pStyle w:val="NormalWeb"/>
        <w:spacing w:before="0" w:beforeAutospacing="0" w:after="0" w:afterAutospacing="0" w:line="480" w:lineRule="auto"/>
        <w:rPr>
          <w:rFonts w:ascii="Arial" w:hAnsi="Arial" w:cs="Arial"/>
          <w:color w:val="000000"/>
        </w:rPr>
      </w:pPr>
      <w:r w:rsidRPr="002C49CD">
        <w:rPr>
          <w:rFonts w:ascii="Arial" w:hAnsi="Arial" w:cs="Arial"/>
          <w:color w:val="000000"/>
          <w:lang w:val="de-DE"/>
        </w:rPr>
        <w:t>Scheiner, M. (2023). </w:t>
      </w:r>
      <w:r w:rsidRPr="002C49CD">
        <w:rPr>
          <w:rFonts w:ascii="Arial" w:hAnsi="Arial" w:cs="Arial"/>
          <w:i/>
          <w:iCs/>
          <w:color w:val="000000"/>
        </w:rPr>
        <w:t>10 Project Management Knowledge Areas of PMBOK for PMPs</w:t>
      </w:r>
      <w:r w:rsidRPr="002C49CD">
        <w:rPr>
          <w:rFonts w:ascii="Arial" w:hAnsi="Arial" w:cs="Arial"/>
          <w:color w:val="000000"/>
        </w:rPr>
        <w:t xml:space="preserve">, Available at: </w:t>
      </w:r>
      <w:hyperlink r:id="rId20" w:history="1">
        <w:r w:rsidRPr="002C49CD">
          <w:rPr>
            <w:rStyle w:val="Hyperlink"/>
            <w:rFonts w:ascii="Arial" w:hAnsi="Arial" w:cs="Arial"/>
          </w:rPr>
          <w:t>https://crm.org/news/project-management-knowledge-areas</w:t>
        </w:r>
      </w:hyperlink>
      <w:r w:rsidRPr="002C49CD">
        <w:rPr>
          <w:rFonts w:ascii="Arial" w:hAnsi="Arial" w:cs="Arial"/>
          <w:color w:val="000000"/>
        </w:rPr>
        <w:t>, (Accessed: 21 December 2023)</w:t>
      </w:r>
    </w:p>
    <w:p w14:paraId="302CE3F4" w14:textId="19EC3E9E" w:rsidR="0043314B" w:rsidRPr="002C49CD" w:rsidRDefault="00DD1BEB" w:rsidP="00316C58">
      <w:pPr>
        <w:pStyle w:val="NormalWeb"/>
        <w:spacing w:line="480" w:lineRule="auto"/>
        <w:rPr>
          <w:rFonts w:ascii="Arial" w:hAnsi="Arial" w:cs="Arial"/>
          <w:color w:val="000000"/>
        </w:rPr>
      </w:pPr>
      <w:r w:rsidRPr="002C49CD">
        <w:rPr>
          <w:rFonts w:ascii="Arial" w:hAnsi="Arial" w:cs="Arial"/>
          <w:color w:val="000000"/>
        </w:rPr>
        <w:t>‌</w:t>
      </w:r>
    </w:p>
    <w:p w14:paraId="6498C76C" w14:textId="4531D98A" w:rsidR="000849BE" w:rsidRPr="002C49CD" w:rsidRDefault="000849BE" w:rsidP="00AC419A">
      <w:pPr>
        <w:pStyle w:val="NormalWeb"/>
        <w:spacing w:line="480" w:lineRule="auto"/>
        <w:rPr>
          <w:rFonts w:ascii="Arial" w:hAnsi="Arial" w:cs="Arial"/>
          <w:color w:val="000000"/>
        </w:rPr>
      </w:pPr>
    </w:p>
    <w:p w14:paraId="697711C9" w14:textId="77777777" w:rsidR="00ED0970" w:rsidRPr="002C49CD" w:rsidRDefault="00ED0970" w:rsidP="00AC419A">
      <w:pPr>
        <w:pStyle w:val="NormalWeb"/>
        <w:spacing w:before="0" w:beforeAutospacing="0" w:after="0" w:afterAutospacing="0" w:line="480" w:lineRule="auto"/>
        <w:rPr>
          <w:rFonts w:ascii="Arial" w:hAnsi="Arial" w:cs="Arial"/>
          <w:color w:val="000000"/>
        </w:rPr>
      </w:pPr>
    </w:p>
    <w:p w14:paraId="752577DC" w14:textId="77777777" w:rsidR="00944C52" w:rsidRPr="002C49CD" w:rsidRDefault="00944C52" w:rsidP="00AC419A">
      <w:pPr>
        <w:pStyle w:val="NormalWeb"/>
        <w:spacing w:before="0" w:beforeAutospacing="0" w:after="0" w:afterAutospacing="0" w:line="480" w:lineRule="auto"/>
        <w:rPr>
          <w:rFonts w:ascii="Arial" w:hAnsi="Arial" w:cs="Arial"/>
          <w:color w:val="000000"/>
        </w:rPr>
      </w:pPr>
    </w:p>
    <w:p w14:paraId="3478A70A" w14:textId="77777777" w:rsidR="00944C52" w:rsidRPr="002C49CD" w:rsidRDefault="00944C52" w:rsidP="00AC419A">
      <w:pPr>
        <w:pStyle w:val="NormalWeb"/>
        <w:spacing w:line="480" w:lineRule="auto"/>
        <w:rPr>
          <w:rFonts w:asciiTheme="minorHAnsi" w:hAnsiTheme="minorHAnsi" w:cstheme="minorHAnsi"/>
          <w:color w:val="000000"/>
        </w:rPr>
      </w:pPr>
      <w:r w:rsidRPr="002C49CD">
        <w:rPr>
          <w:rFonts w:asciiTheme="minorHAnsi" w:hAnsiTheme="minorHAnsi" w:cstheme="minorHAnsi"/>
          <w:color w:val="000000"/>
        </w:rPr>
        <w:t>‌</w:t>
      </w:r>
    </w:p>
    <w:p w14:paraId="51A0C7E8" w14:textId="21AF1907" w:rsidR="0052580F" w:rsidRPr="00AC419A" w:rsidRDefault="0052580F" w:rsidP="00AC419A">
      <w:pPr>
        <w:pStyle w:val="NormalWeb"/>
        <w:spacing w:line="480" w:lineRule="auto"/>
        <w:rPr>
          <w:rFonts w:ascii="Arial" w:hAnsi="Arial" w:cs="Arial"/>
          <w:color w:val="000000"/>
        </w:rPr>
      </w:pPr>
    </w:p>
    <w:p w14:paraId="6D8A2598" w14:textId="542753FF" w:rsidR="006A2529" w:rsidRPr="00AC419A" w:rsidRDefault="006A2529" w:rsidP="00AC419A">
      <w:pPr>
        <w:pStyle w:val="NormalWeb"/>
        <w:spacing w:line="480" w:lineRule="auto"/>
        <w:rPr>
          <w:rFonts w:ascii="Arial" w:hAnsi="Arial" w:cs="Arial"/>
          <w:color w:val="000000"/>
        </w:rPr>
      </w:pPr>
    </w:p>
    <w:p w14:paraId="5746CE67" w14:textId="67D133A0" w:rsidR="000416D5" w:rsidRPr="00AC419A" w:rsidRDefault="000416D5" w:rsidP="00AC419A">
      <w:pPr>
        <w:pStyle w:val="NormalWeb"/>
        <w:spacing w:line="480" w:lineRule="auto"/>
        <w:rPr>
          <w:rFonts w:ascii="Arial" w:hAnsi="Arial" w:cs="Arial"/>
          <w:color w:val="000000"/>
        </w:rPr>
      </w:pPr>
    </w:p>
    <w:p w14:paraId="0D777939" w14:textId="77777777" w:rsidR="002D1188" w:rsidRPr="00AC419A" w:rsidRDefault="002D1188" w:rsidP="00AC419A">
      <w:pPr>
        <w:spacing w:line="480" w:lineRule="auto"/>
        <w:rPr>
          <w:rStyle w:val="Emphasis"/>
          <w:rFonts w:ascii="Arial" w:hAnsi="Arial"/>
          <w:i w:val="0"/>
          <w:iCs w:val="0"/>
          <w:sz w:val="24"/>
          <w:szCs w:val="24"/>
        </w:rPr>
      </w:pPr>
    </w:p>
    <w:sectPr w:rsidR="002D1188" w:rsidRPr="00AC419A" w:rsidSect="009046E5">
      <w:footerReference w:type="first" r:id="rId21"/>
      <w:pgSz w:w="11906" w:h="16838"/>
      <w:pgMar w:top="1418" w:right="851"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93B5C" w14:textId="77777777" w:rsidR="0070760E" w:rsidRDefault="0070760E">
      <w:r>
        <w:separator/>
      </w:r>
    </w:p>
  </w:endnote>
  <w:endnote w:type="continuationSeparator" w:id="0">
    <w:p w14:paraId="2D220ED3" w14:textId="77777777" w:rsidR="0070760E" w:rsidRDefault="007076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egoe UI Semibold">
    <w:panose1 w:val="020B07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2475163"/>
      <w:docPartObj>
        <w:docPartGallery w:val="Page Numbers (Bottom of Page)"/>
        <w:docPartUnique/>
      </w:docPartObj>
    </w:sdtPr>
    <w:sdtContent>
      <w:p w14:paraId="47B986E6" w14:textId="5DF0A4B3" w:rsidR="00316C58" w:rsidRDefault="00316C58">
        <w:pPr>
          <w:pStyle w:val="Footer"/>
          <w:jc w:val="center"/>
        </w:pPr>
        <w:r>
          <w:fldChar w:fldCharType="begin"/>
        </w:r>
        <w:r>
          <w:instrText>PAGE   \* MERGEFORMAT</w:instrText>
        </w:r>
        <w:r>
          <w:fldChar w:fldCharType="separate"/>
        </w:r>
        <w:r>
          <w:t>2</w:t>
        </w:r>
        <w:r>
          <w:fldChar w:fldCharType="end"/>
        </w:r>
      </w:p>
    </w:sdtContent>
  </w:sdt>
  <w:p w14:paraId="0E896377" w14:textId="77777777" w:rsidR="00316C58" w:rsidRDefault="00316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03185" w14:textId="77777777" w:rsidR="0070760E" w:rsidRDefault="0070760E">
      <w:r>
        <w:separator/>
      </w:r>
    </w:p>
  </w:footnote>
  <w:footnote w:type="continuationSeparator" w:id="0">
    <w:p w14:paraId="7E35633C" w14:textId="77777777" w:rsidR="0070760E" w:rsidRDefault="007076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DE65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A4471F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1E0D8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04CB0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84E49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2ECCC1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80AF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468F03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A92A1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248C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A7C6038"/>
    <w:multiLevelType w:val="multilevel"/>
    <w:tmpl w:val="23389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BD09D2"/>
    <w:multiLevelType w:val="hybridMultilevel"/>
    <w:tmpl w:val="F4121590"/>
    <w:lvl w:ilvl="0" w:tplc="177EAE30">
      <w:numFmt w:val="bullet"/>
      <w:lvlText w:val=""/>
      <w:lvlJc w:val="left"/>
      <w:pPr>
        <w:ind w:left="1080" w:hanging="360"/>
      </w:pPr>
      <w:rPr>
        <w:rFonts w:ascii="Symbol" w:eastAsia="Times New Roman" w:hAnsi="Symbo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1C6160B4"/>
    <w:multiLevelType w:val="hybridMultilevel"/>
    <w:tmpl w:val="6B3ECBD6"/>
    <w:lvl w:ilvl="0" w:tplc="E5A8F696">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2706341">
    <w:abstractNumId w:val="12"/>
  </w:num>
  <w:num w:numId="2" w16cid:durableId="149173856">
    <w:abstractNumId w:val="9"/>
  </w:num>
  <w:num w:numId="3" w16cid:durableId="140736259">
    <w:abstractNumId w:val="7"/>
  </w:num>
  <w:num w:numId="4" w16cid:durableId="1177886581">
    <w:abstractNumId w:val="5"/>
  </w:num>
  <w:num w:numId="5" w16cid:durableId="90325507">
    <w:abstractNumId w:val="4"/>
  </w:num>
  <w:num w:numId="6" w16cid:durableId="2133018788">
    <w:abstractNumId w:val="6"/>
  </w:num>
  <w:num w:numId="7" w16cid:durableId="1012991774">
    <w:abstractNumId w:val="8"/>
  </w:num>
  <w:num w:numId="8" w16cid:durableId="1209801618">
    <w:abstractNumId w:val="3"/>
  </w:num>
  <w:num w:numId="9" w16cid:durableId="789277704">
    <w:abstractNumId w:val="2"/>
  </w:num>
  <w:num w:numId="10" w16cid:durableId="331953840">
    <w:abstractNumId w:val="1"/>
  </w:num>
  <w:num w:numId="11" w16cid:durableId="1231159864">
    <w:abstractNumId w:val="0"/>
  </w:num>
  <w:num w:numId="12" w16cid:durableId="1145270375">
    <w:abstractNumId w:val="10"/>
  </w:num>
  <w:num w:numId="13" w16cid:durableId="15094423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noPunctuationKerning/>
  <w:characterSpacingControl w:val="doNotCompress"/>
  <w:hdrShapeDefaults>
    <o:shapedefaults v:ext="edit" spidmax="2050">
      <o:colormru v:ext="edit" colors="#4b124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D04"/>
    <w:rsid w:val="000416D5"/>
    <w:rsid w:val="00067A84"/>
    <w:rsid w:val="00075B8C"/>
    <w:rsid w:val="000849BE"/>
    <w:rsid w:val="000E12E2"/>
    <w:rsid w:val="000F041F"/>
    <w:rsid w:val="0010683B"/>
    <w:rsid w:val="00112D24"/>
    <w:rsid w:val="001140F4"/>
    <w:rsid w:val="0015038C"/>
    <w:rsid w:val="001639EE"/>
    <w:rsid w:val="00164159"/>
    <w:rsid w:val="001B2765"/>
    <w:rsid w:val="001C7F87"/>
    <w:rsid w:val="001D4A19"/>
    <w:rsid w:val="00222A04"/>
    <w:rsid w:val="00266E2A"/>
    <w:rsid w:val="00276660"/>
    <w:rsid w:val="002833AC"/>
    <w:rsid w:val="002C085F"/>
    <w:rsid w:val="002C49CD"/>
    <w:rsid w:val="002D1188"/>
    <w:rsid w:val="002D23AE"/>
    <w:rsid w:val="002D352E"/>
    <w:rsid w:val="002D7666"/>
    <w:rsid w:val="002E2EB5"/>
    <w:rsid w:val="002F1CCD"/>
    <w:rsid w:val="002F4AB7"/>
    <w:rsid w:val="00316C58"/>
    <w:rsid w:val="00334D62"/>
    <w:rsid w:val="003505FF"/>
    <w:rsid w:val="00365FC2"/>
    <w:rsid w:val="00376944"/>
    <w:rsid w:val="00381316"/>
    <w:rsid w:val="00381826"/>
    <w:rsid w:val="003A4327"/>
    <w:rsid w:val="003A503F"/>
    <w:rsid w:val="003A6F45"/>
    <w:rsid w:val="003C326F"/>
    <w:rsid w:val="003D317C"/>
    <w:rsid w:val="003F52EE"/>
    <w:rsid w:val="00400709"/>
    <w:rsid w:val="00410961"/>
    <w:rsid w:val="00417F19"/>
    <w:rsid w:val="00432B25"/>
    <w:rsid w:val="0043314B"/>
    <w:rsid w:val="004554EE"/>
    <w:rsid w:val="00456F93"/>
    <w:rsid w:val="00464C4A"/>
    <w:rsid w:val="00482352"/>
    <w:rsid w:val="00483B1C"/>
    <w:rsid w:val="004A7470"/>
    <w:rsid w:val="004B1B6E"/>
    <w:rsid w:val="004E3C05"/>
    <w:rsid w:val="004E5D43"/>
    <w:rsid w:val="004E6BB9"/>
    <w:rsid w:val="00510D87"/>
    <w:rsid w:val="0052580F"/>
    <w:rsid w:val="00537296"/>
    <w:rsid w:val="00560542"/>
    <w:rsid w:val="00561164"/>
    <w:rsid w:val="005A043B"/>
    <w:rsid w:val="005F3921"/>
    <w:rsid w:val="005F6001"/>
    <w:rsid w:val="006134FB"/>
    <w:rsid w:val="006208A5"/>
    <w:rsid w:val="006471B3"/>
    <w:rsid w:val="006612E1"/>
    <w:rsid w:val="00661F75"/>
    <w:rsid w:val="00673297"/>
    <w:rsid w:val="006913CA"/>
    <w:rsid w:val="00694059"/>
    <w:rsid w:val="006A2529"/>
    <w:rsid w:val="0070760E"/>
    <w:rsid w:val="00742B89"/>
    <w:rsid w:val="0076421B"/>
    <w:rsid w:val="007672BC"/>
    <w:rsid w:val="00794B7F"/>
    <w:rsid w:val="007B2D04"/>
    <w:rsid w:val="007D6C3E"/>
    <w:rsid w:val="00812B80"/>
    <w:rsid w:val="00833FC0"/>
    <w:rsid w:val="00837A7D"/>
    <w:rsid w:val="00842CEC"/>
    <w:rsid w:val="00854C5E"/>
    <w:rsid w:val="00892235"/>
    <w:rsid w:val="0089676C"/>
    <w:rsid w:val="008A4EF9"/>
    <w:rsid w:val="008C08F5"/>
    <w:rsid w:val="008D18CD"/>
    <w:rsid w:val="008D5EE1"/>
    <w:rsid w:val="008E7388"/>
    <w:rsid w:val="00902C50"/>
    <w:rsid w:val="009046E5"/>
    <w:rsid w:val="009145B9"/>
    <w:rsid w:val="0093069B"/>
    <w:rsid w:val="00934E79"/>
    <w:rsid w:val="00941B36"/>
    <w:rsid w:val="00944C52"/>
    <w:rsid w:val="00950D4A"/>
    <w:rsid w:val="00960A87"/>
    <w:rsid w:val="009616CC"/>
    <w:rsid w:val="00963FE2"/>
    <w:rsid w:val="00967529"/>
    <w:rsid w:val="009924D7"/>
    <w:rsid w:val="009952C9"/>
    <w:rsid w:val="009A41D6"/>
    <w:rsid w:val="009B35CF"/>
    <w:rsid w:val="009B5E5F"/>
    <w:rsid w:val="00A46E3E"/>
    <w:rsid w:val="00A50344"/>
    <w:rsid w:val="00A56E02"/>
    <w:rsid w:val="00AA204D"/>
    <w:rsid w:val="00AB2B29"/>
    <w:rsid w:val="00AB305D"/>
    <w:rsid w:val="00AC419A"/>
    <w:rsid w:val="00AD3D7D"/>
    <w:rsid w:val="00AE4435"/>
    <w:rsid w:val="00AE67D7"/>
    <w:rsid w:val="00AF11BB"/>
    <w:rsid w:val="00B17C1D"/>
    <w:rsid w:val="00B56690"/>
    <w:rsid w:val="00BB75C5"/>
    <w:rsid w:val="00BC58CA"/>
    <w:rsid w:val="00BD67A1"/>
    <w:rsid w:val="00C01327"/>
    <w:rsid w:val="00C1551B"/>
    <w:rsid w:val="00C15FF8"/>
    <w:rsid w:val="00C22565"/>
    <w:rsid w:val="00C26DF5"/>
    <w:rsid w:val="00C51A7F"/>
    <w:rsid w:val="00C57BAA"/>
    <w:rsid w:val="00C61688"/>
    <w:rsid w:val="00C65074"/>
    <w:rsid w:val="00C73F46"/>
    <w:rsid w:val="00C77580"/>
    <w:rsid w:val="00C80091"/>
    <w:rsid w:val="00C8334D"/>
    <w:rsid w:val="00C924DB"/>
    <w:rsid w:val="00CC6D93"/>
    <w:rsid w:val="00CF128A"/>
    <w:rsid w:val="00CF24F8"/>
    <w:rsid w:val="00CF334E"/>
    <w:rsid w:val="00D31378"/>
    <w:rsid w:val="00D470AF"/>
    <w:rsid w:val="00D51164"/>
    <w:rsid w:val="00D8133E"/>
    <w:rsid w:val="00D959F1"/>
    <w:rsid w:val="00DA120D"/>
    <w:rsid w:val="00DA12CD"/>
    <w:rsid w:val="00DA7794"/>
    <w:rsid w:val="00DB48A5"/>
    <w:rsid w:val="00DB5285"/>
    <w:rsid w:val="00DB6BFD"/>
    <w:rsid w:val="00DC5845"/>
    <w:rsid w:val="00DC5985"/>
    <w:rsid w:val="00DD0F48"/>
    <w:rsid w:val="00DD1BEB"/>
    <w:rsid w:val="00E11AD6"/>
    <w:rsid w:val="00E34E66"/>
    <w:rsid w:val="00E47590"/>
    <w:rsid w:val="00E617DE"/>
    <w:rsid w:val="00E93A77"/>
    <w:rsid w:val="00EA19A9"/>
    <w:rsid w:val="00EB6A4F"/>
    <w:rsid w:val="00ED0970"/>
    <w:rsid w:val="00ED6CBF"/>
    <w:rsid w:val="00EE52A3"/>
    <w:rsid w:val="00F05990"/>
    <w:rsid w:val="00F24C48"/>
    <w:rsid w:val="00F40398"/>
    <w:rsid w:val="00F55490"/>
    <w:rsid w:val="00F66CC8"/>
    <w:rsid w:val="00FB04DB"/>
    <w:rsid w:val="00FB5783"/>
    <w:rsid w:val="00FB6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4b1249"/>
    </o:shapedefaults>
    <o:shapelayout v:ext="edit">
      <o:idmap v:ext="edit" data="2"/>
    </o:shapelayout>
  </w:shapeDefaults>
  <w:decimalSymbol w:val="."/>
  <w:listSeparator w:val=","/>
  <w14:docId w14:val="7AD1B469"/>
  <w15:chartTrackingRefBased/>
  <w15:docId w15:val="{14B5412F-726C-497E-A552-D10BC029F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uiPriority="99"/>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lsdException w:name="Intense Emphasis" w:uiPriority="66"/>
    <w:lsdException w:name="Subtle Reference" w:uiPriority="67"/>
    <w:lsdException w:name="Intense Reference" w:uiPriority="68"/>
    <w:lsdException w:name="Book Title" w:uiPriority="69"/>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70AF"/>
    <w:rPr>
      <w:rFonts w:ascii="Segoe UI" w:hAnsi="Segoe UI" w:cs="Arial"/>
      <w:sz w:val="22"/>
      <w:szCs w:val="22"/>
    </w:rPr>
  </w:style>
  <w:style w:type="paragraph" w:styleId="Heading1">
    <w:name w:val="heading 1"/>
    <w:basedOn w:val="Normal"/>
    <w:next w:val="Normal"/>
    <w:link w:val="Heading1Char"/>
    <w:uiPriority w:val="9"/>
    <w:qFormat/>
    <w:rsid w:val="00D470A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470AF"/>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semiHidden/>
    <w:unhideWhenUsed/>
    <w:qFormat/>
    <w:rsid w:val="005F3921"/>
    <w:pPr>
      <w:keepNext/>
      <w:keepLines/>
      <w:spacing w:before="40"/>
      <w:outlineLvl w:val="2"/>
    </w:pPr>
    <w:rPr>
      <w:rFonts w:asciiTheme="majorHAnsi" w:eastAsiaTheme="majorEastAsia" w:hAnsiTheme="majorHAnsi" w:cstheme="majorBidi"/>
      <w:color w:val="24717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924D7"/>
    <w:rPr>
      <w:rFonts w:ascii="Tahoma" w:hAnsi="Tahoma"/>
      <w:sz w:val="16"/>
      <w:szCs w:val="16"/>
    </w:rPr>
  </w:style>
  <w:style w:type="paragraph" w:styleId="Header">
    <w:name w:val="header"/>
    <w:basedOn w:val="Normal"/>
    <w:link w:val="HeaderChar"/>
    <w:uiPriority w:val="99"/>
    <w:rsid w:val="003A4327"/>
    <w:pPr>
      <w:tabs>
        <w:tab w:val="center" w:pos="4153"/>
        <w:tab w:val="right" w:pos="8306"/>
      </w:tabs>
    </w:pPr>
  </w:style>
  <w:style w:type="paragraph" w:styleId="Footer">
    <w:name w:val="footer"/>
    <w:basedOn w:val="Normal"/>
    <w:link w:val="FooterChar"/>
    <w:uiPriority w:val="99"/>
    <w:rsid w:val="003A4327"/>
    <w:pPr>
      <w:tabs>
        <w:tab w:val="center" w:pos="4153"/>
        <w:tab w:val="right" w:pos="8306"/>
      </w:tabs>
    </w:pPr>
  </w:style>
  <w:style w:type="table" w:styleId="TableGrid">
    <w:name w:val="Table Grid"/>
    <w:basedOn w:val="TableNormal"/>
    <w:rsid w:val="004E3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Grid21">
    <w:name w:val="Medium Grid 21"/>
    <w:rsid w:val="008D5EE1"/>
    <w:rPr>
      <w:rFonts w:ascii="Calibri" w:hAnsi="Calibri"/>
      <w:sz w:val="22"/>
      <w:szCs w:val="22"/>
      <w:lang w:val="en-US" w:eastAsia="en-US"/>
    </w:rPr>
  </w:style>
  <w:style w:type="paragraph" w:customStyle="1" w:styleId="InsideAddress">
    <w:name w:val="Inside Address"/>
    <w:basedOn w:val="Normal"/>
    <w:rsid w:val="00381316"/>
    <w:pPr>
      <w:overflowPunct w:val="0"/>
      <w:autoSpaceDE w:val="0"/>
      <w:autoSpaceDN w:val="0"/>
      <w:adjustRightInd w:val="0"/>
      <w:jc w:val="both"/>
      <w:textAlignment w:val="baseline"/>
    </w:pPr>
    <w:rPr>
      <w:rFonts w:ascii="Times New Roman" w:hAnsi="Times New Roman" w:cs="Times New Roman"/>
      <w:szCs w:val="20"/>
      <w:lang w:eastAsia="en-US"/>
    </w:rPr>
  </w:style>
  <w:style w:type="paragraph" w:customStyle="1" w:styleId="gist-address-block">
    <w:name w:val="gist-address-block"/>
    <w:qFormat/>
    <w:rsid w:val="00D470AF"/>
    <w:pPr>
      <w:spacing w:line="240" w:lineRule="exact"/>
    </w:pPr>
    <w:rPr>
      <w:rFonts w:ascii="Segoe UI" w:hAnsi="Segoe UI" w:cs="Arial"/>
      <w:color w:val="3C3C3B"/>
      <w:sz w:val="18"/>
      <w:szCs w:val="16"/>
    </w:rPr>
  </w:style>
  <w:style w:type="paragraph" w:customStyle="1" w:styleId="gist-registered-block">
    <w:name w:val="gist-registered-block"/>
    <w:basedOn w:val="gist-address-block"/>
    <w:qFormat/>
    <w:rsid w:val="00D470AF"/>
    <w:pPr>
      <w:spacing w:line="180" w:lineRule="exact"/>
      <w:jc w:val="right"/>
    </w:pPr>
    <w:rPr>
      <w:sz w:val="14"/>
      <w:szCs w:val="14"/>
    </w:rPr>
  </w:style>
  <w:style w:type="paragraph" w:customStyle="1" w:styleId="3CBD5A742C28424DA5172AD252E32316">
    <w:name w:val="3CBD5A742C28424DA5172AD252E32316"/>
    <w:rsid w:val="00400709"/>
    <w:pPr>
      <w:spacing w:after="200" w:line="276" w:lineRule="auto"/>
    </w:pPr>
    <w:rPr>
      <w:rFonts w:ascii="Calibri" w:eastAsia="MS Mincho" w:hAnsi="Calibri" w:cs="Arial"/>
      <w:sz w:val="22"/>
      <w:szCs w:val="22"/>
      <w:lang w:val="en-US" w:eastAsia="ja-JP"/>
    </w:rPr>
  </w:style>
  <w:style w:type="character" w:customStyle="1" w:styleId="FooterChar">
    <w:name w:val="Footer Char"/>
    <w:link w:val="Footer"/>
    <w:uiPriority w:val="99"/>
    <w:rsid w:val="00400709"/>
    <w:rPr>
      <w:rFonts w:ascii="Verdana" w:hAnsi="Verdana" w:cs="Arial"/>
      <w:sz w:val="22"/>
      <w:szCs w:val="22"/>
    </w:rPr>
  </w:style>
  <w:style w:type="character" w:customStyle="1" w:styleId="HeaderChar">
    <w:name w:val="Header Char"/>
    <w:link w:val="Header"/>
    <w:uiPriority w:val="99"/>
    <w:rsid w:val="00673297"/>
    <w:rPr>
      <w:rFonts w:ascii="Verdana" w:hAnsi="Verdana" w:cs="Arial"/>
      <w:sz w:val="22"/>
      <w:szCs w:val="22"/>
    </w:rPr>
  </w:style>
  <w:style w:type="character" w:styleId="Emphasis">
    <w:name w:val="Emphasis"/>
    <w:basedOn w:val="DefaultParagraphFont"/>
    <w:rsid w:val="00D470AF"/>
    <w:rPr>
      <w:i/>
      <w:iCs/>
    </w:rPr>
  </w:style>
  <w:style w:type="character" w:customStyle="1" w:styleId="Heading1Char">
    <w:name w:val="Heading 1 Char"/>
    <w:basedOn w:val="DefaultParagraphFont"/>
    <w:link w:val="Heading1"/>
    <w:uiPriority w:val="9"/>
    <w:rsid w:val="00D470AF"/>
    <w:rPr>
      <w:rFonts w:ascii="Segoe UI" w:eastAsiaTheme="majorEastAsia" w:hAnsi="Segoe UI" w:cstheme="majorBidi"/>
      <w:sz w:val="32"/>
      <w:szCs w:val="32"/>
    </w:rPr>
  </w:style>
  <w:style w:type="character" w:customStyle="1" w:styleId="Heading2Char">
    <w:name w:val="Heading 2 Char"/>
    <w:basedOn w:val="DefaultParagraphFont"/>
    <w:link w:val="Heading2"/>
    <w:uiPriority w:val="9"/>
    <w:rsid w:val="00D470AF"/>
    <w:rPr>
      <w:rFonts w:ascii="Segoe UI" w:eastAsiaTheme="majorEastAsia" w:hAnsi="Segoe UI" w:cstheme="majorBidi"/>
      <w:sz w:val="26"/>
      <w:szCs w:val="26"/>
    </w:rPr>
  </w:style>
  <w:style w:type="paragraph" w:styleId="Title">
    <w:name w:val="Title"/>
    <w:basedOn w:val="Normal"/>
    <w:next w:val="Normal"/>
    <w:link w:val="TitleChar"/>
    <w:qFormat/>
    <w:rsid w:val="00D470AF"/>
    <w:pPr>
      <w:contextualSpacing/>
    </w:pPr>
    <w:rPr>
      <w:rFonts w:ascii="Segoe UI Semibold" w:eastAsiaTheme="majorEastAsia" w:hAnsi="Segoe UI Semibold" w:cstheme="majorBidi"/>
      <w:spacing w:val="-10"/>
      <w:kern w:val="28"/>
      <w:sz w:val="56"/>
      <w:szCs w:val="56"/>
    </w:rPr>
  </w:style>
  <w:style w:type="character" w:customStyle="1" w:styleId="TitleChar">
    <w:name w:val="Title Char"/>
    <w:basedOn w:val="DefaultParagraphFont"/>
    <w:link w:val="Title"/>
    <w:rsid w:val="00D470AF"/>
    <w:rPr>
      <w:rFonts w:ascii="Segoe UI Semibold" w:eastAsiaTheme="majorEastAsia" w:hAnsi="Segoe UI Semibold" w:cstheme="majorBidi"/>
      <w:spacing w:val="-10"/>
      <w:kern w:val="28"/>
      <w:sz w:val="56"/>
      <w:szCs w:val="56"/>
    </w:rPr>
  </w:style>
  <w:style w:type="paragraph" w:styleId="ListParagraph">
    <w:name w:val="List Paragraph"/>
    <w:basedOn w:val="Normal"/>
    <w:uiPriority w:val="72"/>
    <w:qFormat/>
    <w:rsid w:val="00D470AF"/>
    <w:pPr>
      <w:ind w:left="720"/>
      <w:contextualSpacing/>
    </w:pPr>
  </w:style>
  <w:style w:type="character" w:styleId="Hyperlink">
    <w:name w:val="Hyperlink"/>
    <w:basedOn w:val="DefaultParagraphFont"/>
    <w:uiPriority w:val="99"/>
    <w:unhideWhenUsed/>
    <w:rsid w:val="002D1188"/>
    <w:rPr>
      <w:color w:val="0000FF"/>
      <w:u w:val="single"/>
    </w:rPr>
  </w:style>
  <w:style w:type="character" w:customStyle="1" w:styleId="blogarticledate6kvxe">
    <w:name w:val="blog_articledate__6kvxe"/>
    <w:basedOn w:val="DefaultParagraphFont"/>
    <w:rsid w:val="002D1188"/>
  </w:style>
  <w:style w:type="character" w:customStyle="1" w:styleId="article-pagearticlereadtime3iisy">
    <w:name w:val="article-page_articlereadtime__3iisy"/>
    <w:basedOn w:val="DefaultParagraphFont"/>
    <w:rsid w:val="002D1188"/>
  </w:style>
  <w:style w:type="paragraph" w:customStyle="1" w:styleId="social-share-linkssocailshareitemrxci">
    <w:name w:val="social-share-links_socailshareitem__r_xci"/>
    <w:basedOn w:val="Normal"/>
    <w:rsid w:val="002D1188"/>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2D1188"/>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81826"/>
    <w:rPr>
      <w:color w:val="605E5C"/>
      <w:shd w:val="clear" w:color="auto" w:fill="E1DFDD"/>
    </w:rPr>
  </w:style>
  <w:style w:type="character" w:customStyle="1" w:styleId="Heading3Char">
    <w:name w:val="Heading 3 Char"/>
    <w:basedOn w:val="DefaultParagraphFont"/>
    <w:link w:val="Heading3"/>
    <w:semiHidden/>
    <w:rsid w:val="005F3921"/>
    <w:rPr>
      <w:rFonts w:asciiTheme="majorHAnsi" w:eastAsiaTheme="majorEastAsia" w:hAnsiTheme="majorHAnsi" w:cstheme="majorBidi"/>
      <w:color w:val="247170" w:themeColor="accent1" w:themeShade="7F"/>
      <w:sz w:val="24"/>
      <w:szCs w:val="24"/>
    </w:rPr>
  </w:style>
  <w:style w:type="paragraph" w:customStyle="1" w:styleId="dcr-1kas69x">
    <w:name w:val="dcr-1kas69x"/>
    <w:basedOn w:val="Normal"/>
    <w:rsid w:val="00C8334D"/>
    <w:pPr>
      <w:spacing w:before="100" w:beforeAutospacing="1" w:after="100" w:afterAutospacing="1"/>
    </w:pPr>
    <w:rPr>
      <w:rFonts w:ascii="Times New Roman" w:hAnsi="Times New Roman" w:cs="Times New Roman"/>
      <w:sz w:val="24"/>
      <w:szCs w:val="24"/>
    </w:rPr>
  </w:style>
  <w:style w:type="paragraph" w:styleId="TOCHeading">
    <w:name w:val="TOC Heading"/>
    <w:basedOn w:val="Heading1"/>
    <w:next w:val="Normal"/>
    <w:uiPriority w:val="39"/>
    <w:unhideWhenUsed/>
    <w:qFormat/>
    <w:rsid w:val="00CF24F8"/>
    <w:pPr>
      <w:spacing w:line="259" w:lineRule="auto"/>
      <w:outlineLvl w:val="9"/>
    </w:pPr>
    <w:rPr>
      <w:rFonts w:asciiTheme="majorHAnsi" w:hAnsiTheme="majorHAnsi"/>
      <w:color w:val="36ABA9" w:themeColor="accent1" w:themeShade="BF"/>
    </w:rPr>
  </w:style>
  <w:style w:type="paragraph" w:styleId="TOC1">
    <w:name w:val="toc 1"/>
    <w:basedOn w:val="Normal"/>
    <w:next w:val="Normal"/>
    <w:autoRedefine/>
    <w:uiPriority w:val="39"/>
    <w:unhideWhenUsed/>
    <w:rsid w:val="00CF24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51018">
      <w:bodyDiv w:val="1"/>
      <w:marLeft w:val="0"/>
      <w:marRight w:val="0"/>
      <w:marTop w:val="0"/>
      <w:marBottom w:val="0"/>
      <w:divBdr>
        <w:top w:val="none" w:sz="0" w:space="0" w:color="auto"/>
        <w:left w:val="none" w:sz="0" w:space="0" w:color="auto"/>
        <w:bottom w:val="none" w:sz="0" w:space="0" w:color="auto"/>
        <w:right w:val="none" w:sz="0" w:space="0" w:color="auto"/>
      </w:divBdr>
    </w:div>
    <w:div w:id="215894538">
      <w:bodyDiv w:val="1"/>
      <w:marLeft w:val="0"/>
      <w:marRight w:val="0"/>
      <w:marTop w:val="0"/>
      <w:marBottom w:val="0"/>
      <w:divBdr>
        <w:top w:val="none" w:sz="0" w:space="0" w:color="auto"/>
        <w:left w:val="none" w:sz="0" w:space="0" w:color="auto"/>
        <w:bottom w:val="none" w:sz="0" w:space="0" w:color="auto"/>
        <w:right w:val="none" w:sz="0" w:space="0" w:color="auto"/>
      </w:divBdr>
    </w:div>
    <w:div w:id="423957982">
      <w:bodyDiv w:val="1"/>
      <w:marLeft w:val="0"/>
      <w:marRight w:val="0"/>
      <w:marTop w:val="0"/>
      <w:marBottom w:val="0"/>
      <w:divBdr>
        <w:top w:val="none" w:sz="0" w:space="0" w:color="auto"/>
        <w:left w:val="none" w:sz="0" w:space="0" w:color="auto"/>
        <w:bottom w:val="none" w:sz="0" w:space="0" w:color="auto"/>
        <w:right w:val="none" w:sz="0" w:space="0" w:color="auto"/>
      </w:divBdr>
    </w:div>
    <w:div w:id="567691588">
      <w:bodyDiv w:val="1"/>
      <w:marLeft w:val="0"/>
      <w:marRight w:val="0"/>
      <w:marTop w:val="0"/>
      <w:marBottom w:val="0"/>
      <w:divBdr>
        <w:top w:val="none" w:sz="0" w:space="0" w:color="auto"/>
        <w:left w:val="none" w:sz="0" w:space="0" w:color="auto"/>
        <w:bottom w:val="none" w:sz="0" w:space="0" w:color="auto"/>
        <w:right w:val="none" w:sz="0" w:space="0" w:color="auto"/>
      </w:divBdr>
    </w:div>
    <w:div w:id="612172048">
      <w:bodyDiv w:val="1"/>
      <w:marLeft w:val="0"/>
      <w:marRight w:val="0"/>
      <w:marTop w:val="0"/>
      <w:marBottom w:val="0"/>
      <w:divBdr>
        <w:top w:val="none" w:sz="0" w:space="0" w:color="auto"/>
        <w:left w:val="none" w:sz="0" w:space="0" w:color="auto"/>
        <w:bottom w:val="none" w:sz="0" w:space="0" w:color="auto"/>
        <w:right w:val="none" w:sz="0" w:space="0" w:color="auto"/>
      </w:divBdr>
    </w:div>
    <w:div w:id="838618020">
      <w:bodyDiv w:val="1"/>
      <w:marLeft w:val="0"/>
      <w:marRight w:val="0"/>
      <w:marTop w:val="0"/>
      <w:marBottom w:val="0"/>
      <w:divBdr>
        <w:top w:val="none" w:sz="0" w:space="0" w:color="auto"/>
        <w:left w:val="none" w:sz="0" w:space="0" w:color="auto"/>
        <w:bottom w:val="none" w:sz="0" w:space="0" w:color="auto"/>
        <w:right w:val="none" w:sz="0" w:space="0" w:color="auto"/>
      </w:divBdr>
    </w:div>
    <w:div w:id="912541322">
      <w:bodyDiv w:val="1"/>
      <w:marLeft w:val="0"/>
      <w:marRight w:val="0"/>
      <w:marTop w:val="0"/>
      <w:marBottom w:val="0"/>
      <w:divBdr>
        <w:top w:val="none" w:sz="0" w:space="0" w:color="auto"/>
        <w:left w:val="none" w:sz="0" w:space="0" w:color="auto"/>
        <w:bottom w:val="none" w:sz="0" w:space="0" w:color="auto"/>
        <w:right w:val="none" w:sz="0" w:space="0" w:color="auto"/>
      </w:divBdr>
      <w:divsChild>
        <w:div w:id="510144035">
          <w:marLeft w:val="0"/>
          <w:marRight w:val="0"/>
          <w:marTop w:val="0"/>
          <w:marBottom w:val="0"/>
          <w:divBdr>
            <w:top w:val="none" w:sz="0" w:space="0" w:color="auto"/>
            <w:left w:val="none" w:sz="0" w:space="0" w:color="auto"/>
            <w:bottom w:val="none" w:sz="0" w:space="0" w:color="auto"/>
            <w:right w:val="none" w:sz="0" w:space="0" w:color="auto"/>
          </w:divBdr>
        </w:div>
        <w:div w:id="236403801">
          <w:marLeft w:val="0"/>
          <w:marRight w:val="0"/>
          <w:marTop w:val="0"/>
          <w:marBottom w:val="0"/>
          <w:divBdr>
            <w:top w:val="none" w:sz="0" w:space="0" w:color="auto"/>
            <w:left w:val="none" w:sz="0" w:space="0" w:color="auto"/>
            <w:bottom w:val="none" w:sz="0" w:space="0" w:color="auto"/>
            <w:right w:val="none" w:sz="0" w:space="0" w:color="auto"/>
          </w:divBdr>
        </w:div>
      </w:divsChild>
    </w:div>
    <w:div w:id="1000541210">
      <w:bodyDiv w:val="1"/>
      <w:marLeft w:val="0"/>
      <w:marRight w:val="0"/>
      <w:marTop w:val="0"/>
      <w:marBottom w:val="0"/>
      <w:divBdr>
        <w:top w:val="none" w:sz="0" w:space="0" w:color="auto"/>
        <w:left w:val="none" w:sz="0" w:space="0" w:color="auto"/>
        <w:bottom w:val="none" w:sz="0" w:space="0" w:color="auto"/>
        <w:right w:val="none" w:sz="0" w:space="0" w:color="auto"/>
      </w:divBdr>
    </w:div>
    <w:div w:id="1070078434">
      <w:bodyDiv w:val="1"/>
      <w:marLeft w:val="0"/>
      <w:marRight w:val="0"/>
      <w:marTop w:val="0"/>
      <w:marBottom w:val="0"/>
      <w:divBdr>
        <w:top w:val="none" w:sz="0" w:space="0" w:color="auto"/>
        <w:left w:val="none" w:sz="0" w:space="0" w:color="auto"/>
        <w:bottom w:val="none" w:sz="0" w:space="0" w:color="auto"/>
        <w:right w:val="none" w:sz="0" w:space="0" w:color="auto"/>
      </w:divBdr>
    </w:div>
    <w:div w:id="1217006400">
      <w:bodyDiv w:val="1"/>
      <w:marLeft w:val="0"/>
      <w:marRight w:val="0"/>
      <w:marTop w:val="0"/>
      <w:marBottom w:val="0"/>
      <w:divBdr>
        <w:top w:val="none" w:sz="0" w:space="0" w:color="auto"/>
        <w:left w:val="none" w:sz="0" w:space="0" w:color="auto"/>
        <w:bottom w:val="none" w:sz="0" w:space="0" w:color="auto"/>
        <w:right w:val="none" w:sz="0" w:space="0" w:color="auto"/>
      </w:divBdr>
    </w:div>
    <w:div w:id="1343972786">
      <w:bodyDiv w:val="1"/>
      <w:marLeft w:val="0"/>
      <w:marRight w:val="0"/>
      <w:marTop w:val="0"/>
      <w:marBottom w:val="0"/>
      <w:divBdr>
        <w:top w:val="none" w:sz="0" w:space="0" w:color="auto"/>
        <w:left w:val="none" w:sz="0" w:space="0" w:color="auto"/>
        <w:bottom w:val="none" w:sz="0" w:space="0" w:color="auto"/>
        <w:right w:val="none" w:sz="0" w:space="0" w:color="auto"/>
      </w:divBdr>
    </w:div>
    <w:div w:id="1438255616">
      <w:bodyDiv w:val="1"/>
      <w:marLeft w:val="0"/>
      <w:marRight w:val="0"/>
      <w:marTop w:val="0"/>
      <w:marBottom w:val="0"/>
      <w:divBdr>
        <w:top w:val="none" w:sz="0" w:space="0" w:color="auto"/>
        <w:left w:val="none" w:sz="0" w:space="0" w:color="auto"/>
        <w:bottom w:val="none" w:sz="0" w:space="0" w:color="auto"/>
        <w:right w:val="none" w:sz="0" w:space="0" w:color="auto"/>
      </w:divBdr>
    </w:div>
    <w:div w:id="1451361213">
      <w:bodyDiv w:val="1"/>
      <w:marLeft w:val="0"/>
      <w:marRight w:val="0"/>
      <w:marTop w:val="0"/>
      <w:marBottom w:val="0"/>
      <w:divBdr>
        <w:top w:val="none" w:sz="0" w:space="0" w:color="auto"/>
        <w:left w:val="none" w:sz="0" w:space="0" w:color="auto"/>
        <w:bottom w:val="none" w:sz="0" w:space="0" w:color="auto"/>
        <w:right w:val="none" w:sz="0" w:space="0" w:color="auto"/>
      </w:divBdr>
    </w:div>
    <w:div w:id="1457797312">
      <w:bodyDiv w:val="1"/>
      <w:marLeft w:val="0"/>
      <w:marRight w:val="0"/>
      <w:marTop w:val="0"/>
      <w:marBottom w:val="0"/>
      <w:divBdr>
        <w:top w:val="none" w:sz="0" w:space="0" w:color="auto"/>
        <w:left w:val="none" w:sz="0" w:space="0" w:color="auto"/>
        <w:bottom w:val="none" w:sz="0" w:space="0" w:color="auto"/>
        <w:right w:val="none" w:sz="0" w:space="0" w:color="auto"/>
      </w:divBdr>
    </w:div>
    <w:div w:id="1472136906">
      <w:bodyDiv w:val="1"/>
      <w:marLeft w:val="0"/>
      <w:marRight w:val="0"/>
      <w:marTop w:val="0"/>
      <w:marBottom w:val="0"/>
      <w:divBdr>
        <w:top w:val="none" w:sz="0" w:space="0" w:color="auto"/>
        <w:left w:val="none" w:sz="0" w:space="0" w:color="auto"/>
        <w:bottom w:val="none" w:sz="0" w:space="0" w:color="auto"/>
        <w:right w:val="none" w:sz="0" w:space="0" w:color="auto"/>
      </w:divBdr>
    </w:div>
    <w:div w:id="1531646179">
      <w:bodyDiv w:val="1"/>
      <w:marLeft w:val="0"/>
      <w:marRight w:val="0"/>
      <w:marTop w:val="0"/>
      <w:marBottom w:val="0"/>
      <w:divBdr>
        <w:top w:val="none" w:sz="0" w:space="0" w:color="auto"/>
        <w:left w:val="none" w:sz="0" w:space="0" w:color="auto"/>
        <w:bottom w:val="none" w:sz="0" w:space="0" w:color="auto"/>
        <w:right w:val="none" w:sz="0" w:space="0" w:color="auto"/>
      </w:divBdr>
    </w:div>
    <w:div w:id="1645574886">
      <w:bodyDiv w:val="1"/>
      <w:marLeft w:val="0"/>
      <w:marRight w:val="0"/>
      <w:marTop w:val="0"/>
      <w:marBottom w:val="0"/>
      <w:divBdr>
        <w:top w:val="none" w:sz="0" w:space="0" w:color="auto"/>
        <w:left w:val="none" w:sz="0" w:space="0" w:color="auto"/>
        <w:bottom w:val="none" w:sz="0" w:space="0" w:color="auto"/>
        <w:right w:val="none" w:sz="0" w:space="0" w:color="auto"/>
      </w:divBdr>
    </w:div>
    <w:div w:id="1695494672">
      <w:bodyDiv w:val="1"/>
      <w:marLeft w:val="0"/>
      <w:marRight w:val="0"/>
      <w:marTop w:val="0"/>
      <w:marBottom w:val="0"/>
      <w:divBdr>
        <w:top w:val="none" w:sz="0" w:space="0" w:color="auto"/>
        <w:left w:val="none" w:sz="0" w:space="0" w:color="auto"/>
        <w:bottom w:val="none" w:sz="0" w:space="0" w:color="auto"/>
        <w:right w:val="none" w:sz="0" w:space="0" w:color="auto"/>
      </w:divBdr>
    </w:div>
    <w:div w:id="1750738230">
      <w:bodyDiv w:val="1"/>
      <w:marLeft w:val="0"/>
      <w:marRight w:val="0"/>
      <w:marTop w:val="0"/>
      <w:marBottom w:val="0"/>
      <w:divBdr>
        <w:top w:val="none" w:sz="0" w:space="0" w:color="auto"/>
        <w:left w:val="none" w:sz="0" w:space="0" w:color="auto"/>
        <w:bottom w:val="none" w:sz="0" w:space="0" w:color="auto"/>
        <w:right w:val="none" w:sz="0" w:space="0" w:color="auto"/>
      </w:divBdr>
    </w:div>
    <w:div w:id="200134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google/around-the-globe/google-europe/united-kingdom/kings-cross" TargetMode="External"/><Relationship Id="rId18" Type="http://schemas.openxmlformats.org/officeDocument/2006/relationships/hyperlink" Target="https://www.parkeray.co.uk/our-gallery/googl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guardian.com/technology/2017/jun/01/google-submits-plans-million-sq-ft-london-hq-construction-kings-cross" TargetMode="External"/><Relationship Id="rId17" Type="http://schemas.openxmlformats.org/officeDocument/2006/relationships/hyperlink" Target="https://metro.co.uk/2022/04/19/googles-massive-kings-cross-hq-will-span-11-floors-and-1000000-sq-ft-16494552/" TargetMode="External"/><Relationship Id="rId2" Type="http://schemas.openxmlformats.org/officeDocument/2006/relationships/numbering" Target="numbering.xml"/><Relationship Id="rId16" Type="http://schemas.openxmlformats.org/officeDocument/2006/relationships/hyperlink" Target="https://www.mindtools.com/ano9qiu/gibbs-reflective-cycle" TargetMode="External"/><Relationship Id="rId20" Type="http://schemas.openxmlformats.org/officeDocument/2006/relationships/hyperlink" Target="https://crm.org/news/project-management-knowledge-area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bsejournal.com/case-studies/arriving-on-platform-g-googles-new-kings-cross-office/" TargetMode="External"/><Relationship Id="rId5" Type="http://schemas.openxmlformats.org/officeDocument/2006/relationships/webSettings" Target="webSettings.xml"/><Relationship Id="rId15" Type="http://schemas.openxmlformats.org/officeDocument/2006/relationships/hyperlink" Target="https://www.kingscross.co.uk/google" TargetMode="External"/><Relationship Id="rId23" Type="http://schemas.openxmlformats.org/officeDocument/2006/relationships/theme" Target="theme/theme1.xml"/><Relationship Id="rId10" Type="http://schemas.openxmlformats.org/officeDocument/2006/relationships/hyperlink" Target="https://asana.com/resources/procurement-management" TargetMode="External"/><Relationship Id="rId19" Type="http://schemas.openxmlformats.org/officeDocument/2006/relationships/hyperlink" Target="https://www.projectengineer.net/project-stakeholder-management-according-to-the-pmbok/" TargetMode="External"/><Relationship Id="rId4" Type="http://schemas.openxmlformats.org/officeDocument/2006/relationships/settings" Target="settings.xml"/><Relationship Id="rId9" Type="http://schemas.openxmlformats.org/officeDocument/2006/relationships/hyperlink" Target="https://www.mindtools.com/ano9qiu/gibbs-reflective-cycle" TargetMode="External"/><Relationship Id="rId14" Type="http://schemas.openxmlformats.org/officeDocument/2006/relationships/hyperlink" Target="https://www.theguardian.com/technology/2016/nov/15/google-commits-to-massive-new-london-hq"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Gist">
      <a:dk1>
        <a:srgbClr val="343735"/>
      </a:dk1>
      <a:lt1>
        <a:sysClr val="window" lastClr="FFFFFF"/>
      </a:lt1>
      <a:dk2>
        <a:srgbClr val="4B1249"/>
      </a:dk2>
      <a:lt2>
        <a:srgbClr val="D6DBDE"/>
      </a:lt2>
      <a:accent1>
        <a:srgbClr val="60CDCB"/>
      </a:accent1>
      <a:accent2>
        <a:srgbClr val="EE2C6C"/>
      </a:accent2>
      <a:accent3>
        <a:srgbClr val="FFE540"/>
      </a:accent3>
      <a:accent4>
        <a:srgbClr val="D88C02"/>
      </a:accent4>
      <a:accent5>
        <a:srgbClr val="008C82"/>
      </a:accent5>
      <a:accent6>
        <a:srgbClr val="002E5F"/>
      </a:accent6>
      <a:hlink>
        <a:srgbClr val="99BADD"/>
      </a:hlink>
      <a:folHlink>
        <a:srgbClr val="4B124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B9551-E39B-442C-80DD-771BA3E73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2607</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13 December 2005</vt:lpstr>
    </vt:vector>
  </TitlesOfParts>
  <Company>Linde Group</Company>
  <LinksUpToDate>false</LinksUpToDate>
  <CharactersWithSpaces>17439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13 December 2005</dc:title>
  <dc:subject/>
  <dc:creator>Larissa Neagoe</dc:creator>
  <cp:keywords/>
  <dc:description/>
  <cp:lastModifiedBy>Larissa Neagoe</cp:lastModifiedBy>
  <cp:revision>2</cp:revision>
  <cp:lastPrinted>2011-04-04T14:45:00Z</cp:lastPrinted>
  <dcterms:created xsi:type="dcterms:W3CDTF">2024-01-03T13:31:00Z</dcterms:created>
  <dcterms:modified xsi:type="dcterms:W3CDTF">2024-01-03T13:31:00Z</dcterms:modified>
</cp:coreProperties>
</file>