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0A8935" w14:textId="77777777" w:rsidR="00CF7B66" w:rsidRPr="00CF7B66" w:rsidRDefault="008B7640" w:rsidP="00CF7B66">
      <w:pPr>
        <w:numPr>
          <w:ilvl w:val="0"/>
          <w:numId w:val="4"/>
        </w:numPr>
      </w:pPr>
      <w:r>
        <w:t xml:space="preserve"> </w:t>
      </w:r>
      <w:r w:rsidR="00CF7B66" w:rsidRPr="00CF7B66">
        <w:t xml:space="preserve">What impact can the challenges of operational policing have on individual and group wellbeing? Why is it important to manage mental wellbeing in policing? </w:t>
      </w:r>
    </w:p>
    <w:p w14:paraId="3E3E8A40" w14:textId="77777777" w:rsidR="00CF7B66" w:rsidRDefault="00CF7B66" w:rsidP="00CF7B66">
      <w:r w:rsidRPr="00CF7B66">
        <w:t>Your answer must be based on academic research rather than personal experience.</w:t>
      </w:r>
    </w:p>
    <w:p w14:paraId="67CBE2DE" w14:textId="77777777" w:rsidR="00BE63BE" w:rsidRDefault="00BE63BE" w:rsidP="00CF7B66"/>
    <w:p w14:paraId="3A46D766" w14:textId="24685513" w:rsidR="00E33A65" w:rsidRDefault="00BE63BE" w:rsidP="00AF03F7">
      <w:r>
        <w:t xml:space="preserve">Operational </w:t>
      </w:r>
      <w:r w:rsidR="00100D28">
        <w:t>policing is a complex an</w:t>
      </w:r>
      <w:r w:rsidR="00A576A9">
        <w:t>d</w:t>
      </w:r>
      <w:r w:rsidR="00100D28">
        <w:t xml:space="preserve"> demanding profession that</w:t>
      </w:r>
      <w:r w:rsidR="004F3456">
        <w:t xml:space="preserve"> </w:t>
      </w:r>
      <w:r w:rsidR="004F3456" w:rsidRPr="00EF1CAA">
        <w:t>encompasses a range of high stress, dynamic tasks from crime prevention to emergency response to public order maintenance.</w:t>
      </w:r>
      <w:r w:rsidR="004F3456">
        <w:t xml:space="preserve"> These different </w:t>
      </w:r>
      <w:r w:rsidR="000803E6">
        <w:t xml:space="preserve">roles </w:t>
      </w:r>
      <w:r w:rsidR="004C3130">
        <w:t>expose</w:t>
      </w:r>
      <w:r w:rsidR="00100D28">
        <w:t xml:space="preserve"> every officer t</w:t>
      </w:r>
      <w:r w:rsidR="00B73C0F">
        <w:t xml:space="preserve">o many psychological </w:t>
      </w:r>
      <w:r w:rsidR="00A576A9">
        <w:t xml:space="preserve">and physical stressors. </w:t>
      </w:r>
      <w:r w:rsidR="00BD70AC">
        <w:t>Day to day officers experience high pressur</w:t>
      </w:r>
      <w:r w:rsidR="00882C0E">
        <w:t xml:space="preserve">e decision making, dealing with traumatic and emotionally </w:t>
      </w:r>
      <w:r w:rsidR="00380EE9">
        <w:t>heavy</w:t>
      </w:r>
      <w:r w:rsidR="00882C0E">
        <w:t xml:space="preserve"> incidents</w:t>
      </w:r>
      <w:r w:rsidR="008D6552">
        <w:t xml:space="preserve">, </w:t>
      </w:r>
      <w:r w:rsidR="00752937">
        <w:t xml:space="preserve">toxic organisational </w:t>
      </w:r>
      <w:r w:rsidR="00314B1F">
        <w:t>culture</w:t>
      </w:r>
      <w:r w:rsidR="00752937">
        <w:t xml:space="preserve"> and more. </w:t>
      </w:r>
      <w:r w:rsidR="00787CD7">
        <w:t xml:space="preserve">The mental health and physical </w:t>
      </w:r>
      <w:r w:rsidR="00A646C7">
        <w:t xml:space="preserve">wellbeing of individual police officers is often </w:t>
      </w:r>
      <w:r w:rsidR="001E31E9">
        <w:t>adversely</w:t>
      </w:r>
      <w:r w:rsidR="00A646C7">
        <w:t xml:space="preserve"> </w:t>
      </w:r>
      <w:r w:rsidR="001E31E9">
        <w:t xml:space="preserve">impacted </w:t>
      </w:r>
      <w:r w:rsidR="009C1A06">
        <w:t xml:space="preserve">due to the </w:t>
      </w:r>
      <w:r w:rsidR="007C37CE">
        <w:t xml:space="preserve">stressful </w:t>
      </w:r>
      <w:r w:rsidR="004D3AA9">
        <w:t xml:space="preserve">nature of the </w:t>
      </w:r>
      <w:r w:rsidR="002B1B2C">
        <w:t>policing</w:t>
      </w:r>
      <w:r w:rsidR="004D3AA9">
        <w:t xml:space="preserve"> world. </w:t>
      </w:r>
      <w:r w:rsidR="00B81303">
        <w:t xml:space="preserve">Furthermore, </w:t>
      </w:r>
      <w:r w:rsidR="002B1B2C">
        <w:t>the stresses can have an overall impact on the team’s cohesion.</w:t>
      </w:r>
      <w:r w:rsidR="00F11954">
        <w:t xml:space="preserve"> This essay will </w:t>
      </w:r>
      <w:r w:rsidR="00681564">
        <w:t xml:space="preserve">draw upon academic </w:t>
      </w:r>
      <w:r w:rsidR="00B7289B">
        <w:t xml:space="preserve">research </w:t>
      </w:r>
      <w:proofErr w:type="gramStart"/>
      <w:r w:rsidR="00B7289B">
        <w:t>in order to</w:t>
      </w:r>
      <w:proofErr w:type="gramEnd"/>
      <w:r w:rsidR="00B7289B">
        <w:t xml:space="preserve"> explore and evaluate </w:t>
      </w:r>
      <w:r w:rsidR="006E1217">
        <w:t xml:space="preserve">the menta health </w:t>
      </w:r>
      <w:r w:rsidR="003634D8">
        <w:t>struggles</w:t>
      </w:r>
      <w:r w:rsidR="006E1217">
        <w:t xml:space="preserve"> that police </w:t>
      </w:r>
      <w:r w:rsidR="003634D8">
        <w:t>officers</w:t>
      </w:r>
      <w:r w:rsidR="006E1217">
        <w:t xml:space="preserve"> </w:t>
      </w:r>
      <w:r w:rsidR="003634D8">
        <w:t xml:space="preserve">face </w:t>
      </w:r>
      <w:r w:rsidR="006E1217">
        <w:t>and the</w:t>
      </w:r>
      <w:r w:rsidR="003634D8">
        <w:t xml:space="preserve"> consequences that</w:t>
      </w:r>
      <w:r w:rsidR="006E1217">
        <w:t xml:space="preserve"> </w:t>
      </w:r>
      <w:r w:rsidR="003634D8">
        <w:t>policing</w:t>
      </w:r>
      <w:r w:rsidR="006E1217">
        <w:t xml:space="preserve"> team </w:t>
      </w:r>
      <w:r w:rsidR="003634D8">
        <w:t>experience</w:t>
      </w:r>
      <w:r w:rsidR="006E1217">
        <w:t xml:space="preserve">. </w:t>
      </w:r>
      <w:r w:rsidR="003634D8">
        <w:t xml:space="preserve">Additionally, the essay will </w:t>
      </w:r>
      <w:r w:rsidR="00904C06">
        <w:t xml:space="preserve">highlight </w:t>
      </w:r>
      <w:r w:rsidR="00597154">
        <w:t>the importance of managing mental wellbeing and argue the effectiveness t</w:t>
      </w:r>
      <w:r w:rsidR="00613B79">
        <w:t>his has within the policing world.</w:t>
      </w:r>
    </w:p>
    <w:p w14:paraId="28D5566F" w14:textId="77777777" w:rsidR="0071745C" w:rsidRDefault="0071745C" w:rsidP="00AF03F7"/>
    <w:p w14:paraId="44D455B1" w14:textId="6CF3A7E7" w:rsidR="00800A77" w:rsidRDefault="008818D4" w:rsidP="00EF1CAA">
      <w:r w:rsidRPr="00EF1CAA">
        <w:t>Policing is not for the weak and it is certainly not an ordinary job. It requires officers to put themselves in dangerous situations and protect those most at need often to their own detriment. Overtime, this constant pressure takes its toll on the individuals well-being.</w:t>
      </w:r>
      <w:r>
        <w:t xml:space="preserve"> Furthermore, </w:t>
      </w:r>
      <w:r w:rsidR="00800A77">
        <w:t>r</w:t>
      </w:r>
      <w:r w:rsidR="00522C20">
        <w:t xml:space="preserve">esearch suggests that </w:t>
      </w:r>
      <w:r w:rsidR="003658E0">
        <w:t xml:space="preserve">the </w:t>
      </w:r>
      <w:r w:rsidR="00224ABD">
        <w:t>persistent</w:t>
      </w:r>
      <w:r w:rsidR="003658E0">
        <w:t xml:space="preserve"> and prolonged exposure to </w:t>
      </w:r>
      <w:r w:rsidR="00933B4C">
        <w:t>these incidents</w:t>
      </w:r>
      <w:r w:rsidR="00022A51">
        <w:t>, can overtime cause an officer to experience, “cumulative trauma”</w:t>
      </w:r>
      <w:r w:rsidR="0051635F">
        <w:t xml:space="preserve"> </w:t>
      </w:r>
      <w:r w:rsidR="004D6494" w:rsidRPr="004D6494">
        <w:t>(</w:t>
      </w:r>
      <w:proofErr w:type="spellStart"/>
      <w:r w:rsidR="004D6494" w:rsidRPr="004D6494">
        <w:t>Purba</w:t>
      </w:r>
      <w:proofErr w:type="spellEnd"/>
      <w:r w:rsidR="004D6494" w:rsidRPr="004D6494">
        <w:t xml:space="preserve"> and </w:t>
      </w:r>
      <w:proofErr w:type="spellStart"/>
      <w:r w:rsidR="004D6494" w:rsidRPr="004D6494">
        <w:t>Demou</w:t>
      </w:r>
      <w:proofErr w:type="spellEnd"/>
      <w:r w:rsidR="004D6494" w:rsidRPr="004D6494">
        <w:t>, 2019)</w:t>
      </w:r>
      <w:r w:rsidR="00A85094">
        <w:t xml:space="preserve">. </w:t>
      </w:r>
    </w:p>
    <w:p w14:paraId="544317B1" w14:textId="77777777" w:rsidR="0071745C" w:rsidRPr="00EF1CAA" w:rsidRDefault="0071745C" w:rsidP="00EF1CAA"/>
    <w:p w14:paraId="15552D33" w14:textId="22404FB0" w:rsidR="00EF1CAA" w:rsidRDefault="00EF1CAA" w:rsidP="00EF1CAA">
      <w:r w:rsidRPr="00EF1CAA">
        <w:t xml:space="preserve">All police officers </w:t>
      </w:r>
      <w:proofErr w:type="gramStart"/>
      <w:r w:rsidRPr="00EF1CAA">
        <w:t>have to</w:t>
      </w:r>
      <w:proofErr w:type="gramEnd"/>
      <w:r w:rsidRPr="00EF1CAA">
        <w:t xml:space="preserve"> deal with traumatic incidents on a regular basis, this can include but is not limited to, deaths, violence and abuse. Continued exposure to these types of incidents can lead to lasting mental health issues such as Post Traumatic Stress Disorder (PTSD). Officers who regularly witness traumatic events are at increased risk of developing emotional numbness or a disconnection from others (Papazoglou and Tuttle, 2018). Approximately 20% to 30% of police officers show symptoms of PTSD, significantly higher than the general population (</w:t>
      </w:r>
      <w:proofErr w:type="spellStart"/>
      <w:r w:rsidRPr="00EF1CAA">
        <w:t>Jetalina</w:t>
      </w:r>
      <w:proofErr w:type="spellEnd"/>
      <w:r w:rsidRPr="00EF1CAA">
        <w:t xml:space="preserve"> et al., 2020).</w:t>
      </w:r>
    </w:p>
    <w:p w14:paraId="5EDB6F1C" w14:textId="77777777" w:rsidR="00083882" w:rsidRDefault="00083882" w:rsidP="00EF1CAA"/>
    <w:p w14:paraId="47C49F69" w14:textId="1D8EBA96" w:rsidR="00083882" w:rsidRDefault="00083882" w:rsidP="00EF1CAA">
      <w:r>
        <w:t xml:space="preserve">Officers in roles such as child protection and </w:t>
      </w:r>
      <w:r w:rsidR="00404E05">
        <w:t>domestic</w:t>
      </w:r>
      <w:r>
        <w:t xml:space="preserve"> violence related teams</w:t>
      </w:r>
      <w:r w:rsidR="00404E05">
        <w:t xml:space="preserve">, to those who regularly attend horrendous road traffic collisions are particularly vulnerable to </w:t>
      </w:r>
      <w:r w:rsidR="00116651">
        <w:t>suffering from poor mental health</w:t>
      </w:r>
      <w:r w:rsidR="00F45416">
        <w:t xml:space="preserve"> as they are more likely to be exposed to emotionally disturbing material or </w:t>
      </w:r>
      <w:r w:rsidR="00775853">
        <w:t xml:space="preserve">scenes. Overtime, these repeated exposures </w:t>
      </w:r>
      <w:r w:rsidR="00110111">
        <w:t xml:space="preserve">can lead to </w:t>
      </w:r>
      <w:r w:rsidR="00110111">
        <w:lastRenderedPageBreak/>
        <w:t xml:space="preserve">compassionate fatigue, this presents risks being that officers are </w:t>
      </w:r>
      <w:r w:rsidR="00BD2505">
        <w:t xml:space="preserve">more emotionally drained </w:t>
      </w:r>
      <w:r w:rsidR="00E7721D">
        <w:t>and less</w:t>
      </w:r>
      <w:r w:rsidR="00BD2505">
        <w:t xml:space="preserve"> able to empathise with victims.</w:t>
      </w:r>
    </w:p>
    <w:p w14:paraId="6E3AC4EC" w14:textId="77777777" w:rsidR="0071745C" w:rsidRPr="00EF1CAA" w:rsidRDefault="0071745C" w:rsidP="00EF1CAA"/>
    <w:p w14:paraId="7FB3CB73" w14:textId="77777777" w:rsidR="00EF1CAA" w:rsidRDefault="00EF1CAA" w:rsidP="00EF1CAA">
      <w:r w:rsidRPr="00EF1CAA">
        <w:t>Police officers work long hours, including night shifts and often covering weekends. These irregular shift patterns affect sleep, socialising and physical health. Working through the night and attending relentless emergency calls around the clock makes officers more tired and more stressed (Violanti et al., 2017). Atop this, organisational issues can only exacerbate the issues forementioned, such as poor leadership, being short staffed and paperwork can only add to the frustration (Kurtz, 2006).</w:t>
      </w:r>
    </w:p>
    <w:p w14:paraId="46156DA0" w14:textId="77777777" w:rsidR="00BD2505" w:rsidRDefault="00BD2505" w:rsidP="00EF1CAA"/>
    <w:p w14:paraId="19B756D6" w14:textId="1EC79C04" w:rsidR="00BD2505" w:rsidRPr="00EF1CAA" w:rsidRDefault="001D59B9" w:rsidP="00EF1CAA">
      <w:r>
        <w:t xml:space="preserve">Officers are also expected, on a more increasing basis, to take on further responsibilities </w:t>
      </w:r>
      <w:r w:rsidR="00E7721D">
        <w:t xml:space="preserve">due to continued cuts to the public sector. Officers routinely attend </w:t>
      </w:r>
      <w:r w:rsidR="00130D62">
        <w:t>incidents of people in mental health crises and conduct welfare checks would ideally be picked up by the ambulance service</w:t>
      </w:r>
      <w:r w:rsidR="00AD7AD9">
        <w:t>. This can create extra pressures and confusion about job boundaries</w:t>
      </w:r>
      <w:r w:rsidR="00175288">
        <w:t xml:space="preserve"> </w:t>
      </w:r>
      <w:r w:rsidR="00B35A78">
        <w:t>(O’Reilly, 2025)</w:t>
      </w:r>
      <w:r w:rsidR="0034635F">
        <w:t>.</w:t>
      </w:r>
      <w:r w:rsidR="009B243D">
        <w:t xml:space="preserve"> The police have recently introduced Right Care Right Person (RCRP) policies whereby there is a </w:t>
      </w:r>
      <w:r w:rsidR="00824262">
        <w:t>push for mental health crises to be deal with by the right person, in this instance, the ambulance service.</w:t>
      </w:r>
    </w:p>
    <w:p w14:paraId="2F90F762" w14:textId="77777777" w:rsidR="00EF1CAA" w:rsidRPr="00EF1CAA" w:rsidRDefault="00EF1CAA" w:rsidP="00EF1CAA"/>
    <w:p w14:paraId="676F4723" w14:textId="77777777" w:rsidR="00EF1CAA" w:rsidRPr="00EF1CAA" w:rsidRDefault="00EF1CAA" w:rsidP="00EF1CAA">
      <w:r w:rsidRPr="00EF1CAA">
        <w:t>The job can lead to many health issues for individual officers, not just whilst in work but also during their personal lives.</w:t>
      </w:r>
    </w:p>
    <w:p w14:paraId="3308F011" w14:textId="77777777" w:rsidR="00EF1CAA" w:rsidRPr="00EF1CAA" w:rsidRDefault="00EF1CAA" w:rsidP="00EF1CAA"/>
    <w:p w14:paraId="78EE9AA8" w14:textId="77777777" w:rsidR="00EF1CAA" w:rsidRDefault="00EF1CAA" w:rsidP="00EF1CAA">
      <w:r w:rsidRPr="00EF1CAA">
        <w:t xml:space="preserve">In policing, depression, anxiety and PTSD are commonplace. Police officers are considerably more likely to experience poor mental health than those in other professions. Unfortunately, most officers suffering with said poor mental health do not feel as though they can ask for help in relation to it (Porter and Lee, 2023). Policing culture can make officers feel as though they </w:t>
      </w:r>
      <w:proofErr w:type="gramStart"/>
      <w:r w:rsidRPr="00EF1CAA">
        <w:t>have to</w:t>
      </w:r>
      <w:proofErr w:type="gramEnd"/>
      <w:r w:rsidRPr="00EF1CAA">
        <w:t xml:space="preserve"> be tough, thick skinned and hide their feelings. This stigma often means problems go untreated (Bell and Eski, 2023).</w:t>
      </w:r>
    </w:p>
    <w:p w14:paraId="7F9ECB43" w14:textId="77777777" w:rsidR="0034635F" w:rsidRDefault="0034635F" w:rsidP="00EF1CAA"/>
    <w:p w14:paraId="41B3F4D0" w14:textId="5B0CD01E" w:rsidR="0034635F" w:rsidRPr="00EF1CAA" w:rsidRDefault="00292999" w:rsidP="00EF1CAA">
      <w:r>
        <w:t xml:space="preserve">This “Macho” culture, in a lot of areas within policing </w:t>
      </w:r>
      <w:r w:rsidR="00B97CCE">
        <w:t xml:space="preserve">can contribute to a belief a sign of weakness stems from poor mental health. This makes officers less likely to seek help for their mental health </w:t>
      </w:r>
      <w:r w:rsidR="009F6513">
        <w:t>and access support services when they are strugglin</w:t>
      </w:r>
      <w:r w:rsidR="008250E5">
        <w:t>g (</w:t>
      </w:r>
      <w:r w:rsidR="008250E5" w:rsidRPr="008250E5">
        <w:t>Velazquez</w:t>
      </w:r>
      <w:r w:rsidR="008250E5">
        <w:t xml:space="preserve"> and </w:t>
      </w:r>
      <w:r w:rsidR="00EC7751" w:rsidRPr="00EC7751">
        <w:t>Hernandez</w:t>
      </w:r>
      <w:r w:rsidR="00EC7751">
        <w:t>, 2019).</w:t>
      </w:r>
    </w:p>
    <w:p w14:paraId="74B0211B" w14:textId="77777777" w:rsidR="00EF1CAA" w:rsidRPr="00EF1CAA" w:rsidRDefault="00EF1CAA" w:rsidP="00EF1CAA"/>
    <w:p w14:paraId="23F2EF3D" w14:textId="77777777" w:rsidR="00EF1CAA" w:rsidRDefault="00EF1CAA" w:rsidP="00EF1CAA">
      <w:r w:rsidRPr="00EF1CAA">
        <w:t xml:space="preserve">Some officers fall foul of trying to deal with these issues through unhealthy means, whether that be alcohol or lack of </w:t>
      </w:r>
      <w:proofErr w:type="spellStart"/>
      <w:r w:rsidRPr="00EF1CAA">
        <w:t>self care</w:t>
      </w:r>
      <w:proofErr w:type="spellEnd"/>
      <w:r w:rsidRPr="00EF1CAA">
        <w:t xml:space="preserve">. Alcohol is often used to assist in the </w:t>
      </w:r>
      <w:r w:rsidRPr="00EF1CAA">
        <w:lastRenderedPageBreak/>
        <w:t xml:space="preserve">decompression of officers after difficult shifts but with alcohol being a depressant it can often have the </w:t>
      </w:r>
      <w:proofErr w:type="spellStart"/>
      <w:r w:rsidRPr="00EF1CAA">
        <w:t xml:space="preserve">adverse </w:t>
      </w:r>
      <w:proofErr w:type="gramStart"/>
      <w:r w:rsidRPr="00EF1CAA">
        <w:t>affect</w:t>
      </w:r>
      <w:proofErr w:type="spellEnd"/>
      <w:proofErr w:type="gramEnd"/>
      <w:r w:rsidRPr="00EF1CAA">
        <w:t xml:space="preserve"> (Ménard and Arter, 2014). Suicide rates among officers </w:t>
      </w:r>
      <w:proofErr w:type="gramStart"/>
      <w:r w:rsidRPr="00EF1CAA">
        <w:t>is</w:t>
      </w:r>
      <w:proofErr w:type="gramEnd"/>
      <w:r w:rsidRPr="00EF1CAA">
        <w:t xml:space="preserve"> also unusually high compared with that of the general population which is of major concern for policing organisations (</w:t>
      </w:r>
      <w:proofErr w:type="spellStart"/>
      <w:r w:rsidRPr="00EF1CAA">
        <w:t>Houdmont</w:t>
      </w:r>
      <w:proofErr w:type="spellEnd"/>
      <w:r w:rsidRPr="00EF1CAA">
        <w:t>, 2016).</w:t>
      </w:r>
    </w:p>
    <w:p w14:paraId="493BF0EF" w14:textId="77777777" w:rsidR="000C534C" w:rsidRDefault="000C534C" w:rsidP="00EF1CAA"/>
    <w:p w14:paraId="03B46FED" w14:textId="18858658" w:rsidR="000C534C" w:rsidRPr="00EF1CAA" w:rsidRDefault="000C534C" w:rsidP="00EF1CAA">
      <w:r>
        <w:t xml:space="preserve">Studies also show that suicide risk is considerably higher among police officers who feel unsupported by their organisation </w:t>
      </w:r>
      <w:r w:rsidR="003A7C0C">
        <w:t>or are dealing with long term and regular exposure to traumatic incidents. Confidential and peer-led suicide prevention programs have been shown to reduce risk in some forces</w:t>
      </w:r>
      <w:r w:rsidR="00951C97">
        <w:t xml:space="preserve"> (Chae and Boyle, 2013)</w:t>
      </w:r>
      <w:r w:rsidR="00E3001F">
        <w:t>.</w:t>
      </w:r>
    </w:p>
    <w:p w14:paraId="39D0B653" w14:textId="77777777" w:rsidR="00EF1CAA" w:rsidRPr="00EF1CAA" w:rsidRDefault="00EF1CAA" w:rsidP="00EF1CAA"/>
    <w:p w14:paraId="16EF6CB7" w14:textId="77777777" w:rsidR="00EF1CAA" w:rsidRDefault="00EF1CAA" w:rsidP="00EF1CAA">
      <w:r w:rsidRPr="00EF1CAA">
        <w:t xml:space="preserve">Mental stressors often convert into physical health issues. Heart disease, high blood pressure and obesity are more common in police officers than in the </w:t>
      </w:r>
      <w:proofErr w:type="gramStart"/>
      <w:r w:rsidRPr="00EF1CAA">
        <w:t>general public</w:t>
      </w:r>
      <w:proofErr w:type="gramEnd"/>
      <w:r w:rsidRPr="00EF1CAA">
        <w:t xml:space="preserve"> (Violanti et al., 2017). Stress can also weaken the immune system and make more likely that officers will become physically unwell.</w:t>
      </w:r>
    </w:p>
    <w:p w14:paraId="22CFB685" w14:textId="77777777" w:rsidR="0026136B" w:rsidRDefault="0026136B" w:rsidP="00EF1CAA"/>
    <w:p w14:paraId="476534A6" w14:textId="7F8C90FF" w:rsidR="0026136B" w:rsidRPr="00EF1CAA" w:rsidRDefault="0026136B" w:rsidP="00EF1CAA">
      <w:r>
        <w:t>Poor diet and fatigue during shifts, lack of ex</w:t>
      </w:r>
      <w:r w:rsidR="00195B9A">
        <w:t>ercise due to fatigue and irregular sleep patterns further increase the risk of physical illness. In some forces health checks and fitness programmes have been introduced to tackle this.</w:t>
      </w:r>
    </w:p>
    <w:p w14:paraId="7A2A64CB" w14:textId="77777777" w:rsidR="00EF1CAA" w:rsidRPr="00EF1CAA" w:rsidRDefault="00EF1CAA" w:rsidP="00EF1CAA"/>
    <w:p w14:paraId="4769C86A" w14:textId="77777777" w:rsidR="00EF1CAA" w:rsidRPr="00EF1CAA" w:rsidRDefault="00EF1CAA" w:rsidP="00EF1CAA">
      <w:r w:rsidRPr="00EF1CAA">
        <w:t>Wellbeing issues don’t just affect officers as individuals. When many officers are struggling, an entire shift can fall apart and subsequently entire forces.</w:t>
      </w:r>
    </w:p>
    <w:p w14:paraId="403A7056" w14:textId="77777777" w:rsidR="00EF1CAA" w:rsidRPr="00EF1CAA" w:rsidRDefault="00EF1CAA" w:rsidP="00EF1CAA"/>
    <w:p w14:paraId="1CF46750" w14:textId="77777777" w:rsidR="00EF1CAA" w:rsidRDefault="00EF1CAA" w:rsidP="00EF1CAA">
      <w:r w:rsidRPr="00EF1CAA">
        <w:t>Police forces rely heavily on teamwork. If one officer becomes worn out or stressed, it can impact everyone else. Tension, poor communication and lack of trust can spread rapidly through teams (Anderson et al., 2002). With dwindling moral, officers are less likely to work well with each other effectively.</w:t>
      </w:r>
    </w:p>
    <w:p w14:paraId="5F521CBF" w14:textId="77777777" w:rsidR="006B1E65" w:rsidRDefault="006B1E65" w:rsidP="00EF1CAA"/>
    <w:p w14:paraId="7F652404" w14:textId="041D7C27" w:rsidR="006B1E65" w:rsidRPr="00EF1CAA" w:rsidRDefault="006B1E65" w:rsidP="00EF1CAA">
      <w:r>
        <w:t xml:space="preserve">A lack of support among team members can lead to more mistakes on the </w:t>
      </w:r>
      <w:proofErr w:type="spellStart"/>
      <w:r>
        <w:t>jobm</w:t>
      </w:r>
      <w:proofErr w:type="spellEnd"/>
      <w:r>
        <w:t xml:space="preserve"> reduced cooperation and a subsequent rise in</w:t>
      </w:r>
      <w:r w:rsidR="00515FFC">
        <w:t xml:space="preserve"> complaints from the public. In high-pressure units such as firearms </w:t>
      </w:r>
      <w:proofErr w:type="gramStart"/>
      <w:r w:rsidR="00515FFC">
        <w:t>or  public</w:t>
      </w:r>
      <w:proofErr w:type="gramEnd"/>
      <w:r w:rsidR="00515FFC">
        <w:t xml:space="preserve"> order teams, strong morale is essential to maintaining discipline and effectiveness.</w:t>
      </w:r>
    </w:p>
    <w:p w14:paraId="672C3A42" w14:textId="77777777" w:rsidR="00EF1CAA" w:rsidRPr="00EF1CAA" w:rsidRDefault="00EF1CAA" w:rsidP="00EF1CAA"/>
    <w:p w14:paraId="26C3D9C8" w14:textId="77777777" w:rsidR="00EF1CAA" w:rsidRDefault="00EF1CAA" w:rsidP="00EF1CAA">
      <w:r w:rsidRPr="00EF1CAA">
        <w:t xml:space="preserve">When officers are </w:t>
      </w:r>
      <w:proofErr w:type="gramStart"/>
      <w:r w:rsidRPr="00EF1CAA">
        <w:t>unwell</w:t>
      </w:r>
      <w:proofErr w:type="gramEnd"/>
      <w:r w:rsidRPr="00EF1CAA">
        <w:t xml:space="preserve"> they may well need time to rest and recover, in turn leading to staff shortages. This leads to stress in those still in work which will reduce the </w:t>
      </w:r>
      <w:proofErr w:type="gramStart"/>
      <w:r w:rsidRPr="00EF1CAA">
        <w:t xml:space="preserve">quality of </w:t>
      </w:r>
      <w:r w:rsidRPr="00EF1CAA">
        <w:lastRenderedPageBreak/>
        <w:t>service</w:t>
      </w:r>
      <w:proofErr w:type="gramEnd"/>
      <w:r w:rsidRPr="00EF1CAA">
        <w:t xml:space="preserve"> police forces </w:t>
      </w:r>
      <w:proofErr w:type="gramStart"/>
      <w:r w:rsidRPr="00EF1CAA">
        <w:t>are able to</w:t>
      </w:r>
      <w:proofErr w:type="gramEnd"/>
      <w:r w:rsidRPr="00EF1CAA">
        <w:t xml:space="preserve"> provide. Poor mental health will lead to more sick days and a higher turnover of staff. It can also lead to mistakes and poor </w:t>
      </w:r>
      <w:proofErr w:type="gramStart"/>
      <w:r w:rsidRPr="00EF1CAA">
        <w:t>decision making</w:t>
      </w:r>
      <w:proofErr w:type="gramEnd"/>
      <w:r w:rsidRPr="00EF1CAA">
        <w:t xml:space="preserve"> public perceptions take a decline (Sparks et al., 2001).</w:t>
      </w:r>
    </w:p>
    <w:p w14:paraId="14087997" w14:textId="77777777" w:rsidR="009F37BD" w:rsidRDefault="009F37BD" w:rsidP="00EF1CAA"/>
    <w:p w14:paraId="77C21ACA" w14:textId="22D5D1BD" w:rsidR="009F37BD" w:rsidRPr="00EF1CAA" w:rsidRDefault="009F37BD" w:rsidP="00EF1CAA">
      <w:r>
        <w:t>Officers suffering from burnout are more likely to leave the profession entirely, creating a loss of experience and increasing</w:t>
      </w:r>
      <w:r w:rsidR="007E3ED7">
        <w:t xml:space="preserve"> training costs for new recruits. This cycle puts long-term strain on force resources and reduces public confidence </w:t>
      </w:r>
      <w:r w:rsidR="00E2694C">
        <w:t>(</w:t>
      </w:r>
      <w:r w:rsidR="00E2694C" w:rsidRPr="00E2694C">
        <w:t>Queirós</w:t>
      </w:r>
      <w:r w:rsidR="00E2694C">
        <w:t xml:space="preserve"> et al., 20</w:t>
      </w:r>
      <w:r w:rsidR="00E74D42">
        <w:t>20).</w:t>
      </w:r>
    </w:p>
    <w:p w14:paraId="4286A566" w14:textId="77777777" w:rsidR="00EF1CAA" w:rsidRPr="00EF1CAA" w:rsidRDefault="00EF1CAA" w:rsidP="00EF1CAA"/>
    <w:p w14:paraId="4284086E" w14:textId="77777777" w:rsidR="00EF1CAA" w:rsidRDefault="00EF1CAA" w:rsidP="00EF1CAA">
      <w:r w:rsidRPr="00EF1CAA">
        <w:t xml:space="preserve">Police forces have a legal obligation to protect </w:t>
      </w:r>
      <w:proofErr w:type="gramStart"/>
      <w:r w:rsidRPr="00EF1CAA">
        <w:t>officers</w:t>
      </w:r>
      <w:proofErr w:type="gramEnd"/>
      <w:r w:rsidRPr="00EF1CAA">
        <w:t xml:space="preserve"> health, including their mental wellbeing. Employers must manage risk within the workplace. This includes stress. The College of Policing (2022) also states that officer wellbeing is imperative for doing the job fairly and ethically.</w:t>
      </w:r>
    </w:p>
    <w:p w14:paraId="0F1D0409" w14:textId="77777777" w:rsidR="00645DD2" w:rsidRDefault="00645DD2" w:rsidP="00EF1CAA"/>
    <w:p w14:paraId="4B324C46" w14:textId="6C2D53F5" w:rsidR="00645DD2" w:rsidRPr="00EF1CAA" w:rsidRDefault="00645DD2" w:rsidP="00EF1CAA">
      <w:r>
        <w:t>Failure to meet these duties can result in legal claims</w:t>
      </w:r>
      <w:r w:rsidR="000121A0">
        <w:t>, disciplinary cases and loss of reputation for police services. Supporting mental health is not just good practice but an ethical requirement.</w:t>
      </w:r>
    </w:p>
    <w:p w14:paraId="5E443DA6" w14:textId="77777777" w:rsidR="00EF1CAA" w:rsidRPr="00EF1CAA" w:rsidRDefault="00EF1CAA" w:rsidP="00EF1CAA"/>
    <w:p w14:paraId="7AFDF366" w14:textId="77777777" w:rsidR="00EF1CAA" w:rsidRDefault="00EF1CAA" w:rsidP="00EF1CAA">
      <w:r w:rsidRPr="00EF1CAA">
        <w:t xml:space="preserve">Officers who feel well supported are more likely to do their job well. They are also more resilient and can cope better with pressure. Resilience training and support can improve </w:t>
      </w:r>
      <w:proofErr w:type="gramStart"/>
      <w:r w:rsidRPr="00EF1CAA">
        <w:t>officers</w:t>
      </w:r>
      <w:proofErr w:type="gramEnd"/>
      <w:r w:rsidRPr="00EF1CAA">
        <w:t xml:space="preserve"> ability to deal with difficult situations and reduce stress. Officers who are mentally stable are also more likely to make good decisions and not use excessive force (Joyce et al., 2018).</w:t>
      </w:r>
    </w:p>
    <w:p w14:paraId="20D1A158" w14:textId="77777777" w:rsidR="0050289E" w:rsidRDefault="0050289E" w:rsidP="00EF1CAA"/>
    <w:p w14:paraId="765A9CAA" w14:textId="00D3711E" w:rsidR="0050289E" w:rsidRPr="00EF1CAA" w:rsidRDefault="0050289E" w:rsidP="00EF1CAA">
      <w:r>
        <w:t>Healthy officers are more likely to engage in positive interactions with the public, showing empathy and patience in high-stress situations</w:t>
      </w:r>
      <w:r w:rsidR="000B2E2D">
        <w:t>. This can lead to fewer complaints, better community relations and more effective policing overall.</w:t>
      </w:r>
    </w:p>
    <w:p w14:paraId="7B6F980C" w14:textId="77777777" w:rsidR="00EF1CAA" w:rsidRPr="00EF1CAA" w:rsidRDefault="00EF1CAA" w:rsidP="00EF1CAA"/>
    <w:p w14:paraId="0328F847" w14:textId="77777777" w:rsidR="00EF1CAA" w:rsidRDefault="00EF1CAA" w:rsidP="00EF1CAA">
      <w:r w:rsidRPr="00EF1CAA">
        <w:t>Formerly, police culture has put an emphasis on being tough and not showing emotion. This attitude has made it difficult for officers to speak freely about their feelings (Bell and Eski, 2015). However positive changes are being made. Those in senior roles or roles of rank are being to speak out about their own struggles and encouraging others to get help. This kind of leadership is key to reducing stigma.</w:t>
      </w:r>
    </w:p>
    <w:p w14:paraId="1D77237B" w14:textId="77777777" w:rsidR="00DA66FC" w:rsidRDefault="00DA66FC" w:rsidP="00EF1CAA"/>
    <w:p w14:paraId="4A091D78" w14:textId="7ED62176" w:rsidR="00DA66FC" w:rsidRPr="00EF1CAA" w:rsidRDefault="00DA66FC" w:rsidP="00EF1CAA">
      <w:r>
        <w:lastRenderedPageBreak/>
        <w:t xml:space="preserve">Campaigns like “This is me” and “Time to change” have helped normalise </w:t>
      </w:r>
      <w:r w:rsidR="00084E90">
        <w:t>conversations about mental health in some forces, encouraging officer to have a more open di</w:t>
      </w:r>
      <w:r w:rsidR="00470912">
        <w:t>alogue between themselves and their supervisors.</w:t>
      </w:r>
    </w:p>
    <w:p w14:paraId="55C96F45" w14:textId="77777777" w:rsidR="00EF1CAA" w:rsidRPr="00EF1CAA" w:rsidRDefault="00EF1CAA" w:rsidP="00EF1CAA"/>
    <w:p w14:paraId="2BBE7BBE" w14:textId="529433B0" w:rsidR="00EF1CAA" w:rsidRPr="00EF1CAA" w:rsidRDefault="00EF1CAA" w:rsidP="00EF1CAA">
      <w:r w:rsidRPr="00EF1CAA">
        <w:t>Many police forces are now putting in place programmes for assist officers in managing stress and protecting their mental wellbeing.</w:t>
      </w:r>
      <w:r w:rsidR="000A1312">
        <w:t xml:space="preserve"> </w:t>
      </w:r>
    </w:p>
    <w:p w14:paraId="459DF20D" w14:textId="77777777" w:rsidR="00EF1CAA" w:rsidRPr="00EF1CAA" w:rsidRDefault="00EF1CAA" w:rsidP="00EF1CAA"/>
    <w:p w14:paraId="575BC83E" w14:textId="77777777" w:rsidR="00EF1CAA" w:rsidRDefault="00EF1CAA" w:rsidP="00EF1CAA">
      <w:r w:rsidRPr="00EF1CAA">
        <w:t>Some forces now offer in house, regular mental health checks, especially for staff employed in roles where they are routinely exposed to high risk and stressful situations. The College of Policing supports the use of psychological screening and follow up care of officers involved in traumatic incidents (College of Policing, 2022).</w:t>
      </w:r>
    </w:p>
    <w:p w14:paraId="4BCF0130" w14:textId="77777777" w:rsidR="00470912" w:rsidRDefault="00470912" w:rsidP="00EF1CAA"/>
    <w:p w14:paraId="0579A41F" w14:textId="1E92FF63" w:rsidR="00470912" w:rsidRPr="00EF1CAA" w:rsidRDefault="00470912" w:rsidP="00EF1CAA">
      <w:r>
        <w:t>Some forces also include these checks during promotions and after incidents such as shootings, major incidents or child death investigations</w:t>
      </w:r>
      <w:r w:rsidR="00181ABE">
        <w:t xml:space="preserve"> to identify issues early and offer a more targeted approach to any offered support.</w:t>
      </w:r>
    </w:p>
    <w:p w14:paraId="771DE576" w14:textId="77777777" w:rsidR="00EF1CAA" w:rsidRPr="00EF1CAA" w:rsidRDefault="00EF1CAA" w:rsidP="00EF1CAA"/>
    <w:p w14:paraId="50F8D222" w14:textId="77777777" w:rsidR="00EF1CAA" w:rsidRDefault="00EF1CAA" w:rsidP="00EF1CAA">
      <w:r w:rsidRPr="00EF1CAA">
        <w:t>A largely successful method is that of peer support. Police officers find it far easier when speaking with colleagues than their line manager or a counsellor. Programmes run such as Oscar Kilo’s Blue Light Framework help to create safe spaces where officers can talk freely about their struggles without judgement (Oscar Kilo, 2024).</w:t>
      </w:r>
    </w:p>
    <w:p w14:paraId="20C00CCC" w14:textId="77777777" w:rsidR="00594D8A" w:rsidRDefault="00594D8A" w:rsidP="00EF1CAA"/>
    <w:p w14:paraId="5962CD4D" w14:textId="27084B83" w:rsidR="00594D8A" w:rsidRPr="00EF1CAA" w:rsidRDefault="00594D8A" w:rsidP="00EF1CAA">
      <w:r>
        <w:t>Peer support officers are trained to listen, offer advice and guide colleagues to professional services when they are required</w:t>
      </w:r>
      <w:r w:rsidR="009A5F95">
        <w:t>. These programmes have been shown to improve morale and reduce stigma around mental health.</w:t>
      </w:r>
    </w:p>
    <w:p w14:paraId="74A23C56" w14:textId="77777777" w:rsidR="00EF1CAA" w:rsidRPr="00EF1CAA" w:rsidRDefault="00EF1CAA" w:rsidP="00EF1CAA"/>
    <w:p w14:paraId="27681F20" w14:textId="295C0350" w:rsidR="009A5F95" w:rsidRDefault="00EF1CAA" w:rsidP="00EF1CAA">
      <w:r w:rsidRPr="00EF1CAA">
        <w:t>Giving officers more control over their shifts or allowing them to rotate out of stressful roles will undoubtedly reduce burnout. Flexible working and job changes can help officers recover from trauma and maintain their mental wellbeing (</w:t>
      </w:r>
      <w:proofErr w:type="spellStart"/>
      <w:r w:rsidRPr="00EF1CAA">
        <w:t>Purba</w:t>
      </w:r>
      <w:proofErr w:type="spellEnd"/>
      <w:r w:rsidRPr="00EF1CAA">
        <w:t xml:space="preserve"> and </w:t>
      </w:r>
      <w:proofErr w:type="spellStart"/>
      <w:r w:rsidRPr="00EF1CAA">
        <w:t>Demou</w:t>
      </w:r>
      <w:proofErr w:type="spellEnd"/>
      <w:r w:rsidRPr="00EF1CAA">
        <w:t>, 2019)</w:t>
      </w:r>
      <w:r w:rsidR="009A5F95">
        <w:t>.</w:t>
      </w:r>
    </w:p>
    <w:p w14:paraId="4540E1AE" w14:textId="77777777" w:rsidR="009A5F95" w:rsidRDefault="009A5F95" w:rsidP="00EF1CAA"/>
    <w:p w14:paraId="637191C6" w14:textId="4A4B3930" w:rsidR="009A5F95" w:rsidRPr="00EF1CAA" w:rsidRDefault="00BC494A" w:rsidP="00EF1CAA">
      <w:r>
        <w:t xml:space="preserve">Some forces are trialling </w:t>
      </w:r>
      <w:proofErr w:type="gramStart"/>
      <w:r>
        <w:t>four day</w:t>
      </w:r>
      <w:proofErr w:type="gramEnd"/>
      <w:r>
        <w:t xml:space="preserve"> shift rotas and making shifts more flexible for those officers who are registered carers and</w:t>
      </w:r>
      <w:r w:rsidR="007C7779">
        <w:t xml:space="preserve"> those on phased returns to work following periods of sickness or unexpected absence. This approach aims to make the job more </w:t>
      </w:r>
      <w:r w:rsidR="007C7779">
        <w:lastRenderedPageBreak/>
        <w:t xml:space="preserve">sustainable and </w:t>
      </w:r>
      <w:r w:rsidR="008A46F4">
        <w:t>long term, giving officers a better longevity and allowing them to finish their careers.</w:t>
      </w:r>
    </w:p>
    <w:p w14:paraId="69C1D020" w14:textId="77777777" w:rsidR="00EF1CAA" w:rsidRPr="00EF1CAA" w:rsidRDefault="00EF1CAA" w:rsidP="00EF1CAA"/>
    <w:p w14:paraId="4B5A50F6" w14:textId="77777777" w:rsidR="00EF1CAA" w:rsidRDefault="00EF1CAA" w:rsidP="00EF1CAA">
      <w:r w:rsidRPr="00EF1CAA">
        <w:t>Supervisors play a huge role in how officers feel. Leaders who are trained in mental health awareness are better at spotting problems and offering support. Supervisors who listen and understand mental health issues make difference in team wellbeing (Karaffa and Koch, 2016).</w:t>
      </w:r>
    </w:p>
    <w:p w14:paraId="4F5FDE63" w14:textId="77777777" w:rsidR="008A46F4" w:rsidRDefault="008A46F4" w:rsidP="00EF1CAA"/>
    <w:p w14:paraId="4DACD6FF" w14:textId="61B8EB52" w:rsidR="008A46F4" w:rsidRPr="00EF1CAA" w:rsidRDefault="008A46F4" w:rsidP="00EF1CAA">
      <w:r>
        <w:t>Leadership training now often includes mental health first aid</w:t>
      </w:r>
      <w:r w:rsidR="00D90710">
        <w:t>, how to approach difficult conversations and recognising early warning signs of stress. Leaders are</w:t>
      </w:r>
      <w:r w:rsidR="009B0434">
        <w:t xml:space="preserve"> also routinely </w:t>
      </w:r>
      <w:proofErr w:type="gramStart"/>
      <w:r w:rsidR="009B0434">
        <w:t>encourages</w:t>
      </w:r>
      <w:proofErr w:type="gramEnd"/>
      <w:r w:rsidR="009B0434">
        <w:t xml:space="preserve"> to model healthy behaviours themselves.</w:t>
      </w:r>
    </w:p>
    <w:p w14:paraId="62E0D870" w14:textId="77777777" w:rsidR="00EF1CAA" w:rsidRPr="00EF1CAA" w:rsidRDefault="00EF1CAA" w:rsidP="00EF1CAA"/>
    <w:p w14:paraId="66DC302E" w14:textId="6B971F48" w:rsidR="00EF1CAA" w:rsidRDefault="00EF1CAA" w:rsidP="00EF1CAA">
      <w:r w:rsidRPr="00EF1CAA">
        <w:t xml:space="preserve">The work police officers do is tough and comes with high mental and emotional cost. Dealing with trauma, shift work and public pressure can seriously affect their welfare and mental wellbeing. These challenges don’t just impact individuals. They can weaken team relationships and reduce the overall performance of the police service. For these reasons, it’s crucial that forces take mental health seriously. By offering early support, reducing stigma, improving leadership and creating safe and nonjudgmental places for officers to talk, police forces can help officers stay healthy and do their jobs effectively. Managing mental health is not just the right thing to do for officer </w:t>
      </w:r>
      <w:r w:rsidR="004C3130" w:rsidRPr="00EF1CAA">
        <w:t>wellbeing</w:t>
      </w:r>
      <w:r w:rsidRPr="00EF1CAA">
        <w:t>, it is</w:t>
      </w:r>
      <w:r w:rsidR="004C3130">
        <w:t xml:space="preserve"> </w:t>
      </w:r>
      <w:r w:rsidRPr="00EF1CAA">
        <w:t>imperative for operational safety and fair policing.</w:t>
      </w:r>
    </w:p>
    <w:p w14:paraId="5D41EFE6" w14:textId="77777777" w:rsidR="00E91D50" w:rsidRDefault="00E91D50" w:rsidP="00EF1CAA"/>
    <w:p w14:paraId="3D585103" w14:textId="77777777" w:rsidR="00E91D50" w:rsidRDefault="00E91D50" w:rsidP="00EF1CAA"/>
    <w:p w14:paraId="3582F05C" w14:textId="77777777" w:rsidR="00E91D50" w:rsidRDefault="00E91D50" w:rsidP="00EF1CAA"/>
    <w:p w14:paraId="232EBCDA" w14:textId="77777777" w:rsidR="00E91D50" w:rsidRDefault="00E91D50" w:rsidP="00EF1CAA"/>
    <w:p w14:paraId="20999A88" w14:textId="77777777" w:rsidR="00E91D50" w:rsidRDefault="00E91D50" w:rsidP="00EF1CAA"/>
    <w:p w14:paraId="454014B8" w14:textId="77777777" w:rsidR="00E91D50" w:rsidRDefault="00E91D50" w:rsidP="00EF1CAA"/>
    <w:p w14:paraId="15A3DC36" w14:textId="77777777" w:rsidR="00E91D50" w:rsidRDefault="00E91D50" w:rsidP="00EF1CAA"/>
    <w:p w14:paraId="240497AF" w14:textId="77777777" w:rsidR="00E91D50" w:rsidRDefault="00E91D50" w:rsidP="00EF1CAA"/>
    <w:p w14:paraId="16EBC491" w14:textId="77777777" w:rsidR="00E91D50" w:rsidRDefault="00E91D50" w:rsidP="00EF1CAA"/>
    <w:p w14:paraId="5D29CA4E" w14:textId="77777777" w:rsidR="00E91D50" w:rsidRDefault="00E91D50" w:rsidP="00EF1CAA"/>
    <w:p w14:paraId="4F7C3439" w14:textId="77777777" w:rsidR="00E91D50" w:rsidRDefault="00E91D50" w:rsidP="00EF1CAA"/>
    <w:p w14:paraId="18735F16" w14:textId="77777777" w:rsidR="00E91D50" w:rsidRDefault="00E91D50" w:rsidP="00EF1CAA"/>
    <w:p w14:paraId="0F0B5E84" w14:textId="74F664A3" w:rsidR="00F31A71" w:rsidRDefault="00F31A71" w:rsidP="002D5D2E"/>
    <w:p w14:paraId="261E18E2" w14:textId="58662CA3" w:rsidR="002D5D2E" w:rsidRPr="002D5D2E" w:rsidRDefault="002D5D2E" w:rsidP="002D5D2E">
      <w:pPr>
        <w:pStyle w:val="ListParagraph"/>
        <w:numPr>
          <w:ilvl w:val="0"/>
          <w:numId w:val="4"/>
        </w:numPr>
      </w:pPr>
      <w:r w:rsidRPr="002D5D2E">
        <w:t>Why are terrorist organisations often involved in other forms of criminality (e.g., acquisitive crime), and how can this inform counter-terrorism policing?</w:t>
      </w:r>
    </w:p>
    <w:p w14:paraId="6BAD4DB2" w14:textId="01579C78" w:rsidR="002D5D2E" w:rsidRPr="002D5D2E" w:rsidRDefault="002D5D2E" w:rsidP="002D5D2E"/>
    <w:p w14:paraId="4AC25623" w14:textId="258908A2" w:rsidR="002D5D2E" w:rsidRPr="002D5D2E" w:rsidRDefault="002D5D2E" w:rsidP="002D5D2E">
      <w:r w:rsidRPr="002D5D2E">
        <w:t xml:space="preserve">Terrorism and crime are often seen as separate issues, </w:t>
      </w:r>
      <w:proofErr w:type="gramStart"/>
      <w:r w:rsidRPr="002D5D2E">
        <w:t xml:space="preserve">but in </w:t>
      </w:r>
      <w:r w:rsidRPr="002D5D2E">
        <w:t>reality,</w:t>
      </w:r>
      <w:r w:rsidRPr="002D5D2E">
        <w:t xml:space="preserve"> they</w:t>
      </w:r>
      <w:proofErr w:type="gramEnd"/>
      <w:r w:rsidRPr="002D5D2E">
        <w:t xml:space="preserve"> regularly overlap. Terrorist organisations get involved in crimes such as robbery, drug trafficking, fraud and smuggling. Gaining an understanding for why this happens can help police officers better prevent and tackle terrorism. This essay will explain the main reasons why terrorists commit crimes and show how this knowledge can improve counter-terrorism policing. It will use academic sources and case studies to support its points.</w:t>
      </w:r>
      <w:r w:rsidRPr="002D5D2E">
        <w:br/>
      </w:r>
    </w:p>
    <w:p w14:paraId="1C6F6697" w14:textId="5FFD80EC" w:rsidR="002D5D2E" w:rsidRPr="002D5D2E" w:rsidRDefault="002D5D2E" w:rsidP="002D5D2E">
      <w:r w:rsidRPr="002D5D2E">
        <w:t>This crime-terror nexus has become increasingly visible in the post-9/11 and 7/7 bombings world, where the boundaries between ideological violence and criminal opportunism have been blurred (Makarenko, 2005). Understanding this coming together can improve policing strategy and help disrupt both criminal and terrorist networks more effectively.</w:t>
      </w:r>
      <w:r w:rsidR="00B372F9">
        <w:t xml:space="preserve"> This overlap</w:t>
      </w:r>
      <w:r w:rsidR="005F7BEE">
        <w:t xml:space="preserve"> is not limited to foreign conflicts, it occurs within domestic contexts where homegrown</w:t>
      </w:r>
      <w:r w:rsidR="008900AA">
        <w:t xml:space="preserve"> extremists often engage in criminal behaviour prior to or </w:t>
      </w:r>
      <w:proofErr w:type="spellStart"/>
      <w:r w:rsidR="008900AA">
        <w:t>along side</w:t>
      </w:r>
      <w:proofErr w:type="spellEnd"/>
      <w:r w:rsidR="008900AA">
        <w:t xml:space="preserve"> their radicalisation.</w:t>
      </w:r>
    </w:p>
    <w:p w14:paraId="78BF7B94" w14:textId="6A79CDB9" w:rsidR="002D5D2E" w:rsidRPr="002D5D2E" w:rsidRDefault="002D5D2E" w:rsidP="002D5D2E"/>
    <w:p w14:paraId="64F4DCF7" w14:textId="77777777" w:rsidR="002D5D2E" w:rsidRPr="002D5D2E" w:rsidRDefault="002D5D2E" w:rsidP="002D5D2E">
      <w:r w:rsidRPr="002D5D2E">
        <w:t>One of the primary motivations for terrorist organisations committing crimes outside of what would typically be considered terrorism is the financial benefits. They need funding just as much as any major organisation. Primarily for their weapons, equipment, recruitment and sometimes for paying their fighters. Relying on donations or support from governments is risky and often does not provide the sort of income required for these organisations (Freeman, 2011). As a result, they turn to acquisitive crime to ensure they have a steady stream of income.</w:t>
      </w:r>
    </w:p>
    <w:p w14:paraId="20CDE7D8" w14:textId="03F85FA4" w:rsidR="002D5D2E" w:rsidRPr="002D5D2E" w:rsidRDefault="002D5D2E" w:rsidP="002D5D2E"/>
    <w:p w14:paraId="4A45B656" w14:textId="2617B778" w:rsidR="002D5D2E" w:rsidRPr="002D5D2E" w:rsidRDefault="002D5D2E" w:rsidP="002D5D2E">
      <w:r w:rsidRPr="002D5D2E">
        <w:t>This has led to what some scholars refer to as the “commercialisation of terrorism,” where the political cause is partly sustained through systemic criminal activity (Dishman, 2005). In this model, terrorism becomes financially self-sustaining.</w:t>
      </w:r>
      <w:r w:rsidR="00310EB5">
        <w:t xml:space="preserve"> Criminality becomes not only a means to an end </w:t>
      </w:r>
      <w:r w:rsidR="001B7BA2">
        <w:t>but sometimes a core part of the groups functioning, blurring ideological lines and making them harder to categorise.</w:t>
      </w:r>
      <w:r w:rsidRPr="002D5D2E">
        <w:br/>
      </w:r>
    </w:p>
    <w:p w14:paraId="6F70CD5E" w14:textId="30F31479" w:rsidR="002D5D2E" w:rsidRPr="002D5D2E" w:rsidRDefault="002D5D2E" w:rsidP="002D5D2E">
      <w:r w:rsidRPr="002D5D2E">
        <w:t xml:space="preserve">For example, Hezbollah has been heavily involved in drug trafficking across South America, especially in the area where Brazil, Paraguay and Argentina meet (Levitt, </w:t>
      </w:r>
      <w:r w:rsidRPr="002D5D2E">
        <w:lastRenderedPageBreak/>
        <w:t>2024). Similarly, ISIS made millions by selling oil illegally, taxing people and looting ancient artefacts (Napoleoni, 2014).</w:t>
      </w:r>
      <w:r w:rsidR="001B7BA2">
        <w:t xml:space="preserve"> These examples reflect how terrorist groups embed themselves </w:t>
      </w:r>
      <w:r w:rsidR="00FC5C18">
        <w:t xml:space="preserve">within existing illicit economies, taking advantage of pre-existing </w:t>
      </w:r>
      <w:r w:rsidR="007324D3">
        <w:t>routes and contacts to expand their reach.</w:t>
      </w:r>
    </w:p>
    <w:p w14:paraId="55837DF7" w14:textId="28710550" w:rsidR="002D5D2E" w:rsidRPr="002D5D2E" w:rsidRDefault="002D5D2E" w:rsidP="002D5D2E"/>
    <w:p w14:paraId="614E75C6" w14:textId="41952A41" w:rsidR="002D5D2E" w:rsidRPr="002D5D2E" w:rsidRDefault="002D5D2E" w:rsidP="002D5D2E">
      <w:r w:rsidRPr="002D5D2E">
        <w:t>These examples show that terrorist groups adapt to local economic realities and exploit black markets to generate income. This raises significant policing challenges, as terrorist financing often merges with organised crime networks, making it harder to trace and disrupt (Levi, 2015). </w:t>
      </w:r>
      <w:r w:rsidR="007324D3">
        <w:t xml:space="preserve">Police forces must therefor adopt more sophisticated </w:t>
      </w:r>
      <w:r w:rsidR="00AF4982">
        <w:t>financial crime investigation told, including forensic accounting and international cooperation to keep up with the organisations.</w:t>
      </w:r>
      <w:r w:rsidRPr="002D5D2E">
        <w:br/>
      </w:r>
    </w:p>
    <w:p w14:paraId="1A091336" w14:textId="77777777" w:rsidR="002D5D2E" w:rsidRPr="002D5D2E" w:rsidRDefault="002D5D2E" w:rsidP="002D5D2E">
      <w:r w:rsidRPr="002D5D2E">
        <w:t>Terrorist organisations also commit crimes to adapt to new challenges. When governments crack down on their funding sources, they find new ways to make money. Studies have found that modern terrorist organisations are often very flexible and quick to change their methods for obtaining their finances (Curtis and Karacan, 2002). </w:t>
      </w:r>
    </w:p>
    <w:p w14:paraId="6932AFC5" w14:textId="151CFE81" w:rsidR="002D5D2E" w:rsidRPr="002D5D2E" w:rsidRDefault="002D5D2E" w:rsidP="002D5D2E"/>
    <w:p w14:paraId="597F471B" w14:textId="32AA4DF3" w:rsidR="002D5D2E" w:rsidRPr="002D5D2E" w:rsidRDefault="002D5D2E" w:rsidP="002D5D2E">
      <w:r w:rsidRPr="002D5D2E">
        <w:t>A good example of this is Al-Qaeda in the Islamic Maghreb (AQIM), which started smuggling cigarettes, drugs and even people when it became harder to get donations (Forest, 2012). By working with criminal gangs, terrorist groups can survive longer and make their networks even harder to stop.</w:t>
      </w:r>
      <w:r w:rsidR="00EE65BF">
        <w:t xml:space="preserve"> This flexibility presents a major challenge to policing as it requires officers to constantly update their intelligence strategies and understand evolving criminal trends</w:t>
      </w:r>
      <w:r w:rsidRPr="002D5D2E">
        <w:br/>
      </w:r>
    </w:p>
    <w:p w14:paraId="02D7BFCA" w14:textId="5FD65282" w:rsidR="002D5D2E" w:rsidRPr="002D5D2E" w:rsidRDefault="002D5D2E" w:rsidP="002D5D2E">
      <w:r w:rsidRPr="002D5D2E">
        <w:t>This partnership between terrorists and organised crime creates what is known as a “hybrid threat,” which is harder for law enforcement to categorise and predict (Shelley, 2014). These groups can move fluidly between ideologically motivated violence and profit-driven crime.</w:t>
      </w:r>
      <w:r w:rsidR="00195997">
        <w:t xml:space="preserve"> They often use shell companies such as cryptocurrencies and online platforms to mask their transactions making them harder to detect through traditional policing methods.</w:t>
      </w:r>
    </w:p>
    <w:p w14:paraId="29E547DB" w14:textId="0CB53406" w:rsidR="002D5D2E" w:rsidRPr="002D5D2E" w:rsidRDefault="002D5D2E" w:rsidP="002D5D2E"/>
    <w:p w14:paraId="5C025B20" w14:textId="77777777" w:rsidR="002D5D2E" w:rsidRPr="002D5D2E" w:rsidRDefault="002D5D2E" w:rsidP="002D5D2E">
      <w:r w:rsidRPr="002D5D2E">
        <w:t>Crime gives terrorist groups more than just money. It aids them in staying hidden, move across borders and get false documentation (Shelley, 2014). Sometimes, working with organised crime groups gives terrorists access to weapons, safe houses and transportation routes.</w:t>
      </w:r>
    </w:p>
    <w:p w14:paraId="616EBECD" w14:textId="1E997198" w:rsidR="002D5D2E" w:rsidRPr="002D5D2E" w:rsidRDefault="002D5D2E" w:rsidP="002D5D2E"/>
    <w:p w14:paraId="709AB90D" w14:textId="1A546765" w:rsidR="002D5D2E" w:rsidRPr="002D5D2E" w:rsidRDefault="002D5D2E" w:rsidP="002D5D2E">
      <w:r w:rsidRPr="002D5D2E">
        <w:lastRenderedPageBreak/>
        <w:t>The Kosovo Liberation Army (KLA) used drug trafficking and other acquisitive crimes to fund their fight against Yugoslav Forces. This criminal activity gave them enough resources to sustain their insurgency even when they were isolated from international support (Pugh and Cooper, 2004)</w:t>
      </w:r>
      <w:r w:rsidR="005C2C20">
        <w:t>. Their success highlights how criminal activity can prolong conflict and empower non-stat</w:t>
      </w:r>
      <w:r w:rsidR="006F1082">
        <w:t>e forces to challenge established governments.</w:t>
      </w:r>
    </w:p>
    <w:p w14:paraId="7ABA2E37" w14:textId="7FA79C85" w:rsidR="002D5D2E" w:rsidRPr="002D5D2E" w:rsidRDefault="002D5D2E" w:rsidP="002D5D2E"/>
    <w:p w14:paraId="538BF5FB" w14:textId="2665F4C6" w:rsidR="002D5D2E" w:rsidRPr="002D5D2E" w:rsidRDefault="002D5D2E" w:rsidP="002D5D2E">
      <w:r w:rsidRPr="002D5D2E">
        <w:t>This shows how the legitimacy of political violence in one context can mask its criminal underpinnings. In many such cases, insurgent groups present themselves as freedom fighters while relying on the same criminal tools as mafias or cartels</w:t>
      </w:r>
      <w:r w:rsidR="00E85B00">
        <w:t>. Policing efforts must therefore remain politically neutral but strategically aware of these blurred identi</w:t>
      </w:r>
      <w:r w:rsidR="006C55C9">
        <w:t>ties to prevent giving unintentional legitimacy to criminal organisations.</w:t>
      </w:r>
    </w:p>
    <w:p w14:paraId="3B687DB8" w14:textId="1D1C66FD" w:rsidR="002D5D2E" w:rsidRPr="002D5D2E" w:rsidRDefault="002D5D2E" w:rsidP="002D5D2E"/>
    <w:p w14:paraId="02D8A747" w14:textId="6991E573" w:rsidR="002D5D2E" w:rsidRPr="002D5D2E" w:rsidRDefault="002D5D2E" w:rsidP="002D5D2E">
      <w:r w:rsidRPr="002D5D2E">
        <w:t>In some places, crime is just part of everyday survival. In countries with weak governments, widespread poverty and corruption, people often turn to illegal activities to form an income because there are no other options. Terrorist groups take advantage of this reality (Williams, 2008).</w:t>
      </w:r>
      <w:r w:rsidRPr="002D5D2E">
        <w:br/>
      </w:r>
    </w:p>
    <w:p w14:paraId="4C961321" w14:textId="2AB7E7D4" w:rsidR="002D5D2E" w:rsidRPr="002D5D2E" w:rsidRDefault="002D5D2E" w:rsidP="002D5D2E">
      <w:r w:rsidRPr="002D5D2E">
        <w:t xml:space="preserve">The Taliban in Afghanistan is a good example. As explained by </w:t>
      </w:r>
      <w:proofErr w:type="spellStart"/>
      <w:r w:rsidRPr="002D5D2E">
        <w:t>Felbab</w:t>
      </w:r>
      <w:proofErr w:type="spellEnd"/>
      <w:r w:rsidRPr="002D5D2E">
        <w:t xml:space="preserve">-Brown (2017), the Taliban taxed opium farmers enormously and worked closely with drug traffickers because it was the most profitable industry in the country. They used their proceeds from these dealings to fund their battle against international forces </w:t>
      </w:r>
      <w:proofErr w:type="gramStart"/>
      <w:r w:rsidRPr="002D5D2E">
        <w:t>and also</w:t>
      </w:r>
      <w:proofErr w:type="gramEnd"/>
      <w:r w:rsidRPr="002D5D2E">
        <w:t xml:space="preserve"> won the support of local farmers who would otherwise have struggled to shift their crop. </w:t>
      </w:r>
      <w:r w:rsidR="006C55C9">
        <w:t>This mutually beneficial relationship shows how deeply terrorism and crim can become embedded in local socio-economic systems, complicating police efforts.</w:t>
      </w:r>
    </w:p>
    <w:p w14:paraId="3468A5A5" w14:textId="3276CB15" w:rsidR="002D5D2E" w:rsidRPr="002D5D2E" w:rsidRDefault="002D5D2E" w:rsidP="002D5D2E"/>
    <w:p w14:paraId="2DA76E74" w14:textId="58A7B7EE" w:rsidR="002D5D2E" w:rsidRPr="002D5D2E" w:rsidRDefault="002D5D2E" w:rsidP="002D5D2E">
      <w:r w:rsidRPr="002D5D2E">
        <w:t>This reliance on illicit economies means that counter-terrorism operations often need to go beyond military strategies and include development and anti-corruption efforts. In places where state authority is weak, crime and terrorism become mutually reinforcing.</w:t>
      </w:r>
      <w:r w:rsidR="006E0342">
        <w:t xml:space="preserve"> Police may need to work alongside local leaders and international agencies to</w:t>
      </w:r>
      <w:r w:rsidR="00D96423">
        <w:t xml:space="preserve"> provide alternatives to crime and build long-term community resilience.</w:t>
      </w:r>
    </w:p>
    <w:p w14:paraId="0B4524DF" w14:textId="07751A18" w:rsidR="002D5D2E" w:rsidRPr="002D5D2E" w:rsidRDefault="002D5D2E" w:rsidP="002D5D2E"/>
    <w:p w14:paraId="76A4327C" w14:textId="313A6E37" w:rsidR="002D5D2E" w:rsidRPr="002D5D2E" w:rsidRDefault="002D5D2E" w:rsidP="002D5D2E">
      <w:r w:rsidRPr="002D5D2E">
        <w:t xml:space="preserve">The benefit of reducing the naivety of thinking that terrorism and crime are </w:t>
      </w:r>
      <w:proofErr w:type="gramStart"/>
      <w:r w:rsidRPr="002D5D2E">
        <w:t>separate</w:t>
      </w:r>
      <w:proofErr w:type="gramEnd"/>
      <w:r w:rsidRPr="002D5D2E">
        <w:t xml:space="preserve"> and this is shown in policing and security forces by helping them to better prevent these crimes.</w:t>
      </w:r>
      <w:r w:rsidR="00D96423">
        <w:t xml:space="preserve"> A better understanding of this connection can lead to more proactive policing</w:t>
      </w:r>
      <w:r w:rsidR="00950C9A">
        <w:t>, where officers anticipate threats rather than just respond to attacks after the fact.</w:t>
      </w:r>
    </w:p>
    <w:p w14:paraId="1431B716" w14:textId="7B0B0A71" w:rsidR="002D5D2E" w:rsidRPr="002D5D2E" w:rsidRDefault="002D5D2E" w:rsidP="002D5D2E"/>
    <w:p w14:paraId="52497A2B" w14:textId="77777777" w:rsidR="002D5D2E" w:rsidRPr="002D5D2E" w:rsidRDefault="002D5D2E" w:rsidP="002D5D2E">
      <w:r w:rsidRPr="002D5D2E">
        <w:lastRenderedPageBreak/>
        <w:t>Understanding the overlap can help police forces design more efficient strategies. It allows for early intervention when individuals involved in petty crime begin to show signs of ideological radicalisation (Silke, 2014)</w:t>
      </w:r>
    </w:p>
    <w:p w14:paraId="67E09FC8" w14:textId="37D17F3D" w:rsidR="002D5D2E" w:rsidRPr="002D5D2E" w:rsidRDefault="002D5D2E" w:rsidP="002D5D2E"/>
    <w:p w14:paraId="2F5EA588" w14:textId="77777777" w:rsidR="002D5D2E" w:rsidRPr="002D5D2E" w:rsidRDefault="002D5D2E" w:rsidP="002D5D2E">
      <w:r w:rsidRPr="002D5D2E">
        <w:t xml:space="preserve">Police forces that deal on a regular basis often collect information and intelligence that could be useful in </w:t>
      </w:r>
      <w:proofErr w:type="gramStart"/>
      <w:r w:rsidRPr="002D5D2E">
        <w:t>counter-terrorism</w:t>
      </w:r>
      <w:proofErr w:type="gramEnd"/>
      <w:r w:rsidRPr="002D5D2E">
        <w:t xml:space="preserve">. Research shows that police should not treat criminal and terrorist investigations as </w:t>
      </w:r>
      <w:proofErr w:type="gramStart"/>
      <w:r w:rsidRPr="002D5D2E">
        <w:t>completely separate</w:t>
      </w:r>
      <w:proofErr w:type="gramEnd"/>
      <w:r w:rsidRPr="002D5D2E">
        <w:t xml:space="preserve">. </w:t>
      </w:r>
      <w:proofErr w:type="spellStart"/>
      <w:r w:rsidRPr="002D5D2E">
        <w:t>Insead</w:t>
      </w:r>
      <w:proofErr w:type="spellEnd"/>
      <w:r w:rsidRPr="002D5D2E">
        <w:t xml:space="preserve"> they should share information and work closely together (Silke, 2014).</w:t>
      </w:r>
    </w:p>
    <w:p w14:paraId="5D011F22" w14:textId="5C2CA562" w:rsidR="002D5D2E" w:rsidRPr="002D5D2E" w:rsidRDefault="002D5D2E" w:rsidP="002D5D2E"/>
    <w:p w14:paraId="0F143532" w14:textId="2CFA1DA4" w:rsidR="002D5D2E" w:rsidRPr="002D5D2E" w:rsidRDefault="002D5D2E" w:rsidP="002D5D2E">
      <w:r w:rsidRPr="002D5D2E">
        <w:t>An example of this is Operation Casablancas in France and Belgium. Police and counter-terrorism units worked together to break up a network that was funding terrorism through credit card fraud.</w:t>
      </w:r>
      <w:r w:rsidR="00950C9A">
        <w:t xml:space="preserve"> The operations success demonstrates how coordinated </w:t>
      </w:r>
      <w:r w:rsidR="00734851">
        <w:t>investigations can expose otherwise hidden links between financial crime and violent extremism.</w:t>
      </w:r>
    </w:p>
    <w:p w14:paraId="15496A7A" w14:textId="039B1298" w:rsidR="002D5D2E" w:rsidRPr="002D5D2E" w:rsidRDefault="002D5D2E" w:rsidP="002D5D2E"/>
    <w:p w14:paraId="0E838D8F" w14:textId="678AC94C" w:rsidR="002D5D2E" w:rsidRPr="002D5D2E" w:rsidRDefault="002D5D2E" w:rsidP="002D5D2E">
      <w:r w:rsidRPr="002D5D2E">
        <w:t>Integrated intelligence units and multi-agency task forces are crucial to identifying suspects who straddle both criminal and terrorist domains (Innes, 2006)</w:t>
      </w:r>
      <w:r w:rsidR="00591E3F">
        <w:t>. Embedding counterterrorism specialists within local policing units can ensure early detection of crossover behaviours</w:t>
      </w:r>
      <w:r w:rsidR="00206BF5">
        <w:t>.</w:t>
      </w:r>
      <w:r w:rsidRPr="002D5D2E">
        <w:br/>
      </w:r>
    </w:p>
    <w:p w14:paraId="67DA72B3" w14:textId="77777777" w:rsidR="002D5D2E" w:rsidRPr="002D5D2E" w:rsidRDefault="002D5D2E" w:rsidP="002D5D2E">
      <w:r w:rsidRPr="002D5D2E">
        <w:t xml:space="preserve">Because terrorist groups are so heavily reliant on their income sources, targeting their finances is an effective way of disrupting their operations. Police should treat terrorists like criminal </w:t>
      </w:r>
      <w:proofErr w:type="gramStart"/>
      <w:r w:rsidRPr="002D5D2E">
        <w:t>business people</w:t>
      </w:r>
      <w:proofErr w:type="gramEnd"/>
      <w:r w:rsidRPr="002D5D2E">
        <w:t xml:space="preserve"> (Levi, 2015). Investigations into money laundering, asset seizures and financial tracking can help dismantle terrorist networks.</w:t>
      </w:r>
    </w:p>
    <w:p w14:paraId="426F2F5E" w14:textId="65A7B533" w:rsidR="002D5D2E" w:rsidRPr="002D5D2E" w:rsidRDefault="002D5D2E" w:rsidP="002D5D2E"/>
    <w:p w14:paraId="4482A96D" w14:textId="5ABDDAF8" w:rsidR="002D5D2E" w:rsidRPr="002D5D2E" w:rsidRDefault="002D5D2E" w:rsidP="002D5D2E">
      <w:r w:rsidRPr="002D5D2E">
        <w:t>This approach, known as counter-threat finance (CTF), has become central to western counter-terrorism strategies. It involves following the money trail to locate high-value targets, suppliers and financiers.</w:t>
      </w:r>
      <w:r w:rsidR="00206BF5">
        <w:t xml:space="preserve"> It has proven effective in freezing assets, shutting down logistics</w:t>
      </w:r>
      <w:r w:rsidR="006958A2">
        <w:t xml:space="preserve"> chains and disrupting planned attacks before they can be carried out.</w:t>
      </w:r>
      <w:r w:rsidRPr="002D5D2E">
        <w:br/>
      </w:r>
    </w:p>
    <w:p w14:paraId="216C659B" w14:textId="3E808926" w:rsidR="002D5D2E" w:rsidRPr="002D5D2E" w:rsidRDefault="002D5D2E" w:rsidP="002D5D2E">
      <w:r w:rsidRPr="002D5D2E">
        <w:t>Since terrorist groups often work across national borders, police forces need to work together internationally. Organisations like Interpol and Europol help with sharing information between countries (Bures, 2016).</w:t>
      </w:r>
      <w:r w:rsidRPr="002D5D2E">
        <w:br/>
      </w:r>
    </w:p>
    <w:p w14:paraId="6C18166E" w14:textId="45E15EE9" w:rsidR="002D5D2E" w:rsidRPr="002D5D2E" w:rsidRDefault="002D5D2E" w:rsidP="002D5D2E">
      <w:r w:rsidRPr="002D5D2E">
        <w:t xml:space="preserve">For example, the European Union’s Joint Investigation Teams (JITs) have helped to track down ISIS fighters returning from Syria, many of whom were also involved in acquisitive </w:t>
      </w:r>
      <w:r w:rsidRPr="002D5D2E">
        <w:lastRenderedPageBreak/>
        <w:t>crimes like theft and fraud.</w:t>
      </w:r>
      <w:r w:rsidR="006958A2">
        <w:t xml:space="preserve"> These teams combine with local knowledge of policing</w:t>
      </w:r>
      <w:r w:rsidR="00D51474">
        <w:t xml:space="preserve"> with the technical expertise of intelligence services which in turn creates a more comprehensive picture of suspects’ </w:t>
      </w:r>
      <w:r w:rsidR="00ED0544">
        <w:t>activities</w:t>
      </w:r>
      <w:r w:rsidR="00D51474">
        <w:t>.</w:t>
      </w:r>
      <w:r w:rsidRPr="002D5D2E">
        <w:br/>
      </w:r>
    </w:p>
    <w:p w14:paraId="650AFE01" w14:textId="00E9D5F8" w:rsidR="002D5D2E" w:rsidRPr="002D5D2E" w:rsidRDefault="002D5D2E" w:rsidP="002D5D2E">
      <w:r w:rsidRPr="002D5D2E">
        <w:t>Such collaboration enables authorities to connect dots between criminal activity in one country and terrorist acts in another. However, legal and bureaucratic hurdles often limit the efficiency of international policing efforts.</w:t>
      </w:r>
      <w:r w:rsidR="00ED0544">
        <w:t xml:space="preserve"> Overcoming these barriers may require </w:t>
      </w:r>
      <w:r w:rsidR="00111BF4">
        <w:t>amendments to data protection laws, building trust between countries and investing in shared technological platforms.</w:t>
      </w:r>
      <w:r w:rsidRPr="002D5D2E">
        <w:br/>
      </w:r>
    </w:p>
    <w:p w14:paraId="71BF5E7A" w14:textId="77777777" w:rsidR="002D5D2E" w:rsidRPr="002D5D2E" w:rsidRDefault="002D5D2E" w:rsidP="002D5D2E">
      <w:r w:rsidRPr="002D5D2E">
        <w:t xml:space="preserve">Terrorist groups often recruit in poor communities where crime is already prevalent. Community policing can be a pillar in the wall of prevention against terrorism. By building trust and offering alternatives to crime and extremism. There is an argument to be made for working closely with communities, police </w:t>
      </w:r>
      <w:proofErr w:type="gramStart"/>
      <w:r w:rsidRPr="002D5D2E">
        <w:t>are able to</w:t>
      </w:r>
      <w:proofErr w:type="gramEnd"/>
      <w:r w:rsidRPr="002D5D2E">
        <w:t xml:space="preserve"> spot the early signs of radicalisation. </w:t>
      </w:r>
    </w:p>
    <w:p w14:paraId="559860A9" w14:textId="529DE35A" w:rsidR="002D5D2E" w:rsidRPr="002D5D2E" w:rsidRDefault="002D5D2E" w:rsidP="002D5D2E"/>
    <w:p w14:paraId="312FBE46" w14:textId="68D3F35F" w:rsidR="00426D5B" w:rsidRDefault="002D5D2E" w:rsidP="002D5D2E">
      <w:r w:rsidRPr="002D5D2E">
        <w:t xml:space="preserve">The UK’s “Prevent” strategy is one example. It tries to stop people from becoming terrorists by offering education, employment and support (Awan, 2012). </w:t>
      </w:r>
      <w:proofErr w:type="gramStart"/>
      <w:r w:rsidRPr="002D5D2E">
        <w:t>However</w:t>
      </w:r>
      <w:proofErr w:type="gramEnd"/>
      <w:r w:rsidRPr="002D5D2E">
        <w:t xml:space="preserve"> it is important that such programs do not alienate the communities they are aimed at helping.</w:t>
      </w:r>
    </w:p>
    <w:p w14:paraId="0FDDADAC" w14:textId="77777777" w:rsidR="001068DB" w:rsidRPr="002D5D2E" w:rsidRDefault="001068DB" w:rsidP="002D5D2E"/>
    <w:p w14:paraId="7358F27C" w14:textId="7E2E155E" w:rsidR="002D5D2E" w:rsidRPr="002D5D2E" w:rsidRDefault="002D5D2E" w:rsidP="002D5D2E">
      <w:r w:rsidRPr="002D5D2E">
        <w:t xml:space="preserve">Critics of Prevent argue that it has sometimes stigmatised </w:t>
      </w:r>
      <w:r w:rsidR="004C3130" w:rsidRPr="002D5D2E">
        <w:t>Muslim</w:t>
      </w:r>
      <w:r w:rsidRPr="002D5D2E">
        <w:t xml:space="preserve"> communities and created distrust between police and the public (Awan, 2012). For community policing to work, it must be inclusive, transparent and rooted in long-term engagement.</w:t>
      </w:r>
      <w:r w:rsidR="007D511F">
        <w:t xml:space="preserve"> Officers must be trained in cultural </w:t>
      </w:r>
      <w:r w:rsidR="00040AEF">
        <w:t>sensitivity,</w:t>
      </w:r>
      <w:r w:rsidR="007D511F">
        <w:t xml:space="preserve"> and communities must be involved in shaping local strategies for them to be effective and accepted.</w:t>
      </w:r>
    </w:p>
    <w:p w14:paraId="6D16E40D" w14:textId="78F0D2E3" w:rsidR="002D5D2E" w:rsidRPr="002D5D2E" w:rsidRDefault="002D5D2E" w:rsidP="002D5D2E">
      <w:r w:rsidRPr="002D5D2E">
        <w:br/>
        <w:t xml:space="preserve">Analysis of data can help police spot patterns of crime that suggest terrorist activity. Studying financial records, online activities and travel patterns can help police predict and prevent terrorist attacks. </w:t>
      </w:r>
      <w:r w:rsidR="00040AEF" w:rsidRPr="002D5D2E">
        <w:t>However,</w:t>
      </w:r>
      <w:r w:rsidRPr="002D5D2E">
        <w:t xml:space="preserve"> using this technology must be done carefully to avoid invading people privacy and damaging public confidence.</w:t>
      </w:r>
      <w:r w:rsidR="00040AEF">
        <w:t xml:space="preserve"> Ethical </w:t>
      </w:r>
      <w:r w:rsidR="00036E84">
        <w:t>frameworks</w:t>
      </w:r>
      <w:r w:rsidR="00040AEF">
        <w:t xml:space="preserve"> and oversight bodies should be in place to ensure data analysis tools are used responsibly and proportionately.</w:t>
      </w:r>
    </w:p>
    <w:p w14:paraId="4BF4DC07" w14:textId="24659799" w:rsidR="002D5D2E" w:rsidRPr="002D5D2E" w:rsidRDefault="002D5D2E" w:rsidP="002D5D2E">
      <w:r w:rsidRPr="002D5D2E">
        <w:br/>
        <w:t xml:space="preserve">Terrorist organisations often commit other crimes because they need more money, want to survive, gain strategic advantages, or simply because the local </w:t>
      </w:r>
      <w:r w:rsidR="00036E84" w:rsidRPr="002D5D2E">
        <w:t>conditions</w:t>
      </w:r>
      <w:r w:rsidRPr="002D5D2E">
        <w:t xml:space="preserve"> push them to commit further offences. Understanding this crime-terror link can make </w:t>
      </w:r>
      <w:r w:rsidRPr="002D5D2E">
        <w:lastRenderedPageBreak/>
        <w:t>counter terrorism policing smarter and more effective. By sharing intelligence and using modern technology responsibly, police forces can disrupt both criminal activities. A joined-up approach that sees terrorists also as criminals is key to keeping society safe.</w:t>
      </w:r>
    </w:p>
    <w:p w14:paraId="0BA9C785" w14:textId="52A72A14" w:rsidR="002D5D2E" w:rsidRPr="002D5D2E" w:rsidRDefault="002D5D2E" w:rsidP="002D5D2E"/>
    <w:p w14:paraId="4435F4C9" w14:textId="0815CD48" w:rsidR="002D5D2E" w:rsidRPr="002D5D2E" w:rsidRDefault="00134036" w:rsidP="002D5D2E">
      <w:r>
        <w:t xml:space="preserve">Ultimately, it is the only </w:t>
      </w:r>
      <w:r w:rsidR="0031664C">
        <w:t xml:space="preserve">an </w:t>
      </w:r>
      <w:proofErr w:type="spellStart"/>
      <w:proofErr w:type="gramStart"/>
      <w:r w:rsidR="0031664C">
        <w:t>all encompassing</w:t>
      </w:r>
      <w:proofErr w:type="spellEnd"/>
      <w:proofErr w:type="gramEnd"/>
      <w:r w:rsidR="0031664C">
        <w:t xml:space="preserve"> </w:t>
      </w:r>
      <w:r w:rsidR="00704EF6">
        <w:t>strategy that bridges the gap between crime prevention, community relations and international cooperation that modern policing can meet the threat posed by the</w:t>
      </w:r>
      <w:r w:rsidR="001E4547">
        <w:t xml:space="preserve"> new strategies presented by terrorist organisations</w:t>
      </w:r>
      <w:r w:rsidR="00095D5C">
        <w:t>, such as, cyber fraud to illicit cryptocurrency use</w:t>
      </w:r>
      <w:r w:rsidR="00030A44">
        <w:t xml:space="preserve">, policing must also adapt. Officer need </w:t>
      </w:r>
      <w:r w:rsidR="001F2DDE">
        <w:t xml:space="preserve">access to up-to-date training and cross-border support to track criminal terrorist networks operating in </w:t>
      </w:r>
      <w:r w:rsidR="00404F5F">
        <w:t>both physical and digital spaces</w:t>
      </w:r>
      <w:r w:rsidR="00E92594">
        <w:t xml:space="preserve"> </w:t>
      </w:r>
      <w:r w:rsidR="00030A44">
        <w:t>This new approach</w:t>
      </w:r>
      <w:r w:rsidR="00E92594">
        <w:t xml:space="preserve"> should recognise that gone are the days that terrorism is</w:t>
      </w:r>
      <w:r w:rsidR="0059658F">
        <w:t xml:space="preserve"> just a political or ideological issue but rather a criminal enterprise that thrives on</w:t>
      </w:r>
      <w:r w:rsidR="00B22AD5">
        <w:t xml:space="preserve"> disorder, exploitation and haps in the current policing web</w:t>
      </w:r>
      <w:r w:rsidR="00372C0E">
        <w:t>.</w:t>
      </w:r>
      <w:r w:rsidR="001E4547">
        <w:t xml:space="preserve"> </w:t>
      </w:r>
      <w:r w:rsidR="002D5D2E" w:rsidRPr="002D5D2E">
        <w:t>As terrorism evolves in form and method, so too must policing. A multi-disciplinary strategy that combines community engagement, financial disruption, transnational cooperation and data-driven analysis offers the best chance of containing hybrid threats</w:t>
      </w:r>
    </w:p>
    <w:p w14:paraId="500CCA65" w14:textId="77777777" w:rsidR="002D5D2E" w:rsidRPr="002D5D2E" w:rsidRDefault="002D5D2E" w:rsidP="002D5D2E"/>
    <w:p w14:paraId="62F31D2A" w14:textId="77777777" w:rsidR="002D5D2E" w:rsidRDefault="002D5D2E" w:rsidP="00E91D50">
      <w:pPr>
        <w:jc w:val="center"/>
      </w:pPr>
    </w:p>
    <w:p w14:paraId="2E72FA0F" w14:textId="23B2AE53" w:rsidR="00E91D50" w:rsidRPr="00E91D50" w:rsidRDefault="00E91D50" w:rsidP="00E91D50">
      <w:pPr>
        <w:jc w:val="center"/>
        <w:rPr>
          <w:b/>
          <w:bCs/>
        </w:rPr>
      </w:pPr>
      <w:r w:rsidRPr="00E91D50">
        <w:rPr>
          <w:b/>
          <w:bCs/>
        </w:rPr>
        <w:t>Bibliography.</w:t>
      </w:r>
    </w:p>
    <w:p w14:paraId="50DC03A0" w14:textId="77777777" w:rsidR="00E91D50" w:rsidRPr="00E91D50" w:rsidRDefault="00E91D50" w:rsidP="00E91D50">
      <w:r w:rsidRPr="00E91D50">
        <w:rPr>
          <w:b/>
          <w:bCs/>
        </w:rPr>
        <w:t>Anderson, G.S., Litzenberger, R. and Plecas, D.</w:t>
      </w:r>
      <w:r w:rsidRPr="00E91D50">
        <w:t> (2002) ‘Physical evidence of police officer stress’, </w:t>
      </w:r>
      <w:r w:rsidRPr="00E91D50">
        <w:rPr>
          <w:i/>
          <w:iCs/>
        </w:rPr>
        <w:t>Policing: An International Journal of Police Strategies &amp; Management</w:t>
      </w:r>
      <w:r w:rsidRPr="00E91D50">
        <w:t xml:space="preserve">, 25(2), pp.399–420. </w:t>
      </w:r>
      <w:proofErr w:type="spellStart"/>
      <w:r w:rsidRPr="00E91D50">
        <w:t>doi</w:t>
      </w:r>
      <w:proofErr w:type="spellEnd"/>
      <w:r w:rsidRPr="00E91D50">
        <w:t>: </w:t>
      </w:r>
      <w:hyperlink r:id="rId5" w:history="1">
        <w:r w:rsidRPr="00E91D50">
          <w:rPr>
            <w:rStyle w:val="Hyperlink"/>
          </w:rPr>
          <w:t>https://doi.org/10.1108/13639510210429437</w:t>
        </w:r>
      </w:hyperlink>
      <w:r w:rsidRPr="00E91D50">
        <w:t>.</w:t>
      </w:r>
    </w:p>
    <w:p w14:paraId="2383F9A7" w14:textId="77777777" w:rsidR="00E91D50" w:rsidRPr="00E91D50" w:rsidRDefault="00E91D50" w:rsidP="00E91D50">
      <w:r w:rsidRPr="00E91D50">
        <w:rPr>
          <w:b/>
          <w:bCs/>
        </w:rPr>
        <w:t>Awan, I.</w:t>
      </w:r>
      <w:r w:rsidRPr="00E91D50">
        <w:t> (2012) ‘“I Am a Muslim Not an Extremist”: How the Prevent Strategy Has Constructed a “Suspect” Community’, </w:t>
      </w:r>
      <w:r w:rsidRPr="00E91D50">
        <w:rPr>
          <w:i/>
          <w:iCs/>
        </w:rPr>
        <w:t>Politics &amp; Policy</w:t>
      </w:r>
      <w:r w:rsidRPr="00E91D50">
        <w:t>, 40(6), pp.1158–1185.</w:t>
      </w:r>
    </w:p>
    <w:p w14:paraId="190D3E0F" w14:textId="77777777" w:rsidR="00E91D50" w:rsidRPr="00E91D50" w:rsidRDefault="00E91D50" w:rsidP="00E91D50">
      <w:r w:rsidRPr="00E91D50">
        <w:rPr>
          <w:b/>
          <w:bCs/>
        </w:rPr>
        <w:t>Bell, S. and Eski, Y.</w:t>
      </w:r>
      <w:r w:rsidRPr="00E91D50">
        <w:t> (2015) ‘“Break a Leg—It’s All in the mind”: Police Officers’ Attitudes Towards Colleagues with Mental Health Issues’, </w:t>
      </w:r>
      <w:r w:rsidRPr="00E91D50">
        <w:rPr>
          <w:i/>
          <w:iCs/>
        </w:rPr>
        <w:t>Policing</w:t>
      </w:r>
      <w:r w:rsidRPr="00E91D50">
        <w:t xml:space="preserve">, 10(2), pp.95–101. </w:t>
      </w:r>
      <w:proofErr w:type="spellStart"/>
      <w:r w:rsidRPr="00E91D50">
        <w:t>doi</w:t>
      </w:r>
      <w:proofErr w:type="spellEnd"/>
      <w:r w:rsidRPr="00E91D50">
        <w:t>: </w:t>
      </w:r>
      <w:hyperlink r:id="rId6" w:history="1">
        <w:r w:rsidRPr="00E91D50">
          <w:rPr>
            <w:rStyle w:val="Hyperlink"/>
          </w:rPr>
          <w:t>https://doi.org/10.1093/police/pav041</w:t>
        </w:r>
      </w:hyperlink>
      <w:r w:rsidRPr="00E91D50">
        <w:t>.</w:t>
      </w:r>
    </w:p>
    <w:p w14:paraId="2C127661" w14:textId="77777777" w:rsidR="00E91D50" w:rsidRDefault="00E91D50" w:rsidP="00E91D50">
      <w:r w:rsidRPr="00E91D50">
        <w:rPr>
          <w:b/>
          <w:bCs/>
        </w:rPr>
        <w:t>Bures, O.</w:t>
      </w:r>
      <w:r w:rsidRPr="00E91D50">
        <w:t> (2016) </w:t>
      </w:r>
      <w:r w:rsidRPr="00E91D50">
        <w:rPr>
          <w:i/>
          <w:iCs/>
        </w:rPr>
        <w:t>EU Counterterrorism Policy</w:t>
      </w:r>
      <w:r w:rsidRPr="00E91D50">
        <w:t xml:space="preserve">. </w:t>
      </w:r>
      <w:proofErr w:type="spellStart"/>
      <w:r w:rsidRPr="00E91D50">
        <w:t>doi</w:t>
      </w:r>
      <w:proofErr w:type="spellEnd"/>
      <w:r w:rsidRPr="00E91D50">
        <w:t>: </w:t>
      </w:r>
      <w:hyperlink r:id="rId7" w:history="1">
        <w:r w:rsidRPr="00E91D50">
          <w:rPr>
            <w:rStyle w:val="Hyperlink"/>
          </w:rPr>
          <w:t>https://doi.org/10.4324/9781315580647</w:t>
        </w:r>
      </w:hyperlink>
      <w:r w:rsidRPr="00E91D50">
        <w:t>.</w:t>
      </w:r>
    </w:p>
    <w:p w14:paraId="16F274CC" w14:textId="7C0549DA" w:rsidR="00E3001F" w:rsidRPr="00E91D50" w:rsidRDefault="00E3001F" w:rsidP="00E91D50">
      <w:r w:rsidRPr="00E3001F">
        <w:rPr>
          <w:b/>
          <w:bCs/>
        </w:rPr>
        <w:t>Chae, M.H. and Boyle, D.J.</w:t>
      </w:r>
      <w:r w:rsidRPr="00E3001F">
        <w:t xml:space="preserve"> (2013). Police </w:t>
      </w:r>
      <w:proofErr w:type="gramStart"/>
      <w:r w:rsidRPr="00E3001F">
        <w:t>suicide:</w:t>
      </w:r>
      <w:proofErr w:type="gramEnd"/>
      <w:r w:rsidRPr="00E3001F">
        <w:t xml:space="preserve"> prevalence, risk, and protective factors. </w:t>
      </w:r>
      <w:r w:rsidRPr="00E3001F">
        <w:rPr>
          <w:i/>
          <w:iCs/>
        </w:rPr>
        <w:t>Policing: An International Journal of Police Strategies &amp; Management</w:t>
      </w:r>
      <w:r w:rsidRPr="00E3001F">
        <w:t xml:space="preserve">, 36(1), pp.91–118. </w:t>
      </w:r>
      <w:proofErr w:type="spellStart"/>
      <w:proofErr w:type="gramStart"/>
      <w:r w:rsidRPr="00E3001F">
        <w:t>doi:https</w:t>
      </w:r>
      <w:proofErr w:type="spellEnd"/>
      <w:r w:rsidRPr="00E3001F">
        <w:t>://doi.org/10.1108/13639511311302498</w:t>
      </w:r>
      <w:proofErr w:type="gramEnd"/>
      <w:r w:rsidRPr="00E3001F">
        <w:t>.</w:t>
      </w:r>
    </w:p>
    <w:p w14:paraId="5B54322A" w14:textId="77777777" w:rsidR="00E91D50" w:rsidRPr="00E91D50" w:rsidRDefault="00E91D50" w:rsidP="00E91D50">
      <w:r w:rsidRPr="00E91D50">
        <w:rPr>
          <w:b/>
          <w:bCs/>
        </w:rPr>
        <w:t>College of Policing</w:t>
      </w:r>
      <w:r w:rsidRPr="00E91D50">
        <w:t> (2020) </w:t>
      </w:r>
      <w:r w:rsidRPr="00E91D50">
        <w:rPr>
          <w:i/>
          <w:iCs/>
        </w:rPr>
        <w:t>Looking after your health and wellbeing</w:t>
      </w:r>
      <w:r w:rsidRPr="00E91D50">
        <w:t>. [online] Available at: </w:t>
      </w:r>
      <w:hyperlink r:id="rId8" w:history="1">
        <w:r w:rsidRPr="00E91D50">
          <w:rPr>
            <w:rStyle w:val="Hyperlink"/>
          </w:rPr>
          <w:t>https://www.college.police.uk/article/wellbeing-cpd-in-focus</w:t>
        </w:r>
      </w:hyperlink>
      <w:r w:rsidRPr="00E91D50">
        <w:t> [Accessed 16 May 2025].</w:t>
      </w:r>
    </w:p>
    <w:p w14:paraId="481567AC" w14:textId="77777777" w:rsidR="00E91D50" w:rsidRPr="00E91D50" w:rsidRDefault="00E91D50" w:rsidP="00E91D50">
      <w:r w:rsidRPr="00E91D50">
        <w:rPr>
          <w:b/>
          <w:bCs/>
        </w:rPr>
        <w:lastRenderedPageBreak/>
        <w:t>Curtis, G. and Karacan, T.</w:t>
      </w:r>
      <w:r w:rsidRPr="00E91D50">
        <w:t> (2002) </w:t>
      </w:r>
      <w:r w:rsidRPr="00E91D50">
        <w:rPr>
          <w:i/>
          <w:iCs/>
        </w:rPr>
        <w:t>The Nexus Among Terrorists, Narcotics, Traffickers, Weapons Proliferators, and Organized Crime Networks in Western Europe</w:t>
      </w:r>
      <w:r w:rsidRPr="00E91D50">
        <w:t>. [online] The Library of Congress. Available at: </w:t>
      </w:r>
      <w:hyperlink r:id="rId9" w:history="1">
        <w:r w:rsidRPr="00E91D50">
          <w:rPr>
            <w:rStyle w:val="Hyperlink"/>
          </w:rPr>
          <w:t>https://www.files.ethz.ch/isn/10328/doc_10358_290_en.pdf</w:t>
        </w:r>
      </w:hyperlink>
      <w:r w:rsidRPr="00E91D50">
        <w:t> [Accessed 16 May 2025].</w:t>
      </w:r>
    </w:p>
    <w:p w14:paraId="78371955" w14:textId="77777777" w:rsidR="00E91D50" w:rsidRPr="00E91D50" w:rsidRDefault="00E91D50" w:rsidP="00E91D50">
      <w:r w:rsidRPr="00E91D50">
        <w:rPr>
          <w:b/>
          <w:bCs/>
        </w:rPr>
        <w:t>Dishman, C.</w:t>
      </w:r>
      <w:r w:rsidRPr="00E91D50">
        <w:t> (2005) ‘The Leaderless Nexus: When Crime and Terror Converge’, </w:t>
      </w:r>
      <w:r w:rsidRPr="00E91D50">
        <w:rPr>
          <w:i/>
          <w:iCs/>
        </w:rPr>
        <w:t>Studies in Conflict &amp; Terrorism</w:t>
      </w:r>
      <w:r w:rsidRPr="00E91D50">
        <w:t xml:space="preserve">, 28(3), pp.237–252. </w:t>
      </w:r>
      <w:proofErr w:type="spellStart"/>
      <w:r w:rsidRPr="00E91D50">
        <w:t>doi</w:t>
      </w:r>
      <w:proofErr w:type="spellEnd"/>
      <w:r w:rsidRPr="00E91D50">
        <w:t>: </w:t>
      </w:r>
      <w:hyperlink r:id="rId10" w:history="1">
        <w:r w:rsidRPr="00E91D50">
          <w:rPr>
            <w:rStyle w:val="Hyperlink"/>
          </w:rPr>
          <w:t>https://doi.org/10.1080/10576100590928124</w:t>
        </w:r>
      </w:hyperlink>
      <w:r w:rsidRPr="00E91D50">
        <w:t>.</w:t>
      </w:r>
    </w:p>
    <w:p w14:paraId="74D3C8A3" w14:textId="77777777" w:rsidR="00E91D50" w:rsidRPr="00E91D50" w:rsidRDefault="00E91D50" w:rsidP="00E91D50">
      <w:proofErr w:type="spellStart"/>
      <w:r w:rsidRPr="00E91D50">
        <w:rPr>
          <w:b/>
          <w:bCs/>
        </w:rPr>
        <w:t>Felbab</w:t>
      </w:r>
      <w:proofErr w:type="spellEnd"/>
      <w:r w:rsidRPr="00E91D50">
        <w:rPr>
          <w:b/>
          <w:bCs/>
        </w:rPr>
        <w:t>-Brown, V.</w:t>
      </w:r>
      <w:r w:rsidRPr="00E91D50">
        <w:t> (2017) ‘Organized Crime, Illicit Economies, Civil Violence &amp; International Order: More Complex Than You Think’, </w:t>
      </w:r>
      <w:r w:rsidRPr="00E91D50">
        <w:rPr>
          <w:i/>
          <w:iCs/>
        </w:rPr>
        <w:t>Daedalus</w:t>
      </w:r>
      <w:r w:rsidRPr="00E91D50">
        <w:t xml:space="preserve">, 146(4), pp.98–111. </w:t>
      </w:r>
      <w:proofErr w:type="spellStart"/>
      <w:r w:rsidRPr="00E91D50">
        <w:t>doi</w:t>
      </w:r>
      <w:proofErr w:type="spellEnd"/>
      <w:r w:rsidRPr="00E91D50">
        <w:t>: </w:t>
      </w:r>
      <w:hyperlink r:id="rId11" w:history="1">
        <w:r w:rsidRPr="00E91D50">
          <w:rPr>
            <w:rStyle w:val="Hyperlink"/>
          </w:rPr>
          <w:t>https://doi.org/10.1162/daed_a_00462</w:t>
        </w:r>
      </w:hyperlink>
      <w:r w:rsidRPr="00E91D50">
        <w:t>.</w:t>
      </w:r>
    </w:p>
    <w:p w14:paraId="7BC511AB" w14:textId="77777777" w:rsidR="00E91D50" w:rsidRPr="00E91D50" w:rsidRDefault="00E91D50" w:rsidP="00E91D50">
      <w:r w:rsidRPr="00E91D50">
        <w:rPr>
          <w:b/>
          <w:bCs/>
        </w:rPr>
        <w:t>Forest, J.</w:t>
      </w:r>
      <w:r w:rsidRPr="00E91D50">
        <w:t> (2012) </w:t>
      </w:r>
      <w:r w:rsidRPr="00E91D50">
        <w:rPr>
          <w:i/>
          <w:iCs/>
        </w:rPr>
        <w:t>Confronting the terrorism of Boko Haram in Nigeria</w:t>
      </w:r>
      <w:r w:rsidRPr="00E91D50">
        <w:t>. Joint Special Operations University Press, pp.52–58.</w:t>
      </w:r>
    </w:p>
    <w:p w14:paraId="5243C215" w14:textId="77777777" w:rsidR="00E91D50" w:rsidRPr="00E91D50" w:rsidRDefault="00E91D50" w:rsidP="00E91D50">
      <w:r w:rsidRPr="00E91D50">
        <w:rPr>
          <w:b/>
          <w:bCs/>
        </w:rPr>
        <w:t xml:space="preserve">Freeman, M., L’Heureux, C., </w:t>
      </w:r>
      <w:proofErr w:type="spellStart"/>
      <w:r w:rsidRPr="00E91D50">
        <w:rPr>
          <w:b/>
          <w:bCs/>
        </w:rPr>
        <w:t>Furleigh</w:t>
      </w:r>
      <w:proofErr w:type="spellEnd"/>
      <w:r w:rsidRPr="00E91D50">
        <w:rPr>
          <w:b/>
          <w:bCs/>
        </w:rPr>
        <w:t>, D. and Pope, D.</w:t>
      </w:r>
      <w:r w:rsidRPr="00E91D50">
        <w:t> (2016) ‘Insurgent and Terrorist Finances in Iraq’, in </w:t>
      </w:r>
      <w:r w:rsidRPr="00E91D50">
        <w:rPr>
          <w:i/>
          <w:iCs/>
        </w:rPr>
        <w:t>Routledge eBooks</w:t>
      </w:r>
      <w:r w:rsidRPr="00E91D50">
        <w:t xml:space="preserve">, pp.29–48. </w:t>
      </w:r>
      <w:proofErr w:type="spellStart"/>
      <w:r w:rsidRPr="00E91D50">
        <w:t>doi</w:t>
      </w:r>
      <w:proofErr w:type="spellEnd"/>
      <w:r w:rsidRPr="00E91D50">
        <w:t>: </w:t>
      </w:r>
      <w:hyperlink r:id="rId12" w:history="1">
        <w:r w:rsidRPr="00E91D50">
          <w:rPr>
            <w:rStyle w:val="Hyperlink"/>
          </w:rPr>
          <w:t>https://doi.org/10.4324/9781315582429-3</w:t>
        </w:r>
      </w:hyperlink>
      <w:r w:rsidRPr="00E91D50">
        <w:t>.</w:t>
      </w:r>
    </w:p>
    <w:p w14:paraId="0C798E4D" w14:textId="77777777" w:rsidR="00E91D50" w:rsidRPr="00E91D50" w:rsidRDefault="00E91D50" w:rsidP="00E91D50">
      <w:r w:rsidRPr="00E91D50">
        <w:rPr>
          <w:b/>
          <w:bCs/>
        </w:rPr>
        <w:t>Health and Safety Executive</w:t>
      </w:r>
      <w:r w:rsidRPr="00E91D50">
        <w:t> (2022) </w:t>
      </w:r>
      <w:r w:rsidRPr="00E91D50">
        <w:rPr>
          <w:i/>
          <w:iCs/>
        </w:rPr>
        <w:t>Health and safety statistics</w:t>
      </w:r>
      <w:r w:rsidRPr="00E91D50">
        <w:t>. [online] Available at: </w:t>
      </w:r>
      <w:hyperlink r:id="rId13" w:history="1">
        <w:r w:rsidRPr="00E91D50">
          <w:rPr>
            <w:rStyle w:val="Hyperlink"/>
          </w:rPr>
          <w:t>https://www.hse.gov.uk/statistics/</w:t>
        </w:r>
      </w:hyperlink>
      <w:r w:rsidRPr="00E91D50">
        <w:t>[Accessed 16 May 2025].</w:t>
      </w:r>
    </w:p>
    <w:p w14:paraId="2E54DE50" w14:textId="77777777" w:rsidR="00E91D50" w:rsidRPr="00E91D50" w:rsidRDefault="00E91D50" w:rsidP="00E91D50">
      <w:proofErr w:type="spellStart"/>
      <w:r w:rsidRPr="00E91D50">
        <w:rPr>
          <w:b/>
          <w:bCs/>
        </w:rPr>
        <w:t>Houdmont</w:t>
      </w:r>
      <w:proofErr w:type="spellEnd"/>
      <w:r w:rsidRPr="00E91D50">
        <w:rPr>
          <w:b/>
          <w:bCs/>
        </w:rPr>
        <w:t>, J.</w:t>
      </w:r>
      <w:r w:rsidRPr="00E91D50">
        <w:t xml:space="preserve"> (2016) ‘Stressors in police work and their consequences’. [online] </w:t>
      </w:r>
      <w:proofErr w:type="spellStart"/>
      <w:r w:rsidRPr="00E91D50">
        <w:t>doi</w:t>
      </w:r>
      <w:proofErr w:type="spellEnd"/>
      <w:r w:rsidRPr="00E91D50">
        <w:t>: </w:t>
      </w:r>
      <w:hyperlink r:id="rId14" w:history="1">
        <w:r w:rsidRPr="00E91D50">
          <w:rPr>
            <w:rStyle w:val="Hyperlink"/>
          </w:rPr>
          <w:t>https://doi.org/10.4324/9781315611075-3</w:t>
        </w:r>
      </w:hyperlink>
      <w:r w:rsidRPr="00E91D50">
        <w:t> [Accessed 16 May 2025].</w:t>
      </w:r>
    </w:p>
    <w:p w14:paraId="08E181B3" w14:textId="77777777" w:rsidR="00E91D50" w:rsidRPr="00E91D50" w:rsidRDefault="00E91D50" w:rsidP="00E91D50">
      <w:r w:rsidRPr="00E91D50">
        <w:rPr>
          <w:b/>
          <w:bCs/>
        </w:rPr>
        <w:t>Innes, M.</w:t>
      </w:r>
      <w:r w:rsidRPr="00E91D50">
        <w:t> (2006) ‘Policing Uncertainty: Countering Terror through Community Intelligence and Democratic Policing’, </w:t>
      </w:r>
      <w:r w:rsidRPr="00E91D50">
        <w:rPr>
          <w:i/>
          <w:iCs/>
        </w:rPr>
        <w:t>The Annals of the American Academy of Political and Social Science</w:t>
      </w:r>
      <w:r w:rsidRPr="00E91D50">
        <w:t xml:space="preserve">, 605(1), pp.222–241. </w:t>
      </w:r>
      <w:proofErr w:type="spellStart"/>
      <w:r w:rsidRPr="00E91D50">
        <w:t>doi</w:t>
      </w:r>
      <w:proofErr w:type="spellEnd"/>
      <w:r w:rsidRPr="00E91D50">
        <w:t>: </w:t>
      </w:r>
      <w:hyperlink r:id="rId15" w:history="1">
        <w:r w:rsidRPr="00E91D50">
          <w:rPr>
            <w:rStyle w:val="Hyperlink"/>
          </w:rPr>
          <w:t>https://doi.org/10.1177/0002716206287118</w:t>
        </w:r>
      </w:hyperlink>
      <w:r w:rsidRPr="00E91D50">
        <w:t>.</w:t>
      </w:r>
    </w:p>
    <w:p w14:paraId="4E397350" w14:textId="77777777" w:rsidR="00E91D50" w:rsidRPr="00E91D50" w:rsidRDefault="00E91D50" w:rsidP="00E91D50">
      <w:proofErr w:type="spellStart"/>
      <w:r w:rsidRPr="00E91D50">
        <w:rPr>
          <w:b/>
          <w:bCs/>
        </w:rPr>
        <w:t>Jetelina</w:t>
      </w:r>
      <w:proofErr w:type="spellEnd"/>
      <w:r w:rsidRPr="00E91D50">
        <w:rPr>
          <w:b/>
          <w:bCs/>
        </w:rPr>
        <w:t>, K.K., Molsberry, R.J., Gonzalez, J.R., Beauchamp, A.M. and Hall, T.</w:t>
      </w:r>
      <w:r w:rsidRPr="00E91D50">
        <w:t> (2020) ‘Prevalence of mental illness and mental health care use among police officers’, </w:t>
      </w:r>
      <w:r w:rsidRPr="00E91D50">
        <w:rPr>
          <w:i/>
          <w:iCs/>
        </w:rPr>
        <w:t>JAMA Network Open</w:t>
      </w:r>
      <w:r w:rsidRPr="00E91D50">
        <w:t xml:space="preserve">, 3(10), p.e2019658. </w:t>
      </w:r>
      <w:proofErr w:type="spellStart"/>
      <w:r w:rsidRPr="00E91D50">
        <w:t>doi</w:t>
      </w:r>
      <w:proofErr w:type="spellEnd"/>
      <w:r w:rsidRPr="00E91D50">
        <w:t>: </w:t>
      </w:r>
      <w:hyperlink r:id="rId16" w:history="1">
        <w:r w:rsidRPr="00E91D50">
          <w:rPr>
            <w:rStyle w:val="Hyperlink"/>
          </w:rPr>
          <w:t>https://doi.org/10.1001/jamanetworkopen.2020.19658</w:t>
        </w:r>
      </w:hyperlink>
      <w:r w:rsidRPr="00E91D50">
        <w:t>.</w:t>
      </w:r>
    </w:p>
    <w:p w14:paraId="0D09A240" w14:textId="77777777" w:rsidR="00E91D50" w:rsidRPr="00E91D50" w:rsidRDefault="00E91D50" w:rsidP="00E91D50">
      <w:r w:rsidRPr="00E91D50">
        <w:rPr>
          <w:b/>
          <w:bCs/>
        </w:rPr>
        <w:t>Joyce, S., Shand, F., Tighe, J., Laurent, S.J., Bryant, R.A. and Harvey, S.B.</w:t>
      </w:r>
      <w:r w:rsidRPr="00E91D50">
        <w:t> (2018) ‘Road to resilience: a systematic review and meta-analysis of resilience training programmes and interventions’, </w:t>
      </w:r>
      <w:r w:rsidRPr="00E91D50">
        <w:rPr>
          <w:i/>
          <w:iCs/>
        </w:rPr>
        <w:t>BMJ Open</w:t>
      </w:r>
      <w:r w:rsidRPr="00E91D50">
        <w:t xml:space="preserve">, 8(6), p.e017858. </w:t>
      </w:r>
      <w:proofErr w:type="spellStart"/>
      <w:r w:rsidRPr="00E91D50">
        <w:t>doi</w:t>
      </w:r>
      <w:proofErr w:type="spellEnd"/>
      <w:r w:rsidRPr="00E91D50">
        <w:t>: </w:t>
      </w:r>
      <w:hyperlink r:id="rId17" w:history="1">
        <w:r w:rsidRPr="00E91D50">
          <w:rPr>
            <w:rStyle w:val="Hyperlink"/>
          </w:rPr>
          <w:t>https://doi.org/10.1136/bmjopen-2017-017858</w:t>
        </w:r>
      </w:hyperlink>
      <w:r w:rsidRPr="00E91D50">
        <w:t>.</w:t>
      </w:r>
    </w:p>
    <w:p w14:paraId="45A23117" w14:textId="77777777" w:rsidR="00E91D50" w:rsidRPr="00E91D50" w:rsidRDefault="00E91D50" w:rsidP="00E91D50">
      <w:r w:rsidRPr="00E91D50">
        <w:rPr>
          <w:b/>
          <w:bCs/>
        </w:rPr>
        <w:t>Karaffa, K.M. and Koch, J.M.</w:t>
      </w:r>
      <w:r w:rsidRPr="00E91D50">
        <w:t> (2015) ‘Stigma, Pluralistic Ignorance, and Attitudes Toward Seeking Mental Health Services Among Police Officers’, </w:t>
      </w:r>
      <w:r w:rsidRPr="00E91D50">
        <w:rPr>
          <w:i/>
          <w:iCs/>
        </w:rPr>
        <w:t xml:space="preserve">Criminal Justice and </w:t>
      </w:r>
      <w:proofErr w:type="spellStart"/>
      <w:r w:rsidRPr="00E91D50">
        <w:rPr>
          <w:i/>
          <w:iCs/>
        </w:rPr>
        <w:t>Behavior</w:t>
      </w:r>
      <w:proofErr w:type="spellEnd"/>
      <w:r w:rsidRPr="00E91D50">
        <w:t xml:space="preserve">, 43(6), pp.759–777. </w:t>
      </w:r>
      <w:proofErr w:type="spellStart"/>
      <w:r w:rsidRPr="00E91D50">
        <w:t>doi</w:t>
      </w:r>
      <w:proofErr w:type="spellEnd"/>
      <w:r w:rsidRPr="00E91D50">
        <w:t>: </w:t>
      </w:r>
      <w:hyperlink r:id="rId18" w:history="1">
        <w:r w:rsidRPr="00E91D50">
          <w:rPr>
            <w:rStyle w:val="Hyperlink"/>
          </w:rPr>
          <w:t>https://doi.org/10.1177/0093854815613103</w:t>
        </w:r>
      </w:hyperlink>
      <w:r w:rsidRPr="00E91D50">
        <w:t>.</w:t>
      </w:r>
    </w:p>
    <w:p w14:paraId="7A420FE6" w14:textId="77777777" w:rsidR="00E91D50" w:rsidRPr="00E91D50" w:rsidRDefault="00E91D50" w:rsidP="00E91D50">
      <w:r w:rsidRPr="00E91D50">
        <w:rPr>
          <w:b/>
          <w:bCs/>
        </w:rPr>
        <w:lastRenderedPageBreak/>
        <w:t>Kurtz, D.</w:t>
      </w:r>
      <w:r w:rsidRPr="00E91D50">
        <w:t> (2006) </w:t>
      </w:r>
      <w:r w:rsidRPr="00E91D50">
        <w:rPr>
          <w:i/>
          <w:iCs/>
        </w:rPr>
        <w:t>Controlled burn: The gendering of stress, burnout, and violence in modern policing</w:t>
      </w:r>
      <w:r w:rsidRPr="00E91D50">
        <w:t>. [online] Available at: </w:t>
      </w:r>
      <w:hyperlink r:id="rId19" w:history="1">
        <w:r w:rsidRPr="00E91D50">
          <w:rPr>
            <w:rStyle w:val="Hyperlink"/>
          </w:rPr>
          <w:t>https://www.proquest.com/openview/4c930319ab0d199bc10f08135a79ff5f/1?cbl=18750&amp;diss=y&amp;pq-origsite=gscholar</w:t>
        </w:r>
      </w:hyperlink>
      <w:r w:rsidRPr="00E91D50">
        <w:t> [Accessed 16 May 2025].</w:t>
      </w:r>
    </w:p>
    <w:p w14:paraId="5368F4DF" w14:textId="77777777" w:rsidR="00E91D50" w:rsidRPr="00E91D50" w:rsidRDefault="00E91D50" w:rsidP="00E91D50">
      <w:r w:rsidRPr="00E91D50">
        <w:rPr>
          <w:b/>
          <w:bCs/>
        </w:rPr>
        <w:t>Levi, M.</w:t>
      </w:r>
      <w:r w:rsidRPr="00E91D50">
        <w:t> (2015) ‘Money for Crime and Money from Crime: Financing Crime and Laundering Crime Proceeds’, </w:t>
      </w:r>
      <w:r w:rsidRPr="00E91D50">
        <w:rPr>
          <w:i/>
          <w:iCs/>
        </w:rPr>
        <w:t>European Journal on Criminal Policy and Research</w:t>
      </w:r>
      <w:r w:rsidRPr="00E91D50">
        <w:t xml:space="preserve">, 21(2), pp.275–297. </w:t>
      </w:r>
      <w:proofErr w:type="spellStart"/>
      <w:r w:rsidRPr="00E91D50">
        <w:t>doi</w:t>
      </w:r>
      <w:proofErr w:type="spellEnd"/>
      <w:r w:rsidRPr="00E91D50">
        <w:t>: </w:t>
      </w:r>
      <w:hyperlink r:id="rId20" w:history="1">
        <w:r w:rsidRPr="00E91D50">
          <w:rPr>
            <w:rStyle w:val="Hyperlink"/>
          </w:rPr>
          <w:t>https://doi.org/10.1007/s10610-015-9269-7</w:t>
        </w:r>
      </w:hyperlink>
      <w:r w:rsidRPr="00E91D50">
        <w:t>.</w:t>
      </w:r>
    </w:p>
    <w:p w14:paraId="7C86F4D6" w14:textId="77777777" w:rsidR="00E91D50" w:rsidRPr="00E91D50" w:rsidRDefault="00E91D50" w:rsidP="00E91D50">
      <w:r w:rsidRPr="00E91D50">
        <w:rPr>
          <w:b/>
          <w:bCs/>
        </w:rPr>
        <w:t>Levitt, M.</w:t>
      </w:r>
      <w:r w:rsidRPr="00E91D50">
        <w:t> (2024) </w:t>
      </w:r>
      <w:r w:rsidRPr="00E91D50">
        <w:rPr>
          <w:i/>
          <w:iCs/>
        </w:rPr>
        <w:t>Hezbollah: The Global Footprint of Lebanon’s Party of God</w:t>
      </w:r>
      <w:r w:rsidRPr="00E91D50">
        <w:t>. [online] Georgetown University Press. Available at: </w:t>
      </w:r>
      <w:hyperlink r:id="rId21" w:history="1">
        <w:r w:rsidRPr="00E91D50">
          <w:rPr>
            <w:rStyle w:val="Hyperlink"/>
          </w:rPr>
          <w:t>https://books.google.co.uk/books?hl=en&amp;lr=&amp;id=X7YfEQAAQBAJ</w:t>
        </w:r>
      </w:hyperlink>
      <w:r w:rsidRPr="00E91D50">
        <w:t> [Accessed 16 May 2025].</w:t>
      </w:r>
    </w:p>
    <w:p w14:paraId="606BB02C" w14:textId="77777777" w:rsidR="00E91D50" w:rsidRPr="00E91D50" w:rsidRDefault="00E91D50" w:rsidP="00E91D50">
      <w:r w:rsidRPr="00E91D50">
        <w:rPr>
          <w:b/>
          <w:bCs/>
        </w:rPr>
        <w:t>Makarenko, T.</w:t>
      </w:r>
      <w:r w:rsidRPr="00E91D50">
        <w:t xml:space="preserve"> (2005) ‘The Crime-Terror Continuum: Modelling 21st Century Security </w:t>
      </w:r>
      <w:proofErr w:type="gramStart"/>
      <w:r w:rsidRPr="00E91D50">
        <w:t>dynamics’</w:t>
      </w:r>
      <w:proofErr w:type="gramEnd"/>
      <w:r w:rsidRPr="00E91D50">
        <w:t>. </w:t>
      </w:r>
      <w:r w:rsidRPr="00E91D50">
        <w:rPr>
          <w:i/>
          <w:iCs/>
        </w:rPr>
        <w:t>University of Wales</w:t>
      </w:r>
      <w:r w:rsidRPr="00E91D50">
        <w:t>, pp.129–145.</w:t>
      </w:r>
    </w:p>
    <w:p w14:paraId="1E5280B2" w14:textId="77777777" w:rsidR="00E91D50" w:rsidRPr="00E91D50" w:rsidRDefault="00E91D50" w:rsidP="00E91D50">
      <w:r w:rsidRPr="00E91D50">
        <w:rPr>
          <w:b/>
          <w:bCs/>
        </w:rPr>
        <w:t>Ménard, K.S. and Arter, M.L.</w:t>
      </w:r>
      <w:r w:rsidRPr="00E91D50">
        <w:t> (2014) ‘Stress, Coping, Alcohol Use, and Posttraumatic Stress Disorder Among an International Sample of Police Officers: Does Gender Matter?’, </w:t>
      </w:r>
      <w:r w:rsidRPr="00E91D50">
        <w:rPr>
          <w:i/>
          <w:iCs/>
        </w:rPr>
        <w:t>Police Quarterly</w:t>
      </w:r>
      <w:r w:rsidRPr="00E91D50">
        <w:t xml:space="preserve">, 17(4), pp.307–327. </w:t>
      </w:r>
      <w:proofErr w:type="spellStart"/>
      <w:r w:rsidRPr="00E91D50">
        <w:t>doi</w:t>
      </w:r>
      <w:proofErr w:type="spellEnd"/>
      <w:r w:rsidRPr="00E91D50">
        <w:t>: </w:t>
      </w:r>
      <w:hyperlink r:id="rId22" w:history="1">
        <w:r w:rsidRPr="00E91D50">
          <w:rPr>
            <w:rStyle w:val="Hyperlink"/>
          </w:rPr>
          <w:t>https://doi.org/10.1177/1098611114548097</w:t>
        </w:r>
      </w:hyperlink>
      <w:r w:rsidRPr="00E91D50">
        <w:t>.</w:t>
      </w:r>
    </w:p>
    <w:p w14:paraId="5E1FF80A" w14:textId="77777777" w:rsidR="00E91D50" w:rsidRPr="00E91D50" w:rsidRDefault="00E91D50" w:rsidP="00E91D50">
      <w:r w:rsidRPr="00E91D50">
        <w:rPr>
          <w:b/>
          <w:bCs/>
        </w:rPr>
        <w:t>Napoleoni, L.</w:t>
      </w:r>
      <w:r w:rsidRPr="00E91D50">
        <w:t> (2014) </w:t>
      </w:r>
      <w:r w:rsidRPr="00E91D50">
        <w:rPr>
          <w:i/>
          <w:iCs/>
        </w:rPr>
        <w:t>The Islamist Phoenix: The Islamic State and the Redrawing of the Middle East</w:t>
      </w:r>
      <w:r w:rsidRPr="00E91D50">
        <w:t>. [online] Seven Stories Press. Available at: </w:t>
      </w:r>
      <w:hyperlink r:id="rId23" w:history="1">
        <w:r w:rsidRPr="00E91D50">
          <w:rPr>
            <w:rStyle w:val="Hyperlink"/>
          </w:rPr>
          <w:t>https://books.google.co.uk/books?hl=en&amp;lr=&amp;id=uAU3BAAAQBAJ</w:t>
        </w:r>
      </w:hyperlink>
      <w:r w:rsidRPr="00E91D50">
        <w:t> [Accessed 16 May 2025].</w:t>
      </w:r>
    </w:p>
    <w:p w14:paraId="0B7B8D80" w14:textId="77777777" w:rsidR="00E91D50" w:rsidRDefault="00E91D50" w:rsidP="00E91D50">
      <w:r w:rsidRPr="00E91D50">
        <w:rPr>
          <w:b/>
          <w:bCs/>
        </w:rPr>
        <w:t>Omand, D., Bartlett, J. and Miller, C.</w:t>
      </w:r>
      <w:r w:rsidRPr="00E91D50">
        <w:t> (2012) ‘A balance between security and privacy online must be struck’, </w:t>
      </w:r>
      <w:r w:rsidRPr="00E91D50">
        <w:rPr>
          <w:i/>
          <w:iCs/>
        </w:rPr>
        <w:t>Demos</w:t>
      </w:r>
      <w:r w:rsidRPr="00E91D50">
        <w:t>, pp.77–94.</w:t>
      </w:r>
    </w:p>
    <w:p w14:paraId="26A5DB56" w14:textId="77777777" w:rsidR="00EC2910" w:rsidRPr="00EC2910" w:rsidRDefault="00EC2910" w:rsidP="00EC2910">
      <w:r w:rsidRPr="00EC2910">
        <w:rPr>
          <w:b/>
          <w:bCs/>
        </w:rPr>
        <w:t>O’Reilly, C.</w:t>
      </w:r>
      <w:r w:rsidRPr="00EC2910">
        <w:t xml:space="preserve"> (2025). Editorial: Right care, right person? Changing police responses to mental health crises. </w:t>
      </w:r>
      <w:r w:rsidRPr="00EC2910">
        <w:rPr>
          <w:i/>
          <w:iCs/>
        </w:rPr>
        <w:t>Journal of Mental Health</w:t>
      </w:r>
      <w:r w:rsidRPr="00EC2910">
        <w:t xml:space="preserve">, pp.1–3. </w:t>
      </w:r>
      <w:proofErr w:type="spellStart"/>
      <w:proofErr w:type="gramStart"/>
      <w:r w:rsidRPr="00EC2910">
        <w:t>doi:https</w:t>
      </w:r>
      <w:proofErr w:type="spellEnd"/>
      <w:r w:rsidRPr="00EC2910">
        <w:t>://doi.org/10.1080/09638237.2025.2478373</w:t>
      </w:r>
      <w:proofErr w:type="gramEnd"/>
      <w:r w:rsidRPr="00EC2910">
        <w:t>.</w:t>
      </w:r>
    </w:p>
    <w:p w14:paraId="408E5997" w14:textId="77777777" w:rsidR="00B35A78" w:rsidRPr="00E91D50" w:rsidRDefault="00B35A78" w:rsidP="00E91D50"/>
    <w:p w14:paraId="1DF01043" w14:textId="77777777" w:rsidR="00E91D50" w:rsidRPr="00E91D50" w:rsidRDefault="00E91D50" w:rsidP="00E91D50">
      <w:r w:rsidRPr="00E91D50">
        <w:rPr>
          <w:b/>
          <w:bCs/>
        </w:rPr>
        <w:t>Oscar Kilo</w:t>
      </w:r>
      <w:r w:rsidRPr="00E91D50">
        <w:t> (2024) </w:t>
      </w:r>
      <w:r w:rsidRPr="00E91D50">
        <w:rPr>
          <w:i/>
          <w:iCs/>
        </w:rPr>
        <w:t>About us</w:t>
      </w:r>
      <w:r w:rsidRPr="00E91D50">
        <w:t>. [online] Available at: </w:t>
      </w:r>
      <w:hyperlink r:id="rId24" w:history="1">
        <w:r w:rsidRPr="00E91D50">
          <w:rPr>
            <w:rStyle w:val="Hyperlink"/>
          </w:rPr>
          <w:t>https://www.oscarkilo.org.uk/about-us</w:t>
        </w:r>
      </w:hyperlink>
      <w:r w:rsidRPr="00E91D50">
        <w:t> [Accessed 16 May 2025].</w:t>
      </w:r>
    </w:p>
    <w:p w14:paraId="1DACACFD" w14:textId="77777777" w:rsidR="00E91D50" w:rsidRPr="00E91D50" w:rsidRDefault="00E91D50" w:rsidP="00E91D50">
      <w:r w:rsidRPr="00E91D50">
        <w:rPr>
          <w:b/>
          <w:bCs/>
        </w:rPr>
        <w:t>Papazoglou, K. and Tuttle, B.M.</w:t>
      </w:r>
      <w:r w:rsidRPr="00E91D50">
        <w:t> (2018) ‘Fighting Police Trauma: Practical Approaches to Addressing Psychological Needs of Officers’, </w:t>
      </w:r>
      <w:r w:rsidRPr="00E91D50">
        <w:rPr>
          <w:i/>
          <w:iCs/>
        </w:rPr>
        <w:t>SAGE Open</w:t>
      </w:r>
      <w:r w:rsidRPr="00E91D50">
        <w:t xml:space="preserve">, 8(3). </w:t>
      </w:r>
      <w:proofErr w:type="spellStart"/>
      <w:r w:rsidRPr="00E91D50">
        <w:t>doi</w:t>
      </w:r>
      <w:proofErr w:type="spellEnd"/>
      <w:r w:rsidRPr="00E91D50">
        <w:t>: </w:t>
      </w:r>
      <w:hyperlink r:id="rId25" w:history="1">
        <w:r w:rsidRPr="00E91D50">
          <w:rPr>
            <w:rStyle w:val="Hyperlink"/>
          </w:rPr>
          <w:t>https://doi.org/10.1177/2158244018794794</w:t>
        </w:r>
      </w:hyperlink>
      <w:r w:rsidRPr="00E91D50">
        <w:t>.</w:t>
      </w:r>
    </w:p>
    <w:p w14:paraId="047526CD" w14:textId="77777777" w:rsidR="00E91D50" w:rsidRPr="00E91D50" w:rsidRDefault="00E91D50" w:rsidP="00E91D50">
      <w:r w:rsidRPr="00E91D50">
        <w:rPr>
          <w:b/>
          <w:bCs/>
        </w:rPr>
        <w:t>Porter, C.N. and Lee, R.</w:t>
      </w:r>
      <w:r w:rsidRPr="00E91D50">
        <w:t> (2023) ‘The policing culture: an exploration into the mental health of former British police officers’, </w:t>
      </w:r>
      <w:r w:rsidRPr="00E91D50">
        <w:rPr>
          <w:i/>
          <w:iCs/>
        </w:rPr>
        <w:t>Current Psychology</w:t>
      </w:r>
      <w:r w:rsidRPr="00E91D50">
        <w:t xml:space="preserve">, 43(3). </w:t>
      </w:r>
      <w:proofErr w:type="spellStart"/>
      <w:r w:rsidRPr="00E91D50">
        <w:t>doi</w:t>
      </w:r>
      <w:proofErr w:type="spellEnd"/>
      <w:r w:rsidRPr="00E91D50">
        <w:t>: </w:t>
      </w:r>
      <w:hyperlink r:id="rId26" w:history="1">
        <w:r w:rsidRPr="00E91D50">
          <w:rPr>
            <w:rStyle w:val="Hyperlink"/>
          </w:rPr>
          <w:t>https://doi.org/10.1007/s12144-023-04365-y</w:t>
        </w:r>
      </w:hyperlink>
      <w:r w:rsidRPr="00E91D50">
        <w:t>.</w:t>
      </w:r>
    </w:p>
    <w:p w14:paraId="1D5E457D" w14:textId="77777777" w:rsidR="00E91D50" w:rsidRPr="00E91D50" w:rsidRDefault="00E91D50" w:rsidP="00E91D50">
      <w:r w:rsidRPr="00E91D50">
        <w:rPr>
          <w:b/>
          <w:bCs/>
        </w:rPr>
        <w:lastRenderedPageBreak/>
        <w:t>Pugh, M. and Cooper, N.</w:t>
      </w:r>
      <w:r w:rsidRPr="00E91D50">
        <w:t> (2004) </w:t>
      </w:r>
      <w:r w:rsidRPr="00E91D50">
        <w:rPr>
          <w:i/>
          <w:iCs/>
        </w:rPr>
        <w:t>War Economies in a Regional Context: Challenges of Transformation</w:t>
      </w:r>
      <w:r w:rsidRPr="00E91D50">
        <w:t>. [online] Available at: </w:t>
      </w:r>
      <w:hyperlink r:id="rId27" w:history="1">
        <w:r w:rsidRPr="00E91D50">
          <w:rPr>
            <w:rStyle w:val="Hyperlink"/>
          </w:rPr>
          <w:t>https://books.google.co.uk/books?hl=en&amp;lr=&amp;id=cTiWgbDFbVwC</w:t>
        </w:r>
      </w:hyperlink>
      <w:r w:rsidRPr="00E91D50">
        <w:t> [Accessed 16 May 2025].</w:t>
      </w:r>
    </w:p>
    <w:p w14:paraId="449C9D08" w14:textId="77777777" w:rsidR="00E91D50" w:rsidRDefault="00E91D50" w:rsidP="00E91D50">
      <w:proofErr w:type="spellStart"/>
      <w:r w:rsidRPr="00E91D50">
        <w:rPr>
          <w:b/>
          <w:bCs/>
        </w:rPr>
        <w:t>Purba</w:t>
      </w:r>
      <w:proofErr w:type="spellEnd"/>
      <w:r w:rsidRPr="00E91D50">
        <w:rPr>
          <w:b/>
          <w:bCs/>
        </w:rPr>
        <w:t xml:space="preserve">, A. and </w:t>
      </w:r>
      <w:proofErr w:type="spellStart"/>
      <w:r w:rsidRPr="00E91D50">
        <w:rPr>
          <w:b/>
          <w:bCs/>
        </w:rPr>
        <w:t>Demou</w:t>
      </w:r>
      <w:proofErr w:type="spellEnd"/>
      <w:r w:rsidRPr="00E91D50">
        <w:rPr>
          <w:b/>
          <w:bCs/>
        </w:rPr>
        <w:t>, E.</w:t>
      </w:r>
      <w:r w:rsidRPr="00E91D50">
        <w:t> (2019) ‘The relationship between organisational stressors and mental wellbeing within police officers: A systematic review’, </w:t>
      </w:r>
      <w:r w:rsidRPr="00E91D50">
        <w:rPr>
          <w:i/>
          <w:iCs/>
        </w:rPr>
        <w:t>BMC Public Health</w:t>
      </w:r>
      <w:r w:rsidRPr="00E91D50">
        <w:t xml:space="preserve">, 19(1). </w:t>
      </w:r>
      <w:proofErr w:type="spellStart"/>
      <w:r w:rsidRPr="00E91D50">
        <w:t>doi</w:t>
      </w:r>
      <w:proofErr w:type="spellEnd"/>
      <w:r w:rsidRPr="00E91D50">
        <w:t>: </w:t>
      </w:r>
      <w:hyperlink r:id="rId28" w:history="1">
        <w:r w:rsidRPr="00E91D50">
          <w:rPr>
            <w:rStyle w:val="Hyperlink"/>
          </w:rPr>
          <w:t>https://doi.org/10.1186/s12889-019-7609-0</w:t>
        </w:r>
      </w:hyperlink>
      <w:r w:rsidRPr="00E91D50">
        <w:t>.</w:t>
      </w:r>
    </w:p>
    <w:p w14:paraId="33AE7224" w14:textId="4C01BC24" w:rsidR="00E74D42" w:rsidRPr="00E91D50" w:rsidRDefault="00E74D42" w:rsidP="00E91D50">
      <w:r w:rsidRPr="00E74D42">
        <w:rPr>
          <w:b/>
          <w:bCs/>
        </w:rPr>
        <w:t xml:space="preserve">Queirós, C., Passos, F., </w:t>
      </w:r>
      <w:proofErr w:type="spellStart"/>
      <w:r w:rsidRPr="00E74D42">
        <w:rPr>
          <w:b/>
          <w:bCs/>
        </w:rPr>
        <w:t>Bártolo</w:t>
      </w:r>
      <w:proofErr w:type="spellEnd"/>
      <w:r w:rsidRPr="00E74D42">
        <w:rPr>
          <w:b/>
          <w:bCs/>
        </w:rPr>
        <w:t>, A., Marques, A.J., da Silva, C.F. and Pereira, A.</w:t>
      </w:r>
      <w:r w:rsidRPr="00E74D42">
        <w:t xml:space="preserve"> (2020). Burnout and Stress Measurement in Police Officers: Literature Review and a Study </w:t>
      </w:r>
      <w:proofErr w:type="gramStart"/>
      <w:r w:rsidRPr="00E74D42">
        <w:t>With</w:t>
      </w:r>
      <w:proofErr w:type="gramEnd"/>
      <w:r w:rsidRPr="00E74D42">
        <w:t xml:space="preserve"> the Operational Police Stress Questionnaire. </w:t>
      </w:r>
      <w:r w:rsidRPr="00E74D42">
        <w:rPr>
          <w:i/>
          <w:iCs/>
        </w:rPr>
        <w:t>Frontiers in Psychology</w:t>
      </w:r>
      <w:r w:rsidRPr="00E74D42">
        <w:t xml:space="preserve">, [online] 11(11). </w:t>
      </w:r>
      <w:proofErr w:type="spellStart"/>
      <w:proofErr w:type="gramStart"/>
      <w:r w:rsidRPr="00E74D42">
        <w:t>doi:https</w:t>
      </w:r>
      <w:proofErr w:type="spellEnd"/>
      <w:r w:rsidRPr="00E74D42">
        <w:t>://doi.org/10.3389/fpsyg.2020.00587</w:t>
      </w:r>
      <w:proofErr w:type="gramEnd"/>
      <w:r w:rsidRPr="00E74D42">
        <w:t>.</w:t>
      </w:r>
    </w:p>
    <w:p w14:paraId="474126D4" w14:textId="77777777" w:rsidR="00E91D50" w:rsidRPr="00E91D50" w:rsidRDefault="00E91D50" w:rsidP="00E91D50">
      <w:r w:rsidRPr="00E91D50">
        <w:rPr>
          <w:b/>
          <w:bCs/>
        </w:rPr>
        <w:t>Shelley, L.</w:t>
      </w:r>
      <w:r w:rsidRPr="00E91D50">
        <w:t> (2011) </w:t>
      </w:r>
      <w:r w:rsidRPr="00E91D50">
        <w:rPr>
          <w:i/>
          <w:iCs/>
        </w:rPr>
        <w:t>Dirty Entanglements: Corruption, Crime and Terrorism</w:t>
      </w:r>
      <w:r w:rsidRPr="00E91D50">
        <w:t>. Cambridge: Cambridge University Press.</w:t>
      </w:r>
    </w:p>
    <w:p w14:paraId="297B7493" w14:textId="77777777" w:rsidR="00E91D50" w:rsidRPr="00E91D50" w:rsidRDefault="00E91D50" w:rsidP="00E91D50">
      <w:r w:rsidRPr="00E91D50">
        <w:rPr>
          <w:b/>
          <w:bCs/>
        </w:rPr>
        <w:t>Silke, A.</w:t>
      </w:r>
      <w:r w:rsidRPr="00E91D50">
        <w:t> (2014) </w:t>
      </w:r>
      <w:r w:rsidRPr="00E91D50">
        <w:rPr>
          <w:i/>
          <w:iCs/>
        </w:rPr>
        <w:t>Prisons, Terrorism and Extremism: Critical Issues in Management, Radicalisation and Reform</w:t>
      </w:r>
      <w:r w:rsidRPr="00E91D50">
        <w:t>.</w:t>
      </w:r>
    </w:p>
    <w:p w14:paraId="0033F1EA" w14:textId="77777777" w:rsidR="00E91D50" w:rsidRDefault="00E91D50" w:rsidP="00E91D50">
      <w:r w:rsidRPr="00E91D50">
        <w:rPr>
          <w:b/>
          <w:bCs/>
        </w:rPr>
        <w:t>Sparks, K., Faragher, B. and Cooper, C.L.</w:t>
      </w:r>
      <w:r w:rsidRPr="00E91D50">
        <w:t> (2001) ‘Well-being and occupational health in the 21st century workplace’, </w:t>
      </w:r>
      <w:r w:rsidRPr="00E91D50">
        <w:rPr>
          <w:i/>
          <w:iCs/>
        </w:rPr>
        <w:t>Journal of Occupational and Organizational Psychology</w:t>
      </w:r>
      <w:r w:rsidRPr="00E91D50">
        <w:t xml:space="preserve">, 74(4), pp.489–509. </w:t>
      </w:r>
      <w:proofErr w:type="spellStart"/>
      <w:r w:rsidRPr="00E91D50">
        <w:t>doi</w:t>
      </w:r>
      <w:proofErr w:type="spellEnd"/>
      <w:r w:rsidRPr="00E91D50">
        <w:t>: </w:t>
      </w:r>
      <w:hyperlink r:id="rId29" w:history="1">
        <w:r w:rsidRPr="00E91D50">
          <w:rPr>
            <w:rStyle w:val="Hyperlink"/>
          </w:rPr>
          <w:t>https://doi.org/10.1348/096317901167497</w:t>
        </w:r>
      </w:hyperlink>
      <w:r w:rsidRPr="00E91D50">
        <w:t>.</w:t>
      </w:r>
    </w:p>
    <w:p w14:paraId="68AFBE09" w14:textId="77777777" w:rsidR="00EC7751" w:rsidRDefault="00EC7751" w:rsidP="00E91D50"/>
    <w:p w14:paraId="0AF27CED" w14:textId="77777777" w:rsidR="00EC7751" w:rsidRPr="00EC7751" w:rsidRDefault="00EC7751" w:rsidP="00EC7751">
      <w:r w:rsidRPr="00EC7751">
        <w:rPr>
          <w:b/>
          <w:bCs/>
        </w:rPr>
        <w:t>Velazquez, E. and Hernandez, M.</w:t>
      </w:r>
      <w:r w:rsidRPr="00EC7751">
        <w:t xml:space="preserve"> (2019). Effects of police officer exposure to traumatic experiences and recognizing the stigma associated with police officer mental health. </w:t>
      </w:r>
      <w:r w:rsidRPr="00EC7751">
        <w:rPr>
          <w:i/>
          <w:iCs/>
        </w:rPr>
        <w:t>Policing: An International Journal</w:t>
      </w:r>
      <w:r w:rsidRPr="00EC7751">
        <w:t xml:space="preserve">, [online] 42(4), pp.711–724. </w:t>
      </w:r>
      <w:proofErr w:type="spellStart"/>
      <w:proofErr w:type="gramStart"/>
      <w:r w:rsidRPr="00EC7751">
        <w:t>doi:https</w:t>
      </w:r>
      <w:proofErr w:type="spellEnd"/>
      <w:r w:rsidRPr="00EC7751">
        <w:t>://doi.org/10.1108/pijpsm-09-2018-0147</w:t>
      </w:r>
      <w:proofErr w:type="gramEnd"/>
      <w:r w:rsidRPr="00EC7751">
        <w:t>.</w:t>
      </w:r>
    </w:p>
    <w:p w14:paraId="3F300BC8" w14:textId="77777777" w:rsidR="00EC7751" w:rsidRPr="00E91D50" w:rsidRDefault="00EC7751" w:rsidP="00E91D50"/>
    <w:p w14:paraId="63D44E8F" w14:textId="77777777" w:rsidR="00E91D50" w:rsidRPr="00E91D50" w:rsidRDefault="00E91D50" w:rsidP="00E91D50">
      <w:r w:rsidRPr="00E91D50">
        <w:rPr>
          <w:b/>
          <w:bCs/>
        </w:rPr>
        <w:t xml:space="preserve">Violanti, J.M., Owens, S.L., </w:t>
      </w:r>
      <w:proofErr w:type="spellStart"/>
      <w:r w:rsidRPr="00E91D50">
        <w:rPr>
          <w:b/>
          <w:bCs/>
        </w:rPr>
        <w:t>Fekedulegn</w:t>
      </w:r>
      <w:proofErr w:type="spellEnd"/>
      <w:r w:rsidRPr="00E91D50">
        <w:rPr>
          <w:b/>
          <w:bCs/>
        </w:rPr>
        <w:t>, D., Ma, C.C., Charles, L.E. and Andrew, M.E.</w:t>
      </w:r>
      <w:r w:rsidRPr="00E91D50">
        <w:t> (2018) ‘An Exploration of Shift Work, Fatigue, and Gender Among Police Officers: The BCOPS Study’, </w:t>
      </w:r>
      <w:r w:rsidRPr="00E91D50">
        <w:rPr>
          <w:i/>
          <w:iCs/>
        </w:rPr>
        <w:t>Workplace Health &amp; Safety</w:t>
      </w:r>
      <w:r w:rsidRPr="00E91D50">
        <w:t>,</w:t>
      </w:r>
    </w:p>
    <w:p w14:paraId="62D6B8C3" w14:textId="77777777" w:rsidR="00E91D50" w:rsidRPr="00E91D50" w:rsidRDefault="00E91D50" w:rsidP="00E91D50">
      <w:r w:rsidRPr="00E91D50">
        <w:t xml:space="preserve">66(11), pp.530–537. </w:t>
      </w:r>
      <w:proofErr w:type="spellStart"/>
      <w:r w:rsidRPr="00E91D50">
        <w:t>doi</w:t>
      </w:r>
      <w:proofErr w:type="spellEnd"/>
      <w:r w:rsidRPr="00E91D50">
        <w:t>: </w:t>
      </w:r>
      <w:hyperlink r:id="rId30" w:history="1">
        <w:r w:rsidRPr="00E91D50">
          <w:rPr>
            <w:rStyle w:val="Hyperlink"/>
          </w:rPr>
          <w:t>https://doi.org/10.1177/2165079918754586</w:t>
        </w:r>
      </w:hyperlink>
      <w:r w:rsidRPr="00E91D50">
        <w:t>.</w:t>
      </w:r>
    </w:p>
    <w:p w14:paraId="627AFFE2" w14:textId="77777777" w:rsidR="00E91D50" w:rsidRPr="00E91D50" w:rsidRDefault="00E91D50" w:rsidP="00E91D50">
      <w:r w:rsidRPr="00E91D50">
        <w:rPr>
          <w:b/>
          <w:bCs/>
        </w:rPr>
        <w:t>Williams, P.</w:t>
      </w:r>
      <w:r w:rsidRPr="00E91D50">
        <w:t> (2009) ‘Illicit markets, weak states and violence: Iraq and Mexico’, </w:t>
      </w:r>
      <w:r w:rsidRPr="00E91D50">
        <w:rPr>
          <w:i/>
          <w:iCs/>
        </w:rPr>
        <w:t>Crime, Law and Social Change</w:t>
      </w:r>
      <w:r w:rsidRPr="00E91D50">
        <w:t xml:space="preserve">, 52(3), pp.323–336. </w:t>
      </w:r>
      <w:proofErr w:type="spellStart"/>
      <w:r w:rsidRPr="00E91D50">
        <w:t>doi</w:t>
      </w:r>
      <w:proofErr w:type="spellEnd"/>
      <w:r w:rsidRPr="00E91D50">
        <w:t>: </w:t>
      </w:r>
      <w:hyperlink r:id="rId31" w:history="1">
        <w:r w:rsidRPr="00E91D50">
          <w:rPr>
            <w:rStyle w:val="Hyperlink"/>
          </w:rPr>
          <w:t>https://doi.org/10.1007/s10611-</w:t>
        </w:r>
      </w:hyperlink>
      <w:r w:rsidRPr="00E91D50">
        <w:t>009-9194-0</w:t>
      </w:r>
    </w:p>
    <w:p w14:paraId="00A7672D" w14:textId="77777777" w:rsidR="00E91D50" w:rsidRPr="00EF1CAA" w:rsidRDefault="00E91D50" w:rsidP="00EF1CAA"/>
    <w:p w14:paraId="28313957" w14:textId="77777777" w:rsidR="00EF1CAA" w:rsidRPr="00EF1CAA" w:rsidRDefault="00EF1CAA" w:rsidP="00EF1CAA"/>
    <w:p w14:paraId="4190E3C7" w14:textId="77777777" w:rsidR="00EF1CAA" w:rsidRDefault="00EF1CAA" w:rsidP="00AF03F7"/>
    <w:sectPr w:rsidR="00EF1CA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E15229"/>
    <w:multiLevelType w:val="hybridMultilevel"/>
    <w:tmpl w:val="AB58C84A"/>
    <w:lvl w:ilvl="0" w:tplc="D0A61F0E">
      <w:start w:val="15"/>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47384F"/>
    <w:multiLevelType w:val="hybridMultilevel"/>
    <w:tmpl w:val="6E36840E"/>
    <w:lvl w:ilvl="0" w:tplc="A38467BE">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0951AAB"/>
    <w:multiLevelType w:val="hybridMultilevel"/>
    <w:tmpl w:val="DEC4C16A"/>
    <w:lvl w:ilvl="0" w:tplc="9BE08612">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8AE6C55"/>
    <w:multiLevelType w:val="hybridMultilevel"/>
    <w:tmpl w:val="56A80568"/>
    <w:lvl w:ilvl="0" w:tplc="5CA23944">
      <w:start w:val="1"/>
      <w:numFmt w:val="decimal"/>
      <w:lvlText w:val="%1."/>
      <w:lvlJc w:val="left"/>
      <w:pPr>
        <w:ind w:left="786" w:hanging="360"/>
      </w:pPr>
    </w:lvl>
    <w:lvl w:ilvl="1" w:tplc="08090019">
      <w:start w:val="1"/>
      <w:numFmt w:val="lowerLetter"/>
      <w:lvlText w:val="%2."/>
      <w:lvlJc w:val="left"/>
      <w:pPr>
        <w:ind w:left="1506" w:hanging="360"/>
      </w:pPr>
    </w:lvl>
    <w:lvl w:ilvl="2" w:tplc="0809001B">
      <w:start w:val="1"/>
      <w:numFmt w:val="lowerRoman"/>
      <w:lvlText w:val="%3."/>
      <w:lvlJc w:val="right"/>
      <w:pPr>
        <w:ind w:left="2226" w:hanging="180"/>
      </w:pPr>
    </w:lvl>
    <w:lvl w:ilvl="3" w:tplc="0809000F">
      <w:start w:val="1"/>
      <w:numFmt w:val="decimal"/>
      <w:lvlText w:val="%4."/>
      <w:lvlJc w:val="left"/>
      <w:pPr>
        <w:ind w:left="2946" w:hanging="360"/>
      </w:pPr>
    </w:lvl>
    <w:lvl w:ilvl="4" w:tplc="08090019">
      <w:start w:val="1"/>
      <w:numFmt w:val="lowerLetter"/>
      <w:lvlText w:val="%5."/>
      <w:lvlJc w:val="left"/>
      <w:pPr>
        <w:ind w:left="3666" w:hanging="360"/>
      </w:pPr>
    </w:lvl>
    <w:lvl w:ilvl="5" w:tplc="0809001B">
      <w:start w:val="1"/>
      <w:numFmt w:val="lowerRoman"/>
      <w:lvlText w:val="%6."/>
      <w:lvlJc w:val="right"/>
      <w:pPr>
        <w:ind w:left="4386" w:hanging="180"/>
      </w:pPr>
    </w:lvl>
    <w:lvl w:ilvl="6" w:tplc="0809000F">
      <w:start w:val="1"/>
      <w:numFmt w:val="decimal"/>
      <w:lvlText w:val="%7."/>
      <w:lvlJc w:val="left"/>
      <w:pPr>
        <w:ind w:left="5106" w:hanging="360"/>
      </w:pPr>
    </w:lvl>
    <w:lvl w:ilvl="7" w:tplc="08090019">
      <w:start w:val="1"/>
      <w:numFmt w:val="lowerLetter"/>
      <w:lvlText w:val="%8."/>
      <w:lvlJc w:val="left"/>
      <w:pPr>
        <w:ind w:left="5826" w:hanging="360"/>
      </w:pPr>
    </w:lvl>
    <w:lvl w:ilvl="8" w:tplc="0809001B">
      <w:start w:val="1"/>
      <w:numFmt w:val="lowerRoman"/>
      <w:lvlText w:val="%9."/>
      <w:lvlJc w:val="right"/>
      <w:pPr>
        <w:ind w:left="6546" w:hanging="180"/>
      </w:pPr>
    </w:lvl>
  </w:abstractNum>
  <w:num w:numId="1" w16cid:durableId="1782796435">
    <w:abstractNumId w:val="1"/>
  </w:num>
  <w:num w:numId="2" w16cid:durableId="1157261957">
    <w:abstractNumId w:val="2"/>
  </w:num>
  <w:num w:numId="3" w16cid:durableId="1746032237">
    <w:abstractNumId w:val="0"/>
  </w:num>
  <w:num w:numId="4" w16cid:durableId="98555204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5A25"/>
    <w:rsid w:val="000121A0"/>
    <w:rsid w:val="00022A51"/>
    <w:rsid w:val="00030A44"/>
    <w:rsid w:val="00036E84"/>
    <w:rsid w:val="00040AEF"/>
    <w:rsid w:val="0004244E"/>
    <w:rsid w:val="000803E6"/>
    <w:rsid w:val="00083882"/>
    <w:rsid w:val="00084E90"/>
    <w:rsid w:val="00095D5C"/>
    <w:rsid w:val="000A1312"/>
    <w:rsid w:val="000B2E2D"/>
    <w:rsid w:val="000C4A52"/>
    <w:rsid w:val="000C534C"/>
    <w:rsid w:val="000E7E44"/>
    <w:rsid w:val="00100D28"/>
    <w:rsid w:val="001068DB"/>
    <w:rsid w:val="00110111"/>
    <w:rsid w:val="00111BF4"/>
    <w:rsid w:val="00116651"/>
    <w:rsid w:val="00125A25"/>
    <w:rsid w:val="00127CBF"/>
    <w:rsid w:val="00130D62"/>
    <w:rsid w:val="00134036"/>
    <w:rsid w:val="00155049"/>
    <w:rsid w:val="00175288"/>
    <w:rsid w:val="00181ABE"/>
    <w:rsid w:val="00195997"/>
    <w:rsid w:val="00195B9A"/>
    <w:rsid w:val="00197C09"/>
    <w:rsid w:val="001B5BF1"/>
    <w:rsid w:val="001B7BA2"/>
    <w:rsid w:val="001D2DD7"/>
    <w:rsid w:val="001D59B9"/>
    <w:rsid w:val="001E008E"/>
    <w:rsid w:val="001E31E9"/>
    <w:rsid w:val="001E4547"/>
    <w:rsid w:val="001F2DDE"/>
    <w:rsid w:val="001F4C06"/>
    <w:rsid w:val="00206BF5"/>
    <w:rsid w:val="00224ABD"/>
    <w:rsid w:val="0024220E"/>
    <w:rsid w:val="0026136B"/>
    <w:rsid w:val="00292999"/>
    <w:rsid w:val="002A6223"/>
    <w:rsid w:val="002B1B2C"/>
    <w:rsid w:val="002D5D2E"/>
    <w:rsid w:val="003065D9"/>
    <w:rsid w:val="00310EB5"/>
    <w:rsid w:val="00314B1F"/>
    <w:rsid w:val="0031664C"/>
    <w:rsid w:val="00331D21"/>
    <w:rsid w:val="0034635F"/>
    <w:rsid w:val="00353A57"/>
    <w:rsid w:val="003634D8"/>
    <w:rsid w:val="003658E0"/>
    <w:rsid w:val="0036637E"/>
    <w:rsid w:val="00372C0E"/>
    <w:rsid w:val="00380EE9"/>
    <w:rsid w:val="00391AF0"/>
    <w:rsid w:val="003955EB"/>
    <w:rsid w:val="003A7C0C"/>
    <w:rsid w:val="00404E05"/>
    <w:rsid w:val="00404F5F"/>
    <w:rsid w:val="00417230"/>
    <w:rsid w:val="00424BCC"/>
    <w:rsid w:val="00425494"/>
    <w:rsid w:val="00426D5B"/>
    <w:rsid w:val="00435575"/>
    <w:rsid w:val="00460F56"/>
    <w:rsid w:val="00470912"/>
    <w:rsid w:val="00494C79"/>
    <w:rsid w:val="004C3130"/>
    <w:rsid w:val="004D3AA9"/>
    <w:rsid w:val="004D3D30"/>
    <w:rsid w:val="004D6494"/>
    <w:rsid w:val="004F3456"/>
    <w:rsid w:val="0050289E"/>
    <w:rsid w:val="00515FFC"/>
    <w:rsid w:val="0051635F"/>
    <w:rsid w:val="005217BB"/>
    <w:rsid w:val="00522C20"/>
    <w:rsid w:val="00537916"/>
    <w:rsid w:val="00551FE9"/>
    <w:rsid w:val="00586AE8"/>
    <w:rsid w:val="0058718E"/>
    <w:rsid w:val="00591E3F"/>
    <w:rsid w:val="00594D8A"/>
    <w:rsid w:val="0059658F"/>
    <w:rsid w:val="00597154"/>
    <w:rsid w:val="005C2C20"/>
    <w:rsid w:val="005C3319"/>
    <w:rsid w:val="005D496D"/>
    <w:rsid w:val="005E0699"/>
    <w:rsid w:val="005F7BEE"/>
    <w:rsid w:val="00605EF1"/>
    <w:rsid w:val="006076E6"/>
    <w:rsid w:val="00613B79"/>
    <w:rsid w:val="00645DD2"/>
    <w:rsid w:val="00681063"/>
    <w:rsid w:val="00681564"/>
    <w:rsid w:val="006958A2"/>
    <w:rsid w:val="006A1067"/>
    <w:rsid w:val="006B1E65"/>
    <w:rsid w:val="006C55C9"/>
    <w:rsid w:val="006D0D08"/>
    <w:rsid w:val="006E0342"/>
    <w:rsid w:val="006E1217"/>
    <w:rsid w:val="006F1082"/>
    <w:rsid w:val="006F36DD"/>
    <w:rsid w:val="00704EF6"/>
    <w:rsid w:val="0071745C"/>
    <w:rsid w:val="007324D3"/>
    <w:rsid w:val="00734851"/>
    <w:rsid w:val="00752937"/>
    <w:rsid w:val="007669C6"/>
    <w:rsid w:val="00766DCD"/>
    <w:rsid w:val="00775853"/>
    <w:rsid w:val="00787CD7"/>
    <w:rsid w:val="007B680D"/>
    <w:rsid w:val="007C37CE"/>
    <w:rsid w:val="007C7779"/>
    <w:rsid w:val="007D511F"/>
    <w:rsid w:val="007E3ED7"/>
    <w:rsid w:val="00800A77"/>
    <w:rsid w:val="00824262"/>
    <w:rsid w:val="008250E5"/>
    <w:rsid w:val="00880B90"/>
    <w:rsid w:val="008818D4"/>
    <w:rsid w:val="00882C0E"/>
    <w:rsid w:val="008900AA"/>
    <w:rsid w:val="008A46F4"/>
    <w:rsid w:val="008B3665"/>
    <w:rsid w:val="008B7640"/>
    <w:rsid w:val="008C75CB"/>
    <w:rsid w:val="008D6552"/>
    <w:rsid w:val="00904C06"/>
    <w:rsid w:val="00933B4C"/>
    <w:rsid w:val="00950C9A"/>
    <w:rsid w:val="00951C97"/>
    <w:rsid w:val="00970672"/>
    <w:rsid w:val="009A5F95"/>
    <w:rsid w:val="009B0434"/>
    <w:rsid w:val="009B243D"/>
    <w:rsid w:val="009C1A06"/>
    <w:rsid w:val="009D09B0"/>
    <w:rsid w:val="009D32A0"/>
    <w:rsid w:val="009E7F96"/>
    <w:rsid w:val="009F37BD"/>
    <w:rsid w:val="009F6513"/>
    <w:rsid w:val="00A00BEF"/>
    <w:rsid w:val="00A576A9"/>
    <w:rsid w:val="00A646C7"/>
    <w:rsid w:val="00A64BB9"/>
    <w:rsid w:val="00A85094"/>
    <w:rsid w:val="00AB2703"/>
    <w:rsid w:val="00AD310A"/>
    <w:rsid w:val="00AD7AD9"/>
    <w:rsid w:val="00AF03F7"/>
    <w:rsid w:val="00AF4982"/>
    <w:rsid w:val="00B22AD5"/>
    <w:rsid w:val="00B35A78"/>
    <w:rsid w:val="00B372F9"/>
    <w:rsid w:val="00B63506"/>
    <w:rsid w:val="00B7289B"/>
    <w:rsid w:val="00B73C0F"/>
    <w:rsid w:val="00B81303"/>
    <w:rsid w:val="00B94B68"/>
    <w:rsid w:val="00B97CCE"/>
    <w:rsid w:val="00BA6C02"/>
    <w:rsid w:val="00BC3175"/>
    <w:rsid w:val="00BC494A"/>
    <w:rsid w:val="00BD2505"/>
    <w:rsid w:val="00BD70AC"/>
    <w:rsid w:val="00BE63BE"/>
    <w:rsid w:val="00C04663"/>
    <w:rsid w:val="00C35B74"/>
    <w:rsid w:val="00C408BB"/>
    <w:rsid w:val="00C9552C"/>
    <w:rsid w:val="00CB33D0"/>
    <w:rsid w:val="00CD31FC"/>
    <w:rsid w:val="00CF7B66"/>
    <w:rsid w:val="00D47A8F"/>
    <w:rsid w:val="00D51474"/>
    <w:rsid w:val="00D90710"/>
    <w:rsid w:val="00D96423"/>
    <w:rsid w:val="00DA66FC"/>
    <w:rsid w:val="00DB64E0"/>
    <w:rsid w:val="00E2694C"/>
    <w:rsid w:val="00E3001F"/>
    <w:rsid w:val="00E33A65"/>
    <w:rsid w:val="00E52862"/>
    <w:rsid w:val="00E74D42"/>
    <w:rsid w:val="00E7721D"/>
    <w:rsid w:val="00E85B00"/>
    <w:rsid w:val="00E91D50"/>
    <w:rsid w:val="00E92594"/>
    <w:rsid w:val="00EA14EE"/>
    <w:rsid w:val="00EB0E5E"/>
    <w:rsid w:val="00EC1191"/>
    <w:rsid w:val="00EC2910"/>
    <w:rsid w:val="00EC7751"/>
    <w:rsid w:val="00ED0544"/>
    <w:rsid w:val="00EE4328"/>
    <w:rsid w:val="00EE61C6"/>
    <w:rsid w:val="00EE65BF"/>
    <w:rsid w:val="00EF1CAA"/>
    <w:rsid w:val="00EF2616"/>
    <w:rsid w:val="00EF4FF9"/>
    <w:rsid w:val="00F11954"/>
    <w:rsid w:val="00F31A71"/>
    <w:rsid w:val="00F45416"/>
    <w:rsid w:val="00F6711C"/>
    <w:rsid w:val="00F943EF"/>
    <w:rsid w:val="00F9787A"/>
    <w:rsid w:val="00FC5C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BFB9F7"/>
  <w15:chartTrackingRefBased/>
  <w15:docId w15:val="{9EB82D94-6C12-4545-81B0-1A7DFD7CDE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25A2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25A2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25A2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25A2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25A2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25A2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25A2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25A2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25A2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25A2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25A2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25A2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25A2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25A2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25A2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25A2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25A2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25A25"/>
    <w:rPr>
      <w:rFonts w:eastAsiaTheme="majorEastAsia" w:cstheme="majorBidi"/>
      <w:color w:val="272727" w:themeColor="text1" w:themeTint="D8"/>
    </w:rPr>
  </w:style>
  <w:style w:type="paragraph" w:styleId="Title">
    <w:name w:val="Title"/>
    <w:basedOn w:val="Normal"/>
    <w:next w:val="Normal"/>
    <w:link w:val="TitleChar"/>
    <w:uiPriority w:val="10"/>
    <w:qFormat/>
    <w:rsid w:val="00125A2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25A2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25A2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25A2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25A25"/>
    <w:pPr>
      <w:spacing w:before="160"/>
      <w:jc w:val="center"/>
    </w:pPr>
    <w:rPr>
      <w:i/>
      <w:iCs/>
      <w:color w:val="404040" w:themeColor="text1" w:themeTint="BF"/>
    </w:rPr>
  </w:style>
  <w:style w:type="character" w:customStyle="1" w:styleId="QuoteChar">
    <w:name w:val="Quote Char"/>
    <w:basedOn w:val="DefaultParagraphFont"/>
    <w:link w:val="Quote"/>
    <w:uiPriority w:val="29"/>
    <w:rsid w:val="00125A25"/>
    <w:rPr>
      <w:i/>
      <w:iCs/>
      <w:color w:val="404040" w:themeColor="text1" w:themeTint="BF"/>
    </w:rPr>
  </w:style>
  <w:style w:type="paragraph" w:styleId="ListParagraph">
    <w:name w:val="List Paragraph"/>
    <w:basedOn w:val="Normal"/>
    <w:uiPriority w:val="34"/>
    <w:qFormat/>
    <w:rsid w:val="00125A25"/>
    <w:pPr>
      <w:ind w:left="720"/>
      <w:contextualSpacing/>
    </w:pPr>
  </w:style>
  <w:style w:type="character" w:styleId="IntenseEmphasis">
    <w:name w:val="Intense Emphasis"/>
    <w:basedOn w:val="DefaultParagraphFont"/>
    <w:uiPriority w:val="21"/>
    <w:qFormat/>
    <w:rsid w:val="00125A25"/>
    <w:rPr>
      <w:i/>
      <w:iCs/>
      <w:color w:val="0F4761" w:themeColor="accent1" w:themeShade="BF"/>
    </w:rPr>
  </w:style>
  <w:style w:type="paragraph" w:styleId="IntenseQuote">
    <w:name w:val="Intense Quote"/>
    <w:basedOn w:val="Normal"/>
    <w:next w:val="Normal"/>
    <w:link w:val="IntenseQuoteChar"/>
    <w:uiPriority w:val="30"/>
    <w:qFormat/>
    <w:rsid w:val="00125A2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25A25"/>
    <w:rPr>
      <w:i/>
      <w:iCs/>
      <w:color w:val="0F4761" w:themeColor="accent1" w:themeShade="BF"/>
    </w:rPr>
  </w:style>
  <w:style w:type="character" w:styleId="IntenseReference">
    <w:name w:val="Intense Reference"/>
    <w:basedOn w:val="DefaultParagraphFont"/>
    <w:uiPriority w:val="32"/>
    <w:qFormat/>
    <w:rsid w:val="00125A25"/>
    <w:rPr>
      <w:b/>
      <w:bCs/>
      <w:smallCaps/>
      <w:color w:val="0F4761" w:themeColor="accent1" w:themeShade="BF"/>
      <w:spacing w:val="5"/>
    </w:rPr>
  </w:style>
  <w:style w:type="character" w:styleId="Hyperlink">
    <w:name w:val="Hyperlink"/>
    <w:basedOn w:val="DefaultParagraphFont"/>
    <w:uiPriority w:val="99"/>
    <w:unhideWhenUsed/>
    <w:rsid w:val="00E91D50"/>
    <w:rPr>
      <w:color w:val="467886" w:themeColor="hyperlink"/>
      <w:u w:val="single"/>
    </w:rPr>
  </w:style>
  <w:style w:type="character" w:styleId="UnresolvedMention">
    <w:name w:val="Unresolved Mention"/>
    <w:basedOn w:val="DefaultParagraphFont"/>
    <w:uiPriority w:val="99"/>
    <w:semiHidden/>
    <w:unhideWhenUsed/>
    <w:rsid w:val="00E91D5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7241757">
      <w:bodyDiv w:val="1"/>
      <w:marLeft w:val="0"/>
      <w:marRight w:val="0"/>
      <w:marTop w:val="0"/>
      <w:marBottom w:val="0"/>
      <w:divBdr>
        <w:top w:val="none" w:sz="0" w:space="0" w:color="auto"/>
        <w:left w:val="none" w:sz="0" w:space="0" w:color="auto"/>
        <w:bottom w:val="none" w:sz="0" w:space="0" w:color="auto"/>
        <w:right w:val="none" w:sz="0" w:space="0" w:color="auto"/>
      </w:divBdr>
    </w:div>
    <w:div w:id="161626978">
      <w:bodyDiv w:val="1"/>
      <w:marLeft w:val="0"/>
      <w:marRight w:val="0"/>
      <w:marTop w:val="0"/>
      <w:marBottom w:val="0"/>
      <w:divBdr>
        <w:top w:val="none" w:sz="0" w:space="0" w:color="auto"/>
        <w:left w:val="none" w:sz="0" w:space="0" w:color="auto"/>
        <w:bottom w:val="none" w:sz="0" w:space="0" w:color="auto"/>
        <w:right w:val="none" w:sz="0" w:space="0" w:color="auto"/>
      </w:divBdr>
      <w:divsChild>
        <w:div w:id="1005328576">
          <w:marLeft w:val="0"/>
          <w:marRight w:val="0"/>
          <w:marTop w:val="0"/>
          <w:marBottom w:val="0"/>
          <w:divBdr>
            <w:top w:val="none" w:sz="0" w:space="0" w:color="auto"/>
            <w:left w:val="none" w:sz="0" w:space="0" w:color="auto"/>
            <w:bottom w:val="none" w:sz="0" w:space="0" w:color="auto"/>
            <w:right w:val="none" w:sz="0" w:space="0" w:color="auto"/>
          </w:divBdr>
        </w:div>
      </w:divsChild>
    </w:div>
    <w:div w:id="182596785">
      <w:bodyDiv w:val="1"/>
      <w:marLeft w:val="0"/>
      <w:marRight w:val="0"/>
      <w:marTop w:val="0"/>
      <w:marBottom w:val="0"/>
      <w:divBdr>
        <w:top w:val="none" w:sz="0" w:space="0" w:color="auto"/>
        <w:left w:val="none" w:sz="0" w:space="0" w:color="auto"/>
        <w:bottom w:val="none" w:sz="0" w:space="0" w:color="auto"/>
        <w:right w:val="none" w:sz="0" w:space="0" w:color="auto"/>
      </w:divBdr>
      <w:divsChild>
        <w:div w:id="770782038">
          <w:marLeft w:val="0"/>
          <w:marRight w:val="0"/>
          <w:marTop w:val="0"/>
          <w:marBottom w:val="0"/>
          <w:divBdr>
            <w:top w:val="none" w:sz="0" w:space="0" w:color="auto"/>
            <w:left w:val="none" w:sz="0" w:space="0" w:color="auto"/>
            <w:bottom w:val="none" w:sz="0" w:space="0" w:color="auto"/>
            <w:right w:val="none" w:sz="0" w:space="0" w:color="auto"/>
          </w:divBdr>
        </w:div>
      </w:divsChild>
    </w:div>
    <w:div w:id="306596043">
      <w:bodyDiv w:val="1"/>
      <w:marLeft w:val="0"/>
      <w:marRight w:val="0"/>
      <w:marTop w:val="0"/>
      <w:marBottom w:val="0"/>
      <w:divBdr>
        <w:top w:val="none" w:sz="0" w:space="0" w:color="auto"/>
        <w:left w:val="none" w:sz="0" w:space="0" w:color="auto"/>
        <w:bottom w:val="none" w:sz="0" w:space="0" w:color="auto"/>
        <w:right w:val="none" w:sz="0" w:space="0" w:color="auto"/>
      </w:divBdr>
      <w:divsChild>
        <w:div w:id="1246768702">
          <w:marLeft w:val="0"/>
          <w:marRight w:val="0"/>
          <w:marTop w:val="0"/>
          <w:marBottom w:val="0"/>
          <w:divBdr>
            <w:top w:val="none" w:sz="0" w:space="0" w:color="auto"/>
            <w:left w:val="none" w:sz="0" w:space="0" w:color="auto"/>
            <w:bottom w:val="none" w:sz="0" w:space="0" w:color="auto"/>
            <w:right w:val="none" w:sz="0" w:space="0" w:color="auto"/>
          </w:divBdr>
        </w:div>
      </w:divsChild>
    </w:div>
    <w:div w:id="404762462">
      <w:bodyDiv w:val="1"/>
      <w:marLeft w:val="0"/>
      <w:marRight w:val="0"/>
      <w:marTop w:val="0"/>
      <w:marBottom w:val="0"/>
      <w:divBdr>
        <w:top w:val="none" w:sz="0" w:space="0" w:color="auto"/>
        <w:left w:val="none" w:sz="0" w:space="0" w:color="auto"/>
        <w:bottom w:val="none" w:sz="0" w:space="0" w:color="auto"/>
        <w:right w:val="none" w:sz="0" w:space="0" w:color="auto"/>
      </w:divBdr>
      <w:divsChild>
        <w:div w:id="575094806">
          <w:marLeft w:val="0"/>
          <w:marRight w:val="0"/>
          <w:marTop w:val="0"/>
          <w:marBottom w:val="0"/>
          <w:divBdr>
            <w:top w:val="none" w:sz="0" w:space="0" w:color="auto"/>
            <w:left w:val="none" w:sz="0" w:space="0" w:color="auto"/>
            <w:bottom w:val="none" w:sz="0" w:space="0" w:color="auto"/>
            <w:right w:val="none" w:sz="0" w:space="0" w:color="auto"/>
          </w:divBdr>
        </w:div>
      </w:divsChild>
    </w:div>
    <w:div w:id="411322342">
      <w:bodyDiv w:val="1"/>
      <w:marLeft w:val="0"/>
      <w:marRight w:val="0"/>
      <w:marTop w:val="0"/>
      <w:marBottom w:val="0"/>
      <w:divBdr>
        <w:top w:val="none" w:sz="0" w:space="0" w:color="auto"/>
        <w:left w:val="none" w:sz="0" w:space="0" w:color="auto"/>
        <w:bottom w:val="none" w:sz="0" w:space="0" w:color="auto"/>
        <w:right w:val="none" w:sz="0" w:space="0" w:color="auto"/>
      </w:divBdr>
      <w:divsChild>
        <w:div w:id="984316403">
          <w:marLeft w:val="0"/>
          <w:marRight w:val="0"/>
          <w:marTop w:val="0"/>
          <w:marBottom w:val="0"/>
          <w:divBdr>
            <w:top w:val="none" w:sz="0" w:space="0" w:color="auto"/>
            <w:left w:val="none" w:sz="0" w:space="0" w:color="auto"/>
            <w:bottom w:val="none" w:sz="0" w:space="0" w:color="auto"/>
            <w:right w:val="none" w:sz="0" w:space="0" w:color="auto"/>
          </w:divBdr>
        </w:div>
      </w:divsChild>
    </w:div>
    <w:div w:id="436408722">
      <w:bodyDiv w:val="1"/>
      <w:marLeft w:val="0"/>
      <w:marRight w:val="0"/>
      <w:marTop w:val="0"/>
      <w:marBottom w:val="0"/>
      <w:divBdr>
        <w:top w:val="none" w:sz="0" w:space="0" w:color="auto"/>
        <w:left w:val="none" w:sz="0" w:space="0" w:color="auto"/>
        <w:bottom w:val="none" w:sz="0" w:space="0" w:color="auto"/>
        <w:right w:val="none" w:sz="0" w:space="0" w:color="auto"/>
      </w:divBdr>
    </w:div>
    <w:div w:id="521362682">
      <w:bodyDiv w:val="1"/>
      <w:marLeft w:val="0"/>
      <w:marRight w:val="0"/>
      <w:marTop w:val="0"/>
      <w:marBottom w:val="0"/>
      <w:divBdr>
        <w:top w:val="none" w:sz="0" w:space="0" w:color="auto"/>
        <w:left w:val="none" w:sz="0" w:space="0" w:color="auto"/>
        <w:bottom w:val="none" w:sz="0" w:space="0" w:color="auto"/>
        <w:right w:val="none" w:sz="0" w:space="0" w:color="auto"/>
      </w:divBdr>
    </w:div>
    <w:div w:id="526680054">
      <w:bodyDiv w:val="1"/>
      <w:marLeft w:val="0"/>
      <w:marRight w:val="0"/>
      <w:marTop w:val="0"/>
      <w:marBottom w:val="0"/>
      <w:divBdr>
        <w:top w:val="none" w:sz="0" w:space="0" w:color="auto"/>
        <w:left w:val="none" w:sz="0" w:space="0" w:color="auto"/>
        <w:bottom w:val="none" w:sz="0" w:space="0" w:color="auto"/>
        <w:right w:val="none" w:sz="0" w:space="0" w:color="auto"/>
      </w:divBdr>
    </w:div>
    <w:div w:id="526868588">
      <w:bodyDiv w:val="1"/>
      <w:marLeft w:val="0"/>
      <w:marRight w:val="0"/>
      <w:marTop w:val="0"/>
      <w:marBottom w:val="0"/>
      <w:divBdr>
        <w:top w:val="none" w:sz="0" w:space="0" w:color="auto"/>
        <w:left w:val="none" w:sz="0" w:space="0" w:color="auto"/>
        <w:bottom w:val="none" w:sz="0" w:space="0" w:color="auto"/>
        <w:right w:val="none" w:sz="0" w:space="0" w:color="auto"/>
      </w:divBdr>
    </w:div>
    <w:div w:id="559173948">
      <w:bodyDiv w:val="1"/>
      <w:marLeft w:val="0"/>
      <w:marRight w:val="0"/>
      <w:marTop w:val="0"/>
      <w:marBottom w:val="0"/>
      <w:divBdr>
        <w:top w:val="none" w:sz="0" w:space="0" w:color="auto"/>
        <w:left w:val="none" w:sz="0" w:space="0" w:color="auto"/>
        <w:bottom w:val="none" w:sz="0" w:space="0" w:color="auto"/>
        <w:right w:val="none" w:sz="0" w:space="0" w:color="auto"/>
      </w:divBdr>
    </w:div>
    <w:div w:id="759521229">
      <w:bodyDiv w:val="1"/>
      <w:marLeft w:val="0"/>
      <w:marRight w:val="0"/>
      <w:marTop w:val="0"/>
      <w:marBottom w:val="0"/>
      <w:divBdr>
        <w:top w:val="none" w:sz="0" w:space="0" w:color="auto"/>
        <w:left w:val="none" w:sz="0" w:space="0" w:color="auto"/>
        <w:bottom w:val="none" w:sz="0" w:space="0" w:color="auto"/>
        <w:right w:val="none" w:sz="0" w:space="0" w:color="auto"/>
      </w:divBdr>
      <w:divsChild>
        <w:div w:id="1171944711">
          <w:marLeft w:val="0"/>
          <w:marRight w:val="0"/>
          <w:marTop w:val="0"/>
          <w:marBottom w:val="0"/>
          <w:divBdr>
            <w:top w:val="none" w:sz="0" w:space="0" w:color="auto"/>
            <w:left w:val="none" w:sz="0" w:space="0" w:color="auto"/>
            <w:bottom w:val="none" w:sz="0" w:space="0" w:color="auto"/>
            <w:right w:val="none" w:sz="0" w:space="0" w:color="auto"/>
          </w:divBdr>
        </w:div>
      </w:divsChild>
    </w:div>
    <w:div w:id="1008867756">
      <w:bodyDiv w:val="1"/>
      <w:marLeft w:val="0"/>
      <w:marRight w:val="0"/>
      <w:marTop w:val="0"/>
      <w:marBottom w:val="0"/>
      <w:divBdr>
        <w:top w:val="none" w:sz="0" w:space="0" w:color="auto"/>
        <w:left w:val="none" w:sz="0" w:space="0" w:color="auto"/>
        <w:bottom w:val="none" w:sz="0" w:space="0" w:color="auto"/>
        <w:right w:val="none" w:sz="0" w:space="0" w:color="auto"/>
      </w:divBdr>
    </w:div>
    <w:div w:id="1024088000">
      <w:bodyDiv w:val="1"/>
      <w:marLeft w:val="0"/>
      <w:marRight w:val="0"/>
      <w:marTop w:val="0"/>
      <w:marBottom w:val="0"/>
      <w:divBdr>
        <w:top w:val="none" w:sz="0" w:space="0" w:color="auto"/>
        <w:left w:val="none" w:sz="0" w:space="0" w:color="auto"/>
        <w:bottom w:val="none" w:sz="0" w:space="0" w:color="auto"/>
        <w:right w:val="none" w:sz="0" w:space="0" w:color="auto"/>
      </w:divBdr>
    </w:div>
    <w:div w:id="1077701780">
      <w:bodyDiv w:val="1"/>
      <w:marLeft w:val="0"/>
      <w:marRight w:val="0"/>
      <w:marTop w:val="0"/>
      <w:marBottom w:val="0"/>
      <w:divBdr>
        <w:top w:val="none" w:sz="0" w:space="0" w:color="auto"/>
        <w:left w:val="none" w:sz="0" w:space="0" w:color="auto"/>
        <w:bottom w:val="none" w:sz="0" w:space="0" w:color="auto"/>
        <w:right w:val="none" w:sz="0" w:space="0" w:color="auto"/>
      </w:divBdr>
    </w:div>
    <w:div w:id="1130855657">
      <w:bodyDiv w:val="1"/>
      <w:marLeft w:val="0"/>
      <w:marRight w:val="0"/>
      <w:marTop w:val="0"/>
      <w:marBottom w:val="0"/>
      <w:divBdr>
        <w:top w:val="none" w:sz="0" w:space="0" w:color="auto"/>
        <w:left w:val="none" w:sz="0" w:space="0" w:color="auto"/>
        <w:bottom w:val="none" w:sz="0" w:space="0" w:color="auto"/>
        <w:right w:val="none" w:sz="0" w:space="0" w:color="auto"/>
      </w:divBdr>
      <w:divsChild>
        <w:div w:id="1432509078">
          <w:marLeft w:val="0"/>
          <w:marRight w:val="0"/>
          <w:marTop w:val="0"/>
          <w:marBottom w:val="0"/>
          <w:divBdr>
            <w:top w:val="none" w:sz="0" w:space="0" w:color="auto"/>
            <w:left w:val="none" w:sz="0" w:space="0" w:color="auto"/>
            <w:bottom w:val="none" w:sz="0" w:space="0" w:color="auto"/>
            <w:right w:val="none" w:sz="0" w:space="0" w:color="auto"/>
          </w:divBdr>
        </w:div>
      </w:divsChild>
    </w:div>
    <w:div w:id="1149713077">
      <w:bodyDiv w:val="1"/>
      <w:marLeft w:val="0"/>
      <w:marRight w:val="0"/>
      <w:marTop w:val="0"/>
      <w:marBottom w:val="0"/>
      <w:divBdr>
        <w:top w:val="none" w:sz="0" w:space="0" w:color="auto"/>
        <w:left w:val="none" w:sz="0" w:space="0" w:color="auto"/>
        <w:bottom w:val="none" w:sz="0" w:space="0" w:color="auto"/>
        <w:right w:val="none" w:sz="0" w:space="0" w:color="auto"/>
      </w:divBdr>
    </w:div>
    <w:div w:id="1614826826">
      <w:bodyDiv w:val="1"/>
      <w:marLeft w:val="0"/>
      <w:marRight w:val="0"/>
      <w:marTop w:val="0"/>
      <w:marBottom w:val="0"/>
      <w:divBdr>
        <w:top w:val="none" w:sz="0" w:space="0" w:color="auto"/>
        <w:left w:val="none" w:sz="0" w:space="0" w:color="auto"/>
        <w:bottom w:val="none" w:sz="0" w:space="0" w:color="auto"/>
        <w:right w:val="none" w:sz="0" w:space="0" w:color="auto"/>
      </w:divBdr>
    </w:div>
    <w:div w:id="1682586245">
      <w:bodyDiv w:val="1"/>
      <w:marLeft w:val="0"/>
      <w:marRight w:val="0"/>
      <w:marTop w:val="0"/>
      <w:marBottom w:val="0"/>
      <w:divBdr>
        <w:top w:val="none" w:sz="0" w:space="0" w:color="auto"/>
        <w:left w:val="none" w:sz="0" w:space="0" w:color="auto"/>
        <w:bottom w:val="none" w:sz="0" w:space="0" w:color="auto"/>
        <w:right w:val="none" w:sz="0" w:space="0" w:color="auto"/>
      </w:divBdr>
    </w:div>
    <w:div w:id="1845587886">
      <w:bodyDiv w:val="1"/>
      <w:marLeft w:val="0"/>
      <w:marRight w:val="0"/>
      <w:marTop w:val="0"/>
      <w:marBottom w:val="0"/>
      <w:divBdr>
        <w:top w:val="none" w:sz="0" w:space="0" w:color="auto"/>
        <w:left w:val="none" w:sz="0" w:space="0" w:color="auto"/>
        <w:bottom w:val="none" w:sz="0" w:space="0" w:color="auto"/>
        <w:right w:val="none" w:sz="0" w:space="0" w:color="auto"/>
      </w:divBdr>
    </w:div>
    <w:div w:id="1855266844">
      <w:bodyDiv w:val="1"/>
      <w:marLeft w:val="0"/>
      <w:marRight w:val="0"/>
      <w:marTop w:val="0"/>
      <w:marBottom w:val="0"/>
      <w:divBdr>
        <w:top w:val="none" w:sz="0" w:space="0" w:color="auto"/>
        <w:left w:val="none" w:sz="0" w:space="0" w:color="auto"/>
        <w:bottom w:val="none" w:sz="0" w:space="0" w:color="auto"/>
        <w:right w:val="none" w:sz="0" w:space="0" w:color="auto"/>
      </w:divBdr>
    </w:div>
    <w:div w:id="1872298691">
      <w:bodyDiv w:val="1"/>
      <w:marLeft w:val="0"/>
      <w:marRight w:val="0"/>
      <w:marTop w:val="0"/>
      <w:marBottom w:val="0"/>
      <w:divBdr>
        <w:top w:val="none" w:sz="0" w:space="0" w:color="auto"/>
        <w:left w:val="none" w:sz="0" w:space="0" w:color="auto"/>
        <w:bottom w:val="none" w:sz="0" w:space="0" w:color="auto"/>
        <w:right w:val="none" w:sz="0" w:space="0" w:color="auto"/>
      </w:divBdr>
      <w:divsChild>
        <w:div w:id="82504724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gbr01.safelinks.protection.outlook.com/?url=https%3A%2F%2Fwww.college.police.uk%2Farticle%2Fwellbeing-cpd-in-focus&amp;data=05%7C02%7Csophie.witcombe2%40gwent.police.uk%7C64dadb1d648f4203eebf08dd94c47ff7%7Ce46c8472ef5d4b63bc744a60db42c371%7C0%7C1%7C638830293899479685%7CUnknown%7CTWFpbGZsb3d8eyJFbXB0eU1hcGkiOnRydWUsIlYiOiIwLjAuMDAwMCIsIlAiOiJXaW4zMiIsIkFOIjoiTWFpbCIsIldUIjoyfQ%3D%3D%7C0%7C%7C%7C&amp;sdata=S8RhgpaPXWXVhm9N3Cijn7msUbjP9VzMcR6xiYViXTA%3D&amp;reserved=0" TargetMode="External"/><Relationship Id="rId13" Type="http://schemas.openxmlformats.org/officeDocument/2006/relationships/hyperlink" Target="https://gbr01.safelinks.protection.outlook.com/?url=https%3A%2F%2Fwww.hse.gov.uk%2Fstatistics%2F&amp;data=05%7C02%7Csophie.witcombe2%40gwent.police.uk%7C64dadb1d648f4203eebf08dd94c47ff7%7Ce46c8472ef5d4b63bc744a60db42c371%7C0%7C1%7C638830293899547261%7CUnknown%7CTWFpbGZsb3d8eyJFbXB0eU1hcGkiOnRydWUsIlYiOiIwLjAuMDAwMCIsIlAiOiJXaW4zMiIsIkFOIjoiTWFpbCIsIldUIjoyfQ%3D%3D%7C0%7C%7C%7C&amp;sdata=uYuVqGxRnLhBvM3FXIR80FLRPAZbFENnDcBJzjNzQnU%3D&amp;reserved=0" TargetMode="External"/><Relationship Id="rId18" Type="http://schemas.openxmlformats.org/officeDocument/2006/relationships/hyperlink" Target="https://gbr01.safelinks.protection.outlook.com/?url=https%3A%2F%2Fdoi.org%2F10.1177%2F0093854815613103&amp;data=05%7C02%7Csophie.witcombe2%40gwent.police.uk%7C64dadb1d648f4203eebf08dd94c47ff7%7Ce46c8472ef5d4b63bc744a60db42c371%7C0%7C1%7C638830293899608415%7CUnknown%7CTWFpbGZsb3d8eyJFbXB0eU1hcGkiOnRydWUsIlYiOiIwLjAuMDAwMCIsIlAiOiJXaW4zMiIsIkFOIjoiTWFpbCIsIldUIjoyfQ%3D%3D%7C0%7C%7C%7C&amp;sdata=amvLT2y%2FMLigk5B7iXT82br35NtdISmK8ZfeYJn2hBY%3D&amp;reserved=0" TargetMode="External"/><Relationship Id="rId26" Type="http://schemas.openxmlformats.org/officeDocument/2006/relationships/hyperlink" Target="https://gbr01.safelinks.protection.outlook.com/?url=https%3A%2F%2Fdoi.org%2F10.1007%2Fs12144-023-04365-y&amp;data=05%7C02%7Csophie.witcombe2%40gwent.police.uk%7C64dadb1d648f4203eebf08dd94c47ff7%7Ce46c8472ef5d4b63bc744a60db42c371%7C0%7C1%7C638830293899703788%7CUnknown%7CTWFpbGZsb3d8eyJFbXB0eU1hcGkiOnRydWUsIlYiOiIwLjAuMDAwMCIsIlAiOiJXaW4zMiIsIkFOIjoiTWFpbCIsIldUIjoyfQ%3D%3D%7C0%7C%7C%7C&amp;sdata=knbjkAhxIaCTuBQrWRb3GUlEMsleCntWRXEsK%2BsufpA%3D&amp;reserved=0" TargetMode="External"/><Relationship Id="rId3" Type="http://schemas.openxmlformats.org/officeDocument/2006/relationships/settings" Target="settings.xml"/><Relationship Id="rId21" Type="http://schemas.openxmlformats.org/officeDocument/2006/relationships/hyperlink" Target="https://gbr01.safelinks.protection.outlook.com/?url=https%3A%2F%2Fbooks.google.co.uk%2Fbooks%3Fhl%3Den%26lr%3D%26id%3DX7YfEQAAQBAJ&amp;data=05%7C02%7Csophie.witcombe2%40gwent.police.uk%7C64dadb1d648f4203eebf08dd94c47ff7%7Ce46c8472ef5d4b63bc744a60db42c371%7C0%7C1%7C638830293899645246%7CUnknown%7CTWFpbGZsb3d8eyJFbXB0eU1hcGkiOnRydWUsIlYiOiIwLjAuMDAwMCIsIlAiOiJXaW4zMiIsIkFOIjoiTWFpbCIsIldUIjoyfQ%3D%3D%7C0%7C%7C%7C&amp;sdata=HTjdPss1Eo9EL%2BM7JT5PCQWXC68p0I4A9e6wjPw28Ys%3D&amp;reserved=0" TargetMode="External"/><Relationship Id="rId7" Type="http://schemas.openxmlformats.org/officeDocument/2006/relationships/hyperlink" Target="https://gbr01.safelinks.protection.outlook.com/?url=https%3A%2F%2Fdoi.org%2F10.4324%2F9781315580647&amp;data=05%7C02%7Csophie.witcombe2%40gwent.police.uk%7C64dadb1d648f4203eebf08dd94c47ff7%7Ce46c8472ef5d4b63bc744a60db42c371%7C0%7C1%7C638830293899467405%7CUnknown%7CTWFpbGZsb3d8eyJFbXB0eU1hcGkiOnRydWUsIlYiOiIwLjAuMDAwMCIsIlAiOiJXaW4zMiIsIkFOIjoiTWFpbCIsIldUIjoyfQ%3D%3D%7C0%7C%7C%7C&amp;sdata=vPt%2BDVaIFo3rAPkZXlv%2FPKMucgM3G6yXt1S2y7KtkBM%3D&amp;reserved=0" TargetMode="External"/><Relationship Id="rId12" Type="http://schemas.openxmlformats.org/officeDocument/2006/relationships/hyperlink" Target="https://gbr01.safelinks.protection.outlook.com/?url=https%3A%2F%2Fdoi.org%2F10.4324%2F9781315582429-3&amp;data=05%7C02%7Csophie.witcombe2%40gwent.police.uk%7C64dadb1d648f4203eebf08dd94c47ff7%7Ce46c8472ef5d4b63bc744a60db42c371%7C0%7C1%7C638830293899534865%7CUnknown%7CTWFpbGZsb3d8eyJFbXB0eU1hcGkiOnRydWUsIlYiOiIwLjAuMDAwMCIsIlAiOiJXaW4zMiIsIkFOIjoiTWFpbCIsIldUIjoyfQ%3D%3D%7C0%7C%7C%7C&amp;sdata=V6CRrRviPhPTtPVFiMuOVp6s3Ox5aCRhE%2BL%2BPF4hwGg%3D&amp;reserved=0" TargetMode="External"/><Relationship Id="rId17" Type="http://schemas.openxmlformats.org/officeDocument/2006/relationships/hyperlink" Target="https://gbr01.safelinks.protection.outlook.com/?url=https%3A%2F%2Fdoi.org%2F10.1136%2Fbmjopen-2017-017858&amp;data=05%7C02%7Csophie.witcombe2%40gwent.police.uk%7C64dadb1d648f4203eebf08dd94c47ff7%7Ce46c8472ef5d4b63bc744a60db42c371%7C0%7C1%7C638830293899595765%7CUnknown%7CTWFpbGZsb3d8eyJFbXB0eU1hcGkiOnRydWUsIlYiOiIwLjAuMDAwMCIsIlAiOiJXaW4zMiIsIkFOIjoiTWFpbCIsIldUIjoyfQ%3D%3D%7C0%7C%7C%7C&amp;sdata=ZHPv4SRfhIfceACrP4V%2Bhp4a6rOQ4%2FQZc5EqDVaePvQ%3D&amp;reserved=0" TargetMode="External"/><Relationship Id="rId25" Type="http://schemas.openxmlformats.org/officeDocument/2006/relationships/hyperlink" Target="https://gbr01.safelinks.protection.outlook.com/?url=https%3A%2F%2Fdoi.org%2F10.1177%2F2158244018794794&amp;data=05%7C02%7Csophie.witcombe2%40gwent.police.uk%7C64dadb1d648f4203eebf08dd94c47ff7%7Ce46c8472ef5d4b63bc744a60db42c371%7C0%7C1%7C638830293899692193%7CUnknown%7CTWFpbGZsb3d8eyJFbXB0eU1hcGkiOnRydWUsIlYiOiIwLjAuMDAwMCIsIlAiOiJXaW4zMiIsIkFOIjoiTWFpbCIsIldUIjoyfQ%3D%3D%7C0%7C%7C%7C&amp;sdata=YxsPR%2BS6DIeeRgz61sykkqu8v0mbb%2Fs5FDqaUPz%2BMBg%3D&amp;reserved=0"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gbr01.safelinks.protection.outlook.com/?url=https%3A%2F%2Fdoi.org%2F10.1001%2Fjamanetworkopen.2020.19658&amp;data=05%7C02%7Csophie.witcombe2%40gwent.police.uk%7C64dadb1d648f4203eebf08dd94c47ff7%7Ce46c8472ef5d4b63bc744a60db42c371%7C0%7C1%7C638830293899583443%7CUnknown%7CTWFpbGZsb3d8eyJFbXB0eU1hcGkiOnRydWUsIlYiOiIwLjAuMDAwMCIsIlAiOiJXaW4zMiIsIkFOIjoiTWFpbCIsIldUIjoyfQ%3D%3D%7C0%7C%7C%7C&amp;sdata=9AMLhVvg%2BWwNOyQJmtfWlR2B%2Bo7vMBuvx9YroFNLIB0%3D&amp;reserved=0" TargetMode="External"/><Relationship Id="rId20" Type="http://schemas.openxmlformats.org/officeDocument/2006/relationships/hyperlink" Target="https://gbr01.safelinks.protection.outlook.com/?url=https%3A%2F%2Fdoi.org%2F10.1007%2Fs10610-015-9269-7&amp;data=05%7C02%7Csophie.witcombe2%40gwent.police.uk%7C64dadb1d648f4203eebf08dd94c47ff7%7Ce46c8472ef5d4b63bc744a60db42c371%7C0%7C1%7C638830293899632584%7CUnknown%7CTWFpbGZsb3d8eyJFbXB0eU1hcGkiOnRydWUsIlYiOiIwLjAuMDAwMCIsIlAiOiJXaW4zMiIsIkFOIjoiTWFpbCIsIldUIjoyfQ%3D%3D%7C0%7C%7C%7C&amp;sdata=gRHD6NsIEwKtxJDg4IRPqL%2BKaw3H7FfiGccaejtsW9I%3D&amp;reserved=0" TargetMode="External"/><Relationship Id="rId29" Type="http://schemas.openxmlformats.org/officeDocument/2006/relationships/hyperlink" Target="https://gbr01.safelinks.protection.outlook.com/?url=https%3A%2F%2Fdoi.org%2F10.1348%2F096317901167497&amp;data=05%7C02%7Csophie.witcombe2%40gwent.police.uk%7C64dadb1d648f4203eebf08dd94c47ff7%7Ce46c8472ef5d4b63bc744a60db42c371%7C0%7C1%7C638830293899738678%7CUnknown%7CTWFpbGZsb3d8eyJFbXB0eU1hcGkiOnRydWUsIlYiOiIwLjAuMDAwMCIsIlAiOiJXaW4zMiIsIkFOIjoiTWFpbCIsIldUIjoyfQ%3D%3D%7C0%7C%7C%7C&amp;sdata=2LhZSRkmKPZll7yuQeahLuX3le0NQcOzTrU8BO%2FbjgM%3D&amp;reserved=0" TargetMode="External"/><Relationship Id="rId1" Type="http://schemas.openxmlformats.org/officeDocument/2006/relationships/numbering" Target="numbering.xml"/><Relationship Id="rId6" Type="http://schemas.openxmlformats.org/officeDocument/2006/relationships/hyperlink" Target="https://gbr01.safelinks.protection.outlook.com/?url=https%3A%2F%2Fdoi.org%2F10.1093%2Fpolice%2Fpav041&amp;data=05%7C02%7Csophie.witcombe2%40gwent.police.uk%7C64dadb1d648f4203eebf08dd94c47ff7%7Ce46c8472ef5d4b63bc744a60db42c371%7C0%7C1%7C638830293899453765%7CUnknown%7CTWFpbGZsb3d8eyJFbXB0eU1hcGkiOnRydWUsIlYiOiIwLjAuMDAwMCIsIlAiOiJXaW4zMiIsIkFOIjoiTWFpbCIsIldUIjoyfQ%3D%3D%7C0%7C%7C%7C&amp;sdata=XHlfwQvwq27iGKTmd97vQP6tgJfREP3pu7zgJxk7SMU%3D&amp;reserved=0" TargetMode="External"/><Relationship Id="rId11" Type="http://schemas.openxmlformats.org/officeDocument/2006/relationships/hyperlink" Target="https://gbr01.safelinks.protection.outlook.com/?url=https%3A%2F%2Fdoi.org%2F10.1162%2Fdaed_a_00462&amp;data=05%7C02%7Csophie.witcombe2%40gwent.police.uk%7C64dadb1d648f4203eebf08dd94c47ff7%7Ce46c8472ef5d4b63bc744a60db42c371%7C0%7C1%7C638830293899522738%7CUnknown%7CTWFpbGZsb3d8eyJFbXB0eU1hcGkiOnRydWUsIlYiOiIwLjAuMDAwMCIsIlAiOiJXaW4zMiIsIkFOIjoiTWFpbCIsIldUIjoyfQ%3D%3D%7C0%7C%7C%7C&amp;sdata=0Rq2qGmg%2FppHjjVy%2B4HI4ucroqGsTA8dr1AaV0BnMWQ%3D&amp;reserved=0" TargetMode="External"/><Relationship Id="rId24" Type="http://schemas.openxmlformats.org/officeDocument/2006/relationships/hyperlink" Target="https://gbr01.safelinks.protection.outlook.com/?url=https%3A%2F%2Fwww.oscarkilo.org.uk%2Fabout-us&amp;data=05%7C02%7Csophie.witcombe2%40gwent.police.uk%7C64dadb1d648f4203eebf08dd94c47ff7%7Ce46c8472ef5d4b63bc744a60db42c371%7C0%7C1%7C638830293899680445%7CUnknown%7CTWFpbGZsb3d8eyJFbXB0eU1hcGkiOnRydWUsIlYiOiIwLjAuMDAwMCIsIlAiOiJXaW4zMiIsIkFOIjoiTWFpbCIsIldUIjoyfQ%3D%3D%7C0%7C%7C%7C&amp;sdata=Dl55L%2BdWCGbNqEVtSQsm9xvXSr88nNJvOyKt6XoQg6U%3D&amp;reserved=0" TargetMode="External"/><Relationship Id="rId32" Type="http://schemas.openxmlformats.org/officeDocument/2006/relationships/fontTable" Target="fontTable.xml"/><Relationship Id="rId5" Type="http://schemas.openxmlformats.org/officeDocument/2006/relationships/hyperlink" Target="https://gbr01.safelinks.protection.outlook.com/?url=https%3A%2F%2Fdoi.org%2F10.1108%2F13639510210429437&amp;data=05%7C02%7Csophie.witcombe2%40gwent.police.uk%7C64dadb1d648f4203eebf08dd94c47ff7%7Ce46c8472ef5d4b63bc744a60db42c371%7C0%7C1%7C638830293899429534%7CUnknown%7CTWFpbGZsb3d8eyJFbXB0eU1hcGkiOnRydWUsIlYiOiIwLjAuMDAwMCIsIlAiOiJXaW4zMiIsIkFOIjoiTWFpbCIsIldUIjoyfQ%3D%3D%7C0%7C%7C%7C&amp;sdata=o1AUfG41E4H2IbdhijKTOPRNy8%2FLLqpsP%2F0GsARgbgc%3D&amp;reserved=0" TargetMode="External"/><Relationship Id="rId15" Type="http://schemas.openxmlformats.org/officeDocument/2006/relationships/hyperlink" Target="https://gbr01.safelinks.protection.outlook.com/?url=https%3A%2F%2Fdoi.org%2F10.1177%2F0002716206287118&amp;data=05%7C02%7Csophie.witcombe2%40gwent.police.uk%7C64dadb1d648f4203eebf08dd94c47ff7%7Ce46c8472ef5d4b63bc744a60db42c371%7C0%7C1%7C638830293899571471%7CUnknown%7CTWFpbGZsb3d8eyJFbXB0eU1hcGkiOnRydWUsIlYiOiIwLjAuMDAwMCIsIlAiOiJXaW4zMiIsIkFOIjoiTWFpbCIsIldUIjoyfQ%3D%3D%7C0%7C%7C%7C&amp;sdata=tcrVHrZTHuOhlKMDswauff3ay%2BXPVzFnaZm3AUg6ocg%3D&amp;reserved=0" TargetMode="External"/><Relationship Id="rId23" Type="http://schemas.openxmlformats.org/officeDocument/2006/relationships/hyperlink" Target="https://gbr01.safelinks.protection.outlook.com/?url=https%3A%2F%2Fbooks.google.co.uk%2Fbooks%3Fhl%3Den%26lr%3D%26id%3DuAU3BAAAQBAJ&amp;data=05%7C02%7Csophie.witcombe2%40gwent.police.uk%7C64dadb1d648f4203eebf08dd94c47ff7%7Ce46c8472ef5d4b63bc744a60db42c371%7C0%7C1%7C638830293899668863%7CUnknown%7CTWFpbGZsb3d8eyJFbXB0eU1hcGkiOnRydWUsIlYiOiIwLjAuMDAwMCIsIlAiOiJXaW4zMiIsIkFOIjoiTWFpbCIsIldUIjoyfQ%3D%3D%7C0%7C%7C%7C&amp;sdata=0yajI8YErKCru9cW8oUDvjtiC5JF8KJQhrS2VLoHh2E%3D&amp;reserved=0" TargetMode="External"/><Relationship Id="rId28" Type="http://schemas.openxmlformats.org/officeDocument/2006/relationships/hyperlink" Target="https://gbr01.safelinks.protection.outlook.com/?url=https%3A%2F%2Fdoi.org%2F10.1186%2Fs12889-019-7609-0&amp;data=05%7C02%7Csophie.witcombe2%40gwent.police.uk%7C64dadb1d648f4203eebf08dd94c47ff7%7Ce46c8472ef5d4b63bc744a60db42c371%7C0%7C1%7C638830293899727111%7CUnknown%7CTWFpbGZsb3d8eyJFbXB0eU1hcGkiOnRydWUsIlYiOiIwLjAuMDAwMCIsIlAiOiJXaW4zMiIsIkFOIjoiTWFpbCIsIldUIjoyfQ%3D%3D%7C0%7C%7C%7C&amp;sdata=Igu5lLFVC2cRfocj4ydAlilUimGA1K9c8ea%2BLtHGlVg%3D&amp;reserved=0" TargetMode="External"/><Relationship Id="rId10" Type="http://schemas.openxmlformats.org/officeDocument/2006/relationships/hyperlink" Target="https://gbr01.safelinks.protection.outlook.com/?url=https%3A%2F%2Fdoi.org%2F10.1080%2F10576100590928124&amp;data=05%7C02%7Csophie.witcombe2%40gwent.police.uk%7C64dadb1d648f4203eebf08dd94c47ff7%7Ce46c8472ef5d4b63bc744a60db42c371%7C0%7C1%7C638830293899510408%7CUnknown%7CTWFpbGZsb3d8eyJFbXB0eU1hcGkiOnRydWUsIlYiOiIwLjAuMDAwMCIsIlAiOiJXaW4zMiIsIkFOIjoiTWFpbCIsIldUIjoyfQ%3D%3D%7C0%7C%7C%7C&amp;sdata=oX8JzMZa7MgT98k2grt6ZLYrgkF4PXqp3RJ%2BVIxhFZk%3D&amp;reserved=0" TargetMode="External"/><Relationship Id="rId19" Type="http://schemas.openxmlformats.org/officeDocument/2006/relationships/hyperlink" Target="https://gbr01.safelinks.protection.outlook.com/?url=https%3A%2F%2Fwww.proquest.com%2Fopenview%2F4c930319ab0d199bc10f08135a79ff5f%2F1%3Fcbl%3D18750%26diss%3Dy%26pq-origsite%3Dgscholar&amp;data=05%7C02%7Csophie.witcombe2%40gwent.police.uk%7C64dadb1d648f4203eebf08dd94c47ff7%7Ce46c8472ef5d4b63bc744a60db42c371%7C0%7C1%7C638830293899620655%7CUnknown%7CTWFpbGZsb3d8eyJFbXB0eU1hcGkiOnRydWUsIlYiOiIwLjAuMDAwMCIsIlAiOiJXaW4zMiIsIkFOIjoiTWFpbCIsIldUIjoyfQ%3D%3D%7C0%7C%7C%7C&amp;sdata=6qGTO60Fs2oVd9V1IERwzRWRfMcJtd1eUUR9bx%2FpXkw%3D&amp;reserved=0" TargetMode="External"/><Relationship Id="rId31" Type="http://schemas.openxmlformats.org/officeDocument/2006/relationships/hyperlink" Target="https://gbr01.safelinks.protection.outlook.com/?url=https%3A%2F%2Fdoi.org%2F10.1007%2Fs10611-009-9194-0&amp;data=05%7C02%7Csophie.witcombe2%40gwent.police.uk%7C64dadb1d648f4203eebf08dd94c47ff7%7Ce46c8472ef5d4b63bc744a60db42c371%7C0%7C1%7C638830293899761987%7CUnknown%7CTWFpbGZsb3d8eyJFbXB0eU1hcGkiOnRydWUsIlYiOiIwLjAuMDAwMCIsIlAiOiJXaW4zMiIsIkFOIjoiTWFpbCIsIldUIjoyfQ%3D%3D%7C0%7C%7C%7C&amp;sdata=KH3O9n5khWwPaqRQRl%2FghUbJ2hXvIUJplNeMYVl1W8M%3D&amp;reserved=0" TargetMode="External"/><Relationship Id="rId4" Type="http://schemas.openxmlformats.org/officeDocument/2006/relationships/webSettings" Target="webSettings.xml"/><Relationship Id="rId9" Type="http://schemas.openxmlformats.org/officeDocument/2006/relationships/hyperlink" Target="https://gbr01.safelinks.protection.outlook.com/?url=https%3A%2F%2Fwww.files.ethz.ch%2Fisn%2F10328%2Fdoc_10358_290_en.pdf&amp;data=05%7C02%7Csophie.witcombe2%40gwent.police.uk%7C64dadb1d648f4203eebf08dd94c47ff7%7Ce46c8472ef5d4b63bc744a60db42c371%7C0%7C1%7C638830293899495790%7CUnknown%7CTWFpbGZsb3d8eyJFbXB0eU1hcGkiOnRydWUsIlYiOiIwLjAuMDAwMCIsIlAiOiJXaW4zMiIsIkFOIjoiTWFpbCIsIldUIjoyfQ%3D%3D%7C0%7C%7C%7C&amp;sdata=SndVXkVYPjp0hAFNJG8PeYNbBehpoShbhQ82AhPbSnU%3D&amp;reserved=0" TargetMode="External"/><Relationship Id="rId14" Type="http://schemas.openxmlformats.org/officeDocument/2006/relationships/hyperlink" Target="https://gbr01.safelinks.protection.outlook.com/?url=https%3A%2F%2Fdoi.org%2F10.4324%2F9781315611075-3&amp;data=05%7C02%7Csophie.witcombe2%40gwent.police.uk%7C64dadb1d648f4203eebf08dd94c47ff7%7Ce46c8472ef5d4b63bc744a60db42c371%7C0%7C1%7C638830293899559267%7CUnknown%7CTWFpbGZsb3d8eyJFbXB0eU1hcGkiOnRydWUsIlYiOiIwLjAuMDAwMCIsIlAiOiJXaW4zMiIsIkFOIjoiTWFpbCIsIldUIjoyfQ%3D%3D%7C0%7C%7C%7C&amp;sdata=0xNFdp8OdYB%2Bxn2NZI%2BjioTgV1T2pL94Epw%2BlZP45VY%3D&amp;reserved=0" TargetMode="External"/><Relationship Id="rId22" Type="http://schemas.openxmlformats.org/officeDocument/2006/relationships/hyperlink" Target="https://gbr01.safelinks.protection.outlook.com/?url=https%3A%2F%2Fdoi.org%2F10.1177%2F1098611114548097&amp;data=05%7C02%7Csophie.witcombe2%40gwent.police.uk%7C64dadb1d648f4203eebf08dd94c47ff7%7Ce46c8472ef5d4b63bc744a60db42c371%7C0%7C1%7C638830293899657190%7CUnknown%7CTWFpbGZsb3d8eyJFbXB0eU1hcGkiOnRydWUsIlYiOiIwLjAuMDAwMCIsIlAiOiJXaW4zMiIsIkFOIjoiTWFpbCIsIldUIjoyfQ%3D%3D%7C0%7C%7C%7C&amp;sdata=iaMH5uQkncPH2E%2BHhpEYDkztIXxr%2FMi9RL1j9xvEnsQ%3D&amp;reserved=0" TargetMode="External"/><Relationship Id="rId27" Type="http://schemas.openxmlformats.org/officeDocument/2006/relationships/hyperlink" Target="https://gbr01.safelinks.protection.outlook.com/?url=https%3A%2F%2Fbooks.google.co.uk%2Fbooks%3Fhl%3Den%26lr%3D%26id%3DcTiWgbDFbVwC&amp;data=05%7C02%7Csophie.witcombe2%40gwent.police.uk%7C64dadb1d648f4203eebf08dd94c47ff7%7Ce46c8472ef5d4b63bc744a60db42c371%7C0%7C1%7C638830293899715447%7CUnknown%7CTWFpbGZsb3d8eyJFbXB0eU1hcGkiOnRydWUsIlYiOiIwLjAuMDAwMCIsIlAiOiJXaW4zMiIsIkFOIjoiTWFpbCIsIldUIjoyfQ%3D%3D%7C0%7C%7C%7C&amp;sdata=qXHHBcYFJhhWFiAO9IdNLvTe1ioTB1D2GbCa5I81Fas%3D&amp;reserved=0" TargetMode="External"/><Relationship Id="rId30" Type="http://schemas.openxmlformats.org/officeDocument/2006/relationships/hyperlink" Target="https://gbr01.safelinks.protection.outlook.com/?url=https%3A%2F%2Fdoi.org%2F10.1177%2F2165079918754586&amp;data=05%7C02%7Csophie.witcombe2%40gwent.police.uk%7C64dadb1d648f4203eebf08dd94c47ff7%7Ce46c8472ef5d4b63bc744a60db42c371%7C0%7C1%7C638830293899750558%7CUnknown%7CTWFpbGZsb3d8eyJFbXB0eU1hcGkiOnRydWUsIlYiOiIwLjAuMDAwMCIsIlAiOiJXaW4zMiIsIkFOIjoiTWFpbCIsIldUIjoyfQ%3D%3D%7C0%7C%7C%7C&amp;sdata=EeK5El6ZVbgTfdsfP%2B%2B0SX1e3Bkt3yuFDcvR8bq5YHc%3D&amp;reserved=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4736</TotalTime>
  <Pages>15</Pages>
  <Words>6791</Words>
  <Characters>38710</Characters>
  <Application>Microsoft Office Word</Application>
  <DocSecurity>0</DocSecurity>
  <Lines>322</Lines>
  <Paragraphs>90</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45411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Witcombe, Sophie</dc:creator>
  <cp:keywords/>
  <dc:description/>
  <cp:lastModifiedBy>Witcombe, Sophie</cp:lastModifiedBy>
  <cp:revision>190</cp:revision>
  <dcterms:created xsi:type="dcterms:W3CDTF">2025-05-01T06:35:00Z</dcterms:created>
  <dcterms:modified xsi:type="dcterms:W3CDTF">2025-05-16T23:20:00Z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2025-05-11T07:37:37Z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290861be-b59e-4615-ae33-da506bb243ce</vt:lpwstr>
  </property>
  <property fmtid="{D5CDD505-2E9C-101B-9397-08002B2CF9AE}" pid="8" name="MSIP_Label_f2acd28b-79a3-4a0f-b0ff-4b75658b1549_ContentBits">
    <vt:lpwstr>0</vt:lpwstr>
  </property>
  <property fmtid="{D5CDD505-2E9C-101B-9397-08002B2CF9AE}" pid="9" name="MSIP_Label_f2acd28b-79a3-4a0f-b0ff-4b75658b1549_Tag">
    <vt:lpwstr>10, 3, 0, 1</vt:lpwstr>
  </property>
</Properties>
</file>