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6850" w:rsidRDefault="00696850" w:rsidP="00696850">
      <w:pPr>
        <w:spacing w:line="360" w:lineRule="auto"/>
        <w:rPr>
          <w:rFonts w:ascii="Arial" w:hAnsi="Arial" w:cs="Arial"/>
          <w:lang w:val="cy-GB"/>
        </w:rPr>
      </w:pPr>
      <w:r>
        <w:rPr>
          <w:rFonts w:ascii="Arial" w:hAnsi="Arial" w:cs="Arial"/>
          <w:lang w:val="cy-GB"/>
        </w:rPr>
        <w:t>LISA MITCHELL: 1707587</w:t>
      </w:r>
    </w:p>
    <w:p w:rsidR="00696850" w:rsidRPr="00696850" w:rsidRDefault="00696850" w:rsidP="00696850">
      <w:pPr>
        <w:spacing w:line="360" w:lineRule="auto"/>
        <w:jc w:val="center"/>
        <w:rPr>
          <w:rFonts w:ascii="Arial" w:hAnsi="Arial" w:cs="Arial"/>
          <w:b/>
          <w:sz w:val="32"/>
          <w:szCs w:val="32"/>
          <w:lang w:val="cy-GB"/>
        </w:rPr>
      </w:pPr>
      <w:r w:rsidRPr="00696850">
        <w:rPr>
          <w:rFonts w:ascii="Arial" w:hAnsi="Arial" w:cs="Arial"/>
          <w:b/>
          <w:sz w:val="32"/>
          <w:szCs w:val="32"/>
          <w:lang w:val="cy-GB"/>
        </w:rPr>
        <w:t>RHEOLAETH DOSBARTH</w:t>
      </w:r>
    </w:p>
    <w:p w:rsidR="00696850" w:rsidRPr="00696850" w:rsidRDefault="00696850" w:rsidP="00696850">
      <w:pPr>
        <w:spacing w:line="360" w:lineRule="auto"/>
        <w:jc w:val="center"/>
        <w:rPr>
          <w:rFonts w:ascii="Arial" w:hAnsi="Arial" w:cs="Arial"/>
          <w:b/>
          <w:sz w:val="28"/>
          <w:szCs w:val="28"/>
          <w:lang w:val="cy-GB"/>
        </w:rPr>
      </w:pPr>
    </w:p>
    <w:p w:rsidR="00696850" w:rsidRPr="00696850" w:rsidRDefault="00696850" w:rsidP="00696850">
      <w:pPr>
        <w:spacing w:line="360" w:lineRule="auto"/>
        <w:jc w:val="center"/>
        <w:rPr>
          <w:rFonts w:ascii="Arial" w:hAnsi="Arial" w:cs="Arial"/>
          <w:b/>
          <w:sz w:val="28"/>
          <w:szCs w:val="28"/>
          <w:lang w:val="cy-GB"/>
        </w:rPr>
      </w:pPr>
      <w:r w:rsidRPr="00696850">
        <w:rPr>
          <w:rFonts w:ascii="Arial" w:hAnsi="Arial" w:cs="Arial"/>
          <w:b/>
          <w:sz w:val="28"/>
          <w:szCs w:val="28"/>
          <w:lang w:val="cy-GB"/>
        </w:rPr>
        <w:t>CYFLWYNIAD</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Pr>
          <w:rFonts w:ascii="Arial" w:hAnsi="Arial" w:cs="Arial"/>
          <w:lang w:val="cy-GB"/>
        </w:rPr>
        <w:t>Yn ol y Sutton Trust m</w:t>
      </w:r>
      <w:r w:rsidRPr="00696850">
        <w:rPr>
          <w:rFonts w:ascii="Arial" w:hAnsi="Arial" w:cs="Arial"/>
          <w:lang w:val="cy-GB"/>
        </w:rPr>
        <w:t>ae galluoedd athro i wneud defnydd effeithlon o amser gwersi, i gydlynu adnoddau a gofod yn yr ystafell ddosbarth, ac i reoli ymddygiad myfyrwyr gyda rheolau clir sy'n cael eu gorfodi'n gyson, i gyd yn berthnasol i wneud y gorau o'r dysgu a all ddigwydd. Mae'r ffactorau amgylcheddol hyn yn angenrheidiol ar gyfer dysgu da yn hytrach na'i gydrannau uniongyrchol.</w:t>
      </w:r>
      <w:r>
        <w:rPr>
          <w:rFonts w:ascii="Arial" w:hAnsi="Arial" w:cs="Arial"/>
          <w:lang w:val="cy-GB"/>
        </w:rPr>
        <w:t>(Coe et al, 2014).</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Pr>
          <w:rFonts w:ascii="Arial" w:hAnsi="Arial" w:cs="Arial"/>
          <w:lang w:val="cy-GB"/>
        </w:rPr>
        <w:t>Yn ol ‘The Glossary of Educational Reform’, m</w:t>
      </w:r>
      <w:r w:rsidRPr="00696850">
        <w:rPr>
          <w:rFonts w:ascii="Arial" w:hAnsi="Arial" w:cs="Arial"/>
          <w:lang w:val="cy-GB"/>
        </w:rPr>
        <w:t xml:space="preserve">ae rheolaeth ystafell ddosbarth yn cyfeirio at yr amrywiaeth eang o sgiliau a thechnegau y mae athrawon yn eu defnyddio i gadw myfyrwyr yn drefnus, â ffocws yn astud ar dasg ac yn gynhyrchiol yn academaidd yn ystod dosbarth. Pan fydd strategaethau rheoli dosbarth yn cael eu gweithredu yn effeithiol, mae athrawon yn lleihau'r ymddygiadau </w:t>
      </w:r>
      <w:r w:rsidRPr="00696850">
        <w:rPr>
          <w:rFonts w:ascii="Arial" w:hAnsi="Arial" w:cs="Arial"/>
          <w:lang w:val="cy-GB"/>
        </w:rPr>
        <w:t>myfyrwyr unigol a grwpiau o fyfyrwyr</w:t>
      </w:r>
      <w:r w:rsidRPr="00696850">
        <w:rPr>
          <w:rFonts w:ascii="Arial" w:hAnsi="Arial" w:cs="Arial"/>
          <w:lang w:val="cy-GB"/>
        </w:rPr>
        <w:t xml:space="preserve"> sy'n amharu ar ddysgu, tra'n gwneud y gorau o'r ymddygiadau sy'n hwyluso neu'n gwella dysgu. Yn gyffredinol, mae athrawon effeithiol yn tueddu i arddangos sgiliau rheoli ystafell ddosbarth cryf, tra bod nodwedd yr athro dibrofiad neu athro llai effeithiol yn ystafell ddosbarth afreolaidd wedi'i llenwi â myfyrwyr </w:t>
      </w:r>
      <w:r>
        <w:rPr>
          <w:rFonts w:ascii="Arial" w:hAnsi="Arial" w:cs="Arial"/>
          <w:lang w:val="cy-GB"/>
        </w:rPr>
        <w:t xml:space="preserve">sydd ddim </w:t>
      </w:r>
      <w:r w:rsidRPr="00696850">
        <w:rPr>
          <w:rFonts w:ascii="Arial" w:hAnsi="Arial" w:cs="Arial"/>
          <w:lang w:val="cy-GB"/>
        </w:rPr>
        <w:t>yn gweithio neu'n talu sylw.</w:t>
      </w:r>
      <w:r>
        <w:rPr>
          <w:rFonts w:ascii="Arial" w:hAnsi="Arial" w:cs="Arial"/>
          <w:lang w:val="cy-GB"/>
        </w:rPr>
        <w:t xml:space="preserve"> (The Glossary of Education Reform, 2014).</w:t>
      </w:r>
    </w:p>
    <w:p w:rsidR="00696850" w:rsidRDefault="00696850" w:rsidP="00696850">
      <w:pPr>
        <w:pStyle w:val="NormalWeb"/>
        <w:ind w:left="720"/>
        <w:jc w:val="both"/>
        <w:rPr>
          <w:rFonts w:ascii="Arial" w:hAnsi="Arial" w:cs="Arial"/>
          <w:i/>
        </w:rPr>
      </w:pPr>
      <w:r w:rsidRPr="00696850">
        <w:rPr>
          <w:rFonts w:ascii="Arial" w:hAnsi="Arial" w:cs="Arial"/>
          <w:i/>
        </w:rPr>
        <w:t>Effective behaviour management is based on the teacher‘s ability to successfully create a well-managed, structured classroom environment so that learning can occur. Teaching a number of children with different needs, behaviours and attention spans can be challenging. However, when a positive learning culture is created, the children will learn better because they will know what is expected of them.</w:t>
      </w:r>
      <w:r>
        <w:rPr>
          <w:rFonts w:ascii="Arial" w:hAnsi="Arial" w:cs="Arial"/>
          <w:i/>
        </w:rPr>
        <w:t xml:space="preserve"> </w:t>
      </w:r>
    </w:p>
    <w:p w:rsidR="00696850" w:rsidRPr="00696850" w:rsidRDefault="00696850" w:rsidP="00696850">
      <w:pPr>
        <w:pStyle w:val="NormalWeb"/>
        <w:ind w:left="720"/>
        <w:jc w:val="right"/>
        <w:rPr>
          <w:rFonts w:ascii="Arial" w:hAnsi="Arial" w:cs="Arial"/>
        </w:rPr>
      </w:pPr>
      <w:r>
        <w:rPr>
          <w:rFonts w:ascii="Arial" w:hAnsi="Arial" w:cs="Arial"/>
        </w:rPr>
        <w:t>(Llywodraeth Cymru, 2012)</w:t>
      </w:r>
    </w:p>
    <w:p w:rsidR="00696850" w:rsidRDefault="00696850" w:rsidP="00696850">
      <w:pPr>
        <w:spacing w:line="360" w:lineRule="auto"/>
        <w:jc w:val="both"/>
        <w:rPr>
          <w:rFonts w:ascii="Arial" w:hAnsi="Arial" w:cs="Arial"/>
          <w:lang w:val="cy-GB"/>
        </w:rPr>
      </w:pPr>
      <w:r>
        <w:rPr>
          <w:rFonts w:ascii="Arial" w:hAnsi="Arial" w:cs="Arial"/>
          <w:lang w:val="cy-GB"/>
        </w:rPr>
        <w:t>G</w:t>
      </w:r>
      <w:r w:rsidRPr="00696850">
        <w:rPr>
          <w:rFonts w:ascii="Arial" w:hAnsi="Arial" w:cs="Arial"/>
          <w:lang w:val="cy-GB"/>
        </w:rPr>
        <w:t>all dehongliad mwy traddodiadol o reolaeth ystafell ddosbarth effeithiol ganolbwyntio i raddau helaeth ar “gydymffurfiaeth” —doriadau a strategaethau y gall athrawon eu defnyddio i sicrhau bod myfyrwyr yn eistedd yn eu seddau, yn dilyn cyfarwyddiadau, yn gwrando'n astud</w:t>
      </w:r>
      <w:r>
        <w:rPr>
          <w:rFonts w:ascii="Arial" w:hAnsi="Arial" w:cs="Arial"/>
          <w:lang w:val="cy-GB"/>
        </w:rPr>
        <w:t xml:space="preserve"> (The Great School Partnership, 2014).  </w:t>
      </w:r>
      <w:r w:rsidRPr="00696850">
        <w:rPr>
          <w:rFonts w:ascii="Arial" w:hAnsi="Arial" w:cs="Arial"/>
          <w:lang w:val="cy-GB"/>
        </w:rPr>
        <w:t xml:space="preserve">Hefyd, cyrhaeddodd eu </w:t>
      </w:r>
      <w:r w:rsidRPr="00696850">
        <w:rPr>
          <w:rFonts w:ascii="Arial" w:hAnsi="Arial" w:cs="Arial"/>
          <w:lang w:val="cy-GB"/>
        </w:rPr>
        <w:lastRenderedPageBreak/>
        <w:t>dulliau disgyblu at achosi poen corfforol er mwyn i</w:t>
      </w:r>
      <w:r>
        <w:rPr>
          <w:rFonts w:ascii="Arial" w:hAnsi="Arial" w:cs="Arial"/>
          <w:lang w:val="cy-GB"/>
        </w:rPr>
        <w:t>’r blant</w:t>
      </w:r>
      <w:r w:rsidRPr="00696850">
        <w:rPr>
          <w:rFonts w:ascii="Arial" w:hAnsi="Arial" w:cs="Arial"/>
          <w:lang w:val="cy-GB"/>
        </w:rPr>
        <w:t xml:space="preserve"> beidio ag ailadrodd y camymddygiad</w:t>
      </w:r>
      <w:r>
        <w:rPr>
          <w:rFonts w:ascii="Arial" w:hAnsi="Arial" w:cs="Arial"/>
          <w:lang w:val="cy-GB"/>
        </w:rPr>
        <w:t>:</w:t>
      </w:r>
    </w:p>
    <w:p w:rsidR="00696850" w:rsidRDefault="00696850" w:rsidP="00696850">
      <w:pPr>
        <w:spacing w:line="360" w:lineRule="auto"/>
        <w:jc w:val="both"/>
        <w:rPr>
          <w:rFonts w:ascii="Arial" w:hAnsi="Arial" w:cs="Arial"/>
          <w:lang w:val="cy-GB"/>
        </w:rPr>
      </w:pPr>
    </w:p>
    <w:p w:rsidR="00696850" w:rsidRDefault="00696850" w:rsidP="00696850">
      <w:pPr>
        <w:ind w:left="1440"/>
        <w:jc w:val="both"/>
        <w:rPr>
          <w:rFonts w:ascii="Arial" w:hAnsi="Arial" w:cs="Arial"/>
          <w:i/>
          <w:lang w:val="cy-GB"/>
        </w:rPr>
      </w:pPr>
      <w:r>
        <w:rPr>
          <w:rFonts w:ascii="Arial" w:hAnsi="Arial" w:cs="Arial"/>
          <w:i/>
          <w:lang w:val="cy-GB"/>
        </w:rPr>
        <w:t>For decades teachers were regarded as pillars of the community, professional people held in high regard.  If you stepped out of line in lesson, a wooden board rubber would come flying across the room and just skim past your head, hitting the wall with a chilling thwack to remind you of who was in charge.  Be caught messing around and you might find your earbeing held and twisted while you dangledfrom the hand of the teacher scolding you.  The really naughty kids would be publicly punished with a sharp swipe of the slipper, T-square, or board ruler.  The ultimate punishment was a caning from the head teacher.</w:t>
      </w:r>
    </w:p>
    <w:p w:rsidR="00696850" w:rsidRDefault="00696850" w:rsidP="00696850">
      <w:pPr>
        <w:ind w:left="1440"/>
        <w:jc w:val="right"/>
        <w:rPr>
          <w:rFonts w:ascii="Arial" w:hAnsi="Arial" w:cs="Arial"/>
          <w:i/>
          <w:lang w:val="cy-GB"/>
        </w:rPr>
      </w:pPr>
      <w:r>
        <w:rPr>
          <w:rFonts w:ascii="Arial" w:hAnsi="Arial" w:cs="Arial"/>
          <w:i/>
          <w:lang w:val="cy-GB"/>
        </w:rPr>
        <w:t xml:space="preserve"> (Wright, 2005)</w:t>
      </w:r>
    </w:p>
    <w:p w:rsidR="00696850" w:rsidRDefault="00696850" w:rsidP="00696850">
      <w:pPr>
        <w:ind w:left="1440"/>
        <w:jc w:val="both"/>
        <w:rPr>
          <w:rFonts w:ascii="Arial" w:hAnsi="Arial" w:cs="Arial"/>
          <w:i/>
          <w:lang w:val="cy-GB"/>
        </w:rPr>
      </w:pPr>
    </w:p>
    <w:p w:rsidR="00696850" w:rsidRPr="00696850" w:rsidRDefault="00696850" w:rsidP="00696850">
      <w:pPr>
        <w:ind w:left="1440"/>
        <w:jc w:val="both"/>
        <w:rPr>
          <w:rFonts w:ascii="Arial" w:hAnsi="Arial" w:cs="Arial"/>
          <w:i/>
          <w:lang w:val="cy-GB"/>
        </w:rPr>
      </w:pPr>
    </w:p>
    <w:p w:rsidR="00696850" w:rsidRPr="00696850" w:rsidRDefault="00696850" w:rsidP="00696850">
      <w:pPr>
        <w:spacing w:line="360" w:lineRule="auto"/>
        <w:jc w:val="both"/>
        <w:rPr>
          <w:rFonts w:ascii="Arial" w:hAnsi="Arial" w:cs="Arial"/>
          <w:lang w:val="cy-GB"/>
        </w:rPr>
      </w:pPr>
      <w:r>
        <w:rPr>
          <w:rFonts w:ascii="Arial" w:hAnsi="Arial" w:cs="Arial"/>
          <w:lang w:val="cy-GB"/>
        </w:rPr>
        <w:t>Er fod yna canlyniad caled am camymddwyn hefyd r</w:t>
      </w:r>
      <w:r w:rsidRPr="00696850">
        <w:rPr>
          <w:rFonts w:ascii="Arial" w:hAnsi="Arial" w:cs="Arial"/>
          <w:lang w:val="cy-GB"/>
        </w:rPr>
        <w:t>oedd y ffordd y dysgwyd dulliau traddodiadol yn sicrhau bod myfyrwyr yn cael eu gwobrwyo am eu hymdrechion, yn defnyddio cyfnodau dosbarth yn effeithlon ac yn arfer rheolau clir i reoli ymddygiad myfyrwyr. Roedd yr athrawon yn cyfleu'r wybodaeth a'r safonau ymddygiad a orfodwyd.</w:t>
      </w:r>
      <w:r>
        <w:rPr>
          <w:rFonts w:ascii="Arial" w:hAnsi="Arial" w:cs="Arial"/>
          <w:lang w:val="cy-GB"/>
        </w:rPr>
        <w:t xml:space="preserve">  Roedd</w:t>
      </w:r>
      <w:r w:rsidRPr="00696850">
        <w:rPr>
          <w:rFonts w:ascii="Arial" w:hAnsi="Arial" w:cs="Arial"/>
          <w:lang w:val="cy-GB"/>
        </w:rPr>
        <w:t xml:space="preserve"> gan yr athro bŵer a chyfrifoldeb ac maent yn chwarae rôl hyfforddwr (ar ffurf darlithoedd) a gwneuthurwr penderfyniadau (o ran cynnwys cwricwlaidd a chanlyniadau penodol). Ystyrir bod cynnwys a darpariaeth y wers yn bwysicaf ac mae myfyrwyr yn meistroli gwybodaeth trwy ymarfer ac ymarfer (fel dysgu rota). Nid oes angen dysgu cynnwys yn ei gyd-destun. (Johnson &amp; Johnson 1991)</w:t>
      </w:r>
      <w:r>
        <w:rPr>
          <w:rFonts w:ascii="Arial" w:hAnsi="Arial" w:cs="Arial"/>
          <w:lang w:val="cy-GB"/>
        </w:rPr>
        <w:t xml:space="preserve">.  </w:t>
      </w:r>
      <w:r w:rsidRPr="00696850">
        <w:rPr>
          <w:rFonts w:ascii="Arial" w:hAnsi="Arial" w:cs="Arial"/>
          <w:lang w:val="cy-GB"/>
        </w:rPr>
        <w:t>Yn fyr, mae'r athro traddodiadol yn credu mai'r athro sy'n achosi i ddysgu ddigwydd (Novak, 1998).</w:t>
      </w:r>
    </w:p>
    <w:p w:rsid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Pr>
          <w:rFonts w:ascii="Arial" w:hAnsi="Arial" w:cs="Arial"/>
          <w:lang w:val="cy-GB"/>
        </w:rPr>
        <w:t>Heddiw mae addysg yn a</w:t>
      </w:r>
      <w:r w:rsidRPr="00696850">
        <w:rPr>
          <w:rFonts w:ascii="Arial" w:hAnsi="Arial" w:cs="Arial"/>
          <w:lang w:val="cy-GB"/>
        </w:rPr>
        <w:t>nogir mwy o ryngweithio â myfyrwyr, mae ffiniau awdurdod yn cael eu torri i lawr, a phwysleisir ffocws ar fwynhad dros raddau. Mae arferion addysgol cynyddol yn canolbwyntio mwy ar anghenion y myfyriwr unigol yn hytrach na thybio bod pob myfyriwr ar yr un lefel o ddealltwriaeth. Mae'r ffordd fodern o addysgu yn fwy seiliedig ar weithgareddau, gan ddefnyddio technegau holi, esbonio, arddangos a chydweithio.</w:t>
      </w:r>
      <w:r w:rsidRPr="00696850">
        <w:t xml:space="preserve"> </w:t>
      </w:r>
      <w:r w:rsidRPr="00696850">
        <w:rPr>
          <w:rFonts w:ascii="Arial" w:hAnsi="Arial" w:cs="Arial"/>
          <w:lang w:val="cy-GB"/>
        </w:rPr>
        <w:t>Mae'r newidiadau mewn dulliau addysgu modern a wnaed yn angenrheidiol gan luoedd technolegol, economaidd a diwylliannol yn gynnar yn yr 21ain ganrif wedi newid yn sylfaenol y modelau addysgol traddodiadol, wrth i addysgwyr geisio canfod sut i ddiwallu anghenion myfyrwyr mewn ffordd bersonol ffordd ystyrlon ac amserol.</w:t>
      </w:r>
      <w:r>
        <w:rPr>
          <w:rFonts w:ascii="Arial" w:hAnsi="Arial" w:cs="Arial"/>
          <w:lang w:val="cy-GB"/>
        </w:rPr>
        <w:t xml:space="preserve"> (Innovative teaching methods and strategies, dim dyddiad)</w:t>
      </w:r>
    </w:p>
    <w:p w:rsidR="00696850" w:rsidRP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lastRenderedPageBreak/>
        <w:t xml:space="preserve">Bydd y traethawd hwn yn archwilio dau seicolegydd, Abraham Maslow a Jean Piaget, a'r cysylltiadau rhwng eu damcaniaethau a rheolaeth dosbarth. Ar ôl rhoi cefndir i'r seicolegydd, bydd ffactorau allweddol eu damcaniaeth benodol yn cael eu harchwilio. Yna defnyddir y wybodaeth hon i dynnu ar </w:t>
      </w:r>
      <w:r>
        <w:rPr>
          <w:rFonts w:ascii="Arial" w:hAnsi="Arial" w:cs="Arial"/>
          <w:lang w:val="cy-GB"/>
        </w:rPr>
        <w:t>enghreifftiau or</w:t>
      </w:r>
      <w:r w:rsidRPr="00696850">
        <w:rPr>
          <w:rFonts w:ascii="Arial" w:hAnsi="Arial" w:cs="Arial"/>
          <w:lang w:val="cy-GB"/>
        </w:rPr>
        <w:t xml:space="preserve"> system addysg gyfredol a sut mae'r damcaniaethau'n cysylltu â strategaethau amrywiol sy'n ymwneud â rheolaeth ystafell ddosbarth. Bydd y wybodaeth yn cael ei chasglu o archwilio llenyddiaeth a pholisïau mewnol sy'n gysylltiedig â rheolaeth dosbarth a'r damcaniaethwyr. Yna bydd y traethawd yn myfyrio ar ba mor effeithiol yw'r ddamcaniaeth hon wrth gefnogi rheoli ymddygiad cadarnhaol ac amlygu'r goblygiadau negyddol posibl sydd gan y ddamcaniaeth.</w:t>
      </w:r>
    </w:p>
    <w:p w:rsidR="00696850" w:rsidRDefault="00696850" w:rsidP="00696850">
      <w:pPr>
        <w:spacing w:line="360" w:lineRule="auto"/>
        <w:jc w:val="both"/>
        <w:rPr>
          <w:rFonts w:ascii="Arial" w:hAnsi="Arial" w:cs="Arial"/>
          <w:b/>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Mae ymagweddau dyneiddiol at ddysgu yn seiliedig ar egwyddorion dyneiddiaeth ac maent wedi'u sefydlu'n bennaf ar waith Abraham Maslow (1908–1970)</w:t>
      </w:r>
      <w:r>
        <w:rPr>
          <w:rFonts w:ascii="Arial" w:hAnsi="Arial" w:cs="Arial"/>
          <w:lang w:val="cy-GB"/>
        </w:rPr>
        <w:t>.</w:t>
      </w:r>
      <w:r>
        <w:rPr>
          <w:rFonts w:ascii="Arial" w:hAnsi="Arial" w:cs="Arial"/>
          <w:lang w:val="cy-GB"/>
        </w:rPr>
        <w:t xml:space="preserve">  </w:t>
      </w:r>
      <w:r w:rsidRPr="00696850">
        <w:rPr>
          <w:rFonts w:ascii="Arial" w:hAnsi="Arial" w:cs="Arial"/>
          <w:lang w:val="cy-GB"/>
        </w:rPr>
        <w:t xml:space="preserve">Roedd Abraham Maslow yn seicolegydd Americanaidd a oedd yn fwyaf adnabyddus fel un o sylfaenwyr seicoleg ddynol ac ar gyfer ei </w:t>
      </w:r>
      <w:r>
        <w:rPr>
          <w:rFonts w:ascii="Arial" w:hAnsi="Arial" w:cs="Arial"/>
          <w:lang w:val="cy-GB"/>
        </w:rPr>
        <w:t xml:space="preserve">‘Hierarchy of Needs’ </w:t>
      </w:r>
      <w:r w:rsidRPr="00696850">
        <w:rPr>
          <w:rFonts w:ascii="Arial" w:hAnsi="Arial" w:cs="Arial"/>
          <w:lang w:val="cy-GB"/>
        </w:rPr>
        <w:t>enwog.</w:t>
      </w:r>
      <w:r>
        <w:rPr>
          <w:rFonts w:ascii="Arial" w:hAnsi="Arial" w:cs="Arial"/>
          <w:lang w:val="cy-GB"/>
        </w:rPr>
        <w:t xml:space="preserve"> </w:t>
      </w:r>
      <w:r w:rsidRPr="00696850">
        <w:rPr>
          <w:rFonts w:ascii="Arial" w:hAnsi="Arial" w:cs="Arial"/>
          <w:lang w:val="cy-GB"/>
        </w:rPr>
        <w:t>Roedd Maslow yn teimlo bod damcaniaeth seico-ddadansoddol Freud a theori ymddygiadol Skinner yn canolbwyntio'n ormodol ar yr agweddau negyddol neu batholegol ar fodolaeth ac yn esgeuluso'r holl botensial a chreadigrwydd sydd gan bobl.</w:t>
      </w:r>
      <w:r>
        <w:rPr>
          <w:rFonts w:ascii="Arial" w:hAnsi="Arial" w:cs="Arial"/>
          <w:lang w:val="cy-GB"/>
        </w:rPr>
        <w:t xml:space="preserve"> (Cherry, 2019).</w:t>
      </w:r>
    </w:p>
    <w:p w:rsidR="00696850" w:rsidRPr="00696850" w:rsidRDefault="00696850" w:rsidP="00696850">
      <w:pPr>
        <w:spacing w:line="360" w:lineRule="auto"/>
        <w:jc w:val="both"/>
        <w:rPr>
          <w:rFonts w:ascii="Arial" w:hAnsi="Arial" w:cs="Arial"/>
          <w:b/>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 xml:space="preserve">Yn ei waith mawr, </w:t>
      </w:r>
      <w:r>
        <w:rPr>
          <w:rFonts w:ascii="Arial" w:hAnsi="Arial" w:cs="Arial"/>
          <w:lang w:val="cy-GB"/>
        </w:rPr>
        <w:t>‘</w:t>
      </w:r>
      <w:r w:rsidRPr="00696850">
        <w:rPr>
          <w:rFonts w:ascii="Arial" w:hAnsi="Arial" w:cs="Arial"/>
          <w:lang w:val="cy-GB"/>
        </w:rPr>
        <w:t>Motivation and Personality</w:t>
      </w:r>
      <w:r>
        <w:rPr>
          <w:rFonts w:ascii="Arial" w:hAnsi="Arial" w:cs="Arial"/>
          <w:lang w:val="cy-GB"/>
        </w:rPr>
        <w:t>’</w:t>
      </w:r>
      <w:r w:rsidRPr="00696850">
        <w:rPr>
          <w:rFonts w:ascii="Arial" w:hAnsi="Arial" w:cs="Arial"/>
          <w:lang w:val="cy-GB"/>
        </w:rPr>
        <w:t xml:space="preserve"> (1954) a </w:t>
      </w:r>
      <w:r>
        <w:rPr>
          <w:rFonts w:ascii="Arial" w:hAnsi="Arial" w:cs="Arial"/>
          <w:lang w:val="cy-GB"/>
        </w:rPr>
        <w:t>‘</w:t>
      </w:r>
      <w:r w:rsidRPr="00696850">
        <w:rPr>
          <w:rFonts w:ascii="Arial" w:hAnsi="Arial" w:cs="Arial"/>
          <w:lang w:val="cy-GB"/>
        </w:rPr>
        <w:t>Toward a Psychology of Being</w:t>
      </w:r>
      <w:r>
        <w:rPr>
          <w:rFonts w:ascii="Arial" w:hAnsi="Arial" w:cs="Arial"/>
          <w:lang w:val="cy-GB"/>
        </w:rPr>
        <w:t>’</w:t>
      </w:r>
      <w:r w:rsidRPr="00696850">
        <w:rPr>
          <w:rFonts w:ascii="Arial" w:hAnsi="Arial" w:cs="Arial"/>
          <w:lang w:val="cy-GB"/>
        </w:rPr>
        <w:t xml:space="preserve"> (1962), dadleuodd Maslow fod gan bob person hierarchaeth o anghenion y mae'n rhaid eu bodloni</w:t>
      </w:r>
      <w:r>
        <w:rPr>
          <w:rFonts w:ascii="Arial" w:hAnsi="Arial" w:cs="Arial"/>
          <w:lang w:val="cy-GB"/>
        </w:rPr>
        <w:t>.  Buodd rhain</w:t>
      </w:r>
      <w:r w:rsidRPr="00696850">
        <w:rPr>
          <w:rFonts w:ascii="Arial" w:hAnsi="Arial" w:cs="Arial"/>
          <w:lang w:val="cy-GB"/>
        </w:rPr>
        <w:t xml:space="preserve"> yn amrywio o ofynion ffisiolegol sylfaenol i garu, parch, ac yn olaf, hunan-wireddu. Wrth i bob angen gael ei fodloni, mae'r lefel uwch nesaf yn yr hierarchaeth emosiynol yn dominyddu gweithrediad ymwybodol.</w:t>
      </w:r>
      <w:r>
        <w:rPr>
          <w:rFonts w:ascii="Arial" w:hAnsi="Arial" w:cs="Arial"/>
          <w:lang w:val="cy-GB"/>
        </w:rPr>
        <w:t xml:space="preserve"> (Encyclopedia of Britannica, 2019).</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Mae seicoleg ddyneiddiol yn bersbectif sy'n pwysleisio edrych ar yr unigolyn cyfan ac yn pwysleisio cysyniadau fel ewyllys rydd, hunan-effeithiolrwydd, a hunan-wireddu. Yn hytrach na chanolbwyntio ar gamweithredu, mae seicoleg ddynol yn ymdrechu i helpu pobl i gyflawni eu potensial a gwneud y gorau o'u lles.</w:t>
      </w:r>
      <w:r>
        <w:rPr>
          <w:rFonts w:ascii="Arial" w:hAnsi="Arial" w:cs="Arial"/>
          <w:lang w:val="cy-GB"/>
        </w:rPr>
        <w:t xml:space="preserve">(Cherry, 2019). </w:t>
      </w:r>
      <w:r w:rsidRPr="00696850">
        <w:rPr>
          <w:rFonts w:ascii="Arial" w:hAnsi="Arial" w:cs="Arial"/>
          <w:lang w:val="cy-GB"/>
        </w:rPr>
        <w:t>Wrth iddo ddatblygu, roedd seicoleg ddynol yn canolbwyntio ar botensial pob unigolyn a phwysleisiodd bwysigrwydd twf a hunan-wireddu</w:t>
      </w:r>
      <w:r>
        <w:rPr>
          <w:rFonts w:ascii="Arial" w:hAnsi="Arial" w:cs="Arial"/>
          <w:lang w:val="cy-GB"/>
        </w:rPr>
        <w:t xml:space="preserve"> (Cherry, 2019).  </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lastRenderedPageBreak/>
        <w:t xml:space="preserve">Mewn dyneiddiaeth, mae dysgu yn canolbwyntio ar fyfyrwyr </w:t>
      </w:r>
      <w:r>
        <w:rPr>
          <w:rFonts w:ascii="Arial" w:hAnsi="Arial" w:cs="Arial"/>
          <w:lang w:val="cy-GB"/>
        </w:rPr>
        <w:t xml:space="preserve">i </w:t>
      </w:r>
      <w:r w:rsidRPr="00696850">
        <w:rPr>
          <w:rFonts w:ascii="Arial" w:hAnsi="Arial" w:cs="Arial"/>
          <w:lang w:val="cy-GB"/>
        </w:rPr>
        <w:t>bersonoli, a rôl hwylusydd yw rôl yr addysgwr. Mae anghenion affeithiol a gwybyddol yn allweddol, a'r nod yw datblygu pobl hunan-wirioneddol mewn amgylchedd cydweithredol, cefnogol</w:t>
      </w:r>
      <w:r>
        <w:rPr>
          <w:rFonts w:ascii="Arial" w:hAnsi="Arial" w:cs="Arial"/>
          <w:lang w:val="cy-GB"/>
        </w:rPr>
        <w:t xml:space="preserve"> (DelCarvalho, 1991).  </w:t>
      </w:r>
      <w:r w:rsidRPr="00696850">
        <w:rPr>
          <w:rFonts w:ascii="Arial" w:hAnsi="Arial" w:cs="Arial"/>
          <w:lang w:val="cy-GB"/>
        </w:rPr>
        <w:t>Maent yn canolbwyntio ar y dysgwr fel unigolyn ac yn ystyried nad yw dysgu yn ymwneud â'r deallusrwydd yn unig, ond hefyd ynghylch addysgu'r “person cyfan”, gan ystyried diddordebau, nodau a brwdfrydedd person, fel y gellir cyflawni potensial llawn. Mae'r dull hwn o ddysgu yn canolbwyntio ar fyfyrwyr, gyda'r dysgwyr yn cael eu hannog i gymryd cyfrifoldeb am eu dysgu eu hunain a bod yn gynhenid, yn hytrach na'u hysgogi'n allanol. Prif nod addysg ddynoliaethol yw lles pobl, gan gynnwys blaenoriaeth gwerthoedd dynol, datblygu potensial dynol, a chydnabod urddas dynol.</w:t>
      </w:r>
      <w:r>
        <w:rPr>
          <w:rFonts w:ascii="Arial" w:hAnsi="Arial" w:cs="Arial"/>
          <w:lang w:val="cy-GB"/>
        </w:rPr>
        <w:t xml:space="preserve"> (Sharp, 2012)</w:t>
      </w:r>
    </w:p>
    <w:p w:rsidR="00696850" w:rsidRDefault="00696850" w:rsidP="00696850">
      <w:pPr>
        <w:spacing w:line="360" w:lineRule="auto"/>
        <w:jc w:val="both"/>
        <w:rPr>
          <w:rFonts w:ascii="Arial" w:hAnsi="Arial" w:cs="Arial"/>
          <w:b/>
          <w:lang w:val="cy-GB"/>
        </w:rPr>
      </w:pPr>
    </w:p>
    <w:p w:rsidR="00696850" w:rsidRDefault="00696850" w:rsidP="00696850">
      <w:pPr>
        <w:spacing w:line="360" w:lineRule="auto"/>
        <w:jc w:val="both"/>
        <w:rPr>
          <w:rFonts w:ascii="Arial" w:hAnsi="Arial" w:cs="Arial"/>
          <w:lang w:val="cy-GB"/>
        </w:rPr>
      </w:pPr>
      <w:r>
        <w:rPr>
          <w:rFonts w:ascii="Arial" w:hAnsi="Arial" w:cs="Arial"/>
          <w:lang w:val="cy-GB"/>
        </w:rPr>
        <w:t xml:space="preserve">Mae theori Maslow yn gallu ffocysi ar effaith tlodi a’r ffaith bod plant sydd ar gwaelod y piramid yn methu symud ymlaen (e.e yn ei gwaith addysg) </w:t>
      </w:r>
      <w:r w:rsidRPr="00696850">
        <w:rPr>
          <w:rFonts w:ascii="Arial" w:hAnsi="Arial" w:cs="Arial"/>
          <w:lang w:val="cy-GB"/>
        </w:rPr>
        <w:t>gan nad yw eu hanghenion wedi eu bodloni</w:t>
      </w:r>
      <w:r>
        <w:rPr>
          <w:rFonts w:ascii="Arial" w:hAnsi="Arial" w:cs="Arial"/>
          <w:lang w:val="cy-GB"/>
        </w:rPr>
        <w:t xml:space="preserve">.  Mae Llywodraeth Cymru yn hefyd gweld y cysylltiad a’r effaith mae tlodi ar effaith ACE’s yn cael ar bywydau plant. </w:t>
      </w:r>
      <w:r w:rsidRPr="00696850">
        <w:rPr>
          <w:rFonts w:ascii="Arial" w:hAnsi="Arial" w:cs="Arial"/>
          <w:lang w:val="cy-GB"/>
        </w:rPr>
        <w:t xml:space="preserve">Mae </w:t>
      </w:r>
      <w:r>
        <w:rPr>
          <w:rFonts w:ascii="Arial" w:hAnsi="Arial" w:cs="Arial"/>
          <w:lang w:val="cy-GB"/>
        </w:rPr>
        <w:t xml:space="preserve">Adverse Childhood Experience </w:t>
      </w:r>
      <w:r w:rsidRPr="00696850">
        <w:rPr>
          <w:rFonts w:ascii="Arial" w:hAnsi="Arial" w:cs="Arial"/>
          <w:lang w:val="cy-GB"/>
        </w:rPr>
        <w:t>(ACE) yn bryder rhyngwladol cynyddol. Mae corff cynyddol o dystiolaeth y</w:t>
      </w:r>
      <w:r>
        <w:rPr>
          <w:rFonts w:ascii="Arial" w:hAnsi="Arial" w:cs="Arial"/>
          <w:lang w:val="cy-GB"/>
        </w:rPr>
        <w:t>n dangos y</w:t>
      </w:r>
      <w:r w:rsidRPr="00696850">
        <w:rPr>
          <w:rFonts w:ascii="Arial" w:hAnsi="Arial" w:cs="Arial"/>
          <w:lang w:val="cy-GB"/>
        </w:rPr>
        <w:t xml:space="preserve"> gall ein profiadau yn ystod plentyndod effeithio ar iechyd drwy gydol oes.</w:t>
      </w:r>
      <w:r>
        <w:rPr>
          <w:rFonts w:ascii="Arial" w:hAnsi="Arial" w:cs="Arial"/>
          <w:lang w:val="cy-GB"/>
        </w:rPr>
        <w:t xml:space="preserve"> </w:t>
      </w:r>
      <w:r w:rsidRPr="00696850">
        <w:rPr>
          <w:rFonts w:ascii="Arial" w:hAnsi="Arial" w:cs="Arial"/>
          <w:lang w:val="cy-GB"/>
        </w:rPr>
        <w:t>Mae profi ACE yn golygu bod unigolion yn fwy tebygol o berfformio'n wael yn yr ysgol</w:t>
      </w:r>
      <w:r>
        <w:rPr>
          <w:rFonts w:ascii="Arial" w:hAnsi="Arial" w:cs="Arial"/>
          <w:lang w:val="cy-GB"/>
        </w:rPr>
        <w:t>. (Public Health Wales, 2016).</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Pr>
          <w:rFonts w:ascii="Arial" w:hAnsi="Arial" w:cs="Arial"/>
          <w:lang w:val="cy-GB"/>
        </w:rPr>
        <w:t xml:space="preserve">Mae’r Llywodraeth yn gweithio yn gyson i wella’r sefyllfa.  Defnyddir ‘Eligibility for Free School Meals’ </w:t>
      </w:r>
      <w:r w:rsidRPr="00696850">
        <w:rPr>
          <w:rFonts w:ascii="Arial" w:hAnsi="Arial" w:cs="Arial"/>
          <w:lang w:val="cy-GB"/>
        </w:rPr>
        <w:t xml:space="preserve">(e-FSM) </w:t>
      </w:r>
      <w:r>
        <w:rPr>
          <w:rFonts w:ascii="Arial" w:hAnsi="Arial" w:cs="Arial"/>
          <w:lang w:val="cy-GB"/>
        </w:rPr>
        <w:t xml:space="preserve">fel procsi </w:t>
      </w:r>
      <w:r w:rsidRPr="00696850">
        <w:rPr>
          <w:rFonts w:ascii="Arial" w:hAnsi="Arial" w:cs="Arial"/>
          <w:lang w:val="cy-GB"/>
        </w:rPr>
        <w:t xml:space="preserve">ar gyfer tlodi ac mae disgyblion sydd angen cymorth ychwanegol yn cael eu cynrychioli'n anghymesur yn y niferoedd sy'n e-FSM. </w:t>
      </w:r>
      <w:r w:rsidRPr="00696850">
        <w:rPr>
          <w:rFonts w:ascii="Arial" w:hAnsi="Arial" w:cs="Arial"/>
          <w:lang w:val="cy-GB"/>
        </w:rPr>
        <w:t xml:space="preserve">Canfuwyd bod </w:t>
      </w:r>
      <w:r>
        <w:rPr>
          <w:rFonts w:ascii="Arial" w:hAnsi="Arial" w:cs="Arial"/>
          <w:lang w:val="cy-GB"/>
        </w:rPr>
        <w:t xml:space="preserve">FSM </w:t>
      </w:r>
      <w:r w:rsidRPr="00696850">
        <w:rPr>
          <w:rFonts w:ascii="Arial" w:hAnsi="Arial" w:cs="Arial"/>
          <w:lang w:val="cy-GB"/>
        </w:rPr>
        <w:t>cyffredinol yn cynyddu cyrhaeddiad babanod (Kitchen et al 2012).</w:t>
      </w:r>
      <w:r>
        <w:rPr>
          <w:rFonts w:ascii="Arial" w:hAnsi="Arial" w:cs="Arial"/>
          <w:lang w:val="cy-GB"/>
        </w:rPr>
        <w:t xml:space="preserve"> </w:t>
      </w:r>
      <w:r w:rsidRPr="00696850">
        <w:rPr>
          <w:rFonts w:ascii="Arial" w:hAnsi="Arial" w:cs="Arial"/>
          <w:lang w:val="cy-GB"/>
        </w:rPr>
        <w:t>Mae darparu FSM yn fath o ddarpariaeth lles sydd wedi'i gyfeirio'n benodol at fynd i'r afael â thlodi plant (Morelli a Seaman 2005). Mae'n helpu i sicrhau bod gan rai o'r plant tlotaf a mwyaf agored i niwed mewn cymunedau fynediad at o leiaf un pryd bwyd cytbwys, maethlon y dydd.</w:t>
      </w:r>
      <w:r>
        <w:rPr>
          <w:rFonts w:ascii="Arial" w:hAnsi="Arial" w:cs="Arial"/>
          <w:lang w:val="cy-GB"/>
        </w:rPr>
        <w:t xml:space="preserve"> (National Assembly of Wales, 20</w:t>
      </w:r>
    </w:p>
    <w:p w:rsid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Mae </w:t>
      </w:r>
      <w:r>
        <w:rPr>
          <w:rFonts w:ascii="Arial" w:hAnsi="Arial" w:cs="Arial"/>
          <w:lang w:val="cy-GB"/>
        </w:rPr>
        <w:t xml:space="preserve">yna </w:t>
      </w:r>
      <w:r w:rsidRPr="00696850">
        <w:rPr>
          <w:rFonts w:ascii="Arial" w:hAnsi="Arial" w:cs="Arial"/>
          <w:lang w:val="cy-GB"/>
        </w:rPr>
        <w:t xml:space="preserve">ffactorau risg </w:t>
      </w:r>
      <w:r>
        <w:rPr>
          <w:rFonts w:ascii="Arial" w:hAnsi="Arial" w:cs="Arial"/>
          <w:lang w:val="cy-GB"/>
        </w:rPr>
        <w:t xml:space="preserve">fel </w:t>
      </w:r>
      <w:r w:rsidRPr="00696850">
        <w:rPr>
          <w:rFonts w:ascii="Arial" w:hAnsi="Arial" w:cs="Arial"/>
          <w:lang w:val="cy-GB"/>
        </w:rPr>
        <w:t>presenoldeb gwael, ymddygiad gwael ac allgáu sy'n gysylltiedig ag angen cymorth ychwanegol yn cael eu gwaethygu gan dlodi.</w:t>
      </w:r>
      <w:r>
        <w:rPr>
          <w:rFonts w:ascii="Arial" w:hAnsi="Arial" w:cs="Arial"/>
          <w:lang w:val="cy-GB"/>
        </w:rPr>
        <w:t xml:space="preserve"> (LlC, 2016).  </w:t>
      </w:r>
      <w:r w:rsidRPr="00696850">
        <w:rPr>
          <w:rFonts w:ascii="Arial" w:hAnsi="Arial" w:cs="Arial"/>
          <w:lang w:val="cy-GB"/>
        </w:rPr>
        <w:t xml:space="preserve">Mae </w:t>
      </w:r>
      <w:r>
        <w:rPr>
          <w:rFonts w:ascii="Arial" w:hAnsi="Arial" w:cs="Arial"/>
          <w:lang w:val="cy-GB"/>
        </w:rPr>
        <w:t xml:space="preserve">‘Families First’ </w:t>
      </w:r>
      <w:r w:rsidRPr="00696850">
        <w:rPr>
          <w:rFonts w:ascii="Arial" w:hAnsi="Arial" w:cs="Arial"/>
          <w:lang w:val="cy-GB"/>
        </w:rPr>
        <w:t>yn hyrwyddo datblygu systemau cymorth amlasiantaeth effeithiol i deuluoedd, yn enwedig y rh</w:t>
      </w:r>
      <w:r>
        <w:rPr>
          <w:rFonts w:ascii="Arial" w:hAnsi="Arial" w:cs="Arial"/>
          <w:lang w:val="cy-GB"/>
        </w:rPr>
        <w:t>i</w:t>
      </w:r>
      <w:r w:rsidRPr="00696850">
        <w:rPr>
          <w:rFonts w:ascii="Arial" w:hAnsi="Arial" w:cs="Arial"/>
          <w:lang w:val="cy-GB"/>
        </w:rPr>
        <w:t>eni sy'n byw mewn tlodi</w:t>
      </w:r>
      <w:r>
        <w:rPr>
          <w:rFonts w:ascii="Arial" w:hAnsi="Arial" w:cs="Arial"/>
          <w:lang w:val="cy-GB"/>
        </w:rPr>
        <w:t>,</w:t>
      </w:r>
      <w:r w:rsidRPr="00696850">
        <w:rPr>
          <w:rFonts w:ascii="Arial" w:hAnsi="Arial" w:cs="Arial"/>
          <w:lang w:val="cy-GB"/>
        </w:rPr>
        <w:t xml:space="preserve"> </w:t>
      </w:r>
      <w:r>
        <w:rPr>
          <w:rFonts w:ascii="Arial" w:hAnsi="Arial" w:cs="Arial"/>
          <w:lang w:val="cy-GB"/>
        </w:rPr>
        <w:t>er enghraifft</w:t>
      </w:r>
      <w:r>
        <w:rPr>
          <w:rFonts w:ascii="Arial" w:hAnsi="Arial" w:cs="Arial"/>
          <w:lang w:val="cy-GB"/>
        </w:rPr>
        <w:t xml:space="preserve"> </w:t>
      </w:r>
      <w:r>
        <w:rPr>
          <w:rFonts w:ascii="Arial" w:hAnsi="Arial" w:cs="Arial"/>
          <w:lang w:val="cy-GB"/>
        </w:rPr>
        <w:t>‘</w:t>
      </w:r>
      <w:r>
        <w:rPr>
          <w:rFonts w:ascii="Arial" w:hAnsi="Arial" w:cs="Arial"/>
          <w:lang w:val="cy-GB"/>
        </w:rPr>
        <w:t xml:space="preserve">Team </w:t>
      </w:r>
      <w:r>
        <w:rPr>
          <w:rFonts w:ascii="Arial" w:hAnsi="Arial" w:cs="Arial"/>
          <w:lang w:val="cy-GB"/>
        </w:rPr>
        <w:lastRenderedPageBreak/>
        <w:t>Around the Family</w:t>
      </w:r>
      <w:r>
        <w:rPr>
          <w:rFonts w:ascii="Arial" w:hAnsi="Arial" w:cs="Arial"/>
          <w:lang w:val="cy-GB"/>
        </w:rPr>
        <w:t>’</w:t>
      </w:r>
      <w:r>
        <w:rPr>
          <w:rFonts w:ascii="Arial" w:hAnsi="Arial" w:cs="Arial"/>
          <w:lang w:val="cy-GB"/>
        </w:rPr>
        <w:t xml:space="preserve"> (TAF)</w:t>
      </w:r>
      <w:r w:rsidRPr="00696850">
        <w:rPr>
          <w:rFonts w:ascii="Arial" w:hAnsi="Arial" w:cs="Arial"/>
          <w:lang w:val="cy-GB"/>
        </w:rPr>
        <w:t xml:space="preserve">. Mae'r rhaglen yn rhoi pwyslais clir ar ymyrraeth gynnar ac ac ar ddod â sefydliadau at ei gilydd i weithio gyda'r teulu cyfan i helpu i atal problemau rhag gwaethygu </w:t>
      </w:r>
      <w:r>
        <w:rPr>
          <w:rFonts w:ascii="Arial" w:hAnsi="Arial" w:cs="Arial"/>
          <w:lang w:val="cy-GB"/>
        </w:rPr>
        <w:t xml:space="preserve">yr </w:t>
      </w:r>
      <w:r w:rsidRPr="00696850">
        <w:rPr>
          <w:rFonts w:ascii="Arial" w:hAnsi="Arial" w:cs="Arial"/>
          <w:lang w:val="cy-GB"/>
        </w:rPr>
        <w:t>argyfwng.</w:t>
      </w:r>
      <w:r>
        <w:rPr>
          <w:rFonts w:ascii="Arial" w:hAnsi="Arial" w:cs="Arial"/>
          <w:lang w:val="cy-GB"/>
        </w:rPr>
        <w:t xml:space="preserve"> (LlC, 2016) </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eastAsia="Times New Roman" w:hAnsi="Arial" w:cs="Arial"/>
          <w:lang w:val="cy-GB"/>
        </w:rPr>
        <w:t>Daeth ymwybyddiaeth o'r agweddau cymdeithasol ac emosiynol ar ddysgu</w:t>
      </w:r>
      <w:r>
        <w:rPr>
          <w:rFonts w:ascii="Arial" w:eastAsia="Times New Roman" w:hAnsi="Arial" w:cs="Arial"/>
          <w:lang w:val="cy-GB"/>
        </w:rPr>
        <w:t xml:space="preserve"> (SEAL) </w:t>
      </w:r>
      <w:r w:rsidRPr="00696850">
        <w:rPr>
          <w:rFonts w:ascii="Arial" w:eastAsia="Times New Roman" w:hAnsi="Arial" w:cs="Arial"/>
          <w:lang w:val="cy-GB"/>
        </w:rPr>
        <w:t>yn amlwg yn ystod gweinyddiaeth Llafur Newydd o tua 2003. Bu cydnabyddiaeth ers amser maith o anghenion emosiynol dysgwyr, a nodweddir yn draddodiadol yn hierarchaeth anghenion dynol Maslow</w:t>
      </w:r>
      <w:r>
        <w:rPr>
          <w:rFonts w:ascii="Arial" w:eastAsia="Times New Roman" w:hAnsi="Arial" w:cs="Arial"/>
          <w:lang w:val="cy-GB"/>
        </w:rPr>
        <w:t xml:space="preserve">.  </w:t>
      </w:r>
      <w:r>
        <w:rPr>
          <w:rFonts w:ascii="Arial" w:hAnsi="Arial" w:cs="Arial"/>
          <w:lang w:val="cy-GB"/>
        </w:rPr>
        <w:t>Yn 2010 creodd Llywod</w:t>
      </w:r>
      <w:r>
        <w:rPr>
          <w:rFonts w:ascii="Arial" w:hAnsi="Arial" w:cs="Arial"/>
          <w:lang w:val="cy-GB"/>
        </w:rPr>
        <w:t>r</w:t>
      </w:r>
      <w:r>
        <w:rPr>
          <w:rFonts w:ascii="Arial" w:hAnsi="Arial" w:cs="Arial"/>
          <w:lang w:val="cy-GB"/>
        </w:rPr>
        <w:t>aeth Cymru canllawiau ar Grwpiau Anogaeth (Nurture Groups)</w:t>
      </w:r>
      <w:r>
        <w:rPr>
          <w:rFonts w:ascii="Arial" w:hAnsi="Arial" w:cs="Arial"/>
          <w:lang w:val="cy-GB"/>
        </w:rPr>
        <w:t xml:space="preserve"> o fewn ysgolion</w:t>
      </w:r>
      <w:r>
        <w:rPr>
          <w:rFonts w:ascii="Arial" w:hAnsi="Arial" w:cs="Arial"/>
          <w:lang w:val="cy-GB"/>
        </w:rPr>
        <w:t>, yn y canllawiau mae’n datgan fod</w:t>
      </w:r>
      <w:r w:rsidRPr="00696850">
        <w:rPr>
          <w:rFonts w:ascii="Arial" w:hAnsi="Arial" w:cs="Arial"/>
          <w:lang w:val="cy-GB"/>
        </w:rPr>
        <w:t xml:space="preserve"> ymchwil wedi dangos bod effeithiolrwydd grwpiau anogaeth yn gysylltiedig â dull ysgol gyfan o feithrin. Mae hyn yn golygu bod ysgolion yn debygol o gael y gorau allan o grwpiau anogaeth</w:t>
      </w:r>
      <w:r w:rsidRPr="00696850">
        <w:rPr>
          <w:rFonts w:ascii="Arial" w:eastAsia="Times New Roman" w:hAnsi="Arial" w:cs="Arial"/>
        </w:rPr>
        <w:t xml:space="preserve"> (LlC, 2010)</w:t>
      </w:r>
      <w:r>
        <w:rPr>
          <w:rFonts w:ascii="Arial" w:eastAsia="Times New Roman" w:hAnsi="Arial" w:cs="Arial"/>
        </w:rPr>
        <w:t>.</w:t>
      </w:r>
    </w:p>
    <w:p w:rsidR="00696850" w:rsidRPr="00696850" w:rsidRDefault="00696850" w:rsidP="00696850">
      <w:pPr>
        <w:spacing w:line="360" w:lineRule="auto"/>
        <w:jc w:val="both"/>
        <w:rPr>
          <w:rFonts w:ascii="Arial" w:hAnsi="Arial" w:cs="Arial"/>
          <w:b/>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Un o fanteision y dull rheoli ystafell ddosbarth dyneiddiol yw ei bwyslais hirdymor. Mae strategaethau yn annog dealltwriaeth o feddyliau ac emosiynau, gan alluogi unigolyn i geisio newid ymddygiad yn ymwybodol. Mae patrymau ymddygiadol newydd yn hunangyfeiriedig, sy'n golygu eu bod yn llai tebygol o gwympo yn absenoldeb ffigur awdurdod.</w:t>
      </w:r>
      <w:r>
        <w:rPr>
          <w:rFonts w:ascii="Arial" w:hAnsi="Arial" w:cs="Arial"/>
          <w:lang w:val="cy-GB"/>
        </w:rPr>
        <w:t xml:space="preserve"> (Duncan, dim dyddiad).  </w:t>
      </w:r>
      <w:r w:rsidRPr="00696850">
        <w:rPr>
          <w:rFonts w:ascii="Arial" w:hAnsi="Arial" w:cs="Arial"/>
          <w:lang w:val="cy-GB"/>
        </w:rPr>
        <w:t>Fodd bynnag, mae anfanteision hefyd o ran y dull rheoli ystafell ddosbarth dyneiddiol. Nid yw'n ateb sydyn, yn wahanol i ddull cyflyru gwobrwyo Skinner mae'r dull dyneiddiol yn cymryd amser i'w fabwysiadu, i ddatblygu sgiliau newydd ac i ddatblygu gwell dealltwriaeth o hunan a ffordd newydd o feddwl. Gall hyn greu cyfnod cychwynnol o gythrwfl o fewn y system rheoli ystafell ddosbarth ond mae'n gyfnod dros dro nes bod gan ddisgyblion fwy o allu i ddeall emosiynau, empathi a bod yn ymwybodol ohonynt eu hunain a'r bobl o'u cwmpas.</w:t>
      </w:r>
    </w:p>
    <w:p w:rsidR="00696850" w:rsidRDefault="00696850" w:rsidP="00696850">
      <w:pPr>
        <w:spacing w:line="360" w:lineRule="auto"/>
        <w:jc w:val="both"/>
        <w:rPr>
          <w:rFonts w:ascii="Arial" w:hAnsi="Arial" w:cs="Arial"/>
          <w:b/>
          <w:lang w:val="cy-GB"/>
        </w:rPr>
      </w:pPr>
    </w:p>
    <w:p w:rsidR="00696850" w:rsidRDefault="00696850" w:rsidP="00696850">
      <w:pPr>
        <w:pStyle w:val="ListParagraph"/>
        <w:spacing w:line="360" w:lineRule="auto"/>
        <w:ind w:left="0"/>
        <w:jc w:val="both"/>
        <w:rPr>
          <w:rFonts w:ascii="Arial" w:hAnsi="Arial" w:cs="Arial"/>
          <w:lang w:val="cy-GB"/>
        </w:rPr>
      </w:pPr>
      <w:r>
        <w:rPr>
          <w:rFonts w:ascii="Arial" w:hAnsi="Arial" w:cs="Arial"/>
          <w:lang w:val="cy-GB"/>
        </w:rPr>
        <w:t>Ganwyd</w:t>
      </w:r>
      <w:r w:rsidRPr="00696850">
        <w:rPr>
          <w:rFonts w:ascii="Arial" w:hAnsi="Arial" w:cs="Arial"/>
          <w:lang w:val="cy-GB"/>
        </w:rPr>
        <w:t xml:space="preserve"> Jean Piaget</w:t>
      </w:r>
      <w:r>
        <w:rPr>
          <w:rFonts w:ascii="Arial" w:hAnsi="Arial" w:cs="Arial"/>
          <w:lang w:val="cy-GB"/>
        </w:rPr>
        <w:t xml:space="preserve"> yn 1896 yn y Swistir.(Robson, 2006). Roedd Piaget</w:t>
      </w:r>
      <w:r w:rsidRPr="00696850">
        <w:rPr>
          <w:rFonts w:ascii="Arial" w:hAnsi="Arial" w:cs="Arial"/>
          <w:lang w:val="cy-GB"/>
        </w:rPr>
        <w:t xml:space="preserve"> yn seicolegydd ac yn epistemolegydd genetig. Mae'n adnabyddus am ei ddamcaniaeth o ddatblygiad gwybyddol a oedd yn edrych ar sut mae plant yn datblygu yn ddeallusol trwy gydol eu plentyndod. Cyn theori Piaget, roedd plant yn aml yn cael eu hystyried fel oedolion bach. Yn lle hynny, awgrymodd Piaget fod y ffordd y mae plant yn meddwl yn wahanol i'r ffordd y mae oedolion yn meddwl.</w:t>
      </w:r>
      <w:r>
        <w:rPr>
          <w:rFonts w:ascii="Arial" w:hAnsi="Arial" w:cs="Arial"/>
          <w:lang w:val="cy-GB"/>
        </w:rPr>
        <w:t xml:space="preserve"> (Cherry, 2019).</w:t>
      </w:r>
    </w:p>
    <w:p w:rsidR="00696850" w:rsidRDefault="00696850" w:rsidP="00696850">
      <w:pPr>
        <w:pStyle w:val="ListParagraph"/>
        <w:spacing w:line="360" w:lineRule="auto"/>
        <w:ind w:left="0"/>
        <w:jc w:val="both"/>
        <w:rPr>
          <w:rFonts w:ascii="Arial" w:hAnsi="Arial" w:cs="Arial"/>
          <w:lang w:val="cy-GB"/>
        </w:rPr>
      </w:pPr>
    </w:p>
    <w:p w:rsidR="00696850" w:rsidRDefault="00696850" w:rsidP="00696850">
      <w:pPr>
        <w:pStyle w:val="ListParagraph"/>
        <w:spacing w:line="360" w:lineRule="auto"/>
        <w:ind w:left="0"/>
        <w:jc w:val="both"/>
        <w:rPr>
          <w:rFonts w:ascii="Arial" w:hAnsi="Arial" w:cs="Arial"/>
          <w:lang w:val="cy-GB"/>
        </w:rPr>
      </w:pPr>
      <w:r w:rsidRPr="00696850">
        <w:rPr>
          <w:rFonts w:ascii="Arial" w:hAnsi="Arial" w:cs="Arial"/>
          <w:lang w:val="cy-GB"/>
        </w:rPr>
        <w:t xml:space="preserve">Yn ddiweddarach datblygodd Piaget ddiddordeb mewn seicdreiddio a threuliodd flwyddyn yn gweithio mewn sefydliad bechgyn a grëwyd gan Alfred Binet. Mae Binet </w:t>
      </w:r>
      <w:r w:rsidRPr="00696850">
        <w:rPr>
          <w:rFonts w:ascii="Arial" w:hAnsi="Arial" w:cs="Arial"/>
          <w:lang w:val="cy-GB"/>
        </w:rPr>
        <w:lastRenderedPageBreak/>
        <w:t>yn cael ei adnabod fel datblygwr prawf cudd-wybodaeth cyntaf y byd a chymerodd Piaget ran mewn sgorio'r asesiadau hyn.</w:t>
      </w:r>
      <w:r>
        <w:rPr>
          <w:rFonts w:ascii="Arial" w:hAnsi="Arial" w:cs="Arial"/>
          <w:lang w:val="cy-GB"/>
        </w:rPr>
        <w:t xml:space="preserve"> (Cherry, 2019)</w:t>
      </w:r>
    </w:p>
    <w:p w:rsidR="00696850" w:rsidRDefault="00696850" w:rsidP="00696850">
      <w:pPr>
        <w:pStyle w:val="ListParagraph"/>
        <w:spacing w:line="360" w:lineRule="auto"/>
        <w:ind w:left="0"/>
        <w:jc w:val="both"/>
        <w:rPr>
          <w:rFonts w:ascii="Arial" w:hAnsi="Arial" w:cs="Arial"/>
          <w:lang w:val="cy-GB"/>
        </w:rPr>
      </w:pPr>
    </w:p>
    <w:p w:rsidR="00696850" w:rsidRDefault="00696850" w:rsidP="00696850">
      <w:pPr>
        <w:pStyle w:val="ListParagraph"/>
        <w:spacing w:line="360" w:lineRule="auto"/>
        <w:ind w:left="0"/>
        <w:jc w:val="both"/>
        <w:rPr>
          <w:rFonts w:ascii="Arial" w:hAnsi="Arial" w:cs="Arial"/>
          <w:lang w:val="cy-GB"/>
        </w:rPr>
      </w:pPr>
      <w:r w:rsidRPr="00696850">
        <w:rPr>
          <w:rFonts w:ascii="Arial" w:hAnsi="Arial" w:cs="Arial"/>
          <w:lang w:val="cy-GB"/>
        </w:rPr>
        <w:t>Roedd gan ei ymchwiliadau mewn seicoleg ddatblygiadol ac epistemoleg enetig un nod unigryw: sut mae gwybodaeth yn tyfu? Ei ateb yw bod twf gwybodaeth yn adeiladwaith cynyddol o strwythurau wedi'u hymgorffori'n rhesymegol sy'n disodli ei gilydd drwy broses o gynnwys dulliau rhesymegol llai pwerus i fod yn rhai mwy pwerus hyd at fod yn oedolion. Felly, mae rhesymeg a dulliau meddwl plant yn hollol wahanol i oedolion.</w:t>
      </w:r>
      <w:r>
        <w:rPr>
          <w:rFonts w:ascii="Arial" w:hAnsi="Arial" w:cs="Arial"/>
          <w:lang w:val="cy-GB"/>
        </w:rPr>
        <w:t xml:space="preserve"> (Smith, 25.10.2017).</w:t>
      </w:r>
    </w:p>
    <w:p w:rsidR="00696850" w:rsidRPr="00696850" w:rsidRDefault="00696850" w:rsidP="00696850">
      <w:pPr>
        <w:pStyle w:val="ListParagraph"/>
        <w:spacing w:line="360" w:lineRule="auto"/>
        <w:ind w:left="0"/>
        <w:jc w:val="both"/>
        <w:rPr>
          <w:rFonts w:ascii="Arial" w:hAnsi="Arial" w:cs="Arial"/>
          <w:lang w:val="cy-GB"/>
        </w:rPr>
      </w:pPr>
    </w:p>
    <w:p w:rsidR="00696850" w:rsidRDefault="00696850" w:rsidP="00696850">
      <w:pPr>
        <w:spacing w:line="360" w:lineRule="auto"/>
        <w:jc w:val="both"/>
        <w:rPr>
          <w:rFonts w:ascii="Arial" w:hAnsi="Arial" w:cs="Arial"/>
          <w:lang w:val="cy-GB"/>
        </w:rPr>
      </w:pPr>
      <w:r>
        <w:rPr>
          <w:rFonts w:ascii="Arial" w:hAnsi="Arial" w:cs="Arial"/>
          <w:lang w:val="cy-GB"/>
        </w:rPr>
        <w:t>Gwnaeth Piaget</w:t>
      </w:r>
      <w:r w:rsidRPr="00696850">
        <w:rPr>
          <w:rFonts w:ascii="Arial" w:hAnsi="Arial" w:cs="Arial"/>
          <w:lang w:val="cy-GB"/>
        </w:rPr>
        <w:t xml:space="preserve"> ystyried datblygiad gwybyddol fel proses sy'n digwydd oherwydd aeddfedrwydd biolegol a rhyngweithio â'r amgylchedd.</w:t>
      </w:r>
      <w:r>
        <w:rPr>
          <w:rFonts w:ascii="Arial" w:hAnsi="Arial" w:cs="Arial"/>
          <w:lang w:val="cy-GB"/>
        </w:rPr>
        <w:t xml:space="preserve">  </w:t>
      </w:r>
      <w:r w:rsidRPr="00696850">
        <w:rPr>
          <w:rFonts w:ascii="Arial" w:hAnsi="Arial" w:cs="Arial"/>
          <w:lang w:val="cy-GB"/>
        </w:rPr>
        <w:t>Yn ôl Piaget, caiff plant eu geni â strwythur meddwl sylfaenol iawn (a esblygwyd yn enetig) y seilir yr holl ddysgu a gwybodaeth ddilynol arnynt.</w:t>
      </w:r>
      <w:r>
        <w:rPr>
          <w:rFonts w:ascii="Arial" w:hAnsi="Arial" w:cs="Arial"/>
          <w:lang w:val="cy-GB"/>
        </w:rPr>
        <w:t xml:space="preserve"> (McLeod, 2018).</w:t>
      </w:r>
    </w:p>
    <w:p w:rsidR="00696850" w:rsidRDefault="00696850" w:rsidP="00696850">
      <w:pPr>
        <w:spacing w:line="360" w:lineRule="auto"/>
        <w:jc w:val="both"/>
        <w:rPr>
          <w:rFonts w:ascii="Arial" w:hAnsi="Arial" w:cs="Arial"/>
          <w:lang w:val="cy-GB"/>
        </w:rPr>
      </w:pPr>
    </w:p>
    <w:p w:rsidR="00696850" w:rsidRPr="00696850" w:rsidRDefault="00696850" w:rsidP="00696850">
      <w:pPr>
        <w:ind w:left="1440"/>
        <w:jc w:val="both"/>
        <w:rPr>
          <w:rFonts w:ascii="Arial" w:hAnsi="Arial" w:cs="Arial"/>
          <w:i/>
          <w:lang w:val="cy-GB"/>
        </w:rPr>
      </w:pPr>
      <w:r>
        <w:rPr>
          <w:rFonts w:ascii="Arial" w:hAnsi="Arial" w:cs="Arial"/>
          <w:i/>
          <w:lang w:val="cy-GB"/>
        </w:rPr>
        <w:t>For Piaget(1950,1959), thought is internalised action, and the child is a ‘lone scientist’ constructing understanding as a result of individual discovery.  In so doing, children are viewed as self-regulating, learning when they are ready.  Attempts to ‘teach’, show or explain things to children before they are readywill result in the learning of empty procedures with little impact on thinking.(Robson, 2006).</w:t>
      </w:r>
    </w:p>
    <w:p w:rsid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Nod y ddamcaniaeth yw egluro'r mecanweithiau a'r prosesau ar gyfer datblygu'r baban, ac yna'r plentyn, </w:t>
      </w:r>
      <w:r>
        <w:rPr>
          <w:rFonts w:ascii="Arial" w:hAnsi="Arial" w:cs="Arial"/>
          <w:lang w:val="cy-GB"/>
        </w:rPr>
        <w:t>mewn i</w:t>
      </w:r>
      <w:r w:rsidRPr="00696850">
        <w:rPr>
          <w:rFonts w:ascii="Arial" w:hAnsi="Arial" w:cs="Arial"/>
          <w:lang w:val="cy-GB"/>
        </w:rPr>
        <w:t xml:space="preserve"> unigolyn sy'n gallu rhesymu a meddwl defnyddio damcaniaethau.</w:t>
      </w:r>
      <w:r>
        <w:rPr>
          <w:rFonts w:ascii="Arial" w:hAnsi="Arial" w:cs="Arial"/>
          <w:lang w:val="cy-GB"/>
        </w:rPr>
        <w:t xml:space="preserve">(McLeod, 2018).  </w:t>
      </w:r>
      <w:r w:rsidRPr="00696850">
        <w:rPr>
          <w:rFonts w:ascii="Arial" w:hAnsi="Arial" w:cs="Arial"/>
          <w:lang w:val="cy-GB"/>
        </w:rPr>
        <w:t>I Piaget, roedd datblygiad gwybyddol yn ad-drefnu cynyddol o brosesau meddyliol o ganlyniad i aeddfedrwydd biolegol a phrofiad amgylcheddol. Mae plant yn llunio dealltwriaeth o'r byd o'u cwmpas, ac yna'n profi anghysondebau rhwng yr hyn y maent eisoes yn ei wybod a'r hyn y maent yn ei ddarganfod yn eu hamgylchedd.</w:t>
      </w:r>
      <w:r>
        <w:rPr>
          <w:rFonts w:ascii="Arial" w:hAnsi="Arial" w:cs="Arial"/>
          <w:lang w:val="cy-GB"/>
        </w:rPr>
        <w:t>(McLeod, 2018).</w:t>
      </w:r>
    </w:p>
    <w:p w:rsidR="00696850" w:rsidRDefault="00696850" w:rsidP="00696850">
      <w:pPr>
        <w:spacing w:line="360" w:lineRule="auto"/>
        <w:jc w:val="both"/>
        <w:rPr>
          <w:rFonts w:ascii="Arial" w:hAnsi="Arial" w:cs="Arial"/>
          <w:b/>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Erbyn y 1950au roedd syniadau Paget wedi dod yn hysbys ledled y byd yn enwedig ym maes dysgu trwy chwarae (Penn, 2005)</w:t>
      </w:r>
      <w:r>
        <w:rPr>
          <w:rFonts w:ascii="Arial" w:hAnsi="Arial" w:cs="Arial"/>
          <w:lang w:val="cy-GB"/>
        </w:rPr>
        <w:t xml:space="preserve">.  </w:t>
      </w:r>
      <w:r w:rsidRPr="00696850">
        <w:rPr>
          <w:rFonts w:ascii="Arial" w:hAnsi="Arial" w:cs="Arial"/>
          <w:lang w:val="cy-GB"/>
        </w:rPr>
        <w:t>Mae chwarae'n caniatáu i blant brofi galluoedd, defnyddio mentrau, cymryd risgiau a gwneud camgymeriadau heb ofn methiant. Trwy chwarae, mae plant yn dysgu sgiliau trafod a'r grefft o ffurfio perthynas â'u cyfoedion. (LlC,</w:t>
      </w:r>
      <w:r>
        <w:rPr>
          <w:rFonts w:ascii="Arial" w:hAnsi="Arial" w:cs="Arial"/>
          <w:lang w:val="cy-GB"/>
        </w:rPr>
        <w:t xml:space="preserve"> 2018). </w:t>
      </w:r>
    </w:p>
    <w:p w:rsidR="00696850" w:rsidRPr="00696850" w:rsidRDefault="00696850" w:rsidP="00696850">
      <w:pPr>
        <w:rPr>
          <w:rFonts w:ascii="Arial" w:hAnsi="Arial" w:cs="Arial"/>
          <w:b/>
          <w:lang w:val="cy-GB"/>
        </w:rPr>
      </w:pPr>
    </w:p>
    <w:p w:rsidR="00696850" w:rsidRDefault="00696850" w:rsidP="00696850">
      <w:pPr>
        <w:spacing w:line="360" w:lineRule="auto"/>
        <w:jc w:val="both"/>
        <w:rPr>
          <w:rFonts w:ascii="Arial" w:hAnsi="Arial" w:cs="Arial"/>
          <w:lang w:val="cy-GB"/>
        </w:rPr>
      </w:pPr>
      <w:r>
        <w:rPr>
          <w:rFonts w:ascii="Arial" w:hAnsi="Arial" w:cs="Arial"/>
          <w:lang w:val="cy-GB"/>
        </w:rPr>
        <w:lastRenderedPageBreak/>
        <w:t xml:space="preserve">Bu gwaith Piaget yn </w:t>
      </w:r>
      <w:r w:rsidRPr="00696850">
        <w:rPr>
          <w:rFonts w:ascii="Arial" w:hAnsi="Arial" w:cs="Arial"/>
          <w:lang w:val="cy-GB"/>
        </w:rPr>
        <w:t>yn amlwg mewn dogfennau fel Adroddiad Plowden</w:t>
      </w:r>
      <w:r>
        <w:rPr>
          <w:rFonts w:ascii="Arial" w:hAnsi="Arial" w:cs="Arial"/>
          <w:lang w:val="cy-GB"/>
        </w:rPr>
        <w:t>.  Ro</w:t>
      </w:r>
      <w:r w:rsidRPr="00696850">
        <w:rPr>
          <w:rFonts w:ascii="Arial" w:hAnsi="Arial" w:cs="Arial"/>
          <w:lang w:val="cy-GB"/>
        </w:rPr>
        <w:t xml:space="preserve">edd diddymu'r </w:t>
      </w:r>
      <w:r>
        <w:rPr>
          <w:rFonts w:ascii="Arial" w:hAnsi="Arial" w:cs="Arial"/>
          <w:lang w:val="cy-GB"/>
        </w:rPr>
        <w:t xml:space="preserve">11+ </w:t>
      </w:r>
      <w:r w:rsidRPr="00696850">
        <w:rPr>
          <w:rFonts w:ascii="Arial" w:hAnsi="Arial" w:cs="Arial"/>
          <w:lang w:val="cy-GB"/>
        </w:rPr>
        <w:t>yn galluogi'r ysgolion cynradd i ddatblygu arddull addysg fwy anffurfiol, sy'n canolbwyntio ar y plentyn, gyda phwyslais ar unigolynoli a dysgu trwy ddarganfod, arddull addysg 'flaengar'</w:t>
      </w:r>
      <w:r>
        <w:rPr>
          <w:rFonts w:ascii="Arial" w:hAnsi="Arial" w:cs="Arial"/>
          <w:lang w:val="cy-GB"/>
        </w:rPr>
        <w:t>.</w:t>
      </w:r>
      <w:r w:rsidRPr="00696850">
        <w:rPr>
          <w:rFonts w:ascii="Arial" w:hAnsi="Arial" w:cs="Arial"/>
          <w:lang w:val="cy-GB"/>
        </w:rPr>
        <w:t xml:space="preserve"> Ond nid oedd y tuedd heb ei feirniaid, a byddai'r frwydr dros wahanol arddulliau addysg gynradd yn parhau am flynyddoedd lawer, gyda thraddodwyr yn beio Plo</w:t>
      </w:r>
      <w:r>
        <w:rPr>
          <w:rFonts w:ascii="Arial" w:hAnsi="Arial" w:cs="Arial"/>
          <w:lang w:val="cy-GB"/>
        </w:rPr>
        <w:t>w</w:t>
      </w:r>
      <w:r w:rsidRPr="00696850">
        <w:rPr>
          <w:rFonts w:ascii="Arial" w:hAnsi="Arial" w:cs="Arial"/>
          <w:lang w:val="cy-GB"/>
        </w:rPr>
        <w:t>den am yr hyn a welent fel methiannau addysg gynradd.</w:t>
      </w:r>
      <w:r>
        <w:rPr>
          <w:rFonts w:ascii="Arial" w:hAnsi="Arial" w:cs="Arial"/>
          <w:lang w:val="cy-GB"/>
        </w:rPr>
        <w:t xml:space="preserve"> (CACE 1967)</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 xml:space="preserve">Defnyddiwyd y dull </w:t>
      </w:r>
      <w:r>
        <w:rPr>
          <w:rFonts w:ascii="Arial" w:hAnsi="Arial" w:cs="Arial"/>
          <w:lang w:val="cy-GB"/>
        </w:rPr>
        <w:t xml:space="preserve">‘HighScope’ </w:t>
      </w:r>
      <w:r w:rsidRPr="00696850">
        <w:rPr>
          <w:rFonts w:ascii="Arial" w:hAnsi="Arial" w:cs="Arial"/>
          <w:lang w:val="cy-GB"/>
        </w:rPr>
        <w:t>yn y DU ers dechrau'r 1980au ac mae'n cael ei ddefnyddio mewn lleoliadau ar draws y sector blynyddoedd cynnar. Erbyn hyn mae mwy na 200 o hyfforddwyr a gymeradwywyd gan Uchel / Cwmpas ac amcangyfrifir bod 20,000 o ymarferwyr yn defnyddio'r dull, gyda 250,000 o blant bob blwyddyn yn profi'r dull</w:t>
      </w:r>
      <w:r>
        <w:rPr>
          <w:rFonts w:ascii="Arial" w:hAnsi="Arial" w:cs="Arial"/>
          <w:lang w:val="cy-GB"/>
        </w:rPr>
        <w:t xml:space="preserve"> (Nursery World, 2002). </w:t>
      </w:r>
      <w:r w:rsidRPr="00696850">
        <w:rPr>
          <w:rFonts w:ascii="Arial" w:hAnsi="Arial" w:cs="Arial"/>
          <w:lang w:val="cy-GB"/>
        </w:rPr>
        <w:t xml:space="preserve">Mae'r athroniaeth y mae dull HighScope wedi'i seilio arni </w:t>
      </w:r>
      <w:r>
        <w:rPr>
          <w:rFonts w:ascii="Arial" w:hAnsi="Arial" w:cs="Arial"/>
          <w:lang w:val="cy-GB"/>
        </w:rPr>
        <w:t xml:space="preserve">yw </w:t>
      </w:r>
      <w:r w:rsidRPr="00696850">
        <w:rPr>
          <w:rFonts w:ascii="Arial" w:hAnsi="Arial" w:cs="Arial"/>
          <w:lang w:val="cy-GB"/>
        </w:rPr>
        <w:t>theori ac ymchwil datblygiad plant o'r gwaith datblygiadol gwybyddol a arloeswyd gan Jean Piaget (Miller &amp; Pound, 2011)</w:t>
      </w:r>
    </w:p>
    <w:p w:rsidR="00696850" w:rsidRDefault="00696850" w:rsidP="00696850">
      <w:pPr>
        <w:spacing w:line="360" w:lineRule="auto"/>
        <w:jc w:val="both"/>
        <w:rPr>
          <w:rFonts w:ascii="Arial" w:hAnsi="Arial" w:cs="Arial"/>
          <w:lang w:val="cy-GB"/>
        </w:rPr>
      </w:pPr>
    </w:p>
    <w:p w:rsidR="00696850" w:rsidRDefault="00696850" w:rsidP="00696850">
      <w:pPr>
        <w:ind w:left="1440"/>
        <w:jc w:val="both"/>
        <w:rPr>
          <w:rFonts w:ascii="Arial" w:hAnsi="Arial" w:cs="Arial"/>
          <w:lang w:val="cy-GB"/>
        </w:rPr>
      </w:pPr>
      <w:r w:rsidRPr="00696850">
        <w:rPr>
          <w:rFonts w:ascii="Arial" w:hAnsi="Arial" w:cs="Arial"/>
          <w:i/>
          <w:lang w:val="cy-GB"/>
        </w:rPr>
        <w:t>Not all children enter th foundation phase knowing what is acceptable behaviour.  Play provides opportunities for children to learn through imitation, imagination and fun and to learn about experiencing the consequences of their actions.  Children can express strong emotions such as anger or sadness and can become frustrated when they are prevented from doing something, taking turns for example can be a catalyst for emotions.  To help dvelop the children’s ability to take turns, share and cooperate teachers may introduce a game that develops turn taking, working in pairs or in a group</w:t>
      </w:r>
      <w:r>
        <w:rPr>
          <w:rFonts w:ascii="Arial" w:hAnsi="Arial" w:cs="Arial"/>
          <w:lang w:val="cy-GB"/>
        </w:rPr>
        <w:t>. (LlC, 2012)</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Pr>
          <w:rFonts w:ascii="Arial" w:hAnsi="Arial" w:cs="Arial"/>
          <w:lang w:val="cy-GB"/>
        </w:rPr>
        <w:t>Wrth c</w:t>
      </w:r>
      <w:r w:rsidRPr="00696850">
        <w:rPr>
          <w:rFonts w:ascii="Arial" w:hAnsi="Arial" w:cs="Arial"/>
          <w:lang w:val="cy-GB"/>
        </w:rPr>
        <w:t>yflwyno cwricwlwm y cyfnod sylfae</w:t>
      </w:r>
      <w:r>
        <w:rPr>
          <w:rFonts w:ascii="Arial" w:hAnsi="Arial" w:cs="Arial"/>
          <w:lang w:val="cy-GB"/>
        </w:rPr>
        <w:t xml:space="preserve">n </w:t>
      </w:r>
      <w:r w:rsidRPr="00696850">
        <w:rPr>
          <w:rFonts w:ascii="Arial" w:hAnsi="Arial" w:cs="Arial"/>
          <w:lang w:val="cy-GB"/>
        </w:rPr>
        <w:t xml:space="preserve">ym mis Medi 2008 </w:t>
      </w:r>
      <w:r>
        <w:rPr>
          <w:rFonts w:ascii="Arial" w:hAnsi="Arial" w:cs="Arial"/>
          <w:lang w:val="cy-GB"/>
        </w:rPr>
        <w:t>wnaeth</w:t>
      </w:r>
      <w:r w:rsidRPr="00696850">
        <w:rPr>
          <w:rFonts w:ascii="Arial" w:hAnsi="Arial" w:cs="Arial"/>
          <w:lang w:val="cy-GB"/>
        </w:rPr>
        <w:t xml:space="preserve"> farcio</w:t>
      </w:r>
      <w:r>
        <w:rPr>
          <w:rFonts w:ascii="Arial" w:hAnsi="Arial" w:cs="Arial"/>
          <w:lang w:val="cy-GB"/>
        </w:rPr>
        <w:t xml:space="preserve"> </w:t>
      </w:r>
      <w:r w:rsidRPr="00696850">
        <w:rPr>
          <w:rFonts w:ascii="Arial" w:hAnsi="Arial" w:cs="Arial"/>
          <w:lang w:val="cy-GB"/>
        </w:rPr>
        <w:t xml:space="preserve">gwyriad sylfaenol o'r dull mwy ffurfiol, seiliedig ar gymhwysedd sy'n gysylltiedig â Chwricwlwm Cenedlaethol </w:t>
      </w:r>
      <w:r>
        <w:rPr>
          <w:rFonts w:ascii="Arial" w:hAnsi="Arial" w:cs="Arial"/>
          <w:lang w:val="cy-GB"/>
        </w:rPr>
        <w:t xml:space="preserve">blaenorol sef </w:t>
      </w:r>
      <w:r w:rsidRPr="00696850">
        <w:rPr>
          <w:rFonts w:ascii="Arial" w:hAnsi="Arial" w:cs="Arial"/>
          <w:lang w:val="cy-GB"/>
        </w:rPr>
        <w:t>Cyfnod Allweddol 1</w:t>
      </w:r>
      <w:r>
        <w:rPr>
          <w:rFonts w:ascii="Arial" w:hAnsi="Arial" w:cs="Arial"/>
          <w:lang w:val="cy-GB"/>
        </w:rPr>
        <w:t>.</w:t>
      </w:r>
      <w:r w:rsidRPr="00696850">
        <w:rPr>
          <w:rFonts w:ascii="Arial" w:hAnsi="Arial" w:cs="Arial"/>
          <w:lang w:val="cy-GB"/>
        </w:rPr>
        <w:t xml:space="preserve"> Fe'i datblygwyd ar y sail, gyda chefnogaeth ymchwil ryngwladol, bod mabwysiadu cwricwlwm rhy ffurfiol ac addysgu helaeth dan gyfarwyddyd oedolion cyn chwech neu saith oed yn arwain at safonau cyrhaeddiad is yn yr hirdymor</w:t>
      </w:r>
      <w:r>
        <w:rPr>
          <w:rFonts w:ascii="Arial" w:hAnsi="Arial" w:cs="Arial"/>
          <w:lang w:val="cy-GB"/>
        </w:rPr>
        <w:t xml:space="preserve"> (Estyn,2017). </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 xml:space="preserve">Mae'r cyfnod sylfaen blynyddoedd cynnar (EYFS) yn gosod safonau ar gyfer dysgu, datblygu a gofalu am blant </w:t>
      </w:r>
      <w:r>
        <w:rPr>
          <w:rFonts w:ascii="Arial" w:hAnsi="Arial" w:cs="Arial"/>
          <w:lang w:val="cy-GB"/>
        </w:rPr>
        <w:t xml:space="preserve">o </w:t>
      </w:r>
      <w:r w:rsidRPr="00696850">
        <w:rPr>
          <w:rFonts w:ascii="Arial" w:hAnsi="Arial" w:cs="Arial"/>
          <w:lang w:val="cy-GB"/>
        </w:rPr>
        <w:t xml:space="preserve">genedigaeth hyd at bum mlwydd oed. Yn Lloegr mae'n rhaid i bob ysgol a darparwr blynyddoedd cynnar cofrestredig Ofsted ddilyn yr EYFS, </w:t>
      </w:r>
      <w:r w:rsidRPr="00696850">
        <w:rPr>
          <w:rFonts w:ascii="Arial" w:hAnsi="Arial" w:cs="Arial"/>
          <w:lang w:val="cy-GB"/>
        </w:rPr>
        <w:lastRenderedPageBreak/>
        <w:t>gan gynnwys gwarchodwyr plant, dosbarthiadau cyn-ysgol, meithrinfeydd a dosbarthiadau ysgol (Gov.UK, dim date).</w:t>
      </w:r>
    </w:p>
    <w:p w:rsidR="00696850" w:rsidRP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 xml:space="preserve">Mae'r cyfnod sylfaen yng Nghymru ychydig yn wahanol gan ei fod yn gwricwlwm datblygiadol ar gyfer plant rhwng tair a saith oed. Mae'n annog plant i fod yn greadigol, yn ddychmygus ac i gael hwyl tra'n gwneud dysgu'n fwy effeithiol. Mae Llywodraeth Cymru yn rhoi gwerth mawr ar chwarae a'i bwysigrwydd ym mywydau plant yn ein cymdeithas. Maent hefyd yn credu bod chwarae yn hanfodol ar gyfer y twf mewn datblygiad gwybyddol, </w:t>
      </w:r>
      <w:r>
        <w:rPr>
          <w:rFonts w:ascii="Arial" w:hAnsi="Arial" w:cs="Arial"/>
          <w:lang w:val="cy-GB"/>
        </w:rPr>
        <w:t>corfforol</w:t>
      </w:r>
      <w:r w:rsidRPr="00696850">
        <w:rPr>
          <w:rFonts w:ascii="Arial" w:hAnsi="Arial" w:cs="Arial"/>
          <w:lang w:val="cy-GB"/>
        </w:rPr>
        <w:t>, cymdeithasol ac emosiynol plant (LlC, 2019)</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Bydd plant o bob oed yn treulio llawer o oriau yn cymryd rhan mewn gweithgareddau chwarae gan fod chwarae yn cefnogi eu dealltwriaeth o'u hamgylchedd cymdeithasol ac yn hwyluso eu hymdrechion i adeiladu hunan-ddealltwriaeth realistig (Spodek &amp; Saracho, 1994). Mae gan chwarae werth mawr gan ei fod yn cynorthwyo plant i archwilio a deall gwahanol rolau a thechnegau rhyngweithio cymdeithasol.</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 xml:space="preserve">Mae dysgu trwy chwarae wrth wraidd rheoli ymddygiad </w:t>
      </w:r>
      <w:r>
        <w:rPr>
          <w:rFonts w:ascii="Arial" w:hAnsi="Arial" w:cs="Arial"/>
          <w:lang w:val="cy-GB"/>
        </w:rPr>
        <w:t xml:space="preserve">ac </w:t>
      </w:r>
      <w:r w:rsidRPr="00696850">
        <w:rPr>
          <w:rFonts w:ascii="Arial" w:hAnsi="Arial" w:cs="Arial"/>
          <w:lang w:val="cy-GB"/>
        </w:rPr>
        <w:t xml:space="preserve">yn effeithiol </w:t>
      </w:r>
      <w:r>
        <w:rPr>
          <w:rFonts w:ascii="Arial" w:hAnsi="Arial" w:cs="Arial"/>
          <w:lang w:val="cy-GB"/>
        </w:rPr>
        <w:t>trwy</w:t>
      </w:r>
      <w:r w:rsidRPr="00696850">
        <w:rPr>
          <w:rFonts w:ascii="Arial" w:hAnsi="Arial" w:cs="Arial"/>
          <w:lang w:val="cy-GB"/>
        </w:rPr>
        <w:t xml:space="preserve"> adeiladu perthynas gadarnhaol â phlant. Mae hyn yn caniatáu i'r athro / athrawes gysylltu â'r plant gan ffurfio sylfaen gref </w:t>
      </w:r>
      <w:r>
        <w:rPr>
          <w:rFonts w:ascii="Arial" w:hAnsi="Arial" w:cs="Arial"/>
          <w:lang w:val="cy-GB"/>
        </w:rPr>
        <w:t xml:space="preserve">o le </w:t>
      </w:r>
      <w:r w:rsidRPr="00696850">
        <w:rPr>
          <w:rFonts w:ascii="Arial" w:hAnsi="Arial" w:cs="Arial"/>
          <w:lang w:val="cy-GB"/>
        </w:rPr>
        <w:t>y gall newid ymddygiad ddigwydd ynddi. (Gordon Biddle et al, 2013)</w:t>
      </w:r>
    </w:p>
    <w:p w:rsidR="00696850" w:rsidRDefault="00696850" w:rsidP="00696850">
      <w:pPr>
        <w:spacing w:line="360" w:lineRule="auto"/>
        <w:jc w:val="both"/>
        <w:rPr>
          <w:rFonts w:ascii="Arial" w:eastAsia="Times New Roman" w:hAnsi="Arial" w:cs="Arial"/>
        </w:rPr>
      </w:pPr>
    </w:p>
    <w:p w:rsidR="00696850" w:rsidRDefault="00696850" w:rsidP="00696850">
      <w:pPr>
        <w:spacing w:line="360" w:lineRule="auto"/>
        <w:jc w:val="both"/>
        <w:rPr>
          <w:rFonts w:ascii="Arial" w:hAnsi="Arial" w:cs="Arial"/>
          <w:lang w:val="cy-GB"/>
        </w:rPr>
      </w:pPr>
      <w:r w:rsidRPr="00696850">
        <w:rPr>
          <w:rFonts w:ascii="Arial" w:hAnsi="Arial" w:cs="Arial"/>
          <w:lang w:val="cy-GB"/>
        </w:rPr>
        <w:t>Roedd Sigmund Freud (1923/1973) yn damcaniaethu bod chwarae yn cyflawni swyddogaeth arbennig yn natblygiad emosiynol plant. Mae chwarae'n cael effaith therapiwtig; mae'n galluogi plant i leddfu emosiynau negyddol a'u disodli â rhai mwy cadarnhaol. Mae'r effaith therapiwtig hon yn hwyluso gallu plant i chwarae'n rhydd fel y gallant ymddieithrio rhag unrhyw deimladau negyddol a ddaw yn sgil profiadau trawmatig neu wrthdaro personol. Mae gweithgareddau chwarae ac archwiliadau yn helpu'r plant i ddeall digwyddiadau trallodus yn well ac i chwilio am ystyron amgen sy'n cofleidio teimladau pleserus ac yn mynd yn ôl at rai annymunol (Wehman &amp; Abramson, 1976).</w:t>
      </w:r>
      <w:r>
        <w:rPr>
          <w:rFonts w:ascii="Arial" w:hAnsi="Arial" w:cs="Arial"/>
          <w:lang w:val="cy-GB"/>
        </w:rPr>
        <w:t xml:space="preserve"> </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sidRPr="00696850">
        <w:rPr>
          <w:rFonts w:ascii="Arial" w:hAnsi="Arial" w:cs="Arial"/>
          <w:lang w:val="cy-GB"/>
        </w:rPr>
        <w:t xml:space="preserve">Mae Cwricwlwm Cymru 2022 wedi'i ddatblygu i adlewyrchu'r cryfderau y mae'r cyfnod sylfaen wedi'u cyflwyno i addysg yng Nghymru. Bydd ethos, egwyddorion ac addysgeg </w:t>
      </w:r>
      <w:r w:rsidRPr="00696850">
        <w:rPr>
          <w:rFonts w:ascii="Arial" w:hAnsi="Arial" w:cs="Arial"/>
          <w:lang w:val="cy-GB"/>
        </w:rPr>
        <w:lastRenderedPageBreak/>
        <w:t>y Cyfnod Sylfaen yn parhau i fod yn ganolog i gyflwyno addysg y blynyddoedd cynnar ac maent wedi'u hymgorffori ar draws Cwricwlwm Cymru 2022.</w:t>
      </w:r>
      <w:r>
        <w:rPr>
          <w:rFonts w:ascii="Arial" w:hAnsi="Arial" w:cs="Arial"/>
          <w:lang w:val="cy-GB"/>
        </w:rPr>
        <w:t xml:space="preserve"> (LlC, 2019)</w:t>
      </w:r>
    </w:p>
    <w:p w:rsidR="00696850" w:rsidRDefault="00696850" w:rsidP="00696850">
      <w:pPr>
        <w:spacing w:line="360" w:lineRule="auto"/>
        <w:jc w:val="both"/>
        <w:rPr>
          <w:rFonts w:ascii="Arial" w:eastAsia="Times New Roman" w:hAnsi="Arial" w:cs="Arial"/>
          <w:color w:val="000000" w:themeColor="text1"/>
          <w:highlight w:val="yellow"/>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Roedd Piaget yn seiliedig ar 4 cam datblygu plant, Sesorimotor (0-2 oed); Cynweithrediad (2-7 mlynedd); Concrit gweithredol (7-11 oed); Gweithredol ffurfiol; a osodwyd yn erbyn oedrannau sy'n adlewyrchu cyfnodau allweddol y cwricwlwm presennol. Yn anffodus, ni fyddai'r ddamcaniaeth hon wedi gweithio i blant ag Anghenion Dysgu Ychwanegol neu i blant sy'n gweithio ar wahanol lefelau. (Pritchard, 2009).</w:t>
      </w:r>
      <w:r>
        <w:rPr>
          <w:rFonts w:ascii="Arial" w:hAnsi="Arial" w:cs="Arial"/>
          <w:lang w:val="cy-GB"/>
        </w:rPr>
        <w:t xml:space="preserve">  </w:t>
      </w:r>
      <w:r w:rsidRPr="00696850">
        <w:rPr>
          <w:rFonts w:ascii="Arial" w:hAnsi="Arial" w:cs="Arial"/>
          <w:lang w:val="cy-GB"/>
        </w:rPr>
        <w:t>Mae'r mater hwn wedi'i nodi gan Lywodraeth Cymru ac ers hynny mae wedi ysbrydoli newidiadau i'r cwricwlwm a fydd yn ddylanwadol o 2022. Bydd continwwm dysgu newydd y llywodraethau yn caniatáu i ddysgwyr symud ymlaen ar eu gallu eu hunain gan ganiatáu amrywiaeth o ddargyfeirio, ailadrodd a myfyrio.</w:t>
      </w:r>
      <w:r>
        <w:rPr>
          <w:rFonts w:ascii="Arial" w:hAnsi="Arial" w:cs="Arial"/>
          <w:lang w:val="cy-GB"/>
        </w:rPr>
        <w:t>(LlC, 2019)</w:t>
      </w:r>
    </w:p>
    <w:p w:rsidR="00696850" w:rsidRDefault="00696850" w:rsidP="00696850">
      <w:pPr>
        <w:spacing w:line="360" w:lineRule="auto"/>
        <w:jc w:val="both"/>
        <w:rPr>
          <w:rFonts w:ascii="Arial" w:hAnsi="Arial" w:cs="Arial"/>
          <w:b/>
          <w:lang w:val="cy-GB"/>
        </w:rPr>
      </w:pPr>
    </w:p>
    <w:p w:rsidR="00696850" w:rsidRDefault="00696850" w:rsidP="00696850">
      <w:pPr>
        <w:spacing w:line="360" w:lineRule="auto"/>
        <w:jc w:val="both"/>
        <w:rPr>
          <w:rFonts w:ascii="Arial" w:hAnsi="Arial" w:cs="Arial"/>
          <w:b/>
          <w:lang w:val="cy-GB"/>
        </w:rPr>
      </w:pPr>
    </w:p>
    <w:p w:rsidR="00696850" w:rsidRPr="00696850" w:rsidRDefault="00696850" w:rsidP="00696850">
      <w:pPr>
        <w:spacing w:line="360" w:lineRule="auto"/>
        <w:jc w:val="center"/>
        <w:rPr>
          <w:rFonts w:ascii="Arial" w:hAnsi="Arial" w:cs="Arial"/>
          <w:b/>
          <w:sz w:val="28"/>
          <w:lang w:val="cy-GB"/>
        </w:rPr>
      </w:pPr>
      <w:r w:rsidRPr="00696850">
        <w:rPr>
          <w:rFonts w:ascii="Arial" w:hAnsi="Arial" w:cs="Arial"/>
          <w:b/>
          <w:sz w:val="28"/>
          <w:lang w:val="cy-GB"/>
        </w:rPr>
        <w:t>CASGLIAD</w:t>
      </w:r>
    </w:p>
    <w:p w:rsidR="00696850" w:rsidRDefault="00696850" w:rsidP="00696850">
      <w:pPr>
        <w:spacing w:line="360" w:lineRule="auto"/>
        <w:jc w:val="both"/>
        <w:rPr>
          <w:rFonts w:ascii="Arial" w:hAnsi="Arial" w:cs="Arial"/>
          <w:lang w:val="cy-GB"/>
        </w:rPr>
      </w:pPr>
      <w:r w:rsidRPr="00696850">
        <w:rPr>
          <w:rFonts w:ascii="Arial" w:hAnsi="Arial" w:cs="Arial"/>
          <w:lang w:val="cy-GB"/>
        </w:rPr>
        <w:t>Mae theori yn cyfrannu drwy ddatblygu ymdeimlad o hunanreolaeth a all rymuso dysgwyr a'u paratoi ar gyfer eu bywydau a'u gyrfaoedd yn y dyfodol. Mae theori Piaget yn annog dysgu dan gyfarwyddyd y dysgwr sy'n rhoi rheolaeth dosbarth yn nwylo'r gymuned ddosbarth yn hytrach na'r athro is hwylusydd. Mae dosbarthiadau democrataidd o'r fath fel y rhai sy'n cadw at theorïau dysgu cymdeithasol Piaget yn grymuso dysgwyr trwy roi rheolaeth a hygrededd iddynt ar gyfer eu dysgu eu hunain.</w:t>
      </w:r>
      <w:r>
        <w:rPr>
          <w:rFonts w:ascii="Arial" w:hAnsi="Arial" w:cs="Arial"/>
          <w:lang w:val="cy-GB"/>
        </w:rPr>
        <w:t xml:space="preserve">  Hefyd, g</w:t>
      </w:r>
      <w:r w:rsidRPr="00696850">
        <w:rPr>
          <w:rFonts w:ascii="Arial" w:hAnsi="Arial" w:cs="Arial"/>
          <w:lang w:val="cy-GB"/>
        </w:rPr>
        <w:t>all damcaniaeth Maslow dynnu sylw at bwysigrwydd diwallu anghenion sylfaenol unigolion er mwyn gwella ymddygiad, gan roi'r gallu i athrawon feithrin gwell perthynas â disgyblion ac annog cyfeillgarwch</w:t>
      </w:r>
      <w:r>
        <w:rPr>
          <w:rFonts w:ascii="Arial" w:hAnsi="Arial" w:cs="Arial"/>
          <w:lang w:val="cy-GB"/>
        </w:rPr>
        <w:t>.  Felly mae theori yn bwysig er mwyn deall y problemau sylfaenol ac i ddatrys problemau.</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Pr>
          <w:rFonts w:ascii="Arial" w:hAnsi="Arial" w:cs="Arial"/>
          <w:lang w:val="cy-GB"/>
        </w:rPr>
        <w:t>Er bod y gwybodaeth hyn yn hollol bwysig er mwyn rhoi opsiynnau i athrawon, ac i f</w:t>
      </w:r>
      <w:r w:rsidRPr="00696850">
        <w:rPr>
          <w:rFonts w:ascii="Arial" w:hAnsi="Arial" w:cs="Arial"/>
          <w:lang w:val="cy-GB"/>
        </w:rPr>
        <w:t>ynd i'r afael â phroblemau yn yr ystafell ddosbarth</w:t>
      </w:r>
      <w:r>
        <w:rPr>
          <w:rFonts w:ascii="Arial" w:hAnsi="Arial" w:cs="Arial"/>
          <w:lang w:val="cy-GB"/>
        </w:rPr>
        <w:t xml:space="preserve"> mae rhaid cofio fod rol yr athro hefyd yn hollol bwysig.  Mae dewisiadau yr athro yn gallu cael effaith mawr ar blant.</w:t>
      </w:r>
      <w:r w:rsidRPr="00696850">
        <w:rPr>
          <w:rFonts w:ascii="Arial" w:hAnsi="Arial" w:cs="Arial"/>
          <w:lang w:val="cy-GB"/>
        </w:rPr>
        <w:t xml:space="preserve"> </w:t>
      </w:r>
      <w:r w:rsidRPr="00696850">
        <w:rPr>
          <w:rFonts w:ascii="Arial" w:hAnsi="Arial" w:cs="Arial"/>
          <w:lang w:val="cy-GB"/>
        </w:rPr>
        <w:t xml:space="preserve">Adolygodd Rosenthal (1974) </w:t>
      </w:r>
      <w:r>
        <w:rPr>
          <w:rFonts w:ascii="Arial" w:hAnsi="Arial" w:cs="Arial"/>
          <w:lang w:val="cy-GB"/>
        </w:rPr>
        <w:t>i</w:t>
      </w:r>
      <w:r w:rsidRPr="00696850">
        <w:rPr>
          <w:rFonts w:ascii="Arial" w:hAnsi="Arial" w:cs="Arial"/>
          <w:lang w:val="cy-GB"/>
        </w:rPr>
        <w:t xml:space="preserve"> chwilio am gyfryngwyr effeithiau disgwyliadau'r athro ac yn nodi pedwar ffactor cyffredinol. Gan ganolbwyntio ar effeithiau proffwydoliaeth hunan-gyflawni cadarnhaol, mae'n awgrymu y bydd athrawon yn gwneud y gorau o gyflawniad myfyrwyr os byddant yn creu perthynas gynnes ac emosiynol gymdeithasol </w:t>
      </w:r>
      <w:r w:rsidRPr="00696850">
        <w:rPr>
          <w:rFonts w:ascii="Arial" w:hAnsi="Arial" w:cs="Arial"/>
          <w:lang w:val="cy-GB"/>
        </w:rPr>
        <w:lastRenderedPageBreak/>
        <w:t>gyda'r myfyrwyr (hinsawdd); rhoi mwy o adborth iddynt am eu perfformiad (adborth); dysgu deunydd mwy (ac yn fwy anodd) iddynt; rhoi mwy o gyfleoedd iddynt ymateb ac i ofyn</w:t>
      </w:r>
      <w:r>
        <w:rPr>
          <w:rFonts w:ascii="Arial" w:hAnsi="Arial" w:cs="Arial"/>
          <w:lang w:val="cy-GB"/>
        </w:rPr>
        <w:t xml:space="preserve"> </w:t>
      </w:r>
      <w:r w:rsidRPr="00696850">
        <w:rPr>
          <w:rFonts w:ascii="Arial" w:hAnsi="Arial" w:cs="Arial"/>
          <w:lang w:val="cy-GB"/>
        </w:rPr>
        <w:t>cwestiynau (allbwn).</w:t>
      </w:r>
      <w:r>
        <w:rPr>
          <w:rFonts w:ascii="Arial" w:hAnsi="Arial" w:cs="Arial"/>
          <w:lang w:val="cy-GB"/>
        </w:rPr>
        <w:t xml:space="preserve"> (Good, 1987).</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r>
        <w:rPr>
          <w:rFonts w:ascii="Arial" w:hAnsi="Arial" w:cs="Arial"/>
          <w:lang w:val="cy-GB"/>
        </w:rPr>
        <w:t xml:space="preserve">Mae rheoli </w:t>
      </w:r>
      <w:r w:rsidRPr="00696850">
        <w:rPr>
          <w:rFonts w:ascii="Arial" w:hAnsi="Arial" w:cs="Arial"/>
          <w:lang w:val="cy-GB"/>
        </w:rPr>
        <w:t xml:space="preserve">ymddygiad bob dydd yn yr ystafell ddosbarth, </w:t>
      </w:r>
      <w:r>
        <w:rPr>
          <w:rFonts w:ascii="Arial" w:hAnsi="Arial" w:cs="Arial"/>
          <w:lang w:val="cy-GB"/>
        </w:rPr>
        <w:t xml:space="preserve">boed </w:t>
      </w:r>
      <w:r w:rsidRPr="00696850">
        <w:rPr>
          <w:rFonts w:ascii="Arial" w:hAnsi="Arial" w:cs="Arial"/>
          <w:lang w:val="cy-GB"/>
        </w:rPr>
        <w:t>yn anodd neu beidio, yn her i bob athro</w:t>
      </w:r>
      <w:r>
        <w:rPr>
          <w:rFonts w:ascii="Arial" w:hAnsi="Arial" w:cs="Arial"/>
          <w:lang w:val="cy-GB"/>
        </w:rPr>
        <w:t xml:space="preserve">.  </w:t>
      </w:r>
      <w:r w:rsidRPr="00696850">
        <w:rPr>
          <w:rFonts w:ascii="Arial" w:hAnsi="Arial" w:cs="Arial"/>
          <w:lang w:val="cy-GB"/>
        </w:rPr>
        <w:t xml:space="preserve">Er bod rhywfaint o dystiolaeth i awgrymu bod nifer yr achosion o aflonyddwch eithafol gan ddisgyblion mwy anghenus a heriol yn peri mwy o bryder ar hyn o bryd, ymddengys bod safonau cyffredinol ymddygiad yn yr ystafell ddosbarth yn gwella (Apter et al, 2010). Y mathau mwyaf cyffredin o gamymddwyn yw sgwrsio, galw allan, diffyg sylw a math arall o niwsans sy'n annifyr </w:t>
      </w:r>
      <w:r>
        <w:rPr>
          <w:rFonts w:ascii="Arial" w:hAnsi="Arial" w:cs="Arial"/>
          <w:lang w:val="cy-GB"/>
        </w:rPr>
        <w:t>y</w:t>
      </w:r>
      <w:r w:rsidRPr="00696850">
        <w:rPr>
          <w:rFonts w:ascii="Arial" w:hAnsi="Arial" w:cs="Arial"/>
          <w:lang w:val="cy-GB"/>
        </w:rPr>
        <w:t xml:space="preserve"> staff ac yn amharu ar ddysgu (Ofsted, 2005).</w:t>
      </w:r>
      <w:r>
        <w:rPr>
          <w:rFonts w:ascii="Arial" w:hAnsi="Arial" w:cs="Arial"/>
          <w:lang w:val="cy-GB"/>
        </w:rPr>
        <w:t xml:space="preserve">  </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b/>
          <w:lang w:val="cy-GB"/>
        </w:rPr>
      </w:pPr>
    </w:p>
    <w:p w:rsidR="00696850" w:rsidRDefault="00696850" w:rsidP="00696850">
      <w:pPr>
        <w:spacing w:line="360" w:lineRule="auto"/>
        <w:jc w:val="both"/>
        <w:rPr>
          <w:rFonts w:ascii="Arial" w:hAnsi="Arial" w:cs="Arial"/>
          <w:b/>
          <w:lang w:val="cy-GB"/>
        </w:rPr>
      </w:pPr>
    </w:p>
    <w:p w:rsidR="00696850" w:rsidRDefault="00696850" w:rsidP="00696850">
      <w:pPr>
        <w:spacing w:line="360" w:lineRule="auto"/>
        <w:jc w:val="center"/>
        <w:rPr>
          <w:rFonts w:ascii="Arial" w:hAnsi="Arial" w:cs="Arial"/>
          <w:b/>
          <w:lang w:val="cy-GB"/>
        </w:rPr>
      </w:pPr>
      <w:r w:rsidRPr="00696850">
        <w:rPr>
          <w:rFonts w:ascii="Arial" w:hAnsi="Arial" w:cs="Arial"/>
          <w:b/>
          <w:lang w:val="cy-GB"/>
        </w:rPr>
        <w:t>CYFEIRNODI</w:t>
      </w:r>
    </w:p>
    <w:p w:rsidR="00696850" w:rsidRPr="00696850" w:rsidRDefault="00696850" w:rsidP="00696850">
      <w:pPr>
        <w:spacing w:line="360" w:lineRule="auto"/>
        <w:jc w:val="both"/>
        <w:rPr>
          <w:rFonts w:ascii="Arial" w:hAnsi="Arial" w:cs="Arial"/>
          <w:b/>
          <w:lang w:val="cy-GB"/>
        </w:rPr>
      </w:pPr>
    </w:p>
    <w:p w:rsidR="00812E59" w:rsidRPr="00812E59" w:rsidRDefault="00812E59" w:rsidP="00696850">
      <w:pPr>
        <w:spacing w:line="360" w:lineRule="auto"/>
        <w:jc w:val="both"/>
        <w:rPr>
          <w:rFonts w:ascii="Arial" w:hAnsi="Arial" w:cs="Arial"/>
          <w:lang w:val="cy-GB"/>
        </w:rPr>
      </w:pPr>
      <w:r>
        <w:rPr>
          <w:rFonts w:ascii="Arial" w:hAnsi="Arial" w:cs="Arial"/>
          <w:lang w:val="cy-GB"/>
        </w:rPr>
        <w:t xml:space="preserve">Apte, B., Arnold, C. (2010) </w:t>
      </w:r>
      <w:r>
        <w:rPr>
          <w:rFonts w:ascii="Arial" w:hAnsi="Arial" w:cs="Arial"/>
          <w:i/>
          <w:lang w:val="cy-GB"/>
        </w:rPr>
        <w:t xml:space="preserve">A mass observation study of student and teacher behaviour in British primary classrooms. </w:t>
      </w:r>
      <w:r>
        <w:rPr>
          <w:rFonts w:ascii="Arial" w:hAnsi="Arial" w:cs="Arial"/>
          <w:lang w:val="cy-GB"/>
        </w:rPr>
        <w:t xml:space="preserve">Cited in: </w:t>
      </w:r>
      <w:r>
        <w:rPr>
          <w:rFonts w:ascii="Arial" w:hAnsi="Arial" w:cs="Arial"/>
          <w:i/>
          <w:lang w:val="cy-GB"/>
        </w:rPr>
        <w:t xml:space="preserve">Educational Psychlogy Practice. </w:t>
      </w:r>
      <w:r>
        <w:rPr>
          <w:rFonts w:ascii="Arial" w:hAnsi="Arial" w:cs="Arial"/>
          <w:lang w:val="cy-GB"/>
        </w:rPr>
        <w:t xml:space="preserve">26:2, 151-171. Taylor Francis. Ar gael: </w:t>
      </w:r>
      <w:bookmarkStart w:id="0" w:name="_GoBack"/>
      <w:bookmarkEnd w:id="0"/>
      <w:r>
        <w:rPr>
          <w:rFonts w:ascii="Arial" w:hAnsi="Arial" w:cs="Arial"/>
          <w:lang w:val="cy-GB"/>
        </w:rPr>
        <w:fldChar w:fldCharType="begin"/>
      </w:r>
      <w:r>
        <w:rPr>
          <w:rFonts w:ascii="Arial" w:hAnsi="Arial" w:cs="Arial"/>
          <w:lang w:val="cy-GB"/>
        </w:rPr>
        <w:instrText xml:space="preserve"> HYPERLINK "</w:instrText>
      </w:r>
      <w:r w:rsidRPr="00812E59">
        <w:rPr>
          <w:rFonts w:ascii="Arial" w:hAnsi="Arial" w:cs="Arial"/>
          <w:lang w:val="cy-GB"/>
        </w:rPr>
        <w:instrText>https://www.tandfonline.com/doi/abs/10.1080/02667361003768518</w:instrText>
      </w:r>
      <w:r>
        <w:rPr>
          <w:rFonts w:ascii="Arial" w:hAnsi="Arial" w:cs="Arial"/>
          <w:lang w:val="cy-GB"/>
        </w:rPr>
        <w:instrText xml:space="preserve">" </w:instrText>
      </w:r>
      <w:r>
        <w:rPr>
          <w:rFonts w:ascii="Arial" w:hAnsi="Arial" w:cs="Arial"/>
          <w:lang w:val="cy-GB"/>
        </w:rPr>
        <w:fldChar w:fldCharType="separate"/>
      </w:r>
      <w:r w:rsidRPr="00175242">
        <w:rPr>
          <w:rStyle w:val="Hyperlink"/>
          <w:rFonts w:ascii="Arial" w:hAnsi="Arial" w:cs="Arial"/>
          <w:lang w:val="cy-GB"/>
        </w:rPr>
        <w:t>https://www.tandfonline.com/doi/abs/10.1080/02667361003768518</w:t>
      </w:r>
      <w:r>
        <w:rPr>
          <w:rFonts w:ascii="Arial" w:hAnsi="Arial" w:cs="Arial"/>
          <w:lang w:val="cy-GB"/>
        </w:rPr>
        <w:fldChar w:fldCharType="end"/>
      </w:r>
      <w:r>
        <w:rPr>
          <w:rFonts w:ascii="Arial" w:hAnsi="Arial" w:cs="Arial"/>
          <w:lang w:val="cy-GB"/>
        </w:rPr>
        <w:t xml:space="preserve"> (mynediad 09.05.2019)</w:t>
      </w:r>
    </w:p>
    <w:p w:rsidR="00812E59" w:rsidRDefault="00812E59"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Central Advisory Council for Education (CACE) (1967) </w:t>
      </w:r>
      <w:r w:rsidRPr="00696850">
        <w:rPr>
          <w:rFonts w:ascii="Arial" w:hAnsi="Arial" w:cs="Arial"/>
          <w:i/>
          <w:lang w:val="cy-GB"/>
        </w:rPr>
        <w:t>Children in their Classrooms: The Plowden Report.</w:t>
      </w:r>
      <w:r w:rsidRPr="00696850">
        <w:rPr>
          <w:rFonts w:ascii="Arial" w:hAnsi="Arial" w:cs="Arial"/>
          <w:lang w:val="cy-GB"/>
        </w:rPr>
        <w:t xml:space="preserve"> London: HMSO</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Cherry, K. (2019) </w:t>
      </w:r>
      <w:r w:rsidRPr="00696850">
        <w:rPr>
          <w:rFonts w:ascii="Arial" w:hAnsi="Arial" w:cs="Arial"/>
          <w:i/>
          <w:lang w:val="cy-GB"/>
        </w:rPr>
        <w:t xml:space="preserve">Biography of Abraham Maslow (1908-1970). </w:t>
      </w:r>
      <w:r w:rsidRPr="00696850">
        <w:rPr>
          <w:rFonts w:ascii="Arial" w:hAnsi="Arial" w:cs="Arial"/>
          <w:lang w:val="cy-GB"/>
        </w:rPr>
        <w:t xml:space="preserve">Dotdash verywellmind. Ar gael: </w:t>
      </w:r>
      <w:hyperlink r:id="rId6" w:history="1">
        <w:r w:rsidRPr="00696850">
          <w:rPr>
            <w:rStyle w:val="Hyperlink"/>
            <w:rFonts w:ascii="Arial" w:hAnsi="Arial" w:cs="Arial"/>
            <w:lang w:val="cy-GB"/>
          </w:rPr>
          <w:t>https://www.verywellmind.com/biography-of-abraham-maslow-1908-1970-2795524</w:t>
        </w:r>
      </w:hyperlink>
      <w:r w:rsidRPr="00696850">
        <w:rPr>
          <w:rFonts w:ascii="Arial" w:hAnsi="Arial" w:cs="Arial"/>
          <w:lang w:val="cy-GB"/>
        </w:rPr>
        <w:t xml:space="preserve"> (mynediad: 09.05.2019)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Coe, R. Aloisi, C. Higgins, S. Major, L.E. (2014) </w:t>
      </w:r>
      <w:r w:rsidRPr="00696850">
        <w:rPr>
          <w:rFonts w:ascii="Arial" w:hAnsi="Arial" w:cs="Arial"/>
          <w:i/>
          <w:lang w:val="cy-GB"/>
        </w:rPr>
        <w:t>What makes great teaching? Review of the undepinning research.</w:t>
      </w:r>
      <w:r w:rsidRPr="00696850">
        <w:rPr>
          <w:rFonts w:ascii="Arial" w:hAnsi="Arial" w:cs="Arial"/>
          <w:lang w:val="cy-GB"/>
        </w:rPr>
        <w:t xml:space="preserve"> Sutton Trust. Ar gael: </w:t>
      </w:r>
      <w:r w:rsidRPr="00696850">
        <w:t xml:space="preserve"> </w:t>
      </w:r>
      <w:hyperlink r:id="rId7" w:history="1">
        <w:r w:rsidRPr="00696850">
          <w:rPr>
            <w:rStyle w:val="Hyperlink"/>
            <w:rFonts w:ascii="Arial" w:hAnsi="Arial" w:cs="Arial"/>
            <w:lang w:val="cy-GB"/>
          </w:rPr>
          <w:t>https://www.suttontrust.com/wp-content/uploads/2014/10/What-Makes-Great-Teaching-REPORT.pdf</w:t>
        </w:r>
      </w:hyperlink>
      <w:r w:rsidRPr="00696850">
        <w:rPr>
          <w:rFonts w:ascii="Arial" w:hAnsi="Arial" w:cs="Arial"/>
          <w:lang w:val="cy-GB"/>
        </w:rPr>
        <w:t xml:space="preserve"> (mynediad: 05.05.2019).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lastRenderedPageBreak/>
        <w:t xml:space="preserve">DelCarvalho, R.J. (1991) </w:t>
      </w:r>
      <w:r w:rsidRPr="00696850">
        <w:rPr>
          <w:rFonts w:ascii="Arial" w:hAnsi="Arial" w:cs="Arial"/>
          <w:i/>
          <w:lang w:val="cy-GB"/>
        </w:rPr>
        <w:t xml:space="preserve">The Founders of Humanistic Psychology. </w:t>
      </w:r>
      <w:r w:rsidRPr="00696850">
        <w:rPr>
          <w:rFonts w:ascii="Arial" w:hAnsi="Arial" w:cs="Arial"/>
          <w:lang w:val="cy-GB"/>
        </w:rPr>
        <w:t>New York: Praeger.</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Duncan, A. (dim dyddiad) </w:t>
      </w:r>
      <w:r w:rsidRPr="00696850">
        <w:rPr>
          <w:rFonts w:ascii="Arial" w:hAnsi="Arial" w:cs="Arial"/>
          <w:i/>
          <w:lang w:val="cy-GB"/>
        </w:rPr>
        <w:t xml:space="preserve">Humanistic Approach to Classroom Management. </w:t>
      </w:r>
      <w:r w:rsidRPr="00696850">
        <w:rPr>
          <w:rFonts w:ascii="Arial" w:hAnsi="Arial" w:cs="Arial"/>
          <w:lang w:val="cy-GB"/>
        </w:rPr>
        <w:t>CLASSROOM. Ar gael:</w:t>
      </w:r>
      <w:r w:rsidRPr="00696850">
        <w:t xml:space="preserve"> </w:t>
      </w:r>
      <w:hyperlink r:id="rId8" w:history="1">
        <w:r w:rsidRPr="00696850">
          <w:rPr>
            <w:rStyle w:val="Hyperlink"/>
            <w:rFonts w:ascii="Arial" w:hAnsi="Arial" w:cs="Arial"/>
            <w:lang w:val="cy-GB"/>
          </w:rPr>
          <w:t>https://classroom.synonym.com/humanistic-approach-classroom-management-10043471.html</w:t>
        </w:r>
      </w:hyperlink>
      <w:r w:rsidRPr="00696850">
        <w:rPr>
          <w:rFonts w:ascii="Arial" w:hAnsi="Arial" w:cs="Arial"/>
          <w:lang w:val="cy-GB"/>
        </w:rPr>
        <w:t xml:space="preserve"> (mynediad: 09.05.2019)</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 </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Encyclopedia Britannica. (08.04.2019) </w:t>
      </w:r>
      <w:r w:rsidRPr="00696850">
        <w:rPr>
          <w:rFonts w:ascii="Arial" w:hAnsi="Arial" w:cs="Arial"/>
          <w:i/>
          <w:lang w:val="cy-GB"/>
        </w:rPr>
        <w:t>Abraham Maslow: American Psychologist.</w:t>
      </w:r>
      <w:r w:rsidRPr="00696850">
        <w:rPr>
          <w:rFonts w:ascii="Arial" w:hAnsi="Arial" w:cs="Arial"/>
          <w:lang w:val="cy-GB"/>
        </w:rPr>
        <w:t xml:space="preserve"> Encyclopedia Britannica, Inc. Ar gael: </w:t>
      </w:r>
      <w:hyperlink r:id="rId9" w:history="1">
        <w:r w:rsidRPr="00696850">
          <w:rPr>
            <w:rStyle w:val="Hyperlink"/>
            <w:rFonts w:ascii="Arial" w:hAnsi="Arial" w:cs="Arial"/>
            <w:lang w:val="cy-GB"/>
          </w:rPr>
          <w:t>https://www.britannica.com/biography/Abraham</w:t>
        </w:r>
        <w:r w:rsidRPr="00696850">
          <w:rPr>
            <w:rStyle w:val="Hyperlink"/>
            <w:rFonts w:ascii="Arial" w:hAnsi="Arial" w:cs="Arial"/>
            <w:lang w:val="cy-GB"/>
          </w:rPr>
          <w:t>-</w:t>
        </w:r>
        <w:r w:rsidRPr="00696850">
          <w:rPr>
            <w:rStyle w:val="Hyperlink"/>
            <w:rFonts w:ascii="Arial" w:hAnsi="Arial" w:cs="Arial"/>
            <w:lang w:val="cy-GB"/>
          </w:rPr>
          <w:t>H-Maslow</w:t>
        </w:r>
      </w:hyperlink>
      <w:r w:rsidRPr="00696850">
        <w:rPr>
          <w:rFonts w:ascii="Arial" w:hAnsi="Arial" w:cs="Arial"/>
          <w:lang w:val="cy-GB"/>
        </w:rPr>
        <w:t xml:space="preserve"> (mynediad: 06.09.2016).</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Estyn. (10.2017) </w:t>
      </w:r>
      <w:r w:rsidRPr="00696850">
        <w:rPr>
          <w:rFonts w:ascii="Arial" w:hAnsi="Arial" w:cs="Arial"/>
          <w:i/>
          <w:lang w:val="cy-GB"/>
        </w:rPr>
        <w:t xml:space="preserve">Active and Experiential Learning. Effective Foundation Phase practice in delivering Literacy and Numeracy to Year 1 and Year 2. </w:t>
      </w:r>
      <w:r w:rsidRPr="00696850">
        <w:rPr>
          <w:rFonts w:ascii="Arial" w:hAnsi="Arial" w:cs="Arial"/>
          <w:lang w:val="cy-GB"/>
        </w:rPr>
        <w:t xml:space="preserve">Caerdydd: Estyn. Ar gael: </w:t>
      </w:r>
      <w:hyperlink r:id="rId10" w:history="1">
        <w:r w:rsidRPr="00696850">
          <w:rPr>
            <w:rStyle w:val="Hyperlink"/>
            <w:rFonts w:ascii="Arial" w:hAnsi="Arial" w:cs="Arial"/>
            <w:lang w:val="cy-GB"/>
          </w:rPr>
          <w:t>https://www.estyn.gov.wales/sites/default/files/documents/Estyn%20Active%20and%20experiential%20learning_E_Accessible_1.pdf</w:t>
        </w:r>
      </w:hyperlink>
      <w:r w:rsidRPr="00696850">
        <w:rPr>
          <w:rFonts w:ascii="Arial" w:hAnsi="Arial" w:cs="Arial"/>
          <w:lang w:val="cy-GB"/>
        </w:rPr>
        <w:t xml:space="preserve"> (mynediad: 09.05.2019).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Gordon Biddle, K. A. Garcia Nevarez, A. Roundtree Henederson, W.J. Valero-Kerrick, A. (2013) </w:t>
      </w:r>
      <w:r w:rsidRPr="00696850">
        <w:rPr>
          <w:rFonts w:ascii="Arial" w:hAnsi="Arial" w:cs="Arial"/>
          <w:i/>
          <w:lang w:val="cy-GB"/>
        </w:rPr>
        <w:t>Early Childhood Education. Chapter 10: Play and the Learning Environment.</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London: Sage Publications.</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Good, Th.L. (01.07.1987) </w:t>
      </w:r>
      <w:r w:rsidRPr="00696850">
        <w:rPr>
          <w:rFonts w:ascii="Arial" w:hAnsi="Arial" w:cs="Arial"/>
          <w:i/>
          <w:lang w:val="cy-GB"/>
        </w:rPr>
        <w:t xml:space="preserve">Two Decades of Research on Teacher Expectation: Findings and Future Directions. </w:t>
      </w:r>
      <w:r w:rsidRPr="00696850">
        <w:rPr>
          <w:rFonts w:ascii="Arial" w:hAnsi="Arial" w:cs="Arial"/>
          <w:lang w:val="cy-GB"/>
        </w:rPr>
        <w:t xml:space="preserve">SAGE Publications. Ar gael: </w:t>
      </w:r>
      <w:hyperlink r:id="rId11" w:history="1">
        <w:r w:rsidRPr="00696850">
          <w:rPr>
            <w:rStyle w:val="Hyperlink"/>
            <w:rFonts w:ascii="Arial" w:hAnsi="Arial" w:cs="Arial"/>
            <w:lang w:val="cy-GB"/>
          </w:rPr>
          <w:t>https://larrycuban.files.wordpress.com/2013/07/journal-of-teacher-education-1987-good-32-47.pdf</w:t>
        </w:r>
      </w:hyperlink>
      <w:r w:rsidRPr="00696850">
        <w:rPr>
          <w:rFonts w:ascii="Arial" w:hAnsi="Arial" w:cs="Arial"/>
          <w:lang w:val="cy-GB"/>
        </w:rPr>
        <w:t xml:space="preserve"> (mynediad 05.05.2019).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Gov.UK. (dim dyddiad) </w:t>
      </w:r>
      <w:r w:rsidRPr="00696850">
        <w:rPr>
          <w:rFonts w:ascii="Arial" w:hAnsi="Arial" w:cs="Arial"/>
          <w:i/>
          <w:lang w:val="cy-GB"/>
        </w:rPr>
        <w:t xml:space="preserve">Early Years Foundation Phase. London: </w:t>
      </w:r>
      <w:r w:rsidRPr="00696850">
        <w:rPr>
          <w:rFonts w:ascii="Arial" w:hAnsi="Arial" w:cs="Arial"/>
          <w:lang w:val="cy-GB"/>
        </w:rPr>
        <w:t xml:space="preserve">UK government. Ar gael: </w:t>
      </w:r>
      <w:hyperlink r:id="rId12" w:history="1">
        <w:r w:rsidRPr="00696850">
          <w:rPr>
            <w:rStyle w:val="Hyperlink"/>
            <w:rFonts w:ascii="Arial" w:hAnsi="Arial" w:cs="Arial"/>
            <w:lang w:val="cy-GB"/>
          </w:rPr>
          <w:t>https://www.gov.uk/early-years-foundation-stage</w:t>
        </w:r>
      </w:hyperlink>
      <w:r w:rsidRPr="00696850">
        <w:rPr>
          <w:rFonts w:ascii="Arial" w:hAnsi="Arial" w:cs="Arial"/>
          <w:lang w:val="cy-GB"/>
        </w:rPr>
        <w:t xml:space="preserve"> (mynediad: 09.05.2019).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Johnson, D.W., Johnson, R. (1991) </w:t>
      </w:r>
      <w:r w:rsidRPr="00696850">
        <w:rPr>
          <w:rFonts w:ascii="Arial" w:hAnsi="Arial" w:cs="Arial"/>
          <w:i/>
          <w:lang w:val="cy-GB"/>
        </w:rPr>
        <w:t xml:space="preserve">Joining Together: Group Theory and group skills. </w:t>
      </w:r>
      <w:r w:rsidRPr="00696850">
        <w:rPr>
          <w:rFonts w:ascii="Arial" w:hAnsi="Arial" w:cs="Arial"/>
          <w:lang w:val="cy-GB"/>
        </w:rPr>
        <w:t>US: Prentice Hall.</w:t>
      </w:r>
    </w:p>
    <w:p w:rsidR="00696850" w:rsidRPr="00696850" w:rsidRDefault="00696850" w:rsidP="00696850">
      <w:pPr>
        <w:spacing w:before="100" w:beforeAutospacing="1" w:after="100" w:afterAutospacing="1" w:line="360" w:lineRule="auto"/>
        <w:rPr>
          <w:rFonts w:ascii="Arial" w:eastAsia="Times New Roman" w:hAnsi="Arial" w:cs="Arial"/>
        </w:rPr>
      </w:pPr>
      <w:r w:rsidRPr="00696850">
        <w:rPr>
          <w:rFonts w:ascii="Arial" w:eastAsia="Times New Roman" w:hAnsi="Arial" w:cs="Arial"/>
        </w:rPr>
        <w:lastRenderedPageBreak/>
        <w:t xml:space="preserve">Kitchen, S., Tanner, E., Brown, V., Payne, C., Crawford, C., Dearden, L., Greaves, E. and Purdon, S. (2013), </w:t>
      </w:r>
      <w:r w:rsidRPr="00696850">
        <w:rPr>
          <w:rFonts w:ascii="Arial" w:eastAsia="Times New Roman" w:hAnsi="Arial" w:cs="Arial"/>
          <w:i/>
          <w:iCs/>
        </w:rPr>
        <w:t>Evaluation of the Free School Meals Pilot Impact Report</w:t>
      </w:r>
      <w:r w:rsidRPr="00696850">
        <w:rPr>
          <w:rFonts w:ascii="Arial" w:eastAsia="Times New Roman" w:hAnsi="Arial" w:cs="Arial"/>
        </w:rPr>
        <w:t xml:space="preserve">. London: National Centre for Social Research. </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Llywodraeth Cymru (LlC). (2010) </w:t>
      </w:r>
      <w:r w:rsidRPr="00696850">
        <w:rPr>
          <w:rFonts w:ascii="Arial" w:hAnsi="Arial" w:cs="Arial"/>
          <w:i/>
          <w:lang w:val="cy-GB"/>
        </w:rPr>
        <w:t>Nurture Groups: a handbook for schools.</w:t>
      </w:r>
      <w:r w:rsidRPr="00696850">
        <w:rPr>
          <w:rFonts w:ascii="Arial" w:hAnsi="Arial" w:cs="Arial"/>
          <w:lang w:val="cy-GB"/>
        </w:rPr>
        <w:t xml:space="preserve"> Caerdydd: LlC. Ar gael: </w:t>
      </w:r>
      <w:hyperlink r:id="rId13" w:history="1">
        <w:r w:rsidRPr="00696850">
          <w:rPr>
            <w:rStyle w:val="Hyperlink"/>
            <w:rFonts w:ascii="Arial" w:hAnsi="Arial" w:cs="Arial"/>
            <w:lang w:val="cy-GB"/>
          </w:rPr>
          <w:t>https://gov.wales/sites/default/files/publications/2018-12/nurture-groups-a-handbook-for-schools.pdf</w:t>
        </w:r>
      </w:hyperlink>
      <w:r w:rsidRPr="00696850">
        <w:rPr>
          <w:rFonts w:ascii="Arial" w:hAnsi="Arial" w:cs="Arial"/>
          <w:lang w:val="cy-GB"/>
        </w:rPr>
        <w:t xml:space="preserve"> (mynediad: 08.05.2019).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Llywodraeth Cymru (LlC). (2016)</w:t>
      </w:r>
      <w:r w:rsidRPr="00696850">
        <w:rPr>
          <w:rFonts w:ascii="Arial" w:hAnsi="Arial" w:cs="Arial"/>
          <w:i/>
          <w:lang w:val="cy-GB"/>
        </w:rPr>
        <w:t xml:space="preserve"> Inclusion and Pupil Support. </w:t>
      </w:r>
      <w:r w:rsidRPr="00696850">
        <w:rPr>
          <w:rFonts w:ascii="Arial" w:hAnsi="Arial" w:cs="Arial"/>
          <w:lang w:val="cy-GB"/>
        </w:rPr>
        <w:t xml:space="preserve">Caerdydd: LlC. Ar gael: </w:t>
      </w:r>
      <w:hyperlink r:id="rId14" w:history="1">
        <w:r w:rsidRPr="00696850">
          <w:rPr>
            <w:rStyle w:val="Hyperlink"/>
            <w:rFonts w:ascii="Arial" w:hAnsi="Arial" w:cs="Arial"/>
            <w:lang w:val="cy-GB"/>
          </w:rPr>
          <w:t>https://gov.wales/sites/default/files/publications/2018-05/guidance-inclusion-and-pupil-support_0.pdf</w:t>
        </w:r>
      </w:hyperlink>
      <w:r w:rsidRPr="00696850">
        <w:rPr>
          <w:rFonts w:ascii="Arial" w:hAnsi="Arial" w:cs="Arial"/>
          <w:lang w:val="cy-GB"/>
        </w:rPr>
        <w:t xml:space="preserve"> (mynediad: 07.05.2019).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Llywodraeth Cymru (LlC) (07.2012) </w:t>
      </w:r>
      <w:r w:rsidRPr="00696850">
        <w:rPr>
          <w:rFonts w:ascii="Arial" w:hAnsi="Arial" w:cs="Arial"/>
          <w:i/>
          <w:lang w:val="cy-GB"/>
        </w:rPr>
        <w:t xml:space="preserve">Practical Approaches to Behaviour Management in the Classroom.  </w:t>
      </w:r>
      <w:r w:rsidRPr="00696850">
        <w:rPr>
          <w:rFonts w:ascii="Arial" w:hAnsi="Arial" w:cs="Arial"/>
          <w:lang w:val="cy-GB"/>
        </w:rPr>
        <w:t xml:space="preserve">Caerdydd: LlC. Ar gael: </w:t>
      </w:r>
      <w:hyperlink r:id="rId15" w:history="1">
        <w:r w:rsidRPr="00696850">
          <w:rPr>
            <w:rStyle w:val="Hyperlink"/>
            <w:rFonts w:ascii="Arial" w:hAnsi="Arial" w:cs="Arial"/>
            <w:lang w:val="cy-GB"/>
          </w:rPr>
          <w:t>https://dera.ioe.ac.uk/15811/7/120713primaryen_Redacted.pdf</w:t>
        </w:r>
      </w:hyperlink>
      <w:r w:rsidRPr="00696850">
        <w:rPr>
          <w:rFonts w:ascii="Arial" w:hAnsi="Arial" w:cs="Arial"/>
          <w:lang w:val="cy-GB"/>
        </w:rPr>
        <w:t xml:space="preserve"> (mynediad 10.05.2019)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Llywodraeth Cymru (LlC). (2018) </w:t>
      </w:r>
      <w:r w:rsidRPr="00696850">
        <w:rPr>
          <w:rFonts w:ascii="Arial" w:hAnsi="Arial" w:cs="Arial"/>
          <w:i/>
          <w:lang w:val="cy-GB"/>
        </w:rPr>
        <w:t xml:space="preserve">How is my child doing in the Foundation Phase?: Aguide for parents and carers. </w:t>
      </w:r>
      <w:r w:rsidRPr="00696850">
        <w:rPr>
          <w:rFonts w:ascii="Arial" w:hAnsi="Arial" w:cs="Arial"/>
          <w:lang w:val="cy-GB"/>
        </w:rPr>
        <w:t>Caerdydd: LlC. Ar gael:</w:t>
      </w:r>
      <w:r w:rsidRPr="00696850">
        <w:t xml:space="preserve"> </w:t>
      </w:r>
      <w:hyperlink r:id="rId16" w:history="1">
        <w:r w:rsidRPr="00696850">
          <w:rPr>
            <w:rStyle w:val="Hyperlink"/>
            <w:rFonts w:ascii="Arial" w:hAnsi="Arial" w:cs="Arial"/>
            <w:lang w:val="cy-GB"/>
          </w:rPr>
          <w:t>https://gov.wales/sites/default/files/publications/2018-06/how-is-my-child-doing-in-the-foundation-phase-a-guide-for-parents-and-carers.pdf</w:t>
        </w:r>
      </w:hyperlink>
      <w:r w:rsidRPr="00696850">
        <w:rPr>
          <w:rFonts w:ascii="Arial" w:hAnsi="Arial" w:cs="Arial"/>
          <w:lang w:val="cy-GB"/>
        </w:rPr>
        <w:t xml:space="preserve"> (mynediad: 08.05.2019). </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Llywodraeth Cymru (LlC). (04.2019) </w:t>
      </w:r>
      <w:r w:rsidRPr="00696850">
        <w:rPr>
          <w:rFonts w:ascii="Arial" w:hAnsi="Arial" w:cs="Arial"/>
          <w:i/>
          <w:lang w:val="cy-GB"/>
        </w:rPr>
        <w:t xml:space="preserve">A Guide to the Curriculum for Wales 2022. </w:t>
      </w:r>
      <w:r w:rsidRPr="00696850">
        <w:rPr>
          <w:rFonts w:ascii="Arial" w:hAnsi="Arial" w:cs="Arial"/>
          <w:lang w:val="cy-GB"/>
        </w:rPr>
        <w:t>Caerdydd:</w:t>
      </w:r>
      <w:r w:rsidRPr="00696850">
        <w:rPr>
          <w:rFonts w:ascii="Arial" w:hAnsi="Arial" w:cs="Arial"/>
          <w:i/>
          <w:lang w:val="cy-GB"/>
        </w:rPr>
        <w:t xml:space="preserve"> </w:t>
      </w:r>
      <w:r w:rsidRPr="00696850">
        <w:rPr>
          <w:rFonts w:ascii="Arial" w:hAnsi="Arial" w:cs="Arial"/>
          <w:lang w:val="cy-GB"/>
        </w:rPr>
        <w:t xml:space="preserve">LlC. Ar gael: </w:t>
      </w:r>
      <w:hyperlink r:id="rId17" w:history="1">
        <w:r w:rsidRPr="00696850">
          <w:rPr>
            <w:rStyle w:val="Hyperlink"/>
            <w:rFonts w:ascii="Arial" w:hAnsi="Arial" w:cs="Arial"/>
            <w:lang w:val="cy-GB"/>
          </w:rPr>
          <w:t>https://s3-eu-west-1.amazonaws.com/hwb-live-storage/cd/b4/f8/7c/b7d34ffb968d9a09de4d460c/a-guide-to-curriculum-for-wales-2022.pdf</w:t>
        </w:r>
      </w:hyperlink>
      <w:r w:rsidRPr="00696850">
        <w:rPr>
          <w:rFonts w:ascii="Arial" w:hAnsi="Arial" w:cs="Arial"/>
          <w:lang w:val="cy-GB"/>
        </w:rPr>
        <w:t xml:space="preserve"> (mynediad: 08.05.2019).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McLeod, S. (2018) </w:t>
      </w:r>
      <w:r w:rsidRPr="00696850">
        <w:rPr>
          <w:rFonts w:ascii="Arial" w:hAnsi="Arial" w:cs="Arial"/>
          <w:i/>
          <w:lang w:val="cy-GB"/>
        </w:rPr>
        <w:t xml:space="preserve">Jean Piaget’s Theory of Cognitive Development. </w:t>
      </w:r>
      <w:r w:rsidRPr="00696850">
        <w:rPr>
          <w:rFonts w:ascii="Arial" w:hAnsi="Arial" w:cs="Arial"/>
          <w:lang w:val="cy-GB"/>
        </w:rPr>
        <w:t xml:space="preserve">Simple Psychology.  Ar gael: </w:t>
      </w:r>
      <w:hyperlink r:id="rId18" w:history="1">
        <w:r w:rsidRPr="00696850">
          <w:rPr>
            <w:rStyle w:val="Hyperlink"/>
            <w:rFonts w:ascii="Arial" w:hAnsi="Arial" w:cs="Arial"/>
            <w:lang w:val="cy-GB"/>
          </w:rPr>
          <w:t>https://www.simplypsychology.org/piaget.html</w:t>
        </w:r>
      </w:hyperlink>
      <w:r w:rsidRPr="00696850">
        <w:rPr>
          <w:rFonts w:ascii="Arial" w:hAnsi="Arial" w:cs="Arial"/>
          <w:lang w:val="cy-GB"/>
        </w:rPr>
        <w:t xml:space="preserve"> (mynediad: 02.05.2019).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Miller, L., Pound, L. (2011) </w:t>
      </w:r>
      <w:r w:rsidRPr="00696850">
        <w:rPr>
          <w:rFonts w:ascii="Arial" w:hAnsi="Arial" w:cs="Arial"/>
          <w:i/>
          <w:lang w:val="cy-GB"/>
        </w:rPr>
        <w:t xml:space="preserve">Theories and Approaches to Learning in the Early Years. </w:t>
      </w:r>
      <w:r w:rsidRPr="00696850">
        <w:rPr>
          <w:rFonts w:ascii="Arial" w:hAnsi="Arial" w:cs="Arial"/>
          <w:lang w:val="cy-GB"/>
        </w:rPr>
        <w:t xml:space="preserve">London: Sage Publications. </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lastRenderedPageBreak/>
        <w:t xml:space="preserve">Mitchell, P., Ziegler, F. (2007) </w:t>
      </w:r>
      <w:r w:rsidRPr="00696850">
        <w:rPr>
          <w:rFonts w:ascii="Arial" w:hAnsi="Arial" w:cs="Arial"/>
          <w:i/>
          <w:lang w:val="cy-GB"/>
        </w:rPr>
        <w:t xml:space="preserve">Fundamentals of Development: The Psychology of Childhood. </w:t>
      </w:r>
      <w:r w:rsidRPr="00696850">
        <w:rPr>
          <w:rFonts w:ascii="Arial" w:hAnsi="Arial" w:cs="Arial"/>
          <w:lang w:val="cy-GB"/>
        </w:rPr>
        <w:t>East Sussex: Psychology Press.</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rPr>
          <w:rFonts w:ascii="Arial" w:hAnsi="Arial" w:cs="Arial"/>
          <w:color w:val="000000" w:themeColor="text1"/>
          <w:shd w:val="clear" w:color="auto" w:fill="FFFFFF"/>
        </w:rPr>
      </w:pPr>
      <w:r w:rsidRPr="00696850">
        <w:rPr>
          <w:rFonts w:ascii="Arial" w:hAnsi="Arial" w:cs="Arial"/>
          <w:color w:val="000000" w:themeColor="text1"/>
          <w:shd w:val="clear" w:color="auto" w:fill="FFFFFF"/>
        </w:rPr>
        <w:t>Morelli</w:t>
      </w:r>
      <w:r w:rsidRPr="00696850">
        <w:rPr>
          <w:rFonts w:ascii="Arial" w:hAnsi="Arial" w:cs="Arial"/>
          <w:color w:val="000000" w:themeColor="text1"/>
          <w:shd w:val="clear" w:color="auto" w:fill="FFFFFF"/>
        </w:rPr>
        <w:t xml:space="preserve">, C.J., </w:t>
      </w:r>
      <w:r w:rsidRPr="00696850">
        <w:rPr>
          <w:rFonts w:ascii="Arial" w:hAnsi="Arial" w:cs="Arial"/>
          <w:color w:val="000000" w:themeColor="text1"/>
          <w:shd w:val="clear" w:color="auto" w:fill="FFFFFF"/>
        </w:rPr>
        <w:t>Seaman,</w:t>
      </w:r>
      <w:r w:rsidRPr="00696850">
        <w:rPr>
          <w:rFonts w:ascii="Arial" w:hAnsi="Arial" w:cs="Arial"/>
          <w:color w:val="000000" w:themeColor="text1"/>
          <w:shd w:val="clear" w:color="auto" w:fill="FFFFFF"/>
        </w:rPr>
        <w:t xml:space="preserve"> P.T. (</w:t>
      </w:r>
      <w:r w:rsidRPr="00696850">
        <w:rPr>
          <w:rFonts w:ascii="Arial" w:hAnsi="Arial" w:cs="Arial"/>
          <w:color w:val="000000" w:themeColor="text1"/>
          <w:shd w:val="clear" w:color="auto" w:fill="FFFFFF"/>
        </w:rPr>
        <w:t xml:space="preserve"> 2006</w:t>
      </w:r>
      <w:r w:rsidRPr="00696850">
        <w:rPr>
          <w:rFonts w:ascii="Arial" w:hAnsi="Arial" w:cs="Arial"/>
          <w:i/>
          <w:color w:val="000000" w:themeColor="text1"/>
          <w:shd w:val="clear" w:color="auto" w:fill="FFFFFF"/>
        </w:rPr>
        <w:t>)</w:t>
      </w:r>
      <w:r w:rsidRPr="00696850">
        <w:rPr>
          <w:rFonts w:ascii="Arial" w:hAnsi="Arial" w:cs="Arial"/>
          <w:i/>
          <w:color w:val="000000" w:themeColor="text1"/>
          <w:shd w:val="clear" w:color="auto" w:fill="FFFFFF"/>
        </w:rPr>
        <w:t xml:space="preserve">. </w:t>
      </w:r>
      <w:r w:rsidRPr="00696850">
        <w:rPr>
          <w:rFonts w:ascii="Arial" w:hAnsi="Arial" w:cs="Arial"/>
          <w:bCs/>
          <w:i/>
          <w:color w:val="000000" w:themeColor="text1"/>
          <w:shd w:val="clear" w:color="auto" w:fill="FFFFFF"/>
        </w:rPr>
        <w:fldChar w:fldCharType="begin"/>
      </w:r>
      <w:r w:rsidRPr="00696850">
        <w:rPr>
          <w:rFonts w:ascii="Arial" w:hAnsi="Arial" w:cs="Arial"/>
          <w:bCs/>
          <w:i/>
          <w:color w:val="000000" w:themeColor="text1"/>
          <w:shd w:val="clear" w:color="auto" w:fill="FFFFFF"/>
        </w:rPr>
        <w:instrText xml:space="preserve"> HYPERLINK "https://ideas.repec.org/p/dun/dpaper/189.html" </w:instrText>
      </w:r>
      <w:r w:rsidRPr="00696850">
        <w:rPr>
          <w:rFonts w:ascii="Arial" w:hAnsi="Arial" w:cs="Arial"/>
          <w:bCs/>
          <w:i/>
          <w:color w:val="000000" w:themeColor="text1"/>
          <w:shd w:val="clear" w:color="auto" w:fill="FFFFFF"/>
        </w:rPr>
        <w:fldChar w:fldCharType="separate"/>
      </w:r>
      <w:r w:rsidRPr="00696850">
        <w:rPr>
          <w:rStyle w:val="Hyperlink"/>
          <w:rFonts w:ascii="Arial" w:hAnsi="Arial" w:cs="Arial"/>
          <w:bCs/>
          <w:i/>
          <w:color w:val="000000" w:themeColor="text1"/>
          <w:u w:val="none"/>
        </w:rPr>
        <w:t>Still Hungry for Success? Targeting the poor and the case of Free School Meals</w:t>
      </w:r>
      <w:r w:rsidRPr="00696850">
        <w:rPr>
          <w:rFonts w:ascii="Arial" w:hAnsi="Arial" w:cs="Arial"/>
          <w:bCs/>
          <w:i/>
          <w:color w:val="000000" w:themeColor="text1"/>
          <w:shd w:val="clear" w:color="auto" w:fill="FFFFFF"/>
        </w:rPr>
        <w:fldChar w:fldCharType="end"/>
      </w:r>
      <w:r w:rsidRPr="00696850">
        <w:rPr>
          <w:rFonts w:ascii="Arial" w:hAnsi="Arial" w:cs="Arial"/>
          <w:i/>
          <w:color w:val="000000" w:themeColor="text1"/>
          <w:shd w:val="clear" w:color="auto" w:fill="FFFFFF"/>
        </w:rPr>
        <w:t>.</w:t>
      </w:r>
      <w:r w:rsidRPr="00696850">
        <w:rPr>
          <w:rStyle w:val="apple-converted-space"/>
          <w:rFonts w:ascii="Arial" w:hAnsi="Arial" w:cs="Arial"/>
          <w:i/>
          <w:color w:val="000000" w:themeColor="text1"/>
          <w:shd w:val="clear" w:color="auto" w:fill="FFFFFF"/>
        </w:rPr>
        <w:t> </w:t>
      </w:r>
      <w:hyperlink r:id="rId19" w:history="1">
        <w:r w:rsidRPr="00696850">
          <w:rPr>
            <w:rStyle w:val="Hyperlink"/>
            <w:rFonts w:ascii="Arial" w:hAnsi="Arial" w:cs="Arial"/>
            <w:i/>
            <w:color w:val="000000" w:themeColor="text1"/>
            <w:u w:val="none"/>
            <w:shd w:val="clear" w:color="auto" w:fill="FFFFFF"/>
          </w:rPr>
          <w:t>Dundee Discussion Papers in Economics</w:t>
        </w:r>
      </w:hyperlink>
      <w:r w:rsidRPr="00696850">
        <w:rPr>
          <w:rStyle w:val="apple-converted-space"/>
          <w:rFonts w:ascii="Arial" w:hAnsi="Arial" w:cs="Arial"/>
          <w:i/>
          <w:color w:val="000000" w:themeColor="text1"/>
          <w:shd w:val="clear" w:color="auto" w:fill="FFFFFF"/>
        </w:rPr>
        <w:t> </w:t>
      </w:r>
      <w:r w:rsidRPr="00696850">
        <w:rPr>
          <w:rFonts w:ascii="Arial" w:hAnsi="Arial" w:cs="Arial"/>
          <w:i/>
          <w:color w:val="000000" w:themeColor="text1"/>
          <w:shd w:val="clear" w:color="auto" w:fill="FFFFFF"/>
        </w:rPr>
        <w:t>189, Economic Studies</w:t>
      </w:r>
      <w:r w:rsidRPr="00696850">
        <w:rPr>
          <w:rFonts w:ascii="Arial" w:hAnsi="Arial" w:cs="Arial"/>
          <w:i/>
          <w:color w:val="000000" w:themeColor="text1"/>
          <w:shd w:val="clear" w:color="auto" w:fill="FFFFFF"/>
        </w:rPr>
        <w:t xml:space="preserve">. </w:t>
      </w:r>
      <w:r w:rsidRPr="00696850">
        <w:rPr>
          <w:rFonts w:ascii="Arial" w:hAnsi="Arial" w:cs="Arial"/>
          <w:color w:val="000000" w:themeColor="text1"/>
          <w:shd w:val="clear" w:color="auto" w:fill="FFFFFF"/>
        </w:rPr>
        <w:t xml:space="preserve"> University of Dundee.</w:t>
      </w:r>
      <w:r w:rsidRPr="00696850">
        <w:rPr>
          <w:rFonts w:ascii="Arial" w:hAnsi="Arial" w:cs="Arial"/>
          <w:color w:val="000000" w:themeColor="text1"/>
          <w:shd w:val="clear" w:color="auto" w:fill="FFFFFF"/>
        </w:rPr>
        <w:t xml:space="preserve"> Ar gael: </w:t>
      </w:r>
      <w:hyperlink r:id="rId20" w:history="1">
        <w:r w:rsidRPr="00696850">
          <w:rPr>
            <w:rStyle w:val="Hyperlink"/>
            <w:rFonts w:ascii="Arial" w:hAnsi="Arial" w:cs="Arial"/>
            <w:shd w:val="clear" w:color="auto" w:fill="FFFFFF"/>
          </w:rPr>
          <w:t>https://ideas.repec.org/p/dun/dpaper/189.html</w:t>
        </w:r>
      </w:hyperlink>
      <w:r w:rsidRPr="00696850">
        <w:rPr>
          <w:rFonts w:ascii="Arial" w:hAnsi="Arial" w:cs="Arial"/>
          <w:color w:val="000000" w:themeColor="text1"/>
          <w:shd w:val="clear" w:color="auto" w:fill="FFFFFF"/>
        </w:rPr>
        <w:t xml:space="preserve"> (mynediad: 10.05.2019)</w:t>
      </w:r>
    </w:p>
    <w:p w:rsidR="00696850" w:rsidRPr="00696850" w:rsidRDefault="00696850" w:rsidP="00696850">
      <w:pPr>
        <w:spacing w:line="360" w:lineRule="auto"/>
        <w:rPr>
          <w:rFonts w:ascii="Arial" w:hAnsi="Arial" w:cs="Arial"/>
          <w:color w:val="000000" w:themeColor="text1"/>
        </w:rPr>
      </w:pPr>
    </w:p>
    <w:p w:rsidR="00696850" w:rsidRPr="00696850" w:rsidRDefault="00696850" w:rsidP="00696850">
      <w:pPr>
        <w:spacing w:line="360" w:lineRule="auto"/>
        <w:rPr>
          <w:rFonts w:ascii="Arial" w:hAnsi="Arial" w:cs="Arial"/>
          <w:color w:val="000000" w:themeColor="text1"/>
        </w:rPr>
      </w:pPr>
      <w:r w:rsidRPr="00696850">
        <w:rPr>
          <w:rFonts w:ascii="Arial" w:hAnsi="Arial" w:cs="Arial"/>
          <w:color w:val="000000" w:themeColor="text1"/>
        </w:rPr>
        <w:t xml:space="preserve">National Assembly for Wales (2019) </w:t>
      </w:r>
      <w:r w:rsidRPr="00696850">
        <w:rPr>
          <w:rFonts w:ascii="Arial" w:hAnsi="Arial" w:cs="Arial"/>
          <w:i/>
          <w:color w:val="000000" w:themeColor="text1"/>
        </w:rPr>
        <w:t xml:space="preserve">Free School Meals in Wales: Information for Schools. </w:t>
      </w:r>
      <w:r w:rsidRPr="00696850">
        <w:rPr>
          <w:rFonts w:ascii="Arial" w:hAnsi="Arial" w:cs="Arial"/>
          <w:color w:val="000000" w:themeColor="text1"/>
        </w:rPr>
        <w:t xml:space="preserve">Caerdydd: LlC. Ar gael: </w:t>
      </w:r>
    </w:p>
    <w:p w:rsidR="00696850" w:rsidRPr="00696850" w:rsidRDefault="00696850" w:rsidP="00696850">
      <w:pPr>
        <w:spacing w:line="360" w:lineRule="auto"/>
        <w:rPr>
          <w:rFonts w:ascii="Arial" w:hAnsi="Arial" w:cs="Arial"/>
          <w:color w:val="000000" w:themeColor="text1"/>
        </w:rPr>
      </w:pPr>
      <w:hyperlink r:id="rId21" w:history="1">
        <w:r w:rsidRPr="00696850">
          <w:rPr>
            <w:rStyle w:val="Hyperlink"/>
            <w:rFonts w:ascii="Arial" w:hAnsi="Arial" w:cs="Arial"/>
          </w:rPr>
          <w:t>https://gov.wales/sites/default/files/publications/2019-03/free-school-meals-in-wales-information-for-schools.pdf</w:t>
        </w:r>
      </w:hyperlink>
      <w:r w:rsidRPr="00696850">
        <w:rPr>
          <w:rFonts w:ascii="Arial" w:hAnsi="Arial" w:cs="Arial"/>
          <w:color w:val="000000" w:themeColor="text1"/>
        </w:rPr>
        <w:t xml:space="preserve"> (mynediad: 09.05.2019)</w:t>
      </w:r>
    </w:p>
    <w:p w:rsidR="00696850" w:rsidRPr="00696850" w:rsidRDefault="00696850" w:rsidP="00696850">
      <w:pPr>
        <w:spacing w:line="360" w:lineRule="auto"/>
        <w:jc w:val="both"/>
        <w:rPr>
          <w:rFonts w:ascii="Arial" w:hAnsi="Arial" w:cs="Arial"/>
          <w:color w:val="000000" w:themeColor="text1"/>
          <w:lang w:val="cy-GB"/>
        </w:rPr>
      </w:pPr>
    </w:p>
    <w:p w:rsidR="00696850" w:rsidRPr="00696850" w:rsidRDefault="00696850" w:rsidP="00696850">
      <w:pPr>
        <w:spacing w:line="360" w:lineRule="auto"/>
        <w:rPr>
          <w:rFonts w:ascii="Arial" w:eastAsia="Times New Roman" w:hAnsi="Arial" w:cs="Arial"/>
        </w:rPr>
      </w:pPr>
      <w:r w:rsidRPr="00696850">
        <w:rPr>
          <w:rFonts w:ascii="Arial" w:hAnsi="Arial" w:cs="Arial"/>
          <w:lang w:val="cy-GB"/>
        </w:rPr>
        <w:t>Novak, J.D. (1998)</w:t>
      </w:r>
      <w:r w:rsidRPr="00696850">
        <w:rPr>
          <w:rFonts w:ascii="Verdana" w:hAnsi="Verdana"/>
          <w:color w:val="000000"/>
          <w:sz w:val="20"/>
          <w:szCs w:val="20"/>
          <w:shd w:val="clear" w:color="auto" w:fill="FFFFFF"/>
        </w:rPr>
        <w:t xml:space="preserve"> </w:t>
      </w:r>
      <w:r w:rsidRPr="00696850">
        <w:rPr>
          <w:rFonts w:ascii="Arial" w:eastAsia="Times New Roman" w:hAnsi="Arial" w:cs="Arial"/>
          <w:i/>
          <w:color w:val="000000"/>
          <w:shd w:val="clear" w:color="auto" w:fill="FFFFFF"/>
        </w:rPr>
        <w:t>Learning, creating, and using knowledge: Concept maps as facilitative tools in schools and corporations</w:t>
      </w:r>
      <w:r w:rsidRPr="00696850">
        <w:rPr>
          <w:rFonts w:ascii="Verdana" w:eastAsia="Times New Roman" w:hAnsi="Verdana" w:cs="Times New Roman"/>
          <w:color w:val="000000"/>
          <w:sz w:val="20"/>
          <w:szCs w:val="20"/>
          <w:shd w:val="clear" w:color="auto" w:fill="FFFFFF"/>
        </w:rPr>
        <w:t xml:space="preserve">. </w:t>
      </w:r>
      <w:r w:rsidRPr="00696850">
        <w:rPr>
          <w:rFonts w:ascii="Arial" w:eastAsia="Times New Roman" w:hAnsi="Arial" w:cs="Arial"/>
          <w:color w:val="000000"/>
          <w:shd w:val="clear" w:color="auto" w:fill="FFFFFF"/>
        </w:rPr>
        <w:t>Mahwah, New Jersey: Lawrence Erlbaum Associates, Inc.</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Nursery World. (2002) </w:t>
      </w:r>
      <w:r w:rsidRPr="00696850">
        <w:rPr>
          <w:rFonts w:ascii="Arial" w:hAnsi="Arial" w:cs="Arial"/>
          <w:i/>
          <w:lang w:val="cy-GB"/>
        </w:rPr>
        <w:t xml:space="preserve">What is HighScope? </w:t>
      </w:r>
      <w:r w:rsidRPr="00696850">
        <w:rPr>
          <w:rFonts w:ascii="Arial" w:hAnsi="Arial" w:cs="Arial"/>
          <w:lang w:val="cy-GB"/>
        </w:rPr>
        <w:t xml:space="preserve">London: MA Education 2019. Ar gael: </w:t>
      </w:r>
      <w:hyperlink r:id="rId22" w:history="1">
        <w:r w:rsidRPr="00696850">
          <w:rPr>
            <w:rStyle w:val="Hyperlink"/>
            <w:rFonts w:ascii="Arial" w:hAnsi="Arial" w:cs="Arial"/>
            <w:lang w:val="cy-GB"/>
          </w:rPr>
          <w:t>https://www.nurseryworld.co.uk/nursery-world/news/1087560/-scope</w:t>
        </w:r>
      </w:hyperlink>
      <w:r w:rsidRPr="00696850">
        <w:rPr>
          <w:rFonts w:ascii="Arial" w:hAnsi="Arial" w:cs="Arial"/>
          <w:lang w:val="cy-GB"/>
        </w:rPr>
        <w:t xml:space="preserve"> (mynediad 04.05.2019).</w:t>
      </w:r>
    </w:p>
    <w:p w:rsidR="00812E59" w:rsidRPr="00812E59" w:rsidRDefault="00812E59" w:rsidP="00812E59">
      <w:pPr>
        <w:spacing w:before="100" w:beforeAutospacing="1" w:after="100" w:afterAutospacing="1" w:line="360" w:lineRule="auto"/>
        <w:rPr>
          <w:rFonts w:ascii="Arial" w:eastAsia="Times New Roman" w:hAnsi="Arial" w:cs="Arial"/>
          <w:color w:val="000000" w:themeColor="text1"/>
        </w:rPr>
      </w:pPr>
      <w:r w:rsidRPr="00812E59">
        <w:rPr>
          <w:rFonts w:ascii="Arial" w:eastAsia="Times New Roman" w:hAnsi="Arial" w:cs="Arial"/>
        </w:rPr>
        <w:t xml:space="preserve">Office for Standards in Education (2005) </w:t>
      </w:r>
      <w:r w:rsidRPr="00812E59">
        <w:rPr>
          <w:rFonts w:ascii="Arial" w:eastAsia="Times New Roman" w:hAnsi="Arial" w:cs="Arial"/>
          <w:i/>
          <w:iCs/>
        </w:rPr>
        <w:t>Managing challenging behaviour</w:t>
      </w:r>
      <w:r>
        <w:rPr>
          <w:rFonts w:ascii="Arial" w:eastAsia="Times New Roman" w:hAnsi="Arial" w:cs="Arial"/>
          <w:i/>
          <w:iCs/>
        </w:rPr>
        <w:t xml:space="preserve">. </w:t>
      </w:r>
      <w:r w:rsidRPr="00812E59">
        <w:rPr>
          <w:rFonts w:ascii="Arial" w:eastAsia="Times New Roman" w:hAnsi="Arial" w:cs="Arial"/>
          <w:i/>
          <w:iCs/>
        </w:rPr>
        <w:t xml:space="preserve"> </w:t>
      </w:r>
      <w:r>
        <w:rPr>
          <w:rFonts w:ascii="Arial" w:eastAsia="Times New Roman" w:hAnsi="Arial" w:cs="Arial"/>
          <w:iCs/>
        </w:rPr>
        <w:t xml:space="preserve">London: </w:t>
      </w:r>
      <w:r w:rsidRPr="00812E59">
        <w:rPr>
          <w:rFonts w:ascii="Arial" w:eastAsia="Times New Roman" w:hAnsi="Arial" w:cs="Arial"/>
        </w:rPr>
        <w:t>HMI</w:t>
      </w:r>
      <w:r>
        <w:rPr>
          <w:rFonts w:ascii="Arial" w:eastAsia="Times New Roman" w:hAnsi="Arial" w:cs="Arial"/>
        </w:rPr>
        <w:t>. Ar gael:</w:t>
      </w:r>
      <w:r w:rsidRPr="00812E59">
        <w:rPr>
          <w:rFonts w:ascii="Arial" w:eastAsia="Times New Roman" w:hAnsi="Arial" w:cs="Arial"/>
        </w:rPr>
        <w:t xml:space="preserve"> </w:t>
      </w:r>
      <w:r w:rsidRPr="00812E59">
        <w:rPr>
          <w:rFonts w:ascii="Arial" w:eastAsia="Times New Roman" w:hAnsi="Arial" w:cs="Arial"/>
          <w:color w:val="0000FF"/>
        </w:rPr>
        <w:t xml:space="preserve">http://www.ofsted.gov.uk/Ofsted-home/Publications-and- research/Browse-all-by/Care/Childcare/Managing-challenging-behaviour </w:t>
      </w:r>
      <w:r w:rsidRPr="00812E59">
        <w:rPr>
          <w:rFonts w:ascii="Arial" w:eastAsia="Times New Roman" w:hAnsi="Arial" w:cs="Arial"/>
          <w:color w:val="000000" w:themeColor="text1"/>
        </w:rPr>
        <w:t>(mynediad: 10.05.2019)</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Penn, H. ( 2005) </w:t>
      </w:r>
      <w:r w:rsidRPr="00696850">
        <w:rPr>
          <w:rFonts w:ascii="Arial" w:hAnsi="Arial" w:cs="Arial"/>
          <w:i/>
          <w:lang w:val="cy-GB"/>
        </w:rPr>
        <w:t xml:space="preserve">Understanding Early Childhood. </w:t>
      </w:r>
      <w:r w:rsidRPr="00696850">
        <w:rPr>
          <w:rFonts w:ascii="Arial" w:hAnsi="Arial" w:cs="Arial"/>
          <w:lang w:val="cy-GB"/>
        </w:rPr>
        <w:t>Maidenhed: Open University Press.</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Pritchard, A. (2009) </w:t>
      </w:r>
      <w:r w:rsidRPr="00696850">
        <w:rPr>
          <w:rFonts w:ascii="Arial" w:hAnsi="Arial" w:cs="Arial"/>
          <w:i/>
          <w:lang w:val="cy-GB"/>
        </w:rPr>
        <w:t xml:space="preserve">Ways of Learning: Learning Theories and Learning styles in the Classroom. </w:t>
      </w:r>
      <w:r w:rsidRPr="00696850">
        <w:rPr>
          <w:rFonts w:ascii="Arial" w:hAnsi="Arial" w:cs="Arial"/>
          <w:lang w:val="cy-GB"/>
        </w:rPr>
        <w:t xml:space="preserve">Oxon: Routledge. </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Public Health Wales. (2016) </w:t>
      </w:r>
      <w:r w:rsidRPr="00696850">
        <w:rPr>
          <w:rFonts w:ascii="Arial" w:hAnsi="Arial" w:cs="Arial"/>
          <w:i/>
          <w:lang w:val="cy-GB"/>
        </w:rPr>
        <w:t>Adverse Childhood</w:t>
      </w:r>
      <w:r w:rsidRPr="00696850">
        <w:rPr>
          <w:rFonts w:ascii="Arial" w:hAnsi="Arial" w:cs="Arial"/>
          <w:i/>
          <w:lang w:val="cy-GB"/>
        </w:rPr>
        <w:t xml:space="preserve"> </w:t>
      </w:r>
      <w:r w:rsidRPr="00696850">
        <w:rPr>
          <w:rFonts w:ascii="Arial" w:hAnsi="Arial" w:cs="Arial"/>
          <w:i/>
          <w:lang w:val="cy-GB"/>
        </w:rPr>
        <w:t>Experiences</w:t>
      </w:r>
      <w:r w:rsidRPr="00696850">
        <w:rPr>
          <w:rFonts w:ascii="Arial" w:hAnsi="Arial" w:cs="Arial"/>
          <w:i/>
          <w:lang w:val="cy-GB"/>
        </w:rPr>
        <w:t xml:space="preserve">: </w:t>
      </w:r>
      <w:r w:rsidRPr="00696850">
        <w:rPr>
          <w:rFonts w:ascii="Arial" w:hAnsi="Arial" w:cs="Arial"/>
          <w:i/>
          <w:lang w:val="cy-GB"/>
        </w:rPr>
        <w:t>and their association with chronic disease and health service use in the Welsh adult population</w:t>
      </w:r>
      <w:r w:rsidRPr="00696850">
        <w:rPr>
          <w:rFonts w:ascii="Arial" w:hAnsi="Arial" w:cs="Arial"/>
          <w:i/>
          <w:lang w:val="cy-GB"/>
        </w:rPr>
        <w:t xml:space="preserve">. </w:t>
      </w:r>
      <w:r w:rsidRPr="00696850">
        <w:rPr>
          <w:rFonts w:ascii="Arial" w:hAnsi="Arial" w:cs="Arial"/>
          <w:lang w:val="cy-GB"/>
        </w:rPr>
        <w:t xml:space="preserve">Cardiff: Public Health Wales NHS Trust. Ar gael: </w:t>
      </w:r>
      <w:hyperlink r:id="rId23" w:history="1">
        <w:r w:rsidRPr="00696850">
          <w:rPr>
            <w:rStyle w:val="Hyperlink"/>
            <w:rFonts w:ascii="Arial" w:hAnsi="Arial" w:cs="Arial"/>
            <w:lang w:val="cy-GB"/>
          </w:rPr>
          <w:t>http://www.wales.nhs.uk/sitesplus/documents/888/ACE%20Chronic%20Disease%20report%20%289%29%20%282%29.pdf</w:t>
        </w:r>
      </w:hyperlink>
      <w:r w:rsidRPr="00696850">
        <w:rPr>
          <w:rFonts w:ascii="Arial" w:hAnsi="Arial" w:cs="Arial"/>
          <w:lang w:val="cy-GB"/>
        </w:rPr>
        <w:t xml:space="preserve"> (mynediad: 08.05.2019)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Robson, S. (2006) </w:t>
      </w:r>
      <w:r w:rsidRPr="00696850">
        <w:rPr>
          <w:rFonts w:ascii="Arial" w:hAnsi="Arial" w:cs="Arial"/>
          <w:i/>
          <w:lang w:val="cy-GB"/>
        </w:rPr>
        <w:t xml:space="preserve">Developing Thinking and Understanding in Young Children. </w:t>
      </w:r>
      <w:r w:rsidRPr="00696850">
        <w:rPr>
          <w:rFonts w:ascii="Arial" w:hAnsi="Arial" w:cs="Arial"/>
          <w:lang w:val="cy-GB"/>
        </w:rPr>
        <w:t>Oxon: Routledge.</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rPr>
          <w:rFonts w:ascii="Arial" w:eastAsia="Times New Roman" w:hAnsi="Arial" w:cs="Arial"/>
          <w:color w:val="333333"/>
          <w:spacing w:val="4"/>
        </w:rPr>
      </w:pPr>
      <w:r w:rsidRPr="00696850">
        <w:rPr>
          <w:rFonts w:ascii="Arial" w:eastAsia="Times New Roman" w:hAnsi="Arial" w:cs="Arial"/>
          <w:color w:val="333333"/>
          <w:spacing w:val="4"/>
        </w:rPr>
        <w:t xml:space="preserve">Sharp A. (2012) </w:t>
      </w:r>
      <w:r w:rsidRPr="00696850">
        <w:rPr>
          <w:rFonts w:ascii="Arial" w:eastAsia="Times New Roman" w:hAnsi="Arial" w:cs="Arial"/>
          <w:i/>
          <w:color w:val="333333"/>
          <w:spacing w:val="4"/>
        </w:rPr>
        <w:t>Humanistic Approaches to Learning</w:t>
      </w:r>
      <w:r w:rsidRPr="00696850">
        <w:rPr>
          <w:rFonts w:ascii="Arial" w:eastAsia="Times New Roman" w:hAnsi="Arial" w:cs="Arial"/>
          <w:color w:val="333333"/>
          <w:spacing w:val="4"/>
        </w:rPr>
        <w:t xml:space="preserve">. In: Seel N.M. (eds) </w:t>
      </w:r>
      <w:r w:rsidRPr="00696850">
        <w:rPr>
          <w:rFonts w:ascii="Arial" w:eastAsia="Times New Roman" w:hAnsi="Arial" w:cs="Arial"/>
          <w:i/>
          <w:color w:val="333333"/>
          <w:spacing w:val="4"/>
        </w:rPr>
        <w:t>Encyclopedia of the Sciences of Learning</w:t>
      </w:r>
      <w:r w:rsidRPr="00696850">
        <w:rPr>
          <w:rFonts w:ascii="Arial" w:eastAsia="Times New Roman" w:hAnsi="Arial" w:cs="Arial"/>
          <w:color w:val="333333"/>
          <w:spacing w:val="4"/>
        </w:rPr>
        <w:t>. Boston MA: Springer.</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Smith, L. (08.2017) </w:t>
      </w:r>
      <w:r w:rsidRPr="00696850">
        <w:rPr>
          <w:rFonts w:ascii="Arial" w:hAnsi="Arial" w:cs="Arial"/>
          <w:i/>
          <w:lang w:val="cy-GB"/>
        </w:rPr>
        <w:t xml:space="preserve">A Brief Biography of Jean Piaget. </w:t>
      </w:r>
      <w:r w:rsidRPr="00696850">
        <w:rPr>
          <w:rFonts w:ascii="Arial" w:hAnsi="Arial" w:cs="Arial"/>
          <w:lang w:val="cy-GB"/>
        </w:rPr>
        <w:t xml:space="preserve">Jean Piaget Society. Ar gael: </w:t>
      </w:r>
      <w:hyperlink r:id="rId24" w:history="1">
        <w:r w:rsidRPr="00696850">
          <w:rPr>
            <w:rStyle w:val="Hyperlink"/>
            <w:rFonts w:ascii="Arial" w:hAnsi="Arial" w:cs="Arial"/>
            <w:lang w:val="cy-GB"/>
          </w:rPr>
          <w:t>http://www.piaget.org/aboutPiaget.html</w:t>
        </w:r>
      </w:hyperlink>
      <w:r w:rsidRPr="00696850">
        <w:rPr>
          <w:rFonts w:ascii="Arial" w:hAnsi="Arial" w:cs="Arial"/>
          <w:lang w:val="cy-GB"/>
        </w:rPr>
        <w:t xml:space="preserve"> (mynediad: 03.05.2019).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The Great School Partnership. (26.11.2014) </w:t>
      </w:r>
      <w:r w:rsidRPr="00696850">
        <w:rPr>
          <w:rFonts w:ascii="Arial" w:hAnsi="Arial" w:cs="Arial"/>
          <w:i/>
          <w:lang w:val="cy-GB"/>
        </w:rPr>
        <w:t xml:space="preserve">The Glossary of Education Reform for Journalists, Parents and Community Members: Classroom Management. </w:t>
      </w:r>
      <w:r w:rsidRPr="00696850">
        <w:rPr>
          <w:rFonts w:ascii="Arial" w:hAnsi="Arial" w:cs="Arial"/>
          <w:lang w:val="cy-GB"/>
        </w:rPr>
        <w:t xml:space="preserve">Portland: The Great School Partnership. Ar gael: </w:t>
      </w:r>
      <w:hyperlink r:id="rId25" w:history="1">
        <w:r w:rsidRPr="00696850">
          <w:rPr>
            <w:rStyle w:val="Hyperlink"/>
            <w:rFonts w:ascii="Arial" w:hAnsi="Arial" w:cs="Arial"/>
            <w:lang w:val="cy-GB"/>
          </w:rPr>
          <w:t>https://www.edglossary.org/classroom-management/</w:t>
        </w:r>
      </w:hyperlink>
      <w:r w:rsidRPr="00696850">
        <w:rPr>
          <w:rFonts w:ascii="Arial" w:hAnsi="Arial" w:cs="Arial"/>
          <w:lang w:val="cy-GB"/>
        </w:rPr>
        <w:t xml:space="preserve"> (mynediad: 05.05.2019)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The Glossary of Education Reform. (2014) </w:t>
      </w:r>
      <w:r w:rsidRPr="00696850">
        <w:rPr>
          <w:rFonts w:ascii="Arial" w:hAnsi="Arial" w:cs="Arial"/>
          <w:i/>
          <w:lang w:val="cy-GB"/>
        </w:rPr>
        <w:t xml:space="preserve">Classroom Management. </w:t>
      </w:r>
      <w:r w:rsidRPr="00696850">
        <w:rPr>
          <w:rFonts w:ascii="Arial" w:hAnsi="Arial" w:cs="Arial"/>
          <w:lang w:val="cy-GB"/>
        </w:rPr>
        <w:t xml:space="preserve">Great Schools Partnership. Ar gael: </w:t>
      </w:r>
      <w:hyperlink r:id="rId26" w:history="1">
        <w:r w:rsidRPr="00696850">
          <w:rPr>
            <w:rStyle w:val="Hyperlink"/>
            <w:rFonts w:ascii="Arial" w:hAnsi="Arial" w:cs="Arial"/>
            <w:lang w:val="cy-GB"/>
          </w:rPr>
          <w:t>https://www.edglossary.org/classroom-management/</w:t>
        </w:r>
      </w:hyperlink>
      <w:r w:rsidRPr="00696850">
        <w:rPr>
          <w:rFonts w:ascii="Arial" w:hAnsi="Arial" w:cs="Arial"/>
          <w:lang w:val="cy-GB"/>
        </w:rPr>
        <w:t xml:space="preserve"> (mynediad: 07.05.2019).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Sharp, A. (2012) </w:t>
      </w:r>
      <w:r w:rsidRPr="00696850">
        <w:rPr>
          <w:rFonts w:ascii="Arial" w:hAnsi="Arial" w:cs="Arial"/>
          <w:i/>
          <w:lang w:val="cy-GB"/>
        </w:rPr>
        <w:t xml:space="preserve">Humanistic Approaches to Learning </w:t>
      </w:r>
      <w:r w:rsidRPr="00696850">
        <w:rPr>
          <w:rFonts w:ascii="Arial" w:hAnsi="Arial" w:cs="Arial"/>
          <w:lang w:val="cy-GB"/>
        </w:rPr>
        <w:t xml:space="preserve">Cited in: Seel, N.M. (eds) </w:t>
      </w:r>
      <w:r w:rsidRPr="00696850">
        <w:rPr>
          <w:rFonts w:ascii="Arial" w:hAnsi="Arial" w:cs="Arial"/>
          <w:i/>
          <w:lang w:val="cy-GB"/>
        </w:rPr>
        <w:t>Encyclopedia of the Sciences of Learning.</w:t>
      </w:r>
      <w:r w:rsidRPr="00696850">
        <w:rPr>
          <w:rFonts w:ascii="Arial" w:hAnsi="Arial" w:cs="Arial"/>
          <w:lang w:val="cy-GB"/>
        </w:rPr>
        <w:t xml:space="preserve">Boston, Ma: Springer. Ar gael: </w:t>
      </w:r>
      <w:hyperlink r:id="rId27" w:history="1">
        <w:r w:rsidRPr="00696850">
          <w:rPr>
            <w:rStyle w:val="Hyperlink"/>
            <w:rFonts w:ascii="Arial" w:hAnsi="Arial" w:cs="Arial"/>
            <w:lang w:val="cy-GB"/>
          </w:rPr>
          <w:t>https://link.springer.com/referenceworkentry/10.1007%2F978-1-4419-1428-6_530</w:t>
        </w:r>
      </w:hyperlink>
      <w:r w:rsidRPr="00696850">
        <w:rPr>
          <w:rFonts w:ascii="Arial" w:hAnsi="Arial" w:cs="Arial"/>
          <w:lang w:val="cy-GB"/>
        </w:rPr>
        <w:t xml:space="preserve"> (mynediad: 07.05.2019)</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Spodek, B., Saracho, O.N. (1994) </w:t>
      </w:r>
      <w:r w:rsidRPr="00696850">
        <w:rPr>
          <w:rFonts w:ascii="Arial" w:hAnsi="Arial" w:cs="Arial"/>
          <w:i/>
          <w:lang w:val="cy-GB"/>
        </w:rPr>
        <w:t xml:space="preserve">Children’s Play and early Childhood Education: Insights from History and Theory. </w:t>
      </w:r>
      <w:r w:rsidRPr="00696850">
        <w:rPr>
          <w:rFonts w:ascii="Arial" w:hAnsi="Arial" w:cs="Arial"/>
          <w:lang w:val="cy-GB"/>
        </w:rPr>
        <w:t xml:space="preserve">Journal of Education cited in: </w:t>
      </w:r>
      <w:r w:rsidRPr="00696850">
        <w:rPr>
          <w:rFonts w:ascii="Arial" w:hAnsi="Arial" w:cs="Arial"/>
          <w:lang w:val="cy-GB"/>
        </w:rPr>
        <w:t xml:space="preserve">Gordon Biddle, K. A. Garcia Nevarez, A. Roundtree Henederson, W.J. Valero-Kerrick, A. (2013) </w:t>
      </w:r>
      <w:r w:rsidRPr="00696850">
        <w:rPr>
          <w:rFonts w:ascii="Arial" w:hAnsi="Arial" w:cs="Arial"/>
          <w:i/>
          <w:lang w:val="cy-GB"/>
        </w:rPr>
        <w:t>Early Childhood Education. Chapter 10: Play and the Learning Environment.</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London: Sage Publications.</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lastRenderedPageBreak/>
        <w:t xml:space="preserve">Wehman, . Abrahamson, . (1976) </w:t>
      </w:r>
      <w:r w:rsidRPr="00696850">
        <w:rPr>
          <w:rFonts w:ascii="Arial" w:hAnsi="Arial" w:cs="Arial"/>
          <w:i/>
          <w:lang w:val="cy-GB"/>
        </w:rPr>
        <w:t xml:space="preserve">Three theoretical approaches to play. </w:t>
      </w:r>
      <w:r w:rsidRPr="00696850">
        <w:rPr>
          <w:rFonts w:ascii="Arial" w:hAnsi="Arial" w:cs="Arial"/>
          <w:lang w:val="cy-GB"/>
        </w:rPr>
        <w:t xml:space="preserve">Cited in: </w:t>
      </w:r>
      <w:r w:rsidRPr="00696850">
        <w:rPr>
          <w:rFonts w:ascii="Arial" w:hAnsi="Arial" w:cs="Arial"/>
          <w:lang w:val="cy-GB"/>
        </w:rPr>
        <w:t xml:space="preserve">Gordon Biddle, K. A. Garcia Nevarez, A. Roundtree Henederson, W.J. Valero-Kerrick, A. (2013) </w:t>
      </w:r>
      <w:r w:rsidRPr="00696850">
        <w:rPr>
          <w:rFonts w:ascii="Arial" w:hAnsi="Arial" w:cs="Arial"/>
          <w:i/>
          <w:lang w:val="cy-GB"/>
        </w:rPr>
        <w:t>Early Childhood Education. Chapter 10: Play and the Learning Environment.</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London: Sage Publications.</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Wright, T. (2005) </w:t>
      </w:r>
      <w:r w:rsidRPr="00696850">
        <w:rPr>
          <w:rFonts w:ascii="Arial" w:hAnsi="Arial" w:cs="Arial"/>
          <w:i/>
          <w:lang w:val="cy-GB"/>
        </w:rPr>
        <w:t xml:space="preserve">There’s no need to shout: The Primary Teacher’s Guide to Successful Behaviour Management. </w:t>
      </w:r>
      <w:r w:rsidRPr="00696850">
        <w:rPr>
          <w:rFonts w:ascii="Arial" w:hAnsi="Arial" w:cs="Arial"/>
          <w:lang w:val="cy-GB"/>
        </w:rPr>
        <w:t>Cheltenham: Nelson Thornes Ltd.</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b/>
          <w:lang w:val="cy-GB"/>
        </w:rPr>
      </w:pPr>
    </w:p>
    <w:p w:rsidR="00696850" w:rsidRPr="00696850" w:rsidRDefault="00696850" w:rsidP="00696850">
      <w:pPr>
        <w:spacing w:line="360" w:lineRule="auto"/>
        <w:jc w:val="center"/>
        <w:rPr>
          <w:rFonts w:ascii="Arial" w:hAnsi="Arial" w:cs="Arial"/>
          <w:b/>
          <w:lang w:val="cy-GB"/>
        </w:rPr>
      </w:pPr>
      <w:r>
        <w:rPr>
          <w:rFonts w:ascii="Arial" w:hAnsi="Arial" w:cs="Arial"/>
          <w:b/>
          <w:lang w:val="cy-GB"/>
        </w:rPr>
        <w:t>LLYFRYDDIAETH</w:t>
      </w: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Hayes, D. (1996) </w:t>
      </w:r>
      <w:r w:rsidRPr="00696850">
        <w:rPr>
          <w:rFonts w:ascii="Arial" w:hAnsi="Arial" w:cs="Arial"/>
          <w:i/>
          <w:lang w:val="cy-GB"/>
        </w:rPr>
        <w:t xml:space="preserve">Foundations of Primary Teaching.(3rd Edtion) </w:t>
      </w:r>
      <w:r w:rsidRPr="00696850">
        <w:rPr>
          <w:rFonts w:ascii="Arial" w:hAnsi="Arial" w:cs="Arial"/>
          <w:lang w:val="cy-GB"/>
        </w:rPr>
        <w:t>London: David Fulton Publishers Ltd.</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Hughes, P. (2010) </w:t>
      </w:r>
      <w:r w:rsidRPr="00696850">
        <w:rPr>
          <w:rFonts w:ascii="Arial" w:hAnsi="Arial" w:cs="Arial"/>
          <w:i/>
          <w:lang w:val="cy-GB"/>
        </w:rPr>
        <w:t xml:space="preserve">Breaking Barriers to Leraning in Primary Schools: An integrated approach to children’s services. </w:t>
      </w:r>
      <w:r w:rsidRPr="00696850">
        <w:rPr>
          <w:rFonts w:ascii="Arial" w:hAnsi="Arial" w:cs="Arial"/>
          <w:lang w:val="cy-GB"/>
        </w:rPr>
        <w:t>London: Routledge.</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Moyles, J.R. (1992) </w:t>
      </w:r>
      <w:r w:rsidRPr="00696850">
        <w:rPr>
          <w:rFonts w:ascii="Arial" w:hAnsi="Arial" w:cs="Arial"/>
          <w:i/>
          <w:lang w:val="cy-GB"/>
        </w:rPr>
        <w:t xml:space="preserve">Organizing for Learning in the Primary Classroom: A Balanced Approach to Classroom Management. </w:t>
      </w:r>
      <w:r w:rsidRPr="00696850">
        <w:rPr>
          <w:rFonts w:ascii="Arial" w:hAnsi="Arial" w:cs="Arial"/>
          <w:lang w:val="cy-GB"/>
        </w:rPr>
        <w:t>Buckingham: Open University Press.</w:t>
      </w:r>
    </w:p>
    <w:p w:rsidR="00696850" w:rsidRP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lang w:val="cy-GB"/>
        </w:rPr>
      </w:pPr>
      <w:r w:rsidRPr="00696850">
        <w:rPr>
          <w:rFonts w:ascii="Arial" w:hAnsi="Arial" w:cs="Arial"/>
          <w:lang w:val="cy-GB"/>
        </w:rPr>
        <w:t xml:space="preserve">Whitbread, D. (2004) </w:t>
      </w:r>
      <w:r w:rsidRPr="00696850">
        <w:rPr>
          <w:rFonts w:ascii="Arial" w:hAnsi="Arial" w:cs="Arial"/>
          <w:i/>
          <w:lang w:val="cy-GB"/>
        </w:rPr>
        <w:t xml:space="preserve">The Psychology of Teaching and Learning in the Primary School. </w:t>
      </w:r>
      <w:r w:rsidRPr="00696850">
        <w:rPr>
          <w:rFonts w:ascii="Arial" w:hAnsi="Arial" w:cs="Arial"/>
          <w:lang w:val="cy-GB"/>
        </w:rPr>
        <w:t>New York: Routledge Falmer.</w:t>
      </w:r>
    </w:p>
    <w:p w:rsidR="00696850" w:rsidRDefault="00696850" w:rsidP="00696850">
      <w:pPr>
        <w:spacing w:line="360" w:lineRule="auto"/>
        <w:jc w:val="both"/>
        <w:rPr>
          <w:rFonts w:ascii="Arial" w:hAnsi="Arial" w:cs="Arial"/>
          <w:lang w:val="cy-GB"/>
        </w:rPr>
      </w:pPr>
    </w:p>
    <w:p w:rsidR="00696850" w:rsidRDefault="00696850" w:rsidP="00696850">
      <w:pPr>
        <w:spacing w:line="360" w:lineRule="auto"/>
        <w:jc w:val="both"/>
        <w:rPr>
          <w:rFonts w:ascii="Arial" w:hAnsi="Arial" w:cs="Arial"/>
          <w:lang w:val="cy-GB"/>
        </w:rPr>
      </w:pPr>
    </w:p>
    <w:p w:rsidR="00696850" w:rsidRPr="00696850" w:rsidRDefault="00696850" w:rsidP="00696850">
      <w:pPr>
        <w:spacing w:line="360" w:lineRule="auto"/>
        <w:jc w:val="both"/>
        <w:rPr>
          <w:rFonts w:ascii="Arial" w:hAnsi="Arial" w:cs="Arial"/>
          <w:b/>
          <w:lang w:val="cy-GB"/>
        </w:rPr>
      </w:pPr>
    </w:p>
    <w:sectPr w:rsidR="00696850" w:rsidRPr="00696850" w:rsidSect="000B5C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25F95"/>
    <w:multiLevelType w:val="multilevel"/>
    <w:tmpl w:val="223CB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68425F"/>
    <w:multiLevelType w:val="hybridMultilevel"/>
    <w:tmpl w:val="84AAE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DF4D68"/>
    <w:multiLevelType w:val="hybridMultilevel"/>
    <w:tmpl w:val="EF565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D43088"/>
    <w:multiLevelType w:val="multilevel"/>
    <w:tmpl w:val="21307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640A9D"/>
    <w:multiLevelType w:val="hybridMultilevel"/>
    <w:tmpl w:val="CF826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6555E2"/>
    <w:multiLevelType w:val="hybridMultilevel"/>
    <w:tmpl w:val="1FD4726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850"/>
    <w:rsid w:val="000B5C5E"/>
    <w:rsid w:val="001B304B"/>
    <w:rsid w:val="00696850"/>
    <w:rsid w:val="00812E59"/>
    <w:rsid w:val="008F1C77"/>
    <w:rsid w:val="009D0A04"/>
    <w:rsid w:val="00D26F25"/>
    <w:rsid w:val="00DA6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A9D25C"/>
  <w14:defaultImageDpi w14:val="32767"/>
  <w15:chartTrackingRefBased/>
  <w15:docId w15:val="{3DC471A1-6874-C54B-A707-90417C37E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6850"/>
    <w:rPr>
      <w:color w:val="0563C1" w:themeColor="hyperlink"/>
      <w:u w:val="single"/>
    </w:rPr>
  </w:style>
  <w:style w:type="character" w:styleId="UnresolvedMention">
    <w:name w:val="Unresolved Mention"/>
    <w:basedOn w:val="DefaultParagraphFont"/>
    <w:uiPriority w:val="99"/>
    <w:rsid w:val="00696850"/>
    <w:rPr>
      <w:color w:val="605E5C"/>
      <w:shd w:val="clear" w:color="auto" w:fill="E1DFDD"/>
    </w:rPr>
  </w:style>
  <w:style w:type="paragraph" w:styleId="NormalWeb">
    <w:name w:val="Normal (Web)"/>
    <w:basedOn w:val="Normal"/>
    <w:uiPriority w:val="99"/>
    <w:semiHidden/>
    <w:unhideWhenUsed/>
    <w:rsid w:val="00696850"/>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696850"/>
    <w:pPr>
      <w:ind w:left="720"/>
      <w:contextualSpacing/>
    </w:pPr>
  </w:style>
  <w:style w:type="character" w:styleId="FollowedHyperlink">
    <w:name w:val="FollowedHyperlink"/>
    <w:basedOn w:val="DefaultParagraphFont"/>
    <w:uiPriority w:val="99"/>
    <w:semiHidden/>
    <w:unhideWhenUsed/>
    <w:rsid w:val="00696850"/>
    <w:rPr>
      <w:color w:val="954F72" w:themeColor="followedHyperlink"/>
      <w:u w:val="single"/>
    </w:rPr>
  </w:style>
  <w:style w:type="character" w:customStyle="1" w:styleId="apple-converted-space">
    <w:name w:val="apple-converted-space"/>
    <w:basedOn w:val="DefaultParagraphFont"/>
    <w:rsid w:val="00696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126112">
      <w:bodyDiv w:val="1"/>
      <w:marLeft w:val="0"/>
      <w:marRight w:val="0"/>
      <w:marTop w:val="0"/>
      <w:marBottom w:val="0"/>
      <w:divBdr>
        <w:top w:val="none" w:sz="0" w:space="0" w:color="auto"/>
        <w:left w:val="none" w:sz="0" w:space="0" w:color="auto"/>
        <w:bottom w:val="none" w:sz="0" w:space="0" w:color="auto"/>
        <w:right w:val="none" w:sz="0" w:space="0" w:color="auto"/>
      </w:divBdr>
      <w:divsChild>
        <w:div w:id="2052411638">
          <w:marLeft w:val="0"/>
          <w:marRight w:val="0"/>
          <w:marTop w:val="0"/>
          <w:marBottom w:val="0"/>
          <w:divBdr>
            <w:top w:val="none" w:sz="0" w:space="0" w:color="auto"/>
            <w:left w:val="none" w:sz="0" w:space="0" w:color="auto"/>
            <w:bottom w:val="none" w:sz="0" w:space="0" w:color="auto"/>
            <w:right w:val="none" w:sz="0" w:space="0" w:color="auto"/>
          </w:divBdr>
          <w:divsChild>
            <w:div w:id="1600407727">
              <w:marLeft w:val="0"/>
              <w:marRight w:val="0"/>
              <w:marTop w:val="0"/>
              <w:marBottom w:val="0"/>
              <w:divBdr>
                <w:top w:val="none" w:sz="0" w:space="0" w:color="auto"/>
                <w:left w:val="none" w:sz="0" w:space="0" w:color="auto"/>
                <w:bottom w:val="none" w:sz="0" w:space="0" w:color="auto"/>
                <w:right w:val="none" w:sz="0" w:space="0" w:color="auto"/>
              </w:divBdr>
              <w:divsChild>
                <w:div w:id="22376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97250">
      <w:bodyDiv w:val="1"/>
      <w:marLeft w:val="0"/>
      <w:marRight w:val="0"/>
      <w:marTop w:val="0"/>
      <w:marBottom w:val="0"/>
      <w:divBdr>
        <w:top w:val="none" w:sz="0" w:space="0" w:color="auto"/>
        <w:left w:val="none" w:sz="0" w:space="0" w:color="auto"/>
        <w:bottom w:val="none" w:sz="0" w:space="0" w:color="auto"/>
        <w:right w:val="none" w:sz="0" w:space="0" w:color="auto"/>
      </w:divBdr>
      <w:divsChild>
        <w:div w:id="1104035047">
          <w:marLeft w:val="0"/>
          <w:marRight w:val="0"/>
          <w:marTop w:val="0"/>
          <w:marBottom w:val="0"/>
          <w:divBdr>
            <w:top w:val="none" w:sz="0" w:space="0" w:color="auto"/>
            <w:left w:val="none" w:sz="0" w:space="0" w:color="auto"/>
            <w:bottom w:val="none" w:sz="0" w:space="0" w:color="auto"/>
            <w:right w:val="none" w:sz="0" w:space="0" w:color="auto"/>
          </w:divBdr>
          <w:divsChild>
            <w:div w:id="1327173795">
              <w:marLeft w:val="0"/>
              <w:marRight w:val="0"/>
              <w:marTop w:val="0"/>
              <w:marBottom w:val="0"/>
              <w:divBdr>
                <w:top w:val="none" w:sz="0" w:space="0" w:color="auto"/>
                <w:left w:val="none" w:sz="0" w:space="0" w:color="auto"/>
                <w:bottom w:val="none" w:sz="0" w:space="0" w:color="auto"/>
                <w:right w:val="none" w:sz="0" w:space="0" w:color="auto"/>
              </w:divBdr>
              <w:divsChild>
                <w:div w:id="155631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00184">
      <w:bodyDiv w:val="1"/>
      <w:marLeft w:val="0"/>
      <w:marRight w:val="0"/>
      <w:marTop w:val="0"/>
      <w:marBottom w:val="0"/>
      <w:divBdr>
        <w:top w:val="none" w:sz="0" w:space="0" w:color="auto"/>
        <w:left w:val="none" w:sz="0" w:space="0" w:color="auto"/>
        <w:bottom w:val="none" w:sz="0" w:space="0" w:color="auto"/>
        <w:right w:val="none" w:sz="0" w:space="0" w:color="auto"/>
      </w:divBdr>
    </w:div>
    <w:div w:id="421492515">
      <w:bodyDiv w:val="1"/>
      <w:marLeft w:val="0"/>
      <w:marRight w:val="0"/>
      <w:marTop w:val="0"/>
      <w:marBottom w:val="0"/>
      <w:divBdr>
        <w:top w:val="none" w:sz="0" w:space="0" w:color="auto"/>
        <w:left w:val="none" w:sz="0" w:space="0" w:color="auto"/>
        <w:bottom w:val="none" w:sz="0" w:space="0" w:color="auto"/>
        <w:right w:val="none" w:sz="0" w:space="0" w:color="auto"/>
      </w:divBdr>
      <w:divsChild>
        <w:div w:id="1731343581">
          <w:marLeft w:val="0"/>
          <w:marRight w:val="0"/>
          <w:marTop w:val="0"/>
          <w:marBottom w:val="0"/>
          <w:divBdr>
            <w:top w:val="none" w:sz="0" w:space="0" w:color="auto"/>
            <w:left w:val="none" w:sz="0" w:space="0" w:color="auto"/>
            <w:bottom w:val="none" w:sz="0" w:space="0" w:color="auto"/>
            <w:right w:val="none" w:sz="0" w:space="0" w:color="auto"/>
          </w:divBdr>
          <w:divsChild>
            <w:div w:id="1995182974">
              <w:marLeft w:val="0"/>
              <w:marRight w:val="0"/>
              <w:marTop w:val="0"/>
              <w:marBottom w:val="0"/>
              <w:divBdr>
                <w:top w:val="none" w:sz="0" w:space="0" w:color="auto"/>
                <w:left w:val="none" w:sz="0" w:space="0" w:color="auto"/>
                <w:bottom w:val="none" w:sz="0" w:space="0" w:color="auto"/>
                <w:right w:val="none" w:sz="0" w:space="0" w:color="auto"/>
              </w:divBdr>
              <w:divsChild>
                <w:div w:id="164627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532988">
      <w:bodyDiv w:val="1"/>
      <w:marLeft w:val="0"/>
      <w:marRight w:val="0"/>
      <w:marTop w:val="0"/>
      <w:marBottom w:val="0"/>
      <w:divBdr>
        <w:top w:val="none" w:sz="0" w:space="0" w:color="auto"/>
        <w:left w:val="none" w:sz="0" w:space="0" w:color="auto"/>
        <w:bottom w:val="none" w:sz="0" w:space="0" w:color="auto"/>
        <w:right w:val="none" w:sz="0" w:space="0" w:color="auto"/>
      </w:divBdr>
      <w:divsChild>
        <w:div w:id="1973830158">
          <w:marLeft w:val="0"/>
          <w:marRight w:val="0"/>
          <w:marTop w:val="0"/>
          <w:marBottom w:val="0"/>
          <w:divBdr>
            <w:top w:val="none" w:sz="0" w:space="0" w:color="auto"/>
            <w:left w:val="none" w:sz="0" w:space="0" w:color="auto"/>
            <w:bottom w:val="none" w:sz="0" w:space="0" w:color="auto"/>
            <w:right w:val="none" w:sz="0" w:space="0" w:color="auto"/>
          </w:divBdr>
          <w:divsChild>
            <w:div w:id="1377003036">
              <w:marLeft w:val="0"/>
              <w:marRight w:val="0"/>
              <w:marTop w:val="0"/>
              <w:marBottom w:val="0"/>
              <w:divBdr>
                <w:top w:val="none" w:sz="0" w:space="0" w:color="auto"/>
                <w:left w:val="none" w:sz="0" w:space="0" w:color="auto"/>
                <w:bottom w:val="none" w:sz="0" w:space="0" w:color="auto"/>
                <w:right w:val="none" w:sz="0" w:space="0" w:color="auto"/>
              </w:divBdr>
              <w:divsChild>
                <w:div w:id="606279500">
                  <w:marLeft w:val="0"/>
                  <w:marRight w:val="0"/>
                  <w:marTop w:val="0"/>
                  <w:marBottom w:val="0"/>
                  <w:divBdr>
                    <w:top w:val="none" w:sz="0" w:space="0" w:color="auto"/>
                    <w:left w:val="none" w:sz="0" w:space="0" w:color="auto"/>
                    <w:bottom w:val="none" w:sz="0" w:space="0" w:color="auto"/>
                    <w:right w:val="none" w:sz="0" w:space="0" w:color="auto"/>
                  </w:divBdr>
                  <w:divsChild>
                    <w:div w:id="114651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334331">
      <w:bodyDiv w:val="1"/>
      <w:marLeft w:val="0"/>
      <w:marRight w:val="0"/>
      <w:marTop w:val="0"/>
      <w:marBottom w:val="0"/>
      <w:divBdr>
        <w:top w:val="none" w:sz="0" w:space="0" w:color="auto"/>
        <w:left w:val="none" w:sz="0" w:space="0" w:color="auto"/>
        <w:bottom w:val="none" w:sz="0" w:space="0" w:color="auto"/>
        <w:right w:val="none" w:sz="0" w:space="0" w:color="auto"/>
      </w:divBdr>
      <w:divsChild>
        <w:div w:id="2021618083">
          <w:marLeft w:val="0"/>
          <w:marRight w:val="0"/>
          <w:marTop w:val="0"/>
          <w:marBottom w:val="0"/>
          <w:divBdr>
            <w:top w:val="none" w:sz="0" w:space="0" w:color="auto"/>
            <w:left w:val="none" w:sz="0" w:space="0" w:color="auto"/>
            <w:bottom w:val="none" w:sz="0" w:space="0" w:color="auto"/>
            <w:right w:val="none" w:sz="0" w:space="0" w:color="auto"/>
          </w:divBdr>
          <w:divsChild>
            <w:div w:id="791754042">
              <w:marLeft w:val="0"/>
              <w:marRight w:val="0"/>
              <w:marTop w:val="0"/>
              <w:marBottom w:val="0"/>
              <w:divBdr>
                <w:top w:val="none" w:sz="0" w:space="0" w:color="auto"/>
                <w:left w:val="none" w:sz="0" w:space="0" w:color="auto"/>
                <w:bottom w:val="none" w:sz="0" w:space="0" w:color="auto"/>
                <w:right w:val="none" w:sz="0" w:space="0" w:color="auto"/>
              </w:divBdr>
              <w:divsChild>
                <w:div w:id="89385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008756">
      <w:bodyDiv w:val="1"/>
      <w:marLeft w:val="0"/>
      <w:marRight w:val="0"/>
      <w:marTop w:val="0"/>
      <w:marBottom w:val="0"/>
      <w:divBdr>
        <w:top w:val="none" w:sz="0" w:space="0" w:color="auto"/>
        <w:left w:val="none" w:sz="0" w:space="0" w:color="auto"/>
        <w:bottom w:val="none" w:sz="0" w:space="0" w:color="auto"/>
        <w:right w:val="none" w:sz="0" w:space="0" w:color="auto"/>
      </w:divBdr>
      <w:divsChild>
        <w:div w:id="1803883639">
          <w:marLeft w:val="0"/>
          <w:marRight w:val="0"/>
          <w:marTop w:val="0"/>
          <w:marBottom w:val="0"/>
          <w:divBdr>
            <w:top w:val="none" w:sz="0" w:space="0" w:color="auto"/>
            <w:left w:val="none" w:sz="0" w:space="0" w:color="auto"/>
            <w:bottom w:val="none" w:sz="0" w:space="0" w:color="auto"/>
            <w:right w:val="none" w:sz="0" w:space="0" w:color="auto"/>
          </w:divBdr>
          <w:divsChild>
            <w:div w:id="1251694194">
              <w:marLeft w:val="0"/>
              <w:marRight w:val="0"/>
              <w:marTop w:val="0"/>
              <w:marBottom w:val="0"/>
              <w:divBdr>
                <w:top w:val="none" w:sz="0" w:space="0" w:color="auto"/>
                <w:left w:val="none" w:sz="0" w:space="0" w:color="auto"/>
                <w:bottom w:val="none" w:sz="0" w:space="0" w:color="auto"/>
                <w:right w:val="none" w:sz="0" w:space="0" w:color="auto"/>
              </w:divBdr>
              <w:divsChild>
                <w:div w:id="176241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807437">
      <w:bodyDiv w:val="1"/>
      <w:marLeft w:val="0"/>
      <w:marRight w:val="0"/>
      <w:marTop w:val="0"/>
      <w:marBottom w:val="0"/>
      <w:divBdr>
        <w:top w:val="none" w:sz="0" w:space="0" w:color="auto"/>
        <w:left w:val="none" w:sz="0" w:space="0" w:color="auto"/>
        <w:bottom w:val="none" w:sz="0" w:space="0" w:color="auto"/>
        <w:right w:val="none" w:sz="0" w:space="0" w:color="auto"/>
      </w:divBdr>
      <w:divsChild>
        <w:div w:id="629819763">
          <w:marLeft w:val="0"/>
          <w:marRight w:val="0"/>
          <w:marTop w:val="0"/>
          <w:marBottom w:val="0"/>
          <w:divBdr>
            <w:top w:val="none" w:sz="0" w:space="0" w:color="auto"/>
            <w:left w:val="none" w:sz="0" w:space="0" w:color="auto"/>
            <w:bottom w:val="none" w:sz="0" w:space="0" w:color="auto"/>
            <w:right w:val="none" w:sz="0" w:space="0" w:color="auto"/>
          </w:divBdr>
          <w:divsChild>
            <w:div w:id="944381681">
              <w:marLeft w:val="0"/>
              <w:marRight w:val="0"/>
              <w:marTop w:val="0"/>
              <w:marBottom w:val="0"/>
              <w:divBdr>
                <w:top w:val="none" w:sz="0" w:space="0" w:color="auto"/>
                <w:left w:val="none" w:sz="0" w:space="0" w:color="auto"/>
                <w:bottom w:val="none" w:sz="0" w:space="0" w:color="auto"/>
                <w:right w:val="none" w:sz="0" w:space="0" w:color="auto"/>
              </w:divBdr>
              <w:divsChild>
                <w:div w:id="70322792">
                  <w:marLeft w:val="0"/>
                  <w:marRight w:val="0"/>
                  <w:marTop w:val="0"/>
                  <w:marBottom w:val="0"/>
                  <w:divBdr>
                    <w:top w:val="none" w:sz="0" w:space="0" w:color="auto"/>
                    <w:left w:val="none" w:sz="0" w:space="0" w:color="auto"/>
                    <w:bottom w:val="none" w:sz="0" w:space="0" w:color="auto"/>
                    <w:right w:val="none" w:sz="0" w:space="0" w:color="auto"/>
                  </w:divBdr>
                  <w:divsChild>
                    <w:div w:id="177485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859465">
      <w:bodyDiv w:val="1"/>
      <w:marLeft w:val="0"/>
      <w:marRight w:val="0"/>
      <w:marTop w:val="0"/>
      <w:marBottom w:val="0"/>
      <w:divBdr>
        <w:top w:val="none" w:sz="0" w:space="0" w:color="auto"/>
        <w:left w:val="none" w:sz="0" w:space="0" w:color="auto"/>
        <w:bottom w:val="none" w:sz="0" w:space="0" w:color="auto"/>
        <w:right w:val="none" w:sz="0" w:space="0" w:color="auto"/>
      </w:divBdr>
    </w:div>
    <w:div w:id="1380981094">
      <w:bodyDiv w:val="1"/>
      <w:marLeft w:val="0"/>
      <w:marRight w:val="0"/>
      <w:marTop w:val="0"/>
      <w:marBottom w:val="0"/>
      <w:divBdr>
        <w:top w:val="none" w:sz="0" w:space="0" w:color="auto"/>
        <w:left w:val="none" w:sz="0" w:space="0" w:color="auto"/>
        <w:bottom w:val="none" w:sz="0" w:space="0" w:color="auto"/>
        <w:right w:val="none" w:sz="0" w:space="0" w:color="auto"/>
      </w:divBdr>
      <w:divsChild>
        <w:div w:id="1512254234">
          <w:marLeft w:val="0"/>
          <w:marRight w:val="0"/>
          <w:marTop w:val="0"/>
          <w:marBottom w:val="0"/>
          <w:divBdr>
            <w:top w:val="none" w:sz="0" w:space="0" w:color="auto"/>
            <w:left w:val="none" w:sz="0" w:space="0" w:color="auto"/>
            <w:bottom w:val="none" w:sz="0" w:space="0" w:color="auto"/>
            <w:right w:val="none" w:sz="0" w:space="0" w:color="auto"/>
          </w:divBdr>
          <w:divsChild>
            <w:div w:id="842089797">
              <w:marLeft w:val="0"/>
              <w:marRight w:val="0"/>
              <w:marTop w:val="0"/>
              <w:marBottom w:val="0"/>
              <w:divBdr>
                <w:top w:val="none" w:sz="0" w:space="0" w:color="auto"/>
                <w:left w:val="none" w:sz="0" w:space="0" w:color="auto"/>
                <w:bottom w:val="none" w:sz="0" w:space="0" w:color="auto"/>
                <w:right w:val="none" w:sz="0" w:space="0" w:color="auto"/>
              </w:divBdr>
              <w:divsChild>
                <w:div w:id="737941233">
                  <w:marLeft w:val="0"/>
                  <w:marRight w:val="0"/>
                  <w:marTop w:val="0"/>
                  <w:marBottom w:val="0"/>
                  <w:divBdr>
                    <w:top w:val="none" w:sz="0" w:space="0" w:color="auto"/>
                    <w:left w:val="none" w:sz="0" w:space="0" w:color="auto"/>
                    <w:bottom w:val="none" w:sz="0" w:space="0" w:color="auto"/>
                    <w:right w:val="none" w:sz="0" w:space="0" w:color="auto"/>
                  </w:divBdr>
                </w:div>
              </w:divsChild>
            </w:div>
            <w:div w:id="2106605204">
              <w:marLeft w:val="0"/>
              <w:marRight w:val="0"/>
              <w:marTop w:val="0"/>
              <w:marBottom w:val="0"/>
              <w:divBdr>
                <w:top w:val="none" w:sz="0" w:space="0" w:color="auto"/>
                <w:left w:val="none" w:sz="0" w:space="0" w:color="auto"/>
                <w:bottom w:val="none" w:sz="0" w:space="0" w:color="auto"/>
                <w:right w:val="none" w:sz="0" w:space="0" w:color="auto"/>
              </w:divBdr>
              <w:divsChild>
                <w:div w:id="192179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112881">
          <w:marLeft w:val="0"/>
          <w:marRight w:val="0"/>
          <w:marTop w:val="0"/>
          <w:marBottom w:val="0"/>
          <w:divBdr>
            <w:top w:val="none" w:sz="0" w:space="0" w:color="auto"/>
            <w:left w:val="none" w:sz="0" w:space="0" w:color="auto"/>
            <w:bottom w:val="none" w:sz="0" w:space="0" w:color="auto"/>
            <w:right w:val="none" w:sz="0" w:space="0" w:color="auto"/>
          </w:divBdr>
          <w:divsChild>
            <w:div w:id="1611815627">
              <w:marLeft w:val="0"/>
              <w:marRight w:val="0"/>
              <w:marTop w:val="0"/>
              <w:marBottom w:val="0"/>
              <w:divBdr>
                <w:top w:val="none" w:sz="0" w:space="0" w:color="auto"/>
                <w:left w:val="none" w:sz="0" w:space="0" w:color="auto"/>
                <w:bottom w:val="none" w:sz="0" w:space="0" w:color="auto"/>
                <w:right w:val="none" w:sz="0" w:space="0" w:color="auto"/>
              </w:divBdr>
              <w:divsChild>
                <w:div w:id="70124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297521">
      <w:bodyDiv w:val="1"/>
      <w:marLeft w:val="0"/>
      <w:marRight w:val="0"/>
      <w:marTop w:val="0"/>
      <w:marBottom w:val="0"/>
      <w:divBdr>
        <w:top w:val="none" w:sz="0" w:space="0" w:color="auto"/>
        <w:left w:val="none" w:sz="0" w:space="0" w:color="auto"/>
        <w:bottom w:val="none" w:sz="0" w:space="0" w:color="auto"/>
        <w:right w:val="none" w:sz="0" w:space="0" w:color="auto"/>
      </w:divBdr>
      <w:divsChild>
        <w:div w:id="588735547">
          <w:marLeft w:val="0"/>
          <w:marRight w:val="0"/>
          <w:marTop w:val="0"/>
          <w:marBottom w:val="0"/>
          <w:divBdr>
            <w:top w:val="none" w:sz="0" w:space="0" w:color="auto"/>
            <w:left w:val="none" w:sz="0" w:space="0" w:color="auto"/>
            <w:bottom w:val="none" w:sz="0" w:space="0" w:color="auto"/>
            <w:right w:val="none" w:sz="0" w:space="0" w:color="auto"/>
          </w:divBdr>
          <w:divsChild>
            <w:div w:id="357659614">
              <w:marLeft w:val="0"/>
              <w:marRight w:val="0"/>
              <w:marTop w:val="0"/>
              <w:marBottom w:val="0"/>
              <w:divBdr>
                <w:top w:val="none" w:sz="0" w:space="0" w:color="auto"/>
                <w:left w:val="none" w:sz="0" w:space="0" w:color="auto"/>
                <w:bottom w:val="none" w:sz="0" w:space="0" w:color="auto"/>
                <w:right w:val="none" w:sz="0" w:space="0" w:color="auto"/>
              </w:divBdr>
              <w:divsChild>
                <w:div w:id="24230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872563">
      <w:bodyDiv w:val="1"/>
      <w:marLeft w:val="0"/>
      <w:marRight w:val="0"/>
      <w:marTop w:val="0"/>
      <w:marBottom w:val="0"/>
      <w:divBdr>
        <w:top w:val="none" w:sz="0" w:space="0" w:color="auto"/>
        <w:left w:val="none" w:sz="0" w:space="0" w:color="auto"/>
        <w:bottom w:val="none" w:sz="0" w:space="0" w:color="auto"/>
        <w:right w:val="none" w:sz="0" w:space="0" w:color="auto"/>
      </w:divBdr>
      <w:divsChild>
        <w:div w:id="816529031">
          <w:marLeft w:val="0"/>
          <w:marRight w:val="0"/>
          <w:marTop w:val="0"/>
          <w:marBottom w:val="0"/>
          <w:divBdr>
            <w:top w:val="none" w:sz="0" w:space="0" w:color="auto"/>
            <w:left w:val="none" w:sz="0" w:space="0" w:color="auto"/>
            <w:bottom w:val="none" w:sz="0" w:space="0" w:color="auto"/>
            <w:right w:val="none" w:sz="0" w:space="0" w:color="auto"/>
          </w:divBdr>
          <w:divsChild>
            <w:div w:id="1289510901">
              <w:marLeft w:val="0"/>
              <w:marRight w:val="0"/>
              <w:marTop w:val="0"/>
              <w:marBottom w:val="0"/>
              <w:divBdr>
                <w:top w:val="none" w:sz="0" w:space="0" w:color="auto"/>
                <w:left w:val="none" w:sz="0" w:space="0" w:color="auto"/>
                <w:bottom w:val="none" w:sz="0" w:space="0" w:color="auto"/>
                <w:right w:val="none" w:sz="0" w:space="0" w:color="auto"/>
              </w:divBdr>
              <w:divsChild>
                <w:div w:id="218594938">
                  <w:marLeft w:val="0"/>
                  <w:marRight w:val="0"/>
                  <w:marTop w:val="0"/>
                  <w:marBottom w:val="0"/>
                  <w:divBdr>
                    <w:top w:val="none" w:sz="0" w:space="0" w:color="auto"/>
                    <w:left w:val="none" w:sz="0" w:space="0" w:color="auto"/>
                    <w:bottom w:val="none" w:sz="0" w:space="0" w:color="auto"/>
                    <w:right w:val="none" w:sz="0" w:space="0" w:color="auto"/>
                  </w:divBdr>
                </w:div>
              </w:divsChild>
            </w:div>
            <w:div w:id="1812862171">
              <w:marLeft w:val="0"/>
              <w:marRight w:val="0"/>
              <w:marTop w:val="0"/>
              <w:marBottom w:val="0"/>
              <w:divBdr>
                <w:top w:val="none" w:sz="0" w:space="0" w:color="auto"/>
                <w:left w:val="none" w:sz="0" w:space="0" w:color="auto"/>
                <w:bottom w:val="none" w:sz="0" w:space="0" w:color="auto"/>
                <w:right w:val="none" w:sz="0" w:space="0" w:color="auto"/>
              </w:divBdr>
              <w:divsChild>
                <w:div w:id="142168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820453">
          <w:marLeft w:val="0"/>
          <w:marRight w:val="0"/>
          <w:marTop w:val="0"/>
          <w:marBottom w:val="0"/>
          <w:divBdr>
            <w:top w:val="none" w:sz="0" w:space="0" w:color="auto"/>
            <w:left w:val="none" w:sz="0" w:space="0" w:color="auto"/>
            <w:bottom w:val="none" w:sz="0" w:space="0" w:color="auto"/>
            <w:right w:val="none" w:sz="0" w:space="0" w:color="auto"/>
          </w:divBdr>
          <w:divsChild>
            <w:div w:id="71003416">
              <w:marLeft w:val="0"/>
              <w:marRight w:val="0"/>
              <w:marTop w:val="0"/>
              <w:marBottom w:val="0"/>
              <w:divBdr>
                <w:top w:val="none" w:sz="0" w:space="0" w:color="auto"/>
                <w:left w:val="none" w:sz="0" w:space="0" w:color="auto"/>
                <w:bottom w:val="none" w:sz="0" w:space="0" w:color="auto"/>
                <w:right w:val="none" w:sz="0" w:space="0" w:color="auto"/>
              </w:divBdr>
              <w:divsChild>
                <w:div w:id="177544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50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assroom.synonym.com/humanistic-approach-classroom-management-10043471.html" TargetMode="External"/><Relationship Id="rId13" Type="http://schemas.openxmlformats.org/officeDocument/2006/relationships/hyperlink" Target="https://gov.wales/sites/default/files/publications/2018-12/nurture-groups-a-handbook-for-schools.pdf" TargetMode="External"/><Relationship Id="rId18" Type="http://schemas.openxmlformats.org/officeDocument/2006/relationships/hyperlink" Target="https://www.simplypsychology.org/piaget.html" TargetMode="External"/><Relationship Id="rId26" Type="http://schemas.openxmlformats.org/officeDocument/2006/relationships/hyperlink" Target="https://www.edglossary.org/classroom-management/" TargetMode="External"/><Relationship Id="rId3" Type="http://schemas.openxmlformats.org/officeDocument/2006/relationships/styles" Target="styles.xml"/><Relationship Id="rId21" Type="http://schemas.openxmlformats.org/officeDocument/2006/relationships/hyperlink" Target="https://gov.wales/sites/default/files/publications/2019-03/free-school-meals-in-wales-information-for-schools.pdf" TargetMode="External"/><Relationship Id="rId7" Type="http://schemas.openxmlformats.org/officeDocument/2006/relationships/hyperlink" Target="https://www.suttontrust.com/wp-content/uploads/2014/10/What-Makes-Great-Teaching-REPORT.pdf" TargetMode="External"/><Relationship Id="rId12" Type="http://schemas.openxmlformats.org/officeDocument/2006/relationships/hyperlink" Target="https://www.gov.uk/early-years-foundation-stage" TargetMode="External"/><Relationship Id="rId17" Type="http://schemas.openxmlformats.org/officeDocument/2006/relationships/hyperlink" Target="https://s3-eu-west-1.amazonaws.com/hwb-live-storage/cd/b4/f8/7c/b7d34ffb968d9a09de4d460c/a-guide-to-curriculum-for-wales-2022.pdf" TargetMode="External"/><Relationship Id="rId25" Type="http://schemas.openxmlformats.org/officeDocument/2006/relationships/hyperlink" Target="https://www.edglossary.org/classroom-management/" TargetMode="External"/><Relationship Id="rId2" Type="http://schemas.openxmlformats.org/officeDocument/2006/relationships/numbering" Target="numbering.xml"/><Relationship Id="rId16" Type="http://schemas.openxmlformats.org/officeDocument/2006/relationships/hyperlink" Target="https://gov.wales/sites/default/files/publications/2018-06/how-is-my-child-doing-in-the-foundation-phase-a-guide-for-parents-and-carers.pdf" TargetMode="External"/><Relationship Id="rId20" Type="http://schemas.openxmlformats.org/officeDocument/2006/relationships/hyperlink" Target="https://ideas.repec.org/p/dun/dpaper/189.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verywellmind.com/biography-of-abraham-maslow-1908-1970-2795524" TargetMode="External"/><Relationship Id="rId11" Type="http://schemas.openxmlformats.org/officeDocument/2006/relationships/hyperlink" Target="https://larrycuban.files.wordpress.com/2013/07/journal-of-teacher-education-1987-good-32-47.pdf" TargetMode="External"/><Relationship Id="rId24" Type="http://schemas.openxmlformats.org/officeDocument/2006/relationships/hyperlink" Target="http://www.piaget.org/aboutPiaget.html" TargetMode="External"/><Relationship Id="rId5" Type="http://schemas.openxmlformats.org/officeDocument/2006/relationships/webSettings" Target="webSettings.xml"/><Relationship Id="rId15" Type="http://schemas.openxmlformats.org/officeDocument/2006/relationships/hyperlink" Target="https://dera.ioe.ac.uk/15811/7/120713primaryen_Redacted.pdf" TargetMode="External"/><Relationship Id="rId23" Type="http://schemas.openxmlformats.org/officeDocument/2006/relationships/hyperlink" Target="http://www.wales.nhs.uk/sitesplus/documents/888/ACE%20Chronic%20Disease%20report%20%289%29%20%282%29.pdf" TargetMode="External"/><Relationship Id="rId28" Type="http://schemas.openxmlformats.org/officeDocument/2006/relationships/fontTable" Target="fontTable.xml"/><Relationship Id="rId10" Type="http://schemas.openxmlformats.org/officeDocument/2006/relationships/hyperlink" Target="https://www.estyn.gov.wales/sites/default/files/documents/Estyn%20Active%20and%20experiential%20learning_E_Accessible_1.pdf" TargetMode="External"/><Relationship Id="rId19" Type="http://schemas.openxmlformats.org/officeDocument/2006/relationships/hyperlink" Target="https://ideas.repec.org/s/dun/dpaper.html" TargetMode="External"/><Relationship Id="rId4" Type="http://schemas.openxmlformats.org/officeDocument/2006/relationships/settings" Target="settings.xml"/><Relationship Id="rId9" Type="http://schemas.openxmlformats.org/officeDocument/2006/relationships/hyperlink" Target="https://www.britannica.com/biography/Abraham-H-Maslow" TargetMode="External"/><Relationship Id="rId14" Type="http://schemas.openxmlformats.org/officeDocument/2006/relationships/hyperlink" Target="https://gov.wales/sites/default/files/publications/2018-05/guidance-inclusion-and-pupil-support_0.pdf" TargetMode="External"/><Relationship Id="rId22" Type="http://schemas.openxmlformats.org/officeDocument/2006/relationships/hyperlink" Target="https://www.nurseryworld.co.uk/nursery-world/news/1087560/-scope" TargetMode="External"/><Relationship Id="rId27" Type="http://schemas.openxmlformats.org/officeDocument/2006/relationships/hyperlink" Target="https://link.springer.com/referenceworkentry/10.1007%2F978-1-4419-1428-6_5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F587A01-2341-8F41-B321-B3EF4C05B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4677</Words>
  <Characters>26665</Characters>
  <Application>Microsoft Office Word</Application>
  <DocSecurity>0</DocSecurity>
  <Lines>222</Lines>
  <Paragraphs>62</Paragraphs>
  <ScaleCrop>false</ScaleCrop>
  <Company/>
  <LinksUpToDate>false</LinksUpToDate>
  <CharactersWithSpaces>31280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Cllr Lisa Mitchell</dc:creator>
  <cp:keywords/>
  <dc:description/>
  <cp:lastModifiedBy>Cllr Lisa Mitchell</cp:lastModifiedBy>
  <cp:revision>3</cp:revision>
  <cp:lastPrinted>2019-05-09T10:50:00Z</cp:lastPrinted>
  <dcterms:created xsi:type="dcterms:W3CDTF">2019-05-10T13:52:00Z</dcterms:created>
  <dcterms:modified xsi:type="dcterms:W3CDTF">2019-05-10T14:13:00Z</dcterms:modified>
</cp:coreProperties>
</file>