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4A7F0A" w14:textId="4979E73D" w:rsidR="00C20C00" w:rsidRDefault="00BA4B22" w:rsidP="00C20C00">
      <w:pPr>
        <w:rPr>
          <w:rFonts w:ascii="Times New Roman" w:hAnsi="Times New Roman" w:cs="Times New Roman"/>
        </w:rPr>
      </w:pPr>
      <w:r w:rsidRPr="00A406E5">
        <w:rPr>
          <w:rFonts w:ascii="Arial" w:hAnsi="Arial" w:cs="Arial"/>
          <w:noProof/>
        </w:rPr>
        <w:drawing>
          <wp:anchor distT="0" distB="0" distL="114300" distR="114300" simplePos="0" relativeHeight="251658240" behindDoc="0" locked="0" layoutInCell="1" allowOverlap="1" wp14:anchorId="3E39CBB6" wp14:editId="236B5DE1">
            <wp:simplePos x="0" y="0"/>
            <wp:positionH relativeFrom="column">
              <wp:posOffset>342606</wp:posOffset>
            </wp:positionH>
            <wp:positionV relativeFrom="paragraph">
              <wp:posOffset>175260</wp:posOffset>
            </wp:positionV>
            <wp:extent cx="1809750" cy="723900"/>
            <wp:effectExtent l="0" t="0" r="6350" b="0"/>
            <wp:wrapThrough wrapText="bothSides">
              <wp:wrapPolygon edited="0">
                <wp:start x="0" y="758"/>
                <wp:lineTo x="0" y="17811"/>
                <wp:lineTo x="2577" y="19326"/>
                <wp:lineTo x="8640" y="20084"/>
                <wp:lineTo x="17128" y="20084"/>
                <wp:lineTo x="21524" y="16674"/>
                <wp:lineTo x="21524" y="12126"/>
                <wp:lineTo x="18947" y="7579"/>
                <wp:lineTo x="19857" y="3789"/>
                <wp:lineTo x="19402" y="1895"/>
                <wp:lineTo x="15309" y="758"/>
                <wp:lineTo x="0" y="758"/>
              </wp:wrapPolygon>
            </wp:wrapThrough>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CBC53" w14:textId="6E7995EF" w:rsidR="00C20C00" w:rsidRDefault="00C20C00" w:rsidP="00C20C00">
      <w:pPr>
        <w:rPr>
          <w:rFonts w:ascii="Times New Roman" w:hAnsi="Times New Roman" w:cs="Times New Roman"/>
        </w:rPr>
      </w:pPr>
    </w:p>
    <w:p w14:paraId="0562B953" w14:textId="77777777" w:rsidR="00C20C00" w:rsidRDefault="00C20C00" w:rsidP="00C20C00">
      <w:pPr>
        <w:rPr>
          <w:rFonts w:ascii="Times New Roman" w:hAnsi="Times New Roman" w:cs="Times New Roman"/>
        </w:rPr>
      </w:pPr>
    </w:p>
    <w:p w14:paraId="501B667B" w14:textId="77777777" w:rsidR="00C20C00" w:rsidRDefault="00C20C00" w:rsidP="00C20C00">
      <w:pPr>
        <w:rPr>
          <w:rFonts w:ascii="Times New Roman" w:hAnsi="Times New Roman" w:cs="Times New Roman"/>
        </w:rPr>
      </w:pPr>
    </w:p>
    <w:p w14:paraId="56F32256" w14:textId="77777777" w:rsidR="00C20C00" w:rsidRDefault="00C20C00" w:rsidP="00C20C00">
      <w:pPr>
        <w:rPr>
          <w:rFonts w:ascii="Times New Roman" w:hAnsi="Times New Roman" w:cs="Times New Roman"/>
        </w:rPr>
      </w:pPr>
    </w:p>
    <w:p w14:paraId="6CB3018B" w14:textId="77777777" w:rsidR="00C20C00" w:rsidRDefault="00C20C00" w:rsidP="00C20C00">
      <w:pPr>
        <w:rPr>
          <w:rFonts w:ascii="Times New Roman" w:hAnsi="Times New Roman" w:cs="Times New Roman"/>
        </w:rPr>
      </w:pPr>
    </w:p>
    <w:p w14:paraId="3844339B" w14:textId="77777777" w:rsidR="00C20C00" w:rsidRDefault="00C20C00" w:rsidP="00C20C00">
      <w:pPr>
        <w:rPr>
          <w:rFonts w:ascii="Times New Roman" w:hAnsi="Times New Roman" w:cs="Times New Roman"/>
        </w:rPr>
      </w:pPr>
    </w:p>
    <w:p w14:paraId="62D51AF4" w14:textId="77777777" w:rsidR="00C20C00" w:rsidRDefault="00C20C00" w:rsidP="00C20C00">
      <w:pPr>
        <w:rPr>
          <w:rFonts w:ascii="Times New Roman" w:hAnsi="Times New Roman" w:cs="Times New Roman"/>
        </w:rPr>
      </w:pPr>
    </w:p>
    <w:p w14:paraId="7A3AF15E" w14:textId="77777777" w:rsidR="00C20C00" w:rsidRDefault="00C20C00" w:rsidP="00C20C00">
      <w:pPr>
        <w:rPr>
          <w:rFonts w:ascii="Times New Roman" w:hAnsi="Times New Roman" w:cs="Times New Roman"/>
        </w:rPr>
      </w:pPr>
      <w:r>
        <w:rPr>
          <w:rFonts w:ascii="Times New Roman" w:hAnsi="Times New Roman" w:cs="Times New Roman"/>
        </w:rPr>
        <w:t xml:space="preserve">        </w:t>
      </w:r>
    </w:p>
    <w:p w14:paraId="426F9C34" w14:textId="77777777" w:rsidR="00C20C00" w:rsidRDefault="00C20C00" w:rsidP="00C20C00">
      <w:pPr>
        <w:rPr>
          <w:rFonts w:ascii="Times New Roman" w:hAnsi="Times New Roman" w:cs="Times New Roman"/>
        </w:rPr>
      </w:pPr>
    </w:p>
    <w:p w14:paraId="763E028F" w14:textId="77777777" w:rsidR="00C20C00" w:rsidRDefault="00C20C00" w:rsidP="00C20C00">
      <w:pPr>
        <w:rPr>
          <w:rFonts w:ascii="Times New Roman" w:hAnsi="Times New Roman" w:cs="Times New Roman"/>
        </w:rPr>
      </w:pPr>
    </w:p>
    <w:p w14:paraId="28D5E3E1" w14:textId="0527D2C1" w:rsidR="00C20C00" w:rsidRDefault="00C20C00" w:rsidP="00C20C00">
      <w:pPr>
        <w:rPr>
          <w:rFonts w:ascii="Times New Roman" w:hAnsi="Times New Roman" w:cs="Times New Roman"/>
        </w:rPr>
      </w:pPr>
      <w:r>
        <w:rPr>
          <w:rFonts w:ascii="Times New Roman" w:hAnsi="Times New Roman" w:cs="Times New Roman"/>
        </w:rPr>
        <w:t xml:space="preserve">        </w:t>
      </w:r>
      <w:r w:rsidRPr="00C20C00">
        <w:rPr>
          <w:rFonts w:ascii="Times New Roman" w:hAnsi="Times New Roman" w:cs="Times New Roman"/>
          <w:noProof/>
        </w:rPr>
        <w:drawing>
          <wp:inline distT="0" distB="0" distL="0" distR="0" wp14:anchorId="3B4D61AF" wp14:editId="5140B639">
            <wp:extent cx="5390831" cy="4046021"/>
            <wp:effectExtent l="0" t="0" r="0" b="5715"/>
            <wp:docPr id="733988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88253"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390831" cy="4046021"/>
                    </a:xfrm>
                    <a:prstGeom prst="rect">
                      <a:avLst/>
                    </a:prstGeom>
                  </pic:spPr>
                </pic:pic>
              </a:graphicData>
            </a:graphic>
          </wp:inline>
        </w:drawing>
      </w:r>
    </w:p>
    <w:p w14:paraId="733AFBD6" w14:textId="24AC2B8E" w:rsidR="005F47F9" w:rsidRDefault="00E16A85" w:rsidP="00C20C00">
      <w:pPr>
        <w:rPr>
          <w:rFonts w:ascii="Times New Roman" w:hAnsi="Times New Roman" w:cs="Times New Roman"/>
        </w:rPr>
      </w:pPr>
      <w:r w:rsidRPr="005F47F9">
        <w:rPr>
          <w:rFonts w:ascii="Times New Roman" w:hAnsi="Times New Roman" w:cs="Times New Roman"/>
        </w:rPr>
        <w:br w:type="page"/>
      </w:r>
    </w:p>
    <w:p w14:paraId="0B2B68C1" w14:textId="71687787" w:rsidR="00B11B09" w:rsidRDefault="00B11B09" w:rsidP="00B11B09">
      <w:pPr>
        <w:spacing w:line="480" w:lineRule="auto"/>
        <w:jc w:val="center"/>
        <w:rPr>
          <w:rFonts w:ascii="Times New Roman" w:eastAsia="Calibri" w:hAnsi="Times New Roman" w:cs="Times New Roman"/>
          <w:lang w:val="en-US"/>
        </w:rPr>
      </w:pPr>
      <w:r w:rsidRPr="001B5807">
        <w:rPr>
          <w:rFonts w:ascii="Times New Roman" w:eastAsia="Calibri" w:hAnsi="Times New Roman" w:cs="Times New Roman"/>
          <w:lang w:val="en-US"/>
        </w:rPr>
        <w:lastRenderedPageBreak/>
        <w:t>TECHNOLOGICAL INNOVATION AND STRATEGIC BUSINESS GROWTH: A STUDY ACROSS DIVERSE INDUSTRIES</w:t>
      </w:r>
    </w:p>
    <w:sdt>
      <w:sdtPr>
        <w:rPr>
          <w:rFonts w:asciiTheme="minorHAnsi" w:eastAsiaTheme="minorHAnsi" w:hAnsiTheme="minorHAnsi" w:cstheme="minorBidi"/>
          <w:b w:val="0"/>
          <w:kern w:val="2"/>
          <w:sz w:val="24"/>
          <w:szCs w:val="24"/>
          <w:lang w:eastAsia="en-US"/>
          <w14:ligatures w14:val="standardContextual"/>
        </w:rPr>
        <w:id w:val="-184132983"/>
        <w:docPartObj>
          <w:docPartGallery w:val="Table of Contents"/>
          <w:docPartUnique/>
        </w:docPartObj>
      </w:sdtPr>
      <w:sdtEndPr>
        <w:rPr>
          <w:bCs/>
          <w:noProof/>
        </w:rPr>
      </w:sdtEndPr>
      <w:sdtContent>
        <w:p w14:paraId="256DC212" w14:textId="002730B2" w:rsidR="0097632D" w:rsidRPr="0097632D" w:rsidRDefault="0097632D" w:rsidP="0097632D">
          <w:pPr>
            <w:pStyle w:val="TOCHeading"/>
            <w:numPr>
              <w:ilvl w:val="0"/>
              <w:numId w:val="0"/>
            </w:numPr>
            <w:ind w:left="360" w:hanging="360"/>
            <w:rPr>
              <w:sz w:val="24"/>
              <w:szCs w:val="24"/>
            </w:rPr>
          </w:pPr>
          <w:r w:rsidRPr="0097632D">
            <w:rPr>
              <w:sz w:val="24"/>
              <w:szCs w:val="24"/>
            </w:rPr>
            <w:t>Table of Contents</w:t>
          </w:r>
        </w:p>
        <w:p w14:paraId="6761E668" w14:textId="44A31D02" w:rsidR="0097632D" w:rsidRPr="0097632D" w:rsidRDefault="0097632D" w:rsidP="0097632D">
          <w:pPr>
            <w:pStyle w:val="TOC1"/>
            <w:tabs>
              <w:tab w:val="left" w:pos="480"/>
              <w:tab w:val="right" w:leader="dot" w:pos="9628"/>
            </w:tabs>
            <w:spacing w:before="0"/>
            <w:rPr>
              <w:rFonts w:eastAsiaTheme="minorEastAsia"/>
              <w:b w:val="0"/>
              <w:bCs w:val="0"/>
              <w:i w:val="0"/>
              <w:iCs w:val="0"/>
              <w:noProof/>
              <w:lang w:eastAsia="en-GB"/>
            </w:rPr>
          </w:pPr>
          <w:r>
            <w:rPr>
              <w:i w:val="0"/>
              <w:iCs w:val="0"/>
            </w:rPr>
            <w:fldChar w:fldCharType="begin"/>
          </w:r>
          <w:r>
            <w:rPr>
              <w:i w:val="0"/>
              <w:iCs w:val="0"/>
            </w:rPr>
            <w:instrText xml:space="preserve"> TOC \o "1-3" \h \z \u </w:instrText>
          </w:r>
          <w:r>
            <w:rPr>
              <w:i w:val="0"/>
              <w:iCs w:val="0"/>
            </w:rPr>
            <w:fldChar w:fldCharType="separate"/>
          </w:r>
          <w:hyperlink w:anchor="_Toc185188318" w:history="1">
            <w:r w:rsidRPr="0097632D">
              <w:rPr>
                <w:rStyle w:val="Hyperlink"/>
                <w:noProof/>
              </w:rPr>
              <w:t>1.</w:t>
            </w:r>
            <w:r w:rsidRPr="0097632D">
              <w:rPr>
                <w:rFonts w:eastAsiaTheme="minorEastAsia"/>
                <w:b w:val="0"/>
                <w:bCs w:val="0"/>
                <w:i w:val="0"/>
                <w:iCs w:val="0"/>
                <w:noProof/>
                <w:lang w:eastAsia="en-GB"/>
              </w:rPr>
              <w:tab/>
            </w:r>
            <w:r w:rsidRPr="0097632D">
              <w:rPr>
                <w:rStyle w:val="Hyperlink"/>
                <w:noProof/>
              </w:rPr>
              <w:t>Introduction</w:t>
            </w:r>
            <w:r w:rsidRPr="0097632D">
              <w:rPr>
                <w:noProof/>
                <w:webHidden/>
              </w:rPr>
              <w:tab/>
            </w:r>
            <w:r w:rsidRPr="0097632D">
              <w:rPr>
                <w:noProof/>
                <w:webHidden/>
              </w:rPr>
              <w:fldChar w:fldCharType="begin"/>
            </w:r>
            <w:r w:rsidRPr="0097632D">
              <w:rPr>
                <w:noProof/>
                <w:webHidden/>
              </w:rPr>
              <w:instrText xml:space="preserve"> PAGEREF _Toc185188318 \h </w:instrText>
            </w:r>
            <w:r w:rsidRPr="0097632D">
              <w:rPr>
                <w:noProof/>
                <w:webHidden/>
              </w:rPr>
            </w:r>
            <w:r w:rsidRPr="0097632D">
              <w:rPr>
                <w:noProof/>
                <w:webHidden/>
              </w:rPr>
              <w:fldChar w:fldCharType="separate"/>
            </w:r>
            <w:r w:rsidRPr="0097632D">
              <w:rPr>
                <w:noProof/>
                <w:webHidden/>
              </w:rPr>
              <w:t>4</w:t>
            </w:r>
            <w:r w:rsidRPr="0097632D">
              <w:rPr>
                <w:noProof/>
                <w:webHidden/>
              </w:rPr>
              <w:fldChar w:fldCharType="end"/>
            </w:r>
          </w:hyperlink>
        </w:p>
        <w:p w14:paraId="31D103EA" w14:textId="4DEC39BB" w:rsidR="0097632D" w:rsidRPr="0097632D" w:rsidRDefault="0097632D" w:rsidP="00AB6CE3">
          <w:pPr>
            <w:pStyle w:val="TOC2"/>
            <w:rPr>
              <w:rFonts w:eastAsiaTheme="minorEastAsia"/>
              <w:noProof/>
              <w:sz w:val="24"/>
              <w:szCs w:val="24"/>
              <w:lang w:eastAsia="en-GB"/>
            </w:rPr>
          </w:pPr>
          <w:hyperlink w:anchor="_Toc185188319" w:history="1">
            <w:r w:rsidRPr="0097632D">
              <w:rPr>
                <w:rStyle w:val="Hyperlink"/>
                <w:noProof/>
              </w:rPr>
              <w:t>1.1.</w:t>
            </w:r>
            <w:r w:rsidRPr="0097632D">
              <w:rPr>
                <w:rFonts w:eastAsiaTheme="minorEastAsia"/>
                <w:noProof/>
                <w:sz w:val="24"/>
                <w:szCs w:val="24"/>
                <w:lang w:eastAsia="en-GB"/>
              </w:rPr>
              <w:tab/>
            </w:r>
            <w:r w:rsidRPr="0097632D">
              <w:rPr>
                <w:rStyle w:val="Hyperlink"/>
                <w:noProof/>
              </w:rPr>
              <w:t>Research Problem</w:t>
            </w:r>
            <w:r w:rsidRPr="0097632D">
              <w:rPr>
                <w:noProof/>
                <w:webHidden/>
              </w:rPr>
              <w:tab/>
            </w:r>
            <w:r w:rsidRPr="0097632D">
              <w:rPr>
                <w:noProof/>
                <w:webHidden/>
              </w:rPr>
              <w:fldChar w:fldCharType="begin"/>
            </w:r>
            <w:r w:rsidRPr="0097632D">
              <w:rPr>
                <w:noProof/>
                <w:webHidden/>
              </w:rPr>
              <w:instrText xml:space="preserve"> PAGEREF _Toc185188319 \h </w:instrText>
            </w:r>
            <w:r w:rsidRPr="0097632D">
              <w:rPr>
                <w:noProof/>
                <w:webHidden/>
              </w:rPr>
            </w:r>
            <w:r w:rsidRPr="0097632D">
              <w:rPr>
                <w:noProof/>
                <w:webHidden/>
              </w:rPr>
              <w:fldChar w:fldCharType="separate"/>
            </w:r>
            <w:r w:rsidRPr="0097632D">
              <w:rPr>
                <w:noProof/>
                <w:webHidden/>
              </w:rPr>
              <w:t>4</w:t>
            </w:r>
            <w:r w:rsidRPr="0097632D">
              <w:rPr>
                <w:noProof/>
                <w:webHidden/>
              </w:rPr>
              <w:fldChar w:fldCharType="end"/>
            </w:r>
          </w:hyperlink>
        </w:p>
        <w:p w14:paraId="3A900392" w14:textId="3D5DE061" w:rsidR="0097632D" w:rsidRPr="0097632D" w:rsidRDefault="0097632D" w:rsidP="00AB6CE3">
          <w:pPr>
            <w:pStyle w:val="TOC2"/>
            <w:rPr>
              <w:rFonts w:eastAsiaTheme="minorEastAsia"/>
              <w:noProof/>
              <w:sz w:val="24"/>
              <w:szCs w:val="24"/>
              <w:lang w:eastAsia="en-GB"/>
            </w:rPr>
          </w:pPr>
          <w:hyperlink w:anchor="_Toc185188320" w:history="1">
            <w:r w:rsidRPr="0097632D">
              <w:rPr>
                <w:rStyle w:val="Hyperlink"/>
                <w:noProof/>
              </w:rPr>
              <w:t>1.2.</w:t>
            </w:r>
            <w:r w:rsidRPr="0097632D">
              <w:rPr>
                <w:rFonts w:eastAsiaTheme="minorEastAsia"/>
                <w:noProof/>
                <w:sz w:val="24"/>
                <w:szCs w:val="24"/>
                <w:lang w:eastAsia="en-GB"/>
              </w:rPr>
              <w:tab/>
            </w:r>
            <w:r w:rsidRPr="0097632D">
              <w:rPr>
                <w:rStyle w:val="Hyperlink"/>
                <w:noProof/>
              </w:rPr>
              <w:t>Objectives</w:t>
            </w:r>
            <w:r w:rsidRPr="0097632D">
              <w:rPr>
                <w:noProof/>
                <w:webHidden/>
              </w:rPr>
              <w:tab/>
            </w:r>
            <w:r w:rsidRPr="0097632D">
              <w:rPr>
                <w:noProof/>
                <w:webHidden/>
              </w:rPr>
              <w:fldChar w:fldCharType="begin"/>
            </w:r>
            <w:r w:rsidRPr="0097632D">
              <w:rPr>
                <w:noProof/>
                <w:webHidden/>
              </w:rPr>
              <w:instrText xml:space="preserve"> PAGEREF _Toc185188320 \h </w:instrText>
            </w:r>
            <w:r w:rsidRPr="0097632D">
              <w:rPr>
                <w:noProof/>
                <w:webHidden/>
              </w:rPr>
            </w:r>
            <w:r w:rsidRPr="0097632D">
              <w:rPr>
                <w:noProof/>
                <w:webHidden/>
              </w:rPr>
              <w:fldChar w:fldCharType="separate"/>
            </w:r>
            <w:r w:rsidRPr="0097632D">
              <w:rPr>
                <w:noProof/>
                <w:webHidden/>
              </w:rPr>
              <w:t>4</w:t>
            </w:r>
            <w:r w:rsidRPr="0097632D">
              <w:rPr>
                <w:noProof/>
                <w:webHidden/>
              </w:rPr>
              <w:fldChar w:fldCharType="end"/>
            </w:r>
          </w:hyperlink>
        </w:p>
        <w:p w14:paraId="41E5D088" w14:textId="09F1B4AD" w:rsidR="0097632D" w:rsidRPr="0097632D" w:rsidRDefault="0097632D" w:rsidP="0097632D">
          <w:pPr>
            <w:pStyle w:val="TOC1"/>
            <w:tabs>
              <w:tab w:val="left" w:pos="480"/>
              <w:tab w:val="right" w:leader="dot" w:pos="9628"/>
            </w:tabs>
            <w:spacing w:before="0"/>
            <w:rPr>
              <w:rFonts w:eastAsiaTheme="minorEastAsia"/>
              <w:b w:val="0"/>
              <w:bCs w:val="0"/>
              <w:i w:val="0"/>
              <w:iCs w:val="0"/>
              <w:noProof/>
              <w:lang w:eastAsia="en-GB"/>
            </w:rPr>
          </w:pPr>
          <w:hyperlink w:anchor="_Toc185188321" w:history="1">
            <w:r w:rsidRPr="0097632D">
              <w:rPr>
                <w:rStyle w:val="Hyperlink"/>
                <w:noProof/>
              </w:rPr>
              <w:t>2.</w:t>
            </w:r>
            <w:r w:rsidRPr="0097632D">
              <w:rPr>
                <w:rFonts w:eastAsiaTheme="minorEastAsia"/>
                <w:b w:val="0"/>
                <w:bCs w:val="0"/>
                <w:i w:val="0"/>
                <w:iCs w:val="0"/>
                <w:noProof/>
                <w:lang w:eastAsia="en-GB"/>
              </w:rPr>
              <w:tab/>
            </w:r>
            <w:r w:rsidRPr="0097632D">
              <w:rPr>
                <w:rStyle w:val="Hyperlink"/>
                <w:noProof/>
              </w:rPr>
              <w:t>Literature Review</w:t>
            </w:r>
            <w:r w:rsidRPr="0097632D">
              <w:rPr>
                <w:noProof/>
                <w:webHidden/>
              </w:rPr>
              <w:tab/>
            </w:r>
            <w:r w:rsidRPr="0097632D">
              <w:rPr>
                <w:noProof/>
                <w:webHidden/>
              </w:rPr>
              <w:fldChar w:fldCharType="begin"/>
            </w:r>
            <w:r w:rsidRPr="0097632D">
              <w:rPr>
                <w:noProof/>
                <w:webHidden/>
              </w:rPr>
              <w:instrText xml:space="preserve"> PAGEREF _Toc185188321 \h </w:instrText>
            </w:r>
            <w:r w:rsidRPr="0097632D">
              <w:rPr>
                <w:noProof/>
                <w:webHidden/>
              </w:rPr>
            </w:r>
            <w:r w:rsidRPr="0097632D">
              <w:rPr>
                <w:noProof/>
                <w:webHidden/>
              </w:rPr>
              <w:fldChar w:fldCharType="separate"/>
            </w:r>
            <w:r w:rsidRPr="0097632D">
              <w:rPr>
                <w:noProof/>
                <w:webHidden/>
              </w:rPr>
              <w:t>6</w:t>
            </w:r>
            <w:r w:rsidRPr="0097632D">
              <w:rPr>
                <w:noProof/>
                <w:webHidden/>
              </w:rPr>
              <w:fldChar w:fldCharType="end"/>
            </w:r>
          </w:hyperlink>
        </w:p>
        <w:p w14:paraId="287DB8BD" w14:textId="5A02598D" w:rsidR="0097632D" w:rsidRPr="0097632D" w:rsidRDefault="0097632D" w:rsidP="0097632D">
          <w:pPr>
            <w:pStyle w:val="TOC1"/>
            <w:tabs>
              <w:tab w:val="left" w:pos="480"/>
              <w:tab w:val="right" w:leader="dot" w:pos="9628"/>
            </w:tabs>
            <w:spacing w:before="0"/>
            <w:rPr>
              <w:rFonts w:eastAsiaTheme="minorEastAsia"/>
              <w:b w:val="0"/>
              <w:bCs w:val="0"/>
              <w:i w:val="0"/>
              <w:iCs w:val="0"/>
              <w:noProof/>
              <w:lang w:eastAsia="en-GB"/>
            </w:rPr>
          </w:pPr>
          <w:hyperlink w:anchor="_Toc185188322" w:history="1">
            <w:r w:rsidRPr="0097632D">
              <w:rPr>
                <w:rStyle w:val="Hyperlink"/>
                <w:noProof/>
              </w:rPr>
              <w:t>3.</w:t>
            </w:r>
            <w:r w:rsidRPr="0097632D">
              <w:rPr>
                <w:rFonts w:eastAsiaTheme="minorEastAsia"/>
                <w:b w:val="0"/>
                <w:bCs w:val="0"/>
                <w:i w:val="0"/>
                <w:iCs w:val="0"/>
                <w:noProof/>
                <w:lang w:eastAsia="en-GB"/>
              </w:rPr>
              <w:tab/>
            </w:r>
            <w:r w:rsidRPr="0097632D">
              <w:rPr>
                <w:rStyle w:val="Hyperlink"/>
                <w:noProof/>
              </w:rPr>
              <w:t>Assumptions</w:t>
            </w:r>
            <w:r w:rsidRPr="0097632D">
              <w:rPr>
                <w:noProof/>
                <w:webHidden/>
              </w:rPr>
              <w:tab/>
            </w:r>
            <w:r w:rsidRPr="0097632D">
              <w:rPr>
                <w:noProof/>
                <w:webHidden/>
              </w:rPr>
              <w:fldChar w:fldCharType="begin"/>
            </w:r>
            <w:r w:rsidRPr="0097632D">
              <w:rPr>
                <w:noProof/>
                <w:webHidden/>
              </w:rPr>
              <w:instrText xml:space="preserve"> PAGEREF _Toc185188322 \h </w:instrText>
            </w:r>
            <w:r w:rsidRPr="0097632D">
              <w:rPr>
                <w:noProof/>
                <w:webHidden/>
              </w:rPr>
            </w:r>
            <w:r w:rsidRPr="0097632D">
              <w:rPr>
                <w:noProof/>
                <w:webHidden/>
              </w:rPr>
              <w:fldChar w:fldCharType="separate"/>
            </w:r>
            <w:r w:rsidRPr="0097632D">
              <w:rPr>
                <w:noProof/>
                <w:webHidden/>
              </w:rPr>
              <w:t>9</w:t>
            </w:r>
            <w:r w:rsidRPr="0097632D">
              <w:rPr>
                <w:noProof/>
                <w:webHidden/>
              </w:rPr>
              <w:fldChar w:fldCharType="end"/>
            </w:r>
          </w:hyperlink>
        </w:p>
        <w:p w14:paraId="7A250180" w14:textId="3B2B2EE6" w:rsidR="0097632D" w:rsidRPr="0097632D" w:rsidRDefault="0097632D" w:rsidP="0097632D">
          <w:pPr>
            <w:pStyle w:val="TOC1"/>
            <w:tabs>
              <w:tab w:val="left" w:pos="480"/>
              <w:tab w:val="right" w:leader="dot" w:pos="9628"/>
            </w:tabs>
            <w:spacing w:before="0"/>
            <w:rPr>
              <w:rFonts w:eastAsiaTheme="minorEastAsia"/>
              <w:b w:val="0"/>
              <w:bCs w:val="0"/>
              <w:i w:val="0"/>
              <w:iCs w:val="0"/>
              <w:noProof/>
              <w:lang w:eastAsia="en-GB"/>
            </w:rPr>
          </w:pPr>
          <w:hyperlink w:anchor="_Toc185188323" w:history="1">
            <w:r w:rsidRPr="0097632D">
              <w:rPr>
                <w:rStyle w:val="Hyperlink"/>
                <w:rFonts w:eastAsia="Times New Roman"/>
                <w:noProof/>
              </w:rPr>
              <w:t>4.</w:t>
            </w:r>
            <w:r w:rsidRPr="0097632D">
              <w:rPr>
                <w:rFonts w:eastAsiaTheme="minorEastAsia"/>
                <w:b w:val="0"/>
                <w:bCs w:val="0"/>
                <w:i w:val="0"/>
                <w:iCs w:val="0"/>
                <w:noProof/>
                <w:lang w:eastAsia="en-GB"/>
              </w:rPr>
              <w:tab/>
            </w:r>
            <w:r w:rsidRPr="0097632D">
              <w:rPr>
                <w:rStyle w:val="Hyperlink"/>
                <w:noProof/>
              </w:rPr>
              <w:t>Hypothesis Development</w:t>
            </w:r>
            <w:r w:rsidRPr="0097632D">
              <w:rPr>
                <w:noProof/>
                <w:webHidden/>
              </w:rPr>
              <w:tab/>
            </w:r>
            <w:r w:rsidRPr="0097632D">
              <w:rPr>
                <w:noProof/>
                <w:webHidden/>
              </w:rPr>
              <w:fldChar w:fldCharType="begin"/>
            </w:r>
            <w:r w:rsidRPr="0097632D">
              <w:rPr>
                <w:noProof/>
                <w:webHidden/>
              </w:rPr>
              <w:instrText xml:space="preserve"> PAGEREF _Toc185188323 \h </w:instrText>
            </w:r>
            <w:r w:rsidRPr="0097632D">
              <w:rPr>
                <w:noProof/>
                <w:webHidden/>
              </w:rPr>
            </w:r>
            <w:r w:rsidRPr="0097632D">
              <w:rPr>
                <w:noProof/>
                <w:webHidden/>
              </w:rPr>
              <w:fldChar w:fldCharType="separate"/>
            </w:r>
            <w:r w:rsidRPr="0097632D">
              <w:rPr>
                <w:noProof/>
                <w:webHidden/>
              </w:rPr>
              <w:t>11</w:t>
            </w:r>
            <w:r w:rsidRPr="0097632D">
              <w:rPr>
                <w:noProof/>
                <w:webHidden/>
              </w:rPr>
              <w:fldChar w:fldCharType="end"/>
            </w:r>
          </w:hyperlink>
        </w:p>
        <w:p w14:paraId="78B77957" w14:textId="64DE0A66" w:rsidR="0097632D" w:rsidRPr="0097632D" w:rsidRDefault="0097632D" w:rsidP="00AB6CE3">
          <w:pPr>
            <w:pStyle w:val="TOC2"/>
            <w:rPr>
              <w:rFonts w:eastAsiaTheme="minorEastAsia"/>
              <w:noProof/>
              <w:sz w:val="24"/>
              <w:szCs w:val="24"/>
              <w:lang w:eastAsia="en-GB"/>
            </w:rPr>
          </w:pPr>
          <w:hyperlink w:anchor="_Toc185188324" w:history="1">
            <w:r w:rsidRPr="0097632D">
              <w:rPr>
                <w:rStyle w:val="Hyperlink"/>
                <w:noProof/>
              </w:rPr>
              <w:t>4.1.</w:t>
            </w:r>
            <w:r w:rsidRPr="0097632D">
              <w:rPr>
                <w:rFonts w:eastAsiaTheme="minorEastAsia"/>
                <w:noProof/>
                <w:sz w:val="24"/>
                <w:szCs w:val="24"/>
                <w:lang w:eastAsia="en-GB"/>
              </w:rPr>
              <w:tab/>
            </w:r>
            <w:r w:rsidRPr="0097632D">
              <w:rPr>
                <w:rStyle w:val="Hyperlink"/>
                <w:noProof/>
              </w:rPr>
              <w:t>Market Conditions</w:t>
            </w:r>
            <w:r w:rsidRPr="0097632D">
              <w:rPr>
                <w:noProof/>
                <w:webHidden/>
              </w:rPr>
              <w:tab/>
            </w:r>
            <w:r w:rsidRPr="0097632D">
              <w:rPr>
                <w:noProof/>
                <w:webHidden/>
              </w:rPr>
              <w:fldChar w:fldCharType="begin"/>
            </w:r>
            <w:r w:rsidRPr="0097632D">
              <w:rPr>
                <w:noProof/>
                <w:webHidden/>
              </w:rPr>
              <w:instrText xml:space="preserve"> PAGEREF _Toc185188324 \h </w:instrText>
            </w:r>
            <w:r w:rsidRPr="0097632D">
              <w:rPr>
                <w:noProof/>
                <w:webHidden/>
              </w:rPr>
            </w:r>
            <w:r w:rsidRPr="0097632D">
              <w:rPr>
                <w:noProof/>
                <w:webHidden/>
              </w:rPr>
              <w:fldChar w:fldCharType="separate"/>
            </w:r>
            <w:r w:rsidRPr="0097632D">
              <w:rPr>
                <w:noProof/>
                <w:webHidden/>
              </w:rPr>
              <w:t>11</w:t>
            </w:r>
            <w:r w:rsidRPr="0097632D">
              <w:rPr>
                <w:noProof/>
                <w:webHidden/>
              </w:rPr>
              <w:fldChar w:fldCharType="end"/>
            </w:r>
          </w:hyperlink>
        </w:p>
        <w:p w14:paraId="31B709E6" w14:textId="62F3E427" w:rsidR="0097632D" w:rsidRPr="0097632D" w:rsidRDefault="0097632D" w:rsidP="00AB6CE3">
          <w:pPr>
            <w:pStyle w:val="TOC2"/>
            <w:rPr>
              <w:rFonts w:eastAsiaTheme="minorEastAsia"/>
              <w:noProof/>
              <w:sz w:val="24"/>
              <w:szCs w:val="24"/>
              <w:lang w:eastAsia="en-GB"/>
            </w:rPr>
          </w:pPr>
          <w:hyperlink w:anchor="_Toc185188325" w:history="1">
            <w:r w:rsidRPr="0097632D">
              <w:rPr>
                <w:rStyle w:val="Hyperlink"/>
                <w:noProof/>
              </w:rPr>
              <w:t>4.2.</w:t>
            </w:r>
            <w:r w:rsidRPr="0097632D">
              <w:rPr>
                <w:rFonts w:eastAsiaTheme="minorEastAsia"/>
                <w:noProof/>
                <w:sz w:val="24"/>
                <w:szCs w:val="24"/>
                <w:lang w:eastAsia="en-GB"/>
              </w:rPr>
              <w:tab/>
            </w:r>
            <w:r w:rsidRPr="0097632D">
              <w:rPr>
                <w:rStyle w:val="Hyperlink"/>
                <w:noProof/>
              </w:rPr>
              <w:t>Technological Advancements</w:t>
            </w:r>
            <w:r w:rsidRPr="0097632D">
              <w:rPr>
                <w:noProof/>
                <w:webHidden/>
              </w:rPr>
              <w:tab/>
            </w:r>
            <w:r w:rsidRPr="0097632D">
              <w:rPr>
                <w:noProof/>
                <w:webHidden/>
              </w:rPr>
              <w:fldChar w:fldCharType="begin"/>
            </w:r>
            <w:r w:rsidRPr="0097632D">
              <w:rPr>
                <w:noProof/>
                <w:webHidden/>
              </w:rPr>
              <w:instrText xml:space="preserve"> PAGEREF _Toc185188325 \h </w:instrText>
            </w:r>
            <w:r w:rsidRPr="0097632D">
              <w:rPr>
                <w:noProof/>
                <w:webHidden/>
              </w:rPr>
            </w:r>
            <w:r w:rsidRPr="0097632D">
              <w:rPr>
                <w:noProof/>
                <w:webHidden/>
              </w:rPr>
              <w:fldChar w:fldCharType="separate"/>
            </w:r>
            <w:r w:rsidRPr="0097632D">
              <w:rPr>
                <w:noProof/>
                <w:webHidden/>
              </w:rPr>
              <w:t>11</w:t>
            </w:r>
            <w:r w:rsidRPr="0097632D">
              <w:rPr>
                <w:noProof/>
                <w:webHidden/>
              </w:rPr>
              <w:fldChar w:fldCharType="end"/>
            </w:r>
          </w:hyperlink>
        </w:p>
        <w:p w14:paraId="560389CE" w14:textId="4C57F9BF" w:rsidR="0097632D" w:rsidRPr="0097632D" w:rsidRDefault="0097632D" w:rsidP="00AB6CE3">
          <w:pPr>
            <w:pStyle w:val="TOC2"/>
            <w:rPr>
              <w:rFonts w:eastAsiaTheme="minorEastAsia"/>
              <w:noProof/>
              <w:sz w:val="24"/>
              <w:szCs w:val="24"/>
              <w:lang w:eastAsia="en-GB"/>
            </w:rPr>
          </w:pPr>
          <w:hyperlink w:anchor="_Toc185188326" w:history="1">
            <w:r w:rsidRPr="0097632D">
              <w:rPr>
                <w:rStyle w:val="Hyperlink"/>
                <w:noProof/>
              </w:rPr>
              <w:t>4.3.</w:t>
            </w:r>
            <w:r w:rsidRPr="0097632D">
              <w:rPr>
                <w:rFonts w:eastAsiaTheme="minorEastAsia"/>
                <w:noProof/>
                <w:sz w:val="24"/>
                <w:szCs w:val="24"/>
                <w:lang w:eastAsia="en-GB"/>
              </w:rPr>
              <w:tab/>
            </w:r>
            <w:r w:rsidRPr="0097632D">
              <w:rPr>
                <w:rStyle w:val="Hyperlink"/>
                <w:noProof/>
              </w:rPr>
              <w:t>Consumer Behaviour</w:t>
            </w:r>
            <w:r w:rsidRPr="0097632D">
              <w:rPr>
                <w:noProof/>
                <w:webHidden/>
              </w:rPr>
              <w:tab/>
            </w:r>
            <w:r w:rsidRPr="0097632D">
              <w:rPr>
                <w:noProof/>
                <w:webHidden/>
              </w:rPr>
              <w:fldChar w:fldCharType="begin"/>
            </w:r>
            <w:r w:rsidRPr="0097632D">
              <w:rPr>
                <w:noProof/>
                <w:webHidden/>
              </w:rPr>
              <w:instrText xml:space="preserve"> PAGEREF _Toc185188326 \h </w:instrText>
            </w:r>
            <w:r w:rsidRPr="0097632D">
              <w:rPr>
                <w:noProof/>
                <w:webHidden/>
              </w:rPr>
            </w:r>
            <w:r w:rsidRPr="0097632D">
              <w:rPr>
                <w:noProof/>
                <w:webHidden/>
              </w:rPr>
              <w:fldChar w:fldCharType="separate"/>
            </w:r>
            <w:r w:rsidRPr="0097632D">
              <w:rPr>
                <w:noProof/>
                <w:webHidden/>
              </w:rPr>
              <w:t>11</w:t>
            </w:r>
            <w:r w:rsidRPr="0097632D">
              <w:rPr>
                <w:noProof/>
                <w:webHidden/>
              </w:rPr>
              <w:fldChar w:fldCharType="end"/>
            </w:r>
          </w:hyperlink>
        </w:p>
        <w:p w14:paraId="60CA8817" w14:textId="4B202DDB" w:rsidR="0097632D" w:rsidRPr="0097632D" w:rsidRDefault="0097632D" w:rsidP="00AB6CE3">
          <w:pPr>
            <w:pStyle w:val="TOC2"/>
            <w:rPr>
              <w:rFonts w:eastAsiaTheme="minorEastAsia"/>
              <w:noProof/>
              <w:sz w:val="24"/>
              <w:szCs w:val="24"/>
              <w:lang w:eastAsia="en-GB"/>
            </w:rPr>
          </w:pPr>
          <w:hyperlink w:anchor="_Toc185188327" w:history="1">
            <w:r w:rsidRPr="0097632D">
              <w:rPr>
                <w:rStyle w:val="Hyperlink"/>
                <w:noProof/>
              </w:rPr>
              <w:t>4.4.</w:t>
            </w:r>
            <w:r w:rsidRPr="0097632D">
              <w:rPr>
                <w:rFonts w:eastAsiaTheme="minorEastAsia"/>
                <w:noProof/>
                <w:sz w:val="24"/>
                <w:szCs w:val="24"/>
                <w:lang w:eastAsia="en-GB"/>
              </w:rPr>
              <w:tab/>
            </w:r>
            <w:r w:rsidRPr="0097632D">
              <w:rPr>
                <w:rStyle w:val="Hyperlink"/>
                <w:noProof/>
              </w:rPr>
              <w:t>Economic Factors</w:t>
            </w:r>
            <w:r w:rsidRPr="0097632D">
              <w:rPr>
                <w:noProof/>
                <w:webHidden/>
              </w:rPr>
              <w:tab/>
            </w:r>
            <w:r w:rsidRPr="0097632D">
              <w:rPr>
                <w:noProof/>
                <w:webHidden/>
              </w:rPr>
              <w:fldChar w:fldCharType="begin"/>
            </w:r>
            <w:r w:rsidRPr="0097632D">
              <w:rPr>
                <w:noProof/>
                <w:webHidden/>
              </w:rPr>
              <w:instrText xml:space="preserve"> PAGEREF _Toc185188327 \h </w:instrText>
            </w:r>
            <w:r w:rsidRPr="0097632D">
              <w:rPr>
                <w:noProof/>
                <w:webHidden/>
              </w:rPr>
            </w:r>
            <w:r w:rsidRPr="0097632D">
              <w:rPr>
                <w:noProof/>
                <w:webHidden/>
              </w:rPr>
              <w:fldChar w:fldCharType="separate"/>
            </w:r>
            <w:r w:rsidRPr="0097632D">
              <w:rPr>
                <w:noProof/>
                <w:webHidden/>
              </w:rPr>
              <w:t>12</w:t>
            </w:r>
            <w:r w:rsidRPr="0097632D">
              <w:rPr>
                <w:noProof/>
                <w:webHidden/>
              </w:rPr>
              <w:fldChar w:fldCharType="end"/>
            </w:r>
          </w:hyperlink>
        </w:p>
        <w:p w14:paraId="54D3B58B" w14:textId="0E343B1D" w:rsidR="0097632D" w:rsidRPr="0097632D" w:rsidRDefault="0097632D" w:rsidP="00AB6CE3">
          <w:pPr>
            <w:pStyle w:val="TOC2"/>
            <w:rPr>
              <w:rFonts w:eastAsiaTheme="minorEastAsia"/>
              <w:noProof/>
              <w:sz w:val="24"/>
              <w:szCs w:val="24"/>
              <w:lang w:eastAsia="en-GB"/>
            </w:rPr>
          </w:pPr>
          <w:hyperlink w:anchor="_Toc185188328" w:history="1">
            <w:r w:rsidRPr="0097632D">
              <w:rPr>
                <w:rStyle w:val="Hyperlink"/>
                <w:noProof/>
              </w:rPr>
              <w:t>4.5.</w:t>
            </w:r>
            <w:r w:rsidRPr="0097632D">
              <w:rPr>
                <w:rFonts w:eastAsiaTheme="minorEastAsia"/>
                <w:noProof/>
                <w:sz w:val="24"/>
                <w:szCs w:val="24"/>
                <w:lang w:eastAsia="en-GB"/>
              </w:rPr>
              <w:tab/>
            </w:r>
            <w:r w:rsidRPr="0097632D">
              <w:rPr>
                <w:rStyle w:val="Hyperlink"/>
                <w:noProof/>
              </w:rPr>
              <w:t>Regulatory Environment</w:t>
            </w:r>
            <w:r w:rsidRPr="0097632D">
              <w:rPr>
                <w:noProof/>
                <w:webHidden/>
              </w:rPr>
              <w:tab/>
            </w:r>
            <w:r w:rsidRPr="0097632D">
              <w:rPr>
                <w:noProof/>
                <w:webHidden/>
              </w:rPr>
              <w:fldChar w:fldCharType="begin"/>
            </w:r>
            <w:r w:rsidRPr="0097632D">
              <w:rPr>
                <w:noProof/>
                <w:webHidden/>
              </w:rPr>
              <w:instrText xml:space="preserve"> PAGEREF _Toc185188328 \h </w:instrText>
            </w:r>
            <w:r w:rsidRPr="0097632D">
              <w:rPr>
                <w:noProof/>
                <w:webHidden/>
              </w:rPr>
            </w:r>
            <w:r w:rsidRPr="0097632D">
              <w:rPr>
                <w:noProof/>
                <w:webHidden/>
              </w:rPr>
              <w:fldChar w:fldCharType="separate"/>
            </w:r>
            <w:r w:rsidRPr="0097632D">
              <w:rPr>
                <w:noProof/>
                <w:webHidden/>
              </w:rPr>
              <w:t>12</w:t>
            </w:r>
            <w:r w:rsidRPr="0097632D">
              <w:rPr>
                <w:noProof/>
                <w:webHidden/>
              </w:rPr>
              <w:fldChar w:fldCharType="end"/>
            </w:r>
          </w:hyperlink>
        </w:p>
        <w:p w14:paraId="58E87182" w14:textId="069848E5" w:rsidR="0097632D" w:rsidRPr="0097632D" w:rsidRDefault="0097632D" w:rsidP="0097632D">
          <w:pPr>
            <w:pStyle w:val="TOC1"/>
            <w:tabs>
              <w:tab w:val="left" w:pos="480"/>
              <w:tab w:val="right" w:leader="dot" w:pos="9628"/>
            </w:tabs>
            <w:spacing w:before="0"/>
            <w:rPr>
              <w:rFonts w:eastAsiaTheme="minorEastAsia"/>
              <w:b w:val="0"/>
              <w:bCs w:val="0"/>
              <w:i w:val="0"/>
              <w:iCs w:val="0"/>
              <w:noProof/>
              <w:lang w:eastAsia="en-GB"/>
            </w:rPr>
          </w:pPr>
          <w:hyperlink w:anchor="_Toc185188329" w:history="1">
            <w:r w:rsidRPr="0097632D">
              <w:rPr>
                <w:rStyle w:val="Hyperlink"/>
                <w:rFonts w:eastAsia="Times New Roman"/>
                <w:noProof/>
              </w:rPr>
              <w:t>5.</w:t>
            </w:r>
            <w:r w:rsidRPr="0097632D">
              <w:rPr>
                <w:rFonts w:eastAsiaTheme="minorEastAsia"/>
                <w:b w:val="0"/>
                <w:bCs w:val="0"/>
                <w:i w:val="0"/>
                <w:iCs w:val="0"/>
                <w:noProof/>
                <w:lang w:eastAsia="en-GB"/>
              </w:rPr>
              <w:tab/>
            </w:r>
            <w:r w:rsidRPr="0097632D">
              <w:rPr>
                <w:rStyle w:val="Hyperlink"/>
                <w:noProof/>
              </w:rPr>
              <w:t>Methodology</w:t>
            </w:r>
            <w:r w:rsidRPr="0097632D">
              <w:rPr>
                <w:noProof/>
                <w:webHidden/>
              </w:rPr>
              <w:tab/>
            </w:r>
            <w:r w:rsidRPr="0097632D">
              <w:rPr>
                <w:noProof/>
                <w:webHidden/>
              </w:rPr>
              <w:fldChar w:fldCharType="begin"/>
            </w:r>
            <w:r w:rsidRPr="0097632D">
              <w:rPr>
                <w:noProof/>
                <w:webHidden/>
              </w:rPr>
              <w:instrText xml:space="preserve"> PAGEREF _Toc185188329 \h </w:instrText>
            </w:r>
            <w:r w:rsidRPr="0097632D">
              <w:rPr>
                <w:noProof/>
                <w:webHidden/>
              </w:rPr>
            </w:r>
            <w:r w:rsidRPr="0097632D">
              <w:rPr>
                <w:noProof/>
                <w:webHidden/>
              </w:rPr>
              <w:fldChar w:fldCharType="separate"/>
            </w:r>
            <w:r w:rsidRPr="0097632D">
              <w:rPr>
                <w:noProof/>
                <w:webHidden/>
              </w:rPr>
              <w:t>14</w:t>
            </w:r>
            <w:r w:rsidRPr="0097632D">
              <w:rPr>
                <w:noProof/>
                <w:webHidden/>
              </w:rPr>
              <w:fldChar w:fldCharType="end"/>
            </w:r>
          </w:hyperlink>
        </w:p>
        <w:p w14:paraId="68576429" w14:textId="7256A761" w:rsidR="0097632D" w:rsidRPr="0097632D" w:rsidRDefault="0097632D" w:rsidP="00AB6CE3">
          <w:pPr>
            <w:pStyle w:val="TOC2"/>
            <w:rPr>
              <w:rFonts w:eastAsiaTheme="minorEastAsia"/>
              <w:noProof/>
              <w:sz w:val="24"/>
              <w:szCs w:val="24"/>
              <w:lang w:eastAsia="en-GB"/>
            </w:rPr>
          </w:pPr>
          <w:hyperlink w:anchor="_Toc185188330" w:history="1">
            <w:r w:rsidRPr="0097632D">
              <w:rPr>
                <w:rStyle w:val="Hyperlink"/>
                <w:noProof/>
              </w:rPr>
              <w:t>5.1.</w:t>
            </w:r>
            <w:r w:rsidRPr="0097632D">
              <w:rPr>
                <w:rFonts w:eastAsiaTheme="minorEastAsia"/>
                <w:noProof/>
                <w:sz w:val="24"/>
                <w:szCs w:val="24"/>
                <w:lang w:eastAsia="en-GB"/>
              </w:rPr>
              <w:tab/>
            </w:r>
            <w:r w:rsidRPr="0097632D">
              <w:rPr>
                <w:rStyle w:val="Hyperlink"/>
                <w:noProof/>
              </w:rPr>
              <w:t>Advantages of Case Study Approach</w:t>
            </w:r>
            <w:r w:rsidRPr="0097632D">
              <w:rPr>
                <w:noProof/>
                <w:webHidden/>
              </w:rPr>
              <w:tab/>
            </w:r>
            <w:r w:rsidRPr="0097632D">
              <w:rPr>
                <w:noProof/>
                <w:webHidden/>
              </w:rPr>
              <w:fldChar w:fldCharType="begin"/>
            </w:r>
            <w:r w:rsidRPr="0097632D">
              <w:rPr>
                <w:noProof/>
                <w:webHidden/>
              </w:rPr>
              <w:instrText xml:space="preserve"> PAGEREF _Toc185188330 \h </w:instrText>
            </w:r>
            <w:r w:rsidRPr="0097632D">
              <w:rPr>
                <w:noProof/>
                <w:webHidden/>
              </w:rPr>
            </w:r>
            <w:r w:rsidRPr="0097632D">
              <w:rPr>
                <w:noProof/>
                <w:webHidden/>
              </w:rPr>
              <w:fldChar w:fldCharType="separate"/>
            </w:r>
            <w:r w:rsidRPr="0097632D">
              <w:rPr>
                <w:noProof/>
                <w:webHidden/>
              </w:rPr>
              <w:t>14</w:t>
            </w:r>
            <w:r w:rsidRPr="0097632D">
              <w:rPr>
                <w:noProof/>
                <w:webHidden/>
              </w:rPr>
              <w:fldChar w:fldCharType="end"/>
            </w:r>
          </w:hyperlink>
        </w:p>
        <w:p w14:paraId="7BAA7439" w14:textId="4EFB7F94" w:rsidR="0097632D" w:rsidRPr="0097632D" w:rsidRDefault="0097632D" w:rsidP="00AB6CE3">
          <w:pPr>
            <w:pStyle w:val="TOC3"/>
            <w:rPr>
              <w:rFonts w:eastAsiaTheme="minorEastAsia"/>
              <w:noProof/>
              <w:sz w:val="24"/>
              <w:szCs w:val="24"/>
              <w:lang w:eastAsia="en-GB"/>
            </w:rPr>
          </w:pPr>
          <w:hyperlink w:anchor="_Toc185188331" w:history="1">
            <w:r w:rsidRPr="0097632D">
              <w:rPr>
                <w:rStyle w:val="Hyperlink"/>
                <w:noProof/>
              </w:rPr>
              <w:t>5.1.1.</w:t>
            </w:r>
            <w:r w:rsidRPr="0097632D">
              <w:rPr>
                <w:rFonts w:eastAsiaTheme="minorEastAsia"/>
                <w:noProof/>
                <w:sz w:val="24"/>
                <w:szCs w:val="24"/>
                <w:lang w:eastAsia="en-GB"/>
              </w:rPr>
              <w:tab/>
            </w:r>
            <w:r w:rsidRPr="0097632D">
              <w:rPr>
                <w:rStyle w:val="Hyperlink"/>
                <w:noProof/>
              </w:rPr>
              <w:t>Depth and detail</w:t>
            </w:r>
            <w:r w:rsidRPr="0097632D">
              <w:rPr>
                <w:noProof/>
                <w:webHidden/>
              </w:rPr>
              <w:tab/>
            </w:r>
            <w:r w:rsidRPr="0097632D">
              <w:rPr>
                <w:noProof/>
                <w:webHidden/>
              </w:rPr>
              <w:fldChar w:fldCharType="begin"/>
            </w:r>
            <w:r w:rsidRPr="0097632D">
              <w:rPr>
                <w:noProof/>
                <w:webHidden/>
              </w:rPr>
              <w:instrText xml:space="preserve"> PAGEREF _Toc185188331 \h </w:instrText>
            </w:r>
            <w:r w:rsidRPr="0097632D">
              <w:rPr>
                <w:noProof/>
                <w:webHidden/>
              </w:rPr>
            </w:r>
            <w:r w:rsidRPr="0097632D">
              <w:rPr>
                <w:noProof/>
                <w:webHidden/>
              </w:rPr>
              <w:fldChar w:fldCharType="separate"/>
            </w:r>
            <w:r w:rsidRPr="0097632D">
              <w:rPr>
                <w:noProof/>
                <w:webHidden/>
              </w:rPr>
              <w:t>14</w:t>
            </w:r>
            <w:r w:rsidRPr="0097632D">
              <w:rPr>
                <w:noProof/>
                <w:webHidden/>
              </w:rPr>
              <w:fldChar w:fldCharType="end"/>
            </w:r>
          </w:hyperlink>
        </w:p>
        <w:p w14:paraId="5539AE29" w14:textId="38415970" w:rsidR="0097632D" w:rsidRPr="0097632D" w:rsidRDefault="0097632D" w:rsidP="00AB6CE3">
          <w:pPr>
            <w:pStyle w:val="TOC3"/>
            <w:rPr>
              <w:rFonts w:eastAsiaTheme="minorEastAsia"/>
              <w:noProof/>
              <w:sz w:val="24"/>
              <w:szCs w:val="24"/>
              <w:lang w:eastAsia="en-GB"/>
            </w:rPr>
          </w:pPr>
          <w:hyperlink w:anchor="_Toc185188332" w:history="1">
            <w:r w:rsidRPr="0097632D">
              <w:rPr>
                <w:rStyle w:val="Hyperlink"/>
                <w:noProof/>
              </w:rPr>
              <w:t>5.1.2.</w:t>
            </w:r>
            <w:r w:rsidRPr="0097632D">
              <w:rPr>
                <w:rFonts w:eastAsiaTheme="minorEastAsia"/>
                <w:noProof/>
                <w:sz w:val="24"/>
                <w:szCs w:val="24"/>
                <w:lang w:eastAsia="en-GB"/>
              </w:rPr>
              <w:tab/>
            </w:r>
            <w:r w:rsidRPr="0097632D">
              <w:rPr>
                <w:rStyle w:val="Hyperlink"/>
                <w:noProof/>
              </w:rPr>
              <w:t>Contextual Analysis</w:t>
            </w:r>
            <w:r w:rsidRPr="0097632D">
              <w:rPr>
                <w:noProof/>
                <w:webHidden/>
              </w:rPr>
              <w:tab/>
            </w:r>
            <w:r w:rsidRPr="0097632D">
              <w:rPr>
                <w:noProof/>
                <w:webHidden/>
              </w:rPr>
              <w:fldChar w:fldCharType="begin"/>
            </w:r>
            <w:r w:rsidRPr="0097632D">
              <w:rPr>
                <w:noProof/>
                <w:webHidden/>
              </w:rPr>
              <w:instrText xml:space="preserve"> PAGEREF _Toc185188332 \h </w:instrText>
            </w:r>
            <w:r w:rsidRPr="0097632D">
              <w:rPr>
                <w:noProof/>
                <w:webHidden/>
              </w:rPr>
            </w:r>
            <w:r w:rsidRPr="0097632D">
              <w:rPr>
                <w:noProof/>
                <w:webHidden/>
              </w:rPr>
              <w:fldChar w:fldCharType="separate"/>
            </w:r>
            <w:r w:rsidRPr="0097632D">
              <w:rPr>
                <w:noProof/>
                <w:webHidden/>
              </w:rPr>
              <w:t>14</w:t>
            </w:r>
            <w:r w:rsidRPr="0097632D">
              <w:rPr>
                <w:noProof/>
                <w:webHidden/>
              </w:rPr>
              <w:fldChar w:fldCharType="end"/>
            </w:r>
          </w:hyperlink>
        </w:p>
        <w:p w14:paraId="20DB33B0" w14:textId="29D03D1E" w:rsidR="0097632D" w:rsidRPr="0097632D" w:rsidRDefault="0097632D" w:rsidP="00AB6CE3">
          <w:pPr>
            <w:pStyle w:val="TOC3"/>
            <w:rPr>
              <w:rFonts w:eastAsiaTheme="minorEastAsia"/>
              <w:noProof/>
              <w:sz w:val="24"/>
              <w:szCs w:val="24"/>
              <w:lang w:eastAsia="en-GB"/>
            </w:rPr>
          </w:pPr>
          <w:hyperlink w:anchor="_Toc185188333" w:history="1">
            <w:r w:rsidRPr="0097632D">
              <w:rPr>
                <w:rStyle w:val="Hyperlink"/>
                <w:noProof/>
              </w:rPr>
              <w:t>5.1.3.</w:t>
            </w:r>
            <w:r w:rsidRPr="0097632D">
              <w:rPr>
                <w:rFonts w:eastAsiaTheme="minorEastAsia"/>
                <w:noProof/>
                <w:sz w:val="24"/>
                <w:szCs w:val="24"/>
                <w:lang w:eastAsia="en-GB"/>
              </w:rPr>
              <w:tab/>
            </w:r>
            <w:r w:rsidRPr="0097632D">
              <w:rPr>
                <w:rStyle w:val="Hyperlink"/>
                <w:noProof/>
              </w:rPr>
              <w:t>Flexibility</w:t>
            </w:r>
            <w:r w:rsidRPr="0097632D">
              <w:rPr>
                <w:noProof/>
                <w:webHidden/>
              </w:rPr>
              <w:tab/>
            </w:r>
            <w:r w:rsidRPr="0097632D">
              <w:rPr>
                <w:noProof/>
                <w:webHidden/>
              </w:rPr>
              <w:fldChar w:fldCharType="begin"/>
            </w:r>
            <w:r w:rsidRPr="0097632D">
              <w:rPr>
                <w:noProof/>
                <w:webHidden/>
              </w:rPr>
              <w:instrText xml:space="preserve"> PAGEREF _Toc185188333 \h </w:instrText>
            </w:r>
            <w:r w:rsidRPr="0097632D">
              <w:rPr>
                <w:noProof/>
                <w:webHidden/>
              </w:rPr>
            </w:r>
            <w:r w:rsidRPr="0097632D">
              <w:rPr>
                <w:noProof/>
                <w:webHidden/>
              </w:rPr>
              <w:fldChar w:fldCharType="separate"/>
            </w:r>
            <w:r w:rsidRPr="0097632D">
              <w:rPr>
                <w:noProof/>
                <w:webHidden/>
              </w:rPr>
              <w:t>14</w:t>
            </w:r>
            <w:r w:rsidRPr="0097632D">
              <w:rPr>
                <w:noProof/>
                <w:webHidden/>
              </w:rPr>
              <w:fldChar w:fldCharType="end"/>
            </w:r>
          </w:hyperlink>
        </w:p>
        <w:p w14:paraId="145AA3C8" w14:textId="20DCFB77" w:rsidR="0097632D" w:rsidRPr="0097632D" w:rsidRDefault="0097632D" w:rsidP="00AB6CE3">
          <w:pPr>
            <w:pStyle w:val="TOC3"/>
            <w:rPr>
              <w:rFonts w:eastAsiaTheme="minorEastAsia"/>
              <w:noProof/>
              <w:sz w:val="24"/>
              <w:szCs w:val="24"/>
              <w:lang w:eastAsia="en-GB"/>
            </w:rPr>
          </w:pPr>
          <w:hyperlink w:anchor="_Toc185188334" w:history="1">
            <w:r w:rsidRPr="0097632D">
              <w:rPr>
                <w:rStyle w:val="Hyperlink"/>
                <w:noProof/>
              </w:rPr>
              <w:t>5.1.4.</w:t>
            </w:r>
            <w:r w:rsidRPr="0097632D">
              <w:rPr>
                <w:rFonts w:eastAsiaTheme="minorEastAsia"/>
                <w:noProof/>
                <w:sz w:val="24"/>
                <w:szCs w:val="24"/>
                <w:lang w:eastAsia="en-GB"/>
              </w:rPr>
              <w:tab/>
            </w:r>
            <w:r w:rsidRPr="0097632D">
              <w:rPr>
                <w:rStyle w:val="Hyperlink"/>
                <w:noProof/>
              </w:rPr>
              <w:t>Generation of New Insights</w:t>
            </w:r>
            <w:r w:rsidRPr="0097632D">
              <w:rPr>
                <w:noProof/>
                <w:webHidden/>
              </w:rPr>
              <w:tab/>
            </w:r>
            <w:r w:rsidRPr="0097632D">
              <w:rPr>
                <w:noProof/>
                <w:webHidden/>
              </w:rPr>
              <w:fldChar w:fldCharType="begin"/>
            </w:r>
            <w:r w:rsidRPr="0097632D">
              <w:rPr>
                <w:noProof/>
                <w:webHidden/>
              </w:rPr>
              <w:instrText xml:space="preserve"> PAGEREF _Toc185188334 \h </w:instrText>
            </w:r>
            <w:r w:rsidRPr="0097632D">
              <w:rPr>
                <w:noProof/>
                <w:webHidden/>
              </w:rPr>
            </w:r>
            <w:r w:rsidRPr="0097632D">
              <w:rPr>
                <w:noProof/>
                <w:webHidden/>
              </w:rPr>
              <w:fldChar w:fldCharType="separate"/>
            </w:r>
            <w:r w:rsidRPr="0097632D">
              <w:rPr>
                <w:noProof/>
                <w:webHidden/>
              </w:rPr>
              <w:t>15</w:t>
            </w:r>
            <w:r w:rsidRPr="0097632D">
              <w:rPr>
                <w:noProof/>
                <w:webHidden/>
              </w:rPr>
              <w:fldChar w:fldCharType="end"/>
            </w:r>
          </w:hyperlink>
        </w:p>
        <w:p w14:paraId="7449F603" w14:textId="05DACEF9" w:rsidR="0097632D" w:rsidRPr="0097632D" w:rsidRDefault="0097632D" w:rsidP="00AB6CE3">
          <w:pPr>
            <w:pStyle w:val="TOC2"/>
            <w:rPr>
              <w:rFonts w:eastAsiaTheme="minorEastAsia"/>
              <w:noProof/>
              <w:sz w:val="24"/>
              <w:szCs w:val="24"/>
              <w:lang w:eastAsia="en-GB"/>
            </w:rPr>
          </w:pPr>
          <w:hyperlink w:anchor="_Toc185188335" w:history="1">
            <w:r w:rsidRPr="0097632D">
              <w:rPr>
                <w:rStyle w:val="Hyperlink"/>
                <w:noProof/>
              </w:rPr>
              <w:t>5.2.</w:t>
            </w:r>
            <w:r w:rsidRPr="0097632D">
              <w:rPr>
                <w:rFonts w:eastAsiaTheme="minorEastAsia"/>
                <w:noProof/>
                <w:sz w:val="24"/>
                <w:szCs w:val="24"/>
                <w:lang w:eastAsia="en-GB"/>
              </w:rPr>
              <w:tab/>
            </w:r>
            <w:r w:rsidRPr="0097632D">
              <w:rPr>
                <w:rStyle w:val="Hyperlink"/>
                <w:noProof/>
              </w:rPr>
              <w:t>Limitations of Case Study Research</w:t>
            </w:r>
            <w:r w:rsidRPr="0097632D">
              <w:rPr>
                <w:noProof/>
                <w:webHidden/>
              </w:rPr>
              <w:tab/>
            </w:r>
            <w:r w:rsidRPr="0097632D">
              <w:rPr>
                <w:noProof/>
                <w:webHidden/>
              </w:rPr>
              <w:fldChar w:fldCharType="begin"/>
            </w:r>
            <w:r w:rsidRPr="0097632D">
              <w:rPr>
                <w:noProof/>
                <w:webHidden/>
              </w:rPr>
              <w:instrText xml:space="preserve"> PAGEREF _Toc185188335 \h </w:instrText>
            </w:r>
            <w:r w:rsidRPr="0097632D">
              <w:rPr>
                <w:noProof/>
                <w:webHidden/>
              </w:rPr>
            </w:r>
            <w:r w:rsidRPr="0097632D">
              <w:rPr>
                <w:noProof/>
                <w:webHidden/>
              </w:rPr>
              <w:fldChar w:fldCharType="separate"/>
            </w:r>
            <w:r w:rsidRPr="0097632D">
              <w:rPr>
                <w:noProof/>
                <w:webHidden/>
              </w:rPr>
              <w:t>15</w:t>
            </w:r>
            <w:r w:rsidRPr="0097632D">
              <w:rPr>
                <w:noProof/>
                <w:webHidden/>
              </w:rPr>
              <w:fldChar w:fldCharType="end"/>
            </w:r>
          </w:hyperlink>
        </w:p>
        <w:p w14:paraId="546FC06F" w14:textId="6FC39B53" w:rsidR="0097632D" w:rsidRPr="0097632D" w:rsidRDefault="0097632D" w:rsidP="00AB6CE3">
          <w:pPr>
            <w:pStyle w:val="TOC3"/>
            <w:rPr>
              <w:rFonts w:eastAsiaTheme="minorEastAsia"/>
              <w:noProof/>
              <w:sz w:val="24"/>
              <w:szCs w:val="24"/>
              <w:lang w:eastAsia="en-GB"/>
            </w:rPr>
          </w:pPr>
          <w:hyperlink w:anchor="_Toc185188336" w:history="1">
            <w:r w:rsidRPr="0097632D">
              <w:rPr>
                <w:rStyle w:val="Hyperlink"/>
                <w:noProof/>
              </w:rPr>
              <w:t>5.2.1.</w:t>
            </w:r>
            <w:r w:rsidRPr="0097632D">
              <w:rPr>
                <w:rFonts w:eastAsiaTheme="minorEastAsia"/>
                <w:noProof/>
                <w:sz w:val="24"/>
                <w:szCs w:val="24"/>
                <w:lang w:eastAsia="en-GB"/>
              </w:rPr>
              <w:tab/>
            </w:r>
            <w:r w:rsidRPr="0097632D">
              <w:rPr>
                <w:rStyle w:val="Hyperlink"/>
                <w:noProof/>
              </w:rPr>
              <w:t>Limited Generalisability</w:t>
            </w:r>
            <w:r w:rsidRPr="0097632D">
              <w:rPr>
                <w:noProof/>
                <w:webHidden/>
              </w:rPr>
              <w:tab/>
            </w:r>
            <w:r w:rsidRPr="0097632D">
              <w:rPr>
                <w:noProof/>
                <w:webHidden/>
              </w:rPr>
              <w:fldChar w:fldCharType="begin"/>
            </w:r>
            <w:r w:rsidRPr="0097632D">
              <w:rPr>
                <w:noProof/>
                <w:webHidden/>
              </w:rPr>
              <w:instrText xml:space="preserve"> PAGEREF _Toc185188336 \h </w:instrText>
            </w:r>
            <w:r w:rsidRPr="0097632D">
              <w:rPr>
                <w:noProof/>
                <w:webHidden/>
              </w:rPr>
            </w:r>
            <w:r w:rsidRPr="0097632D">
              <w:rPr>
                <w:noProof/>
                <w:webHidden/>
              </w:rPr>
              <w:fldChar w:fldCharType="separate"/>
            </w:r>
            <w:r w:rsidRPr="0097632D">
              <w:rPr>
                <w:noProof/>
                <w:webHidden/>
              </w:rPr>
              <w:t>15</w:t>
            </w:r>
            <w:r w:rsidRPr="0097632D">
              <w:rPr>
                <w:noProof/>
                <w:webHidden/>
              </w:rPr>
              <w:fldChar w:fldCharType="end"/>
            </w:r>
          </w:hyperlink>
        </w:p>
        <w:p w14:paraId="5E36392A" w14:textId="50466F22" w:rsidR="0097632D" w:rsidRPr="0097632D" w:rsidRDefault="0097632D" w:rsidP="00AB6CE3">
          <w:pPr>
            <w:pStyle w:val="TOC3"/>
            <w:rPr>
              <w:rFonts w:eastAsiaTheme="minorEastAsia"/>
              <w:noProof/>
              <w:sz w:val="24"/>
              <w:szCs w:val="24"/>
              <w:lang w:eastAsia="en-GB"/>
            </w:rPr>
          </w:pPr>
          <w:hyperlink w:anchor="_Toc185188337" w:history="1">
            <w:r w:rsidRPr="0097632D">
              <w:rPr>
                <w:rStyle w:val="Hyperlink"/>
                <w:noProof/>
              </w:rPr>
              <w:t>5.2.2.</w:t>
            </w:r>
            <w:r w:rsidRPr="0097632D">
              <w:rPr>
                <w:rFonts w:eastAsiaTheme="minorEastAsia"/>
                <w:noProof/>
                <w:sz w:val="24"/>
                <w:szCs w:val="24"/>
                <w:lang w:eastAsia="en-GB"/>
              </w:rPr>
              <w:tab/>
            </w:r>
            <w:r w:rsidRPr="0097632D">
              <w:rPr>
                <w:rStyle w:val="Hyperlink"/>
                <w:noProof/>
              </w:rPr>
              <w:t>Time-Consuming</w:t>
            </w:r>
            <w:r w:rsidRPr="0097632D">
              <w:rPr>
                <w:noProof/>
                <w:webHidden/>
              </w:rPr>
              <w:tab/>
            </w:r>
            <w:r w:rsidRPr="0097632D">
              <w:rPr>
                <w:noProof/>
                <w:webHidden/>
              </w:rPr>
              <w:fldChar w:fldCharType="begin"/>
            </w:r>
            <w:r w:rsidRPr="0097632D">
              <w:rPr>
                <w:noProof/>
                <w:webHidden/>
              </w:rPr>
              <w:instrText xml:space="preserve"> PAGEREF _Toc185188337 \h </w:instrText>
            </w:r>
            <w:r w:rsidRPr="0097632D">
              <w:rPr>
                <w:noProof/>
                <w:webHidden/>
              </w:rPr>
            </w:r>
            <w:r w:rsidRPr="0097632D">
              <w:rPr>
                <w:noProof/>
                <w:webHidden/>
              </w:rPr>
              <w:fldChar w:fldCharType="separate"/>
            </w:r>
            <w:r w:rsidRPr="0097632D">
              <w:rPr>
                <w:noProof/>
                <w:webHidden/>
              </w:rPr>
              <w:t>15</w:t>
            </w:r>
            <w:r w:rsidRPr="0097632D">
              <w:rPr>
                <w:noProof/>
                <w:webHidden/>
              </w:rPr>
              <w:fldChar w:fldCharType="end"/>
            </w:r>
          </w:hyperlink>
        </w:p>
        <w:p w14:paraId="613BEE1A" w14:textId="6C2018FF" w:rsidR="0097632D" w:rsidRPr="0097632D" w:rsidRDefault="0097632D" w:rsidP="00AB6CE3">
          <w:pPr>
            <w:pStyle w:val="TOC3"/>
            <w:rPr>
              <w:rFonts w:eastAsiaTheme="minorEastAsia"/>
              <w:noProof/>
              <w:sz w:val="24"/>
              <w:szCs w:val="24"/>
              <w:lang w:eastAsia="en-GB"/>
            </w:rPr>
          </w:pPr>
          <w:hyperlink w:anchor="_Toc185188338" w:history="1">
            <w:r w:rsidRPr="0097632D">
              <w:rPr>
                <w:rStyle w:val="Hyperlink"/>
                <w:noProof/>
              </w:rPr>
              <w:t>5.2.3.</w:t>
            </w:r>
            <w:r w:rsidRPr="0097632D">
              <w:rPr>
                <w:rFonts w:eastAsiaTheme="minorEastAsia"/>
                <w:noProof/>
                <w:sz w:val="24"/>
                <w:szCs w:val="24"/>
                <w:lang w:eastAsia="en-GB"/>
              </w:rPr>
              <w:tab/>
            </w:r>
            <w:r w:rsidRPr="0097632D">
              <w:rPr>
                <w:rStyle w:val="Hyperlink"/>
                <w:noProof/>
              </w:rPr>
              <w:t>Subjectivity</w:t>
            </w:r>
            <w:r w:rsidRPr="0097632D">
              <w:rPr>
                <w:noProof/>
                <w:webHidden/>
              </w:rPr>
              <w:tab/>
            </w:r>
            <w:r w:rsidRPr="0097632D">
              <w:rPr>
                <w:noProof/>
                <w:webHidden/>
              </w:rPr>
              <w:fldChar w:fldCharType="begin"/>
            </w:r>
            <w:r w:rsidRPr="0097632D">
              <w:rPr>
                <w:noProof/>
                <w:webHidden/>
              </w:rPr>
              <w:instrText xml:space="preserve"> PAGEREF _Toc185188338 \h </w:instrText>
            </w:r>
            <w:r w:rsidRPr="0097632D">
              <w:rPr>
                <w:noProof/>
                <w:webHidden/>
              </w:rPr>
            </w:r>
            <w:r w:rsidRPr="0097632D">
              <w:rPr>
                <w:noProof/>
                <w:webHidden/>
              </w:rPr>
              <w:fldChar w:fldCharType="separate"/>
            </w:r>
            <w:r w:rsidRPr="0097632D">
              <w:rPr>
                <w:noProof/>
                <w:webHidden/>
              </w:rPr>
              <w:t>15</w:t>
            </w:r>
            <w:r w:rsidRPr="0097632D">
              <w:rPr>
                <w:noProof/>
                <w:webHidden/>
              </w:rPr>
              <w:fldChar w:fldCharType="end"/>
            </w:r>
          </w:hyperlink>
        </w:p>
        <w:p w14:paraId="532A4039" w14:textId="0786FDAF" w:rsidR="0097632D" w:rsidRPr="0097632D" w:rsidRDefault="0097632D" w:rsidP="00AB6CE3">
          <w:pPr>
            <w:pStyle w:val="TOC3"/>
            <w:rPr>
              <w:rFonts w:eastAsiaTheme="minorEastAsia"/>
              <w:noProof/>
              <w:sz w:val="24"/>
              <w:szCs w:val="24"/>
              <w:lang w:eastAsia="en-GB"/>
            </w:rPr>
          </w:pPr>
          <w:hyperlink w:anchor="_Toc185188339" w:history="1">
            <w:r w:rsidRPr="0097632D">
              <w:rPr>
                <w:rStyle w:val="Hyperlink"/>
                <w:noProof/>
              </w:rPr>
              <w:t>5.2.4.</w:t>
            </w:r>
            <w:r w:rsidRPr="0097632D">
              <w:rPr>
                <w:rFonts w:eastAsiaTheme="minorEastAsia"/>
                <w:noProof/>
                <w:sz w:val="24"/>
                <w:szCs w:val="24"/>
                <w:lang w:eastAsia="en-GB"/>
              </w:rPr>
              <w:tab/>
            </w:r>
            <w:r w:rsidRPr="0097632D">
              <w:rPr>
                <w:rStyle w:val="Hyperlink"/>
                <w:noProof/>
              </w:rPr>
              <w:t>Complexity and Difficulty in Replication</w:t>
            </w:r>
            <w:r w:rsidRPr="0097632D">
              <w:rPr>
                <w:noProof/>
                <w:webHidden/>
              </w:rPr>
              <w:tab/>
            </w:r>
            <w:r w:rsidRPr="0097632D">
              <w:rPr>
                <w:noProof/>
                <w:webHidden/>
              </w:rPr>
              <w:fldChar w:fldCharType="begin"/>
            </w:r>
            <w:r w:rsidRPr="0097632D">
              <w:rPr>
                <w:noProof/>
                <w:webHidden/>
              </w:rPr>
              <w:instrText xml:space="preserve"> PAGEREF _Toc185188339 \h </w:instrText>
            </w:r>
            <w:r w:rsidRPr="0097632D">
              <w:rPr>
                <w:noProof/>
                <w:webHidden/>
              </w:rPr>
            </w:r>
            <w:r w:rsidRPr="0097632D">
              <w:rPr>
                <w:noProof/>
                <w:webHidden/>
              </w:rPr>
              <w:fldChar w:fldCharType="separate"/>
            </w:r>
            <w:r w:rsidRPr="0097632D">
              <w:rPr>
                <w:noProof/>
                <w:webHidden/>
              </w:rPr>
              <w:t>16</w:t>
            </w:r>
            <w:r w:rsidRPr="0097632D">
              <w:rPr>
                <w:noProof/>
                <w:webHidden/>
              </w:rPr>
              <w:fldChar w:fldCharType="end"/>
            </w:r>
          </w:hyperlink>
        </w:p>
        <w:p w14:paraId="16EEB050" w14:textId="69A2E4AA" w:rsidR="0097632D" w:rsidRPr="0097632D" w:rsidRDefault="0097632D" w:rsidP="00AB6CE3">
          <w:pPr>
            <w:pStyle w:val="TOC2"/>
            <w:rPr>
              <w:rFonts w:eastAsiaTheme="minorEastAsia"/>
              <w:noProof/>
              <w:sz w:val="24"/>
              <w:szCs w:val="24"/>
              <w:lang w:eastAsia="en-GB"/>
            </w:rPr>
          </w:pPr>
          <w:hyperlink w:anchor="_Toc185188340" w:history="1">
            <w:r w:rsidRPr="0097632D">
              <w:rPr>
                <w:rStyle w:val="Hyperlink"/>
                <w:noProof/>
              </w:rPr>
              <w:t>5.3.</w:t>
            </w:r>
            <w:r w:rsidRPr="0097632D">
              <w:rPr>
                <w:rFonts w:eastAsiaTheme="minorEastAsia"/>
                <w:noProof/>
                <w:sz w:val="24"/>
                <w:szCs w:val="24"/>
                <w:lang w:eastAsia="en-GB"/>
              </w:rPr>
              <w:tab/>
            </w:r>
            <w:r w:rsidRPr="0097632D">
              <w:rPr>
                <w:rStyle w:val="Hyperlink"/>
                <w:noProof/>
              </w:rPr>
              <w:t>Data Collection</w:t>
            </w:r>
            <w:r w:rsidRPr="0097632D">
              <w:rPr>
                <w:noProof/>
                <w:webHidden/>
              </w:rPr>
              <w:tab/>
            </w:r>
            <w:r w:rsidRPr="0097632D">
              <w:rPr>
                <w:noProof/>
                <w:webHidden/>
              </w:rPr>
              <w:fldChar w:fldCharType="begin"/>
            </w:r>
            <w:r w:rsidRPr="0097632D">
              <w:rPr>
                <w:noProof/>
                <w:webHidden/>
              </w:rPr>
              <w:instrText xml:space="preserve"> PAGEREF _Toc185188340 \h </w:instrText>
            </w:r>
            <w:r w:rsidRPr="0097632D">
              <w:rPr>
                <w:noProof/>
                <w:webHidden/>
              </w:rPr>
            </w:r>
            <w:r w:rsidRPr="0097632D">
              <w:rPr>
                <w:noProof/>
                <w:webHidden/>
              </w:rPr>
              <w:fldChar w:fldCharType="separate"/>
            </w:r>
            <w:r w:rsidRPr="0097632D">
              <w:rPr>
                <w:noProof/>
                <w:webHidden/>
              </w:rPr>
              <w:t>16</w:t>
            </w:r>
            <w:r w:rsidRPr="0097632D">
              <w:rPr>
                <w:noProof/>
                <w:webHidden/>
              </w:rPr>
              <w:fldChar w:fldCharType="end"/>
            </w:r>
          </w:hyperlink>
        </w:p>
        <w:p w14:paraId="5DEEAC3A" w14:textId="49273CF2" w:rsidR="0097632D" w:rsidRPr="0097632D" w:rsidRDefault="0097632D" w:rsidP="00AB6CE3">
          <w:pPr>
            <w:pStyle w:val="TOC3"/>
            <w:rPr>
              <w:rFonts w:eastAsiaTheme="minorEastAsia"/>
              <w:noProof/>
              <w:sz w:val="24"/>
              <w:szCs w:val="24"/>
              <w:lang w:eastAsia="en-GB"/>
            </w:rPr>
          </w:pPr>
          <w:hyperlink w:anchor="_Toc185188341" w:history="1">
            <w:r w:rsidRPr="0097632D">
              <w:rPr>
                <w:rStyle w:val="Hyperlink"/>
                <w:noProof/>
              </w:rPr>
              <w:t>5.3.1.</w:t>
            </w:r>
            <w:r w:rsidRPr="0097632D">
              <w:rPr>
                <w:rFonts w:eastAsiaTheme="minorEastAsia"/>
                <w:noProof/>
                <w:sz w:val="24"/>
                <w:szCs w:val="24"/>
                <w:lang w:eastAsia="en-GB"/>
              </w:rPr>
              <w:tab/>
            </w:r>
            <w:r w:rsidRPr="0097632D">
              <w:rPr>
                <w:rStyle w:val="Hyperlink"/>
                <w:noProof/>
              </w:rPr>
              <w:t>Tesla Official Website</w:t>
            </w:r>
            <w:r w:rsidRPr="0097632D">
              <w:rPr>
                <w:noProof/>
                <w:webHidden/>
              </w:rPr>
              <w:tab/>
            </w:r>
            <w:r w:rsidRPr="0097632D">
              <w:rPr>
                <w:noProof/>
                <w:webHidden/>
              </w:rPr>
              <w:fldChar w:fldCharType="begin"/>
            </w:r>
            <w:r w:rsidRPr="0097632D">
              <w:rPr>
                <w:noProof/>
                <w:webHidden/>
              </w:rPr>
              <w:instrText xml:space="preserve"> PAGEREF _Toc185188341 \h </w:instrText>
            </w:r>
            <w:r w:rsidRPr="0097632D">
              <w:rPr>
                <w:noProof/>
                <w:webHidden/>
              </w:rPr>
            </w:r>
            <w:r w:rsidRPr="0097632D">
              <w:rPr>
                <w:noProof/>
                <w:webHidden/>
              </w:rPr>
              <w:fldChar w:fldCharType="separate"/>
            </w:r>
            <w:r w:rsidRPr="0097632D">
              <w:rPr>
                <w:noProof/>
                <w:webHidden/>
              </w:rPr>
              <w:t>16</w:t>
            </w:r>
            <w:r w:rsidRPr="0097632D">
              <w:rPr>
                <w:noProof/>
                <w:webHidden/>
              </w:rPr>
              <w:fldChar w:fldCharType="end"/>
            </w:r>
          </w:hyperlink>
        </w:p>
        <w:p w14:paraId="28520BA2" w14:textId="1A7EC0F9" w:rsidR="0097632D" w:rsidRPr="0097632D" w:rsidRDefault="0097632D" w:rsidP="00AB6CE3">
          <w:pPr>
            <w:pStyle w:val="TOC3"/>
            <w:rPr>
              <w:rFonts w:eastAsiaTheme="minorEastAsia"/>
              <w:noProof/>
              <w:sz w:val="24"/>
              <w:szCs w:val="24"/>
              <w:lang w:eastAsia="en-GB"/>
            </w:rPr>
          </w:pPr>
          <w:hyperlink w:anchor="_Toc185188342" w:history="1">
            <w:r w:rsidRPr="0097632D">
              <w:rPr>
                <w:rStyle w:val="Hyperlink"/>
                <w:noProof/>
              </w:rPr>
              <w:t>5.3.2.</w:t>
            </w:r>
            <w:r w:rsidRPr="0097632D">
              <w:rPr>
                <w:rFonts w:eastAsiaTheme="minorEastAsia"/>
                <w:noProof/>
                <w:sz w:val="24"/>
                <w:szCs w:val="24"/>
                <w:lang w:eastAsia="en-GB"/>
              </w:rPr>
              <w:tab/>
            </w:r>
            <w:r w:rsidRPr="0097632D">
              <w:rPr>
                <w:rStyle w:val="Hyperlink"/>
                <w:noProof/>
              </w:rPr>
              <w:t>Industry Reports</w:t>
            </w:r>
            <w:r w:rsidRPr="0097632D">
              <w:rPr>
                <w:noProof/>
                <w:webHidden/>
              </w:rPr>
              <w:tab/>
            </w:r>
            <w:r w:rsidRPr="0097632D">
              <w:rPr>
                <w:noProof/>
                <w:webHidden/>
              </w:rPr>
              <w:fldChar w:fldCharType="begin"/>
            </w:r>
            <w:r w:rsidRPr="0097632D">
              <w:rPr>
                <w:noProof/>
                <w:webHidden/>
              </w:rPr>
              <w:instrText xml:space="preserve"> PAGEREF _Toc185188342 \h </w:instrText>
            </w:r>
            <w:r w:rsidRPr="0097632D">
              <w:rPr>
                <w:noProof/>
                <w:webHidden/>
              </w:rPr>
            </w:r>
            <w:r w:rsidRPr="0097632D">
              <w:rPr>
                <w:noProof/>
                <w:webHidden/>
              </w:rPr>
              <w:fldChar w:fldCharType="separate"/>
            </w:r>
            <w:r w:rsidRPr="0097632D">
              <w:rPr>
                <w:noProof/>
                <w:webHidden/>
              </w:rPr>
              <w:t>17</w:t>
            </w:r>
            <w:r w:rsidRPr="0097632D">
              <w:rPr>
                <w:noProof/>
                <w:webHidden/>
              </w:rPr>
              <w:fldChar w:fldCharType="end"/>
            </w:r>
          </w:hyperlink>
        </w:p>
        <w:p w14:paraId="6E95022B" w14:textId="541B8759" w:rsidR="0097632D" w:rsidRPr="0097632D" w:rsidRDefault="0097632D" w:rsidP="00AB6CE3">
          <w:pPr>
            <w:pStyle w:val="TOC3"/>
            <w:rPr>
              <w:rFonts w:eastAsiaTheme="minorEastAsia"/>
              <w:noProof/>
              <w:sz w:val="24"/>
              <w:szCs w:val="24"/>
              <w:lang w:eastAsia="en-GB"/>
            </w:rPr>
          </w:pPr>
          <w:hyperlink w:anchor="_Toc185188343" w:history="1">
            <w:r w:rsidRPr="0097632D">
              <w:rPr>
                <w:rStyle w:val="Hyperlink"/>
                <w:noProof/>
              </w:rPr>
              <w:t>5.3.3.</w:t>
            </w:r>
            <w:r w:rsidRPr="0097632D">
              <w:rPr>
                <w:rFonts w:eastAsiaTheme="minorEastAsia"/>
                <w:noProof/>
                <w:sz w:val="24"/>
                <w:szCs w:val="24"/>
                <w:lang w:eastAsia="en-GB"/>
              </w:rPr>
              <w:tab/>
            </w:r>
            <w:r w:rsidRPr="0097632D">
              <w:rPr>
                <w:rStyle w:val="Hyperlink"/>
                <w:noProof/>
              </w:rPr>
              <w:t>Competitors' Websites</w:t>
            </w:r>
            <w:r w:rsidRPr="0097632D">
              <w:rPr>
                <w:noProof/>
                <w:webHidden/>
              </w:rPr>
              <w:tab/>
            </w:r>
            <w:r w:rsidRPr="0097632D">
              <w:rPr>
                <w:noProof/>
                <w:webHidden/>
              </w:rPr>
              <w:fldChar w:fldCharType="begin"/>
            </w:r>
            <w:r w:rsidRPr="0097632D">
              <w:rPr>
                <w:noProof/>
                <w:webHidden/>
              </w:rPr>
              <w:instrText xml:space="preserve"> PAGEREF _Toc185188343 \h </w:instrText>
            </w:r>
            <w:r w:rsidRPr="0097632D">
              <w:rPr>
                <w:noProof/>
                <w:webHidden/>
              </w:rPr>
            </w:r>
            <w:r w:rsidRPr="0097632D">
              <w:rPr>
                <w:noProof/>
                <w:webHidden/>
              </w:rPr>
              <w:fldChar w:fldCharType="separate"/>
            </w:r>
            <w:r w:rsidRPr="0097632D">
              <w:rPr>
                <w:noProof/>
                <w:webHidden/>
              </w:rPr>
              <w:t>17</w:t>
            </w:r>
            <w:r w:rsidRPr="0097632D">
              <w:rPr>
                <w:noProof/>
                <w:webHidden/>
              </w:rPr>
              <w:fldChar w:fldCharType="end"/>
            </w:r>
          </w:hyperlink>
        </w:p>
        <w:p w14:paraId="65810DED" w14:textId="680F456E" w:rsidR="0097632D" w:rsidRPr="0097632D" w:rsidRDefault="0097632D" w:rsidP="00AB6CE3">
          <w:pPr>
            <w:pStyle w:val="TOC3"/>
            <w:rPr>
              <w:rFonts w:eastAsiaTheme="minorEastAsia"/>
              <w:noProof/>
              <w:sz w:val="24"/>
              <w:szCs w:val="24"/>
              <w:lang w:eastAsia="en-GB"/>
            </w:rPr>
          </w:pPr>
          <w:hyperlink w:anchor="_Toc185188344" w:history="1">
            <w:r w:rsidRPr="0097632D">
              <w:rPr>
                <w:rStyle w:val="Hyperlink"/>
                <w:noProof/>
              </w:rPr>
              <w:t>5.3.4.</w:t>
            </w:r>
            <w:r w:rsidRPr="0097632D">
              <w:rPr>
                <w:rFonts w:eastAsiaTheme="minorEastAsia"/>
                <w:noProof/>
                <w:sz w:val="24"/>
                <w:szCs w:val="24"/>
                <w:lang w:eastAsia="en-GB"/>
              </w:rPr>
              <w:tab/>
            </w:r>
            <w:r w:rsidRPr="0097632D">
              <w:rPr>
                <w:rStyle w:val="Hyperlink"/>
                <w:noProof/>
              </w:rPr>
              <w:t>News Agency Reports</w:t>
            </w:r>
            <w:r w:rsidRPr="0097632D">
              <w:rPr>
                <w:noProof/>
                <w:webHidden/>
              </w:rPr>
              <w:tab/>
            </w:r>
            <w:r w:rsidRPr="0097632D">
              <w:rPr>
                <w:noProof/>
                <w:webHidden/>
              </w:rPr>
              <w:fldChar w:fldCharType="begin"/>
            </w:r>
            <w:r w:rsidRPr="0097632D">
              <w:rPr>
                <w:noProof/>
                <w:webHidden/>
              </w:rPr>
              <w:instrText xml:space="preserve"> PAGEREF _Toc185188344 \h </w:instrText>
            </w:r>
            <w:r w:rsidRPr="0097632D">
              <w:rPr>
                <w:noProof/>
                <w:webHidden/>
              </w:rPr>
            </w:r>
            <w:r w:rsidRPr="0097632D">
              <w:rPr>
                <w:noProof/>
                <w:webHidden/>
              </w:rPr>
              <w:fldChar w:fldCharType="separate"/>
            </w:r>
            <w:r w:rsidRPr="0097632D">
              <w:rPr>
                <w:noProof/>
                <w:webHidden/>
              </w:rPr>
              <w:t>18</w:t>
            </w:r>
            <w:r w:rsidRPr="0097632D">
              <w:rPr>
                <w:noProof/>
                <w:webHidden/>
              </w:rPr>
              <w:fldChar w:fldCharType="end"/>
            </w:r>
          </w:hyperlink>
        </w:p>
        <w:p w14:paraId="230022ED" w14:textId="29B9F2E0" w:rsidR="0097632D" w:rsidRPr="0097632D" w:rsidRDefault="0097632D" w:rsidP="00AB6CE3">
          <w:pPr>
            <w:pStyle w:val="TOC2"/>
            <w:rPr>
              <w:rFonts w:eastAsiaTheme="minorEastAsia"/>
              <w:noProof/>
              <w:sz w:val="24"/>
              <w:szCs w:val="24"/>
              <w:lang w:eastAsia="en-GB"/>
            </w:rPr>
          </w:pPr>
          <w:hyperlink w:anchor="_Toc185188345" w:history="1">
            <w:r w:rsidRPr="0097632D">
              <w:rPr>
                <w:rStyle w:val="Hyperlink"/>
                <w:noProof/>
              </w:rPr>
              <w:t>5.4.</w:t>
            </w:r>
            <w:r w:rsidRPr="0097632D">
              <w:rPr>
                <w:rFonts w:eastAsiaTheme="minorEastAsia"/>
                <w:noProof/>
                <w:sz w:val="24"/>
                <w:szCs w:val="24"/>
                <w:lang w:eastAsia="en-GB"/>
              </w:rPr>
              <w:tab/>
            </w:r>
            <w:r w:rsidRPr="0097632D">
              <w:rPr>
                <w:rStyle w:val="Hyperlink"/>
                <w:noProof/>
              </w:rPr>
              <w:t>Data Analysis</w:t>
            </w:r>
            <w:r w:rsidRPr="0097632D">
              <w:rPr>
                <w:noProof/>
                <w:webHidden/>
              </w:rPr>
              <w:tab/>
            </w:r>
            <w:r w:rsidRPr="0097632D">
              <w:rPr>
                <w:noProof/>
                <w:webHidden/>
              </w:rPr>
              <w:fldChar w:fldCharType="begin"/>
            </w:r>
            <w:r w:rsidRPr="0097632D">
              <w:rPr>
                <w:noProof/>
                <w:webHidden/>
              </w:rPr>
              <w:instrText xml:space="preserve"> PAGEREF _Toc185188345 \h </w:instrText>
            </w:r>
            <w:r w:rsidRPr="0097632D">
              <w:rPr>
                <w:noProof/>
                <w:webHidden/>
              </w:rPr>
            </w:r>
            <w:r w:rsidRPr="0097632D">
              <w:rPr>
                <w:noProof/>
                <w:webHidden/>
              </w:rPr>
              <w:fldChar w:fldCharType="separate"/>
            </w:r>
            <w:r w:rsidRPr="0097632D">
              <w:rPr>
                <w:noProof/>
                <w:webHidden/>
              </w:rPr>
              <w:t>19</w:t>
            </w:r>
            <w:r w:rsidRPr="0097632D">
              <w:rPr>
                <w:noProof/>
                <w:webHidden/>
              </w:rPr>
              <w:fldChar w:fldCharType="end"/>
            </w:r>
          </w:hyperlink>
        </w:p>
        <w:p w14:paraId="5748B22B" w14:textId="48DE4928" w:rsidR="0097632D" w:rsidRPr="0097632D" w:rsidRDefault="0097632D" w:rsidP="00AB6CE3">
          <w:pPr>
            <w:pStyle w:val="TOC3"/>
            <w:rPr>
              <w:rFonts w:eastAsiaTheme="minorEastAsia"/>
              <w:noProof/>
              <w:sz w:val="24"/>
              <w:szCs w:val="24"/>
              <w:lang w:eastAsia="en-GB"/>
            </w:rPr>
          </w:pPr>
          <w:hyperlink w:anchor="_Toc185188346" w:history="1">
            <w:r w:rsidRPr="0097632D">
              <w:rPr>
                <w:rStyle w:val="Hyperlink"/>
                <w:noProof/>
              </w:rPr>
              <w:t>5.4.1.</w:t>
            </w:r>
            <w:r w:rsidRPr="0097632D">
              <w:rPr>
                <w:rFonts w:eastAsiaTheme="minorEastAsia"/>
                <w:noProof/>
                <w:sz w:val="24"/>
                <w:szCs w:val="24"/>
                <w:lang w:eastAsia="en-GB"/>
              </w:rPr>
              <w:tab/>
            </w:r>
            <w:r w:rsidRPr="0097632D">
              <w:rPr>
                <w:rStyle w:val="Hyperlink"/>
                <w:noProof/>
              </w:rPr>
              <w:t>Market Conditions</w:t>
            </w:r>
            <w:r w:rsidRPr="0097632D">
              <w:rPr>
                <w:noProof/>
                <w:webHidden/>
              </w:rPr>
              <w:tab/>
            </w:r>
            <w:r w:rsidRPr="0097632D">
              <w:rPr>
                <w:noProof/>
                <w:webHidden/>
              </w:rPr>
              <w:fldChar w:fldCharType="begin"/>
            </w:r>
            <w:r w:rsidRPr="0097632D">
              <w:rPr>
                <w:noProof/>
                <w:webHidden/>
              </w:rPr>
              <w:instrText xml:space="preserve"> PAGEREF _Toc185188346 \h </w:instrText>
            </w:r>
            <w:r w:rsidRPr="0097632D">
              <w:rPr>
                <w:noProof/>
                <w:webHidden/>
              </w:rPr>
            </w:r>
            <w:r w:rsidRPr="0097632D">
              <w:rPr>
                <w:noProof/>
                <w:webHidden/>
              </w:rPr>
              <w:fldChar w:fldCharType="separate"/>
            </w:r>
            <w:r w:rsidRPr="0097632D">
              <w:rPr>
                <w:noProof/>
                <w:webHidden/>
              </w:rPr>
              <w:t>19</w:t>
            </w:r>
            <w:r w:rsidRPr="0097632D">
              <w:rPr>
                <w:noProof/>
                <w:webHidden/>
              </w:rPr>
              <w:fldChar w:fldCharType="end"/>
            </w:r>
          </w:hyperlink>
        </w:p>
        <w:p w14:paraId="1AE7EDD2" w14:textId="0E0257F5" w:rsidR="0097632D" w:rsidRPr="0097632D" w:rsidRDefault="0097632D" w:rsidP="00AB6CE3">
          <w:pPr>
            <w:pStyle w:val="TOC3"/>
            <w:rPr>
              <w:rFonts w:eastAsiaTheme="minorEastAsia"/>
              <w:noProof/>
              <w:sz w:val="24"/>
              <w:szCs w:val="24"/>
              <w:lang w:eastAsia="en-GB"/>
            </w:rPr>
          </w:pPr>
          <w:hyperlink w:anchor="_Toc185188347" w:history="1">
            <w:r w:rsidRPr="0097632D">
              <w:rPr>
                <w:rStyle w:val="Hyperlink"/>
                <w:noProof/>
              </w:rPr>
              <w:t>5.4.2.</w:t>
            </w:r>
            <w:r w:rsidRPr="0097632D">
              <w:rPr>
                <w:rFonts w:eastAsiaTheme="minorEastAsia"/>
                <w:noProof/>
                <w:sz w:val="24"/>
                <w:szCs w:val="24"/>
                <w:lang w:eastAsia="en-GB"/>
              </w:rPr>
              <w:tab/>
            </w:r>
            <w:r w:rsidRPr="0097632D">
              <w:rPr>
                <w:rStyle w:val="Hyperlink"/>
                <w:noProof/>
              </w:rPr>
              <w:t>Technological Advancements</w:t>
            </w:r>
            <w:r w:rsidRPr="0097632D">
              <w:rPr>
                <w:noProof/>
                <w:webHidden/>
              </w:rPr>
              <w:tab/>
            </w:r>
            <w:r w:rsidRPr="0097632D">
              <w:rPr>
                <w:noProof/>
                <w:webHidden/>
              </w:rPr>
              <w:fldChar w:fldCharType="begin"/>
            </w:r>
            <w:r w:rsidRPr="0097632D">
              <w:rPr>
                <w:noProof/>
                <w:webHidden/>
              </w:rPr>
              <w:instrText xml:space="preserve"> PAGEREF _Toc185188347 \h </w:instrText>
            </w:r>
            <w:r w:rsidRPr="0097632D">
              <w:rPr>
                <w:noProof/>
                <w:webHidden/>
              </w:rPr>
            </w:r>
            <w:r w:rsidRPr="0097632D">
              <w:rPr>
                <w:noProof/>
                <w:webHidden/>
              </w:rPr>
              <w:fldChar w:fldCharType="separate"/>
            </w:r>
            <w:r w:rsidRPr="0097632D">
              <w:rPr>
                <w:noProof/>
                <w:webHidden/>
              </w:rPr>
              <w:t>19</w:t>
            </w:r>
            <w:r w:rsidRPr="0097632D">
              <w:rPr>
                <w:noProof/>
                <w:webHidden/>
              </w:rPr>
              <w:fldChar w:fldCharType="end"/>
            </w:r>
          </w:hyperlink>
        </w:p>
        <w:p w14:paraId="4E9B4EBB" w14:textId="40D09EE9" w:rsidR="0097632D" w:rsidRPr="0097632D" w:rsidRDefault="0097632D" w:rsidP="00AB6CE3">
          <w:pPr>
            <w:pStyle w:val="TOC3"/>
            <w:rPr>
              <w:rFonts w:eastAsiaTheme="minorEastAsia"/>
              <w:noProof/>
              <w:sz w:val="24"/>
              <w:szCs w:val="24"/>
              <w:lang w:eastAsia="en-GB"/>
            </w:rPr>
          </w:pPr>
          <w:hyperlink w:anchor="_Toc185188348" w:history="1">
            <w:r w:rsidRPr="0097632D">
              <w:rPr>
                <w:rStyle w:val="Hyperlink"/>
                <w:noProof/>
              </w:rPr>
              <w:t>5.4.3.</w:t>
            </w:r>
            <w:r w:rsidRPr="0097632D">
              <w:rPr>
                <w:rFonts w:eastAsiaTheme="minorEastAsia"/>
                <w:noProof/>
                <w:sz w:val="24"/>
                <w:szCs w:val="24"/>
                <w:lang w:eastAsia="en-GB"/>
              </w:rPr>
              <w:tab/>
            </w:r>
            <w:r w:rsidRPr="0097632D">
              <w:rPr>
                <w:rStyle w:val="Hyperlink"/>
                <w:noProof/>
              </w:rPr>
              <w:t>Consumer Behaviour</w:t>
            </w:r>
            <w:r w:rsidRPr="0097632D">
              <w:rPr>
                <w:noProof/>
                <w:webHidden/>
              </w:rPr>
              <w:tab/>
            </w:r>
            <w:r w:rsidRPr="0097632D">
              <w:rPr>
                <w:noProof/>
                <w:webHidden/>
              </w:rPr>
              <w:fldChar w:fldCharType="begin"/>
            </w:r>
            <w:r w:rsidRPr="0097632D">
              <w:rPr>
                <w:noProof/>
                <w:webHidden/>
              </w:rPr>
              <w:instrText xml:space="preserve"> PAGEREF _Toc185188348 \h </w:instrText>
            </w:r>
            <w:r w:rsidRPr="0097632D">
              <w:rPr>
                <w:noProof/>
                <w:webHidden/>
              </w:rPr>
            </w:r>
            <w:r w:rsidRPr="0097632D">
              <w:rPr>
                <w:noProof/>
                <w:webHidden/>
              </w:rPr>
              <w:fldChar w:fldCharType="separate"/>
            </w:r>
            <w:r w:rsidRPr="0097632D">
              <w:rPr>
                <w:noProof/>
                <w:webHidden/>
              </w:rPr>
              <w:t>20</w:t>
            </w:r>
            <w:r w:rsidRPr="0097632D">
              <w:rPr>
                <w:noProof/>
                <w:webHidden/>
              </w:rPr>
              <w:fldChar w:fldCharType="end"/>
            </w:r>
          </w:hyperlink>
        </w:p>
        <w:p w14:paraId="372833AD" w14:textId="13A1663E" w:rsidR="0097632D" w:rsidRPr="0097632D" w:rsidRDefault="0097632D" w:rsidP="00AB6CE3">
          <w:pPr>
            <w:pStyle w:val="TOC3"/>
            <w:rPr>
              <w:rFonts w:eastAsiaTheme="minorEastAsia"/>
              <w:noProof/>
              <w:sz w:val="24"/>
              <w:szCs w:val="24"/>
              <w:lang w:eastAsia="en-GB"/>
            </w:rPr>
          </w:pPr>
          <w:hyperlink w:anchor="_Toc185188349" w:history="1">
            <w:r w:rsidRPr="0097632D">
              <w:rPr>
                <w:rStyle w:val="Hyperlink"/>
                <w:noProof/>
              </w:rPr>
              <w:t>5.4.4.</w:t>
            </w:r>
            <w:r w:rsidRPr="0097632D">
              <w:rPr>
                <w:rFonts w:eastAsiaTheme="minorEastAsia"/>
                <w:noProof/>
                <w:sz w:val="24"/>
                <w:szCs w:val="24"/>
                <w:lang w:eastAsia="en-GB"/>
              </w:rPr>
              <w:tab/>
            </w:r>
            <w:r w:rsidRPr="0097632D">
              <w:rPr>
                <w:rStyle w:val="Hyperlink"/>
                <w:noProof/>
              </w:rPr>
              <w:t>Economic Factors</w:t>
            </w:r>
            <w:r w:rsidRPr="0097632D">
              <w:rPr>
                <w:noProof/>
                <w:webHidden/>
              </w:rPr>
              <w:tab/>
            </w:r>
            <w:r w:rsidRPr="0097632D">
              <w:rPr>
                <w:noProof/>
                <w:webHidden/>
              </w:rPr>
              <w:fldChar w:fldCharType="begin"/>
            </w:r>
            <w:r w:rsidRPr="0097632D">
              <w:rPr>
                <w:noProof/>
                <w:webHidden/>
              </w:rPr>
              <w:instrText xml:space="preserve"> PAGEREF _Toc185188349 \h </w:instrText>
            </w:r>
            <w:r w:rsidRPr="0097632D">
              <w:rPr>
                <w:noProof/>
                <w:webHidden/>
              </w:rPr>
            </w:r>
            <w:r w:rsidRPr="0097632D">
              <w:rPr>
                <w:noProof/>
                <w:webHidden/>
              </w:rPr>
              <w:fldChar w:fldCharType="separate"/>
            </w:r>
            <w:r w:rsidRPr="0097632D">
              <w:rPr>
                <w:noProof/>
                <w:webHidden/>
              </w:rPr>
              <w:t>20</w:t>
            </w:r>
            <w:r w:rsidRPr="0097632D">
              <w:rPr>
                <w:noProof/>
                <w:webHidden/>
              </w:rPr>
              <w:fldChar w:fldCharType="end"/>
            </w:r>
          </w:hyperlink>
        </w:p>
        <w:p w14:paraId="1C53423A" w14:textId="4308CDD3" w:rsidR="0097632D" w:rsidRPr="0097632D" w:rsidRDefault="0097632D" w:rsidP="00AB6CE3">
          <w:pPr>
            <w:pStyle w:val="TOC3"/>
            <w:rPr>
              <w:rFonts w:eastAsiaTheme="minorEastAsia"/>
              <w:noProof/>
              <w:sz w:val="24"/>
              <w:szCs w:val="24"/>
              <w:lang w:eastAsia="en-GB"/>
            </w:rPr>
          </w:pPr>
          <w:hyperlink w:anchor="_Toc185188350" w:history="1">
            <w:r w:rsidRPr="0097632D">
              <w:rPr>
                <w:rStyle w:val="Hyperlink"/>
                <w:noProof/>
              </w:rPr>
              <w:t>5.4.5.</w:t>
            </w:r>
            <w:r w:rsidRPr="0097632D">
              <w:rPr>
                <w:rFonts w:eastAsiaTheme="minorEastAsia"/>
                <w:noProof/>
                <w:sz w:val="24"/>
                <w:szCs w:val="24"/>
                <w:lang w:eastAsia="en-GB"/>
              </w:rPr>
              <w:tab/>
            </w:r>
            <w:r w:rsidRPr="0097632D">
              <w:rPr>
                <w:rStyle w:val="Hyperlink"/>
                <w:noProof/>
              </w:rPr>
              <w:t>Regulatory Environment</w:t>
            </w:r>
            <w:r w:rsidRPr="0097632D">
              <w:rPr>
                <w:noProof/>
                <w:webHidden/>
              </w:rPr>
              <w:tab/>
            </w:r>
            <w:r w:rsidRPr="0097632D">
              <w:rPr>
                <w:noProof/>
                <w:webHidden/>
              </w:rPr>
              <w:fldChar w:fldCharType="begin"/>
            </w:r>
            <w:r w:rsidRPr="0097632D">
              <w:rPr>
                <w:noProof/>
                <w:webHidden/>
              </w:rPr>
              <w:instrText xml:space="preserve"> PAGEREF _Toc185188350 \h </w:instrText>
            </w:r>
            <w:r w:rsidRPr="0097632D">
              <w:rPr>
                <w:noProof/>
                <w:webHidden/>
              </w:rPr>
            </w:r>
            <w:r w:rsidRPr="0097632D">
              <w:rPr>
                <w:noProof/>
                <w:webHidden/>
              </w:rPr>
              <w:fldChar w:fldCharType="separate"/>
            </w:r>
            <w:r w:rsidRPr="0097632D">
              <w:rPr>
                <w:noProof/>
                <w:webHidden/>
              </w:rPr>
              <w:t>20</w:t>
            </w:r>
            <w:r w:rsidRPr="0097632D">
              <w:rPr>
                <w:noProof/>
                <w:webHidden/>
              </w:rPr>
              <w:fldChar w:fldCharType="end"/>
            </w:r>
          </w:hyperlink>
        </w:p>
        <w:p w14:paraId="41205E65" w14:textId="241A0288" w:rsidR="0097632D" w:rsidRPr="0097632D" w:rsidRDefault="0097632D" w:rsidP="0097632D">
          <w:pPr>
            <w:pStyle w:val="TOC1"/>
            <w:tabs>
              <w:tab w:val="left" w:pos="480"/>
              <w:tab w:val="right" w:leader="dot" w:pos="9628"/>
            </w:tabs>
            <w:spacing w:before="0"/>
            <w:rPr>
              <w:rFonts w:eastAsiaTheme="minorEastAsia"/>
              <w:b w:val="0"/>
              <w:bCs w:val="0"/>
              <w:i w:val="0"/>
              <w:iCs w:val="0"/>
              <w:noProof/>
              <w:lang w:eastAsia="en-GB"/>
            </w:rPr>
          </w:pPr>
          <w:hyperlink w:anchor="_Toc185188351" w:history="1">
            <w:r w:rsidRPr="0097632D">
              <w:rPr>
                <w:rStyle w:val="Hyperlink"/>
                <w:noProof/>
              </w:rPr>
              <w:t>6.</w:t>
            </w:r>
            <w:r w:rsidRPr="0097632D">
              <w:rPr>
                <w:rFonts w:eastAsiaTheme="minorEastAsia"/>
                <w:b w:val="0"/>
                <w:bCs w:val="0"/>
                <w:i w:val="0"/>
                <w:iCs w:val="0"/>
                <w:noProof/>
                <w:lang w:eastAsia="en-GB"/>
              </w:rPr>
              <w:tab/>
            </w:r>
            <w:r w:rsidRPr="0097632D">
              <w:rPr>
                <w:rStyle w:val="Hyperlink"/>
                <w:noProof/>
              </w:rPr>
              <w:t>Head: Cognitive Aspects</w:t>
            </w:r>
            <w:r w:rsidRPr="0097632D">
              <w:rPr>
                <w:noProof/>
                <w:webHidden/>
              </w:rPr>
              <w:tab/>
            </w:r>
            <w:r w:rsidRPr="0097632D">
              <w:rPr>
                <w:noProof/>
                <w:webHidden/>
              </w:rPr>
              <w:fldChar w:fldCharType="begin"/>
            </w:r>
            <w:r w:rsidRPr="0097632D">
              <w:rPr>
                <w:noProof/>
                <w:webHidden/>
              </w:rPr>
              <w:instrText xml:space="preserve"> PAGEREF _Toc185188351 \h </w:instrText>
            </w:r>
            <w:r w:rsidRPr="0097632D">
              <w:rPr>
                <w:noProof/>
                <w:webHidden/>
              </w:rPr>
            </w:r>
            <w:r w:rsidRPr="0097632D">
              <w:rPr>
                <w:noProof/>
                <w:webHidden/>
              </w:rPr>
              <w:fldChar w:fldCharType="separate"/>
            </w:r>
            <w:r w:rsidRPr="0097632D">
              <w:rPr>
                <w:noProof/>
                <w:webHidden/>
              </w:rPr>
              <w:t>22</w:t>
            </w:r>
            <w:r w:rsidRPr="0097632D">
              <w:rPr>
                <w:noProof/>
                <w:webHidden/>
              </w:rPr>
              <w:fldChar w:fldCharType="end"/>
            </w:r>
          </w:hyperlink>
        </w:p>
        <w:p w14:paraId="11D232CB" w14:textId="0DC213E3" w:rsidR="0097632D" w:rsidRPr="0097632D" w:rsidRDefault="0097632D" w:rsidP="0097632D">
          <w:pPr>
            <w:pStyle w:val="TOC1"/>
            <w:tabs>
              <w:tab w:val="left" w:pos="480"/>
              <w:tab w:val="right" w:leader="dot" w:pos="9628"/>
            </w:tabs>
            <w:spacing w:before="0"/>
            <w:rPr>
              <w:rFonts w:eastAsiaTheme="minorEastAsia"/>
              <w:b w:val="0"/>
              <w:bCs w:val="0"/>
              <w:i w:val="0"/>
              <w:iCs w:val="0"/>
              <w:noProof/>
              <w:lang w:eastAsia="en-GB"/>
            </w:rPr>
          </w:pPr>
          <w:hyperlink w:anchor="_Toc185188352" w:history="1">
            <w:r w:rsidRPr="0097632D">
              <w:rPr>
                <w:rStyle w:val="Hyperlink"/>
                <w:noProof/>
              </w:rPr>
              <w:t>7.</w:t>
            </w:r>
            <w:r w:rsidRPr="0097632D">
              <w:rPr>
                <w:rFonts w:eastAsiaTheme="minorEastAsia"/>
                <w:b w:val="0"/>
                <w:bCs w:val="0"/>
                <w:i w:val="0"/>
                <w:iCs w:val="0"/>
                <w:noProof/>
                <w:lang w:eastAsia="en-GB"/>
              </w:rPr>
              <w:tab/>
            </w:r>
            <w:r w:rsidRPr="0097632D">
              <w:rPr>
                <w:rStyle w:val="Hyperlink"/>
                <w:noProof/>
              </w:rPr>
              <w:t>Heart: Emotional and Social Aspects</w:t>
            </w:r>
            <w:r w:rsidRPr="0097632D">
              <w:rPr>
                <w:noProof/>
                <w:webHidden/>
              </w:rPr>
              <w:tab/>
            </w:r>
            <w:r w:rsidRPr="0097632D">
              <w:rPr>
                <w:noProof/>
                <w:webHidden/>
              </w:rPr>
              <w:fldChar w:fldCharType="begin"/>
            </w:r>
            <w:r w:rsidRPr="0097632D">
              <w:rPr>
                <w:noProof/>
                <w:webHidden/>
              </w:rPr>
              <w:instrText xml:space="preserve"> PAGEREF _Toc185188352 \h </w:instrText>
            </w:r>
            <w:r w:rsidRPr="0097632D">
              <w:rPr>
                <w:noProof/>
                <w:webHidden/>
              </w:rPr>
            </w:r>
            <w:r w:rsidRPr="0097632D">
              <w:rPr>
                <w:noProof/>
                <w:webHidden/>
              </w:rPr>
              <w:fldChar w:fldCharType="separate"/>
            </w:r>
            <w:r w:rsidRPr="0097632D">
              <w:rPr>
                <w:noProof/>
                <w:webHidden/>
              </w:rPr>
              <w:t>24</w:t>
            </w:r>
            <w:r w:rsidRPr="0097632D">
              <w:rPr>
                <w:noProof/>
                <w:webHidden/>
              </w:rPr>
              <w:fldChar w:fldCharType="end"/>
            </w:r>
          </w:hyperlink>
        </w:p>
        <w:p w14:paraId="47F35104" w14:textId="550E3BC9" w:rsidR="0097632D" w:rsidRPr="0097632D" w:rsidRDefault="0097632D" w:rsidP="0097632D">
          <w:pPr>
            <w:pStyle w:val="TOC1"/>
            <w:tabs>
              <w:tab w:val="left" w:pos="480"/>
              <w:tab w:val="right" w:leader="dot" w:pos="9628"/>
            </w:tabs>
            <w:spacing w:before="0"/>
            <w:rPr>
              <w:rFonts w:eastAsiaTheme="minorEastAsia"/>
              <w:b w:val="0"/>
              <w:bCs w:val="0"/>
              <w:i w:val="0"/>
              <w:iCs w:val="0"/>
              <w:noProof/>
              <w:lang w:eastAsia="en-GB"/>
            </w:rPr>
          </w:pPr>
          <w:hyperlink w:anchor="_Toc185188353" w:history="1">
            <w:r w:rsidRPr="0097632D">
              <w:rPr>
                <w:rStyle w:val="Hyperlink"/>
                <w:noProof/>
              </w:rPr>
              <w:t>8.</w:t>
            </w:r>
            <w:r w:rsidRPr="0097632D">
              <w:rPr>
                <w:rFonts w:eastAsiaTheme="minorEastAsia"/>
                <w:b w:val="0"/>
                <w:bCs w:val="0"/>
                <w:i w:val="0"/>
                <w:iCs w:val="0"/>
                <w:noProof/>
                <w:lang w:eastAsia="en-GB"/>
              </w:rPr>
              <w:tab/>
            </w:r>
            <w:r w:rsidRPr="0097632D">
              <w:rPr>
                <w:rStyle w:val="Hyperlink"/>
                <w:noProof/>
              </w:rPr>
              <w:t>Hands: Practical Aspects</w:t>
            </w:r>
            <w:r w:rsidRPr="0097632D">
              <w:rPr>
                <w:noProof/>
                <w:webHidden/>
              </w:rPr>
              <w:tab/>
            </w:r>
            <w:r w:rsidRPr="0097632D">
              <w:rPr>
                <w:noProof/>
                <w:webHidden/>
              </w:rPr>
              <w:fldChar w:fldCharType="begin"/>
            </w:r>
            <w:r w:rsidRPr="0097632D">
              <w:rPr>
                <w:noProof/>
                <w:webHidden/>
              </w:rPr>
              <w:instrText xml:space="preserve"> PAGEREF _Toc185188353 \h </w:instrText>
            </w:r>
            <w:r w:rsidRPr="0097632D">
              <w:rPr>
                <w:noProof/>
                <w:webHidden/>
              </w:rPr>
            </w:r>
            <w:r w:rsidRPr="0097632D">
              <w:rPr>
                <w:noProof/>
                <w:webHidden/>
              </w:rPr>
              <w:fldChar w:fldCharType="separate"/>
            </w:r>
            <w:r w:rsidRPr="0097632D">
              <w:rPr>
                <w:noProof/>
                <w:webHidden/>
              </w:rPr>
              <w:t>26</w:t>
            </w:r>
            <w:r w:rsidRPr="0097632D">
              <w:rPr>
                <w:noProof/>
                <w:webHidden/>
              </w:rPr>
              <w:fldChar w:fldCharType="end"/>
            </w:r>
          </w:hyperlink>
        </w:p>
        <w:p w14:paraId="5C77D3ED" w14:textId="58AE38FE" w:rsidR="0097632D" w:rsidRPr="0097632D" w:rsidRDefault="0097632D" w:rsidP="0097632D">
          <w:pPr>
            <w:pStyle w:val="TOC1"/>
            <w:tabs>
              <w:tab w:val="left" w:pos="480"/>
              <w:tab w:val="right" w:leader="dot" w:pos="9628"/>
            </w:tabs>
            <w:spacing w:before="0"/>
            <w:rPr>
              <w:rFonts w:eastAsiaTheme="minorEastAsia"/>
              <w:b w:val="0"/>
              <w:bCs w:val="0"/>
              <w:i w:val="0"/>
              <w:iCs w:val="0"/>
              <w:noProof/>
              <w:lang w:eastAsia="en-GB"/>
            </w:rPr>
          </w:pPr>
          <w:hyperlink w:anchor="_Toc185188354" w:history="1">
            <w:r w:rsidRPr="0097632D">
              <w:rPr>
                <w:rStyle w:val="Hyperlink"/>
                <w:noProof/>
              </w:rPr>
              <w:t>9.</w:t>
            </w:r>
            <w:r w:rsidRPr="0097632D">
              <w:rPr>
                <w:rFonts w:eastAsiaTheme="minorEastAsia"/>
                <w:b w:val="0"/>
                <w:bCs w:val="0"/>
                <w:i w:val="0"/>
                <w:iCs w:val="0"/>
                <w:noProof/>
                <w:lang w:eastAsia="en-GB"/>
              </w:rPr>
              <w:tab/>
            </w:r>
            <w:r w:rsidRPr="0097632D">
              <w:rPr>
                <w:rStyle w:val="Hyperlink"/>
                <w:noProof/>
              </w:rPr>
              <w:t>Hypothesis Testing</w:t>
            </w:r>
            <w:r w:rsidRPr="0097632D">
              <w:rPr>
                <w:noProof/>
                <w:webHidden/>
              </w:rPr>
              <w:tab/>
            </w:r>
            <w:r w:rsidRPr="0097632D">
              <w:rPr>
                <w:noProof/>
                <w:webHidden/>
              </w:rPr>
              <w:fldChar w:fldCharType="begin"/>
            </w:r>
            <w:r w:rsidRPr="0097632D">
              <w:rPr>
                <w:noProof/>
                <w:webHidden/>
              </w:rPr>
              <w:instrText xml:space="preserve"> PAGEREF _Toc185188354 \h </w:instrText>
            </w:r>
            <w:r w:rsidRPr="0097632D">
              <w:rPr>
                <w:noProof/>
                <w:webHidden/>
              </w:rPr>
            </w:r>
            <w:r w:rsidRPr="0097632D">
              <w:rPr>
                <w:noProof/>
                <w:webHidden/>
              </w:rPr>
              <w:fldChar w:fldCharType="separate"/>
            </w:r>
            <w:r w:rsidRPr="0097632D">
              <w:rPr>
                <w:noProof/>
                <w:webHidden/>
              </w:rPr>
              <w:t>28</w:t>
            </w:r>
            <w:r w:rsidRPr="0097632D">
              <w:rPr>
                <w:noProof/>
                <w:webHidden/>
              </w:rPr>
              <w:fldChar w:fldCharType="end"/>
            </w:r>
          </w:hyperlink>
        </w:p>
        <w:p w14:paraId="7C0A2441" w14:textId="3BCED791" w:rsidR="0097632D" w:rsidRPr="0097632D" w:rsidRDefault="0097632D" w:rsidP="0097632D">
          <w:pPr>
            <w:pStyle w:val="TOC1"/>
            <w:tabs>
              <w:tab w:val="left" w:pos="720"/>
              <w:tab w:val="right" w:leader="dot" w:pos="9628"/>
            </w:tabs>
            <w:spacing w:before="0"/>
            <w:rPr>
              <w:rFonts w:eastAsiaTheme="minorEastAsia"/>
              <w:b w:val="0"/>
              <w:bCs w:val="0"/>
              <w:i w:val="0"/>
              <w:iCs w:val="0"/>
              <w:noProof/>
              <w:lang w:eastAsia="en-GB"/>
            </w:rPr>
          </w:pPr>
          <w:hyperlink w:anchor="_Toc185188355" w:history="1">
            <w:r w:rsidRPr="0097632D">
              <w:rPr>
                <w:rStyle w:val="Hyperlink"/>
                <w:noProof/>
              </w:rPr>
              <w:t>10.</w:t>
            </w:r>
            <w:r w:rsidRPr="0097632D">
              <w:rPr>
                <w:rFonts w:eastAsiaTheme="minorEastAsia"/>
                <w:b w:val="0"/>
                <w:bCs w:val="0"/>
                <w:i w:val="0"/>
                <w:iCs w:val="0"/>
                <w:noProof/>
                <w:lang w:eastAsia="en-GB"/>
              </w:rPr>
              <w:tab/>
            </w:r>
            <w:r w:rsidRPr="0097632D">
              <w:rPr>
                <w:rStyle w:val="Hyperlink"/>
                <w:noProof/>
              </w:rPr>
              <w:t>Discussion</w:t>
            </w:r>
            <w:r w:rsidRPr="0097632D">
              <w:rPr>
                <w:noProof/>
                <w:webHidden/>
              </w:rPr>
              <w:tab/>
            </w:r>
            <w:r w:rsidRPr="0097632D">
              <w:rPr>
                <w:noProof/>
                <w:webHidden/>
              </w:rPr>
              <w:fldChar w:fldCharType="begin"/>
            </w:r>
            <w:r w:rsidRPr="0097632D">
              <w:rPr>
                <w:noProof/>
                <w:webHidden/>
              </w:rPr>
              <w:instrText xml:space="preserve"> PAGEREF _Toc185188355 \h </w:instrText>
            </w:r>
            <w:r w:rsidRPr="0097632D">
              <w:rPr>
                <w:noProof/>
                <w:webHidden/>
              </w:rPr>
            </w:r>
            <w:r w:rsidRPr="0097632D">
              <w:rPr>
                <w:noProof/>
                <w:webHidden/>
              </w:rPr>
              <w:fldChar w:fldCharType="separate"/>
            </w:r>
            <w:r w:rsidRPr="0097632D">
              <w:rPr>
                <w:noProof/>
                <w:webHidden/>
              </w:rPr>
              <w:t>30</w:t>
            </w:r>
            <w:r w:rsidRPr="0097632D">
              <w:rPr>
                <w:noProof/>
                <w:webHidden/>
              </w:rPr>
              <w:fldChar w:fldCharType="end"/>
            </w:r>
          </w:hyperlink>
        </w:p>
        <w:p w14:paraId="2C1DC6CD" w14:textId="28086EFE" w:rsidR="0097632D" w:rsidRPr="0097632D" w:rsidRDefault="0097632D" w:rsidP="00AB6CE3">
          <w:pPr>
            <w:pStyle w:val="TOC2"/>
            <w:rPr>
              <w:rFonts w:eastAsiaTheme="minorEastAsia"/>
              <w:noProof/>
              <w:sz w:val="24"/>
              <w:szCs w:val="24"/>
              <w:lang w:eastAsia="en-GB"/>
            </w:rPr>
          </w:pPr>
          <w:hyperlink w:anchor="_Toc185188356" w:history="1">
            <w:r w:rsidRPr="0097632D">
              <w:rPr>
                <w:rStyle w:val="Hyperlink"/>
                <w:noProof/>
              </w:rPr>
              <w:t>10.1.</w:t>
            </w:r>
            <w:r w:rsidRPr="0097632D">
              <w:rPr>
                <w:rFonts w:eastAsiaTheme="minorEastAsia"/>
                <w:noProof/>
                <w:sz w:val="24"/>
                <w:szCs w:val="24"/>
                <w:lang w:eastAsia="en-GB"/>
              </w:rPr>
              <w:tab/>
            </w:r>
            <w:r w:rsidRPr="0097632D">
              <w:rPr>
                <w:rStyle w:val="Hyperlink"/>
                <w:noProof/>
              </w:rPr>
              <w:t>Strategic (Head) Domain</w:t>
            </w:r>
            <w:r w:rsidRPr="0097632D">
              <w:rPr>
                <w:noProof/>
                <w:webHidden/>
              </w:rPr>
              <w:tab/>
            </w:r>
            <w:r w:rsidRPr="0097632D">
              <w:rPr>
                <w:noProof/>
                <w:webHidden/>
              </w:rPr>
              <w:fldChar w:fldCharType="begin"/>
            </w:r>
            <w:r w:rsidRPr="0097632D">
              <w:rPr>
                <w:noProof/>
                <w:webHidden/>
              </w:rPr>
              <w:instrText xml:space="preserve"> PAGEREF _Toc185188356 \h </w:instrText>
            </w:r>
            <w:r w:rsidRPr="0097632D">
              <w:rPr>
                <w:noProof/>
                <w:webHidden/>
              </w:rPr>
            </w:r>
            <w:r w:rsidRPr="0097632D">
              <w:rPr>
                <w:noProof/>
                <w:webHidden/>
              </w:rPr>
              <w:fldChar w:fldCharType="separate"/>
            </w:r>
            <w:r w:rsidRPr="0097632D">
              <w:rPr>
                <w:noProof/>
                <w:webHidden/>
              </w:rPr>
              <w:t>30</w:t>
            </w:r>
            <w:r w:rsidRPr="0097632D">
              <w:rPr>
                <w:noProof/>
                <w:webHidden/>
              </w:rPr>
              <w:fldChar w:fldCharType="end"/>
            </w:r>
          </w:hyperlink>
        </w:p>
        <w:p w14:paraId="0D60839D" w14:textId="0AF87D03" w:rsidR="0097632D" w:rsidRPr="0097632D" w:rsidRDefault="0097632D" w:rsidP="00AB6CE3">
          <w:pPr>
            <w:pStyle w:val="TOC2"/>
            <w:rPr>
              <w:rFonts w:eastAsiaTheme="minorEastAsia"/>
              <w:noProof/>
              <w:sz w:val="24"/>
              <w:szCs w:val="24"/>
              <w:lang w:eastAsia="en-GB"/>
            </w:rPr>
          </w:pPr>
          <w:hyperlink w:anchor="_Toc185188357" w:history="1">
            <w:r w:rsidRPr="0097632D">
              <w:rPr>
                <w:rStyle w:val="Hyperlink"/>
                <w:noProof/>
              </w:rPr>
              <w:t>10.2.</w:t>
            </w:r>
            <w:r w:rsidRPr="0097632D">
              <w:rPr>
                <w:rFonts w:eastAsiaTheme="minorEastAsia"/>
                <w:noProof/>
                <w:sz w:val="24"/>
                <w:szCs w:val="24"/>
                <w:lang w:eastAsia="en-GB"/>
              </w:rPr>
              <w:tab/>
            </w:r>
            <w:r w:rsidRPr="0097632D">
              <w:rPr>
                <w:rStyle w:val="Hyperlink"/>
                <w:noProof/>
              </w:rPr>
              <w:t>Emotional and Social (Heart) Domain</w:t>
            </w:r>
            <w:r w:rsidRPr="0097632D">
              <w:rPr>
                <w:noProof/>
                <w:webHidden/>
              </w:rPr>
              <w:tab/>
            </w:r>
            <w:r w:rsidRPr="0097632D">
              <w:rPr>
                <w:noProof/>
                <w:webHidden/>
              </w:rPr>
              <w:fldChar w:fldCharType="begin"/>
            </w:r>
            <w:r w:rsidRPr="0097632D">
              <w:rPr>
                <w:noProof/>
                <w:webHidden/>
              </w:rPr>
              <w:instrText xml:space="preserve"> PAGEREF _Toc185188357 \h </w:instrText>
            </w:r>
            <w:r w:rsidRPr="0097632D">
              <w:rPr>
                <w:noProof/>
                <w:webHidden/>
              </w:rPr>
            </w:r>
            <w:r w:rsidRPr="0097632D">
              <w:rPr>
                <w:noProof/>
                <w:webHidden/>
              </w:rPr>
              <w:fldChar w:fldCharType="separate"/>
            </w:r>
            <w:r w:rsidRPr="0097632D">
              <w:rPr>
                <w:noProof/>
                <w:webHidden/>
              </w:rPr>
              <w:t>30</w:t>
            </w:r>
            <w:r w:rsidRPr="0097632D">
              <w:rPr>
                <w:noProof/>
                <w:webHidden/>
              </w:rPr>
              <w:fldChar w:fldCharType="end"/>
            </w:r>
          </w:hyperlink>
        </w:p>
        <w:p w14:paraId="4AA5C90B" w14:textId="1E175FA0" w:rsidR="0097632D" w:rsidRPr="0097632D" w:rsidRDefault="0097632D" w:rsidP="00AB6CE3">
          <w:pPr>
            <w:pStyle w:val="TOC2"/>
            <w:rPr>
              <w:rFonts w:eastAsiaTheme="minorEastAsia"/>
              <w:noProof/>
              <w:sz w:val="24"/>
              <w:szCs w:val="24"/>
              <w:lang w:eastAsia="en-GB"/>
            </w:rPr>
          </w:pPr>
          <w:hyperlink w:anchor="_Toc185188358" w:history="1">
            <w:r w:rsidRPr="0097632D">
              <w:rPr>
                <w:rStyle w:val="Hyperlink"/>
                <w:noProof/>
              </w:rPr>
              <w:t>10.3.</w:t>
            </w:r>
            <w:r w:rsidRPr="0097632D">
              <w:rPr>
                <w:rFonts w:eastAsiaTheme="minorEastAsia"/>
                <w:noProof/>
                <w:sz w:val="24"/>
                <w:szCs w:val="24"/>
                <w:lang w:eastAsia="en-GB"/>
              </w:rPr>
              <w:tab/>
            </w:r>
            <w:r w:rsidRPr="0097632D">
              <w:rPr>
                <w:rStyle w:val="Hyperlink"/>
                <w:noProof/>
              </w:rPr>
              <w:t>Practical (Hands) Domain</w:t>
            </w:r>
            <w:r w:rsidRPr="0097632D">
              <w:rPr>
                <w:noProof/>
                <w:webHidden/>
              </w:rPr>
              <w:tab/>
            </w:r>
            <w:r w:rsidRPr="0097632D">
              <w:rPr>
                <w:noProof/>
                <w:webHidden/>
              </w:rPr>
              <w:fldChar w:fldCharType="begin"/>
            </w:r>
            <w:r w:rsidRPr="0097632D">
              <w:rPr>
                <w:noProof/>
                <w:webHidden/>
              </w:rPr>
              <w:instrText xml:space="preserve"> PAGEREF _Toc185188358 \h </w:instrText>
            </w:r>
            <w:r w:rsidRPr="0097632D">
              <w:rPr>
                <w:noProof/>
                <w:webHidden/>
              </w:rPr>
            </w:r>
            <w:r w:rsidRPr="0097632D">
              <w:rPr>
                <w:noProof/>
                <w:webHidden/>
              </w:rPr>
              <w:fldChar w:fldCharType="separate"/>
            </w:r>
            <w:r w:rsidRPr="0097632D">
              <w:rPr>
                <w:noProof/>
                <w:webHidden/>
              </w:rPr>
              <w:t>31</w:t>
            </w:r>
            <w:r w:rsidRPr="0097632D">
              <w:rPr>
                <w:noProof/>
                <w:webHidden/>
              </w:rPr>
              <w:fldChar w:fldCharType="end"/>
            </w:r>
          </w:hyperlink>
        </w:p>
        <w:p w14:paraId="551E8EE0" w14:textId="04FDCAB7" w:rsidR="0097632D" w:rsidRPr="0097632D" w:rsidRDefault="0097632D" w:rsidP="00AB6CE3">
          <w:pPr>
            <w:pStyle w:val="TOC2"/>
            <w:rPr>
              <w:rFonts w:eastAsiaTheme="minorEastAsia"/>
              <w:noProof/>
              <w:sz w:val="24"/>
              <w:szCs w:val="24"/>
              <w:lang w:eastAsia="en-GB"/>
            </w:rPr>
          </w:pPr>
          <w:hyperlink w:anchor="_Toc185188359" w:history="1">
            <w:r w:rsidRPr="0097632D">
              <w:rPr>
                <w:rStyle w:val="Hyperlink"/>
                <w:noProof/>
              </w:rPr>
              <w:t>10.4.</w:t>
            </w:r>
            <w:r w:rsidRPr="0097632D">
              <w:rPr>
                <w:rFonts w:eastAsiaTheme="minorEastAsia"/>
                <w:noProof/>
                <w:sz w:val="24"/>
                <w:szCs w:val="24"/>
                <w:lang w:eastAsia="en-GB"/>
              </w:rPr>
              <w:tab/>
            </w:r>
            <w:r w:rsidRPr="0097632D">
              <w:rPr>
                <w:rStyle w:val="Hyperlink"/>
                <w:noProof/>
              </w:rPr>
              <w:t>Interconnectedness of the Domains</w:t>
            </w:r>
            <w:r w:rsidRPr="0097632D">
              <w:rPr>
                <w:noProof/>
                <w:webHidden/>
              </w:rPr>
              <w:tab/>
            </w:r>
            <w:r w:rsidRPr="0097632D">
              <w:rPr>
                <w:noProof/>
                <w:webHidden/>
              </w:rPr>
              <w:fldChar w:fldCharType="begin"/>
            </w:r>
            <w:r w:rsidRPr="0097632D">
              <w:rPr>
                <w:noProof/>
                <w:webHidden/>
              </w:rPr>
              <w:instrText xml:space="preserve"> PAGEREF _Toc185188359 \h </w:instrText>
            </w:r>
            <w:r w:rsidRPr="0097632D">
              <w:rPr>
                <w:noProof/>
                <w:webHidden/>
              </w:rPr>
            </w:r>
            <w:r w:rsidRPr="0097632D">
              <w:rPr>
                <w:noProof/>
                <w:webHidden/>
              </w:rPr>
              <w:fldChar w:fldCharType="separate"/>
            </w:r>
            <w:r w:rsidRPr="0097632D">
              <w:rPr>
                <w:noProof/>
                <w:webHidden/>
              </w:rPr>
              <w:t>31</w:t>
            </w:r>
            <w:r w:rsidRPr="0097632D">
              <w:rPr>
                <w:noProof/>
                <w:webHidden/>
              </w:rPr>
              <w:fldChar w:fldCharType="end"/>
            </w:r>
          </w:hyperlink>
        </w:p>
        <w:p w14:paraId="105C0616" w14:textId="53694538" w:rsidR="0097632D" w:rsidRPr="0097632D" w:rsidRDefault="0097632D" w:rsidP="00AB6CE3">
          <w:pPr>
            <w:pStyle w:val="TOC2"/>
            <w:rPr>
              <w:rFonts w:eastAsiaTheme="minorEastAsia"/>
              <w:noProof/>
              <w:sz w:val="24"/>
              <w:szCs w:val="24"/>
              <w:lang w:eastAsia="en-GB"/>
            </w:rPr>
          </w:pPr>
          <w:hyperlink w:anchor="_Toc185188360" w:history="1">
            <w:r w:rsidRPr="0097632D">
              <w:rPr>
                <w:rStyle w:val="Hyperlink"/>
                <w:noProof/>
              </w:rPr>
              <w:t>10.5.</w:t>
            </w:r>
            <w:r w:rsidRPr="0097632D">
              <w:rPr>
                <w:rFonts w:eastAsiaTheme="minorEastAsia"/>
                <w:noProof/>
                <w:sz w:val="24"/>
                <w:szCs w:val="24"/>
                <w:lang w:eastAsia="en-GB"/>
              </w:rPr>
              <w:tab/>
            </w:r>
            <w:r w:rsidRPr="0097632D">
              <w:rPr>
                <w:rStyle w:val="Hyperlink"/>
                <w:noProof/>
              </w:rPr>
              <w:t>Limitations of the Study</w:t>
            </w:r>
            <w:r w:rsidRPr="0097632D">
              <w:rPr>
                <w:noProof/>
                <w:webHidden/>
              </w:rPr>
              <w:tab/>
            </w:r>
            <w:r w:rsidRPr="0097632D">
              <w:rPr>
                <w:noProof/>
                <w:webHidden/>
              </w:rPr>
              <w:fldChar w:fldCharType="begin"/>
            </w:r>
            <w:r w:rsidRPr="0097632D">
              <w:rPr>
                <w:noProof/>
                <w:webHidden/>
              </w:rPr>
              <w:instrText xml:space="preserve"> PAGEREF _Toc185188360 \h </w:instrText>
            </w:r>
            <w:r w:rsidRPr="0097632D">
              <w:rPr>
                <w:noProof/>
                <w:webHidden/>
              </w:rPr>
            </w:r>
            <w:r w:rsidRPr="0097632D">
              <w:rPr>
                <w:noProof/>
                <w:webHidden/>
              </w:rPr>
              <w:fldChar w:fldCharType="separate"/>
            </w:r>
            <w:r w:rsidRPr="0097632D">
              <w:rPr>
                <w:noProof/>
                <w:webHidden/>
              </w:rPr>
              <w:t>32</w:t>
            </w:r>
            <w:r w:rsidRPr="0097632D">
              <w:rPr>
                <w:noProof/>
                <w:webHidden/>
              </w:rPr>
              <w:fldChar w:fldCharType="end"/>
            </w:r>
          </w:hyperlink>
        </w:p>
        <w:p w14:paraId="3562443F" w14:textId="643F1CA6" w:rsidR="0097632D" w:rsidRPr="0097632D" w:rsidRDefault="0097632D" w:rsidP="0097632D">
          <w:pPr>
            <w:pStyle w:val="TOC1"/>
            <w:tabs>
              <w:tab w:val="left" w:pos="720"/>
              <w:tab w:val="right" w:leader="dot" w:pos="9628"/>
            </w:tabs>
            <w:spacing w:before="0"/>
            <w:rPr>
              <w:rFonts w:eastAsiaTheme="minorEastAsia"/>
              <w:b w:val="0"/>
              <w:bCs w:val="0"/>
              <w:i w:val="0"/>
              <w:iCs w:val="0"/>
              <w:noProof/>
              <w:lang w:eastAsia="en-GB"/>
            </w:rPr>
          </w:pPr>
          <w:hyperlink w:anchor="_Toc185188361" w:history="1">
            <w:r w:rsidRPr="0097632D">
              <w:rPr>
                <w:rStyle w:val="Hyperlink"/>
                <w:noProof/>
              </w:rPr>
              <w:t>11.</w:t>
            </w:r>
            <w:r w:rsidRPr="0097632D">
              <w:rPr>
                <w:rFonts w:eastAsiaTheme="minorEastAsia"/>
                <w:b w:val="0"/>
                <w:bCs w:val="0"/>
                <w:i w:val="0"/>
                <w:iCs w:val="0"/>
                <w:noProof/>
                <w:lang w:eastAsia="en-GB"/>
              </w:rPr>
              <w:tab/>
            </w:r>
            <w:r w:rsidRPr="0097632D">
              <w:rPr>
                <w:rStyle w:val="Hyperlink"/>
                <w:noProof/>
              </w:rPr>
              <w:t>Conclusion</w:t>
            </w:r>
            <w:r w:rsidRPr="0097632D">
              <w:rPr>
                <w:noProof/>
                <w:webHidden/>
              </w:rPr>
              <w:tab/>
            </w:r>
            <w:r w:rsidRPr="0097632D">
              <w:rPr>
                <w:noProof/>
                <w:webHidden/>
              </w:rPr>
              <w:fldChar w:fldCharType="begin"/>
            </w:r>
            <w:r w:rsidRPr="0097632D">
              <w:rPr>
                <w:noProof/>
                <w:webHidden/>
              </w:rPr>
              <w:instrText xml:space="preserve"> PAGEREF _Toc185188361 \h </w:instrText>
            </w:r>
            <w:r w:rsidRPr="0097632D">
              <w:rPr>
                <w:noProof/>
                <w:webHidden/>
              </w:rPr>
            </w:r>
            <w:r w:rsidRPr="0097632D">
              <w:rPr>
                <w:noProof/>
                <w:webHidden/>
              </w:rPr>
              <w:fldChar w:fldCharType="separate"/>
            </w:r>
            <w:r w:rsidRPr="0097632D">
              <w:rPr>
                <w:noProof/>
                <w:webHidden/>
              </w:rPr>
              <w:t>34</w:t>
            </w:r>
            <w:r w:rsidRPr="0097632D">
              <w:rPr>
                <w:noProof/>
                <w:webHidden/>
              </w:rPr>
              <w:fldChar w:fldCharType="end"/>
            </w:r>
          </w:hyperlink>
        </w:p>
        <w:p w14:paraId="15E0FEF4" w14:textId="7FC8B043" w:rsidR="0097632D" w:rsidRPr="0097632D" w:rsidRDefault="0097632D" w:rsidP="0097632D">
          <w:pPr>
            <w:pStyle w:val="TOC1"/>
            <w:tabs>
              <w:tab w:val="right" w:leader="dot" w:pos="9628"/>
            </w:tabs>
            <w:spacing w:before="0"/>
            <w:rPr>
              <w:rFonts w:eastAsiaTheme="minorEastAsia"/>
              <w:b w:val="0"/>
              <w:bCs w:val="0"/>
              <w:i w:val="0"/>
              <w:iCs w:val="0"/>
              <w:noProof/>
              <w:lang w:eastAsia="en-GB"/>
            </w:rPr>
          </w:pPr>
          <w:hyperlink w:anchor="_Toc185188362" w:history="1">
            <w:r w:rsidRPr="0097632D">
              <w:rPr>
                <w:rStyle w:val="Hyperlink"/>
                <w:rFonts w:eastAsia="Times New Roman"/>
                <w:noProof/>
              </w:rPr>
              <w:t>References</w:t>
            </w:r>
            <w:r w:rsidRPr="0097632D">
              <w:rPr>
                <w:noProof/>
                <w:webHidden/>
              </w:rPr>
              <w:tab/>
            </w:r>
            <w:r w:rsidRPr="0097632D">
              <w:rPr>
                <w:noProof/>
                <w:webHidden/>
              </w:rPr>
              <w:fldChar w:fldCharType="begin"/>
            </w:r>
            <w:r w:rsidRPr="0097632D">
              <w:rPr>
                <w:noProof/>
                <w:webHidden/>
              </w:rPr>
              <w:instrText xml:space="preserve"> PAGEREF _Toc185188362 \h </w:instrText>
            </w:r>
            <w:r w:rsidRPr="0097632D">
              <w:rPr>
                <w:noProof/>
                <w:webHidden/>
              </w:rPr>
            </w:r>
            <w:r w:rsidRPr="0097632D">
              <w:rPr>
                <w:noProof/>
                <w:webHidden/>
              </w:rPr>
              <w:fldChar w:fldCharType="separate"/>
            </w:r>
            <w:r w:rsidRPr="0097632D">
              <w:rPr>
                <w:noProof/>
                <w:webHidden/>
              </w:rPr>
              <w:t>35</w:t>
            </w:r>
            <w:r w:rsidRPr="0097632D">
              <w:rPr>
                <w:noProof/>
                <w:webHidden/>
              </w:rPr>
              <w:fldChar w:fldCharType="end"/>
            </w:r>
          </w:hyperlink>
        </w:p>
        <w:p w14:paraId="7EBB058D" w14:textId="73A196DA" w:rsidR="0097632D" w:rsidRDefault="0097632D" w:rsidP="0097632D">
          <w:r>
            <w:rPr>
              <w:i/>
              <w:iCs/>
            </w:rPr>
            <w:fldChar w:fldCharType="end"/>
          </w:r>
        </w:p>
      </w:sdtContent>
    </w:sdt>
    <w:p w14:paraId="67525369" w14:textId="77777777" w:rsidR="007E50F9" w:rsidRPr="00B11B09" w:rsidRDefault="007E50F9" w:rsidP="007E50F9">
      <w:pPr>
        <w:spacing w:line="480" w:lineRule="auto"/>
        <w:rPr>
          <w:rFonts w:ascii="Times New Roman" w:eastAsia="Calibri" w:hAnsi="Times New Roman" w:cs="Times New Roman"/>
          <w:lang w:val="en-US"/>
        </w:rPr>
      </w:pPr>
    </w:p>
    <w:p w14:paraId="6F7AF03B" w14:textId="5A01DED1" w:rsidR="007E50F9" w:rsidRPr="0097632D" w:rsidRDefault="005F47F9" w:rsidP="00AB6CE3">
      <w:pPr>
        <w:pStyle w:val="Heading1"/>
        <w:numPr>
          <w:ilvl w:val="0"/>
          <w:numId w:val="10"/>
        </w:numPr>
        <w:spacing w:line="480" w:lineRule="auto"/>
        <w:rPr>
          <w:bCs/>
        </w:rPr>
      </w:pPr>
      <w:r>
        <w:br w:type="page"/>
      </w:r>
      <w:bookmarkStart w:id="0" w:name="_Toc184825484"/>
      <w:bookmarkStart w:id="1" w:name="_Toc185188318"/>
      <w:r w:rsidR="007E50F9" w:rsidRPr="007E50F9">
        <w:lastRenderedPageBreak/>
        <w:t>Introduction</w:t>
      </w:r>
      <w:bookmarkEnd w:id="0"/>
      <w:bookmarkEnd w:id="1"/>
    </w:p>
    <w:p w14:paraId="5A5EED2F" w14:textId="77777777" w:rsidR="007E50F9" w:rsidRPr="00D03E52" w:rsidRDefault="007E50F9" w:rsidP="0097632D">
      <w:pPr>
        <w:spacing w:line="480" w:lineRule="auto"/>
        <w:ind w:firstLine="720"/>
        <w:contextualSpacing/>
        <w:rPr>
          <w:rFonts w:ascii="Times New Roman" w:hAnsi="Times New Roman" w:cs="Times New Roman"/>
          <w:bCs/>
        </w:rPr>
      </w:pPr>
      <w:r w:rsidRPr="00D03E52">
        <w:rPr>
          <w:rFonts w:ascii="Times New Roman" w:hAnsi="Times New Roman" w:cs="Times New Roman"/>
          <w:bCs/>
        </w:rPr>
        <w:t>In the present business environment, technology has appeared as one of the critical competitive factors for strategic development. The growing use of technology has also affected industries and businesses and how they can transform them to be more efficient, deliver better customer service, or access new markets. This research appraises a general review on technology and business development, describing more of Tesla Inc., an automobile and energy ventures firm.</w:t>
      </w:r>
    </w:p>
    <w:p w14:paraId="06BE17B1" w14:textId="77777777" w:rsidR="007E50F9" w:rsidRPr="00D03E52" w:rsidRDefault="007E50F9" w:rsidP="0097632D">
      <w:pPr>
        <w:spacing w:line="480" w:lineRule="auto"/>
        <w:ind w:firstLine="720"/>
        <w:contextualSpacing/>
        <w:rPr>
          <w:rFonts w:ascii="Times New Roman" w:hAnsi="Times New Roman" w:cs="Times New Roman"/>
          <w:bCs/>
        </w:rPr>
      </w:pPr>
      <w:r w:rsidRPr="00D03E52">
        <w:rPr>
          <w:rFonts w:ascii="Times New Roman" w:hAnsi="Times New Roman" w:cs="Times New Roman"/>
          <w:bCs/>
        </w:rPr>
        <w:t xml:space="preserve">Elon Musk launched the new-generation car manufacturing firm as Tesla Motors Company in 2003. Tesla was established by Elon Musk with the ambitious aim of speeding up change towards sustainable energy, implying that it is in the business of technology innovation. Electric cars, self-driving cars, and renewable generation storage are examples of technologies that are revolutionising industries while also being viewed as best practice. As a result, this research will evaluate how Tesla has started adopting technology in a bid to extend operations </w:t>
      </w:r>
      <w:proofErr w:type="gramStart"/>
      <w:r w:rsidRPr="00D03E52">
        <w:rPr>
          <w:rFonts w:ascii="Times New Roman" w:hAnsi="Times New Roman" w:cs="Times New Roman"/>
          <w:bCs/>
        </w:rPr>
        <w:t>so as to</w:t>
      </w:r>
      <w:proofErr w:type="gramEnd"/>
      <w:r w:rsidRPr="00D03E52">
        <w:rPr>
          <w:rFonts w:ascii="Times New Roman" w:hAnsi="Times New Roman" w:cs="Times New Roman"/>
          <w:bCs/>
        </w:rPr>
        <w:t xml:space="preserve"> counter its rivals.</w:t>
      </w:r>
    </w:p>
    <w:p w14:paraId="459F9F31" w14:textId="77777777" w:rsidR="007E50F9" w:rsidRPr="00D03E52" w:rsidRDefault="007E50F9" w:rsidP="0097632D">
      <w:pPr>
        <w:spacing w:line="480" w:lineRule="auto"/>
        <w:ind w:firstLine="720"/>
        <w:contextualSpacing/>
        <w:rPr>
          <w:rFonts w:ascii="Times New Roman" w:hAnsi="Times New Roman" w:cs="Times New Roman"/>
          <w:bCs/>
        </w:rPr>
      </w:pPr>
      <w:r w:rsidRPr="00D03E52">
        <w:rPr>
          <w:rFonts w:ascii="Times New Roman" w:hAnsi="Times New Roman" w:cs="Times New Roman"/>
          <w:bCs/>
        </w:rPr>
        <w:t>The 3H Theory—essentially comprising head, heart, and hands—may be applied to elucidate the approach in question at Tesla. The term ‘Head’ is the company’s strategic planning and operation as a business; ‘the heart’ means the company’s desire to achieve its mission, while ‘the hands’ means implementation. This is the theoretical framework through which the paper shall examine how Tesla is applying these component strategies to its innovation and business advancement agenda.</w:t>
      </w:r>
    </w:p>
    <w:p w14:paraId="17AAF5FE" w14:textId="77777777" w:rsidR="007E50F9" w:rsidRPr="00D03E52" w:rsidRDefault="007E50F9" w:rsidP="0097632D">
      <w:pPr>
        <w:pStyle w:val="Heading2"/>
        <w:spacing w:line="480" w:lineRule="auto"/>
      </w:pPr>
      <w:bookmarkStart w:id="2" w:name="_Toc184825485"/>
      <w:bookmarkStart w:id="3" w:name="_Toc185188319"/>
      <w:r w:rsidRPr="00D03E52">
        <w:t>Research Problem</w:t>
      </w:r>
      <w:bookmarkEnd w:id="2"/>
      <w:bookmarkEnd w:id="3"/>
      <w:r w:rsidRPr="00D03E52">
        <w:t xml:space="preserve"> </w:t>
      </w:r>
    </w:p>
    <w:p w14:paraId="14ABC6ED" w14:textId="77777777" w:rsidR="007E50F9" w:rsidRPr="00D03E52" w:rsidRDefault="007E50F9" w:rsidP="0097632D">
      <w:pPr>
        <w:spacing w:line="480" w:lineRule="auto"/>
        <w:ind w:firstLine="720"/>
        <w:contextualSpacing/>
        <w:rPr>
          <w:rFonts w:ascii="Times New Roman" w:hAnsi="Times New Roman" w:cs="Times New Roman"/>
          <w:bCs/>
        </w:rPr>
      </w:pPr>
      <w:r w:rsidRPr="00D03E52">
        <w:rPr>
          <w:rFonts w:ascii="Times New Roman" w:hAnsi="Times New Roman" w:cs="Times New Roman"/>
          <w:bCs/>
        </w:rPr>
        <w:t>The research question of this study is to explicate the extent to which technological innovation has influenced strategic business development across all sectors, majoring in Tesla.</w:t>
      </w:r>
    </w:p>
    <w:p w14:paraId="1CFB27AD" w14:textId="77777777" w:rsidR="007E50F9" w:rsidRPr="00D03E52" w:rsidRDefault="007E50F9" w:rsidP="0097632D">
      <w:pPr>
        <w:pStyle w:val="Heading2"/>
        <w:spacing w:line="480" w:lineRule="auto"/>
      </w:pPr>
      <w:bookmarkStart w:id="4" w:name="_Toc184825486"/>
      <w:bookmarkStart w:id="5" w:name="_Toc185188320"/>
      <w:r w:rsidRPr="00D03E52">
        <w:t>Objectives</w:t>
      </w:r>
      <w:bookmarkEnd w:id="4"/>
      <w:bookmarkEnd w:id="5"/>
    </w:p>
    <w:p w14:paraId="6A2DC673" w14:textId="77777777" w:rsidR="007E50F9" w:rsidRPr="00D03E52" w:rsidRDefault="007E50F9" w:rsidP="00AB6CE3">
      <w:pPr>
        <w:pStyle w:val="ListParagraph"/>
        <w:numPr>
          <w:ilvl w:val="0"/>
          <w:numId w:val="2"/>
        </w:numPr>
        <w:spacing w:line="480" w:lineRule="auto"/>
        <w:rPr>
          <w:rFonts w:ascii="Times New Roman" w:hAnsi="Times New Roman" w:cs="Times New Roman"/>
          <w:bCs/>
        </w:rPr>
      </w:pPr>
      <w:r w:rsidRPr="00D03E52">
        <w:rPr>
          <w:rFonts w:ascii="Times New Roman" w:hAnsi="Times New Roman" w:cs="Times New Roman"/>
          <w:bCs/>
        </w:rPr>
        <w:t>To critically evaluate the philosophical aspect in the management process that is common in contemporary organisations.</w:t>
      </w:r>
    </w:p>
    <w:p w14:paraId="7923293A" w14:textId="77777777" w:rsidR="007E50F9" w:rsidRPr="00D03E52" w:rsidRDefault="007E50F9" w:rsidP="00AB6CE3">
      <w:pPr>
        <w:pStyle w:val="ListParagraph"/>
        <w:numPr>
          <w:ilvl w:val="0"/>
          <w:numId w:val="2"/>
        </w:numPr>
        <w:spacing w:line="480" w:lineRule="auto"/>
        <w:rPr>
          <w:rFonts w:ascii="Times New Roman" w:hAnsi="Times New Roman" w:cs="Times New Roman"/>
          <w:bCs/>
        </w:rPr>
      </w:pPr>
      <w:r w:rsidRPr="00D03E52">
        <w:rPr>
          <w:rFonts w:ascii="Times New Roman" w:hAnsi="Times New Roman" w:cs="Times New Roman"/>
          <w:bCs/>
        </w:rPr>
        <w:t>To examine the general and specific features of academic and management theorists.</w:t>
      </w:r>
    </w:p>
    <w:p w14:paraId="54F19526" w14:textId="77777777" w:rsidR="007E50F9" w:rsidRPr="00D03E52" w:rsidRDefault="007E50F9" w:rsidP="00AB6CE3">
      <w:pPr>
        <w:pStyle w:val="ListParagraph"/>
        <w:numPr>
          <w:ilvl w:val="0"/>
          <w:numId w:val="2"/>
        </w:numPr>
        <w:spacing w:line="480" w:lineRule="auto"/>
        <w:rPr>
          <w:rFonts w:ascii="Times New Roman" w:hAnsi="Times New Roman" w:cs="Times New Roman"/>
          <w:bCs/>
        </w:rPr>
      </w:pPr>
      <w:r w:rsidRPr="00D03E52">
        <w:rPr>
          <w:rFonts w:ascii="Times New Roman" w:hAnsi="Times New Roman" w:cs="Times New Roman"/>
          <w:bCs/>
        </w:rPr>
        <w:lastRenderedPageBreak/>
        <w:t>To propagate the same management theory for the solution of the problem that is existing as well as future in managing individuals, groups, teams, and organisations with a system perspective.</w:t>
      </w:r>
    </w:p>
    <w:p w14:paraId="52F3AF0A" w14:textId="77777777" w:rsidR="007E50F9" w:rsidRPr="00D03E52" w:rsidRDefault="007E50F9" w:rsidP="0097632D">
      <w:pPr>
        <w:spacing w:line="480" w:lineRule="auto"/>
        <w:ind w:firstLine="720"/>
        <w:contextualSpacing/>
        <w:rPr>
          <w:rFonts w:ascii="Times New Roman" w:hAnsi="Times New Roman" w:cs="Times New Roman"/>
          <w:bCs/>
        </w:rPr>
      </w:pPr>
      <w:r w:rsidRPr="00D03E52">
        <w:rPr>
          <w:rFonts w:ascii="Times New Roman" w:hAnsi="Times New Roman" w:cs="Times New Roman"/>
          <w:bCs/>
        </w:rPr>
        <w:t>Based on Tesla as the primary source, this research aims at finding dynamics that would allow one to understand the concept of technology and how it contributes to organisational performance.</w:t>
      </w:r>
    </w:p>
    <w:p w14:paraId="45598950" w14:textId="77777777" w:rsidR="007E50F9" w:rsidRPr="00D03E52" w:rsidRDefault="007E50F9" w:rsidP="0097632D">
      <w:pPr>
        <w:pStyle w:val="Heading1"/>
        <w:spacing w:line="480" w:lineRule="auto"/>
      </w:pPr>
      <w:bookmarkStart w:id="6" w:name="_Toc184825487"/>
      <w:bookmarkStart w:id="7" w:name="_Toc185188321"/>
      <w:r w:rsidRPr="00D03E52">
        <w:t xml:space="preserve">Literature </w:t>
      </w:r>
      <w:r w:rsidRPr="007E50F9">
        <w:t>Review</w:t>
      </w:r>
      <w:bookmarkEnd w:id="6"/>
      <w:bookmarkEnd w:id="7"/>
    </w:p>
    <w:p w14:paraId="16F59037" w14:textId="77777777" w:rsidR="007E50F9" w:rsidRPr="00D03E52" w:rsidRDefault="007E50F9" w:rsidP="0097632D">
      <w:pPr>
        <w:spacing w:line="480" w:lineRule="auto"/>
        <w:ind w:firstLine="720"/>
        <w:contextualSpacing/>
        <w:rPr>
          <w:rFonts w:ascii="Times New Roman" w:hAnsi="Times New Roman" w:cs="Times New Roman"/>
          <w:bCs/>
        </w:rPr>
      </w:pPr>
      <w:r w:rsidRPr="00D03E52">
        <w:rPr>
          <w:rFonts w:ascii="Times New Roman" w:hAnsi="Times New Roman" w:cs="Times New Roman"/>
          <w:bCs/>
        </w:rPr>
        <w:t xml:space="preserve">López &amp; Oliver (2023) have a general understanding of how innovation managers incorporate sustainability into the business model, which would have enriched the H1 (Heart) domain. The authors propose that organisational culture, along with transformed leadership, is another determinant of scaling sustainable innovation. In their studies, they have integrated motivation theories and leadership models to illustrate how managers can engage employees in innovation as a sustainable aspect. The first problem that emerges </w:t>
      </w:r>
      <w:proofErr w:type="gramStart"/>
      <w:r w:rsidRPr="00D03E52">
        <w:rPr>
          <w:rFonts w:ascii="Times New Roman" w:hAnsi="Times New Roman" w:cs="Times New Roman"/>
          <w:bCs/>
        </w:rPr>
        <w:t>as a result of</w:t>
      </w:r>
      <w:proofErr w:type="gramEnd"/>
      <w:r w:rsidRPr="00D03E52">
        <w:rPr>
          <w:rFonts w:ascii="Times New Roman" w:hAnsi="Times New Roman" w:cs="Times New Roman"/>
          <w:bCs/>
        </w:rPr>
        <w:t xml:space="preserve"> the study is the relationship between leadership and developing an innovation culture; the second part of the hypothesis concerns leadership processes and organisational sustainability. When it comes to the application of such ideas, one </w:t>
      </w:r>
      <w:proofErr w:type="gramStart"/>
      <w:r w:rsidRPr="00D03E52">
        <w:rPr>
          <w:rFonts w:ascii="Times New Roman" w:hAnsi="Times New Roman" w:cs="Times New Roman"/>
          <w:bCs/>
        </w:rPr>
        <w:t>has to</w:t>
      </w:r>
      <w:proofErr w:type="gramEnd"/>
      <w:r w:rsidRPr="00D03E52">
        <w:rPr>
          <w:rFonts w:ascii="Times New Roman" w:hAnsi="Times New Roman" w:cs="Times New Roman"/>
          <w:bCs/>
        </w:rPr>
        <w:t xml:space="preserve"> operate with the variables that are not ideals themselves, but rather their proxies, like the levels of employee engagement, the rates of innovation, or the facets of sustainability.</w:t>
      </w:r>
    </w:p>
    <w:p w14:paraId="65AA52C3" w14:textId="77777777" w:rsidR="007E50F9" w:rsidRPr="00D03E52" w:rsidRDefault="007E50F9" w:rsidP="0097632D">
      <w:pPr>
        <w:spacing w:line="480" w:lineRule="auto"/>
        <w:ind w:firstLine="720"/>
        <w:contextualSpacing/>
        <w:rPr>
          <w:rFonts w:ascii="Times New Roman" w:hAnsi="Times New Roman" w:cs="Times New Roman"/>
          <w:bCs/>
        </w:rPr>
      </w:pPr>
      <w:r w:rsidRPr="00D03E52">
        <w:rPr>
          <w:rFonts w:ascii="Times New Roman" w:hAnsi="Times New Roman" w:cs="Times New Roman"/>
          <w:bCs/>
        </w:rPr>
        <w:t xml:space="preserve">Roma and Morante (2021) attribute the strengthening of the H1 to effective management practices and the integration of sociotechnical contexts. The focus is primarily concentrated on the ethical aspects of management, </w:t>
      </w:r>
      <w:proofErr w:type="gramStart"/>
      <w:r w:rsidRPr="00D03E52">
        <w:rPr>
          <w:rFonts w:ascii="Times New Roman" w:hAnsi="Times New Roman" w:cs="Times New Roman"/>
          <w:bCs/>
        </w:rPr>
        <w:t>taking into account</w:t>
      </w:r>
      <w:proofErr w:type="gramEnd"/>
      <w:r w:rsidRPr="00D03E52">
        <w:rPr>
          <w:rFonts w:ascii="Times New Roman" w:hAnsi="Times New Roman" w:cs="Times New Roman"/>
          <w:bCs/>
        </w:rPr>
        <w:t xml:space="preserve"> underlying dispositions towards Corporate Social Responsibility (CSR) and organisational culture. According to the authors, the strategic management process incorporates social norms to achieve organisational legitimacy and highly satisfied employees. It prompts inquiries about the role of culture in strategic actions and the morality of management's decisions. These discoveries imply that unlocking those solutions </w:t>
      </w:r>
      <w:r w:rsidRPr="00D03E52">
        <w:rPr>
          <w:rFonts w:ascii="Times New Roman" w:hAnsi="Times New Roman" w:cs="Times New Roman"/>
          <w:bCs/>
        </w:rPr>
        <w:lastRenderedPageBreak/>
        <w:t>requires the use of other measures, such as CSR performance, employee satisfaction rates, or cultural fit.</w:t>
      </w:r>
    </w:p>
    <w:p w14:paraId="5235F94D" w14:textId="77777777" w:rsidR="007E50F9" w:rsidRPr="00D03E52" w:rsidRDefault="007E50F9" w:rsidP="0097632D">
      <w:pPr>
        <w:spacing w:line="480" w:lineRule="auto"/>
        <w:ind w:firstLine="720"/>
        <w:contextualSpacing/>
        <w:rPr>
          <w:rFonts w:ascii="Times New Roman" w:hAnsi="Times New Roman" w:cs="Times New Roman"/>
          <w:bCs/>
        </w:rPr>
      </w:pPr>
      <w:r w:rsidRPr="00D03E52">
        <w:rPr>
          <w:rFonts w:ascii="Times New Roman" w:hAnsi="Times New Roman" w:cs="Times New Roman"/>
          <w:bCs/>
        </w:rPr>
        <w:t>Phillips and Klein (2022) explain the change management theories and perspectives existing within Hand's domain.  They all focus on how organi</w:t>
      </w:r>
      <w:r>
        <w:rPr>
          <w:rFonts w:ascii="Times New Roman" w:hAnsi="Times New Roman" w:cs="Times New Roman"/>
          <w:bCs/>
        </w:rPr>
        <w:t>s</w:t>
      </w:r>
      <w:r w:rsidRPr="00D03E52">
        <w:rPr>
          <w:rFonts w:ascii="Times New Roman" w:hAnsi="Times New Roman" w:cs="Times New Roman"/>
          <w:bCs/>
        </w:rPr>
        <w:t>ations employ strategic maps and value chain concepts to manage change. Regarding the competencies, they highlight the significance of the person–organisation fit and offer a double perspective on how the operation capability leads to elasticity. This prompts more questions about why change is taking place across these organi</w:t>
      </w:r>
      <w:r>
        <w:rPr>
          <w:rFonts w:ascii="Times New Roman" w:hAnsi="Times New Roman" w:cs="Times New Roman"/>
          <w:bCs/>
        </w:rPr>
        <w:t>s</w:t>
      </w:r>
      <w:r w:rsidRPr="00D03E52">
        <w:rPr>
          <w:rFonts w:ascii="Times New Roman" w:hAnsi="Times New Roman" w:cs="Times New Roman"/>
          <w:bCs/>
        </w:rPr>
        <w:t>ational boundaries and the two most frequently discussed answers are strategic alignment and perceived increased importance of cross organi</w:t>
      </w:r>
      <w:r>
        <w:rPr>
          <w:rFonts w:ascii="Times New Roman" w:hAnsi="Times New Roman" w:cs="Times New Roman"/>
          <w:bCs/>
        </w:rPr>
        <w:t>s</w:t>
      </w:r>
      <w:r w:rsidRPr="00D03E52">
        <w:rPr>
          <w:rFonts w:ascii="Times New Roman" w:hAnsi="Times New Roman" w:cs="Times New Roman"/>
          <w:bCs/>
        </w:rPr>
        <w:t>ational communication. Change readiness indices, interchangeability, operational efficiency indices, and stakeholder alignment indices describe these relations.</w:t>
      </w:r>
    </w:p>
    <w:p w14:paraId="7BA9DF7A" w14:textId="77777777" w:rsidR="007E50F9" w:rsidRPr="00D03E52" w:rsidRDefault="007E50F9" w:rsidP="0097632D">
      <w:pPr>
        <w:spacing w:line="480" w:lineRule="auto"/>
        <w:ind w:firstLine="720"/>
        <w:contextualSpacing/>
        <w:rPr>
          <w:rFonts w:ascii="Times New Roman" w:hAnsi="Times New Roman" w:cs="Times New Roman"/>
          <w:bCs/>
        </w:rPr>
      </w:pPr>
      <w:r w:rsidRPr="00D03E52">
        <w:rPr>
          <w:rFonts w:ascii="Times New Roman" w:hAnsi="Times New Roman" w:cs="Times New Roman"/>
          <w:bCs/>
        </w:rPr>
        <w:t xml:space="preserve">Lessons from Tesla’s Approach to Innovation (2020) outlines and analyses the attractiveness of the Tesla business venture driven by two of the H2 (Head) and H3 (Hand) domains. </w:t>
      </w:r>
      <w:proofErr w:type="gramStart"/>
      <w:r w:rsidRPr="00D03E52">
        <w:rPr>
          <w:rFonts w:ascii="Times New Roman" w:hAnsi="Times New Roman" w:cs="Times New Roman"/>
          <w:bCs/>
        </w:rPr>
        <w:t>In an effort to</w:t>
      </w:r>
      <w:proofErr w:type="gramEnd"/>
      <w:r w:rsidRPr="00D03E52">
        <w:rPr>
          <w:rFonts w:ascii="Times New Roman" w:hAnsi="Times New Roman" w:cs="Times New Roman"/>
          <w:bCs/>
        </w:rPr>
        <w:t xml:space="preserve"> analyse the company’s ability to upset the conventional subsector of the industry while at the same time feeding a competitive advantage, this paper employs the macroenvironment tool PESTLE and VRIO. Besides this, the article proves that the entrepreneurial orientation of Tesla improves organisational capabilities to manage technology and the market. The industry characteristics are the research questions based on disruptive innovation of the study that includes assumptions about business scalability and the Tesla model—readiness, market share, and the rate of innovation adoption as IVs that give industry depth.</w:t>
      </w:r>
    </w:p>
    <w:p w14:paraId="3EEF49BA" w14:textId="77777777" w:rsidR="007E50F9" w:rsidRPr="00D03E52" w:rsidRDefault="007E50F9" w:rsidP="0097632D">
      <w:pPr>
        <w:spacing w:line="480" w:lineRule="auto"/>
        <w:ind w:firstLine="720"/>
        <w:contextualSpacing/>
        <w:rPr>
          <w:rFonts w:ascii="Times New Roman" w:hAnsi="Times New Roman" w:cs="Times New Roman"/>
          <w:bCs/>
        </w:rPr>
      </w:pPr>
      <w:proofErr w:type="spellStart"/>
      <w:r w:rsidRPr="00D03E52">
        <w:rPr>
          <w:rFonts w:ascii="Times New Roman" w:hAnsi="Times New Roman" w:cs="Times New Roman"/>
          <w:bCs/>
        </w:rPr>
        <w:t>Olorunfemi</w:t>
      </w:r>
      <w:proofErr w:type="spellEnd"/>
      <w:r w:rsidRPr="00D03E52">
        <w:rPr>
          <w:rFonts w:ascii="Times New Roman" w:hAnsi="Times New Roman" w:cs="Times New Roman"/>
          <w:bCs/>
        </w:rPr>
        <w:t xml:space="preserve"> (2024) established the entrepreneurial principles and revolutioni</w:t>
      </w:r>
      <w:r>
        <w:rPr>
          <w:rFonts w:ascii="Times New Roman" w:hAnsi="Times New Roman" w:cs="Times New Roman"/>
          <w:bCs/>
        </w:rPr>
        <w:t>s</w:t>
      </w:r>
      <w:r w:rsidRPr="00D03E52">
        <w:rPr>
          <w:rFonts w:ascii="Times New Roman" w:hAnsi="Times New Roman" w:cs="Times New Roman"/>
          <w:bCs/>
        </w:rPr>
        <w:t xml:space="preserve">ed the customer experience in Tesla entrepreneurship. H1 captures much attention because it focuses on leadership behaviours and organisational adoption of such behaviours. Picking on Tesla, the paper targets the vision and action in strategic development and presents potential input from the strategic management function to boost efficiency. This raises questions about leadership and organisational innovations, as it is assumed that leadership facilitates the coordination of individual functions with </w:t>
      </w:r>
      <w:r w:rsidRPr="00D03E52">
        <w:rPr>
          <w:rFonts w:ascii="Times New Roman" w:hAnsi="Times New Roman" w:cs="Times New Roman"/>
          <w:bCs/>
        </w:rPr>
        <w:lastRenderedPageBreak/>
        <w:t>the vision. Such proxy variables could be customer satisfaction levels, the performance of leaders, and the degree of changes within a market.</w:t>
      </w:r>
    </w:p>
    <w:p w14:paraId="7CEC2887" w14:textId="77777777" w:rsidR="007E50F9" w:rsidRPr="00D03E52" w:rsidRDefault="007E50F9" w:rsidP="0097632D">
      <w:pPr>
        <w:spacing w:line="480" w:lineRule="auto"/>
        <w:ind w:firstLine="720"/>
        <w:contextualSpacing/>
        <w:rPr>
          <w:rFonts w:ascii="Times New Roman" w:hAnsi="Times New Roman" w:cs="Times New Roman"/>
          <w:bCs/>
        </w:rPr>
      </w:pPr>
      <w:r w:rsidRPr="00D03E52">
        <w:rPr>
          <w:rFonts w:ascii="Times New Roman" w:hAnsi="Times New Roman" w:cs="Times New Roman"/>
          <w:bCs/>
        </w:rPr>
        <w:t xml:space="preserve">Shao et al. (2021) provide an analysis of Tesla's strategy, competition, and development, placing them in the H2 category. A critical evaluation of strategic management and resources of Tesla Motors will be explained using Porter’s Five Forces industry analysis and the VRIO framework. The study also illustrates and defines the competition </w:t>
      </w:r>
      <w:proofErr w:type="gramStart"/>
      <w:r w:rsidRPr="00D03E52">
        <w:rPr>
          <w:rFonts w:ascii="Times New Roman" w:hAnsi="Times New Roman" w:cs="Times New Roman"/>
          <w:bCs/>
        </w:rPr>
        <w:t>and also</w:t>
      </w:r>
      <w:proofErr w:type="gramEnd"/>
      <w:r w:rsidRPr="00D03E52">
        <w:rPr>
          <w:rFonts w:ascii="Times New Roman" w:hAnsi="Times New Roman" w:cs="Times New Roman"/>
          <w:bCs/>
        </w:rPr>
        <w:t xml:space="preserve"> shows that Tesla will be dominant in the market in the future. The ensuing research questions stem from findings in the case under analysis. Therefore, understanding Tesla’s sustainability, it is necessary to consider the business model assumptions with reference to the industries. The proxy variables that are employed in this analysis are the resource distinctiveness, the rate of increase in the market share, and the rate at which competitors are likely to respond.</w:t>
      </w:r>
    </w:p>
    <w:p w14:paraId="0ADBB995" w14:textId="77777777" w:rsidR="007E50F9" w:rsidRPr="00D03E52" w:rsidRDefault="007E50F9" w:rsidP="0097632D">
      <w:pPr>
        <w:spacing w:line="480" w:lineRule="auto"/>
        <w:ind w:firstLine="720"/>
        <w:contextualSpacing/>
        <w:rPr>
          <w:rFonts w:ascii="Times New Roman" w:hAnsi="Times New Roman" w:cs="Times New Roman"/>
          <w:bCs/>
        </w:rPr>
      </w:pPr>
      <w:proofErr w:type="spellStart"/>
      <w:r w:rsidRPr="00D03E52">
        <w:rPr>
          <w:rFonts w:ascii="Times New Roman" w:hAnsi="Times New Roman" w:cs="Times New Roman"/>
          <w:bCs/>
        </w:rPr>
        <w:t>Addanki</w:t>
      </w:r>
      <w:proofErr w:type="spellEnd"/>
      <w:r w:rsidRPr="00D03E52">
        <w:rPr>
          <w:rFonts w:ascii="Times New Roman" w:hAnsi="Times New Roman" w:cs="Times New Roman"/>
          <w:bCs/>
        </w:rPr>
        <w:t xml:space="preserve"> (2024) advances the discourse on the elements that define the context and traits of corporate entrepreneurship, with a significant emphasis on the development of ecosystems within the H3 (Hand) of the organi</w:t>
      </w:r>
      <w:r>
        <w:rPr>
          <w:rFonts w:ascii="Times New Roman" w:hAnsi="Times New Roman" w:cs="Times New Roman"/>
          <w:bCs/>
        </w:rPr>
        <w:t>s</w:t>
      </w:r>
      <w:r w:rsidRPr="00D03E52">
        <w:rPr>
          <w:rFonts w:ascii="Times New Roman" w:hAnsi="Times New Roman" w:cs="Times New Roman"/>
          <w:bCs/>
        </w:rPr>
        <w:t>ation. The creation of knowledge focuses on the mapping of the enterprise's organi</w:t>
      </w:r>
      <w:r>
        <w:rPr>
          <w:rFonts w:ascii="Times New Roman" w:hAnsi="Times New Roman" w:cs="Times New Roman"/>
          <w:bCs/>
        </w:rPr>
        <w:t>s</w:t>
      </w:r>
      <w:r w:rsidRPr="00D03E52">
        <w:rPr>
          <w:rFonts w:ascii="Times New Roman" w:hAnsi="Times New Roman" w:cs="Times New Roman"/>
          <w:bCs/>
        </w:rPr>
        <w:t xml:space="preserve">ational architecture through the value chain and strategy, as well as the effectiveness of innovation delivery. </w:t>
      </w:r>
      <w:proofErr w:type="spellStart"/>
      <w:r w:rsidRPr="00D03E52">
        <w:rPr>
          <w:rFonts w:ascii="Times New Roman" w:hAnsi="Times New Roman" w:cs="Times New Roman"/>
          <w:bCs/>
        </w:rPr>
        <w:t>Addanki</w:t>
      </w:r>
      <w:proofErr w:type="spellEnd"/>
      <w:r w:rsidRPr="00D03E52">
        <w:rPr>
          <w:rFonts w:ascii="Times New Roman" w:hAnsi="Times New Roman" w:cs="Times New Roman"/>
          <w:bCs/>
        </w:rPr>
        <w:t xml:space="preserve"> has validated </w:t>
      </w:r>
      <w:proofErr w:type="spellStart"/>
      <w:r w:rsidRPr="00D03E52">
        <w:rPr>
          <w:rFonts w:ascii="Times New Roman" w:hAnsi="Times New Roman" w:cs="Times New Roman"/>
          <w:bCs/>
        </w:rPr>
        <w:t>Tiad's</w:t>
      </w:r>
      <w:proofErr w:type="spellEnd"/>
      <w:r w:rsidRPr="00D03E52">
        <w:rPr>
          <w:rFonts w:ascii="Times New Roman" w:hAnsi="Times New Roman" w:cs="Times New Roman"/>
          <w:bCs/>
        </w:rPr>
        <w:t xml:space="preserve"> third proposition, which suggests the correct integration of corporate entrepreneurship. Hence, this research writes questions to the inclusion of entrepreneurial work in more functional and epistemological approaches to innovation and/or </w:t>
      </w:r>
      <w:r>
        <w:rPr>
          <w:rFonts w:ascii="Times New Roman" w:hAnsi="Times New Roman" w:cs="Times New Roman"/>
          <w:bCs/>
        </w:rPr>
        <w:t>f</w:t>
      </w:r>
      <w:r w:rsidRPr="00D03E52">
        <w:rPr>
          <w:rFonts w:ascii="Times New Roman" w:hAnsi="Times New Roman" w:cs="Times New Roman"/>
          <w:bCs/>
        </w:rPr>
        <w:t>ederation in organi</w:t>
      </w:r>
      <w:r>
        <w:rPr>
          <w:rFonts w:ascii="Times New Roman" w:hAnsi="Times New Roman" w:cs="Times New Roman"/>
          <w:bCs/>
        </w:rPr>
        <w:t>s</w:t>
      </w:r>
      <w:r w:rsidRPr="00D03E52">
        <w:rPr>
          <w:rFonts w:ascii="Times New Roman" w:hAnsi="Times New Roman" w:cs="Times New Roman"/>
          <w:bCs/>
        </w:rPr>
        <w:t>ations. Some of the examples of working proxies include evidence of ecosystem health, strategic fit, and innovation productivity.</w:t>
      </w:r>
    </w:p>
    <w:p w14:paraId="5106AD74" w14:textId="77777777" w:rsidR="007E50F9" w:rsidRPr="00D03E52" w:rsidRDefault="007E50F9" w:rsidP="0097632D">
      <w:pPr>
        <w:pStyle w:val="Heading1"/>
        <w:spacing w:line="480" w:lineRule="auto"/>
      </w:pPr>
      <w:bookmarkStart w:id="8" w:name="_Toc185188322"/>
      <w:r w:rsidRPr="00D03E52">
        <w:t>Assumptions</w:t>
      </w:r>
      <w:bookmarkEnd w:id="8"/>
    </w:p>
    <w:p w14:paraId="08392804"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 xml:space="preserve">The first assumption is that electric vehicles would continue to occur in the automotive market in the future. To justify this assumption, attention should be paid to the fact that the changes in the global economy and in attempts to simulate possible ways for minimising CO2 emissions that occurred due to climate change have taken place. Internationally, new emission standards are going </w:t>
      </w:r>
      <w:r w:rsidRPr="00D03E52">
        <w:rPr>
          <w:rFonts w:ascii="Times New Roman" w:eastAsia="Times New Roman" w:hAnsi="Times New Roman" w:cs="Times New Roman"/>
        </w:rPr>
        <w:lastRenderedPageBreak/>
        <w:t xml:space="preserve">in for raising emission standards and providing for the promotion of electric vehicles as well as the electric vehicle EVE market. For instance, the EU Green Deal, which is part of the European Commission’s Fit for 55 </w:t>
      </w:r>
      <w:proofErr w:type="gramStart"/>
      <w:r w:rsidRPr="00D03E52">
        <w:rPr>
          <w:rFonts w:ascii="Times New Roman" w:eastAsia="Times New Roman" w:hAnsi="Times New Roman" w:cs="Times New Roman"/>
        </w:rPr>
        <w:t>package</w:t>
      </w:r>
      <w:proofErr w:type="gramEnd"/>
      <w:r w:rsidRPr="00D03E52">
        <w:rPr>
          <w:rFonts w:ascii="Times New Roman" w:eastAsia="Times New Roman" w:hAnsi="Times New Roman" w:cs="Times New Roman"/>
        </w:rPr>
        <w:t>, aims to ensure that at least 30 million zero-emission cars are in circulation by 2030 (Commission, 2023). As shown by this assessment, almost all these regulatory measures will give rise to a stable market for electric cars that will push the development of Tesla products.</w:t>
      </w:r>
    </w:p>
    <w:p w14:paraId="13C0D202"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The other implicit assumptions made by the analysis are that new generation innovations will stabilise or improve Tesla’s competitive advantage. Today, many advancements have been made in use by Tesla, especially within the area of autopilot technology as well as batteries (Mahmoud et al., 2023). The argument used here is that Tesla will maintain the trend of using technological competitive advantage to fight the rivals. This still goes to battery power density that must constantly go up, the expansion of the Supercharger network, and the development of autopilot systems. For example, Tesla is already planning the new generation battery cells known as 4680 in a bid to bring higher energy density to the battery at a cheaper price and thus improve the company's competitive advantage (Warner, 2024).</w:t>
      </w:r>
    </w:p>
    <w:p w14:paraId="6745652D"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The expectation from the consumer is that they will develop a consciousness towards sustainable products and develop specific values that are necessary for making decisions about these products. Due to the growing awareness of the environmental impact of their purchases, consumers are increasingly seeking the most environmentally sustainable products, with some even taking the environmental sustainability of a product into account. Innovation and sustainability are the two aspects that are closest to modern consumer values, and this idea is at the heart of Tesla (Sagar, 2023, pp. 51–60). Market research or market intelligence, which pinpoints market trends or 'demand' for 'eco' products, clearly promotes more sustainable consumption. It also combines well with Tesla’s mission of using sustainable technology in delivering their products.</w:t>
      </w:r>
    </w:p>
    <w:p w14:paraId="6C475001"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 xml:space="preserve">Tesla's growth will not be hindered by changes in economic characteristics such as intercostal and fuel prices. A good economic structure provides funds for the expenditure of the </w:t>
      </w:r>
      <w:r w:rsidRPr="00D03E52">
        <w:rPr>
          <w:rFonts w:ascii="Times New Roman" w:eastAsia="Times New Roman" w:hAnsi="Times New Roman" w:cs="Times New Roman"/>
        </w:rPr>
        <w:lastRenderedPageBreak/>
        <w:t>consumer and invests in expenditure on new technologies (Raihan, 2024, p.100146). For instance, low interest rates pull down the attractiveness of available credit and funding to consumers as they look to purchase EVs. Similarly, fluctuations in fuel prices have been found to impact EVs more than ICE-powered vehicles have been seen to. This assumption means that factors relating to the increase in economic drivers are more favourable to the improvement of the uptake of EVs rather than large fuel prices, which should be helpful to Tesla.</w:t>
      </w:r>
    </w:p>
    <w:p w14:paraId="63728BDC" w14:textId="77777777" w:rsidR="007E50F9" w:rsidRPr="00D03E52" w:rsidRDefault="007E50F9" w:rsidP="0097632D">
      <w:pPr>
        <w:pStyle w:val="Heading1"/>
        <w:spacing w:line="480" w:lineRule="auto"/>
        <w:rPr>
          <w:rFonts w:eastAsia="Times New Roman"/>
        </w:rPr>
      </w:pPr>
      <w:bookmarkStart w:id="9" w:name="_Toc184825488"/>
      <w:bookmarkStart w:id="10" w:name="_Toc185188323"/>
      <w:r w:rsidRPr="00D03E52">
        <w:t>Hypothesis Development</w:t>
      </w:r>
      <w:bookmarkEnd w:id="9"/>
      <w:bookmarkEnd w:id="10"/>
    </w:p>
    <w:p w14:paraId="3C6C575B"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The hypothesis for this case study on Tesla can be formulated using the equation of organi</w:t>
      </w:r>
      <w:r>
        <w:rPr>
          <w:rFonts w:ascii="Times New Roman" w:eastAsia="Times New Roman" w:hAnsi="Times New Roman" w:cs="Times New Roman"/>
        </w:rPr>
        <w:t>s</w:t>
      </w:r>
      <w:r w:rsidRPr="00D03E52">
        <w:rPr>
          <w:rFonts w:ascii="Times New Roman" w:eastAsia="Times New Roman" w:hAnsi="Times New Roman" w:cs="Times New Roman"/>
        </w:rPr>
        <w:t>ational performance (OP) as a function of the intersection among the Heart (H1), Head (H2), and Hand (H3) domains: OP = f(H1∩H2∩H3). This framework assumes that the organi</w:t>
      </w:r>
      <w:r>
        <w:rPr>
          <w:rFonts w:ascii="Times New Roman" w:eastAsia="Times New Roman" w:hAnsi="Times New Roman" w:cs="Times New Roman"/>
        </w:rPr>
        <w:t>s</w:t>
      </w:r>
      <w:r w:rsidRPr="00D03E52">
        <w:rPr>
          <w:rFonts w:ascii="Times New Roman" w:eastAsia="Times New Roman" w:hAnsi="Times New Roman" w:cs="Times New Roman"/>
        </w:rPr>
        <w:t>ational performance of Tesla is considerably influenced by the absorption and incorporation of these three domains.</w:t>
      </w:r>
    </w:p>
    <w:p w14:paraId="23600F22" w14:textId="77777777" w:rsidR="007E50F9" w:rsidRPr="00D03E52" w:rsidRDefault="007E50F9" w:rsidP="0097632D">
      <w:pPr>
        <w:pStyle w:val="Heading2"/>
        <w:spacing w:line="480" w:lineRule="auto"/>
      </w:pPr>
      <w:bookmarkStart w:id="11" w:name="_Toc184825489"/>
      <w:bookmarkStart w:id="12" w:name="_Toc185188324"/>
      <w:r w:rsidRPr="00D03E52">
        <w:t>Market Conditions</w:t>
      </w:r>
      <w:bookmarkEnd w:id="11"/>
      <w:bookmarkEnd w:id="12"/>
    </w:p>
    <w:p w14:paraId="3731535C" w14:textId="77777777" w:rsidR="007E50F9" w:rsidRPr="00D03E52" w:rsidRDefault="007E50F9" w:rsidP="0097632D">
      <w:pPr>
        <w:spacing w:line="480" w:lineRule="auto"/>
        <w:ind w:firstLine="720"/>
        <w:rPr>
          <w:rFonts w:ascii="Times New Roman" w:eastAsia="Times New Roman" w:hAnsi="Times New Roman" w:cs="Times New Roman"/>
        </w:rPr>
      </w:pPr>
      <w:proofErr w:type="gramStart"/>
      <w:r w:rsidRPr="00D03E52">
        <w:rPr>
          <w:rFonts w:ascii="Times New Roman" w:eastAsia="Times New Roman" w:hAnsi="Times New Roman" w:cs="Times New Roman"/>
        </w:rPr>
        <w:t>On the basis of</w:t>
      </w:r>
      <w:proofErr w:type="gramEnd"/>
      <w:r w:rsidRPr="00D03E52">
        <w:rPr>
          <w:rFonts w:ascii="Times New Roman" w:eastAsia="Times New Roman" w:hAnsi="Times New Roman" w:cs="Times New Roman"/>
        </w:rPr>
        <w:t xml:space="preserve"> the assumption that there is going to be a market for cars in the near future and that this market will reveal interest in EVs, one finds the intersection of the H2 and H3 domains of the study. H2 (Head) also connects to the company’s strategic planning and determination of demand indicators that influence its prediction and satisfaction substantially. This is best illustrated by the Tesla Company, which was able to foresee the future by investing in electric vehicle technology. It belongs to H3 (Hand), because it will ensure that Tesla has the competencies needed to scale the production process to the planned market scale. Examining Tesla’s market expansion and its further plans provides additional support to this assumption and reveals a strong connection between strategic management and tactical planning.</w:t>
      </w:r>
    </w:p>
    <w:p w14:paraId="7A57B940" w14:textId="77777777" w:rsidR="007E50F9" w:rsidRPr="00D03E52" w:rsidRDefault="007E50F9" w:rsidP="0097632D">
      <w:pPr>
        <w:pStyle w:val="Heading2"/>
        <w:spacing w:line="480" w:lineRule="auto"/>
      </w:pPr>
      <w:bookmarkStart w:id="13" w:name="_Toc184825490"/>
      <w:bookmarkStart w:id="14" w:name="_Toc185188325"/>
      <w:r w:rsidRPr="007E50F9">
        <w:lastRenderedPageBreak/>
        <w:t>Technological</w:t>
      </w:r>
      <w:r w:rsidRPr="00D03E52">
        <w:t xml:space="preserve"> Advancements</w:t>
      </w:r>
      <w:bookmarkEnd w:id="13"/>
      <w:bookmarkEnd w:id="14"/>
    </w:p>
    <w:p w14:paraId="126ABB5F"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Based on the analysis that Tesla’s innovations will either sustain or improve its competitive edge, synergy is vital in the H2 and H3 areas. H2 involves technology as well as innovation to counter the actions of competitors. Tesla has done this in the past by investing in new batteries and improving its self-driving technology. H3 is related to the use of these technologies. The usage of the firm’s Autopilot technology and the concept of Gigafactories prove operational capacity. Such an assumption is well supported by the company’s leaps to the top of its industry and the technological advantage it holds.</w:t>
      </w:r>
    </w:p>
    <w:p w14:paraId="23A2ED60" w14:textId="77777777" w:rsidR="007E50F9" w:rsidRPr="00D03E52" w:rsidRDefault="007E50F9" w:rsidP="0097632D">
      <w:pPr>
        <w:pStyle w:val="Heading2"/>
        <w:spacing w:line="480" w:lineRule="auto"/>
      </w:pPr>
      <w:bookmarkStart w:id="15" w:name="_Toc184825491"/>
      <w:bookmarkStart w:id="16" w:name="_Toc185188326"/>
      <w:r w:rsidRPr="007E50F9">
        <w:t>Consumer</w:t>
      </w:r>
      <w:r w:rsidRPr="00D03E52">
        <w:t xml:space="preserve"> </w:t>
      </w:r>
      <w:bookmarkEnd w:id="15"/>
      <w:r w:rsidRPr="00D03E52">
        <w:t>Behaviour</w:t>
      </w:r>
      <w:bookmarkEnd w:id="16"/>
    </w:p>
    <w:p w14:paraId="3C7948C1"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Bear in mind that consumption choices are influenced by sustainability and innovative aspects; we identified two more domains: H1 (Heart) and H2 (Head). H1 focuses on the self-organi</w:t>
      </w:r>
      <w:r>
        <w:rPr>
          <w:rFonts w:ascii="Times New Roman" w:eastAsia="Times New Roman" w:hAnsi="Times New Roman" w:cs="Times New Roman"/>
        </w:rPr>
        <w:t>s</w:t>
      </w:r>
      <w:r w:rsidRPr="00D03E52">
        <w:rPr>
          <w:rFonts w:ascii="Times New Roman" w:eastAsia="Times New Roman" w:hAnsi="Times New Roman" w:cs="Times New Roman"/>
        </w:rPr>
        <w:t>ational motivation featured in transformational leadership and organi</w:t>
      </w:r>
      <w:r>
        <w:rPr>
          <w:rFonts w:ascii="Times New Roman" w:eastAsia="Times New Roman" w:hAnsi="Times New Roman" w:cs="Times New Roman"/>
        </w:rPr>
        <w:t>s</w:t>
      </w:r>
      <w:r w:rsidRPr="00D03E52">
        <w:rPr>
          <w:rFonts w:ascii="Times New Roman" w:eastAsia="Times New Roman" w:hAnsi="Times New Roman" w:cs="Times New Roman"/>
        </w:rPr>
        <w:t>ational culture. Elon Musk’s leadership and a notion for brand values that have a sustainable future are what consumers are drawn to. H2 focuses on ensuring the marketing and positioning of products and services meet consumers’ perceived value. Based on the customers’ attitudes, sustainability and product innovation have been identified as key marketing communication strategies used by Tesla. For instance, Tesla Motors Company has developed an objective of sales growth, and it also has high brand stability to support this presumption.</w:t>
      </w:r>
    </w:p>
    <w:p w14:paraId="13E8D587" w14:textId="77777777" w:rsidR="007E50F9" w:rsidRPr="00D03E52" w:rsidRDefault="007E50F9" w:rsidP="0097632D">
      <w:pPr>
        <w:pStyle w:val="Heading2"/>
        <w:spacing w:line="480" w:lineRule="auto"/>
      </w:pPr>
      <w:bookmarkStart w:id="17" w:name="_Toc184825492"/>
      <w:bookmarkStart w:id="18" w:name="_Toc185188327"/>
      <w:r w:rsidRPr="00D03E52">
        <w:t xml:space="preserve">Economic </w:t>
      </w:r>
      <w:r w:rsidRPr="007E50F9">
        <w:t>Factors</w:t>
      </w:r>
      <w:bookmarkEnd w:id="17"/>
      <w:bookmarkEnd w:id="18"/>
    </w:p>
    <w:p w14:paraId="66546578"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However, since it is assumed that growth is not constrained by economic conditions, both the H2 and H3 domains assume considerable relevance. It is proposed that analytical capabilities include the use, first, of methods for the management of change in the organi</w:t>
      </w:r>
      <w:r>
        <w:rPr>
          <w:rFonts w:ascii="Times New Roman" w:eastAsia="Times New Roman" w:hAnsi="Times New Roman" w:cs="Times New Roman"/>
        </w:rPr>
        <w:t>s</w:t>
      </w:r>
      <w:r w:rsidRPr="00D03E52">
        <w:rPr>
          <w:rFonts w:ascii="Times New Roman" w:eastAsia="Times New Roman" w:hAnsi="Times New Roman" w:cs="Times New Roman"/>
        </w:rPr>
        <w:t>ation’s macroeconomic conditions and, second, the implementation of specific and efficient measures for the organi</w:t>
      </w:r>
      <w:r>
        <w:rPr>
          <w:rFonts w:ascii="Times New Roman" w:eastAsia="Times New Roman" w:hAnsi="Times New Roman" w:cs="Times New Roman"/>
        </w:rPr>
        <w:t>s</w:t>
      </w:r>
      <w:r w:rsidRPr="00D03E52">
        <w:rPr>
          <w:rFonts w:ascii="Times New Roman" w:eastAsia="Times New Roman" w:hAnsi="Times New Roman" w:cs="Times New Roman"/>
        </w:rPr>
        <w:t>ation’s effectiveness and cost control and other targets. This assumption is supported by Tesla’s change in the pricing policy and the optimi</w:t>
      </w:r>
      <w:r>
        <w:rPr>
          <w:rFonts w:ascii="Times New Roman" w:eastAsia="Times New Roman" w:hAnsi="Times New Roman" w:cs="Times New Roman"/>
        </w:rPr>
        <w:t>s</w:t>
      </w:r>
      <w:r w:rsidRPr="00D03E52">
        <w:rPr>
          <w:rFonts w:ascii="Times New Roman" w:eastAsia="Times New Roman" w:hAnsi="Times New Roman" w:cs="Times New Roman"/>
        </w:rPr>
        <w:t xml:space="preserve">ation of the cost of production in relation to </w:t>
      </w:r>
      <w:r w:rsidRPr="00D03E52">
        <w:rPr>
          <w:rFonts w:ascii="Times New Roman" w:eastAsia="Times New Roman" w:hAnsi="Times New Roman" w:cs="Times New Roman"/>
        </w:rPr>
        <w:lastRenderedPageBreak/>
        <w:t>economic changes. The ability of the firm to operate and maintain growth within the adverse economic conditions justifies this assumption.</w:t>
      </w:r>
    </w:p>
    <w:p w14:paraId="4EC5AD18" w14:textId="77777777" w:rsidR="007E50F9" w:rsidRPr="00D03E52" w:rsidRDefault="007E50F9" w:rsidP="0097632D">
      <w:pPr>
        <w:pStyle w:val="Heading2"/>
        <w:spacing w:line="480" w:lineRule="auto"/>
      </w:pPr>
      <w:bookmarkStart w:id="19" w:name="_Toc184825493"/>
      <w:bookmarkStart w:id="20" w:name="_Toc185188328"/>
      <w:r w:rsidRPr="00D03E52">
        <w:t xml:space="preserve">Regulatory </w:t>
      </w:r>
      <w:r w:rsidRPr="007E50F9">
        <w:t>Environment</w:t>
      </w:r>
      <w:bookmarkEnd w:id="19"/>
      <w:bookmarkEnd w:id="20"/>
    </w:p>
    <w:p w14:paraId="108E5F44"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The H2 and H3 domains should be more salient if the conditions posture the regulatory environment to boost the market of EVs. The elements of H2 are strategic alignment with the regulatory policies; on the other hand, H3 is about conformity and necessary alterations in operations. This is well illustrated at Tesla through the company’s participation with the authorities and conformity to the emission laws. The expansion of government subsidies for EVs also holds the assumption true and lends to Tesla’s growth.</w:t>
      </w:r>
    </w:p>
    <w:p w14:paraId="40E97C9C"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Thus, H1, H2, and H3 join the tests to influence the organi</w:t>
      </w:r>
      <w:r>
        <w:rPr>
          <w:rFonts w:ascii="Times New Roman" w:eastAsia="Times New Roman" w:hAnsi="Times New Roman" w:cs="Times New Roman"/>
        </w:rPr>
        <w:t>s</w:t>
      </w:r>
      <w:r w:rsidRPr="00D03E52">
        <w:rPr>
          <w:rFonts w:ascii="Times New Roman" w:eastAsia="Times New Roman" w:hAnsi="Times New Roman" w:cs="Times New Roman"/>
        </w:rPr>
        <w:t>ational performance of Tesla through the formulated domains but with different values attributed to each of them. The study also provides secondary data supporting the assumption that omission of the emotional appeal, strategic planning, and operational competence is a key determinant of the success of an organi</w:t>
      </w:r>
      <w:r>
        <w:rPr>
          <w:rFonts w:ascii="Times New Roman" w:eastAsia="Times New Roman" w:hAnsi="Times New Roman" w:cs="Times New Roman"/>
        </w:rPr>
        <w:t>s</w:t>
      </w:r>
      <w:r w:rsidRPr="00D03E52">
        <w:rPr>
          <w:rFonts w:ascii="Times New Roman" w:eastAsia="Times New Roman" w:hAnsi="Times New Roman" w:cs="Times New Roman"/>
        </w:rPr>
        <w:t>ation according to the set assumptions.</w:t>
      </w:r>
    </w:p>
    <w:p w14:paraId="5583C97D" w14:textId="77777777" w:rsidR="007E50F9" w:rsidRPr="00D03E52" w:rsidRDefault="007E50F9" w:rsidP="0097632D">
      <w:pPr>
        <w:pStyle w:val="Heading1"/>
        <w:spacing w:line="480" w:lineRule="auto"/>
        <w:rPr>
          <w:rFonts w:eastAsia="Times New Roman"/>
        </w:rPr>
      </w:pPr>
      <w:bookmarkStart w:id="21" w:name="_Toc184825494"/>
      <w:bookmarkStart w:id="22" w:name="_Toc185188329"/>
      <w:r w:rsidRPr="00D03E52">
        <w:t>Methodology</w:t>
      </w:r>
      <w:bookmarkEnd w:id="21"/>
      <w:bookmarkEnd w:id="22"/>
    </w:p>
    <w:p w14:paraId="3BD5A8C9"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Analysing the case study of Tesla, Inc., this paper aims to discuss how the company applies technology to build a solid strategic business. This type of research approach is appropriate to provide depth to the evaluation of Tesla’s move and its operations and performance, explore the richness of the management activities and innovations of Tesla in the overall light of the automobile and power industries through a large influential case study, and the external environment within which it functions. The idea is to capture the richness of activities and innovations of Tesla’s management in the large and influential context of vehicle and power industries.</w:t>
      </w:r>
    </w:p>
    <w:p w14:paraId="0EB901D6" w14:textId="77777777" w:rsidR="007E50F9" w:rsidRPr="00D03E52" w:rsidRDefault="007E50F9" w:rsidP="0097632D">
      <w:pPr>
        <w:pStyle w:val="Heading2"/>
        <w:spacing w:line="480" w:lineRule="auto"/>
      </w:pPr>
      <w:bookmarkStart w:id="23" w:name="_Toc184825495"/>
      <w:bookmarkStart w:id="24" w:name="_Toc185188330"/>
      <w:r w:rsidRPr="00D03E52">
        <w:lastRenderedPageBreak/>
        <w:t xml:space="preserve">Advantages of Case </w:t>
      </w:r>
      <w:r w:rsidRPr="007E50F9">
        <w:t>Study</w:t>
      </w:r>
      <w:r w:rsidRPr="00D03E52">
        <w:t xml:space="preserve"> Approach</w:t>
      </w:r>
      <w:bookmarkEnd w:id="23"/>
      <w:bookmarkEnd w:id="24"/>
    </w:p>
    <w:p w14:paraId="6A8827E9" w14:textId="77777777" w:rsidR="007E50F9" w:rsidRPr="00D03E52" w:rsidRDefault="007E50F9" w:rsidP="0097632D">
      <w:pPr>
        <w:pStyle w:val="Heading3"/>
        <w:spacing w:line="480" w:lineRule="auto"/>
      </w:pPr>
      <w:bookmarkStart w:id="25" w:name="_Toc184825496"/>
      <w:bookmarkStart w:id="26" w:name="_Toc185188331"/>
      <w:r w:rsidRPr="00D03E52">
        <w:t xml:space="preserve">Depth and </w:t>
      </w:r>
      <w:r w:rsidRPr="007E50F9">
        <w:t>detail</w:t>
      </w:r>
      <w:bookmarkEnd w:id="25"/>
      <w:bookmarkEnd w:id="26"/>
    </w:p>
    <w:p w14:paraId="04700631"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 xml:space="preserve">Real-life scenarios are a full representation of the </w:t>
      </w:r>
      <w:proofErr w:type="gramStart"/>
      <w:r w:rsidRPr="00D03E52">
        <w:rPr>
          <w:rFonts w:ascii="Times New Roman" w:eastAsia="Times New Roman" w:hAnsi="Times New Roman" w:cs="Times New Roman"/>
        </w:rPr>
        <w:t>particular subject</w:t>
      </w:r>
      <w:proofErr w:type="gramEnd"/>
      <w:r w:rsidRPr="00D03E52">
        <w:rPr>
          <w:rFonts w:ascii="Times New Roman" w:eastAsia="Times New Roman" w:hAnsi="Times New Roman" w:cs="Times New Roman"/>
        </w:rPr>
        <w:t xml:space="preserve"> under discussion since the illustrations taken from practice closely resemble a subject (Hancock et al., 2021). Moreover, it facilitates an opportunity to explain </w:t>
      </w:r>
      <w:proofErr w:type="gramStart"/>
      <w:r w:rsidRPr="00D03E52">
        <w:rPr>
          <w:rFonts w:ascii="Times New Roman" w:eastAsia="Times New Roman" w:hAnsi="Times New Roman" w:cs="Times New Roman"/>
        </w:rPr>
        <w:t>less</w:t>
      </w:r>
      <w:proofErr w:type="gramEnd"/>
      <w:r w:rsidRPr="00D03E52">
        <w:rPr>
          <w:rFonts w:ascii="Times New Roman" w:eastAsia="Times New Roman" w:hAnsi="Times New Roman" w:cs="Times New Roman"/>
        </w:rPr>
        <w:t xml:space="preserve"> clear details and aspects that other research approaches might likely leave out. For instance, in the case of Tesla, real-life innovations can include the details of the self-driving car Autopilot system’s evolution and impact, circumstances surrounding the release of 4680 battery cells for electric cars, the role in strategic development, and Tesla’s position in the industry.</w:t>
      </w:r>
    </w:p>
    <w:p w14:paraId="58AA3288" w14:textId="77777777" w:rsidR="007E50F9" w:rsidRPr="00D03E52" w:rsidRDefault="007E50F9" w:rsidP="0097632D">
      <w:pPr>
        <w:pStyle w:val="Heading3"/>
        <w:spacing w:line="480" w:lineRule="auto"/>
      </w:pPr>
      <w:bookmarkStart w:id="27" w:name="_Toc184825497"/>
      <w:bookmarkStart w:id="28" w:name="_Toc185188332"/>
      <w:r w:rsidRPr="00D03E52">
        <w:t xml:space="preserve">Contextual </w:t>
      </w:r>
      <w:r w:rsidRPr="007E50F9">
        <w:t>Analysis</w:t>
      </w:r>
      <w:bookmarkEnd w:id="27"/>
      <w:bookmarkEnd w:id="28"/>
    </w:p>
    <w:p w14:paraId="1461761B"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Cohort studies as a method will help develop an understanding of the environment in which the subject is set and operates (Farquhar et al., 2020). It is only possible to derive the correct conclusions about the actions and results of Tesla Inc. by familiarising itself with the specifics of the environment in which this business operates. For instance, knowing how Tesla operates its business among the diverse laws of completely different countries like the USA, Europe, and China provides a transparent example of how external forces influence business decisions.</w:t>
      </w:r>
    </w:p>
    <w:p w14:paraId="79FCB675" w14:textId="77777777" w:rsidR="007E50F9" w:rsidRPr="00D03E52" w:rsidRDefault="007E50F9" w:rsidP="0097632D">
      <w:pPr>
        <w:pStyle w:val="Heading3"/>
        <w:spacing w:line="480" w:lineRule="auto"/>
      </w:pPr>
      <w:bookmarkStart w:id="29" w:name="_Toc184825498"/>
      <w:bookmarkStart w:id="30" w:name="_Toc185188333"/>
      <w:r w:rsidRPr="007E50F9">
        <w:t>Flexibility</w:t>
      </w:r>
      <w:bookmarkEnd w:id="29"/>
      <w:bookmarkEnd w:id="30"/>
    </w:p>
    <w:p w14:paraId="6EF09FBC"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The case study research approach is quite flexible, and the researchers can use more than one data collection method, including interviews, observations, and documents (</w:t>
      </w:r>
      <w:proofErr w:type="spellStart"/>
      <w:r w:rsidRPr="00D03E52">
        <w:rPr>
          <w:rFonts w:ascii="Times New Roman" w:eastAsia="Times New Roman" w:hAnsi="Times New Roman" w:cs="Times New Roman"/>
        </w:rPr>
        <w:t>Karunarathna</w:t>
      </w:r>
      <w:proofErr w:type="spellEnd"/>
      <w:r w:rsidRPr="00D03E52">
        <w:rPr>
          <w:rFonts w:ascii="Times New Roman" w:eastAsia="Times New Roman" w:hAnsi="Times New Roman" w:cs="Times New Roman"/>
        </w:rPr>
        <w:t xml:space="preserve"> et al., 2024, p. 1-24). This flexibility allows a different view of the case when it is being researched by different people. In the case of Tesla, information can be collected from annual reports, press statements, and other materials, plus business analysis of the competitors and the industry, to arrive at an array of the complete strategic direction of the business.</w:t>
      </w:r>
    </w:p>
    <w:p w14:paraId="202CEB9B" w14:textId="77777777" w:rsidR="007E50F9" w:rsidRPr="00D03E52" w:rsidRDefault="007E50F9" w:rsidP="0097632D">
      <w:pPr>
        <w:pStyle w:val="Heading3"/>
        <w:spacing w:line="480" w:lineRule="auto"/>
      </w:pPr>
      <w:bookmarkStart w:id="31" w:name="_Toc184825499"/>
      <w:bookmarkStart w:id="32" w:name="_Toc185188334"/>
      <w:r w:rsidRPr="00D03E52">
        <w:lastRenderedPageBreak/>
        <w:t>Generation of New Insights</w:t>
      </w:r>
      <w:bookmarkEnd w:id="31"/>
      <w:bookmarkEnd w:id="32"/>
    </w:p>
    <w:p w14:paraId="765759F8"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In case studies, researchers may come up with new hypotheses and theories from the findings of the case and use them for future research (Rafat and Srivastav, 2024, pp. 189–197). Indeed, in detailed case studies, patterns and relationships of aspects that lead to the formulation of theories can be established. For instance, research on Tesla’s innovation processes can contribute to expanding the theoretical knowledge about technological innovation and business development.</w:t>
      </w:r>
    </w:p>
    <w:p w14:paraId="102375EF" w14:textId="77777777" w:rsidR="007E50F9" w:rsidRPr="00D03E52" w:rsidRDefault="007E50F9" w:rsidP="0097632D">
      <w:pPr>
        <w:pStyle w:val="Heading2"/>
        <w:spacing w:line="480" w:lineRule="auto"/>
      </w:pPr>
      <w:bookmarkStart w:id="33" w:name="_Toc184825500"/>
      <w:bookmarkStart w:id="34" w:name="_Toc185188335"/>
      <w:r w:rsidRPr="007E50F9">
        <w:t>Limitations</w:t>
      </w:r>
      <w:r w:rsidRPr="00D03E52">
        <w:t xml:space="preserve"> of Case Study Research</w:t>
      </w:r>
      <w:bookmarkEnd w:id="33"/>
      <w:bookmarkEnd w:id="34"/>
    </w:p>
    <w:p w14:paraId="3B700899" w14:textId="77777777" w:rsidR="007E50F9" w:rsidRPr="00D03E52" w:rsidRDefault="007E50F9" w:rsidP="0097632D">
      <w:pPr>
        <w:pStyle w:val="Heading3"/>
        <w:spacing w:line="480" w:lineRule="auto"/>
      </w:pPr>
      <w:bookmarkStart w:id="35" w:name="_Toc184825501"/>
      <w:bookmarkStart w:id="36" w:name="_Toc185188336"/>
      <w:r w:rsidRPr="00D03E52">
        <w:t xml:space="preserve">Limited </w:t>
      </w:r>
      <w:r w:rsidRPr="007E50F9">
        <w:t>Generalisability</w:t>
      </w:r>
      <w:bookmarkEnd w:id="35"/>
      <w:bookmarkEnd w:id="36"/>
    </w:p>
    <w:p w14:paraId="5406A6F4"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Critics have pointed out that success in case studies cannot be used to generalise to other cases or groups because each case is necessarily different (</w:t>
      </w:r>
      <w:proofErr w:type="spellStart"/>
      <w:r w:rsidRPr="00D03E52">
        <w:rPr>
          <w:rFonts w:ascii="Times New Roman" w:eastAsia="Times New Roman" w:hAnsi="Times New Roman" w:cs="Times New Roman"/>
        </w:rPr>
        <w:t>Paparini</w:t>
      </w:r>
      <w:proofErr w:type="spellEnd"/>
      <w:r w:rsidRPr="00D03E52">
        <w:rPr>
          <w:rFonts w:ascii="Times New Roman" w:eastAsia="Times New Roman" w:hAnsi="Times New Roman" w:cs="Times New Roman"/>
        </w:rPr>
        <w:t xml:space="preserve"> et al., 2020). For instance, while it is informative to know how Tesla modular longitudinal architecture (MLA) is, it may not be relevant for another organisation in a different sector, geographical area, or market.</w:t>
      </w:r>
    </w:p>
    <w:p w14:paraId="1E3FC286" w14:textId="77777777" w:rsidR="007E50F9" w:rsidRPr="00D03E52" w:rsidRDefault="007E50F9" w:rsidP="0097632D">
      <w:pPr>
        <w:pStyle w:val="Heading3"/>
        <w:spacing w:line="480" w:lineRule="auto"/>
      </w:pPr>
      <w:bookmarkStart w:id="37" w:name="_Toc184825502"/>
      <w:bookmarkStart w:id="38" w:name="_Toc185188337"/>
      <w:r w:rsidRPr="00D03E52">
        <w:t>Time-</w:t>
      </w:r>
      <w:r w:rsidRPr="007E50F9">
        <w:t>Consuming</w:t>
      </w:r>
      <w:bookmarkEnd w:id="37"/>
      <w:bookmarkEnd w:id="38"/>
    </w:p>
    <w:p w14:paraId="0F164707"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Case analysis can be quite time-consuming and require many sources and finances to make the right analyses and selections (</w:t>
      </w:r>
      <w:proofErr w:type="spellStart"/>
      <w:r w:rsidRPr="00D03E52">
        <w:rPr>
          <w:rFonts w:ascii="Times New Roman" w:eastAsia="Times New Roman" w:hAnsi="Times New Roman" w:cs="Times New Roman"/>
        </w:rPr>
        <w:t>Karunarathna</w:t>
      </w:r>
      <w:proofErr w:type="spellEnd"/>
      <w:r w:rsidRPr="00D03E52">
        <w:rPr>
          <w:rFonts w:ascii="Times New Roman" w:eastAsia="Times New Roman" w:hAnsi="Times New Roman" w:cs="Times New Roman"/>
        </w:rPr>
        <w:t xml:space="preserve"> et al., 2024, p. 1-24). Thus, getting brief information and analysing it is a meticulous and time-consuming process. For example, getting information through browsing the Tesla official website, industry reports, competitor websites, and news agency reports is very cumbersome and lengthy.</w:t>
      </w:r>
    </w:p>
    <w:p w14:paraId="64AFA1CC" w14:textId="77777777" w:rsidR="007E50F9" w:rsidRPr="00D03E52" w:rsidRDefault="007E50F9" w:rsidP="0097632D">
      <w:pPr>
        <w:pStyle w:val="Heading3"/>
        <w:spacing w:line="480" w:lineRule="auto"/>
      </w:pPr>
      <w:bookmarkStart w:id="39" w:name="_Toc184825503"/>
      <w:bookmarkStart w:id="40" w:name="_Toc185188338"/>
      <w:r w:rsidRPr="007E50F9">
        <w:t>Subjectivity</w:t>
      </w:r>
      <w:bookmarkEnd w:id="39"/>
      <w:bookmarkEnd w:id="40"/>
    </w:p>
    <w:p w14:paraId="40DEE92C"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Research perspectives and the researcher’s interpretation can potentially lead to biases (Johnson et al., 2020, pp. 7120). By so doing, it becomes necessary to be sensitive to these biases and avoid them by a strict adherence to method and ways of validation. Triangulation, or comparing information from one source with that of the other source, increases the validity of the findings.</w:t>
      </w:r>
    </w:p>
    <w:p w14:paraId="42A42390" w14:textId="77777777" w:rsidR="007E50F9" w:rsidRPr="00D03E52" w:rsidRDefault="007E50F9" w:rsidP="0097632D">
      <w:pPr>
        <w:pStyle w:val="Heading3"/>
        <w:spacing w:line="480" w:lineRule="auto"/>
      </w:pPr>
      <w:bookmarkStart w:id="41" w:name="_Toc184825504"/>
      <w:bookmarkStart w:id="42" w:name="_Toc185188339"/>
      <w:r w:rsidRPr="007E50F9">
        <w:lastRenderedPageBreak/>
        <w:t>Complexity</w:t>
      </w:r>
      <w:r w:rsidRPr="00D03E52">
        <w:t xml:space="preserve"> and Difficulty in Replication</w:t>
      </w:r>
      <w:bookmarkEnd w:id="41"/>
      <w:bookmarkEnd w:id="42"/>
    </w:p>
    <w:p w14:paraId="2DF51857"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 xml:space="preserve">Since case studies depend on specific situations, it can be difficult to repeat the study to validate the findings afterward. In some contexts, it is often impractical to recreate the specified case factors and environment to confirm the proposed conclusions (Cohen et al., 2022, pp. 215-219). Because of this limitation and the self-selection of the participants, every step of the research process must be explained, and the results </w:t>
      </w:r>
      <w:proofErr w:type="gramStart"/>
      <w:r w:rsidRPr="00D03E52">
        <w:rPr>
          <w:rFonts w:ascii="Times New Roman" w:eastAsia="Times New Roman" w:hAnsi="Times New Roman" w:cs="Times New Roman"/>
        </w:rPr>
        <w:t>have to</w:t>
      </w:r>
      <w:proofErr w:type="gramEnd"/>
      <w:r w:rsidRPr="00D03E52">
        <w:rPr>
          <w:rFonts w:ascii="Times New Roman" w:eastAsia="Times New Roman" w:hAnsi="Times New Roman" w:cs="Times New Roman"/>
        </w:rPr>
        <w:t xml:space="preserve"> be presented in a way that made them understandable to others, leading to methodological accountability in the collection and analysis of the data.</w:t>
      </w:r>
    </w:p>
    <w:p w14:paraId="2EB390F5" w14:textId="77777777" w:rsidR="007E50F9" w:rsidRPr="00D03E52" w:rsidRDefault="007E50F9" w:rsidP="0097632D">
      <w:pPr>
        <w:pStyle w:val="Heading2"/>
        <w:spacing w:line="480" w:lineRule="auto"/>
      </w:pPr>
      <w:bookmarkStart w:id="43" w:name="_Toc184825505"/>
      <w:bookmarkStart w:id="44" w:name="_Toc185188340"/>
      <w:r w:rsidRPr="007E50F9">
        <w:t>Data</w:t>
      </w:r>
      <w:r w:rsidRPr="00D03E52">
        <w:t xml:space="preserve"> Collection</w:t>
      </w:r>
      <w:bookmarkEnd w:id="43"/>
      <w:bookmarkEnd w:id="44"/>
    </w:p>
    <w:p w14:paraId="39CCC831" w14:textId="77777777" w:rsidR="007E50F9" w:rsidRPr="00D03E52" w:rsidRDefault="007E50F9" w:rsidP="0097632D">
      <w:pPr>
        <w:pStyle w:val="Heading3"/>
        <w:spacing w:line="480" w:lineRule="auto"/>
      </w:pPr>
      <w:bookmarkStart w:id="45" w:name="_Toc184825506"/>
      <w:bookmarkStart w:id="46" w:name="_Toc185188341"/>
      <w:r w:rsidRPr="00D03E52">
        <w:t>Tesla Official Website</w:t>
      </w:r>
      <w:bookmarkEnd w:id="45"/>
      <w:bookmarkEnd w:id="46"/>
    </w:p>
    <w:p w14:paraId="0028DAB1"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The official website of Tesla is another important tool that helps to get a more comprehensive understanding of the company’s actions, market situation, and results. Its contents include items such as annual reports, press releases, and project updates on current and new projects. For instance, the Tesla Companies Annual Report for 2023 states that the company recorded $81.46 billion in revenues, which marked a 38% increase from the previous year (Tesla, 2023). The report also contains other operational highlights, such as delivering 1.3 million electric vehicles, which solidifies Tesla as the EV market leader.</w:t>
      </w:r>
    </w:p>
    <w:p w14:paraId="3A5A7871"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Another area of concern is strategic expansion initiatives; current manufacturing plants in Texas and Berlin continue to expand to increase the production capability and sustainable technical advancement (Mount Bennell, 2024). These are core to Tesla’s goal of advancing sustainable energy by providing long-lasting, cutting-edge electric cars to people across the world. Also, in the current website, the company presents new technologies in areas like battery efficiency and autonomous driving.</w:t>
      </w:r>
    </w:p>
    <w:p w14:paraId="3BCB4D1C"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 xml:space="preserve">The strategic leadership at Tesla is also exceptional, especially because of Elon Musk, who is the chairman and CEO of the company. Not only for receiving information from consumers and </w:t>
      </w:r>
      <w:r w:rsidRPr="00D03E52">
        <w:rPr>
          <w:rFonts w:ascii="Times New Roman" w:eastAsia="Times New Roman" w:hAnsi="Times New Roman" w:cs="Times New Roman"/>
        </w:rPr>
        <w:lastRenderedPageBreak/>
        <w:t>shares, but this also testifies that Tesla was one of the major players in shaping the future of transportation.</w:t>
      </w:r>
    </w:p>
    <w:p w14:paraId="015A0D08" w14:textId="77777777" w:rsidR="007E50F9" w:rsidRPr="00D03E52" w:rsidRDefault="007E50F9" w:rsidP="0097632D">
      <w:pPr>
        <w:pStyle w:val="Heading3"/>
        <w:spacing w:line="480" w:lineRule="auto"/>
      </w:pPr>
      <w:bookmarkStart w:id="47" w:name="_Toc184825507"/>
      <w:bookmarkStart w:id="48" w:name="_Toc185188342"/>
      <w:r w:rsidRPr="00D03E52">
        <w:t>Industry Reports</w:t>
      </w:r>
      <w:bookmarkEnd w:id="47"/>
      <w:bookmarkEnd w:id="48"/>
    </w:p>
    <w:p w14:paraId="76B2A7EC"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Industry news and publications are particularly essential in explaining Tesla’s standing in the emerging EV industry. For instance, the IEA’s Global EV Outlook 2024 report points to Tesla as a key player that is shaping the future of the industry. The report further predicted that electric car sales globally would be around 17 million by 2024 out of the 100 million cars to be sold globally, a growth pace that is observed due to market leaders like Tesla.</w:t>
      </w:r>
    </w:p>
    <w:p w14:paraId="3EE0F588"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Tesla has played an essential role in this rise through its developments in the production of innovative EVs through technology, enhanced production lines, and dedication to sustainability (Gao, 2023, pp. 971–979). Future developments involve factors like strict emission requirements and government programs that support Tesla’s plans, like Gigafactories and battery development.</w:t>
      </w:r>
    </w:p>
    <w:p w14:paraId="57383DE5" w14:textId="77777777" w:rsidR="007E50F9" w:rsidRPr="00D03E52" w:rsidRDefault="007E50F9" w:rsidP="0097632D">
      <w:pPr>
        <w:spacing w:line="480" w:lineRule="auto"/>
        <w:ind w:firstLine="720"/>
        <w:rPr>
          <w:rFonts w:ascii="Times New Roman" w:eastAsia="Times New Roman" w:hAnsi="Times New Roman" w:cs="Times New Roman"/>
        </w:rPr>
      </w:pPr>
      <w:proofErr w:type="spellStart"/>
      <w:r w:rsidRPr="00D03E52">
        <w:rPr>
          <w:rFonts w:ascii="Times New Roman" w:eastAsia="Times New Roman" w:hAnsi="Times New Roman" w:cs="Times New Roman"/>
        </w:rPr>
        <w:t>BloombergNEF</w:t>
      </w:r>
      <w:proofErr w:type="spellEnd"/>
      <w:r w:rsidRPr="00D03E52">
        <w:rPr>
          <w:rFonts w:ascii="Times New Roman" w:eastAsia="Times New Roman" w:hAnsi="Times New Roman" w:cs="Times New Roman"/>
        </w:rPr>
        <w:t xml:space="preserve"> market analysis also supports Tesla’s leadership by capturing its impact on market dynamics and its position relative to competitors (Liu 2024, pp 941-949). These insights depict Tesla at the heart of change in the transport industry and its exceptional part in the enhancement of EV market change.</w:t>
      </w:r>
    </w:p>
    <w:p w14:paraId="23AB4BB7" w14:textId="77777777" w:rsidR="007E50F9" w:rsidRPr="00D03E52" w:rsidRDefault="007E50F9" w:rsidP="0097632D">
      <w:pPr>
        <w:pStyle w:val="Heading3"/>
        <w:spacing w:line="480" w:lineRule="auto"/>
      </w:pPr>
      <w:bookmarkStart w:id="49" w:name="_Toc184825508"/>
      <w:bookmarkStart w:id="50" w:name="_Toc185188343"/>
      <w:r w:rsidRPr="00D03E52">
        <w:t>Competitors' Websites</w:t>
      </w:r>
      <w:bookmarkEnd w:id="49"/>
      <w:bookmarkEnd w:id="50"/>
    </w:p>
    <w:p w14:paraId="7D8476EE"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Information that can be retrieved from a competitor’s website is useful in assessing Tesla’s performance against other market players, understanding their activities, new developments, and trends prevailing in the market. For instance, while Ford Motors, General Motors (GM), and Lucid Group report information on their vision or advancement, they also outline their competition.</w:t>
      </w:r>
    </w:p>
    <w:p w14:paraId="5DD3854A"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Ford Motors has fully backed the electric car agenda and has vowed to spend $22 billion on electric cars by 2025 (Ford, 2021). Its first electric vehicle—the Mustang Mach-E—is very popular with consumers while also establishing Ford’s presence in the emerging EV segment. Ford’s CEO Jim Farley has repeatedly stressed Ford’s strategy to ramp up production of EVs and increase the number of charging stations for consumers across the globe (Ford, 2024).</w:t>
      </w:r>
    </w:p>
    <w:p w14:paraId="16AD5967"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lastRenderedPageBreak/>
        <w:t xml:space="preserve">Likewise, General Motors has formulated strategies to launch 30 new EV models by 2025 to become a more electrified auto company by 2035 (James, 2021). GM has also worked under the leadership of CEO Mary Barra to build up its </w:t>
      </w:r>
      <w:proofErr w:type="spellStart"/>
      <w:r w:rsidRPr="00D03E52">
        <w:rPr>
          <w:rFonts w:ascii="Times New Roman" w:eastAsia="Times New Roman" w:hAnsi="Times New Roman" w:cs="Times New Roman"/>
        </w:rPr>
        <w:t>Ultium</w:t>
      </w:r>
      <w:proofErr w:type="spellEnd"/>
      <w:r w:rsidRPr="00D03E52">
        <w:rPr>
          <w:rFonts w:ascii="Times New Roman" w:eastAsia="Times New Roman" w:hAnsi="Times New Roman" w:cs="Times New Roman"/>
        </w:rPr>
        <w:t xml:space="preserve"> battery platform to improve vehicle range and make them affordable.</w:t>
      </w:r>
    </w:p>
    <w:p w14:paraId="134B7F04"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 xml:space="preserve">However, Lucid Group is finding its way in the luxury EV segment with its unibody model, the Lucid Air. This </w:t>
      </w:r>
      <w:proofErr w:type="gramStart"/>
      <w:r w:rsidRPr="00D03E52">
        <w:rPr>
          <w:rFonts w:ascii="Times New Roman" w:eastAsia="Times New Roman" w:hAnsi="Times New Roman" w:cs="Times New Roman"/>
        </w:rPr>
        <w:t>particular model</w:t>
      </w:r>
      <w:proofErr w:type="gramEnd"/>
      <w:r w:rsidRPr="00D03E52">
        <w:rPr>
          <w:rFonts w:ascii="Times New Roman" w:eastAsia="Times New Roman" w:hAnsi="Times New Roman" w:cs="Times New Roman"/>
        </w:rPr>
        <w:t xml:space="preserve"> has a high range of the usual above 500 miles in a single charge, which has placed it at the industry frontier (Lucid, 2020). Under the leadership of CEO Peter Rawlinson, a former Tesla chief engineer for Model S, Lucid is using advanced technology to focus on the luxury segment as it takes on Tesla.</w:t>
      </w:r>
    </w:p>
    <w:p w14:paraId="52547194"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Thus, the analysis of competitors’ activity and offerings allows understanding Tesla’s position on the market and key trends in the sphere of electrification of transportation.</w:t>
      </w:r>
    </w:p>
    <w:p w14:paraId="0C960C4B" w14:textId="77777777" w:rsidR="007E50F9" w:rsidRPr="00D03E52" w:rsidRDefault="007E50F9" w:rsidP="0097632D">
      <w:pPr>
        <w:pStyle w:val="Heading3"/>
        <w:spacing w:line="480" w:lineRule="auto"/>
      </w:pPr>
      <w:bookmarkStart w:id="51" w:name="_Toc184825509"/>
      <w:bookmarkStart w:id="52" w:name="_Toc185188344"/>
      <w:r w:rsidRPr="00D03E52">
        <w:t>News Agency Reports</w:t>
      </w:r>
      <w:bookmarkEnd w:id="51"/>
      <w:bookmarkEnd w:id="52"/>
    </w:p>
    <w:p w14:paraId="73623E55" w14:textId="77777777" w:rsidR="007E50F9" w:rsidRPr="00D03E52" w:rsidRDefault="007E50F9" w:rsidP="0097632D">
      <w:pPr>
        <w:spacing w:line="480" w:lineRule="auto"/>
        <w:ind w:firstLine="720"/>
        <w:rPr>
          <w:rFonts w:ascii="Times New Roman" w:eastAsia="Times New Roman" w:hAnsi="Times New Roman" w:cs="Times New Roman"/>
        </w:rPr>
      </w:pPr>
      <w:proofErr w:type="gramStart"/>
      <w:r w:rsidRPr="00D03E52">
        <w:rPr>
          <w:rFonts w:ascii="Times New Roman" w:eastAsia="Times New Roman" w:hAnsi="Times New Roman" w:cs="Times New Roman"/>
        </w:rPr>
        <w:t>In order to</w:t>
      </w:r>
      <w:proofErr w:type="gramEnd"/>
      <w:r w:rsidRPr="00D03E52">
        <w:rPr>
          <w:rFonts w:ascii="Times New Roman" w:eastAsia="Times New Roman" w:hAnsi="Times New Roman" w:cs="Times New Roman"/>
        </w:rPr>
        <w:t xml:space="preserve"> analyse the company’s standing in the EV sector and general business environment, it is essential to distribute articles and reports from reliable news services and research centr</w:t>
      </w:r>
      <w:r>
        <w:rPr>
          <w:rFonts w:ascii="Times New Roman" w:eastAsia="Times New Roman" w:hAnsi="Times New Roman" w:cs="Times New Roman"/>
        </w:rPr>
        <w:t>e</w:t>
      </w:r>
      <w:r w:rsidRPr="00D03E52">
        <w:rPr>
          <w:rFonts w:ascii="Times New Roman" w:eastAsia="Times New Roman" w:hAnsi="Times New Roman" w:cs="Times New Roman"/>
        </w:rPr>
        <w:t>s. These resources offer up-to-date news and research that support decision-making and show how Tesla is driving the shift to sustainable transport.</w:t>
      </w:r>
    </w:p>
    <w:p w14:paraId="1AFE3FB6"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Various sources, including McKinsey &amp; Company and The EV Report, provide analytical information on the conditions under which Tesla operates as an industry leader. McKinsey’s data centres on policy-supporting elements, including increased standards of emissions and governmental subsidies, and all speak to Tesla’s goal of supporting the shift to sustainable power (</w:t>
      </w:r>
      <w:proofErr w:type="spellStart"/>
      <w:r w:rsidRPr="00D03E52">
        <w:rPr>
          <w:rFonts w:ascii="Times New Roman" w:eastAsia="Times New Roman" w:hAnsi="Times New Roman" w:cs="Times New Roman"/>
        </w:rPr>
        <w:t>Mckinsey</w:t>
      </w:r>
      <w:proofErr w:type="spellEnd"/>
      <w:r w:rsidRPr="00D03E52">
        <w:rPr>
          <w:rFonts w:ascii="Times New Roman" w:eastAsia="Times New Roman" w:hAnsi="Times New Roman" w:cs="Times New Roman"/>
        </w:rPr>
        <w:t xml:space="preserve"> Global Institute, 2022). The firm also points to developments that can contribute to the reduced costs of batteries, and therefore EV affordability—an area that Tesla has led.</w:t>
      </w:r>
    </w:p>
    <w:p w14:paraId="26DEF446"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 xml:space="preserve">Tesla battery engineering and initiatives spearheaded by Drew </w:t>
      </w:r>
      <w:proofErr w:type="spellStart"/>
      <w:r w:rsidRPr="00D03E52">
        <w:rPr>
          <w:rFonts w:ascii="Times New Roman" w:eastAsia="Times New Roman" w:hAnsi="Times New Roman" w:cs="Times New Roman"/>
        </w:rPr>
        <w:t>Baglino</w:t>
      </w:r>
      <w:proofErr w:type="spellEnd"/>
      <w:r w:rsidRPr="00D03E52">
        <w:rPr>
          <w:rFonts w:ascii="Times New Roman" w:eastAsia="Times New Roman" w:hAnsi="Times New Roman" w:cs="Times New Roman"/>
        </w:rPr>
        <w:t xml:space="preserve">, the Senior Vice President of Powertrain and Energy Engineering, stand out as a clear example of how the firm has cultivated innovations that bring enhancement in its efficiency, range, and scalability. For instance, Tesla has incorporated an approach towards materials integration and enhancement of </w:t>
      </w:r>
      <w:r w:rsidRPr="00D03E52">
        <w:rPr>
          <w:rFonts w:ascii="Times New Roman" w:eastAsia="Times New Roman" w:hAnsi="Times New Roman" w:cs="Times New Roman"/>
        </w:rPr>
        <w:lastRenderedPageBreak/>
        <w:t>manufacturing techniques that has led to the near elimination of battery costs, ensuring accessible, cheaper EVs (Li et al., 2024, pp. 177–185).</w:t>
      </w:r>
    </w:p>
    <w:p w14:paraId="524DDC06"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Also, innovation is not limited to vehicles, as Tesla has plans to extend its charging network, Supercharger, and consider solutions in energy storage. Posts on sites like The EV Report every now and then present Tesla’s actions, which supports its position in both technological and market dominance. They all are pointing towards the fact that Tesla has revolutionised the market for EVs and will remain a significant force in the EV revolution.</w:t>
      </w:r>
    </w:p>
    <w:p w14:paraId="0FFEADAC" w14:textId="77777777" w:rsidR="007E50F9" w:rsidRPr="00D03E52" w:rsidRDefault="007E50F9" w:rsidP="0097632D">
      <w:pPr>
        <w:pStyle w:val="Heading2"/>
        <w:spacing w:line="480" w:lineRule="auto"/>
      </w:pPr>
      <w:bookmarkStart w:id="53" w:name="_Toc184825510"/>
      <w:bookmarkStart w:id="54" w:name="_Toc185188345"/>
      <w:r w:rsidRPr="00D03E52">
        <w:t>Data Analysis</w:t>
      </w:r>
      <w:bookmarkEnd w:id="53"/>
      <w:bookmarkEnd w:id="54"/>
    </w:p>
    <w:p w14:paraId="38594AA5" w14:textId="77777777" w:rsidR="007E50F9" w:rsidRPr="00D03E52" w:rsidRDefault="007E50F9" w:rsidP="0097632D">
      <w:pPr>
        <w:pStyle w:val="Heading3"/>
        <w:spacing w:line="480" w:lineRule="auto"/>
      </w:pPr>
      <w:bookmarkStart w:id="55" w:name="_Toc184825511"/>
      <w:bookmarkStart w:id="56" w:name="_Toc185188346"/>
      <w:r w:rsidRPr="00D03E52">
        <w:t>Market Conditions</w:t>
      </w:r>
      <w:bookmarkEnd w:id="55"/>
      <w:bookmarkEnd w:id="56"/>
    </w:p>
    <w:p w14:paraId="54916765"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 xml:space="preserve">The demand for electric vehicles remains strong, </w:t>
      </w:r>
      <w:proofErr w:type="gramStart"/>
      <w:r w:rsidRPr="00D03E52">
        <w:rPr>
          <w:rFonts w:ascii="Times New Roman" w:eastAsia="Times New Roman" w:hAnsi="Times New Roman" w:cs="Times New Roman"/>
        </w:rPr>
        <w:t>and also</w:t>
      </w:r>
      <w:proofErr w:type="gramEnd"/>
      <w:r w:rsidRPr="00D03E52">
        <w:rPr>
          <w:rFonts w:ascii="Times New Roman" w:eastAsia="Times New Roman" w:hAnsi="Times New Roman" w:cs="Times New Roman"/>
        </w:rPr>
        <w:t xml:space="preserve"> due to support from the governments and growing concern in the global warming problem. Sources like IEA’s Global EV Outlook 2024, for instance, support this assumption by predicting continued growth in the uptake of EVs. </w:t>
      </w:r>
      <w:proofErr w:type="gramStart"/>
      <w:r w:rsidRPr="00D03E52">
        <w:rPr>
          <w:rFonts w:ascii="Times New Roman" w:eastAsia="Times New Roman" w:hAnsi="Times New Roman" w:cs="Times New Roman"/>
        </w:rPr>
        <w:t>On the basis of</w:t>
      </w:r>
      <w:proofErr w:type="gramEnd"/>
      <w:r w:rsidRPr="00D03E52">
        <w:rPr>
          <w:rFonts w:ascii="Times New Roman" w:eastAsia="Times New Roman" w:hAnsi="Times New Roman" w:cs="Times New Roman"/>
        </w:rPr>
        <w:t xml:space="preserve"> the report, the forecasted sales of EVs are 17 million units in 2024, representing 20 percent market share of the total car sales.</w:t>
      </w:r>
    </w:p>
    <w:p w14:paraId="69386428"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Such market trends are supported by Tesla’s solid market returns as portrayed in the 2023 Annual Report. The company posted total revenues of $81.46 billion, representing a 38% increase year-on-year while providing 1,300,000 vehicles. This performance is supported by Elon Musk’s plan to continue growing Tesla by building new gigafactories in Texas and Berlin to address the increased EV demand worldwide. The match of industry forces to Tesla’s strategic map supports the assumption of sustained demand for EVs in the market.</w:t>
      </w:r>
    </w:p>
    <w:p w14:paraId="336743E6" w14:textId="77777777" w:rsidR="007E50F9" w:rsidRPr="00D03E52" w:rsidRDefault="007E50F9" w:rsidP="0097632D">
      <w:pPr>
        <w:pStyle w:val="Heading3"/>
        <w:spacing w:line="480" w:lineRule="auto"/>
      </w:pPr>
      <w:bookmarkStart w:id="57" w:name="_Toc184825512"/>
      <w:bookmarkStart w:id="58" w:name="_Toc185188347"/>
      <w:r w:rsidRPr="00D03E52">
        <w:t>Technological Advancements</w:t>
      </w:r>
      <w:bookmarkEnd w:id="57"/>
      <w:bookmarkEnd w:id="58"/>
    </w:p>
    <w:p w14:paraId="1BA4A194"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 xml:space="preserve">The leadership of Tesla in technological advancement enhances the electric vehicle’s competitive advantage in the marketplace. The latest developments, like the release of 4680 battery cells, are improvements in energy density, cost, and manufacturability. Moreover, the advancements </w:t>
      </w:r>
      <w:r w:rsidRPr="00D03E52">
        <w:rPr>
          <w:rFonts w:ascii="Times New Roman" w:eastAsia="Times New Roman" w:hAnsi="Times New Roman" w:cs="Times New Roman"/>
        </w:rPr>
        <w:lastRenderedPageBreak/>
        <w:t>made in autopilot systems, namely Full Self-Driving (FSD), are also a testament to Tesla’s innovation.</w:t>
      </w:r>
    </w:p>
    <w:p w14:paraId="15D76823"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 xml:space="preserve">Competitor comparisons also highlight Tesla as having the superior technology prevalent in the company today. General Motors has introduced the </w:t>
      </w:r>
      <w:proofErr w:type="spellStart"/>
      <w:r w:rsidRPr="00D03E52">
        <w:rPr>
          <w:rFonts w:ascii="Times New Roman" w:eastAsia="Times New Roman" w:hAnsi="Times New Roman" w:cs="Times New Roman"/>
        </w:rPr>
        <w:t>Ultium</w:t>
      </w:r>
      <w:proofErr w:type="spellEnd"/>
      <w:r w:rsidRPr="00D03E52">
        <w:rPr>
          <w:rFonts w:ascii="Times New Roman" w:eastAsia="Times New Roman" w:hAnsi="Times New Roman" w:cs="Times New Roman"/>
        </w:rPr>
        <w:t xml:space="preserve"> battery platform, and Ford has launched models like the Mustang Mach-E, but Tesla is continuously setting records for efficiency and range. Key individuals such as Drew </w:t>
      </w:r>
      <w:proofErr w:type="spellStart"/>
      <w:r w:rsidRPr="00D03E52">
        <w:rPr>
          <w:rFonts w:ascii="Times New Roman" w:eastAsia="Times New Roman" w:hAnsi="Times New Roman" w:cs="Times New Roman"/>
        </w:rPr>
        <w:t>Baglino</w:t>
      </w:r>
      <w:proofErr w:type="spellEnd"/>
      <w:r w:rsidRPr="00D03E52">
        <w:rPr>
          <w:rFonts w:ascii="Times New Roman" w:eastAsia="Times New Roman" w:hAnsi="Times New Roman" w:cs="Times New Roman"/>
        </w:rPr>
        <w:t xml:space="preserve"> serve as indications that Tesla’s innovations prove that its pipeline of innovation will support its market domination.</w:t>
      </w:r>
    </w:p>
    <w:p w14:paraId="03C2B121" w14:textId="77777777" w:rsidR="007E50F9" w:rsidRPr="00D03E52" w:rsidRDefault="007E50F9" w:rsidP="0097632D">
      <w:pPr>
        <w:pStyle w:val="Heading3"/>
        <w:spacing w:line="480" w:lineRule="auto"/>
      </w:pPr>
      <w:bookmarkStart w:id="59" w:name="_Toc184825513"/>
      <w:bookmarkStart w:id="60" w:name="_Toc185188348"/>
      <w:r w:rsidRPr="00D03E52">
        <w:t>Consumer Behaviour</w:t>
      </w:r>
      <w:bookmarkEnd w:id="59"/>
      <w:bookmarkEnd w:id="60"/>
    </w:p>
    <w:p w14:paraId="5F11EB1F"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Consumer trends remain focused on sustainability and innovation, which aligns with the Tesla strategy. According to McKinsey &amp; Company, the consumer appetite for green automobiles is gradually rising, buoyed by demand for mobility services and enhanced concerns over climate change.</w:t>
      </w:r>
    </w:p>
    <w:p w14:paraId="4D75DD93"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The following statistics prove that Tesla has been able to meet or even exceed these expectations through its robust sales performance and customer satisfaction. For example, the company market studies show that it has a stable and expanding group of buyers attracted by sustainability and new features like better batteries and coping with the heart via the Internet. These trends call for the assumption that Tesla’s emphasis on novelty is in tune with the consumer concerns.</w:t>
      </w:r>
    </w:p>
    <w:p w14:paraId="3DC23E06" w14:textId="77777777" w:rsidR="007E50F9" w:rsidRPr="00D03E52" w:rsidRDefault="007E50F9" w:rsidP="0097632D">
      <w:pPr>
        <w:pStyle w:val="Heading3"/>
        <w:spacing w:line="480" w:lineRule="auto"/>
      </w:pPr>
      <w:bookmarkStart w:id="61" w:name="_Toc184825514"/>
      <w:bookmarkStart w:id="62" w:name="_Toc185188349"/>
      <w:r w:rsidRPr="00D03E52">
        <w:t>Economic Factors</w:t>
      </w:r>
      <w:bookmarkEnd w:id="61"/>
      <w:bookmarkEnd w:id="62"/>
    </w:p>
    <w:p w14:paraId="5FD23C0D"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The competitive economic forces, such as profit-making and return on investments, substantiate the viability of Tesla’s business model post-crisis. Tesla has described sound financial performance, principally marked by high levels of revenues as well as strategic pricing strategies.</w:t>
      </w:r>
    </w:p>
    <w:p w14:paraId="1F56B0B1"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Market analysis reveals that for the larger automobile industry, factors such as inflation or disruption in the supply chain affect Tesla, but its direct operational model reduces the effect of these headwinds. This is in support of the assumption that economic conditions cannot pose a major threat to the growth of Tesla.</w:t>
      </w:r>
    </w:p>
    <w:p w14:paraId="5BC53457" w14:textId="77777777" w:rsidR="007E50F9" w:rsidRPr="00D03E52" w:rsidRDefault="007E50F9" w:rsidP="0097632D">
      <w:pPr>
        <w:pStyle w:val="Heading3"/>
        <w:spacing w:line="480" w:lineRule="auto"/>
      </w:pPr>
      <w:bookmarkStart w:id="63" w:name="_Toc184825515"/>
      <w:bookmarkStart w:id="64" w:name="_Toc185188350"/>
      <w:r w:rsidRPr="00D03E52">
        <w:lastRenderedPageBreak/>
        <w:t>Regulatory Environment</w:t>
      </w:r>
      <w:bookmarkEnd w:id="63"/>
      <w:bookmarkEnd w:id="64"/>
    </w:p>
    <w:p w14:paraId="3775D6BB"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The nature of the regulation also has a key influence on the progress of the EV market. Measures for cutting emissions and attaining sustainability, including state incentives and heightened emissions standards, are in Tesla’s advantage.</w:t>
      </w:r>
    </w:p>
    <w:p w14:paraId="3EBB97B4"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Still, by analysing its annual filings regarding compliance with these regulations, one can notice Tesla’s active cooperation with the regulatory authorities. Additionally, Tesla leverages compliance with global policies like the European Union’s Green Deal and tax incentives for EV purchases in the US. These factors justify the assumption that the regulatory environment will persist to foster the growth of Tesla and the broader EV niche.</w:t>
      </w:r>
    </w:p>
    <w:p w14:paraId="3DB7B114" w14:textId="77777777"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The analysis establishes that Tesla indeed functions in a beneficial and conducive market environment that comprises demand, technological advancement, customer relations, economic volatility, and legislative aspects. Analysing the business occurrences and metrics of Tesla provides clear evidence that the company leverages some key approaches that suit new trends in the EV market.</w:t>
      </w:r>
    </w:p>
    <w:p w14:paraId="4B111A31" w14:textId="31B0604E" w:rsidR="007E50F9" w:rsidRPr="00D03E52" w:rsidRDefault="007E50F9" w:rsidP="0097632D">
      <w:pPr>
        <w:spacing w:line="480" w:lineRule="auto"/>
        <w:ind w:firstLine="720"/>
        <w:rPr>
          <w:rFonts w:ascii="Times New Roman" w:eastAsia="Times New Roman" w:hAnsi="Times New Roman" w:cs="Times New Roman"/>
        </w:rPr>
      </w:pPr>
      <w:r w:rsidRPr="00D03E52">
        <w:rPr>
          <w:rFonts w:ascii="Times New Roman" w:eastAsia="Times New Roman" w:hAnsi="Times New Roman" w:cs="Times New Roman"/>
        </w:rPr>
        <w:t xml:space="preserve">Exploiting secondary data from credible sources with reference to the qualitative case study approach, Tesla’s innovation and strategic management can be comprehensively ascertained. The insights support Tesla as an innovative blueprint </w:t>
      </w:r>
      <w:r w:rsidRPr="00DB478D">
        <w:rPr>
          <w:rFonts w:ascii="Times New Roman" w:eastAsia="Times New Roman" w:hAnsi="Times New Roman" w:cs="Times New Roman"/>
          <w:iCs/>
        </w:rPr>
        <w:t>for</w:t>
      </w:r>
      <w:r w:rsidRPr="00D03E52">
        <w:rPr>
          <w:rFonts w:ascii="Times New Roman" w:eastAsia="Times New Roman" w:hAnsi="Times New Roman" w:cs="Times New Roman"/>
        </w:rPr>
        <w:t xml:space="preserve"> the EV industry by demonstrating useful knowledge of technology management as well as strategic business solutions in the automotive field.</w:t>
      </w:r>
    </w:p>
    <w:p w14:paraId="66D6A275" w14:textId="77777777" w:rsidR="007E50F9" w:rsidRPr="00D03E52" w:rsidRDefault="007E50F9" w:rsidP="0097632D">
      <w:pPr>
        <w:pStyle w:val="Heading1"/>
        <w:spacing w:line="480" w:lineRule="auto"/>
      </w:pPr>
      <w:bookmarkStart w:id="65" w:name="_Toc184825516"/>
      <w:bookmarkStart w:id="66" w:name="_Toc185188351"/>
      <w:r w:rsidRPr="00D03E52">
        <w:t>Head: Cognitive Aspects</w:t>
      </w:r>
      <w:bookmarkEnd w:id="65"/>
      <w:bookmarkEnd w:id="66"/>
    </w:p>
    <w:p w14:paraId="532341E3"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Organi</w:t>
      </w:r>
      <w:r>
        <w:rPr>
          <w:rFonts w:ascii="Times New Roman" w:eastAsia="Times New Roman" w:hAnsi="Times New Roman" w:cs="Times New Roman"/>
        </w:rPr>
        <w:t>s</w:t>
      </w:r>
      <w:r w:rsidRPr="00D03E52">
        <w:rPr>
          <w:rFonts w:ascii="Times New Roman" w:eastAsia="Times New Roman" w:hAnsi="Times New Roman" w:cs="Times New Roman"/>
        </w:rPr>
        <w:t>ational elements, planning, and cognition come under the head domain that includes integral abilities. Skills and knowledge of this domain enable an understanding of the processes and the enhancement of strategic fit and the intellectual capital of the organi</w:t>
      </w:r>
      <w:r>
        <w:rPr>
          <w:rFonts w:ascii="Times New Roman" w:eastAsia="Times New Roman" w:hAnsi="Times New Roman" w:cs="Times New Roman"/>
        </w:rPr>
        <w:t>s</w:t>
      </w:r>
      <w:r w:rsidRPr="00D03E52">
        <w:rPr>
          <w:rFonts w:ascii="Times New Roman" w:eastAsia="Times New Roman" w:hAnsi="Times New Roman" w:cs="Times New Roman"/>
        </w:rPr>
        <w:t>ation.</w:t>
      </w:r>
    </w:p>
    <w:p w14:paraId="0AA38413"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Analy</w:t>
      </w:r>
      <w:r>
        <w:rPr>
          <w:rFonts w:ascii="Times New Roman" w:eastAsia="Times New Roman" w:hAnsi="Times New Roman" w:cs="Times New Roman"/>
        </w:rPr>
        <w:t>s</w:t>
      </w:r>
      <w:r w:rsidRPr="00D03E52">
        <w:rPr>
          <w:rFonts w:ascii="Times New Roman" w:eastAsia="Times New Roman" w:hAnsi="Times New Roman" w:cs="Times New Roman"/>
        </w:rPr>
        <w:t xml:space="preserve">ing the thinking factors within Tesla, it is appropriate to apply Porter’s Five Forces Model (Jing, 2020, pp.469–478). This model facilitates the assessment of forces that exist in the </w:t>
      </w:r>
      <w:r w:rsidRPr="00D03E52">
        <w:rPr>
          <w:rFonts w:ascii="Times New Roman" w:eastAsia="Times New Roman" w:hAnsi="Times New Roman" w:cs="Times New Roman"/>
        </w:rPr>
        <w:lastRenderedPageBreak/>
        <w:t xml:space="preserve">industry: rivals, the threat of new entrants, the bargaining power of suppliers and buyers, and the threat of substitution. Utilizing this model, the company’s actions to consolidate suppliers and to focus on the innovation of technology </w:t>
      </w:r>
      <w:proofErr w:type="gramStart"/>
      <w:r w:rsidRPr="00D03E52">
        <w:rPr>
          <w:rFonts w:ascii="Times New Roman" w:eastAsia="Times New Roman" w:hAnsi="Times New Roman" w:cs="Times New Roman"/>
        </w:rPr>
        <w:t>for the production of</w:t>
      </w:r>
      <w:proofErr w:type="gramEnd"/>
      <w:r w:rsidRPr="00D03E52">
        <w:rPr>
          <w:rFonts w:ascii="Times New Roman" w:eastAsia="Times New Roman" w:hAnsi="Times New Roman" w:cs="Times New Roman"/>
        </w:rPr>
        <w:t xml:space="preserve"> electric car batteries help minimi</w:t>
      </w:r>
      <w:r>
        <w:rPr>
          <w:rFonts w:ascii="Times New Roman" w:eastAsia="Times New Roman" w:hAnsi="Times New Roman" w:cs="Times New Roman"/>
        </w:rPr>
        <w:t>s</w:t>
      </w:r>
      <w:r w:rsidRPr="00D03E52">
        <w:rPr>
          <w:rFonts w:ascii="Times New Roman" w:eastAsia="Times New Roman" w:hAnsi="Times New Roman" w:cs="Times New Roman"/>
        </w:rPr>
        <w:t>e the bargaining power of suppliers. Tesla therefore has a strong brand and is the industry leader in innovation, which will help to mitigate the threat posed by changes in substitutes or new entrants into the industry (Dylan, 2023).</w:t>
      </w:r>
    </w:p>
    <w:p w14:paraId="3E0E81E1"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Another key framework is the PESTLE analysis that evaluates conditions in the political, economic, social, technical, legal, and environmental aspects. Hence, it is good for the political environment to buy electric cars, as incentives are available for Tesla, and it is good for the economic environment as people are becoming increasingly conscious about the environment (</w:t>
      </w:r>
      <w:proofErr w:type="spellStart"/>
      <w:r w:rsidRPr="00D03E52">
        <w:rPr>
          <w:rFonts w:ascii="Times New Roman" w:eastAsia="Times New Roman" w:hAnsi="Times New Roman" w:cs="Times New Roman"/>
        </w:rPr>
        <w:t>Farajnezhad</w:t>
      </w:r>
      <w:proofErr w:type="spellEnd"/>
      <w:r w:rsidRPr="00D03E52">
        <w:rPr>
          <w:rFonts w:ascii="Times New Roman" w:eastAsia="Times New Roman" w:hAnsi="Times New Roman" w:cs="Times New Roman"/>
        </w:rPr>
        <w:t xml:space="preserve"> et al., 2024, pp. 39–62). They are essential because Tesla has always expected innovation such as FSD and other energy-related solutions. Other regulatory factors, permanent and impacting emissions standards and renewables, can also be useful for driving Tesla strategies.</w:t>
      </w:r>
    </w:p>
    <w:p w14:paraId="4D995853"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Pertaining to resources, the Resource-Based View (RBV) and the more developed VRIO Framework (Value, Rarity, Imitability, and Organi</w:t>
      </w:r>
      <w:r>
        <w:rPr>
          <w:rFonts w:ascii="Times New Roman" w:eastAsia="Times New Roman" w:hAnsi="Times New Roman" w:cs="Times New Roman"/>
        </w:rPr>
        <w:t>z</w:t>
      </w:r>
      <w:r w:rsidRPr="00D03E52">
        <w:rPr>
          <w:rFonts w:ascii="Times New Roman" w:eastAsia="Times New Roman" w:hAnsi="Times New Roman" w:cs="Times New Roman"/>
        </w:rPr>
        <w:t>ation) are also applicable. According to the RBV theory, these valued resources must be rare and incapable of being imitated and, when commensurate with the organi</w:t>
      </w:r>
      <w:r>
        <w:rPr>
          <w:rFonts w:ascii="Times New Roman" w:eastAsia="Times New Roman" w:hAnsi="Times New Roman" w:cs="Times New Roman"/>
        </w:rPr>
        <w:t>s</w:t>
      </w:r>
      <w:r w:rsidRPr="00D03E52">
        <w:rPr>
          <w:rFonts w:ascii="Times New Roman" w:eastAsia="Times New Roman" w:hAnsi="Times New Roman" w:cs="Times New Roman"/>
        </w:rPr>
        <w:t>ation, can offer a competitive edge. Strategic resources involve: Brand recognition: Tesla has a target market established as an electric car producer with a well-recogni</w:t>
      </w:r>
      <w:r>
        <w:rPr>
          <w:rFonts w:ascii="Times New Roman" w:eastAsia="Times New Roman" w:hAnsi="Times New Roman" w:cs="Times New Roman"/>
        </w:rPr>
        <w:t>s</w:t>
      </w:r>
      <w:r w:rsidRPr="00D03E52">
        <w:rPr>
          <w:rFonts w:ascii="Times New Roman" w:eastAsia="Times New Roman" w:hAnsi="Times New Roman" w:cs="Times New Roman"/>
        </w:rPr>
        <w:t xml:space="preserve">ed brand. Battery technology: Tesla is one of the leaders in having one of the best battery technologies for its Model S and Model X electric cars. Supercharger network: Currently, Tesla has the biggest </w:t>
      </w:r>
      <w:proofErr w:type="gramStart"/>
      <w:r w:rsidRPr="00D03E52">
        <w:rPr>
          <w:rFonts w:ascii="Times New Roman" w:eastAsia="Times New Roman" w:hAnsi="Times New Roman" w:cs="Times New Roman"/>
        </w:rPr>
        <w:t>and also</w:t>
      </w:r>
      <w:proofErr w:type="gramEnd"/>
      <w:r w:rsidRPr="00D03E52">
        <w:rPr>
          <w:rFonts w:ascii="Times New Roman" w:eastAsia="Times New Roman" w:hAnsi="Times New Roman" w:cs="Times New Roman"/>
        </w:rPr>
        <w:t xml:space="preserve"> the rapidly expanding network of charging stations in the United States and internationally. These resources are not only important and scarce but also the competitors cannot imitate them, which gives Tesla a competitive edge.</w:t>
      </w:r>
    </w:p>
    <w:p w14:paraId="0EDE3BDA"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 xml:space="preserve">Some of the strategic alignments that can be seen at Tesla include initiatives like gigafactories around the world. For instance, the decision to set up a gigafactory in Berlin as Giga Berlin to support market growth in Europe, particularly due to the good political and economic </w:t>
      </w:r>
      <w:r w:rsidRPr="00D03E52">
        <w:rPr>
          <w:rFonts w:ascii="Times New Roman" w:eastAsia="Times New Roman" w:hAnsi="Times New Roman" w:cs="Times New Roman"/>
        </w:rPr>
        <w:lastRenderedPageBreak/>
        <w:t>conditions (Cooke, 2020: p.2044). Also, Tesla has continued to invest in research and development as a means of sustaining leadership in technology.</w:t>
      </w:r>
    </w:p>
    <w:p w14:paraId="7EAAC98C"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The Head Domain examines the cognitive dimension of the firm and employs strategy frameworks such as Porter’s Five Forces, PESTLE, and VRIO, which reveal that Tesla possesses a solid strategic planning and positioning process and top-notch intellectual capital. These cognitive strategies are fundamental in powering Tesla to mitigate the forces of competition and the macroenvironment, hence the continuation of growth and innovation.</w:t>
      </w:r>
    </w:p>
    <w:p w14:paraId="6FC17096" w14:textId="77777777" w:rsidR="007E50F9" w:rsidRPr="00D03E52" w:rsidRDefault="007E50F9" w:rsidP="0097632D">
      <w:pPr>
        <w:pStyle w:val="Heading1"/>
        <w:spacing w:line="480" w:lineRule="auto"/>
      </w:pPr>
      <w:bookmarkStart w:id="67" w:name="_Toc184825517"/>
      <w:bookmarkStart w:id="68" w:name="_Toc185188352"/>
      <w:r w:rsidRPr="00D03E52">
        <w:t>Heart: Emotional and Social Aspects</w:t>
      </w:r>
      <w:bookmarkEnd w:id="67"/>
      <w:bookmarkEnd w:id="68"/>
    </w:p>
    <w:p w14:paraId="6B091E7B"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Leadership, culture, and vitality within employees fall under the heart domain and include attitudes and relationships. This domain is essential for fostering the necessary drive and buy-in from the staff needed for the organi</w:t>
      </w:r>
      <w:r>
        <w:rPr>
          <w:rFonts w:ascii="Times New Roman" w:eastAsia="Times New Roman" w:hAnsi="Times New Roman" w:cs="Times New Roman"/>
        </w:rPr>
        <w:t>s</w:t>
      </w:r>
      <w:r w:rsidRPr="00D03E52">
        <w:rPr>
          <w:rFonts w:ascii="Times New Roman" w:eastAsia="Times New Roman" w:hAnsi="Times New Roman" w:cs="Times New Roman"/>
        </w:rPr>
        <w:t>ation to execute new approaches and reali</w:t>
      </w:r>
      <w:r>
        <w:rPr>
          <w:rFonts w:ascii="Times New Roman" w:eastAsia="Times New Roman" w:hAnsi="Times New Roman" w:cs="Times New Roman"/>
        </w:rPr>
        <w:t>s</w:t>
      </w:r>
      <w:r w:rsidRPr="00D03E52">
        <w:rPr>
          <w:rFonts w:ascii="Times New Roman" w:eastAsia="Times New Roman" w:hAnsi="Times New Roman" w:cs="Times New Roman"/>
        </w:rPr>
        <w:t>e strategic objectives.</w:t>
      </w:r>
    </w:p>
    <w:p w14:paraId="57E3356A"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Transformational leadership as a concept forms part of the measuring variable within the domain of this study. Transformational leaders facilitate employees to bring about improved organi</w:t>
      </w:r>
      <w:r>
        <w:rPr>
          <w:rFonts w:ascii="Times New Roman" w:eastAsia="Times New Roman" w:hAnsi="Times New Roman" w:cs="Times New Roman"/>
        </w:rPr>
        <w:t>s</w:t>
      </w:r>
      <w:r w:rsidRPr="00D03E52">
        <w:rPr>
          <w:rFonts w:ascii="Times New Roman" w:eastAsia="Times New Roman" w:hAnsi="Times New Roman" w:cs="Times New Roman"/>
        </w:rPr>
        <w:t>ational performance through purposeful management by showing vision, integrity, and trust (Young &amp; Roh, 2018). Elon Musk of Tesla provides a perfect example of a transformational leader who directs a firm towards the achievement of radical objectives such as the shift towards a sustainable energy future. His vision of electric power through renewable sources doubles up Tesla’s workers and motivates common people along with potential investors as well. In Musk’s leadership activities, there is a lot of risk and novelty maintained to keep up with Tesla’s competitiveness.</w:t>
      </w:r>
    </w:p>
    <w:p w14:paraId="42851087"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Organi</w:t>
      </w:r>
      <w:r>
        <w:rPr>
          <w:rFonts w:ascii="Times New Roman" w:eastAsia="Times New Roman" w:hAnsi="Times New Roman" w:cs="Times New Roman"/>
        </w:rPr>
        <w:t>s</w:t>
      </w:r>
      <w:r w:rsidRPr="00D03E52">
        <w:rPr>
          <w:rFonts w:ascii="Times New Roman" w:eastAsia="Times New Roman" w:hAnsi="Times New Roman" w:cs="Times New Roman"/>
        </w:rPr>
        <w:t xml:space="preserve">ational culture is another component of the Heart Domain. The well-established culture in Tesla includes innovation and improvement, flexibility, and adaptability (Goncalves et al., 2020, pp. 13-46). The freedom of thinking at a company is a vast, permissive approach, which liberates employees from the rigidity of the conformist’s cage. There are few layers of management </w:t>
      </w:r>
      <w:r w:rsidRPr="00D03E52">
        <w:rPr>
          <w:rFonts w:ascii="Times New Roman" w:eastAsia="Times New Roman" w:hAnsi="Times New Roman" w:cs="Times New Roman"/>
        </w:rPr>
        <w:lastRenderedPageBreak/>
        <w:t>in the organi</w:t>
      </w:r>
      <w:r>
        <w:rPr>
          <w:rFonts w:ascii="Times New Roman" w:eastAsia="Times New Roman" w:hAnsi="Times New Roman" w:cs="Times New Roman"/>
        </w:rPr>
        <w:t>s</w:t>
      </w:r>
      <w:r w:rsidRPr="00D03E52">
        <w:rPr>
          <w:rFonts w:ascii="Times New Roman" w:eastAsia="Times New Roman" w:hAnsi="Times New Roman" w:cs="Times New Roman"/>
        </w:rPr>
        <w:t>ation, promoting a culture of innovation and reducing the time taken to pass information and decisions. Incremental change can be seen from the release of the Tesla Model S Plaid, which set records for speed and performance (Young &amp; Docherty, 2024, pp. 1-26). The creation of the Plaid required multiple business areas to develop new services and the general drive to improve the effectiveness of technology.</w:t>
      </w:r>
    </w:p>
    <w:p w14:paraId="05D7EFE6"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 xml:space="preserve">Understanding employee engagement and motivation, theories that include Maslow’s Hierarchy of Needs and Herzberg’s Two-Factor Theory can shed light on how Tesla retains its employees. Tesla helps </w:t>
      </w:r>
      <w:proofErr w:type="spellStart"/>
      <w:r w:rsidRPr="00D03E52">
        <w:rPr>
          <w:rFonts w:ascii="Times New Roman" w:eastAsia="Times New Roman" w:hAnsi="Times New Roman" w:cs="Times New Roman"/>
        </w:rPr>
        <w:t>fulfill</w:t>
      </w:r>
      <w:proofErr w:type="spellEnd"/>
      <w:r w:rsidRPr="00D03E52">
        <w:rPr>
          <w:rFonts w:ascii="Times New Roman" w:eastAsia="Times New Roman" w:hAnsi="Times New Roman" w:cs="Times New Roman"/>
        </w:rPr>
        <w:t xml:space="preserve"> higher-order needs of workers (self-actuali</w:t>
      </w:r>
      <w:r>
        <w:rPr>
          <w:rFonts w:ascii="Times New Roman" w:eastAsia="Times New Roman" w:hAnsi="Times New Roman" w:cs="Times New Roman"/>
        </w:rPr>
        <w:t>s</w:t>
      </w:r>
      <w:r w:rsidRPr="00D03E52">
        <w:rPr>
          <w:rFonts w:ascii="Times New Roman" w:eastAsia="Times New Roman" w:hAnsi="Times New Roman" w:cs="Times New Roman"/>
        </w:rPr>
        <w:t>ation/esteem) through providing stimulating and meaningful work (Krishnan, 2023). Employees’ stimulus is to be involved in the development of high-tech technologies and to be members of the company with an excellent social mission. Moreover, various US stock compensation plans provide better motivation and corporate retention for personnel, as demonstrated by Tesla (Li, 2024, pp. 131–136).</w:t>
      </w:r>
    </w:p>
    <w:p w14:paraId="481B10C3"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Another key supporting pillar highlighted in the Heart domain is the company’s focus on CSR (Corporate Social Responsibility). Employees and consumers also appreciate Tesla’s mission that emphasi</w:t>
      </w:r>
      <w:r>
        <w:rPr>
          <w:rFonts w:ascii="Times New Roman" w:eastAsia="Times New Roman" w:hAnsi="Times New Roman" w:cs="Times New Roman"/>
        </w:rPr>
        <w:t>s</w:t>
      </w:r>
      <w:r w:rsidRPr="00D03E52">
        <w:rPr>
          <w:rFonts w:ascii="Times New Roman" w:eastAsia="Times New Roman" w:hAnsi="Times New Roman" w:cs="Times New Roman"/>
        </w:rPr>
        <w:t>es sustainability and environmentally friendly cars. Policies like the Solar Roof and Powerwall are in line with the company’s motto and maintain the body’s ethical and social responsibility. This synergy between corporate mission and social responsibility cultivates job satisfaction and organi</w:t>
      </w:r>
      <w:r>
        <w:rPr>
          <w:rFonts w:ascii="Times New Roman" w:eastAsia="Times New Roman" w:hAnsi="Times New Roman" w:cs="Times New Roman"/>
        </w:rPr>
        <w:t>s</w:t>
      </w:r>
      <w:r w:rsidRPr="00D03E52">
        <w:rPr>
          <w:rFonts w:ascii="Times New Roman" w:eastAsia="Times New Roman" w:hAnsi="Times New Roman" w:cs="Times New Roman"/>
        </w:rPr>
        <w:t>ational commitment, thereby contributing to improved staff performance.</w:t>
      </w:r>
    </w:p>
    <w:p w14:paraId="0BB793BF" w14:textId="77777777" w:rsidR="0097632D"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In conclusion, one can argue that the heart is involved in Tesla as an emotional and social construct and can be linked with such theories as transformational leadership, organi</w:t>
      </w:r>
      <w:r>
        <w:rPr>
          <w:rFonts w:ascii="Times New Roman" w:eastAsia="Times New Roman" w:hAnsi="Times New Roman" w:cs="Times New Roman"/>
        </w:rPr>
        <w:t>s</w:t>
      </w:r>
      <w:r w:rsidRPr="00D03E52">
        <w:rPr>
          <w:rFonts w:ascii="Times New Roman" w:eastAsia="Times New Roman" w:hAnsi="Times New Roman" w:cs="Times New Roman"/>
        </w:rPr>
        <w:t>ational culture, and employee engagement. These elements build a proactive, creative, and integrated team and achieve the company’s strategic goals as well as promote organi</w:t>
      </w:r>
      <w:r>
        <w:rPr>
          <w:rFonts w:ascii="Times New Roman" w:eastAsia="Times New Roman" w:hAnsi="Times New Roman" w:cs="Times New Roman"/>
        </w:rPr>
        <w:t>s</w:t>
      </w:r>
      <w:r w:rsidRPr="00D03E52">
        <w:rPr>
          <w:rFonts w:ascii="Times New Roman" w:eastAsia="Times New Roman" w:hAnsi="Times New Roman" w:cs="Times New Roman"/>
        </w:rPr>
        <w:t>ational learning and social responsibility.</w:t>
      </w:r>
      <w:bookmarkStart w:id="69" w:name="_Toc184825518"/>
      <w:bookmarkStart w:id="70" w:name="_Toc185188353"/>
    </w:p>
    <w:p w14:paraId="4E48C473" w14:textId="13C87184" w:rsidR="007E50F9" w:rsidRPr="00D03E52" w:rsidRDefault="007E50F9" w:rsidP="0097632D">
      <w:pPr>
        <w:pStyle w:val="Heading1"/>
      </w:pPr>
      <w:r w:rsidRPr="00D03E52">
        <w:lastRenderedPageBreak/>
        <w:t>Hands: Practical Aspects</w:t>
      </w:r>
      <w:bookmarkEnd w:id="69"/>
      <w:bookmarkEnd w:id="70"/>
    </w:p>
    <w:p w14:paraId="58A53D7A"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eastAsia="Times New Roman" w:hAnsi="Times New Roman" w:cs="Times New Roman"/>
        </w:rPr>
        <w:t>The Hands domain focuses on the functional, work-related part of business activities, such as value chain management, business strategy implementation, and operational savvy. This domain deals with the actual execution of strategies that organi</w:t>
      </w:r>
      <w:r>
        <w:rPr>
          <w:rFonts w:ascii="Times New Roman" w:eastAsia="Times New Roman" w:hAnsi="Times New Roman" w:cs="Times New Roman"/>
        </w:rPr>
        <w:t>s</w:t>
      </w:r>
      <w:r w:rsidRPr="00D03E52">
        <w:rPr>
          <w:rFonts w:ascii="Times New Roman" w:eastAsia="Times New Roman" w:hAnsi="Times New Roman" w:cs="Times New Roman"/>
        </w:rPr>
        <w:t>ations put in place to realize set goals.</w:t>
      </w:r>
    </w:p>
    <w:p w14:paraId="56345905"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hAnsi="Times New Roman" w:cs="Times New Roman"/>
          <w:bCs/>
        </w:rPr>
        <w:t>Value Chain Analysis turns out to be one of the key frameworks for examining Tesla's practices. The value chain includes all the elements involved in providing a product or service, including inbound logistics and after-sales services. The value chain of Tesla is, however, unique due to the vertical integration strategy (Xiang, 2024, pp. 219–224). By owning certain key processes and tasks of the supply chain, for instance, the making of batteries and assembly of vehicles, it is possible to minimise expenses as well as improve productivity. For instance, the Gigafactories are crucial in relation to the production of battery cells as well as the assembly of vehicles, allowing the company to have great standards and easily be able to scale up (Cooke, 2020, p.2044). This vertical integration reduces reliance on outside vendors, which has the effect of improving the competitive stance of the company in addition to improving its innovativeness.</w:t>
      </w:r>
    </w:p>
    <w:p w14:paraId="3147FDA4"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hAnsi="Times New Roman" w:cs="Times New Roman"/>
          <w:bCs/>
        </w:rPr>
        <w:t>The strategy map and balanced scorecard are considered to align the business processes with the set strategic goals. In the strategy map, Tesla employs key performance indicators that measure innovation, customer satisfaction, and cost-effectiveness of the operational model employed (</w:t>
      </w:r>
      <w:proofErr w:type="spellStart"/>
      <w:r w:rsidRPr="00D03E52">
        <w:rPr>
          <w:rFonts w:ascii="Times New Roman" w:hAnsi="Times New Roman" w:cs="Times New Roman"/>
          <w:bCs/>
        </w:rPr>
        <w:t>Aithal</w:t>
      </w:r>
      <w:proofErr w:type="spellEnd"/>
      <w:r w:rsidRPr="00D03E52">
        <w:rPr>
          <w:rFonts w:ascii="Times New Roman" w:hAnsi="Times New Roman" w:cs="Times New Roman"/>
          <w:bCs/>
        </w:rPr>
        <w:t xml:space="preserve"> et al., 2024, pp. 1-37). For example, some of the metrics Tesla measures include the number of vehicles delivered, production levels, and customer satisfaction indices. The balanced scorecard explains why these three-level functions and the strategic goals are achieved (Mubarak, Mahmoud, and Nur, 2023, pp. 74-87).</w:t>
      </w:r>
    </w:p>
    <w:p w14:paraId="31DA5AD7"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hAnsi="Times New Roman" w:cs="Times New Roman"/>
          <w:bCs/>
        </w:rPr>
        <w:t>The Hands domain also consists of another cardinal factor known as the competence of individual business functions. Tesla Inc. demonstrates ideal operational competence in its R&amp;D department. The firm holds sizeable capital for research and development to foster technology and new product inventions (Sarpong et al., 2022, pp. 102581). One of the most visible signs of Tesla's improvement in automotive innovation is the development of self-driving vehicles through their FSD technology. The FSD system incorporates numerous features that analy</w:t>
      </w:r>
      <w:r>
        <w:rPr>
          <w:rFonts w:ascii="Times New Roman" w:hAnsi="Times New Roman" w:cs="Times New Roman"/>
          <w:bCs/>
        </w:rPr>
        <w:t>s</w:t>
      </w:r>
      <w:r w:rsidRPr="00D03E52">
        <w:rPr>
          <w:rFonts w:ascii="Times New Roman" w:hAnsi="Times New Roman" w:cs="Times New Roman"/>
          <w:bCs/>
        </w:rPr>
        <w:t xml:space="preserve">e, learn from, and </w:t>
      </w:r>
      <w:r w:rsidRPr="00D03E52">
        <w:rPr>
          <w:rFonts w:ascii="Times New Roman" w:hAnsi="Times New Roman" w:cs="Times New Roman"/>
          <w:bCs/>
        </w:rPr>
        <w:lastRenderedPageBreak/>
        <w:t>process driving data using automotive-grade computer algorithms, thereby demonstrating Tesla's technological excellence and innovation (</w:t>
      </w:r>
      <w:proofErr w:type="spellStart"/>
      <w:r w:rsidRPr="00D03E52">
        <w:rPr>
          <w:rFonts w:ascii="Times New Roman" w:hAnsi="Times New Roman" w:cs="Times New Roman"/>
          <w:bCs/>
        </w:rPr>
        <w:t>Lyyra</w:t>
      </w:r>
      <w:proofErr w:type="spellEnd"/>
      <w:r w:rsidRPr="00D03E52">
        <w:rPr>
          <w:rFonts w:ascii="Times New Roman" w:hAnsi="Times New Roman" w:cs="Times New Roman"/>
          <w:bCs/>
        </w:rPr>
        <w:t xml:space="preserve"> et al., 2023).</w:t>
      </w:r>
    </w:p>
    <w:p w14:paraId="20DBB0EA"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hAnsi="Times New Roman" w:cs="Times New Roman"/>
          <w:bCs/>
        </w:rPr>
        <w:t>The manufacturing and supply chain management of the Tesla Company exemplifies its excellence in operational strategies. The company utilises advanced production efficiency technologies and employs automation techniques to achieve increased production efficiency. Another innovative aspect of Tesla's general strategy is its use of the Gigafactory concept (</w:t>
      </w:r>
      <w:proofErr w:type="spellStart"/>
      <w:r w:rsidRPr="00D03E52">
        <w:rPr>
          <w:rFonts w:ascii="Times New Roman" w:hAnsi="Times New Roman" w:cs="Times New Roman"/>
          <w:bCs/>
        </w:rPr>
        <w:t>Teslam</w:t>
      </w:r>
      <w:proofErr w:type="spellEnd"/>
      <w:r w:rsidRPr="00D03E52">
        <w:rPr>
          <w:rFonts w:ascii="Times New Roman" w:hAnsi="Times New Roman" w:cs="Times New Roman"/>
          <w:bCs/>
        </w:rPr>
        <w:t>, 2024). These facilities not only manufacture battery cells in large volumes but also integrate assembly lines to enhance productivity. Another advantage of Tesla, which has so far contributed to its success, is its ability to quickly ramp up production without compromising the quality of the cars produced. Finally, customer service and experience are among the hands-on domains of the businesses.</w:t>
      </w:r>
    </w:p>
    <w:p w14:paraId="271ECD70" w14:textId="77777777" w:rsidR="007E50F9" w:rsidRPr="00D03E52" w:rsidRDefault="007E50F9" w:rsidP="0097632D">
      <w:pPr>
        <w:spacing w:line="480" w:lineRule="auto"/>
        <w:ind w:firstLine="720"/>
        <w:contextualSpacing/>
        <w:rPr>
          <w:rFonts w:ascii="Times New Roman" w:eastAsia="Times New Roman" w:hAnsi="Times New Roman" w:cs="Times New Roman"/>
        </w:rPr>
      </w:pPr>
      <w:r w:rsidRPr="00D03E52">
        <w:rPr>
          <w:rFonts w:ascii="Times New Roman" w:hAnsi="Times New Roman" w:cs="Times New Roman"/>
          <w:bCs/>
        </w:rPr>
        <w:t>Tesla's sales approach and software updates assist customers by offering a unique direct-to-consumer approach that bypasses third parties (Renascence, 2024). This approach can be very helpful for Tesla as it allows them to maintain close contact with clients, receive feedback in real time, and regularly improve their offerings.</w:t>
      </w:r>
    </w:p>
    <w:p w14:paraId="63BBFFA7"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 xml:space="preserve">It is necessary to focus on the </w:t>
      </w:r>
      <w:proofErr w:type="gramStart"/>
      <w:r w:rsidRPr="00D03E52">
        <w:rPr>
          <w:rFonts w:ascii="Times New Roman" w:hAnsi="Times New Roman" w:cs="Times New Roman"/>
        </w:rPr>
        <w:t>hands</w:t>
      </w:r>
      <w:proofErr w:type="gramEnd"/>
      <w:r w:rsidRPr="00D03E52">
        <w:rPr>
          <w:rFonts w:ascii="Times New Roman" w:hAnsi="Times New Roman" w:cs="Times New Roman"/>
        </w:rPr>
        <w:t xml:space="preserve"> domain and the exploration of its practical aspects based on value chain analysis, strategy implementation, and operational proficiency to understand that all of that plays an important role in Tesla’s operations. These elements make it possible for Tesla to execute its strategies and achieve operational efficiency, hence delivering superior utility to customers.</w:t>
      </w:r>
    </w:p>
    <w:p w14:paraId="77BBB1CE" w14:textId="77777777" w:rsidR="007E50F9" w:rsidRPr="00D03E52" w:rsidRDefault="007E50F9" w:rsidP="0097632D">
      <w:pPr>
        <w:pStyle w:val="Heading1"/>
        <w:spacing w:line="480" w:lineRule="auto"/>
      </w:pPr>
      <w:bookmarkStart w:id="71" w:name="_Toc184825519"/>
      <w:bookmarkStart w:id="72" w:name="_Toc185188354"/>
      <w:r w:rsidRPr="00D03E52">
        <w:t>Hypothesis Testing</w:t>
      </w:r>
      <w:bookmarkEnd w:id="71"/>
      <w:bookmarkEnd w:id="72"/>
    </w:p>
    <w:p w14:paraId="76A123A5"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 xml:space="preserve">The hypothesis of the current case analysis is centred on the help of the integrated strategies on the escalation of Tesla’s competitive edge as well as performance. The control hypothesis (H₀) is that Tesla thinks that there is no change that will assist in achieving a competitive and operating </w:t>
      </w:r>
      <w:r w:rsidRPr="00D03E52">
        <w:rPr>
          <w:rFonts w:ascii="Times New Roman" w:hAnsi="Times New Roman" w:cs="Times New Roman"/>
        </w:rPr>
        <w:lastRenderedPageBreak/>
        <w:t>advantage or performance. Conversely, the present study aims to compare these results to the null hypothesis (H₀), which assumes that these initiatives do not impact the achievement of such results.</w:t>
      </w:r>
    </w:p>
    <w:p w14:paraId="1EE15BDE"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Tesla Company activity analysis under the ‘Head’ part shows that Tesla Company has made enough efforts towards a response to the competitive pressure and utilisation of the unique resources. For instance, manufacturing has vertical integration in the line to showcase battery production alongside vehicle assembly to execute costs and be productive, which is advantageous as an automobile firm (Xiang, 2024). Moreover, there is information on how the organisation identifies threats in an industry through using Porter’s Five Forces and PESTLE analysis, with a particular focus on Tesla’s preparation process. Through integrating suppliers, Tesla is also able to limit their influence, and through the development of another useful invention like batteries, the problem of having substitutes is also containable. The identification of the use of the VRIO framework also led to the fact that the identified resources of Tesla, such as brand reputation and the supercharger network, which were highlighted in the identification of the sources of competitive advantage of Tesla, are valuable, rare, and inimitable by rivals, thus supporting the analysis of the alternative hypothesis.</w:t>
      </w:r>
    </w:p>
    <w:p w14:paraId="468E0EEB"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 xml:space="preserve">The application of the social-emotional construct from the utility model appended to the “Heart” domain, which is most crucial to customers, presents another area by which Tesla gains a competitive edge. Musk’s management type of transformational leadership demonstrates aspects of inspiration and makes employees use their needs, wants, and self-esteem to get the company’s goals. This leadership style fosters an innovation and flexibility that </w:t>
      </w:r>
      <w:proofErr w:type="gramStart"/>
      <w:r w:rsidRPr="00D03E52">
        <w:rPr>
          <w:rFonts w:ascii="Times New Roman" w:hAnsi="Times New Roman" w:cs="Times New Roman"/>
        </w:rPr>
        <w:t>are able to</w:t>
      </w:r>
      <w:proofErr w:type="gramEnd"/>
      <w:r w:rsidRPr="00D03E52">
        <w:rPr>
          <w:rFonts w:ascii="Times New Roman" w:hAnsi="Times New Roman" w:cs="Times New Roman"/>
        </w:rPr>
        <w:t xml:space="preserve"> quickly address problems like the recent Tesla Model S Plaid launch. Moreover, CSR continues to extend the company’s sustainability concept, which is indicated within the subsequent part of the article (</w:t>
      </w:r>
      <w:proofErr w:type="spellStart"/>
      <w:r w:rsidRPr="00D03E52">
        <w:rPr>
          <w:rFonts w:ascii="Times New Roman" w:hAnsi="Times New Roman" w:cs="Times New Roman"/>
        </w:rPr>
        <w:t>Aithal</w:t>
      </w:r>
      <w:proofErr w:type="spellEnd"/>
      <w:r w:rsidRPr="00D03E52">
        <w:rPr>
          <w:rFonts w:ascii="Times New Roman" w:hAnsi="Times New Roman" w:cs="Times New Roman"/>
        </w:rPr>
        <w:t xml:space="preserve"> &amp; </w:t>
      </w:r>
      <w:proofErr w:type="spellStart"/>
      <w:r w:rsidRPr="00D03E52">
        <w:rPr>
          <w:rFonts w:ascii="Times New Roman" w:hAnsi="Times New Roman" w:cs="Times New Roman"/>
        </w:rPr>
        <w:t>Aithal</w:t>
      </w:r>
      <w:proofErr w:type="spellEnd"/>
      <w:r w:rsidRPr="00D03E52">
        <w:rPr>
          <w:rFonts w:ascii="Times New Roman" w:hAnsi="Times New Roman" w:cs="Times New Roman"/>
        </w:rPr>
        <w:t>, 2023, pp. 294–325). Thus, through environmental synchronisation with the environmental agendas, Tesla is actively involved in the resolution of those environmental issues and, at the same time, establishing the loyalty factor among its employees as well as consumers. </w:t>
      </w:r>
    </w:p>
    <w:p w14:paraId="52DF1AD9"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lastRenderedPageBreak/>
        <w:t>The related domain called “Hands” of operational execution also supports the foregoing referred to as the “Alternative Hypothesis.” As one of the strategies, vertical integration, namely gigafactories, offers Tesla the best way to scale the production line. The key priorities that are seen as strong markers of the company’s business responsibilities and customer-orientated market proposals include funding for the Full Self-Driving (FSD) system and direct sales to consumers strategy, as described by Xiang (2024). While performance metrics show the delivery rate of the firm and customer satisfaction indices, these two, for example, provide real evidence of strategic priorities that have been implemented. The following operational practices illustrate how Tesla was able to produce more value for customers than traditional organisations while getting to the cost targets.</w:t>
      </w:r>
    </w:p>
    <w:p w14:paraId="5415C9A0"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According to the results, the application of the method in helping to reject the null hypothesis in favour of the research hypothesis was agreed with. This examination of the strategic, emotional, and operational concerns identifies a new competitive advantage: a complete integrated brand strategy that also improves operational performance. Consistent application of these frameworks and principles makes Tesla a leader within the industry and well positioned to encourage innovations within the market. </w:t>
      </w:r>
    </w:p>
    <w:p w14:paraId="5D5F3BE6" w14:textId="793985A5" w:rsidR="007E50F9" w:rsidRPr="00D03E52" w:rsidRDefault="007E50F9" w:rsidP="0097632D">
      <w:pPr>
        <w:pStyle w:val="Heading1"/>
        <w:spacing w:line="480" w:lineRule="auto"/>
      </w:pPr>
      <w:bookmarkStart w:id="73" w:name="_Toc184825520"/>
      <w:bookmarkStart w:id="74" w:name="_Toc185188355"/>
      <w:r w:rsidRPr="00D03E52">
        <w:t>Discussion</w:t>
      </w:r>
      <w:bookmarkEnd w:id="73"/>
      <w:bookmarkEnd w:id="74"/>
    </w:p>
    <w:p w14:paraId="2989CA70"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 xml:space="preserve">The analysis of the findings of this study supports the hypothesis that strategic, emotive, and operational actions of Tesla all contribute effectively towards enhancing competitiveness and overall operations. </w:t>
      </w:r>
    </w:p>
    <w:p w14:paraId="2627E309" w14:textId="77777777" w:rsidR="007E50F9" w:rsidRPr="00D03E52" w:rsidRDefault="007E50F9" w:rsidP="0097632D">
      <w:pPr>
        <w:pStyle w:val="Heading2"/>
        <w:spacing w:line="480" w:lineRule="auto"/>
      </w:pPr>
      <w:bookmarkStart w:id="75" w:name="_Toc184825521"/>
      <w:bookmarkStart w:id="76" w:name="_Toc185188356"/>
      <w:r w:rsidRPr="00D03E52">
        <w:t>Strategic (</w:t>
      </w:r>
      <w:r w:rsidRPr="007E50F9">
        <w:t>Head</w:t>
      </w:r>
      <w:r w:rsidRPr="00D03E52">
        <w:t>) Domain</w:t>
      </w:r>
      <w:bookmarkEnd w:id="75"/>
      <w:bookmarkEnd w:id="76"/>
    </w:p>
    <w:p w14:paraId="633D9A86"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 xml:space="preserve">The research hypotheses are as follows: Strategic tools identified for Tesla enable it to counter competition by developing exclusive resources for a stable competitive environment. Analysing by Porter’s Five Forces model show that Tesla’s threat of suppliers forming power plants, and impairment threat of battery’s emergence technology by integrating key production activities </w:t>
      </w:r>
      <w:r w:rsidRPr="00D03E52">
        <w:rPr>
          <w:rFonts w:ascii="Times New Roman" w:hAnsi="Times New Roman" w:cs="Times New Roman"/>
        </w:rPr>
        <w:lastRenderedPageBreak/>
        <w:t>from external inputs (Hauschild, 2023). PESTLE analysis reveals Tesla in synch with the outside environment, reaping from policies on provision of electric vehicles and embrace of sustainability. Also, the application of VRIO framework shows competition advantage of Tesla Auto through valuable, rarity and immunity resources for instance brand reputation and Supercharger. Nevertheless, the firm has a vulnerability to external forces in the environment, specifically government policies on electric vehicle and the attitude towards them among consumers.</w:t>
      </w:r>
    </w:p>
    <w:p w14:paraId="4D5DE0BE" w14:textId="77777777" w:rsidR="007E50F9" w:rsidRPr="007E50F9" w:rsidRDefault="007E50F9" w:rsidP="0097632D">
      <w:pPr>
        <w:pStyle w:val="Heading2"/>
        <w:spacing w:line="480" w:lineRule="auto"/>
      </w:pPr>
      <w:bookmarkStart w:id="77" w:name="_Toc184825522"/>
      <w:bookmarkStart w:id="78" w:name="_Toc185188357"/>
      <w:r w:rsidRPr="00D03E52">
        <w:t>Emotional and Social (</w:t>
      </w:r>
      <w:r w:rsidRPr="007E50F9">
        <w:t>Heart</w:t>
      </w:r>
      <w:r w:rsidRPr="00D03E52">
        <w:t>) Domain</w:t>
      </w:r>
      <w:bookmarkEnd w:id="77"/>
      <w:bookmarkEnd w:id="78"/>
    </w:p>
    <w:p w14:paraId="2583BF9A"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 xml:space="preserve">The study reveals that leadership, culture, employee engagement, innovation, and performance are highly related, particularly when applying Musk’s transformational leadership to Tesla. Musk motivates a workforce, which coincides with Hierarchy of Needs, by achieving job satisfaction, creates belongingness and value. The CSR activities like the Powerwall and Solar Roof, not only improve the Tesla brand image and the shareholder’s </w:t>
      </w:r>
      <w:proofErr w:type="gramStart"/>
      <w:r w:rsidRPr="00D03E52">
        <w:rPr>
          <w:rFonts w:ascii="Times New Roman" w:hAnsi="Times New Roman" w:cs="Times New Roman"/>
        </w:rPr>
        <w:t>confidence, but</w:t>
      </w:r>
      <w:proofErr w:type="gramEnd"/>
      <w:r w:rsidRPr="00D03E52">
        <w:rPr>
          <w:rFonts w:ascii="Times New Roman" w:hAnsi="Times New Roman" w:cs="Times New Roman"/>
        </w:rPr>
        <w:t xml:space="preserve"> also make the employees and customers happy. However, the changes in the “Heart” domain like the health of employees, their morale may prevent a constant, long-term fluctuation, even though short term, an innovation was made. These pressures could affect the total organi</w:t>
      </w:r>
      <w:r>
        <w:rPr>
          <w:rFonts w:ascii="Times New Roman" w:hAnsi="Times New Roman" w:cs="Times New Roman"/>
        </w:rPr>
        <w:t>s</w:t>
      </w:r>
      <w:r w:rsidRPr="00D03E52">
        <w:rPr>
          <w:rFonts w:ascii="Times New Roman" w:hAnsi="Times New Roman" w:cs="Times New Roman"/>
        </w:rPr>
        <w:t>ational performance and/or the health of the workforce.</w:t>
      </w:r>
    </w:p>
    <w:p w14:paraId="4A5A43F9" w14:textId="77777777" w:rsidR="007E50F9" w:rsidRPr="00D03E52" w:rsidRDefault="007E50F9" w:rsidP="0097632D">
      <w:pPr>
        <w:pStyle w:val="Heading2"/>
        <w:spacing w:line="480" w:lineRule="auto"/>
      </w:pPr>
      <w:bookmarkStart w:id="79" w:name="_Toc184825523"/>
      <w:bookmarkStart w:id="80" w:name="_Toc185188358"/>
      <w:r w:rsidRPr="00D03E52">
        <w:t>Practical (Hands) Domain</w:t>
      </w:r>
      <w:bookmarkEnd w:id="79"/>
      <w:bookmarkEnd w:id="80"/>
    </w:p>
    <w:p w14:paraId="03EE76CF"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Tesla corresponds to the research’s claim when describing the company’s business operations. These operational strategies include the company’s efficient and market-competitive advantage pillars, which this work postulates as the operations management: hands-on value-chain management; innovations. From the Gigafactories, the company has demonstrated how it can approach vertical integration to control costs and assure quality while expanding production. This operational excellence can be related to the RBV theory because it states that the value of tangible resources that are rare and immobile is high.</w:t>
      </w:r>
    </w:p>
    <w:p w14:paraId="6E50A462"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lastRenderedPageBreak/>
        <w:t>While considering Tesla’s main goals, performance objectives, and its focus on full self-driving technology, it may be rather worrying that, in fact, the assumption that further efficiency and availability of technological solutions are key to success needs proof. The straight selling strategy of the Tesla organisation increases the knowledge and involvement of consumers, hence enabling regular presentation of better solutions. Such facts as delivery rates of vehicles and customer satisfaction indices are some of the measurable aspects of the effects of such strategies.</w:t>
      </w:r>
    </w:p>
    <w:p w14:paraId="26BF44DB"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 xml:space="preserve">However, some of the limitations in the </w:t>
      </w:r>
      <w:proofErr w:type="gramStart"/>
      <w:r w:rsidRPr="00D03E52">
        <w:rPr>
          <w:rFonts w:ascii="Times New Roman" w:hAnsi="Times New Roman" w:cs="Times New Roman"/>
        </w:rPr>
        <w:t>hands</w:t>
      </w:r>
      <w:proofErr w:type="gramEnd"/>
      <w:r w:rsidRPr="00D03E52">
        <w:rPr>
          <w:rFonts w:ascii="Times New Roman" w:hAnsi="Times New Roman" w:cs="Times New Roman"/>
        </w:rPr>
        <w:t xml:space="preserve"> domain include the following: The firm relies on Gigafactory, and while this is exclusive, it requires massive investments in capital, and the firm has vulnerability to risks in production volatility or disruptions. Moreover, because FSD technology is considered highly risky, which may lead to numerous accidents, the efforts made towards reaching this goal are accompanied by various regulations and moral problems that may impede the development of this industry and Tesla’s business results. </w:t>
      </w:r>
    </w:p>
    <w:p w14:paraId="12C145C6" w14:textId="77777777" w:rsidR="007E50F9" w:rsidRPr="00D03E52" w:rsidRDefault="007E50F9" w:rsidP="0097632D">
      <w:pPr>
        <w:pStyle w:val="Heading2"/>
        <w:spacing w:line="480" w:lineRule="auto"/>
      </w:pPr>
      <w:bookmarkStart w:id="81" w:name="_Toc184825524"/>
      <w:bookmarkStart w:id="82" w:name="_Toc185188359"/>
      <w:r w:rsidRPr="00D03E52">
        <w:t xml:space="preserve">Interconnectedness of the </w:t>
      </w:r>
      <w:r w:rsidRPr="007E50F9">
        <w:t>Domains</w:t>
      </w:r>
      <w:bookmarkEnd w:id="81"/>
      <w:bookmarkEnd w:id="82"/>
    </w:p>
    <w:p w14:paraId="1B9E89F5"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The integration of the three domains proves that the Head, Heart, and Hands structure is consistent with Tesla’s competitive strategy and its organi</w:t>
      </w:r>
      <w:r>
        <w:rPr>
          <w:rFonts w:ascii="Times New Roman" w:hAnsi="Times New Roman" w:cs="Times New Roman"/>
        </w:rPr>
        <w:t>s</w:t>
      </w:r>
      <w:r w:rsidRPr="00D03E52">
        <w:rPr>
          <w:rFonts w:ascii="Times New Roman" w:hAnsi="Times New Roman" w:cs="Times New Roman"/>
        </w:rPr>
        <w:t>ational design. Strategic frameworks are the Hands that enhance functional initiatives that are the Head, while organi</w:t>
      </w:r>
      <w:r>
        <w:rPr>
          <w:rFonts w:ascii="Times New Roman" w:hAnsi="Times New Roman" w:cs="Times New Roman"/>
        </w:rPr>
        <w:t>s</w:t>
      </w:r>
      <w:r w:rsidRPr="00D03E52">
        <w:rPr>
          <w:rFonts w:ascii="Times New Roman" w:hAnsi="Times New Roman" w:cs="Times New Roman"/>
        </w:rPr>
        <w:t>ational culture influences the spirit, which is the Heart. This integration makes it possible to support the hypothesis that several inputs have contributed to the success of Tesla. Yet, the integration of these domains is risky too. Random events might affect the situation in one area change the approach to strategic direction, or problems involving motivation of personnel influence other domains. This shows how evaluation and adaptation lead to organisational instability and ineffectiveness.</w:t>
      </w:r>
    </w:p>
    <w:p w14:paraId="2C1F4B5B" w14:textId="77777777" w:rsidR="007E50F9" w:rsidRPr="00D03E52" w:rsidRDefault="007E50F9" w:rsidP="0097632D">
      <w:pPr>
        <w:pStyle w:val="Heading2"/>
        <w:spacing w:line="480" w:lineRule="auto"/>
      </w:pPr>
      <w:bookmarkStart w:id="83" w:name="_Toc184825525"/>
      <w:bookmarkStart w:id="84" w:name="_Toc185188360"/>
      <w:r w:rsidRPr="00D03E52">
        <w:t>Limitations of the Study</w:t>
      </w:r>
      <w:bookmarkEnd w:id="83"/>
      <w:bookmarkEnd w:id="84"/>
    </w:p>
    <w:p w14:paraId="479AA33F"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However, as indicated in this study, considerable evidence has accrued to support the actuali</w:t>
      </w:r>
      <w:r>
        <w:rPr>
          <w:rFonts w:ascii="Times New Roman" w:hAnsi="Times New Roman" w:cs="Times New Roman"/>
        </w:rPr>
        <w:t>s</w:t>
      </w:r>
      <w:r w:rsidRPr="00D03E52">
        <w:rPr>
          <w:rFonts w:ascii="Times New Roman" w:hAnsi="Times New Roman" w:cs="Times New Roman"/>
        </w:rPr>
        <w:t xml:space="preserve">ation of the alternative hypothesis, despite the following shortcomings:  Firstly, this research tries to use secondary data and theoretical assumptions that may not be comprehensive enough to </w:t>
      </w:r>
      <w:r w:rsidRPr="00D03E52">
        <w:rPr>
          <w:rFonts w:ascii="Times New Roman" w:hAnsi="Times New Roman" w:cs="Times New Roman"/>
        </w:rPr>
        <w:lastRenderedPageBreak/>
        <w:t>reflect the internal environment in Tesla. This includes direct interviews with some of the employees of Tesla or direct observation of the behaviour of the organisation, which might give a better view of the behaviour of the organisation and the subsequent outcomes.</w:t>
      </w:r>
    </w:p>
    <w:p w14:paraId="127582C7"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Second, current trends, which are described in the study, are not enough to predict future results precisely. For instance, vertical integration and Gigafactories are plausible presently, but their sustainability is questionable under new circumstances.</w:t>
      </w:r>
    </w:p>
    <w:p w14:paraId="4126CC6F"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Thirdly, the study assumes that any strategies or initiatives that are effective for the Tesla firm will continue to be effective wherever the business chooses to operate from. For example, variations in the tastes of the different consumers or the policy environment within the regions could possibly affect sustained implementation of the above-listed measures by Tesla.</w:t>
      </w:r>
    </w:p>
    <w:p w14:paraId="087D8463"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Lastly, this research fails to account for the macro environment, which encompasses external factors in the ecosystem such as economic and political risks, as well as technological changes that could potentially impact Tesla's operations and strategic position in the market. The above factors create a risk that is hard to quantify; however, variation in the aforementioned factors will significantly impact the performance of the firm. </w:t>
      </w:r>
    </w:p>
    <w:p w14:paraId="524C7712"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This discussion concludes that the strategy of coordination within the triad of Head, Heart, and Hands, as applied to Tesla, is beneficial for both strategy and process. Industry solutions present strategies for coping with industry issues; leadership and culture encourage more employees to create and participate. Operational control helps in the minimisation of costs as well as the delivery to customers. However, operational control has both advantages and disadvantages, resulting in weaknesses and limitations within the study that require periodic review and improvement. Future studies could conduct exploratory research using survey data, examine other regions, and consider the long-run sensibility of strategic plans at Tesla. These insights provide a solid foundation for exploring factors that have contributed to Tesla's success and those Tesla can meet in the future. </w:t>
      </w:r>
    </w:p>
    <w:p w14:paraId="5A80D4B7"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br w:type="page"/>
      </w:r>
    </w:p>
    <w:p w14:paraId="1B6D4EE5" w14:textId="77777777" w:rsidR="007E50F9" w:rsidRPr="00D03E52" w:rsidRDefault="007E50F9" w:rsidP="0097632D">
      <w:pPr>
        <w:pStyle w:val="Heading1"/>
        <w:spacing w:line="480" w:lineRule="auto"/>
      </w:pPr>
      <w:r w:rsidRPr="00D03E52">
        <w:lastRenderedPageBreak/>
        <w:t xml:space="preserve"> </w:t>
      </w:r>
      <w:bookmarkStart w:id="85" w:name="_Toc185188361"/>
      <w:r w:rsidRPr="00D03E52">
        <w:t>Conclusion</w:t>
      </w:r>
      <w:bookmarkEnd w:id="85"/>
    </w:p>
    <w:p w14:paraId="4B785592" w14:textId="77777777" w:rsidR="007E50F9" w:rsidRPr="00D03E52" w:rsidRDefault="007E50F9" w:rsidP="0097632D">
      <w:pPr>
        <w:spacing w:line="480" w:lineRule="auto"/>
        <w:ind w:firstLine="720"/>
        <w:contextualSpacing/>
        <w:rPr>
          <w:rFonts w:ascii="Times New Roman" w:hAnsi="Times New Roman" w:cs="Times New Roman"/>
        </w:rPr>
      </w:pPr>
      <w:r w:rsidRPr="00D03E52">
        <w:rPr>
          <w:rFonts w:ascii="Times New Roman" w:hAnsi="Times New Roman" w:cs="Times New Roman"/>
        </w:rPr>
        <w:t xml:space="preserve">The Head, Heart and Hands applied to Tesla show the competitive advantage of the company with the help of the key aspects of </w:t>
      </w:r>
      <w:r>
        <w:rPr>
          <w:rFonts w:ascii="Times New Roman" w:hAnsi="Times New Roman" w:cs="Times New Roman"/>
        </w:rPr>
        <w:t>o</w:t>
      </w:r>
      <w:r w:rsidRPr="00D03E52">
        <w:rPr>
          <w:rFonts w:ascii="Times New Roman" w:hAnsi="Times New Roman" w:cs="Times New Roman"/>
        </w:rPr>
        <w:t>rgani</w:t>
      </w:r>
      <w:r>
        <w:rPr>
          <w:rFonts w:ascii="Times New Roman" w:hAnsi="Times New Roman" w:cs="Times New Roman"/>
        </w:rPr>
        <w:t>s</w:t>
      </w:r>
      <w:r w:rsidRPr="00D03E52">
        <w:rPr>
          <w:rFonts w:ascii="Times New Roman" w:hAnsi="Times New Roman" w:cs="Times New Roman"/>
        </w:rPr>
        <w:t xml:space="preserve">ational management. The “Head” symbolizes the strategic perspective, and the paper has structured the Tesla case to demonstrate the firm’s application of Porter’s Five Forces, PESTLE analysis, and VRIO framework to create and sustain control over its value chain. Techniques like the focus of unique, hard to imitate resources, let Tesla be the innovator of car manufacturing as well as address major issues like government dependency and the ethical issues pertaining to inventions like FSD. The “Heart” represents Tesla’s leadership and culture, leadership with Musk as the reference point and ultra-transformational. They also retain employees because his long-term vision of sustainable energy and new practices will encourage and enthuse those working for him. This culture is visible in the approaches used by Tesla Motors Limited in the social management of its CSR activities in building customer relations and therefore firm growth. Hence, the “Hands” concentrates on operational capability in delivering value with adaptable manufacturing processes and technologies such as FSD. While competitive environment fosters innovation a number of complications accompany </w:t>
      </w:r>
      <w:proofErr w:type="gramStart"/>
      <w:r w:rsidRPr="00D03E52">
        <w:rPr>
          <w:rFonts w:ascii="Times New Roman" w:hAnsi="Times New Roman" w:cs="Times New Roman"/>
        </w:rPr>
        <w:t>it;</w:t>
      </w:r>
      <w:proofErr w:type="gramEnd"/>
      <w:r w:rsidRPr="00D03E52">
        <w:rPr>
          <w:rFonts w:ascii="Times New Roman" w:hAnsi="Times New Roman" w:cs="Times New Roman"/>
        </w:rPr>
        <w:t xml:space="preserve"> for instance, worker stress. The “Head, Heart, and Hands” model shows the Tesla leadership, innovation, and operation plan as a guide for proceeding in the solely challenging and sustainable market.</w:t>
      </w:r>
    </w:p>
    <w:p w14:paraId="6277AC96" w14:textId="77777777" w:rsidR="007E50F9" w:rsidRPr="00D03E52" w:rsidRDefault="007E50F9" w:rsidP="0097632D">
      <w:pPr>
        <w:pStyle w:val="Heading1"/>
        <w:numPr>
          <w:ilvl w:val="0"/>
          <w:numId w:val="0"/>
        </w:numPr>
        <w:spacing w:line="480" w:lineRule="auto"/>
        <w:ind w:left="360" w:hanging="360"/>
        <w:jc w:val="center"/>
      </w:pPr>
      <w:r w:rsidRPr="00D03E52">
        <w:rPr>
          <w:rFonts w:eastAsia="Times New Roman"/>
        </w:rPr>
        <w:br w:type="page"/>
      </w:r>
      <w:bookmarkStart w:id="86" w:name="_Toc185188362"/>
      <w:r w:rsidRPr="00D03E52">
        <w:rPr>
          <w:rFonts w:eastAsia="Times New Roman"/>
        </w:rPr>
        <w:lastRenderedPageBreak/>
        <w:t>References</w:t>
      </w:r>
      <w:bookmarkEnd w:id="86"/>
    </w:p>
    <w:p w14:paraId="2424DB93"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proofErr w:type="spellStart"/>
      <w:r w:rsidRPr="00D03E52">
        <w:rPr>
          <w:rFonts w:ascii="Times New Roman" w:eastAsia="Times New Roman" w:hAnsi="Times New Roman" w:cs="Times New Roman"/>
        </w:rPr>
        <w:t>Addanki</w:t>
      </w:r>
      <w:proofErr w:type="spellEnd"/>
      <w:r w:rsidRPr="00D03E52">
        <w:rPr>
          <w:rFonts w:ascii="Times New Roman" w:eastAsia="Times New Roman" w:hAnsi="Times New Roman" w:cs="Times New Roman"/>
        </w:rPr>
        <w:t>, S. (2024). Dynamics of Corporate Entrepreneurship in Technology Companies: A Study of Strategic Practices and Governing Frameworks Shaping Entrepreneurial Ecosystems. </w:t>
      </w:r>
      <w:r w:rsidRPr="00D03E52">
        <w:rPr>
          <w:rFonts w:ascii="Times New Roman" w:eastAsia="Times New Roman" w:hAnsi="Times New Roman" w:cs="Times New Roman"/>
          <w:i/>
          <w:iCs/>
        </w:rPr>
        <w:t>Mit.edu</w:t>
      </w:r>
      <w:r w:rsidRPr="00D03E52">
        <w:rPr>
          <w:rFonts w:ascii="Times New Roman" w:eastAsia="Times New Roman" w:hAnsi="Times New Roman" w:cs="Times New Roman"/>
        </w:rPr>
        <w:t xml:space="preserve">. </w:t>
      </w:r>
      <w:hyperlink r:id="rId11" w:history="1">
        <w:r w:rsidRPr="00D03E52">
          <w:rPr>
            <w:rStyle w:val="Hyperlink"/>
            <w:rFonts w:ascii="Times New Roman" w:eastAsia="Times New Roman" w:hAnsi="Times New Roman" w:cs="Times New Roman"/>
          </w:rPr>
          <w:t>https://hdl.handle.net/1721.1/155611</w:t>
        </w:r>
      </w:hyperlink>
    </w:p>
    <w:p w14:paraId="35084B27"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proofErr w:type="spellStart"/>
      <w:r w:rsidRPr="00D03E52">
        <w:rPr>
          <w:rFonts w:ascii="Times New Roman" w:eastAsia="Times New Roman" w:hAnsi="Times New Roman" w:cs="Times New Roman"/>
        </w:rPr>
        <w:t>Aithal</w:t>
      </w:r>
      <w:proofErr w:type="spellEnd"/>
      <w:r w:rsidRPr="00D03E52">
        <w:rPr>
          <w:rFonts w:ascii="Times New Roman" w:eastAsia="Times New Roman" w:hAnsi="Times New Roman" w:cs="Times New Roman"/>
        </w:rPr>
        <w:t xml:space="preserve">, P.S. and </w:t>
      </w:r>
      <w:proofErr w:type="spellStart"/>
      <w:r w:rsidRPr="00D03E52">
        <w:rPr>
          <w:rFonts w:ascii="Times New Roman" w:eastAsia="Times New Roman" w:hAnsi="Times New Roman" w:cs="Times New Roman"/>
        </w:rPr>
        <w:t>Shubhrajyotsna</w:t>
      </w:r>
      <w:proofErr w:type="spellEnd"/>
      <w:r w:rsidRPr="00D03E52">
        <w:rPr>
          <w:rFonts w:ascii="Times New Roman" w:eastAsia="Times New Roman" w:hAnsi="Times New Roman" w:cs="Times New Roman"/>
        </w:rPr>
        <w:t xml:space="preserve"> </w:t>
      </w:r>
      <w:proofErr w:type="spellStart"/>
      <w:r w:rsidRPr="00D03E52">
        <w:rPr>
          <w:rFonts w:ascii="Times New Roman" w:eastAsia="Times New Roman" w:hAnsi="Times New Roman" w:cs="Times New Roman"/>
        </w:rPr>
        <w:t>Aithal</w:t>
      </w:r>
      <w:proofErr w:type="spellEnd"/>
      <w:r w:rsidRPr="00D03E52">
        <w:rPr>
          <w:rFonts w:ascii="Times New Roman" w:eastAsia="Times New Roman" w:hAnsi="Times New Roman" w:cs="Times New Roman"/>
        </w:rPr>
        <w:t xml:space="preserve"> (2023). Key Performance Indicators (KPI) for Researchers at Different Levels &amp; Strategies to Achieve it. International Journal of Management Technology and Social Sciences, [online] pp.294–325. </w:t>
      </w:r>
      <w:hyperlink r:id="rId12" w:history="1">
        <w:r w:rsidRPr="00D03E52">
          <w:rPr>
            <w:rStyle w:val="Hyperlink"/>
            <w:rFonts w:ascii="Times New Roman" w:eastAsia="Times New Roman" w:hAnsi="Times New Roman" w:cs="Times New Roman"/>
          </w:rPr>
          <w:t>https://doi.org/10.47992/ijmts.2581.6012.0304</w:t>
        </w:r>
      </w:hyperlink>
      <w:r w:rsidRPr="00D03E52">
        <w:rPr>
          <w:rFonts w:ascii="Times New Roman" w:eastAsia="Times New Roman" w:hAnsi="Times New Roman" w:cs="Times New Roman"/>
        </w:rPr>
        <w:t>.</w:t>
      </w:r>
    </w:p>
    <w:p w14:paraId="1A37EC37"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proofErr w:type="spellStart"/>
      <w:r w:rsidRPr="00D03E52">
        <w:rPr>
          <w:rFonts w:ascii="Times New Roman" w:eastAsia="Times New Roman" w:hAnsi="Times New Roman" w:cs="Times New Roman"/>
        </w:rPr>
        <w:t>Aithal</w:t>
      </w:r>
      <w:proofErr w:type="spellEnd"/>
      <w:r w:rsidRPr="00D03E52">
        <w:rPr>
          <w:rFonts w:ascii="Times New Roman" w:eastAsia="Times New Roman" w:hAnsi="Times New Roman" w:cs="Times New Roman"/>
        </w:rPr>
        <w:t>, P.S., Bhandarkar, S.M. and Shetty, V., 2024. A Systematic CEO Analysis for Elon Musk of Tesla Inc. EV Company. </w:t>
      </w:r>
      <w:proofErr w:type="spellStart"/>
      <w:r w:rsidRPr="00D03E52">
        <w:rPr>
          <w:rFonts w:ascii="Times New Roman" w:eastAsia="Times New Roman" w:hAnsi="Times New Roman" w:cs="Times New Roman"/>
          <w:i/>
          <w:iCs/>
        </w:rPr>
        <w:t>Poornaprajna</w:t>
      </w:r>
      <w:proofErr w:type="spellEnd"/>
      <w:r w:rsidRPr="00D03E52">
        <w:rPr>
          <w:rFonts w:ascii="Times New Roman" w:eastAsia="Times New Roman" w:hAnsi="Times New Roman" w:cs="Times New Roman"/>
          <w:i/>
          <w:iCs/>
        </w:rPr>
        <w:t xml:space="preserve"> International Journal of Teaching &amp; Research Case Studies (PIJTRCS)</w:t>
      </w:r>
      <w:r w:rsidRPr="00D03E52">
        <w:rPr>
          <w:rFonts w:ascii="Times New Roman" w:eastAsia="Times New Roman" w:hAnsi="Times New Roman" w:cs="Times New Roman"/>
        </w:rPr>
        <w:t>, </w:t>
      </w:r>
      <w:r w:rsidRPr="00D03E52">
        <w:rPr>
          <w:rFonts w:ascii="Times New Roman" w:eastAsia="Times New Roman" w:hAnsi="Times New Roman" w:cs="Times New Roman"/>
          <w:i/>
          <w:iCs/>
        </w:rPr>
        <w:t>1</w:t>
      </w:r>
      <w:r w:rsidRPr="00D03E52">
        <w:rPr>
          <w:rFonts w:ascii="Times New Roman" w:eastAsia="Times New Roman" w:hAnsi="Times New Roman" w:cs="Times New Roman"/>
        </w:rPr>
        <w:t>(2), pp.1-37.</w:t>
      </w:r>
      <w:hyperlink r:id="rId13" w:history="1">
        <w:r w:rsidRPr="00D03E52">
          <w:rPr>
            <w:rStyle w:val="Hyperlink"/>
            <w:rFonts w:ascii="Times New Roman" w:eastAsia="Times New Roman" w:hAnsi="Times New Roman" w:cs="Times New Roman"/>
          </w:rPr>
          <w:t>https://doi.org/10.5281/zenodo.13839884</w:t>
        </w:r>
      </w:hyperlink>
      <w:r w:rsidRPr="00D03E52">
        <w:rPr>
          <w:rFonts w:ascii="Times New Roman" w:eastAsia="Times New Roman" w:hAnsi="Times New Roman" w:cs="Times New Roman"/>
        </w:rPr>
        <w:t>.</w:t>
      </w:r>
    </w:p>
    <w:p w14:paraId="6E6DB3AC"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Cooke, P. (2020). Gigafactory Logistics in Space and Time: Tesla’s Fourth Gigafactory and Its Rivals. </w:t>
      </w:r>
      <w:r w:rsidRPr="00D03E52">
        <w:rPr>
          <w:rFonts w:ascii="Times New Roman" w:eastAsia="Times New Roman" w:hAnsi="Times New Roman" w:cs="Times New Roman"/>
          <w:i/>
          <w:iCs/>
        </w:rPr>
        <w:t>Sustainability</w:t>
      </w:r>
      <w:r w:rsidRPr="00D03E52">
        <w:rPr>
          <w:rFonts w:ascii="Times New Roman" w:eastAsia="Times New Roman" w:hAnsi="Times New Roman" w:cs="Times New Roman"/>
        </w:rPr>
        <w:t xml:space="preserve">, [online] 12(5), p.2044. </w:t>
      </w:r>
      <w:hyperlink r:id="rId14" w:history="1">
        <w:r w:rsidRPr="00D03E52">
          <w:rPr>
            <w:rStyle w:val="Hyperlink"/>
            <w:rFonts w:ascii="Times New Roman" w:eastAsia="Times New Roman" w:hAnsi="Times New Roman" w:cs="Times New Roman"/>
          </w:rPr>
          <w:t>https://doi.org/10.3390/su12052044</w:t>
        </w:r>
      </w:hyperlink>
      <w:r w:rsidRPr="00D03E52">
        <w:rPr>
          <w:rFonts w:ascii="Times New Roman" w:eastAsia="Times New Roman" w:hAnsi="Times New Roman" w:cs="Times New Roman"/>
        </w:rPr>
        <w:t>.</w:t>
      </w:r>
    </w:p>
    <w:p w14:paraId="0192C872"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Cooke, P., 2020. Gigafactory logistics in space and time: Tesla’s fourth gigafactory and its rivals. </w:t>
      </w:r>
      <w:r w:rsidRPr="00D03E52">
        <w:rPr>
          <w:rFonts w:ascii="Times New Roman" w:eastAsia="Times New Roman" w:hAnsi="Times New Roman" w:cs="Times New Roman"/>
          <w:i/>
          <w:iCs/>
        </w:rPr>
        <w:t>Sustainability</w:t>
      </w:r>
      <w:r w:rsidRPr="00D03E52">
        <w:rPr>
          <w:rFonts w:ascii="Times New Roman" w:eastAsia="Times New Roman" w:hAnsi="Times New Roman" w:cs="Times New Roman"/>
        </w:rPr>
        <w:t>, </w:t>
      </w:r>
      <w:r w:rsidRPr="00D03E52">
        <w:rPr>
          <w:rFonts w:ascii="Times New Roman" w:eastAsia="Times New Roman" w:hAnsi="Times New Roman" w:cs="Times New Roman"/>
          <w:i/>
          <w:iCs/>
        </w:rPr>
        <w:t>12</w:t>
      </w:r>
      <w:r w:rsidRPr="00D03E52">
        <w:rPr>
          <w:rFonts w:ascii="Times New Roman" w:eastAsia="Times New Roman" w:hAnsi="Times New Roman" w:cs="Times New Roman"/>
        </w:rPr>
        <w:t xml:space="preserve">(5), p.2044. </w:t>
      </w:r>
      <w:hyperlink r:id="rId15" w:history="1">
        <w:r w:rsidRPr="00D03E52">
          <w:rPr>
            <w:rStyle w:val="Hyperlink"/>
            <w:rFonts w:ascii="Times New Roman" w:eastAsia="Times New Roman" w:hAnsi="Times New Roman" w:cs="Times New Roman"/>
          </w:rPr>
          <w:t>https://doi.org/10.3390/su12052044</w:t>
        </w:r>
      </w:hyperlink>
    </w:p>
    <w:p w14:paraId="772073BC"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Daylan, A., 2023. Examining the Disruptive Innovation Theory by Analysing Tesla, Inc. </w:t>
      </w:r>
      <w:hyperlink r:id="rId16" w:history="1">
        <w:r w:rsidRPr="00D03E52">
          <w:rPr>
            <w:rStyle w:val="Hyperlink"/>
            <w:rFonts w:ascii="Times New Roman" w:eastAsia="Times New Roman" w:hAnsi="Times New Roman" w:cs="Times New Roman"/>
          </w:rPr>
          <w:t>https://www.utupub.fi/bitstream/handle/10024/174431/Daylan_Arda_Thesis.pdf?sequence=1</w:t>
        </w:r>
      </w:hyperlink>
    </w:p>
    <w:p w14:paraId="3304E796"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Dodgson, Mark &amp; Gann, David &amp; Salter, Ammon. (2023). The Management of Technological Innovation: Strategy and Practice. </w:t>
      </w:r>
      <w:hyperlink r:id="rId17" w:history="1">
        <w:r w:rsidRPr="00D03E52">
          <w:rPr>
            <w:rStyle w:val="Hyperlink"/>
            <w:rFonts w:ascii="Times New Roman" w:eastAsia="Times New Roman" w:hAnsi="Times New Roman" w:cs="Times New Roman"/>
          </w:rPr>
          <w:t>http://dx.doi.org/10.1093/oso/9780199208524.001.0001</w:t>
        </w:r>
      </w:hyperlink>
    </w:p>
    <w:p w14:paraId="5E354746"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proofErr w:type="spellStart"/>
      <w:r w:rsidRPr="00D03E52">
        <w:rPr>
          <w:rFonts w:ascii="Times New Roman" w:eastAsia="Times New Roman" w:hAnsi="Times New Roman" w:cs="Times New Roman"/>
        </w:rPr>
        <w:t>Farajnezhad</w:t>
      </w:r>
      <w:proofErr w:type="spellEnd"/>
      <w:r w:rsidRPr="00D03E52">
        <w:rPr>
          <w:rFonts w:ascii="Times New Roman" w:eastAsia="Times New Roman" w:hAnsi="Times New Roman" w:cs="Times New Roman"/>
        </w:rPr>
        <w:t xml:space="preserve">, M., Kuan, J.S.T.S. and </w:t>
      </w:r>
      <w:proofErr w:type="spellStart"/>
      <w:r w:rsidRPr="00D03E52">
        <w:rPr>
          <w:rFonts w:ascii="Times New Roman" w:eastAsia="Times New Roman" w:hAnsi="Times New Roman" w:cs="Times New Roman"/>
        </w:rPr>
        <w:t>Kamyab</w:t>
      </w:r>
      <w:proofErr w:type="spellEnd"/>
      <w:r w:rsidRPr="00D03E52">
        <w:rPr>
          <w:rFonts w:ascii="Times New Roman" w:eastAsia="Times New Roman" w:hAnsi="Times New Roman" w:cs="Times New Roman"/>
        </w:rPr>
        <w:t>, H., 2024. Impact of economic, social, and environmental factors on electric vehicle adoption: a review. </w:t>
      </w:r>
      <w:proofErr w:type="spellStart"/>
      <w:r w:rsidRPr="00D03E52">
        <w:rPr>
          <w:rFonts w:ascii="Times New Roman" w:eastAsia="Times New Roman" w:hAnsi="Times New Roman" w:cs="Times New Roman"/>
          <w:i/>
          <w:iCs/>
        </w:rPr>
        <w:t>Eídos</w:t>
      </w:r>
      <w:proofErr w:type="spellEnd"/>
      <w:r w:rsidRPr="00D03E52">
        <w:rPr>
          <w:rFonts w:ascii="Times New Roman" w:eastAsia="Times New Roman" w:hAnsi="Times New Roman" w:cs="Times New Roman"/>
        </w:rPr>
        <w:t>, </w:t>
      </w:r>
      <w:r w:rsidRPr="00D03E52">
        <w:rPr>
          <w:rFonts w:ascii="Times New Roman" w:eastAsia="Times New Roman" w:hAnsi="Times New Roman" w:cs="Times New Roman"/>
          <w:i/>
          <w:iCs/>
        </w:rPr>
        <w:t>17</w:t>
      </w:r>
      <w:r w:rsidRPr="00D03E52">
        <w:rPr>
          <w:rFonts w:ascii="Times New Roman" w:eastAsia="Times New Roman" w:hAnsi="Times New Roman" w:cs="Times New Roman"/>
        </w:rPr>
        <w:t xml:space="preserve">(24), pp.39-62. </w:t>
      </w:r>
      <w:hyperlink r:id="rId18" w:history="1">
        <w:r w:rsidRPr="00D03E52">
          <w:rPr>
            <w:rStyle w:val="Hyperlink"/>
            <w:rFonts w:ascii="Times New Roman" w:eastAsia="Times New Roman" w:hAnsi="Times New Roman" w:cs="Times New Roman"/>
          </w:rPr>
          <w:t>https://doi.org/10.29019/eidos.v17i24.1380</w:t>
        </w:r>
      </w:hyperlink>
    </w:p>
    <w:p w14:paraId="3CFC23D8"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Farquhar, J., Michels, N. and Robson, J. (2020). Triangulation in industrial qualitative case study research: Widening the scope. </w:t>
      </w:r>
      <w:r w:rsidRPr="00D03E52">
        <w:rPr>
          <w:rFonts w:ascii="Times New Roman" w:eastAsia="Times New Roman" w:hAnsi="Times New Roman" w:cs="Times New Roman"/>
          <w:i/>
          <w:iCs/>
        </w:rPr>
        <w:t>Industrial Marketing Management</w:t>
      </w:r>
      <w:r w:rsidRPr="00D03E52">
        <w:rPr>
          <w:rFonts w:ascii="Times New Roman" w:eastAsia="Times New Roman" w:hAnsi="Times New Roman" w:cs="Times New Roman"/>
        </w:rPr>
        <w:t xml:space="preserve">, [online] 87, pp.160–170. </w:t>
      </w:r>
      <w:hyperlink r:id="rId19" w:history="1">
        <w:r w:rsidRPr="00D03E52">
          <w:rPr>
            <w:rStyle w:val="Hyperlink"/>
            <w:rFonts w:ascii="Times New Roman" w:eastAsia="Times New Roman" w:hAnsi="Times New Roman" w:cs="Times New Roman"/>
          </w:rPr>
          <w:t>https://doi.org/10.1016/j.indmarman.2020.02.001</w:t>
        </w:r>
      </w:hyperlink>
      <w:r w:rsidRPr="00D03E52">
        <w:rPr>
          <w:rFonts w:ascii="Times New Roman" w:eastAsia="Times New Roman" w:hAnsi="Times New Roman" w:cs="Times New Roman"/>
        </w:rPr>
        <w:t>.</w:t>
      </w:r>
    </w:p>
    <w:p w14:paraId="2FF7E006"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lastRenderedPageBreak/>
        <w:t xml:space="preserve">Ford (2024). Ford Broadens Electrification Strategy to Reach More Customers, Improve Profitability, Continue to Reduce CO2 | Ford Media </w:t>
      </w:r>
      <w:proofErr w:type="spellStart"/>
      <w:r w:rsidRPr="00D03E52">
        <w:rPr>
          <w:rFonts w:ascii="Times New Roman" w:eastAsia="Times New Roman" w:hAnsi="Times New Roman" w:cs="Times New Roman"/>
        </w:rPr>
        <w:t>Center</w:t>
      </w:r>
      <w:proofErr w:type="spellEnd"/>
      <w:r w:rsidRPr="00D03E52">
        <w:rPr>
          <w:rFonts w:ascii="Times New Roman" w:eastAsia="Times New Roman" w:hAnsi="Times New Roman" w:cs="Times New Roman"/>
        </w:rPr>
        <w:t xml:space="preserve">. [online] Available at: </w:t>
      </w:r>
      <w:hyperlink r:id="rId20" w:history="1">
        <w:r w:rsidRPr="00D03E52">
          <w:rPr>
            <w:rStyle w:val="Hyperlink"/>
            <w:rFonts w:ascii="Times New Roman" w:eastAsia="Times New Roman" w:hAnsi="Times New Roman" w:cs="Times New Roman"/>
          </w:rPr>
          <w:t>https://media.ford.com/content/fordmedia/fna/us/en/news/2024/08/21/ford-broadens-electrification-strategy-to-reach-more-customers</w:t>
        </w:r>
      </w:hyperlink>
      <w:r w:rsidRPr="00D03E52">
        <w:rPr>
          <w:rFonts w:ascii="Times New Roman" w:eastAsia="Times New Roman" w:hAnsi="Times New Roman" w:cs="Times New Roman"/>
        </w:rPr>
        <w:t>.</w:t>
      </w:r>
    </w:p>
    <w:p w14:paraId="535A15C1"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Ford. (2021). The Ford Electric Vehicle Strategy: What You Need to Know | Ford Media </w:t>
      </w:r>
      <w:proofErr w:type="spellStart"/>
      <w:r w:rsidRPr="00D03E52">
        <w:rPr>
          <w:rFonts w:ascii="Times New Roman" w:eastAsia="Times New Roman" w:hAnsi="Times New Roman" w:cs="Times New Roman"/>
        </w:rPr>
        <w:t>Center</w:t>
      </w:r>
      <w:proofErr w:type="spellEnd"/>
      <w:r w:rsidRPr="00D03E52">
        <w:rPr>
          <w:rFonts w:ascii="Times New Roman" w:eastAsia="Times New Roman" w:hAnsi="Times New Roman" w:cs="Times New Roman"/>
        </w:rPr>
        <w:t xml:space="preserve">. [online] Available at: </w:t>
      </w:r>
      <w:hyperlink r:id="rId21" w:history="1">
        <w:r w:rsidRPr="00D03E52">
          <w:rPr>
            <w:rStyle w:val="Hyperlink"/>
            <w:rFonts w:ascii="Times New Roman" w:eastAsia="Times New Roman" w:hAnsi="Times New Roman" w:cs="Times New Roman"/>
          </w:rPr>
          <w:t>https://media.ford.com/content/fordmedia/fna/us/en/news/2021/05/19/the-ford-electric-vehicle-strategy--what-you-need-to-know.html</w:t>
        </w:r>
      </w:hyperlink>
    </w:p>
    <w:p w14:paraId="42016335"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Gao, Y. (2023). A Study of Tesla’s International Marketing Strategy Based on the STEPPS Model. Highlights in Business Economics and Management, [online] 23, pp.971–979. </w:t>
      </w:r>
      <w:hyperlink r:id="rId22" w:history="1">
        <w:r w:rsidRPr="00D03E52">
          <w:rPr>
            <w:rStyle w:val="Hyperlink"/>
            <w:rFonts w:ascii="Times New Roman" w:eastAsia="Times New Roman" w:hAnsi="Times New Roman" w:cs="Times New Roman"/>
          </w:rPr>
          <w:t>https://doi.org/10.54097/es6rry79</w:t>
        </w:r>
      </w:hyperlink>
      <w:r w:rsidRPr="00D03E52">
        <w:rPr>
          <w:rFonts w:ascii="Times New Roman" w:eastAsia="Times New Roman" w:hAnsi="Times New Roman" w:cs="Times New Roman"/>
        </w:rPr>
        <w:t>.</w:t>
      </w:r>
    </w:p>
    <w:p w14:paraId="4A47B6C7"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Goncalves, D., Bergquist, M., Bunk, R. and </w:t>
      </w:r>
      <w:proofErr w:type="spellStart"/>
      <w:r w:rsidRPr="00D03E52">
        <w:rPr>
          <w:rFonts w:ascii="Times New Roman" w:eastAsia="Times New Roman" w:hAnsi="Times New Roman" w:cs="Times New Roman"/>
        </w:rPr>
        <w:t>Alänge</w:t>
      </w:r>
      <w:proofErr w:type="spellEnd"/>
      <w:r w:rsidRPr="00D03E52">
        <w:rPr>
          <w:rFonts w:ascii="Times New Roman" w:eastAsia="Times New Roman" w:hAnsi="Times New Roman" w:cs="Times New Roman"/>
        </w:rPr>
        <w:t>, S., 2020. Cultural aspects of organizational agility affecting digital innovation. </w:t>
      </w:r>
      <w:r w:rsidRPr="00D03E52">
        <w:rPr>
          <w:rFonts w:ascii="Times New Roman" w:eastAsia="Times New Roman" w:hAnsi="Times New Roman" w:cs="Times New Roman"/>
          <w:i/>
          <w:iCs/>
        </w:rPr>
        <w:t>Journal of Entrepreneurship, Management and Innovation</w:t>
      </w:r>
      <w:r w:rsidRPr="00D03E52">
        <w:rPr>
          <w:rFonts w:ascii="Times New Roman" w:eastAsia="Times New Roman" w:hAnsi="Times New Roman" w:cs="Times New Roman"/>
        </w:rPr>
        <w:t>, </w:t>
      </w:r>
      <w:r w:rsidRPr="00D03E52">
        <w:rPr>
          <w:rFonts w:ascii="Times New Roman" w:eastAsia="Times New Roman" w:hAnsi="Times New Roman" w:cs="Times New Roman"/>
          <w:i/>
          <w:iCs/>
        </w:rPr>
        <w:t>16</w:t>
      </w:r>
      <w:r w:rsidRPr="00D03E52">
        <w:rPr>
          <w:rFonts w:ascii="Times New Roman" w:eastAsia="Times New Roman" w:hAnsi="Times New Roman" w:cs="Times New Roman"/>
        </w:rPr>
        <w:t xml:space="preserve">(4), pp.13-46. </w:t>
      </w:r>
      <w:hyperlink r:id="rId23" w:history="1">
        <w:r w:rsidRPr="00D03E52">
          <w:rPr>
            <w:rStyle w:val="Hyperlink"/>
            <w:rFonts w:ascii="Times New Roman" w:eastAsia="Times New Roman" w:hAnsi="Times New Roman" w:cs="Times New Roman"/>
          </w:rPr>
          <w:t>https://www.ceeol.com/search/article-detail?id=909079</w:t>
        </w:r>
      </w:hyperlink>
    </w:p>
    <w:p w14:paraId="3C3BD7EB"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Hancock, D.R., </w:t>
      </w:r>
      <w:proofErr w:type="spellStart"/>
      <w:r w:rsidRPr="00D03E52">
        <w:rPr>
          <w:rFonts w:ascii="Times New Roman" w:eastAsia="Times New Roman" w:hAnsi="Times New Roman" w:cs="Times New Roman"/>
        </w:rPr>
        <w:t>Algozzine</w:t>
      </w:r>
      <w:proofErr w:type="spellEnd"/>
      <w:r w:rsidRPr="00D03E52">
        <w:rPr>
          <w:rFonts w:ascii="Times New Roman" w:eastAsia="Times New Roman" w:hAnsi="Times New Roman" w:cs="Times New Roman"/>
        </w:rPr>
        <w:t xml:space="preserve">, B. and Lim, J.H., 2021. Doing case study research: A practical guide for beginning researchers. </w:t>
      </w:r>
      <w:hyperlink r:id="rId24" w:history="1">
        <w:r w:rsidRPr="00D03E52">
          <w:rPr>
            <w:rStyle w:val="Hyperlink"/>
            <w:rFonts w:ascii="Times New Roman" w:eastAsia="Times New Roman" w:hAnsi="Times New Roman" w:cs="Times New Roman"/>
          </w:rPr>
          <w:t>https://shorturl.at/fsATz</w:t>
        </w:r>
      </w:hyperlink>
    </w:p>
    <w:p w14:paraId="5ED7343A"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Hauschild, P.R. (2023). Which supply chain adaptations in the manufacturing industry are required moving forward in the face of uncertain market conditions? </w:t>
      </w:r>
      <w:hyperlink r:id="rId25" w:history="1">
        <w:r w:rsidRPr="00D03E52">
          <w:rPr>
            <w:rStyle w:val="Hyperlink"/>
            <w:rFonts w:ascii="Times New Roman" w:eastAsia="Times New Roman" w:hAnsi="Times New Roman" w:cs="Times New Roman"/>
          </w:rPr>
          <w:t>http://hdl.handle.net/10400.14/43430</w:t>
        </w:r>
      </w:hyperlink>
      <w:r w:rsidRPr="00D03E52">
        <w:rPr>
          <w:rFonts w:ascii="Times New Roman" w:eastAsia="Times New Roman" w:hAnsi="Times New Roman" w:cs="Times New Roman"/>
        </w:rPr>
        <w:t>.</w:t>
      </w:r>
    </w:p>
    <w:p w14:paraId="00FB7775"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James, L. (2021). General Motors commits to 30 new electric vehicles by 2025. [online] Power &amp; Beyond. Available at: </w:t>
      </w:r>
      <w:hyperlink r:id="rId26" w:history="1">
        <w:r w:rsidRPr="00D03E52">
          <w:rPr>
            <w:rStyle w:val="Hyperlink"/>
            <w:rFonts w:ascii="Times New Roman" w:eastAsia="Times New Roman" w:hAnsi="Times New Roman" w:cs="Times New Roman"/>
          </w:rPr>
          <w:t>https://www.power-and-beyond.com/general-motors-commits-to-30-new-electric-vehicles-by-2025-a-fa63d7b339e1ba93f5b18de1c4675d31/</w:t>
        </w:r>
      </w:hyperlink>
      <w:r w:rsidRPr="00D03E52">
        <w:rPr>
          <w:rFonts w:ascii="Times New Roman" w:eastAsia="Times New Roman" w:hAnsi="Times New Roman" w:cs="Times New Roman"/>
        </w:rPr>
        <w:t xml:space="preserve"> </w:t>
      </w:r>
    </w:p>
    <w:p w14:paraId="4A226393"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Jing, N. (2020). Research on Tesla’s Customer Care Innovation. </w:t>
      </w:r>
      <w:r w:rsidRPr="00D03E52">
        <w:rPr>
          <w:rFonts w:ascii="Times New Roman" w:eastAsia="Times New Roman" w:hAnsi="Times New Roman" w:cs="Times New Roman"/>
          <w:i/>
          <w:iCs/>
        </w:rPr>
        <w:t>2020 Management Science Informatization and Economic Innovation Development Conference (MSIEID)</w:t>
      </w:r>
      <w:r w:rsidRPr="00D03E52">
        <w:rPr>
          <w:rFonts w:ascii="Times New Roman" w:eastAsia="Times New Roman" w:hAnsi="Times New Roman" w:cs="Times New Roman"/>
        </w:rPr>
        <w:t xml:space="preserve">, [online] 2013, pp.469–478. </w:t>
      </w:r>
      <w:hyperlink r:id="rId27" w:history="1">
        <w:r w:rsidRPr="00D03E52">
          <w:rPr>
            <w:rStyle w:val="Hyperlink"/>
            <w:rFonts w:ascii="Times New Roman" w:eastAsia="Times New Roman" w:hAnsi="Times New Roman" w:cs="Times New Roman"/>
          </w:rPr>
          <w:t>https://doi.org/10.1109/msieid52046.2020.00097</w:t>
        </w:r>
      </w:hyperlink>
      <w:r w:rsidRPr="00D03E52">
        <w:rPr>
          <w:rFonts w:ascii="Times New Roman" w:eastAsia="Times New Roman" w:hAnsi="Times New Roman" w:cs="Times New Roman"/>
        </w:rPr>
        <w:t>.</w:t>
      </w:r>
    </w:p>
    <w:p w14:paraId="2452CE5B"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lastRenderedPageBreak/>
        <w:t>Johnson, J.L., Adkins, D. and Chauvin, S. (2020). A Review of the Quality Indicators of Rigor in Qualitative Research. </w:t>
      </w:r>
      <w:r w:rsidRPr="00D03E52">
        <w:rPr>
          <w:rFonts w:ascii="Times New Roman" w:eastAsia="Times New Roman" w:hAnsi="Times New Roman" w:cs="Times New Roman"/>
          <w:i/>
          <w:iCs/>
        </w:rPr>
        <w:t>American Journal of Pharmaceutical Education</w:t>
      </w:r>
      <w:r w:rsidRPr="00D03E52">
        <w:rPr>
          <w:rFonts w:ascii="Times New Roman" w:eastAsia="Times New Roman" w:hAnsi="Times New Roman" w:cs="Times New Roman"/>
        </w:rPr>
        <w:t xml:space="preserve">, [online] 84(1), pp.7120–7120. </w:t>
      </w:r>
      <w:hyperlink r:id="rId28" w:history="1">
        <w:r w:rsidRPr="00D03E52">
          <w:rPr>
            <w:rStyle w:val="Hyperlink"/>
            <w:rFonts w:ascii="Times New Roman" w:eastAsia="Times New Roman" w:hAnsi="Times New Roman" w:cs="Times New Roman"/>
          </w:rPr>
          <w:t>https://doi.org/10.5688/ajpe7120</w:t>
        </w:r>
      </w:hyperlink>
      <w:r w:rsidRPr="00D03E52">
        <w:rPr>
          <w:rFonts w:ascii="Times New Roman" w:eastAsia="Times New Roman" w:hAnsi="Times New Roman" w:cs="Times New Roman"/>
        </w:rPr>
        <w:t>.</w:t>
      </w:r>
    </w:p>
    <w:p w14:paraId="17C330BC"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proofErr w:type="spellStart"/>
      <w:r w:rsidRPr="00D03E52">
        <w:rPr>
          <w:rFonts w:ascii="Times New Roman" w:eastAsia="Times New Roman" w:hAnsi="Times New Roman" w:cs="Times New Roman"/>
        </w:rPr>
        <w:t>Karunarathna</w:t>
      </w:r>
      <w:proofErr w:type="spellEnd"/>
      <w:r w:rsidRPr="00D03E52">
        <w:rPr>
          <w:rFonts w:ascii="Times New Roman" w:eastAsia="Times New Roman" w:hAnsi="Times New Roman" w:cs="Times New Roman"/>
        </w:rPr>
        <w:t xml:space="preserve">, I., </w:t>
      </w:r>
      <w:proofErr w:type="spellStart"/>
      <w:r w:rsidRPr="00D03E52">
        <w:rPr>
          <w:rFonts w:ascii="Times New Roman" w:eastAsia="Times New Roman" w:hAnsi="Times New Roman" w:cs="Times New Roman"/>
        </w:rPr>
        <w:t>Gunasena</w:t>
      </w:r>
      <w:proofErr w:type="spellEnd"/>
      <w:r w:rsidRPr="00D03E52">
        <w:rPr>
          <w:rFonts w:ascii="Times New Roman" w:eastAsia="Times New Roman" w:hAnsi="Times New Roman" w:cs="Times New Roman"/>
        </w:rPr>
        <w:t xml:space="preserve">, P., </w:t>
      </w:r>
      <w:proofErr w:type="spellStart"/>
      <w:r w:rsidRPr="00D03E52">
        <w:rPr>
          <w:rFonts w:ascii="Times New Roman" w:eastAsia="Times New Roman" w:hAnsi="Times New Roman" w:cs="Times New Roman"/>
        </w:rPr>
        <w:t>Hapuarachchi</w:t>
      </w:r>
      <w:proofErr w:type="spellEnd"/>
      <w:r w:rsidRPr="00D03E52">
        <w:rPr>
          <w:rFonts w:ascii="Times New Roman" w:eastAsia="Times New Roman" w:hAnsi="Times New Roman" w:cs="Times New Roman"/>
        </w:rPr>
        <w:t>, T. and Gunathilake, S., 2024. The crucial role of data collection in research: Techniques, challenges, and best practices. </w:t>
      </w:r>
      <w:r w:rsidRPr="00D03E52">
        <w:rPr>
          <w:rFonts w:ascii="Times New Roman" w:eastAsia="Times New Roman" w:hAnsi="Times New Roman" w:cs="Times New Roman"/>
          <w:i/>
          <w:iCs/>
        </w:rPr>
        <w:t>Uva Clinical Research</w:t>
      </w:r>
      <w:r w:rsidRPr="00D03E52">
        <w:rPr>
          <w:rFonts w:ascii="Times New Roman" w:eastAsia="Times New Roman" w:hAnsi="Times New Roman" w:cs="Times New Roman"/>
        </w:rPr>
        <w:t xml:space="preserve">, pp.1-24. </w:t>
      </w:r>
      <w:hyperlink r:id="rId29" w:history="1">
        <w:r w:rsidRPr="00D03E52">
          <w:rPr>
            <w:rStyle w:val="Hyperlink"/>
            <w:rFonts w:ascii="Times New Roman" w:eastAsia="Times New Roman" w:hAnsi="Times New Roman" w:cs="Times New Roman"/>
          </w:rPr>
          <w:t>https://shorturl.at/u8e6r</w:t>
        </w:r>
      </w:hyperlink>
    </w:p>
    <w:p w14:paraId="36314E33"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Krishnan, S.K., 2023. </w:t>
      </w:r>
      <w:r w:rsidRPr="00D03E52">
        <w:rPr>
          <w:rFonts w:ascii="Times New Roman" w:eastAsia="Times New Roman" w:hAnsi="Times New Roman" w:cs="Times New Roman"/>
          <w:i/>
          <w:iCs/>
        </w:rPr>
        <w:t>Purposeful: Finding Greater Meaning and Engagement at Work</w:t>
      </w:r>
      <w:r w:rsidRPr="00D03E52">
        <w:rPr>
          <w:rFonts w:ascii="Times New Roman" w:eastAsia="Times New Roman" w:hAnsi="Times New Roman" w:cs="Times New Roman"/>
        </w:rPr>
        <w:t xml:space="preserve">. Penguin Random House India Private Limited. </w:t>
      </w:r>
      <w:hyperlink r:id="rId30" w:anchor="v=onepage&amp;q&amp;f=false" w:history="1">
        <w:r w:rsidRPr="00D03E52">
          <w:rPr>
            <w:rStyle w:val="Hyperlink"/>
            <w:rFonts w:ascii="Times New Roman" w:eastAsia="Times New Roman" w:hAnsi="Times New Roman" w:cs="Times New Roman"/>
          </w:rPr>
          <w:t>https://books.google.co.ke/books?hl=en&amp;lr=&amp;id=sCbREAAAQBAJ&amp;oi=fnd&amp;pg=PT12&amp;dq=Tesla+addresses+higher-order+needs+(such+as+self-actualization+and+esteem)+by+offering+challenging+and+meaningful+work.+&amp;ots=GIUOyUTDwB&amp;sig=LzopkLPLGRb0cUbbAqHcks7jYCQ&amp;redir_esc=y#v=onepage&amp;q&amp;f=false</w:t>
        </w:r>
      </w:hyperlink>
    </w:p>
    <w:p w14:paraId="1C91D352"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i/>
          <w:iCs/>
        </w:rPr>
        <w:t>Lessons from Tesla’s Approach to Innovation</w:t>
      </w:r>
      <w:r w:rsidRPr="00D03E52">
        <w:rPr>
          <w:rFonts w:ascii="Times New Roman" w:eastAsia="Times New Roman" w:hAnsi="Times New Roman" w:cs="Times New Roman"/>
        </w:rPr>
        <w:t xml:space="preserve">. (2020, February 12). Harvard Business Review. </w:t>
      </w:r>
      <w:hyperlink r:id="rId31" w:history="1">
        <w:r w:rsidRPr="00D03E52">
          <w:rPr>
            <w:rStyle w:val="Hyperlink"/>
            <w:rFonts w:ascii="Times New Roman" w:eastAsia="Times New Roman" w:hAnsi="Times New Roman" w:cs="Times New Roman"/>
          </w:rPr>
          <w:t>https://hbr.org/2020/02/lessons-from-teslas-approach-to-innovation</w:t>
        </w:r>
      </w:hyperlink>
    </w:p>
    <w:p w14:paraId="2164ADA2"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Li, C., </w:t>
      </w:r>
      <w:proofErr w:type="spellStart"/>
      <w:r w:rsidRPr="00D03E52">
        <w:rPr>
          <w:rFonts w:ascii="Times New Roman" w:eastAsia="Times New Roman" w:hAnsi="Times New Roman" w:cs="Times New Roman"/>
        </w:rPr>
        <w:t>Jiayu</w:t>
      </w:r>
      <w:proofErr w:type="spellEnd"/>
      <w:r w:rsidRPr="00D03E52">
        <w:rPr>
          <w:rFonts w:ascii="Times New Roman" w:eastAsia="Times New Roman" w:hAnsi="Times New Roman" w:cs="Times New Roman"/>
        </w:rPr>
        <w:t xml:space="preserve"> Na, Nan, K., Qin, J. and Wu, M. (2024). Tesla’s Product Improvement Strategies in the Electric Vehicle Market. Advances in Economics Management and Political Sciences, [online] 92(1), pp.177–185. </w:t>
      </w:r>
      <w:hyperlink r:id="rId32" w:history="1">
        <w:r w:rsidRPr="00D03E52">
          <w:rPr>
            <w:rStyle w:val="Hyperlink"/>
            <w:rFonts w:ascii="Times New Roman" w:eastAsia="Times New Roman" w:hAnsi="Times New Roman" w:cs="Times New Roman"/>
          </w:rPr>
          <w:t>https://doi.org/10.54254/2754-1169/92/20231197</w:t>
        </w:r>
      </w:hyperlink>
      <w:r w:rsidRPr="00D03E52">
        <w:rPr>
          <w:rFonts w:ascii="Times New Roman" w:eastAsia="Times New Roman" w:hAnsi="Times New Roman" w:cs="Times New Roman"/>
        </w:rPr>
        <w:t>.</w:t>
      </w:r>
    </w:p>
    <w:p w14:paraId="2E65E636"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Li, H., 2024. Analysis of the Impact of Equity Incentives on Corporate Performance. </w:t>
      </w:r>
      <w:r w:rsidRPr="00D03E52">
        <w:rPr>
          <w:rFonts w:ascii="Times New Roman" w:eastAsia="Times New Roman" w:hAnsi="Times New Roman" w:cs="Times New Roman"/>
          <w:i/>
          <w:iCs/>
        </w:rPr>
        <w:t>Journal of Education, Humanities and Social Sciences</w:t>
      </w:r>
      <w:r w:rsidRPr="00D03E52">
        <w:rPr>
          <w:rFonts w:ascii="Times New Roman" w:eastAsia="Times New Roman" w:hAnsi="Times New Roman" w:cs="Times New Roman"/>
        </w:rPr>
        <w:t>, </w:t>
      </w:r>
      <w:r w:rsidRPr="00D03E52">
        <w:rPr>
          <w:rFonts w:ascii="Times New Roman" w:eastAsia="Times New Roman" w:hAnsi="Times New Roman" w:cs="Times New Roman"/>
          <w:i/>
          <w:iCs/>
        </w:rPr>
        <w:t>30</w:t>
      </w:r>
      <w:r w:rsidRPr="00D03E52">
        <w:rPr>
          <w:rFonts w:ascii="Times New Roman" w:eastAsia="Times New Roman" w:hAnsi="Times New Roman" w:cs="Times New Roman"/>
        </w:rPr>
        <w:t xml:space="preserve">, pp.131-136. </w:t>
      </w:r>
      <w:hyperlink r:id="rId33" w:history="1">
        <w:r w:rsidRPr="00D03E52">
          <w:rPr>
            <w:rStyle w:val="Hyperlink"/>
            <w:rFonts w:ascii="Times New Roman" w:eastAsia="Times New Roman" w:hAnsi="Times New Roman" w:cs="Times New Roman"/>
          </w:rPr>
          <w:t>https://doi.org/10.54097/5xrg2931</w:t>
        </w:r>
      </w:hyperlink>
      <w:r w:rsidRPr="00D03E52">
        <w:rPr>
          <w:rFonts w:ascii="Times New Roman" w:eastAsia="Times New Roman" w:hAnsi="Times New Roman" w:cs="Times New Roman"/>
        </w:rPr>
        <w:t>.</w:t>
      </w:r>
    </w:p>
    <w:p w14:paraId="163D6E9A"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Liu, Y. (2024). Tesla Market Strategy Analysis in the Future. Highlights in Business Economics and Management, [online] 40, pp.941–949. </w:t>
      </w:r>
      <w:hyperlink r:id="rId34" w:history="1">
        <w:r w:rsidRPr="00D03E52">
          <w:rPr>
            <w:rStyle w:val="Hyperlink"/>
            <w:rFonts w:ascii="Times New Roman" w:eastAsia="Times New Roman" w:hAnsi="Times New Roman" w:cs="Times New Roman"/>
          </w:rPr>
          <w:t>https://doi.org/10.54097/0qz1vs81</w:t>
        </w:r>
      </w:hyperlink>
      <w:r w:rsidRPr="00D03E52">
        <w:rPr>
          <w:rFonts w:ascii="Times New Roman" w:eastAsia="Times New Roman" w:hAnsi="Times New Roman" w:cs="Times New Roman"/>
        </w:rPr>
        <w:t>.</w:t>
      </w:r>
    </w:p>
    <w:p w14:paraId="4DC8BA46"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López, D., &amp; Oliver, M. (2023). Integrating Innovation into Business Strategy: Perspectives from Innovation Managers. </w:t>
      </w:r>
      <w:r w:rsidRPr="00D03E52">
        <w:rPr>
          <w:rFonts w:ascii="Times New Roman" w:eastAsia="Times New Roman" w:hAnsi="Times New Roman" w:cs="Times New Roman"/>
          <w:i/>
          <w:iCs/>
        </w:rPr>
        <w:t>Sustainability</w:t>
      </w:r>
      <w:r w:rsidRPr="00D03E52">
        <w:rPr>
          <w:rFonts w:ascii="Times New Roman" w:eastAsia="Times New Roman" w:hAnsi="Times New Roman" w:cs="Times New Roman"/>
        </w:rPr>
        <w:t>, </w:t>
      </w:r>
      <w:r w:rsidRPr="00D03E52">
        <w:rPr>
          <w:rFonts w:ascii="Times New Roman" w:eastAsia="Times New Roman" w:hAnsi="Times New Roman" w:cs="Times New Roman"/>
          <w:i/>
          <w:iCs/>
        </w:rPr>
        <w:t>15</w:t>
      </w:r>
      <w:r w:rsidRPr="00D03E52">
        <w:rPr>
          <w:rFonts w:ascii="Times New Roman" w:eastAsia="Times New Roman" w:hAnsi="Times New Roman" w:cs="Times New Roman"/>
        </w:rPr>
        <w:t xml:space="preserve">(8), 6503–6503. </w:t>
      </w:r>
      <w:hyperlink r:id="rId35" w:history="1">
        <w:r w:rsidRPr="00D03E52">
          <w:rPr>
            <w:rStyle w:val="Hyperlink"/>
            <w:rFonts w:ascii="Times New Roman" w:eastAsia="Times New Roman" w:hAnsi="Times New Roman" w:cs="Times New Roman"/>
          </w:rPr>
          <w:t>https://doi.org/10.3390/su15086503</w:t>
        </w:r>
      </w:hyperlink>
    </w:p>
    <w:p w14:paraId="289EEF57"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lastRenderedPageBreak/>
        <w:t xml:space="preserve">Lucid (2020). Lucid Air Sets a New Standard for Electric Vehicles with an Estimated EPA Range of 517 Miles on a Single Charge. [online] Available at: </w:t>
      </w:r>
      <w:hyperlink r:id="rId36" w:history="1">
        <w:r w:rsidRPr="00D03E52">
          <w:rPr>
            <w:rStyle w:val="Hyperlink"/>
            <w:rFonts w:ascii="Times New Roman" w:eastAsia="Times New Roman" w:hAnsi="Times New Roman" w:cs="Times New Roman"/>
          </w:rPr>
          <w:t>https://lucidmotors.com/media-room/lucid-air-sets-new-standard-with-517-miles-on-single-charge</w:t>
        </w:r>
      </w:hyperlink>
      <w:r w:rsidRPr="00D03E52">
        <w:rPr>
          <w:rFonts w:ascii="Times New Roman" w:eastAsia="Times New Roman" w:hAnsi="Times New Roman" w:cs="Times New Roman"/>
        </w:rPr>
        <w:t xml:space="preserve"> </w:t>
      </w:r>
    </w:p>
    <w:p w14:paraId="7450A343"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proofErr w:type="spellStart"/>
      <w:r w:rsidRPr="00D03E52">
        <w:rPr>
          <w:rFonts w:ascii="Times New Roman" w:eastAsia="Times New Roman" w:hAnsi="Times New Roman" w:cs="Times New Roman"/>
        </w:rPr>
        <w:t>Lyyra</w:t>
      </w:r>
      <w:proofErr w:type="spellEnd"/>
      <w:r w:rsidRPr="00D03E52">
        <w:rPr>
          <w:rFonts w:ascii="Times New Roman" w:eastAsia="Times New Roman" w:hAnsi="Times New Roman" w:cs="Times New Roman"/>
        </w:rPr>
        <w:t xml:space="preserve">, A., Koskinen, K., </w:t>
      </w:r>
      <w:proofErr w:type="spellStart"/>
      <w:r w:rsidRPr="00D03E52">
        <w:rPr>
          <w:rFonts w:ascii="Times New Roman" w:eastAsia="Times New Roman" w:hAnsi="Times New Roman" w:cs="Times New Roman"/>
        </w:rPr>
        <w:t>Sørensen</w:t>
      </w:r>
      <w:proofErr w:type="spellEnd"/>
      <w:r w:rsidRPr="00D03E52">
        <w:rPr>
          <w:rFonts w:ascii="Times New Roman" w:eastAsia="Times New Roman" w:hAnsi="Times New Roman" w:cs="Times New Roman"/>
        </w:rPr>
        <w:t xml:space="preserve">, C. and Marion, T., 2023. Tethered Architectures in Cyber-Physical System Development: The Case of Tesla's Autopilot System. Available at SSRN 4515061. </w:t>
      </w:r>
      <w:hyperlink r:id="rId37" w:history="1">
        <w:r w:rsidRPr="00D03E52">
          <w:rPr>
            <w:rStyle w:val="Hyperlink"/>
            <w:rFonts w:ascii="Times New Roman" w:eastAsia="Times New Roman" w:hAnsi="Times New Roman" w:cs="Times New Roman"/>
          </w:rPr>
          <w:t>https://doi.org/10.2139/ssrn.4515061</w:t>
        </w:r>
      </w:hyperlink>
      <w:r w:rsidRPr="00D03E52">
        <w:rPr>
          <w:rFonts w:ascii="Times New Roman" w:eastAsia="Times New Roman" w:hAnsi="Times New Roman" w:cs="Times New Roman"/>
        </w:rPr>
        <w:t>.</w:t>
      </w:r>
    </w:p>
    <w:p w14:paraId="54942631"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Mahmoud, A., Mahmoud, R., Masoud, R. and Abdelaziz, A. (2023). Assessing the Transformative Impact of Tesla’s Strategic Change Interventions and Technology. </w:t>
      </w:r>
      <w:hyperlink r:id="rId38" w:history="1">
        <w:r w:rsidRPr="00D03E52">
          <w:rPr>
            <w:rStyle w:val="Hyperlink"/>
            <w:rFonts w:ascii="Times New Roman" w:eastAsia="Times New Roman" w:hAnsi="Times New Roman" w:cs="Times New Roman"/>
          </w:rPr>
          <w:t>https://doi.org/10.13140/RG.2.2.14984.39684</w:t>
        </w:r>
      </w:hyperlink>
      <w:r w:rsidRPr="00D03E52">
        <w:rPr>
          <w:rFonts w:ascii="Times New Roman" w:eastAsia="Times New Roman" w:hAnsi="Times New Roman" w:cs="Times New Roman"/>
        </w:rPr>
        <w:t>.</w:t>
      </w:r>
    </w:p>
    <w:p w14:paraId="528A1285" w14:textId="77777777" w:rsidR="007E50F9" w:rsidRPr="00D03E52" w:rsidRDefault="007E50F9" w:rsidP="007E50F9">
      <w:pPr>
        <w:spacing w:line="480" w:lineRule="auto"/>
        <w:ind w:left="720" w:hanging="720"/>
        <w:contextualSpacing/>
        <w:rPr>
          <w:rFonts w:ascii="Times New Roman" w:eastAsia="Times New Roman" w:hAnsi="Times New Roman" w:cs="Times New Roman"/>
          <w:u w:val="single"/>
        </w:rPr>
      </w:pPr>
      <w:proofErr w:type="spellStart"/>
      <w:r w:rsidRPr="00D03E52">
        <w:rPr>
          <w:rFonts w:ascii="Times New Roman" w:eastAsia="Times New Roman" w:hAnsi="Times New Roman" w:cs="Times New Roman"/>
        </w:rPr>
        <w:t>Makel</w:t>
      </w:r>
      <w:proofErr w:type="spellEnd"/>
      <w:r w:rsidRPr="00D03E52">
        <w:rPr>
          <w:rFonts w:ascii="Times New Roman" w:eastAsia="Times New Roman" w:hAnsi="Times New Roman" w:cs="Times New Roman"/>
        </w:rPr>
        <w:t xml:space="preserve">, M.C., Meyer, M.S., Simonsen, M.A., Roberts, A.M. and </w:t>
      </w:r>
      <w:proofErr w:type="spellStart"/>
      <w:r w:rsidRPr="00D03E52">
        <w:rPr>
          <w:rFonts w:ascii="Times New Roman" w:eastAsia="Times New Roman" w:hAnsi="Times New Roman" w:cs="Times New Roman"/>
        </w:rPr>
        <w:t>Plucker</w:t>
      </w:r>
      <w:proofErr w:type="spellEnd"/>
      <w:r w:rsidRPr="00D03E52">
        <w:rPr>
          <w:rFonts w:ascii="Times New Roman" w:eastAsia="Times New Roman" w:hAnsi="Times New Roman" w:cs="Times New Roman"/>
        </w:rPr>
        <w:t>, J.A., 2022. Replication is relevant to qualitative research. </w:t>
      </w:r>
      <w:r w:rsidRPr="00D03E52">
        <w:rPr>
          <w:rFonts w:ascii="Times New Roman" w:eastAsia="Times New Roman" w:hAnsi="Times New Roman" w:cs="Times New Roman"/>
          <w:i/>
          <w:iCs/>
        </w:rPr>
        <w:t>Educational Research and Evaluation</w:t>
      </w:r>
      <w:r w:rsidRPr="00D03E52">
        <w:rPr>
          <w:rFonts w:ascii="Times New Roman" w:eastAsia="Times New Roman" w:hAnsi="Times New Roman" w:cs="Times New Roman"/>
        </w:rPr>
        <w:t>, </w:t>
      </w:r>
      <w:r w:rsidRPr="00D03E52">
        <w:rPr>
          <w:rFonts w:ascii="Times New Roman" w:eastAsia="Times New Roman" w:hAnsi="Times New Roman" w:cs="Times New Roman"/>
          <w:i/>
          <w:iCs/>
        </w:rPr>
        <w:t>27</w:t>
      </w:r>
      <w:r w:rsidRPr="00D03E52">
        <w:rPr>
          <w:rFonts w:ascii="Times New Roman" w:eastAsia="Times New Roman" w:hAnsi="Times New Roman" w:cs="Times New Roman"/>
        </w:rPr>
        <w:t xml:space="preserve">(1-2), pp.215-219. </w:t>
      </w:r>
      <w:hyperlink r:id="rId39" w:history="1">
        <w:r w:rsidRPr="00D03E52">
          <w:rPr>
            <w:rStyle w:val="Hyperlink"/>
            <w:rFonts w:ascii="Times New Roman" w:eastAsia="Times New Roman" w:hAnsi="Times New Roman" w:cs="Times New Roman"/>
          </w:rPr>
          <w:t>https://doi.org/10.1080/13803611.2021.2022310</w:t>
        </w:r>
      </w:hyperlink>
    </w:p>
    <w:p w14:paraId="15F567AA"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Malhotra, A. and Gupta, A.K. (2001). AN INVESTIGATION OF FIRMS’ STRATEGIC RESPONSES TO INDUSTRY CONVERGENCE. </w:t>
      </w:r>
      <w:r w:rsidRPr="00D03E52">
        <w:rPr>
          <w:rFonts w:ascii="Times New Roman" w:eastAsia="Times New Roman" w:hAnsi="Times New Roman" w:cs="Times New Roman"/>
          <w:i/>
          <w:iCs/>
        </w:rPr>
        <w:t>Academy of Management Proceedings</w:t>
      </w:r>
      <w:r w:rsidRPr="00D03E52">
        <w:rPr>
          <w:rFonts w:ascii="Times New Roman" w:eastAsia="Times New Roman" w:hAnsi="Times New Roman" w:cs="Times New Roman"/>
        </w:rPr>
        <w:t xml:space="preserve">, [online] 2001(1), </w:t>
      </w:r>
      <w:proofErr w:type="gramStart"/>
      <w:r w:rsidRPr="00D03E52">
        <w:rPr>
          <w:rFonts w:ascii="Times New Roman" w:eastAsia="Times New Roman" w:hAnsi="Times New Roman" w:cs="Times New Roman"/>
        </w:rPr>
        <w:t>pp.G</w:t>
      </w:r>
      <w:proofErr w:type="gramEnd"/>
      <w:r w:rsidRPr="00D03E52">
        <w:rPr>
          <w:rFonts w:ascii="Times New Roman" w:eastAsia="Times New Roman" w:hAnsi="Times New Roman" w:cs="Times New Roman"/>
        </w:rPr>
        <w:t xml:space="preserve">1–G6. </w:t>
      </w:r>
      <w:hyperlink r:id="rId40" w:history="1">
        <w:r w:rsidRPr="00D03E52">
          <w:rPr>
            <w:rStyle w:val="Hyperlink"/>
            <w:rFonts w:ascii="Times New Roman" w:eastAsia="Times New Roman" w:hAnsi="Times New Roman" w:cs="Times New Roman"/>
          </w:rPr>
          <w:t>https://doi.org/10.5465/apbpp.2001.6123186</w:t>
        </w:r>
      </w:hyperlink>
      <w:r w:rsidRPr="00D03E52">
        <w:rPr>
          <w:rFonts w:ascii="Times New Roman" w:eastAsia="Times New Roman" w:hAnsi="Times New Roman" w:cs="Times New Roman"/>
        </w:rPr>
        <w:t>.</w:t>
      </w:r>
    </w:p>
    <w:p w14:paraId="02969517"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proofErr w:type="spellStart"/>
      <w:r w:rsidRPr="00D03E52">
        <w:rPr>
          <w:rFonts w:ascii="Times New Roman" w:eastAsia="Times New Roman" w:hAnsi="Times New Roman" w:cs="Times New Roman"/>
        </w:rPr>
        <w:t>Mckinsey</w:t>
      </w:r>
      <w:proofErr w:type="spellEnd"/>
      <w:r w:rsidRPr="00D03E52">
        <w:rPr>
          <w:rFonts w:ascii="Times New Roman" w:eastAsia="Times New Roman" w:hAnsi="Times New Roman" w:cs="Times New Roman"/>
        </w:rPr>
        <w:t xml:space="preserve"> Global Institute (2022). The net-zero </w:t>
      </w:r>
      <w:proofErr w:type="gramStart"/>
      <w:r w:rsidRPr="00D03E52">
        <w:rPr>
          <w:rFonts w:ascii="Times New Roman" w:eastAsia="Times New Roman" w:hAnsi="Times New Roman" w:cs="Times New Roman"/>
        </w:rPr>
        <w:t>transition</w:t>
      </w:r>
      <w:proofErr w:type="gramEnd"/>
      <w:r w:rsidRPr="00D03E52">
        <w:rPr>
          <w:rFonts w:ascii="Times New Roman" w:eastAsia="Times New Roman" w:hAnsi="Times New Roman" w:cs="Times New Roman"/>
        </w:rPr>
        <w:t xml:space="preserve"> What it would cost, what it could bring McKinsey Global Institute in collaboration with McKinsey Sustainability and McKinsey’s Global Energy &amp; Materials and Advanced Industries Practices. [online] Available at: </w:t>
      </w:r>
      <w:hyperlink r:id="rId41" w:history="1">
        <w:r w:rsidRPr="00D03E52">
          <w:rPr>
            <w:rStyle w:val="Hyperlink"/>
            <w:rFonts w:ascii="Times New Roman" w:eastAsia="Times New Roman" w:hAnsi="Times New Roman" w:cs="Times New Roman"/>
          </w:rPr>
          <w:t>https://www.mckinsey.com/~/media/mckinsey/business%20functions/sustainability/our%20insights/the%20net%20zero%20transition%20what%20it%20would%20cost%20what%20it%20could%20bring/the-net-zero-transition-what-it-would-cost-and-what-it-could-bring-final.pdf</w:t>
        </w:r>
      </w:hyperlink>
      <w:r w:rsidRPr="00D03E52">
        <w:rPr>
          <w:rFonts w:ascii="Times New Roman" w:eastAsia="Times New Roman" w:hAnsi="Times New Roman" w:cs="Times New Roman"/>
        </w:rPr>
        <w:t>.</w:t>
      </w:r>
    </w:p>
    <w:p w14:paraId="65E24CE6"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Mesut </w:t>
      </w:r>
      <w:proofErr w:type="spellStart"/>
      <w:r w:rsidRPr="00D03E52">
        <w:rPr>
          <w:rFonts w:ascii="Times New Roman" w:eastAsia="Times New Roman" w:hAnsi="Times New Roman" w:cs="Times New Roman"/>
        </w:rPr>
        <w:t>Akdere</w:t>
      </w:r>
      <w:proofErr w:type="spellEnd"/>
      <w:r w:rsidRPr="00D03E52">
        <w:rPr>
          <w:rFonts w:ascii="Times New Roman" w:eastAsia="Times New Roman" w:hAnsi="Times New Roman" w:cs="Times New Roman"/>
        </w:rPr>
        <w:t xml:space="preserve"> and Egan, T. (2020). Transformational leadership and human resource development: Linking employee learning, job satisfaction, and organizational performance. </w:t>
      </w:r>
      <w:r w:rsidRPr="00D03E52">
        <w:rPr>
          <w:rFonts w:ascii="Times New Roman" w:eastAsia="Times New Roman" w:hAnsi="Times New Roman" w:cs="Times New Roman"/>
          <w:i/>
          <w:iCs/>
        </w:rPr>
        <w:t>Human Resource Development Quarterly</w:t>
      </w:r>
      <w:r w:rsidRPr="00D03E52">
        <w:rPr>
          <w:rFonts w:ascii="Times New Roman" w:eastAsia="Times New Roman" w:hAnsi="Times New Roman" w:cs="Times New Roman"/>
        </w:rPr>
        <w:t xml:space="preserve">, [online] 31(4), pp.393–421. </w:t>
      </w:r>
      <w:hyperlink r:id="rId42" w:history="1">
        <w:r w:rsidRPr="00D03E52">
          <w:rPr>
            <w:rStyle w:val="Hyperlink"/>
            <w:rFonts w:ascii="Times New Roman" w:eastAsia="Times New Roman" w:hAnsi="Times New Roman" w:cs="Times New Roman"/>
          </w:rPr>
          <w:t>https://doi.org/10.1002/hrdq.21404</w:t>
        </w:r>
      </w:hyperlink>
      <w:r w:rsidRPr="00D03E52">
        <w:rPr>
          <w:rFonts w:ascii="Times New Roman" w:eastAsia="Times New Roman" w:hAnsi="Times New Roman" w:cs="Times New Roman"/>
        </w:rPr>
        <w:t>.</w:t>
      </w:r>
    </w:p>
    <w:p w14:paraId="35AD0094"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lastRenderedPageBreak/>
        <w:t xml:space="preserve">Mobility and Transport. (2023). </w:t>
      </w:r>
      <w:r w:rsidRPr="00D03E52">
        <w:rPr>
          <w:rFonts w:ascii="Times New Roman" w:eastAsia="Times New Roman" w:hAnsi="Times New Roman" w:cs="Times New Roman"/>
          <w:i/>
          <w:iCs/>
        </w:rPr>
        <w:t>Mobility Strategy</w:t>
      </w:r>
      <w:r w:rsidRPr="00D03E52">
        <w:rPr>
          <w:rFonts w:ascii="Times New Roman" w:eastAsia="Times New Roman" w:hAnsi="Times New Roman" w:cs="Times New Roman"/>
        </w:rPr>
        <w:t xml:space="preserve"> </w:t>
      </w:r>
      <w:hyperlink r:id="rId43" w:anchor=":~:text=nearly%20all%20cars%2C%20vans%2C%20buses,transport%20with%20high%20speed%20connectivity" w:history="1">
        <w:r w:rsidRPr="00D03E52">
          <w:rPr>
            <w:rStyle w:val="Hyperlink"/>
            <w:rFonts w:ascii="Times New Roman" w:eastAsia="Times New Roman" w:hAnsi="Times New Roman" w:cs="Times New Roman"/>
          </w:rPr>
          <w:t>https://transport.ec.europa.eu/transport-themes/mobility-strategy_en#:~:text=nearly%20all%20cars%2C%20vans%2C%20buses,transport%20with%20high%20speed%20connectivity</w:t>
        </w:r>
      </w:hyperlink>
    </w:p>
    <w:p w14:paraId="48FC0342"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Mount Bonnell (2024). Mount Bonnell. Available at: </w:t>
      </w:r>
      <w:hyperlink r:id="rId44" w:history="1">
        <w:r w:rsidRPr="00D03E52">
          <w:rPr>
            <w:rStyle w:val="Hyperlink"/>
            <w:rFonts w:ascii="Times New Roman" w:eastAsia="Times New Roman" w:hAnsi="Times New Roman" w:cs="Times New Roman"/>
          </w:rPr>
          <w:t>https://www.mountbonnell.info/tesla-in-austin/gigafactory-austin-texas-revolutionizes-electric-vehicle-production</w:t>
        </w:r>
      </w:hyperlink>
    </w:p>
    <w:p w14:paraId="0715DE7C"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Mubarak, M., Mahmoud and Nur (2023). A Review of Enterprise Architecture for Strategic Performance Management in the Transportation Sector Digital Transformation. Open International Journal of Informatics, [online] 11(1), pp.74–87. </w:t>
      </w:r>
      <w:hyperlink r:id="rId45" w:history="1">
        <w:r w:rsidRPr="00D03E52">
          <w:rPr>
            <w:rStyle w:val="Hyperlink"/>
            <w:rFonts w:ascii="Times New Roman" w:eastAsia="Times New Roman" w:hAnsi="Times New Roman" w:cs="Times New Roman"/>
          </w:rPr>
          <w:t>https://doi.org/10.11113/oiji2023.11n1.245</w:t>
        </w:r>
      </w:hyperlink>
      <w:r w:rsidRPr="00D03E52">
        <w:rPr>
          <w:rFonts w:ascii="Times New Roman" w:eastAsia="Times New Roman" w:hAnsi="Times New Roman" w:cs="Times New Roman"/>
        </w:rPr>
        <w:t>.</w:t>
      </w:r>
    </w:p>
    <w:p w14:paraId="6D04F6EA"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proofErr w:type="spellStart"/>
      <w:r w:rsidRPr="00D03E52">
        <w:rPr>
          <w:rFonts w:ascii="Times New Roman" w:eastAsia="Times New Roman" w:hAnsi="Times New Roman" w:cs="Times New Roman"/>
        </w:rPr>
        <w:t>Olorunfemi</w:t>
      </w:r>
      <w:proofErr w:type="spellEnd"/>
      <w:r w:rsidRPr="00D03E52">
        <w:rPr>
          <w:rFonts w:ascii="Times New Roman" w:eastAsia="Times New Roman" w:hAnsi="Times New Roman" w:cs="Times New Roman"/>
        </w:rPr>
        <w:t>, B. (2024). The innovations driving tesla’s success: Disruptions, competition, business model, customer transformation, and entrepreneurial strategies. </w:t>
      </w:r>
      <w:proofErr w:type="spellStart"/>
      <w:r w:rsidRPr="00D03E52">
        <w:rPr>
          <w:rFonts w:ascii="Times New Roman" w:eastAsia="Times New Roman" w:hAnsi="Times New Roman" w:cs="Times New Roman"/>
          <w:i/>
          <w:iCs/>
        </w:rPr>
        <w:t>Qeios</w:t>
      </w:r>
      <w:proofErr w:type="spellEnd"/>
      <w:r w:rsidRPr="00D03E52">
        <w:rPr>
          <w:rFonts w:ascii="Times New Roman" w:eastAsia="Times New Roman" w:hAnsi="Times New Roman" w:cs="Times New Roman"/>
        </w:rPr>
        <w:t xml:space="preserve">. </w:t>
      </w:r>
      <w:hyperlink r:id="rId46" w:history="1">
        <w:r w:rsidRPr="00D03E52">
          <w:rPr>
            <w:rStyle w:val="Hyperlink"/>
            <w:rFonts w:ascii="Times New Roman" w:eastAsia="Times New Roman" w:hAnsi="Times New Roman" w:cs="Times New Roman"/>
          </w:rPr>
          <w:t>https://doi.org/10.32388/ha56oh.2</w:t>
        </w:r>
      </w:hyperlink>
    </w:p>
    <w:p w14:paraId="72814DDD"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Phillips, J., &amp; Klein, J. D. (2022). Change Management: From Theory to Practice. </w:t>
      </w:r>
      <w:proofErr w:type="spellStart"/>
      <w:r w:rsidRPr="00D03E52">
        <w:rPr>
          <w:rFonts w:ascii="Times New Roman" w:eastAsia="Times New Roman" w:hAnsi="Times New Roman" w:cs="Times New Roman"/>
          <w:i/>
          <w:iCs/>
        </w:rPr>
        <w:t>TechTrends</w:t>
      </w:r>
      <w:proofErr w:type="spellEnd"/>
      <w:r w:rsidRPr="00D03E52">
        <w:rPr>
          <w:rFonts w:ascii="Times New Roman" w:eastAsia="Times New Roman" w:hAnsi="Times New Roman" w:cs="Times New Roman"/>
        </w:rPr>
        <w:t>, </w:t>
      </w:r>
      <w:r w:rsidRPr="00D03E52">
        <w:rPr>
          <w:rFonts w:ascii="Times New Roman" w:eastAsia="Times New Roman" w:hAnsi="Times New Roman" w:cs="Times New Roman"/>
          <w:i/>
          <w:iCs/>
        </w:rPr>
        <w:t>67</w:t>
      </w:r>
      <w:r w:rsidRPr="00D03E52">
        <w:rPr>
          <w:rFonts w:ascii="Times New Roman" w:eastAsia="Times New Roman" w:hAnsi="Times New Roman" w:cs="Times New Roman"/>
        </w:rPr>
        <w:t xml:space="preserve">(1), 189–197. </w:t>
      </w:r>
      <w:hyperlink r:id="rId47" w:history="1">
        <w:r w:rsidRPr="00D03E52">
          <w:rPr>
            <w:rStyle w:val="Hyperlink"/>
            <w:rFonts w:ascii="Times New Roman" w:eastAsia="Times New Roman" w:hAnsi="Times New Roman" w:cs="Times New Roman"/>
          </w:rPr>
          <w:t>https://doi.org/10.1007/s11528-022-00775-0</w:t>
        </w:r>
      </w:hyperlink>
    </w:p>
    <w:p w14:paraId="659515FD"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Rafat, S. and Srivastav, A.K. (2024). Developing hypotheses for scientific research in musculoskeletal conditions: A guide for health-care professional. </w:t>
      </w:r>
      <w:r w:rsidRPr="00D03E52">
        <w:rPr>
          <w:rFonts w:ascii="Times New Roman" w:eastAsia="Times New Roman" w:hAnsi="Times New Roman" w:cs="Times New Roman"/>
          <w:i/>
          <w:iCs/>
        </w:rPr>
        <w:t>Journal of Musculoskeletal Surgery and Research</w:t>
      </w:r>
      <w:r w:rsidRPr="00D03E52">
        <w:rPr>
          <w:rFonts w:ascii="Times New Roman" w:eastAsia="Times New Roman" w:hAnsi="Times New Roman" w:cs="Times New Roman"/>
        </w:rPr>
        <w:t xml:space="preserve">, [online] 8, pp.189–197. </w:t>
      </w:r>
      <w:hyperlink r:id="rId48" w:history="1">
        <w:r w:rsidRPr="00D03E52">
          <w:rPr>
            <w:rStyle w:val="Hyperlink"/>
            <w:rFonts w:ascii="Times New Roman" w:eastAsia="Times New Roman" w:hAnsi="Times New Roman" w:cs="Times New Roman"/>
          </w:rPr>
          <w:t>https://doi.org/10.25259/jmsr_117_2024</w:t>
        </w:r>
      </w:hyperlink>
      <w:r w:rsidRPr="00D03E52">
        <w:rPr>
          <w:rFonts w:ascii="Times New Roman" w:eastAsia="Times New Roman" w:hAnsi="Times New Roman" w:cs="Times New Roman"/>
        </w:rPr>
        <w:t>.</w:t>
      </w:r>
    </w:p>
    <w:p w14:paraId="23796ABF"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Raihan, A., 2024. The influences of economic progress, natural resources, and capitalization on financial development in the United States. </w:t>
      </w:r>
      <w:r w:rsidRPr="00D03E52">
        <w:rPr>
          <w:rFonts w:ascii="Times New Roman" w:eastAsia="Times New Roman" w:hAnsi="Times New Roman" w:cs="Times New Roman"/>
          <w:i/>
          <w:iCs/>
        </w:rPr>
        <w:t>Innovation and Green Development</w:t>
      </w:r>
      <w:r w:rsidRPr="00D03E52">
        <w:rPr>
          <w:rFonts w:ascii="Times New Roman" w:eastAsia="Times New Roman" w:hAnsi="Times New Roman" w:cs="Times New Roman"/>
        </w:rPr>
        <w:t xml:space="preserve">, </w:t>
      </w:r>
      <w:r w:rsidRPr="00D03E52">
        <w:rPr>
          <w:rFonts w:ascii="Times New Roman" w:eastAsia="Times New Roman" w:hAnsi="Times New Roman" w:cs="Times New Roman"/>
          <w:i/>
          <w:iCs/>
        </w:rPr>
        <w:t>3</w:t>
      </w:r>
      <w:r w:rsidRPr="00D03E52">
        <w:rPr>
          <w:rFonts w:ascii="Times New Roman" w:eastAsia="Times New Roman" w:hAnsi="Times New Roman" w:cs="Times New Roman"/>
        </w:rPr>
        <w:t>(2), p.100146.</w:t>
      </w:r>
    </w:p>
    <w:p w14:paraId="0400E114"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Renascence (2024). How Tesla Enhances Customer Experience (CX) Through Innovation and Customer-Centricity. [online] </w:t>
      </w:r>
      <w:hyperlink r:id="rId49" w:history="1">
        <w:r w:rsidRPr="00D03E52">
          <w:rPr>
            <w:rStyle w:val="Hyperlink"/>
            <w:rFonts w:ascii="Times New Roman" w:eastAsia="Times New Roman" w:hAnsi="Times New Roman" w:cs="Times New Roman"/>
          </w:rPr>
          <w:t>https://www.renascence.io/journal/how-tesla-enhances-customer-experience-cx-through-innovation-and-customer-centricity</w:t>
        </w:r>
      </w:hyperlink>
    </w:p>
    <w:p w14:paraId="30C77EE1"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Roma, F. T., &amp; Morante, B. J. L. (2021). Management and Society. </w:t>
      </w:r>
      <w:r w:rsidRPr="00D03E52">
        <w:rPr>
          <w:rFonts w:ascii="Times New Roman" w:eastAsia="Times New Roman" w:hAnsi="Times New Roman" w:cs="Times New Roman"/>
          <w:i/>
          <w:iCs/>
        </w:rPr>
        <w:t>TTU Review</w:t>
      </w:r>
      <w:r w:rsidRPr="00D03E52">
        <w:rPr>
          <w:rFonts w:ascii="Times New Roman" w:eastAsia="Times New Roman" w:hAnsi="Times New Roman" w:cs="Times New Roman"/>
        </w:rPr>
        <w:t>, </w:t>
      </w:r>
      <w:r w:rsidRPr="00D03E52">
        <w:rPr>
          <w:rFonts w:ascii="Times New Roman" w:eastAsia="Times New Roman" w:hAnsi="Times New Roman" w:cs="Times New Roman"/>
          <w:i/>
          <w:iCs/>
        </w:rPr>
        <w:t>2</w:t>
      </w:r>
      <w:r w:rsidRPr="00D03E52">
        <w:rPr>
          <w:rFonts w:ascii="Times New Roman" w:eastAsia="Times New Roman" w:hAnsi="Times New Roman" w:cs="Times New Roman"/>
        </w:rPr>
        <w:t xml:space="preserve">(1), 29–35. </w:t>
      </w:r>
      <w:hyperlink r:id="rId50" w:history="1">
        <w:r w:rsidRPr="00D03E52">
          <w:rPr>
            <w:rStyle w:val="Hyperlink"/>
            <w:rFonts w:ascii="Times New Roman" w:eastAsia="Times New Roman" w:hAnsi="Times New Roman" w:cs="Times New Roman"/>
          </w:rPr>
          <w:t>https://doi.org/10.53901/alqp2jh779l</w:t>
        </w:r>
      </w:hyperlink>
    </w:p>
    <w:p w14:paraId="705B4392"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lastRenderedPageBreak/>
        <w:t>Sagar, S. (2023). Innovation and Sustainability in Business: Navigating the Future Landscape. </w:t>
      </w:r>
      <w:r w:rsidRPr="00D03E52">
        <w:rPr>
          <w:rFonts w:ascii="Times New Roman" w:eastAsia="Times New Roman" w:hAnsi="Times New Roman" w:cs="Times New Roman"/>
          <w:i/>
          <w:iCs/>
        </w:rPr>
        <w:t>Issue 12</w:t>
      </w:r>
      <w:r w:rsidRPr="00D03E52">
        <w:rPr>
          <w:rFonts w:ascii="Times New Roman" w:eastAsia="Times New Roman" w:hAnsi="Times New Roman" w:cs="Times New Roman"/>
        </w:rPr>
        <w:t xml:space="preserve">. pp.51–60. </w:t>
      </w:r>
      <w:hyperlink r:id="rId51" w:history="1">
        <w:r w:rsidRPr="00D03E52">
          <w:rPr>
            <w:rStyle w:val="Hyperlink"/>
            <w:rFonts w:ascii="Times New Roman" w:eastAsia="Times New Roman" w:hAnsi="Times New Roman" w:cs="Times New Roman"/>
          </w:rPr>
          <w:t>https://doi.org/10.9790/487X-2512055160</w:t>
        </w:r>
      </w:hyperlink>
      <w:r w:rsidRPr="00D03E52">
        <w:rPr>
          <w:rFonts w:ascii="Times New Roman" w:eastAsia="Times New Roman" w:hAnsi="Times New Roman" w:cs="Times New Roman"/>
        </w:rPr>
        <w:t>.</w:t>
      </w:r>
    </w:p>
    <w:p w14:paraId="783C1CF7"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Sarpong, D., Boakye, D., Ofosu, G. and </w:t>
      </w:r>
      <w:proofErr w:type="spellStart"/>
      <w:r w:rsidRPr="00D03E52">
        <w:rPr>
          <w:rFonts w:ascii="Times New Roman" w:eastAsia="Times New Roman" w:hAnsi="Times New Roman" w:cs="Times New Roman"/>
        </w:rPr>
        <w:t>Botchie</w:t>
      </w:r>
      <w:proofErr w:type="spellEnd"/>
      <w:r w:rsidRPr="00D03E52">
        <w:rPr>
          <w:rFonts w:ascii="Times New Roman" w:eastAsia="Times New Roman" w:hAnsi="Times New Roman" w:cs="Times New Roman"/>
        </w:rPr>
        <w:t xml:space="preserve">, D. (2022). The three pointers of research and development (R&amp;D) for growth-boosting sustainable innovation system. </w:t>
      </w:r>
      <w:proofErr w:type="spellStart"/>
      <w:r w:rsidRPr="00D03E52">
        <w:rPr>
          <w:rFonts w:ascii="Times New Roman" w:eastAsia="Times New Roman" w:hAnsi="Times New Roman" w:cs="Times New Roman"/>
        </w:rPr>
        <w:t>Technovation</w:t>
      </w:r>
      <w:proofErr w:type="spellEnd"/>
      <w:r w:rsidRPr="00D03E52">
        <w:rPr>
          <w:rFonts w:ascii="Times New Roman" w:eastAsia="Times New Roman" w:hAnsi="Times New Roman" w:cs="Times New Roman"/>
        </w:rPr>
        <w:t xml:space="preserve">, [online] 122, pp.102581–102581. </w:t>
      </w:r>
      <w:hyperlink r:id="rId52" w:history="1">
        <w:r w:rsidRPr="00D03E52">
          <w:rPr>
            <w:rStyle w:val="Hyperlink"/>
            <w:rFonts w:ascii="Times New Roman" w:eastAsia="Times New Roman" w:hAnsi="Times New Roman" w:cs="Times New Roman"/>
          </w:rPr>
          <w:t>https://doi.org/10.1016/j.technovation.2022.102581</w:t>
        </w:r>
      </w:hyperlink>
      <w:r w:rsidRPr="00D03E52">
        <w:rPr>
          <w:rFonts w:ascii="Times New Roman" w:eastAsia="Times New Roman" w:hAnsi="Times New Roman" w:cs="Times New Roman"/>
        </w:rPr>
        <w:t>.</w:t>
      </w:r>
    </w:p>
    <w:p w14:paraId="35302359"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Shao, X., Wang, Q., &amp; Yang, H. (2021). Business Analysis and Future Development of an Electric Vehicle Company--Tesla. </w:t>
      </w:r>
      <w:r w:rsidRPr="00D03E52">
        <w:rPr>
          <w:rFonts w:ascii="Times New Roman" w:eastAsia="Times New Roman" w:hAnsi="Times New Roman" w:cs="Times New Roman"/>
          <w:i/>
          <w:iCs/>
        </w:rPr>
        <w:t>Advances in Social Science, Education and Humanities Research/Advances in Social Science, Education and Humanities Research</w:t>
      </w:r>
      <w:r w:rsidRPr="00D03E52">
        <w:rPr>
          <w:rFonts w:ascii="Times New Roman" w:eastAsia="Times New Roman" w:hAnsi="Times New Roman" w:cs="Times New Roman"/>
        </w:rPr>
        <w:t xml:space="preserve">. </w:t>
      </w:r>
      <w:hyperlink r:id="rId53" w:history="1">
        <w:r w:rsidRPr="00D03E52">
          <w:rPr>
            <w:rStyle w:val="Hyperlink"/>
            <w:rFonts w:ascii="Times New Roman" w:eastAsia="Times New Roman" w:hAnsi="Times New Roman" w:cs="Times New Roman"/>
          </w:rPr>
          <w:t>https://doi.org/10.2991/assehr.k.211020.188</w:t>
        </w:r>
      </w:hyperlink>
    </w:p>
    <w:p w14:paraId="12C8CB4D"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 xml:space="preserve">Tesla (2023). UNITED STATES SECURITIES AND EXCHANGE COMMISSION. [online] Available at: </w:t>
      </w:r>
      <w:hyperlink r:id="rId54" w:history="1">
        <w:r w:rsidRPr="00D03E52">
          <w:rPr>
            <w:rStyle w:val="Hyperlink"/>
            <w:rFonts w:ascii="Times New Roman" w:eastAsia="Times New Roman" w:hAnsi="Times New Roman" w:cs="Times New Roman"/>
          </w:rPr>
          <w:t>https://ir.tesla.com/_flysystem/s3/sec/000162828024002390/tsla-20231231-gen.pdf</w:t>
        </w:r>
      </w:hyperlink>
      <w:r w:rsidRPr="00D03E52">
        <w:rPr>
          <w:rFonts w:ascii="Times New Roman" w:eastAsia="Times New Roman" w:hAnsi="Times New Roman" w:cs="Times New Roman"/>
        </w:rPr>
        <w:t>.</w:t>
      </w:r>
    </w:p>
    <w:p w14:paraId="3C2C04C4"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Tesla. (2024). </w:t>
      </w:r>
      <w:r w:rsidRPr="00D03E52">
        <w:rPr>
          <w:rFonts w:ascii="Times New Roman" w:eastAsia="Times New Roman" w:hAnsi="Times New Roman" w:cs="Times New Roman"/>
          <w:i/>
          <w:iCs/>
        </w:rPr>
        <w:t>Impact | Tesla</w:t>
      </w:r>
      <w:r w:rsidRPr="00D03E52">
        <w:rPr>
          <w:rFonts w:ascii="Times New Roman" w:eastAsia="Times New Roman" w:hAnsi="Times New Roman" w:cs="Times New Roman"/>
        </w:rPr>
        <w:t xml:space="preserve">. [online] Available at: </w:t>
      </w:r>
      <w:hyperlink r:id="rId55" w:history="1">
        <w:r w:rsidRPr="00D03E52">
          <w:rPr>
            <w:rStyle w:val="Hyperlink"/>
            <w:rFonts w:ascii="Times New Roman" w:eastAsia="Times New Roman" w:hAnsi="Times New Roman" w:cs="Times New Roman"/>
          </w:rPr>
          <w:t>https://www.tesla.com/impact</w:t>
        </w:r>
      </w:hyperlink>
    </w:p>
    <w:p w14:paraId="7FBFAB17"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proofErr w:type="spellStart"/>
      <w:r w:rsidRPr="00D03E52">
        <w:rPr>
          <w:rFonts w:ascii="Times New Roman" w:eastAsia="Times New Roman" w:hAnsi="Times New Roman" w:cs="Times New Roman"/>
        </w:rPr>
        <w:t>Teslam</w:t>
      </w:r>
      <w:proofErr w:type="spellEnd"/>
      <w:r w:rsidRPr="00D03E52">
        <w:rPr>
          <w:rFonts w:ascii="Times New Roman" w:eastAsia="Times New Roman" w:hAnsi="Times New Roman" w:cs="Times New Roman"/>
        </w:rPr>
        <w:t xml:space="preserve"> (2024). Tesla Gigafactories: Pioneering the Future of Sustainable Manufacturing. [online] Tesla Mag. </w:t>
      </w:r>
      <w:hyperlink r:id="rId56" w:history="1">
        <w:r w:rsidRPr="00D03E52">
          <w:rPr>
            <w:rStyle w:val="Hyperlink"/>
            <w:rFonts w:ascii="Times New Roman" w:eastAsia="Times New Roman" w:hAnsi="Times New Roman" w:cs="Times New Roman"/>
          </w:rPr>
          <w:t>https://www.tesla-mag.com/en/tesla-gigafactories-pioneering-the-future-of-sustainable-manufacturing/</w:t>
        </w:r>
      </w:hyperlink>
    </w:p>
    <w:p w14:paraId="77139407"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Warner, J.T., 2024. </w:t>
      </w:r>
      <w:r w:rsidRPr="00D03E52">
        <w:rPr>
          <w:rFonts w:ascii="Times New Roman" w:eastAsia="Times New Roman" w:hAnsi="Times New Roman" w:cs="Times New Roman"/>
          <w:i/>
          <w:iCs/>
        </w:rPr>
        <w:t>The handbook of lithium-ion battery pack design: Chemistry, components, types, and terminology</w:t>
      </w:r>
      <w:r w:rsidRPr="00D03E52">
        <w:rPr>
          <w:rFonts w:ascii="Times New Roman" w:eastAsia="Times New Roman" w:hAnsi="Times New Roman" w:cs="Times New Roman"/>
        </w:rPr>
        <w:t>. Elsevier.</w:t>
      </w:r>
      <w:r w:rsidRPr="00D03E52">
        <w:t xml:space="preserve"> </w:t>
      </w:r>
      <w:hyperlink r:id="rId57" w:anchor="v=onepage&amp;q&amp;f=false" w:history="1">
        <w:r w:rsidRPr="00D03E52">
          <w:rPr>
            <w:rStyle w:val="Hyperlink"/>
            <w:rFonts w:ascii="Times New Roman" w:eastAsia="Times New Roman" w:hAnsi="Times New Roman" w:cs="Times New Roman"/>
          </w:rPr>
          <w:t>https://books.google.co.ke/books?hl=en&amp;lr=&amp;id=xc_hEAAAQBAJ&amp;oi=fnd&amp;pg=PP1&amp;dq=Tesla+is+in+the+process+of+designing+the+next+generation+battery+cells,+4680,+in+a+bid+to+deliver+higher+energy+density+of+the+battery+at+a+cheaper+price,+thus+enhancing+its+competitive+edge.&amp;ots=MqE6Zqr_tq&amp;sig=cjWmURA1ZQK-Xs73O5xV3Gw-Lo8&amp;redir_esc=y#v=onepage&amp;q&amp;f=false</w:t>
        </w:r>
      </w:hyperlink>
    </w:p>
    <w:p w14:paraId="4522C85A"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Xiang, J. (2024). Implications of Tesla’s Supply Chain Management Model for Businesses. </w:t>
      </w:r>
      <w:r w:rsidRPr="00D03E52">
        <w:rPr>
          <w:rFonts w:ascii="Times New Roman" w:eastAsia="Times New Roman" w:hAnsi="Times New Roman" w:cs="Times New Roman"/>
          <w:i/>
          <w:iCs/>
        </w:rPr>
        <w:t>Advances in Economics, Management and Political Sciences</w:t>
      </w:r>
      <w:r w:rsidRPr="00D03E52">
        <w:rPr>
          <w:rFonts w:ascii="Times New Roman" w:eastAsia="Times New Roman" w:hAnsi="Times New Roman" w:cs="Times New Roman"/>
        </w:rPr>
        <w:t xml:space="preserve">, [online] 86(1), pp.219–224. </w:t>
      </w:r>
      <w:hyperlink r:id="rId58" w:history="1">
        <w:r w:rsidRPr="00D03E52">
          <w:rPr>
            <w:rStyle w:val="Hyperlink"/>
            <w:rFonts w:ascii="Times New Roman" w:eastAsia="Times New Roman" w:hAnsi="Times New Roman" w:cs="Times New Roman"/>
          </w:rPr>
          <w:t>https://doi.org/10.54254/2754-1169/86/20241006</w:t>
        </w:r>
      </w:hyperlink>
      <w:r w:rsidRPr="00D03E52">
        <w:rPr>
          <w:rFonts w:ascii="Times New Roman" w:eastAsia="Times New Roman" w:hAnsi="Times New Roman" w:cs="Times New Roman"/>
        </w:rPr>
        <w:t>.</w:t>
      </w:r>
    </w:p>
    <w:p w14:paraId="626D0F9E"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lastRenderedPageBreak/>
        <w:t xml:space="preserve">Xiang, J. (2024). Implications of Tesla’s Supply Chain Management Model for Businesses. Advances in Economics Management and Political Sciences, [online] 86(1), pp.219–224. </w:t>
      </w:r>
      <w:hyperlink r:id="rId59" w:history="1">
        <w:r w:rsidRPr="00D03E52">
          <w:rPr>
            <w:rStyle w:val="Hyperlink"/>
            <w:rFonts w:ascii="Times New Roman" w:eastAsia="Times New Roman" w:hAnsi="Times New Roman" w:cs="Times New Roman"/>
          </w:rPr>
          <w:t>https://doi.org/10.54254/2754-1169/86/20241006</w:t>
        </w:r>
      </w:hyperlink>
      <w:r w:rsidRPr="00D03E52">
        <w:rPr>
          <w:rFonts w:ascii="Times New Roman" w:eastAsia="Times New Roman" w:hAnsi="Times New Roman" w:cs="Times New Roman"/>
        </w:rPr>
        <w:t>.</w:t>
      </w:r>
    </w:p>
    <w:p w14:paraId="0CFD01F5" w14:textId="77777777" w:rsidR="007E50F9" w:rsidRPr="00D03E52" w:rsidRDefault="007E50F9" w:rsidP="007E50F9">
      <w:pPr>
        <w:spacing w:line="480" w:lineRule="auto"/>
        <w:ind w:left="720" w:hanging="720"/>
        <w:contextualSpacing/>
        <w:rPr>
          <w:rFonts w:ascii="Times New Roman" w:eastAsia="Times New Roman" w:hAnsi="Times New Roman" w:cs="Times New Roman"/>
        </w:rPr>
      </w:pPr>
      <w:r w:rsidRPr="00D03E52">
        <w:rPr>
          <w:rFonts w:ascii="Times New Roman" w:eastAsia="Times New Roman" w:hAnsi="Times New Roman" w:cs="Times New Roman"/>
        </w:rPr>
        <w:t>Young, D. and Docherty, N., 2024. An anticipatory regime of multiplanetary life: on SpaceX, Martian colonisation and terrestrial ruin. </w:t>
      </w:r>
      <w:r w:rsidRPr="00D03E52">
        <w:rPr>
          <w:rFonts w:ascii="Times New Roman" w:eastAsia="Times New Roman" w:hAnsi="Times New Roman" w:cs="Times New Roman"/>
          <w:i/>
          <w:iCs/>
        </w:rPr>
        <w:t>Science as Culture</w:t>
      </w:r>
      <w:r w:rsidRPr="00D03E52">
        <w:rPr>
          <w:rFonts w:ascii="Times New Roman" w:eastAsia="Times New Roman" w:hAnsi="Times New Roman" w:cs="Times New Roman"/>
        </w:rPr>
        <w:t xml:space="preserve">, pp.1-26. </w:t>
      </w:r>
      <w:hyperlink r:id="rId60" w:history="1">
        <w:r w:rsidRPr="00D03E52">
          <w:rPr>
            <w:rStyle w:val="Hyperlink"/>
            <w:rFonts w:ascii="Times New Roman" w:eastAsia="Times New Roman" w:hAnsi="Times New Roman" w:cs="Times New Roman"/>
          </w:rPr>
          <w:t>https://doi.org/10.1080/09505431.2024.2393096</w:t>
        </w:r>
      </w:hyperlink>
    </w:p>
    <w:p w14:paraId="6140DA82" w14:textId="77777777" w:rsidR="007E50F9" w:rsidRPr="00CE10AD" w:rsidRDefault="007E50F9" w:rsidP="007E50F9">
      <w:pPr>
        <w:spacing w:line="480" w:lineRule="auto"/>
        <w:ind w:left="720" w:hanging="720"/>
        <w:contextualSpacing/>
        <w:rPr>
          <w:rFonts w:ascii="Times New Roman" w:eastAsia="Times New Roman" w:hAnsi="Times New Roman" w:cs="Times New Roman"/>
        </w:rPr>
      </w:pPr>
    </w:p>
    <w:p w14:paraId="17723A37" w14:textId="100BAA83" w:rsidR="005F47F9" w:rsidRDefault="005F47F9">
      <w:pPr>
        <w:rPr>
          <w:rFonts w:ascii="Times New Roman" w:hAnsi="Times New Roman" w:cs="Times New Roman"/>
        </w:rPr>
      </w:pPr>
    </w:p>
    <w:sectPr w:rsidR="005F47F9" w:rsidSect="005F47F9">
      <w:headerReference w:type="even" r:id="rId61"/>
      <w:headerReference w:type="default" r:id="rId6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87874A" w14:textId="77777777" w:rsidR="00895FDD" w:rsidRDefault="00895FDD" w:rsidP="00232ABA">
      <w:r>
        <w:separator/>
      </w:r>
    </w:p>
  </w:endnote>
  <w:endnote w:type="continuationSeparator" w:id="0">
    <w:p w14:paraId="722C7BBE" w14:textId="77777777" w:rsidR="00895FDD" w:rsidRDefault="00895FDD" w:rsidP="00232ABA">
      <w:r>
        <w:continuationSeparator/>
      </w:r>
    </w:p>
  </w:endnote>
  <w:endnote w:type="continuationNotice" w:id="1">
    <w:p w14:paraId="619BAD9B" w14:textId="77777777" w:rsidR="00895FDD" w:rsidRDefault="00895F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0A8DC6" w14:textId="77777777" w:rsidR="00895FDD" w:rsidRDefault="00895FDD" w:rsidP="00232ABA">
      <w:r>
        <w:separator/>
      </w:r>
    </w:p>
  </w:footnote>
  <w:footnote w:type="continuationSeparator" w:id="0">
    <w:p w14:paraId="0D0E88FF" w14:textId="77777777" w:rsidR="00895FDD" w:rsidRDefault="00895FDD" w:rsidP="00232ABA">
      <w:r>
        <w:continuationSeparator/>
      </w:r>
    </w:p>
  </w:footnote>
  <w:footnote w:type="continuationNotice" w:id="1">
    <w:p w14:paraId="7EDD8B8A" w14:textId="77777777" w:rsidR="00895FDD" w:rsidRDefault="00895F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88668308"/>
      <w:docPartObj>
        <w:docPartGallery w:val="Page Numbers (Top of Page)"/>
        <w:docPartUnique/>
      </w:docPartObj>
    </w:sdtPr>
    <w:sdtContent>
      <w:p w14:paraId="5A262594" w14:textId="37C6B17D" w:rsidR="00232ABA" w:rsidRDefault="00232ABA" w:rsidP="0059769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DC6887" w14:textId="77777777" w:rsidR="00232ABA" w:rsidRDefault="00232ABA" w:rsidP="00232AB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98293574"/>
      <w:docPartObj>
        <w:docPartGallery w:val="Page Numbers (Top of Page)"/>
        <w:docPartUnique/>
      </w:docPartObj>
    </w:sdtPr>
    <w:sdtContent>
      <w:p w14:paraId="7B317001" w14:textId="2F8372A9" w:rsidR="00232ABA" w:rsidRDefault="00232ABA" w:rsidP="0059769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419F814" w14:textId="77777777" w:rsidR="00232ABA" w:rsidRDefault="00232ABA" w:rsidP="00232AB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702620"/>
    <w:multiLevelType w:val="multilevel"/>
    <w:tmpl w:val="413CFC38"/>
    <w:styleLink w:val="Style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0"/>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E2A5CF5"/>
    <w:multiLevelType w:val="multilevel"/>
    <w:tmpl w:val="24122468"/>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C9243B"/>
    <w:multiLevelType w:val="multilevel"/>
    <w:tmpl w:val="8B4E9DCC"/>
    <w:styleLink w:val="Style7"/>
    <w:lvl w:ilvl="0">
      <w:start w:val="3"/>
      <w:numFmt w:val="decimal"/>
      <w:lvlText w:val="%1."/>
      <w:lvlJc w:val="left"/>
      <w:pPr>
        <w:ind w:left="360" w:hanging="360"/>
      </w:pPr>
      <w:rPr>
        <w:rFonts w:hint="default"/>
      </w:rPr>
    </w:lvl>
    <w:lvl w:ilvl="1">
      <w:start w:val="1"/>
      <w:numFmt w:val="decimal"/>
      <w:lvlText w:val="%1.0"/>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1A369D7"/>
    <w:multiLevelType w:val="multilevel"/>
    <w:tmpl w:val="A93CCBF2"/>
    <w:styleLink w:val="Style1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4EC5883"/>
    <w:multiLevelType w:val="multilevel"/>
    <w:tmpl w:val="12746566"/>
    <w:styleLink w:val="Style9"/>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C2C0845"/>
    <w:multiLevelType w:val="multilevel"/>
    <w:tmpl w:val="5350BE4E"/>
    <w:styleLink w:val="Style11"/>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57F2D97"/>
    <w:multiLevelType w:val="multilevel"/>
    <w:tmpl w:val="0409001F"/>
    <w:styleLink w:val="Style1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B24414F"/>
    <w:multiLevelType w:val="hybridMultilevel"/>
    <w:tmpl w:val="79B6D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D700BF"/>
    <w:multiLevelType w:val="multilevel"/>
    <w:tmpl w:val="D3641C22"/>
    <w:styleLink w:val="Style1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61270000">
    <w:abstractNumId w:val="1"/>
  </w:num>
  <w:num w:numId="2" w16cid:durableId="1881282143">
    <w:abstractNumId w:val="7"/>
  </w:num>
  <w:num w:numId="3" w16cid:durableId="1662929823">
    <w:abstractNumId w:val="2"/>
  </w:num>
  <w:num w:numId="4" w16cid:durableId="2095395758">
    <w:abstractNumId w:val="0"/>
  </w:num>
  <w:num w:numId="5" w16cid:durableId="755054519">
    <w:abstractNumId w:val="4"/>
  </w:num>
  <w:num w:numId="6" w16cid:durableId="1229027601">
    <w:abstractNumId w:val="3"/>
  </w:num>
  <w:num w:numId="7" w16cid:durableId="170419101">
    <w:abstractNumId w:val="5"/>
  </w:num>
  <w:num w:numId="8" w16cid:durableId="1928149549">
    <w:abstractNumId w:val="8"/>
  </w:num>
  <w:num w:numId="9" w16cid:durableId="1871064965">
    <w:abstractNumId w:val="6"/>
  </w:num>
  <w:num w:numId="10" w16cid:durableId="416287088">
    <w:abstractNumId w:val="1"/>
    <w:lvlOverride w:ilvl="0">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A85"/>
    <w:rsid w:val="000E6B5C"/>
    <w:rsid w:val="00104CD2"/>
    <w:rsid w:val="001A6079"/>
    <w:rsid w:val="001F266A"/>
    <w:rsid w:val="00213739"/>
    <w:rsid w:val="002161D2"/>
    <w:rsid w:val="00232ABA"/>
    <w:rsid w:val="00273E72"/>
    <w:rsid w:val="002815A2"/>
    <w:rsid w:val="00310140"/>
    <w:rsid w:val="003D09FE"/>
    <w:rsid w:val="00414B36"/>
    <w:rsid w:val="0042780A"/>
    <w:rsid w:val="004E64FB"/>
    <w:rsid w:val="005F47F9"/>
    <w:rsid w:val="006517E3"/>
    <w:rsid w:val="00653503"/>
    <w:rsid w:val="006D4C51"/>
    <w:rsid w:val="006E7B94"/>
    <w:rsid w:val="00765F0E"/>
    <w:rsid w:val="007E50F9"/>
    <w:rsid w:val="008461B4"/>
    <w:rsid w:val="00861135"/>
    <w:rsid w:val="00895FDD"/>
    <w:rsid w:val="009230CD"/>
    <w:rsid w:val="00954FB4"/>
    <w:rsid w:val="0097632D"/>
    <w:rsid w:val="009D5C1E"/>
    <w:rsid w:val="009F5D23"/>
    <w:rsid w:val="00A755FA"/>
    <w:rsid w:val="00A830A0"/>
    <w:rsid w:val="00AB6CE3"/>
    <w:rsid w:val="00AD71B5"/>
    <w:rsid w:val="00B11B09"/>
    <w:rsid w:val="00B22374"/>
    <w:rsid w:val="00B3484A"/>
    <w:rsid w:val="00BA4B22"/>
    <w:rsid w:val="00C20C00"/>
    <w:rsid w:val="00D066C2"/>
    <w:rsid w:val="00D97DA0"/>
    <w:rsid w:val="00DB7E22"/>
    <w:rsid w:val="00DD13A4"/>
    <w:rsid w:val="00E02410"/>
    <w:rsid w:val="00E16A85"/>
    <w:rsid w:val="00EB7200"/>
    <w:rsid w:val="00ED1EF4"/>
    <w:rsid w:val="00F617BF"/>
    <w:rsid w:val="00FC4D20"/>
    <w:rsid w:val="00FD3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9E962"/>
  <w15:chartTrackingRefBased/>
  <w15:docId w15:val="{1F50E56E-C192-2848-A670-27F99AEEC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A85"/>
    <w:pPr>
      <w:keepNext/>
      <w:keepLines/>
      <w:numPr>
        <w:numId w:val="1"/>
      </w:numPr>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E16A85"/>
    <w:pPr>
      <w:keepNext/>
      <w:keepLines/>
      <w:numPr>
        <w:ilvl w:val="1"/>
        <w:numId w:val="1"/>
      </w:numPr>
      <w:spacing w:before="160" w:after="80"/>
      <w:ind w:left="432"/>
      <w:outlineLvl w:val="1"/>
    </w:pPr>
    <w:rPr>
      <w:rFonts w:ascii="Times New Roman" w:eastAsiaTheme="majorEastAsia" w:hAnsi="Times New Roman" w:cstheme="majorBidi"/>
      <w:b/>
      <w:sz w:val="26"/>
      <w:szCs w:val="32"/>
    </w:rPr>
  </w:style>
  <w:style w:type="paragraph" w:styleId="Heading3">
    <w:name w:val="heading 3"/>
    <w:basedOn w:val="Normal"/>
    <w:next w:val="Normal"/>
    <w:link w:val="Heading3Char"/>
    <w:uiPriority w:val="9"/>
    <w:unhideWhenUsed/>
    <w:qFormat/>
    <w:rsid w:val="00E16A85"/>
    <w:pPr>
      <w:keepNext/>
      <w:keepLines/>
      <w:numPr>
        <w:ilvl w:val="2"/>
        <w:numId w:val="1"/>
      </w:numPr>
      <w:spacing w:before="160" w:after="80"/>
      <w:ind w:left="504"/>
      <w:outlineLvl w:val="2"/>
    </w:pPr>
    <w:rPr>
      <w:rFonts w:ascii="Times New Roman" w:eastAsiaTheme="majorEastAsia" w:hAnsi="Times New Roman" w:cstheme="majorBidi"/>
      <w:szCs w:val="28"/>
    </w:rPr>
  </w:style>
  <w:style w:type="paragraph" w:styleId="Heading4">
    <w:name w:val="heading 4"/>
    <w:basedOn w:val="Normal"/>
    <w:next w:val="Normal"/>
    <w:link w:val="Heading4Char"/>
    <w:uiPriority w:val="9"/>
    <w:unhideWhenUsed/>
    <w:qFormat/>
    <w:rsid w:val="00E16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A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A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A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A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A8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E16A85"/>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E16A85"/>
    <w:rPr>
      <w:rFonts w:ascii="Times New Roman" w:eastAsiaTheme="majorEastAsia" w:hAnsi="Times New Roman" w:cstheme="majorBidi"/>
      <w:szCs w:val="28"/>
    </w:rPr>
  </w:style>
  <w:style w:type="character" w:customStyle="1" w:styleId="Heading4Char">
    <w:name w:val="Heading 4 Char"/>
    <w:basedOn w:val="DefaultParagraphFont"/>
    <w:link w:val="Heading4"/>
    <w:uiPriority w:val="9"/>
    <w:rsid w:val="00E16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A85"/>
    <w:rPr>
      <w:rFonts w:eastAsiaTheme="majorEastAsia" w:cstheme="majorBidi"/>
      <w:color w:val="272727" w:themeColor="text1" w:themeTint="D8"/>
    </w:rPr>
  </w:style>
  <w:style w:type="paragraph" w:styleId="Title">
    <w:name w:val="Title"/>
    <w:basedOn w:val="Normal"/>
    <w:next w:val="Normal"/>
    <w:link w:val="TitleChar"/>
    <w:uiPriority w:val="10"/>
    <w:qFormat/>
    <w:rsid w:val="00E16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A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A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6A85"/>
    <w:rPr>
      <w:i/>
      <w:iCs/>
      <w:color w:val="404040" w:themeColor="text1" w:themeTint="BF"/>
    </w:rPr>
  </w:style>
  <w:style w:type="paragraph" w:styleId="ListParagraph">
    <w:name w:val="List Paragraph"/>
    <w:basedOn w:val="Normal"/>
    <w:uiPriority w:val="34"/>
    <w:qFormat/>
    <w:rsid w:val="00E16A85"/>
    <w:pPr>
      <w:ind w:left="720"/>
      <w:contextualSpacing/>
    </w:pPr>
  </w:style>
  <w:style w:type="character" w:styleId="IntenseEmphasis">
    <w:name w:val="Intense Emphasis"/>
    <w:basedOn w:val="DefaultParagraphFont"/>
    <w:uiPriority w:val="21"/>
    <w:qFormat/>
    <w:rsid w:val="00E16A85"/>
    <w:rPr>
      <w:i/>
      <w:iCs/>
      <w:color w:val="0F4761" w:themeColor="accent1" w:themeShade="BF"/>
    </w:rPr>
  </w:style>
  <w:style w:type="paragraph" w:styleId="IntenseQuote">
    <w:name w:val="Intense Quote"/>
    <w:basedOn w:val="Normal"/>
    <w:next w:val="Normal"/>
    <w:link w:val="IntenseQuoteChar"/>
    <w:uiPriority w:val="30"/>
    <w:qFormat/>
    <w:rsid w:val="00E16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A85"/>
    <w:rPr>
      <w:i/>
      <w:iCs/>
      <w:color w:val="0F4761" w:themeColor="accent1" w:themeShade="BF"/>
    </w:rPr>
  </w:style>
  <w:style w:type="character" w:styleId="IntenseReference">
    <w:name w:val="Intense Reference"/>
    <w:basedOn w:val="DefaultParagraphFont"/>
    <w:uiPriority w:val="32"/>
    <w:qFormat/>
    <w:rsid w:val="00E16A85"/>
    <w:rPr>
      <w:b/>
      <w:bCs/>
      <w:smallCaps/>
      <w:color w:val="0F4761" w:themeColor="accent1" w:themeShade="BF"/>
      <w:spacing w:val="5"/>
    </w:rPr>
  </w:style>
  <w:style w:type="paragraph" w:styleId="NormalWeb">
    <w:name w:val="Normal (Web)"/>
    <w:basedOn w:val="Normal"/>
    <w:uiPriority w:val="99"/>
    <w:unhideWhenUsed/>
    <w:rsid w:val="00E16A85"/>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E16A85"/>
    <w:pPr>
      <w:tabs>
        <w:tab w:val="center" w:pos="4680"/>
        <w:tab w:val="right" w:pos="9360"/>
      </w:tabs>
    </w:pPr>
    <w:rPr>
      <w:rFonts w:ascii="Times New Roman" w:eastAsia="Times New Roman" w:hAnsi="Times New Roman" w:cs="Times New Roman"/>
      <w:kern w:val="0"/>
      <w:lang w:eastAsia="en-GB"/>
      <w14:ligatures w14:val="none"/>
    </w:rPr>
  </w:style>
  <w:style w:type="character" w:customStyle="1" w:styleId="HeaderChar">
    <w:name w:val="Header Char"/>
    <w:basedOn w:val="DefaultParagraphFont"/>
    <w:link w:val="Header"/>
    <w:uiPriority w:val="99"/>
    <w:rsid w:val="00E16A85"/>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E16A85"/>
    <w:pPr>
      <w:tabs>
        <w:tab w:val="center" w:pos="4680"/>
        <w:tab w:val="right" w:pos="9360"/>
      </w:tabs>
    </w:pPr>
    <w:rPr>
      <w:rFonts w:ascii="Times New Roman" w:eastAsia="Times New Roman" w:hAnsi="Times New Roman" w:cs="Times New Roman"/>
      <w:kern w:val="0"/>
      <w:lang w:eastAsia="en-GB"/>
      <w14:ligatures w14:val="none"/>
    </w:rPr>
  </w:style>
  <w:style w:type="character" w:customStyle="1" w:styleId="FooterChar">
    <w:name w:val="Footer Char"/>
    <w:basedOn w:val="DefaultParagraphFont"/>
    <w:link w:val="Footer"/>
    <w:uiPriority w:val="99"/>
    <w:rsid w:val="00E16A85"/>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16A85"/>
    <w:rPr>
      <w:b/>
      <w:bCs/>
    </w:rPr>
  </w:style>
  <w:style w:type="character" w:customStyle="1" w:styleId="mord">
    <w:name w:val="mord"/>
    <w:basedOn w:val="DefaultParagraphFont"/>
    <w:rsid w:val="00E16A85"/>
  </w:style>
  <w:style w:type="character" w:customStyle="1" w:styleId="mrel">
    <w:name w:val="mrel"/>
    <w:basedOn w:val="DefaultParagraphFont"/>
    <w:rsid w:val="00E16A85"/>
  </w:style>
  <w:style w:type="character" w:customStyle="1" w:styleId="mbin">
    <w:name w:val="mbin"/>
    <w:basedOn w:val="DefaultParagraphFont"/>
    <w:rsid w:val="00E16A85"/>
  </w:style>
  <w:style w:type="character" w:customStyle="1" w:styleId="katex-mathml">
    <w:name w:val="katex-mathml"/>
    <w:basedOn w:val="DefaultParagraphFont"/>
    <w:rsid w:val="00E16A85"/>
  </w:style>
  <w:style w:type="character" w:customStyle="1" w:styleId="mopen">
    <w:name w:val="mopen"/>
    <w:basedOn w:val="DefaultParagraphFont"/>
    <w:rsid w:val="00E16A85"/>
  </w:style>
  <w:style w:type="character" w:customStyle="1" w:styleId="mclose">
    <w:name w:val="mclose"/>
    <w:basedOn w:val="DefaultParagraphFont"/>
    <w:rsid w:val="00E16A85"/>
  </w:style>
  <w:style w:type="character" w:styleId="Hyperlink">
    <w:name w:val="Hyperlink"/>
    <w:basedOn w:val="DefaultParagraphFont"/>
    <w:uiPriority w:val="99"/>
    <w:unhideWhenUsed/>
    <w:rsid w:val="00E16A85"/>
    <w:rPr>
      <w:color w:val="467886" w:themeColor="hyperlink"/>
      <w:u w:val="single"/>
    </w:rPr>
  </w:style>
  <w:style w:type="paragraph" w:styleId="Caption">
    <w:name w:val="caption"/>
    <w:basedOn w:val="Normal"/>
    <w:next w:val="Normal"/>
    <w:uiPriority w:val="35"/>
    <w:unhideWhenUsed/>
    <w:qFormat/>
    <w:rsid w:val="00E16A85"/>
    <w:pPr>
      <w:spacing w:after="200"/>
    </w:pPr>
    <w:rPr>
      <w:rFonts w:ascii="Times New Roman" w:eastAsia="Times New Roman" w:hAnsi="Times New Roman" w:cs="Times New Roman"/>
      <w:i/>
      <w:iCs/>
      <w:color w:val="0E2841" w:themeColor="text2"/>
      <w:kern w:val="0"/>
      <w:sz w:val="18"/>
      <w:szCs w:val="18"/>
      <w:lang w:eastAsia="en-GB"/>
      <w14:ligatures w14:val="none"/>
    </w:rPr>
  </w:style>
  <w:style w:type="paragraph" w:styleId="TOCHeading">
    <w:name w:val="TOC Heading"/>
    <w:basedOn w:val="Heading1"/>
    <w:next w:val="Normal"/>
    <w:uiPriority w:val="39"/>
    <w:unhideWhenUsed/>
    <w:qFormat/>
    <w:rsid w:val="00E16A8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16A85"/>
    <w:pPr>
      <w:spacing w:before="120"/>
    </w:pPr>
    <w:rPr>
      <w:b/>
      <w:bCs/>
      <w:i/>
      <w:iCs/>
    </w:rPr>
  </w:style>
  <w:style w:type="paragraph" w:styleId="TOC2">
    <w:name w:val="toc 2"/>
    <w:basedOn w:val="Normal"/>
    <w:next w:val="Normal"/>
    <w:autoRedefine/>
    <w:uiPriority w:val="39"/>
    <w:unhideWhenUsed/>
    <w:rsid w:val="00AB6CE3"/>
    <w:pPr>
      <w:tabs>
        <w:tab w:val="left" w:pos="960"/>
        <w:tab w:val="right" w:leader="dot" w:pos="9628"/>
      </w:tabs>
      <w:ind w:left="240"/>
    </w:pPr>
    <w:rPr>
      <w:b/>
      <w:bCs/>
      <w:sz w:val="22"/>
      <w:szCs w:val="22"/>
    </w:rPr>
  </w:style>
  <w:style w:type="paragraph" w:styleId="TOC3">
    <w:name w:val="toc 3"/>
    <w:basedOn w:val="Normal"/>
    <w:next w:val="Normal"/>
    <w:autoRedefine/>
    <w:uiPriority w:val="39"/>
    <w:unhideWhenUsed/>
    <w:rsid w:val="00AB6CE3"/>
    <w:pPr>
      <w:tabs>
        <w:tab w:val="left" w:pos="1200"/>
        <w:tab w:val="right" w:leader="dot" w:pos="9628"/>
      </w:tabs>
      <w:ind w:left="480"/>
    </w:pPr>
    <w:rPr>
      <w:sz w:val="20"/>
      <w:szCs w:val="20"/>
    </w:rPr>
  </w:style>
  <w:style w:type="character" w:customStyle="1" w:styleId="vlist-s">
    <w:name w:val="vlist-s"/>
    <w:basedOn w:val="DefaultParagraphFont"/>
    <w:rsid w:val="00E16A85"/>
  </w:style>
  <w:style w:type="character" w:customStyle="1" w:styleId="overflow-hidden">
    <w:name w:val="overflow-hidden"/>
    <w:basedOn w:val="DefaultParagraphFont"/>
    <w:rsid w:val="00E16A85"/>
  </w:style>
  <w:style w:type="paragraph" w:styleId="NoSpacing">
    <w:name w:val="No Spacing"/>
    <w:uiPriority w:val="1"/>
    <w:qFormat/>
    <w:rsid w:val="00E16A85"/>
    <w:rPr>
      <w:kern w:val="0"/>
      <w:sz w:val="22"/>
      <w:szCs w:val="22"/>
      <w:lang w:val="en-US"/>
      <w14:ligatures w14:val="none"/>
    </w:rPr>
  </w:style>
  <w:style w:type="paragraph" w:styleId="TOC4">
    <w:name w:val="toc 4"/>
    <w:basedOn w:val="Normal"/>
    <w:next w:val="Normal"/>
    <w:autoRedefine/>
    <w:uiPriority w:val="39"/>
    <w:unhideWhenUsed/>
    <w:rsid w:val="005F47F9"/>
    <w:pPr>
      <w:ind w:left="720"/>
    </w:pPr>
    <w:rPr>
      <w:sz w:val="20"/>
      <w:szCs w:val="20"/>
    </w:rPr>
  </w:style>
  <w:style w:type="paragraph" w:styleId="TOC5">
    <w:name w:val="toc 5"/>
    <w:basedOn w:val="Normal"/>
    <w:next w:val="Normal"/>
    <w:autoRedefine/>
    <w:uiPriority w:val="39"/>
    <w:unhideWhenUsed/>
    <w:rsid w:val="005F47F9"/>
    <w:pPr>
      <w:ind w:left="960"/>
    </w:pPr>
    <w:rPr>
      <w:sz w:val="20"/>
      <w:szCs w:val="20"/>
    </w:rPr>
  </w:style>
  <w:style w:type="paragraph" w:styleId="TOC6">
    <w:name w:val="toc 6"/>
    <w:basedOn w:val="Normal"/>
    <w:next w:val="Normal"/>
    <w:autoRedefine/>
    <w:uiPriority w:val="39"/>
    <w:unhideWhenUsed/>
    <w:rsid w:val="005F47F9"/>
    <w:pPr>
      <w:ind w:left="1200"/>
    </w:pPr>
    <w:rPr>
      <w:sz w:val="20"/>
      <w:szCs w:val="20"/>
    </w:rPr>
  </w:style>
  <w:style w:type="paragraph" w:styleId="TOC7">
    <w:name w:val="toc 7"/>
    <w:basedOn w:val="Normal"/>
    <w:next w:val="Normal"/>
    <w:autoRedefine/>
    <w:uiPriority w:val="39"/>
    <w:unhideWhenUsed/>
    <w:rsid w:val="005F47F9"/>
    <w:pPr>
      <w:ind w:left="1440"/>
    </w:pPr>
    <w:rPr>
      <w:sz w:val="20"/>
      <w:szCs w:val="20"/>
    </w:rPr>
  </w:style>
  <w:style w:type="paragraph" w:styleId="TOC8">
    <w:name w:val="toc 8"/>
    <w:basedOn w:val="Normal"/>
    <w:next w:val="Normal"/>
    <w:autoRedefine/>
    <w:uiPriority w:val="39"/>
    <w:unhideWhenUsed/>
    <w:rsid w:val="005F47F9"/>
    <w:pPr>
      <w:ind w:left="1680"/>
    </w:pPr>
    <w:rPr>
      <w:sz w:val="20"/>
      <w:szCs w:val="20"/>
    </w:rPr>
  </w:style>
  <w:style w:type="paragraph" w:styleId="TOC9">
    <w:name w:val="toc 9"/>
    <w:basedOn w:val="Normal"/>
    <w:next w:val="Normal"/>
    <w:autoRedefine/>
    <w:uiPriority w:val="39"/>
    <w:unhideWhenUsed/>
    <w:rsid w:val="005F47F9"/>
    <w:pPr>
      <w:ind w:left="1920"/>
    </w:pPr>
    <w:rPr>
      <w:sz w:val="20"/>
      <w:szCs w:val="20"/>
    </w:rPr>
  </w:style>
  <w:style w:type="character" w:styleId="PageNumber">
    <w:name w:val="page number"/>
    <w:basedOn w:val="DefaultParagraphFont"/>
    <w:uiPriority w:val="99"/>
    <w:semiHidden/>
    <w:unhideWhenUsed/>
    <w:rsid w:val="00232ABA"/>
  </w:style>
  <w:style w:type="numbering" w:customStyle="1" w:styleId="Style7">
    <w:name w:val="Style7"/>
    <w:uiPriority w:val="99"/>
    <w:rsid w:val="007E50F9"/>
    <w:pPr>
      <w:numPr>
        <w:numId w:val="3"/>
      </w:numPr>
    </w:pPr>
  </w:style>
  <w:style w:type="numbering" w:customStyle="1" w:styleId="Style8">
    <w:name w:val="Style8"/>
    <w:uiPriority w:val="99"/>
    <w:rsid w:val="007E50F9"/>
    <w:pPr>
      <w:numPr>
        <w:numId w:val="4"/>
      </w:numPr>
    </w:pPr>
  </w:style>
  <w:style w:type="numbering" w:customStyle="1" w:styleId="Style9">
    <w:name w:val="Style9"/>
    <w:uiPriority w:val="99"/>
    <w:rsid w:val="007E50F9"/>
    <w:pPr>
      <w:numPr>
        <w:numId w:val="5"/>
      </w:numPr>
    </w:pPr>
  </w:style>
  <w:style w:type="numbering" w:customStyle="1" w:styleId="Style10">
    <w:name w:val="Style10"/>
    <w:uiPriority w:val="99"/>
    <w:rsid w:val="007E50F9"/>
    <w:pPr>
      <w:numPr>
        <w:numId w:val="6"/>
      </w:numPr>
    </w:pPr>
  </w:style>
  <w:style w:type="numbering" w:customStyle="1" w:styleId="Style11">
    <w:name w:val="Style11"/>
    <w:uiPriority w:val="99"/>
    <w:rsid w:val="007E50F9"/>
    <w:pPr>
      <w:numPr>
        <w:numId w:val="7"/>
      </w:numPr>
    </w:pPr>
  </w:style>
  <w:style w:type="numbering" w:customStyle="1" w:styleId="Style12">
    <w:name w:val="Style12"/>
    <w:uiPriority w:val="99"/>
    <w:rsid w:val="007E50F9"/>
    <w:pPr>
      <w:numPr>
        <w:numId w:val="8"/>
      </w:numPr>
    </w:pPr>
  </w:style>
  <w:style w:type="numbering" w:customStyle="1" w:styleId="Style14">
    <w:name w:val="Style14"/>
    <w:uiPriority w:val="99"/>
    <w:rsid w:val="007E50F9"/>
    <w:pPr>
      <w:numPr>
        <w:numId w:val="9"/>
      </w:numPr>
    </w:pPr>
  </w:style>
  <w:style w:type="character" w:styleId="SubtleReference">
    <w:name w:val="Subtle Reference"/>
    <w:basedOn w:val="DefaultParagraphFont"/>
    <w:uiPriority w:val="31"/>
    <w:qFormat/>
    <w:rsid w:val="0097632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281/zenodo.13839884" TargetMode="External"/><Relationship Id="rId18" Type="http://schemas.openxmlformats.org/officeDocument/2006/relationships/hyperlink" Target="https://doi.org/10.29019/eidos.v17i24.1380" TargetMode="External"/><Relationship Id="rId26" Type="http://schemas.openxmlformats.org/officeDocument/2006/relationships/hyperlink" Target="https://www.power-and-beyond.com/general-motors-commits-to-30-new-electric-vehicles-by-2025-a-fa63d7b339e1ba93f5b18de1c4675d31/" TargetMode="External"/><Relationship Id="rId39" Type="http://schemas.openxmlformats.org/officeDocument/2006/relationships/hyperlink" Target="https://doi.org/10.1080/13803611.2021.2022310" TargetMode="External"/><Relationship Id="rId21" Type="http://schemas.openxmlformats.org/officeDocument/2006/relationships/hyperlink" Target="https://media.ford.com/content/fordmedia/fna/us/en/news/2021/05/19/the-ford-electric-vehicle-strategy--what-you-need-to-know.html" TargetMode="External"/><Relationship Id="rId34" Type="http://schemas.openxmlformats.org/officeDocument/2006/relationships/hyperlink" Target="https://doi.org/10.54097/0qz1vs81" TargetMode="External"/><Relationship Id="rId42" Type="http://schemas.openxmlformats.org/officeDocument/2006/relationships/hyperlink" Target="https://doi.org/10.1002/hrdq.21404" TargetMode="External"/><Relationship Id="rId47" Type="http://schemas.openxmlformats.org/officeDocument/2006/relationships/hyperlink" Target="https://doi.org/10.1007/s11528-022-00775-0" TargetMode="External"/><Relationship Id="rId50" Type="http://schemas.openxmlformats.org/officeDocument/2006/relationships/hyperlink" Target="https://doi.org/10.53901/alqp2jh779l" TargetMode="External"/><Relationship Id="rId55" Type="http://schemas.openxmlformats.org/officeDocument/2006/relationships/hyperlink" Target="https://www.tesla.com/impact"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tupub.fi/bitstream/handle/10024/174431/Daylan_Arda_Thesis.pdf?sequence=1" TargetMode="External"/><Relationship Id="rId29" Type="http://schemas.openxmlformats.org/officeDocument/2006/relationships/hyperlink" Target="https://shorturl.at/u8e6r" TargetMode="External"/><Relationship Id="rId11" Type="http://schemas.openxmlformats.org/officeDocument/2006/relationships/hyperlink" Target="https://hdl.handle.net/1721.1/155611" TargetMode="External"/><Relationship Id="rId24" Type="http://schemas.openxmlformats.org/officeDocument/2006/relationships/hyperlink" Target="https://shorturl.at/fsATz" TargetMode="External"/><Relationship Id="rId32" Type="http://schemas.openxmlformats.org/officeDocument/2006/relationships/hyperlink" Target="https://doi.org/10.54254/2754-1169/92/20231197" TargetMode="External"/><Relationship Id="rId37" Type="http://schemas.openxmlformats.org/officeDocument/2006/relationships/hyperlink" Target="https://doi.org/10.2139/ssrn.4515061" TargetMode="External"/><Relationship Id="rId40" Type="http://schemas.openxmlformats.org/officeDocument/2006/relationships/hyperlink" Target="https://doi.org/10.5465/apbpp.2001.6123186" TargetMode="External"/><Relationship Id="rId45" Type="http://schemas.openxmlformats.org/officeDocument/2006/relationships/hyperlink" Target="https://doi.org/10.11113/oiji2023.11n1.245" TargetMode="External"/><Relationship Id="rId53" Type="http://schemas.openxmlformats.org/officeDocument/2006/relationships/hyperlink" Target="https://doi.org/10.2991/assehr.k.211020.188" TargetMode="External"/><Relationship Id="rId58" Type="http://schemas.openxmlformats.org/officeDocument/2006/relationships/hyperlink" Target="https://doi.org/10.54254/2754-1169/86/20241006"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doi.org/10.1016/j.indmarman.2020.02.001" TargetMode="External"/><Relationship Id="rId14" Type="http://schemas.openxmlformats.org/officeDocument/2006/relationships/hyperlink" Target="https://doi.org/10.3390/su12052044" TargetMode="External"/><Relationship Id="rId22" Type="http://schemas.openxmlformats.org/officeDocument/2006/relationships/hyperlink" Target="https://doi.org/10.54097/es6rry79" TargetMode="External"/><Relationship Id="rId27" Type="http://schemas.openxmlformats.org/officeDocument/2006/relationships/hyperlink" Target="https://doi.org/10.1109/msieid52046.2020.00097" TargetMode="External"/><Relationship Id="rId30" Type="http://schemas.openxmlformats.org/officeDocument/2006/relationships/hyperlink" Target="https://books.google.co.ke/books?hl=en&amp;lr=&amp;id=sCbREAAAQBAJ&amp;oi=fnd&amp;pg=PT12&amp;dq=Tesla+addresses+higher-order+needs+(such+as+self-actualization+and+esteem)+by+offering+challenging+and+meaningful+work.+&amp;ots=GIUOyUTDwB&amp;sig=LzopkLPLGRb0cUbbAqHcks7jYCQ&amp;redir_esc=y" TargetMode="External"/><Relationship Id="rId35" Type="http://schemas.openxmlformats.org/officeDocument/2006/relationships/hyperlink" Target="https://doi.org/10.3390/su15086503" TargetMode="External"/><Relationship Id="rId43" Type="http://schemas.openxmlformats.org/officeDocument/2006/relationships/hyperlink" Target="https://transport.ec.europa.eu/transport-themes/mobility-strategy_en" TargetMode="External"/><Relationship Id="rId48" Type="http://schemas.openxmlformats.org/officeDocument/2006/relationships/hyperlink" Target="https://doi.org/10.25259/jmsr_117_2024" TargetMode="External"/><Relationship Id="rId56" Type="http://schemas.openxmlformats.org/officeDocument/2006/relationships/hyperlink" Target="https://www.tesla-mag.com/en/tesla-gigafactories-pioneering-the-future-of-sustainable-manufacturing/"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9790/487X-2512055160" TargetMode="External"/><Relationship Id="rId3" Type="http://schemas.openxmlformats.org/officeDocument/2006/relationships/styles" Target="styles.xml"/><Relationship Id="rId12" Type="http://schemas.openxmlformats.org/officeDocument/2006/relationships/hyperlink" Target="https://doi.org/10.47992/ijmts.2581.6012.0304" TargetMode="External"/><Relationship Id="rId17" Type="http://schemas.openxmlformats.org/officeDocument/2006/relationships/hyperlink" Target="http://dx.doi.org/10.1093/oso/9780199208524.001.0001" TargetMode="External"/><Relationship Id="rId25" Type="http://schemas.openxmlformats.org/officeDocument/2006/relationships/hyperlink" Target="http://hdl.handle.net/10400.14/43430" TargetMode="External"/><Relationship Id="rId33" Type="http://schemas.openxmlformats.org/officeDocument/2006/relationships/hyperlink" Target="https://doi.org/10.54097/5xrg2931" TargetMode="External"/><Relationship Id="rId38" Type="http://schemas.openxmlformats.org/officeDocument/2006/relationships/hyperlink" Target="https://doi.org/10.13140/RG.2.2.14984.39684" TargetMode="External"/><Relationship Id="rId46" Type="http://schemas.openxmlformats.org/officeDocument/2006/relationships/hyperlink" Target="https://doi.org/10.32388/ha56oh.2" TargetMode="External"/><Relationship Id="rId59" Type="http://schemas.openxmlformats.org/officeDocument/2006/relationships/hyperlink" Target="https://doi.org/10.54254/2754-1169/86/20241006" TargetMode="External"/><Relationship Id="rId20" Type="http://schemas.openxmlformats.org/officeDocument/2006/relationships/hyperlink" Target="https://media.ford.com/content/fordmedia/fna/us/en/news/2024/08/21/ford-broadens-electrification-strategy-to-reach-more-customers" TargetMode="External"/><Relationship Id="rId41" Type="http://schemas.openxmlformats.org/officeDocument/2006/relationships/hyperlink" Target="https://www.mckinsey.com/~/media/mckinsey/business%20functions/sustainability/our%20insights/the%20net%20zero%20transition%20what%20it%20would%20cost%20what%20it%20could%20bring/the-net-zero-transition-what-it-would-cost-and-what-it-could-bring-final.pdf" TargetMode="External"/><Relationship Id="rId54" Type="http://schemas.openxmlformats.org/officeDocument/2006/relationships/hyperlink" Target="https://ir.tesla.com/_flysystem/s3/sec/000162828024002390/tsla-20231231-gen.pdf"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90/su12052044" TargetMode="External"/><Relationship Id="rId23" Type="http://schemas.openxmlformats.org/officeDocument/2006/relationships/hyperlink" Target="https://www.ceeol.com/search/article-detail?id=909079" TargetMode="External"/><Relationship Id="rId28" Type="http://schemas.openxmlformats.org/officeDocument/2006/relationships/hyperlink" Target="https://doi.org/10.5688/ajpe7120" TargetMode="External"/><Relationship Id="rId36" Type="http://schemas.openxmlformats.org/officeDocument/2006/relationships/hyperlink" Target="https://lucidmotors.com/media-room/lucid-air-sets-new-standard-with-517-miles-on-single-charge" TargetMode="External"/><Relationship Id="rId49" Type="http://schemas.openxmlformats.org/officeDocument/2006/relationships/hyperlink" Target="https://www.renascence.io/journal/how-tesla-enhances-customer-experience-cx-through-innovation-and-customer-centricity" TargetMode="External"/><Relationship Id="rId57" Type="http://schemas.openxmlformats.org/officeDocument/2006/relationships/hyperlink" Target="https://books.google.co.ke/books?hl=en&amp;lr=&amp;id=xc_hEAAAQBAJ&amp;oi=fnd&amp;pg=PP1&amp;dq=Tesla+is+in+the+process+of+designing+the+next+generation+battery+cells,+4680,+in+a+bid+to+deliver+higher+energy+density+of+the+battery+at+a+cheaper+price,+thus+enhancing+its+competitive+edge.&amp;ots=MqE6Zqr_tq&amp;sig=cjWmURA1ZQK-Xs73O5xV3Gw-Lo8&amp;redir_esc=y" TargetMode="External"/><Relationship Id="rId10" Type="http://schemas.openxmlformats.org/officeDocument/2006/relationships/image" Target="media/image2.png"/><Relationship Id="rId31" Type="http://schemas.openxmlformats.org/officeDocument/2006/relationships/hyperlink" Target="https://hbr.org/2020/02/lessons-from-teslas-approach-to-innovation" TargetMode="External"/><Relationship Id="rId44" Type="http://schemas.openxmlformats.org/officeDocument/2006/relationships/hyperlink" Target="https://www.mountbonnell.info/tesla-in-austin/gigafactory-austin-texas-revolutionizes-electric-vehicle-production" TargetMode="External"/><Relationship Id="rId52" Type="http://schemas.openxmlformats.org/officeDocument/2006/relationships/hyperlink" Target="https://doi.org/10.1016/j.technovation.2022.102581" TargetMode="External"/><Relationship Id="rId60" Type="http://schemas.openxmlformats.org/officeDocument/2006/relationships/hyperlink" Target="https://doi.org/10.1080/09505431.2024.2393096"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C9B59-19B2-974A-9083-2EC860136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10541</Words>
  <Characters>64935</Characters>
  <Application>Microsoft Office Word</Application>
  <DocSecurity>0</DocSecurity>
  <Lines>983</Lines>
  <Paragraphs>309</Paragraphs>
  <ScaleCrop>false</ScaleCrop>
  <HeadingPairs>
    <vt:vector size="2" baseType="variant">
      <vt:variant>
        <vt:lpstr>Title</vt:lpstr>
      </vt:variant>
      <vt:variant>
        <vt:i4>1</vt:i4>
      </vt:variant>
    </vt:vector>
  </HeadingPairs>
  <TitlesOfParts>
    <vt:vector size="1" baseType="lpstr">
      <vt:lpstr>TECHNOLOGICAL INNOVATION AND STRATEGIC BUSINESS GROWTH</vt:lpstr>
    </vt:vector>
  </TitlesOfParts>
  <Manager/>
  <Company/>
  <LinksUpToDate>false</LinksUpToDate>
  <CharactersWithSpaces>75167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INNOVATION AND STRATEGIC BUSINESS GROWTH</dc:title>
  <dc:subject/>
  <dc:creator>Murtaza Gulamali Kanchwala (2327288)</dc:creator>
  <cp:keywords/>
  <dc:description/>
  <cp:lastModifiedBy>Murtaza Kanchwala</cp:lastModifiedBy>
  <cp:revision>4</cp:revision>
  <dcterms:created xsi:type="dcterms:W3CDTF">2024-12-15T21:06:00Z</dcterms:created>
  <dcterms:modified xsi:type="dcterms:W3CDTF">2024-12-15T21:08:00Z</dcterms:modified>
  <cp:category/>
</cp:coreProperties>
</file>