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86155D" w14:textId="77777777" w:rsidR="00926B4F" w:rsidRDefault="00926B4F" w:rsidP="00DA375B">
      <w:pPr>
        <w:jc w:val="center"/>
        <w:rPr>
          <w:b/>
          <w:bCs/>
          <w:sz w:val="36"/>
          <w:szCs w:val="36"/>
        </w:rPr>
      </w:pPr>
    </w:p>
    <w:p w14:paraId="45FD0AF4" w14:textId="77777777" w:rsidR="00926B4F" w:rsidRDefault="00926B4F" w:rsidP="00DA375B">
      <w:pPr>
        <w:jc w:val="center"/>
        <w:rPr>
          <w:b/>
          <w:bCs/>
          <w:sz w:val="36"/>
          <w:szCs w:val="36"/>
        </w:rPr>
      </w:pPr>
    </w:p>
    <w:p w14:paraId="0B972F91" w14:textId="77777777" w:rsidR="00926B4F" w:rsidRDefault="00926B4F" w:rsidP="00DA375B">
      <w:pPr>
        <w:jc w:val="center"/>
        <w:rPr>
          <w:b/>
          <w:bCs/>
          <w:sz w:val="36"/>
          <w:szCs w:val="36"/>
        </w:rPr>
      </w:pPr>
    </w:p>
    <w:p w14:paraId="59A619FB" w14:textId="77777777" w:rsidR="00926B4F" w:rsidRDefault="00926B4F" w:rsidP="00DA375B">
      <w:pPr>
        <w:jc w:val="center"/>
        <w:rPr>
          <w:b/>
          <w:bCs/>
          <w:sz w:val="36"/>
          <w:szCs w:val="36"/>
        </w:rPr>
      </w:pPr>
    </w:p>
    <w:p w14:paraId="2444DB5B" w14:textId="77777777" w:rsidR="00926B4F" w:rsidRDefault="00926B4F" w:rsidP="00DA375B">
      <w:pPr>
        <w:jc w:val="center"/>
        <w:rPr>
          <w:b/>
          <w:bCs/>
          <w:sz w:val="36"/>
          <w:szCs w:val="36"/>
        </w:rPr>
      </w:pPr>
    </w:p>
    <w:p w14:paraId="67EE6467" w14:textId="3F2F6F55" w:rsidR="00926B4F" w:rsidRPr="00882BFF" w:rsidRDefault="00926B4F" w:rsidP="00DA375B">
      <w:pPr>
        <w:jc w:val="center"/>
        <w:rPr>
          <w:b/>
          <w:bCs/>
          <w:sz w:val="36"/>
          <w:szCs w:val="36"/>
        </w:rPr>
      </w:pPr>
      <w:r w:rsidRPr="00882BFF">
        <w:rPr>
          <w:b/>
          <w:bCs/>
          <w:sz w:val="36"/>
          <w:szCs w:val="36"/>
        </w:rPr>
        <w:t>Model Name:</w:t>
      </w:r>
      <w:r>
        <w:rPr>
          <w:b/>
          <w:bCs/>
          <w:sz w:val="36"/>
          <w:szCs w:val="36"/>
        </w:rPr>
        <w:t xml:space="preserve"> </w:t>
      </w:r>
      <w:r w:rsidR="009364D0" w:rsidRPr="009364D0">
        <w:rPr>
          <w:b/>
          <w:bCs/>
          <w:sz w:val="36"/>
          <w:szCs w:val="36"/>
        </w:rPr>
        <w:t>Analysing &amp; Solving Problems</w:t>
      </w:r>
    </w:p>
    <w:p w14:paraId="6AA2F937" w14:textId="77777777" w:rsidR="009364D0" w:rsidRPr="009364D0" w:rsidRDefault="00926B4F" w:rsidP="00DA375B">
      <w:pPr>
        <w:jc w:val="center"/>
        <w:rPr>
          <w:b/>
          <w:bCs/>
          <w:sz w:val="36"/>
          <w:szCs w:val="36"/>
        </w:rPr>
      </w:pPr>
      <w:r w:rsidRPr="00882BFF">
        <w:rPr>
          <w:b/>
          <w:bCs/>
          <w:sz w:val="36"/>
          <w:szCs w:val="36"/>
        </w:rPr>
        <w:t>Assignment Type:</w:t>
      </w:r>
      <w:r>
        <w:rPr>
          <w:b/>
          <w:bCs/>
          <w:sz w:val="36"/>
          <w:szCs w:val="36"/>
        </w:rPr>
        <w:t xml:space="preserve"> </w:t>
      </w:r>
      <w:r w:rsidR="009364D0">
        <w:rPr>
          <w:b/>
          <w:bCs/>
          <w:sz w:val="36"/>
          <w:szCs w:val="36"/>
        </w:rPr>
        <w:t xml:space="preserve">Component 2 </w:t>
      </w:r>
      <w:r w:rsidR="009364D0" w:rsidRPr="009364D0">
        <w:rPr>
          <w:b/>
          <w:bCs/>
          <w:sz w:val="36"/>
          <w:szCs w:val="36"/>
        </w:rPr>
        <w:t>Written</w:t>
      </w:r>
    </w:p>
    <w:p w14:paraId="3F8EB888" w14:textId="6AE10E38" w:rsidR="00926B4F" w:rsidRPr="00882BFF" w:rsidRDefault="009364D0" w:rsidP="00DA375B">
      <w:pPr>
        <w:jc w:val="center"/>
        <w:rPr>
          <w:b/>
          <w:bCs/>
          <w:sz w:val="36"/>
          <w:szCs w:val="36"/>
        </w:rPr>
      </w:pPr>
      <w:r w:rsidRPr="009364D0">
        <w:rPr>
          <w:b/>
          <w:bCs/>
          <w:sz w:val="36"/>
          <w:szCs w:val="36"/>
        </w:rPr>
        <w:t>assessment</w:t>
      </w:r>
    </w:p>
    <w:p w14:paraId="614A0F92" w14:textId="033390DB" w:rsidR="00926B4F" w:rsidRPr="00882BFF" w:rsidRDefault="00926B4F" w:rsidP="00DA375B">
      <w:pPr>
        <w:jc w:val="center"/>
        <w:rPr>
          <w:b/>
          <w:bCs/>
          <w:sz w:val="36"/>
          <w:szCs w:val="36"/>
        </w:rPr>
      </w:pPr>
      <w:r w:rsidRPr="00882BFF">
        <w:rPr>
          <w:b/>
          <w:bCs/>
          <w:sz w:val="36"/>
          <w:szCs w:val="36"/>
        </w:rPr>
        <w:t>Assignment N</w:t>
      </w:r>
      <w:r>
        <w:rPr>
          <w:b/>
          <w:bCs/>
          <w:sz w:val="36"/>
          <w:szCs w:val="36"/>
        </w:rPr>
        <w:t>umber</w:t>
      </w:r>
      <w:r w:rsidRPr="00882BFF">
        <w:rPr>
          <w:b/>
          <w:bCs/>
          <w:sz w:val="36"/>
          <w:szCs w:val="36"/>
        </w:rPr>
        <w:t>:</w:t>
      </w:r>
    </w:p>
    <w:p w14:paraId="71444FE5" w14:textId="77777777" w:rsidR="00926B4F" w:rsidRPr="00882BFF" w:rsidRDefault="00926B4F" w:rsidP="00DA375B">
      <w:pPr>
        <w:jc w:val="center"/>
        <w:rPr>
          <w:b/>
          <w:bCs/>
          <w:sz w:val="36"/>
          <w:szCs w:val="36"/>
        </w:rPr>
      </w:pPr>
      <w:r w:rsidRPr="00882BFF">
        <w:rPr>
          <w:b/>
          <w:bCs/>
          <w:sz w:val="36"/>
          <w:szCs w:val="36"/>
        </w:rPr>
        <w:t>Student Name:</w:t>
      </w:r>
    </w:p>
    <w:p w14:paraId="1398FE44" w14:textId="77777777" w:rsidR="009364D0" w:rsidRDefault="00926B4F" w:rsidP="00DA375B">
      <w:pPr>
        <w:spacing w:line="259" w:lineRule="auto"/>
        <w:jc w:val="center"/>
      </w:pPr>
      <w:r w:rsidRPr="00882BFF">
        <w:rPr>
          <w:b/>
          <w:bCs/>
          <w:sz w:val="36"/>
          <w:szCs w:val="36"/>
        </w:rPr>
        <w:t>Student ID:</w:t>
      </w:r>
      <w:r>
        <w:br w:type="page"/>
      </w:r>
    </w:p>
    <w:sdt>
      <w:sdtPr>
        <w:rPr>
          <w:rFonts w:ascii="Times New Roman" w:eastAsiaTheme="minorHAnsi" w:hAnsi="Times New Roman" w:cstheme="minorBidi"/>
          <w:color w:val="auto"/>
          <w:kern w:val="2"/>
          <w:sz w:val="24"/>
          <w:szCs w:val="22"/>
          <w:lang w:val="en-IN"/>
          <w14:ligatures w14:val="standardContextual"/>
        </w:rPr>
        <w:id w:val="2029292537"/>
        <w:docPartObj>
          <w:docPartGallery w:val="Table of Contents"/>
          <w:docPartUnique/>
        </w:docPartObj>
      </w:sdtPr>
      <w:sdtEndPr>
        <w:rPr>
          <w:b/>
          <w:bCs/>
          <w:noProof/>
        </w:rPr>
      </w:sdtEndPr>
      <w:sdtContent>
        <w:p w14:paraId="6F5F34F7" w14:textId="5A6A5638" w:rsidR="009364D0" w:rsidRPr="009364D0" w:rsidRDefault="009364D0" w:rsidP="00DA375B">
          <w:pPr>
            <w:pStyle w:val="TOCHeading"/>
            <w:spacing w:before="0"/>
            <w:jc w:val="center"/>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64D0">
            <w:rPr>
              <w:rFonts w:ascii="Times New Roman" w:hAnsi="Times New Roman" w:cs="Times New Roman"/>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6C09424D" w14:textId="5CE30A72" w:rsidR="00BA1602" w:rsidRDefault="009364D0">
          <w:pPr>
            <w:pStyle w:val="TOC1"/>
            <w:tabs>
              <w:tab w:val="right" w:leader="dot" w:pos="9016"/>
            </w:tabs>
            <w:rPr>
              <w:rFonts w:asciiTheme="minorHAnsi" w:eastAsiaTheme="minorEastAsia" w:hAnsiTheme="minorHAnsi"/>
              <w:noProof/>
              <w:szCs w:val="24"/>
              <w:lang w:val="en-US"/>
            </w:rPr>
          </w:pPr>
          <w:r>
            <w:fldChar w:fldCharType="begin"/>
          </w:r>
          <w:r>
            <w:instrText xml:space="preserve"> TOC \o "1-3" \h \z \u </w:instrText>
          </w:r>
          <w:r>
            <w:fldChar w:fldCharType="separate"/>
          </w:r>
          <w:hyperlink w:anchor="_Toc224570559" w:history="1">
            <w:r w:rsidR="00BA1602" w:rsidRPr="00341102">
              <w:rPr>
                <w:rStyle w:val="Hyperlink"/>
                <w:noProof/>
              </w:rPr>
              <w:t>Introduction</w:t>
            </w:r>
            <w:r w:rsidR="00BA1602">
              <w:rPr>
                <w:noProof/>
                <w:webHidden/>
              </w:rPr>
              <w:tab/>
            </w:r>
            <w:r w:rsidR="00BA1602">
              <w:rPr>
                <w:noProof/>
                <w:webHidden/>
              </w:rPr>
              <w:fldChar w:fldCharType="begin"/>
            </w:r>
            <w:r w:rsidR="00BA1602">
              <w:rPr>
                <w:noProof/>
                <w:webHidden/>
              </w:rPr>
              <w:instrText xml:space="preserve"> PAGEREF _Toc224570559 \h </w:instrText>
            </w:r>
            <w:r w:rsidR="00BA1602">
              <w:rPr>
                <w:noProof/>
                <w:webHidden/>
              </w:rPr>
            </w:r>
            <w:r w:rsidR="00BA1602">
              <w:rPr>
                <w:noProof/>
                <w:webHidden/>
              </w:rPr>
              <w:fldChar w:fldCharType="separate"/>
            </w:r>
            <w:r w:rsidR="00BA1602">
              <w:rPr>
                <w:noProof/>
                <w:webHidden/>
              </w:rPr>
              <w:t>3</w:t>
            </w:r>
            <w:r w:rsidR="00BA1602">
              <w:rPr>
                <w:noProof/>
                <w:webHidden/>
              </w:rPr>
              <w:fldChar w:fldCharType="end"/>
            </w:r>
          </w:hyperlink>
        </w:p>
        <w:p w14:paraId="3A417B09" w14:textId="6A686D06" w:rsidR="00BA1602" w:rsidRDefault="00BA1602">
          <w:pPr>
            <w:pStyle w:val="TOC1"/>
            <w:tabs>
              <w:tab w:val="right" w:leader="dot" w:pos="9016"/>
            </w:tabs>
            <w:rPr>
              <w:rFonts w:asciiTheme="minorHAnsi" w:eastAsiaTheme="minorEastAsia" w:hAnsiTheme="minorHAnsi"/>
              <w:noProof/>
              <w:szCs w:val="24"/>
              <w:lang w:val="en-US"/>
            </w:rPr>
          </w:pPr>
          <w:hyperlink w:anchor="_Toc224570560" w:history="1">
            <w:r w:rsidRPr="00341102">
              <w:rPr>
                <w:rStyle w:val="Hyperlink"/>
                <w:noProof/>
              </w:rPr>
              <w:t>Deconstruction of the Problem</w:t>
            </w:r>
            <w:r>
              <w:rPr>
                <w:noProof/>
                <w:webHidden/>
              </w:rPr>
              <w:tab/>
            </w:r>
            <w:r>
              <w:rPr>
                <w:noProof/>
                <w:webHidden/>
              </w:rPr>
              <w:fldChar w:fldCharType="begin"/>
            </w:r>
            <w:r>
              <w:rPr>
                <w:noProof/>
                <w:webHidden/>
              </w:rPr>
              <w:instrText xml:space="preserve"> PAGEREF _Toc224570560 \h </w:instrText>
            </w:r>
            <w:r>
              <w:rPr>
                <w:noProof/>
                <w:webHidden/>
              </w:rPr>
            </w:r>
            <w:r>
              <w:rPr>
                <w:noProof/>
                <w:webHidden/>
              </w:rPr>
              <w:fldChar w:fldCharType="separate"/>
            </w:r>
            <w:r>
              <w:rPr>
                <w:noProof/>
                <w:webHidden/>
              </w:rPr>
              <w:t>4</w:t>
            </w:r>
            <w:r>
              <w:rPr>
                <w:noProof/>
                <w:webHidden/>
              </w:rPr>
              <w:fldChar w:fldCharType="end"/>
            </w:r>
          </w:hyperlink>
        </w:p>
        <w:p w14:paraId="7D19D3DE" w14:textId="72CED1CB" w:rsidR="00BA1602" w:rsidRDefault="00BA1602">
          <w:pPr>
            <w:pStyle w:val="TOC2"/>
            <w:tabs>
              <w:tab w:val="right" w:leader="dot" w:pos="9016"/>
            </w:tabs>
            <w:rPr>
              <w:rFonts w:asciiTheme="minorHAnsi" w:eastAsiaTheme="minorEastAsia" w:hAnsiTheme="minorHAnsi"/>
              <w:noProof/>
              <w:szCs w:val="24"/>
              <w:lang w:val="en-US"/>
            </w:rPr>
          </w:pPr>
          <w:hyperlink w:anchor="_Toc224570561" w:history="1">
            <w:r w:rsidRPr="00341102">
              <w:rPr>
                <w:rStyle w:val="Hyperlink"/>
                <w:noProof/>
              </w:rPr>
              <w:t>Key scenario</w:t>
            </w:r>
            <w:r>
              <w:rPr>
                <w:noProof/>
                <w:webHidden/>
              </w:rPr>
              <w:tab/>
            </w:r>
            <w:r>
              <w:rPr>
                <w:noProof/>
                <w:webHidden/>
              </w:rPr>
              <w:fldChar w:fldCharType="begin"/>
            </w:r>
            <w:r>
              <w:rPr>
                <w:noProof/>
                <w:webHidden/>
              </w:rPr>
              <w:instrText xml:space="preserve"> PAGEREF _Toc224570561 \h </w:instrText>
            </w:r>
            <w:r>
              <w:rPr>
                <w:noProof/>
                <w:webHidden/>
              </w:rPr>
            </w:r>
            <w:r>
              <w:rPr>
                <w:noProof/>
                <w:webHidden/>
              </w:rPr>
              <w:fldChar w:fldCharType="separate"/>
            </w:r>
            <w:r>
              <w:rPr>
                <w:noProof/>
                <w:webHidden/>
              </w:rPr>
              <w:t>4</w:t>
            </w:r>
            <w:r>
              <w:rPr>
                <w:noProof/>
                <w:webHidden/>
              </w:rPr>
              <w:fldChar w:fldCharType="end"/>
            </w:r>
          </w:hyperlink>
        </w:p>
        <w:p w14:paraId="62E1F66A" w14:textId="2E630137" w:rsidR="00BA1602" w:rsidRDefault="00BA1602">
          <w:pPr>
            <w:pStyle w:val="TOC2"/>
            <w:tabs>
              <w:tab w:val="right" w:leader="dot" w:pos="9016"/>
            </w:tabs>
            <w:rPr>
              <w:rFonts w:asciiTheme="minorHAnsi" w:eastAsiaTheme="minorEastAsia" w:hAnsiTheme="minorHAnsi"/>
              <w:noProof/>
              <w:szCs w:val="24"/>
              <w:lang w:val="en-US"/>
            </w:rPr>
          </w:pPr>
          <w:hyperlink w:anchor="_Toc224570562" w:history="1">
            <w:r w:rsidRPr="00341102">
              <w:rPr>
                <w:rStyle w:val="Hyperlink"/>
                <w:noProof/>
              </w:rPr>
              <w:t>Key requirements and constraints</w:t>
            </w:r>
            <w:r>
              <w:rPr>
                <w:noProof/>
                <w:webHidden/>
              </w:rPr>
              <w:tab/>
            </w:r>
            <w:r>
              <w:rPr>
                <w:noProof/>
                <w:webHidden/>
              </w:rPr>
              <w:fldChar w:fldCharType="begin"/>
            </w:r>
            <w:r>
              <w:rPr>
                <w:noProof/>
                <w:webHidden/>
              </w:rPr>
              <w:instrText xml:space="preserve"> PAGEREF _Toc224570562 \h </w:instrText>
            </w:r>
            <w:r>
              <w:rPr>
                <w:noProof/>
                <w:webHidden/>
              </w:rPr>
            </w:r>
            <w:r>
              <w:rPr>
                <w:noProof/>
                <w:webHidden/>
              </w:rPr>
              <w:fldChar w:fldCharType="separate"/>
            </w:r>
            <w:r>
              <w:rPr>
                <w:noProof/>
                <w:webHidden/>
              </w:rPr>
              <w:t>4</w:t>
            </w:r>
            <w:r>
              <w:rPr>
                <w:noProof/>
                <w:webHidden/>
              </w:rPr>
              <w:fldChar w:fldCharType="end"/>
            </w:r>
          </w:hyperlink>
        </w:p>
        <w:p w14:paraId="11B729A3" w14:textId="56735C8F" w:rsidR="00BA1602" w:rsidRDefault="00BA1602">
          <w:pPr>
            <w:pStyle w:val="TOC1"/>
            <w:tabs>
              <w:tab w:val="right" w:leader="dot" w:pos="9016"/>
            </w:tabs>
            <w:rPr>
              <w:rFonts w:asciiTheme="minorHAnsi" w:eastAsiaTheme="minorEastAsia" w:hAnsiTheme="minorHAnsi"/>
              <w:noProof/>
              <w:szCs w:val="24"/>
              <w:lang w:val="en-US"/>
            </w:rPr>
          </w:pPr>
          <w:hyperlink w:anchor="_Toc224570563" w:history="1">
            <w:r w:rsidRPr="00341102">
              <w:rPr>
                <w:rStyle w:val="Hyperlink"/>
                <w:noProof/>
              </w:rPr>
              <w:t>Proposal of a solution</w:t>
            </w:r>
            <w:r>
              <w:rPr>
                <w:noProof/>
                <w:webHidden/>
              </w:rPr>
              <w:tab/>
            </w:r>
            <w:r>
              <w:rPr>
                <w:noProof/>
                <w:webHidden/>
              </w:rPr>
              <w:fldChar w:fldCharType="begin"/>
            </w:r>
            <w:r>
              <w:rPr>
                <w:noProof/>
                <w:webHidden/>
              </w:rPr>
              <w:instrText xml:space="preserve"> PAGEREF _Toc224570563 \h </w:instrText>
            </w:r>
            <w:r>
              <w:rPr>
                <w:noProof/>
                <w:webHidden/>
              </w:rPr>
            </w:r>
            <w:r>
              <w:rPr>
                <w:noProof/>
                <w:webHidden/>
              </w:rPr>
              <w:fldChar w:fldCharType="separate"/>
            </w:r>
            <w:r>
              <w:rPr>
                <w:noProof/>
                <w:webHidden/>
              </w:rPr>
              <w:t>7</w:t>
            </w:r>
            <w:r>
              <w:rPr>
                <w:noProof/>
                <w:webHidden/>
              </w:rPr>
              <w:fldChar w:fldCharType="end"/>
            </w:r>
          </w:hyperlink>
        </w:p>
        <w:p w14:paraId="3AC4FF9F" w14:textId="3B54ED51" w:rsidR="00BA1602" w:rsidRDefault="00BA1602">
          <w:pPr>
            <w:pStyle w:val="TOC1"/>
            <w:tabs>
              <w:tab w:val="right" w:leader="dot" w:pos="9016"/>
            </w:tabs>
            <w:rPr>
              <w:rFonts w:asciiTheme="minorHAnsi" w:eastAsiaTheme="minorEastAsia" w:hAnsiTheme="minorHAnsi"/>
              <w:noProof/>
              <w:szCs w:val="24"/>
              <w:lang w:val="en-US"/>
            </w:rPr>
          </w:pPr>
          <w:hyperlink w:anchor="_Toc224570564" w:history="1">
            <w:r w:rsidRPr="00341102">
              <w:rPr>
                <w:rStyle w:val="Hyperlink"/>
                <w:noProof/>
              </w:rPr>
              <w:t>Reflection and justification</w:t>
            </w:r>
            <w:r>
              <w:rPr>
                <w:noProof/>
                <w:webHidden/>
              </w:rPr>
              <w:tab/>
            </w:r>
            <w:r>
              <w:rPr>
                <w:noProof/>
                <w:webHidden/>
              </w:rPr>
              <w:fldChar w:fldCharType="begin"/>
            </w:r>
            <w:r>
              <w:rPr>
                <w:noProof/>
                <w:webHidden/>
              </w:rPr>
              <w:instrText xml:space="preserve"> PAGEREF _Toc224570564 \h </w:instrText>
            </w:r>
            <w:r>
              <w:rPr>
                <w:noProof/>
                <w:webHidden/>
              </w:rPr>
            </w:r>
            <w:r>
              <w:rPr>
                <w:noProof/>
                <w:webHidden/>
              </w:rPr>
              <w:fldChar w:fldCharType="separate"/>
            </w:r>
            <w:r>
              <w:rPr>
                <w:noProof/>
                <w:webHidden/>
              </w:rPr>
              <w:t>10</w:t>
            </w:r>
            <w:r>
              <w:rPr>
                <w:noProof/>
                <w:webHidden/>
              </w:rPr>
              <w:fldChar w:fldCharType="end"/>
            </w:r>
          </w:hyperlink>
        </w:p>
        <w:p w14:paraId="328F5373" w14:textId="4271969F" w:rsidR="00BA1602" w:rsidRDefault="00BA1602">
          <w:pPr>
            <w:pStyle w:val="TOC1"/>
            <w:tabs>
              <w:tab w:val="right" w:leader="dot" w:pos="9016"/>
            </w:tabs>
            <w:rPr>
              <w:rFonts w:asciiTheme="minorHAnsi" w:eastAsiaTheme="minorEastAsia" w:hAnsiTheme="minorHAnsi"/>
              <w:noProof/>
              <w:szCs w:val="24"/>
              <w:lang w:val="en-US"/>
            </w:rPr>
          </w:pPr>
          <w:hyperlink w:anchor="_Toc224570565" w:history="1">
            <w:r w:rsidRPr="00341102">
              <w:rPr>
                <w:rStyle w:val="Hyperlink"/>
                <w:noProof/>
              </w:rPr>
              <w:t>Conclusion</w:t>
            </w:r>
            <w:r>
              <w:rPr>
                <w:noProof/>
                <w:webHidden/>
              </w:rPr>
              <w:tab/>
            </w:r>
            <w:r>
              <w:rPr>
                <w:noProof/>
                <w:webHidden/>
              </w:rPr>
              <w:fldChar w:fldCharType="begin"/>
            </w:r>
            <w:r>
              <w:rPr>
                <w:noProof/>
                <w:webHidden/>
              </w:rPr>
              <w:instrText xml:space="preserve"> PAGEREF _Toc224570565 \h </w:instrText>
            </w:r>
            <w:r>
              <w:rPr>
                <w:noProof/>
                <w:webHidden/>
              </w:rPr>
            </w:r>
            <w:r>
              <w:rPr>
                <w:noProof/>
                <w:webHidden/>
              </w:rPr>
              <w:fldChar w:fldCharType="separate"/>
            </w:r>
            <w:r>
              <w:rPr>
                <w:noProof/>
                <w:webHidden/>
              </w:rPr>
              <w:t>11</w:t>
            </w:r>
            <w:r>
              <w:rPr>
                <w:noProof/>
                <w:webHidden/>
              </w:rPr>
              <w:fldChar w:fldCharType="end"/>
            </w:r>
          </w:hyperlink>
        </w:p>
        <w:p w14:paraId="3F8130B4" w14:textId="56FDE80D" w:rsidR="00BA1602" w:rsidRDefault="00BA1602">
          <w:pPr>
            <w:pStyle w:val="TOC1"/>
            <w:tabs>
              <w:tab w:val="right" w:leader="dot" w:pos="9016"/>
            </w:tabs>
            <w:rPr>
              <w:rFonts w:asciiTheme="minorHAnsi" w:eastAsiaTheme="minorEastAsia" w:hAnsiTheme="minorHAnsi"/>
              <w:noProof/>
              <w:szCs w:val="24"/>
              <w:lang w:val="en-US"/>
            </w:rPr>
          </w:pPr>
          <w:hyperlink w:anchor="_Toc224570566" w:history="1">
            <w:r w:rsidRPr="00341102">
              <w:rPr>
                <w:rStyle w:val="Hyperlink"/>
                <w:noProof/>
              </w:rPr>
              <w:t>References</w:t>
            </w:r>
            <w:r>
              <w:rPr>
                <w:noProof/>
                <w:webHidden/>
              </w:rPr>
              <w:tab/>
            </w:r>
            <w:r>
              <w:rPr>
                <w:noProof/>
                <w:webHidden/>
              </w:rPr>
              <w:fldChar w:fldCharType="begin"/>
            </w:r>
            <w:r>
              <w:rPr>
                <w:noProof/>
                <w:webHidden/>
              </w:rPr>
              <w:instrText xml:space="preserve"> PAGEREF _Toc224570566 \h </w:instrText>
            </w:r>
            <w:r>
              <w:rPr>
                <w:noProof/>
                <w:webHidden/>
              </w:rPr>
            </w:r>
            <w:r>
              <w:rPr>
                <w:noProof/>
                <w:webHidden/>
              </w:rPr>
              <w:fldChar w:fldCharType="separate"/>
            </w:r>
            <w:r>
              <w:rPr>
                <w:noProof/>
                <w:webHidden/>
              </w:rPr>
              <w:t>12</w:t>
            </w:r>
            <w:r>
              <w:rPr>
                <w:noProof/>
                <w:webHidden/>
              </w:rPr>
              <w:fldChar w:fldCharType="end"/>
            </w:r>
          </w:hyperlink>
        </w:p>
        <w:p w14:paraId="327FE5C3" w14:textId="5A363FA2" w:rsidR="009364D0" w:rsidRDefault="009364D0" w:rsidP="00DA375B">
          <w:r>
            <w:rPr>
              <w:b/>
              <w:bCs/>
              <w:noProof/>
            </w:rPr>
            <w:fldChar w:fldCharType="end"/>
          </w:r>
        </w:p>
      </w:sdtContent>
    </w:sdt>
    <w:p w14:paraId="60CF5C3F" w14:textId="20EF338A" w:rsidR="00926B4F" w:rsidRDefault="00926B4F" w:rsidP="00DA375B">
      <w:pPr>
        <w:spacing w:line="259" w:lineRule="auto"/>
      </w:pPr>
      <w:r>
        <w:br w:type="page"/>
      </w:r>
    </w:p>
    <w:p w14:paraId="03E10DBC" w14:textId="77777777" w:rsidR="00926B4F" w:rsidRDefault="00926B4F" w:rsidP="00DA375B">
      <w:pPr>
        <w:spacing w:line="259" w:lineRule="auto"/>
        <w:jc w:val="left"/>
        <w:rPr>
          <w:rFonts w:eastAsiaTheme="majorEastAsia" w:cstheme="majorBidi"/>
          <w:b/>
          <w:color w:val="000000" w:themeColor="text1"/>
          <w:sz w:val="28"/>
          <w:szCs w:val="32"/>
          <w:lang w:val="en-GB"/>
        </w:rPr>
      </w:pPr>
    </w:p>
    <w:p w14:paraId="5554503D" w14:textId="0296733B" w:rsidR="00926B4F" w:rsidRPr="00926B4F" w:rsidRDefault="00926B4F" w:rsidP="00DA375B">
      <w:pPr>
        <w:pStyle w:val="Heading1"/>
      </w:pPr>
      <w:bookmarkStart w:id="0" w:name="_Toc224570559"/>
      <w:r w:rsidRPr="00926B4F">
        <w:t>Introduction</w:t>
      </w:r>
      <w:bookmarkEnd w:id="0"/>
    </w:p>
    <w:p w14:paraId="1E971425" w14:textId="77777777" w:rsidR="00926B4F" w:rsidRPr="00926B4F" w:rsidRDefault="00926B4F" w:rsidP="00DA375B">
      <w:r w:rsidRPr="00926B4F">
        <w:t xml:space="preserve">The report will assess issues related to classroom allocation and overcrowding, using the </w:t>
      </w:r>
      <w:proofErr w:type="spellStart"/>
      <w:r w:rsidRPr="00926B4F">
        <w:t>MoSCoW</w:t>
      </w:r>
      <w:proofErr w:type="spellEnd"/>
      <w:r w:rsidRPr="00926B4F">
        <w:t xml:space="preserve"> technique. It will provide a solution to the problem faced by the local college and ensure the rooms are getting optimally used, and also minimise the movement time between classes. There will be a justification for the approaches used to mitigate the current challenges, and also a discussion of the limitations based on the assumptions. </w:t>
      </w:r>
    </w:p>
    <w:p w14:paraId="2B21D530" w14:textId="77777777" w:rsidR="00926B4F" w:rsidRDefault="00926B4F" w:rsidP="00DA375B">
      <w:pPr>
        <w:spacing w:line="259" w:lineRule="auto"/>
        <w:jc w:val="left"/>
        <w:rPr>
          <w:b/>
          <w:bCs/>
        </w:rPr>
      </w:pPr>
      <w:r>
        <w:rPr>
          <w:b/>
          <w:bCs/>
        </w:rPr>
        <w:br w:type="page"/>
      </w:r>
    </w:p>
    <w:p w14:paraId="24EC9D12" w14:textId="50DC3674" w:rsidR="00926B4F" w:rsidRPr="00926B4F" w:rsidRDefault="00926B4F" w:rsidP="00DA375B">
      <w:pPr>
        <w:pStyle w:val="Heading1"/>
      </w:pPr>
      <w:bookmarkStart w:id="1" w:name="_Toc224570560"/>
      <w:r w:rsidRPr="00926B4F">
        <w:lastRenderedPageBreak/>
        <w:t>Deconstruction of the Problem</w:t>
      </w:r>
      <w:bookmarkEnd w:id="1"/>
    </w:p>
    <w:p w14:paraId="245275E9" w14:textId="77777777" w:rsidR="00926B4F" w:rsidRPr="00926B4F" w:rsidRDefault="00926B4F" w:rsidP="00DA375B">
      <w:pPr>
        <w:pStyle w:val="Heading2"/>
      </w:pPr>
      <w:bookmarkStart w:id="2" w:name="_Toc224570561"/>
      <w:r w:rsidRPr="00926B4F">
        <w:t>Key scenario</w:t>
      </w:r>
      <w:bookmarkEnd w:id="2"/>
    </w:p>
    <w:p w14:paraId="0A82323B" w14:textId="77777777" w:rsidR="00926B4F" w:rsidRPr="00926B4F" w:rsidRDefault="00926B4F" w:rsidP="00DA375B">
      <w:r w:rsidRPr="00926B4F">
        <w:t>The local college is facing an enhanced level of difficulty in allocating classrooms to the students and the teachers as per their schedules. It is affecting the learning progress of the students in the college and creating barriers to gaining knowledge. Time table clashes and a lack of classroom optimisation are affecting the movement of the students and the teachers from one classroom to another. It even leads to the wastage of time and affects the overall learning system in the local college. </w:t>
      </w:r>
    </w:p>
    <w:p w14:paraId="3FCDB8F5" w14:textId="77777777" w:rsidR="00926B4F" w:rsidRPr="00926B4F" w:rsidRDefault="00926B4F" w:rsidP="00DA375B">
      <w:r w:rsidRPr="00926B4F">
        <w:rPr>
          <w:b/>
          <w:bCs/>
        </w:rPr>
        <w:t xml:space="preserve">Decentralised Scheduling: </w:t>
      </w:r>
      <w:r w:rsidRPr="00926B4F">
        <w:t>The management of the local college is facing difficulty in managing its classrooms. Its decentralised scheduling mechanism is leading to the underutilisation of the classrooms, and sometimes classes become overcrowded due to the lack of knowledge (King-</w:t>
      </w:r>
      <w:proofErr w:type="spellStart"/>
      <w:r w:rsidRPr="00926B4F">
        <w:t>Agboto</w:t>
      </w:r>
      <w:proofErr w:type="spellEnd"/>
      <w:r w:rsidRPr="00926B4F">
        <w:t xml:space="preserve"> and Ugorji, 2023). </w:t>
      </w:r>
    </w:p>
    <w:p w14:paraId="523D5955" w14:textId="77777777" w:rsidR="00926B4F" w:rsidRPr="00926B4F" w:rsidRDefault="00926B4F" w:rsidP="00DA375B">
      <w:r w:rsidRPr="00926B4F">
        <w:rPr>
          <w:b/>
          <w:bCs/>
        </w:rPr>
        <w:t xml:space="preserve">Unbalanced Utilisation: </w:t>
      </w:r>
      <w:r w:rsidRPr="00926B4F">
        <w:t>Due to a lack of</w:t>
      </w:r>
      <w:r w:rsidRPr="00926B4F">
        <w:rPr>
          <w:b/>
          <w:bCs/>
        </w:rPr>
        <w:t xml:space="preserve"> </w:t>
      </w:r>
      <w:r w:rsidRPr="00926B4F">
        <w:t>classroom optimisation tactics, their existing resources within the college remain underutilised and create an unbalanced clash with the timetable among the students and the teachers. They have inaccurate data regarding the gathering in the classes, which creates overcrowding. </w:t>
      </w:r>
    </w:p>
    <w:p w14:paraId="1698F2EA" w14:textId="77777777" w:rsidR="00926B4F" w:rsidRPr="00926B4F" w:rsidRDefault="00926B4F" w:rsidP="00DA375B">
      <w:r w:rsidRPr="00926B4F">
        <w:rPr>
          <w:b/>
          <w:bCs/>
        </w:rPr>
        <w:t xml:space="preserve">Failure to match demand and capacity: </w:t>
      </w:r>
      <w:r w:rsidRPr="00926B4F">
        <w:t>The management of the local college lacks student data, which leads to the high demand for vacant classrooms during peak time and often results in clashes with the schedules of other teachers. They lack classroom optimisation, which leads to overcrowding and mismanagement within the classroom (Orina et al., 2021).</w:t>
      </w:r>
    </w:p>
    <w:p w14:paraId="04ABB71B" w14:textId="77777777" w:rsidR="00926B4F" w:rsidRPr="00926B4F" w:rsidRDefault="00926B4F" w:rsidP="00DA375B">
      <w:pPr>
        <w:pStyle w:val="Heading2"/>
      </w:pPr>
      <w:bookmarkStart w:id="3" w:name="_Toc224570562"/>
      <w:r w:rsidRPr="00926B4F">
        <w:t>Key requirements and constraints</w:t>
      </w:r>
      <w:bookmarkEnd w:id="3"/>
    </w:p>
    <w:tbl>
      <w:tblPr>
        <w:tblStyle w:val="GridTable6Colorful-Accent5"/>
        <w:tblW w:w="0" w:type="auto"/>
        <w:tblLook w:val="04A0" w:firstRow="1" w:lastRow="0" w:firstColumn="1" w:lastColumn="0" w:noHBand="0" w:noVBand="1"/>
      </w:tblPr>
      <w:tblGrid>
        <w:gridCol w:w="1252"/>
        <w:gridCol w:w="3097"/>
        <w:gridCol w:w="4667"/>
      </w:tblGrid>
      <w:tr w:rsidR="00926B4F" w:rsidRPr="00926B4F" w14:paraId="2B72655E" w14:textId="77777777" w:rsidTr="00926B4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A9C2DD9" w14:textId="77777777" w:rsidR="00926B4F" w:rsidRPr="00926B4F" w:rsidRDefault="00926B4F" w:rsidP="00DA375B">
            <w:pPr>
              <w:rPr>
                <w:color w:val="auto"/>
              </w:rPr>
            </w:pPr>
            <w:r w:rsidRPr="00926B4F">
              <w:rPr>
                <w:color w:val="auto"/>
              </w:rPr>
              <w:t>Variables</w:t>
            </w:r>
          </w:p>
        </w:tc>
        <w:tc>
          <w:tcPr>
            <w:tcW w:w="0" w:type="auto"/>
            <w:hideMark/>
          </w:tcPr>
          <w:p w14:paraId="6497A9A8" w14:textId="77777777" w:rsidR="00926B4F" w:rsidRPr="00926B4F" w:rsidRDefault="00926B4F" w:rsidP="00DA375B">
            <w:pPr>
              <w:cnfStyle w:val="100000000000" w:firstRow="1" w:lastRow="0" w:firstColumn="0" w:lastColumn="0" w:oddVBand="0" w:evenVBand="0" w:oddHBand="0" w:evenHBand="0" w:firstRowFirstColumn="0" w:firstRowLastColumn="0" w:lastRowFirstColumn="0" w:lastRowLastColumn="0"/>
              <w:rPr>
                <w:color w:val="auto"/>
              </w:rPr>
            </w:pPr>
            <w:r w:rsidRPr="00926B4F">
              <w:rPr>
                <w:color w:val="auto"/>
              </w:rPr>
              <w:t>Requirements</w:t>
            </w:r>
          </w:p>
        </w:tc>
        <w:tc>
          <w:tcPr>
            <w:tcW w:w="0" w:type="auto"/>
            <w:hideMark/>
          </w:tcPr>
          <w:p w14:paraId="29548B58" w14:textId="77777777" w:rsidR="00926B4F" w:rsidRPr="00926B4F" w:rsidRDefault="00926B4F" w:rsidP="00DA375B">
            <w:pPr>
              <w:cnfStyle w:val="100000000000" w:firstRow="1" w:lastRow="0" w:firstColumn="0" w:lastColumn="0" w:oddVBand="0" w:evenVBand="0" w:oddHBand="0" w:evenHBand="0" w:firstRowFirstColumn="0" w:firstRowLastColumn="0" w:lastRowFirstColumn="0" w:lastRowLastColumn="0"/>
              <w:rPr>
                <w:color w:val="auto"/>
              </w:rPr>
            </w:pPr>
            <w:r w:rsidRPr="00926B4F">
              <w:rPr>
                <w:color w:val="auto"/>
              </w:rPr>
              <w:t>Constraints</w:t>
            </w:r>
          </w:p>
        </w:tc>
      </w:tr>
      <w:tr w:rsidR="00926B4F" w:rsidRPr="00926B4F" w14:paraId="58135B28" w14:textId="77777777" w:rsidTr="00926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A79C0A" w14:textId="77777777" w:rsidR="00926B4F" w:rsidRPr="00926B4F" w:rsidRDefault="00926B4F" w:rsidP="00DA375B">
            <w:pPr>
              <w:rPr>
                <w:color w:val="auto"/>
              </w:rPr>
            </w:pPr>
            <w:r w:rsidRPr="00926B4F">
              <w:rPr>
                <w:i/>
                <w:iCs/>
                <w:color w:val="auto"/>
              </w:rPr>
              <w:lastRenderedPageBreak/>
              <w:t>Must Have (Mo)</w:t>
            </w:r>
          </w:p>
        </w:tc>
        <w:tc>
          <w:tcPr>
            <w:tcW w:w="0" w:type="auto"/>
            <w:hideMark/>
          </w:tcPr>
          <w:p w14:paraId="5F1A241E" w14:textId="77777777" w:rsidR="00926B4F" w:rsidRPr="00926B4F" w:rsidRDefault="00926B4F" w:rsidP="00DA375B">
            <w:pPr>
              <w:cnfStyle w:val="000000100000" w:firstRow="0" w:lastRow="0" w:firstColumn="0" w:lastColumn="0" w:oddVBand="0" w:evenVBand="0" w:oddHBand="1" w:evenHBand="0" w:firstRowFirstColumn="0" w:firstRowLastColumn="0" w:lastRowFirstColumn="0" w:lastRowLastColumn="0"/>
              <w:rPr>
                <w:color w:val="auto"/>
              </w:rPr>
            </w:pPr>
            <w:r w:rsidRPr="00926B4F">
              <w:rPr>
                <w:color w:val="auto"/>
              </w:rPr>
              <w:t>Skilled workers and support staff, flexible time slots, time-efficient scheduling, and standardised infrastructure planning.</w:t>
            </w:r>
          </w:p>
        </w:tc>
        <w:tc>
          <w:tcPr>
            <w:tcW w:w="0" w:type="auto"/>
            <w:hideMark/>
          </w:tcPr>
          <w:p w14:paraId="08E86FBD" w14:textId="77777777" w:rsidR="00926B4F" w:rsidRPr="00926B4F" w:rsidRDefault="00926B4F" w:rsidP="00DA375B">
            <w:pPr>
              <w:cnfStyle w:val="000000100000" w:firstRow="0" w:lastRow="0" w:firstColumn="0" w:lastColumn="0" w:oddVBand="0" w:evenVBand="0" w:oddHBand="1" w:evenHBand="0" w:firstRowFirstColumn="0" w:firstRowLastColumn="0" w:lastRowFirstColumn="0" w:lastRowLastColumn="0"/>
              <w:rPr>
                <w:color w:val="auto"/>
              </w:rPr>
            </w:pPr>
            <w:r w:rsidRPr="00926B4F">
              <w:rPr>
                <w:color w:val="auto"/>
              </w:rPr>
              <w:t>The management of the college can face financial constraints as the integration of skilled workers to handle advanced tools is a costly affair. High costs associated with the use of advanced technologies to optimise the classrooms and their capacities (Leek et al., 2026). </w:t>
            </w:r>
          </w:p>
        </w:tc>
      </w:tr>
      <w:tr w:rsidR="00926B4F" w:rsidRPr="00926B4F" w14:paraId="01D3E03D" w14:textId="77777777" w:rsidTr="00926B4F">
        <w:tc>
          <w:tcPr>
            <w:cnfStyle w:val="001000000000" w:firstRow="0" w:lastRow="0" w:firstColumn="1" w:lastColumn="0" w:oddVBand="0" w:evenVBand="0" w:oddHBand="0" w:evenHBand="0" w:firstRowFirstColumn="0" w:firstRowLastColumn="0" w:lastRowFirstColumn="0" w:lastRowLastColumn="0"/>
            <w:tcW w:w="0" w:type="auto"/>
            <w:hideMark/>
          </w:tcPr>
          <w:p w14:paraId="799D01E4" w14:textId="77777777" w:rsidR="00926B4F" w:rsidRPr="00926B4F" w:rsidRDefault="00926B4F" w:rsidP="00DA375B">
            <w:pPr>
              <w:rPr>
                <w:color w:val="auto"/>
              </w:rPr>
            </w:pPr>
            <w:r w:rsidRPr="00926B4F">
              <w:rPr>
                <w:i/>
                <w:iCs/>
                <w:color w:val="auto"/>
              </w:rPr>
              <w:t>Should Have (S)</w:t>
            </w:r>
          </w:p>
        </w:tc>
        <w:tc>
          <w:tcPr>
            <w:tcW w:w="0" w:type="auto"/>
            <w:hideMark/>
          </w:tcPr>
          <w:p w14:paraId="175E8B68" w14:textId="77777777" w:rsidR="00926B4F" w:rsidRPr="00926B4F" w:rsidRDefault="00926B4F" w:rsidP="00DA375B">
            <w:pPr>
              <w:cnfStyle w:val="000000000000" w:firstRow="0" w:lastRow="0" w:firstColumn="0" w:lastColumn="0" w:oddVBand="0" w:evenVBand="0" w:oddHBand="0" w:evenHBand="0" w:firstRowFirstColumn="0" w:firstRowLastColumn="0" w:lastRowFirstColumn="0" w:lastRowLastColumn="0"/>
              <w:rPr>
                <w:color w:val="auto"/>
              </w:rPr>
            </w:pPr>
            <w:r w:rsidRPr="00926B4F">
              <w:rPr>
                <w:color w:val="auto"/>
              </w:rPr>
              <w:t xml:space="preserve">Virtual class rooms, separate lab rooms, library, administrative room, efficient energy sources to light up the rooms properly, and a student </w:t>
            </w:r>
            <w:proofErr w:type="spellStart"/>
            <w:r w:rsidRPr="00926B4F">
              <w:rPr>
                <w:color w:val="auto"/>
              </w:rPr>
              <w:t>enrollment</w:t>
            </w:r>
            <w:proofErr w:type="spellEnd"/>
            <w:r w:rsidRPr="00926B4F">
              <w:rPr>
                <w:color w:val="auto"/>
              </w:rPr>
              <w:t xml:space="preserve"> tracking facility. </w:t>
            </w:r>
          </w:p>
        </w:tc>
        <w:tc>
          <w:tcPr>
            <w:tcW w:w="0" w:type="auto"/>
            <w:hideMark/>
          </w:tcPr>
          <w:p w14:paraId="2116C6C3" w14:textId="77777777" w:rsidR="00926B4F" w:rsidRPr="00926B4F" w:rsidRDefault="00926B4F" w:rsidP="00DA375B">
            <w:pPr>
              <w:cnfStyle w:val="000000000000" w:firstRow="0" w:lastRow="0" w:firstColumn="0" w:lastColumn="0" w:oddVBand="0" w:evenVBand="0" w:oddHBand="0" w:evenHBand="0" w:firstRowFirstColumn="0" w:firstRowLastColumn="0" w:lastRowFirstColumn="0" w:lastRowLastColumn="0"/>
              <w:rPr>
                <w:color w:val="auto"/>
              </w:rPr>
            </w:pPr>
            <w:r w:rsidRPr="00926B4F">
              <w:rPr>
                <w:color w:val="auto"/>
              </w:rPr>
              <w:t>The authority of the local college can face a complex scenario post-implementation of separate rooms for each task, which can affect their efficiency and productivity. An advanced student enrolment tracking facility requires personal data, and its implementation requires an enhanced level of monitoring among the authorities.</w:t>
            </w:r>
          </w:p>
        </w:tc>
      </w:tr>
      <w:tr w:rsidR="00926B4F" w:rsidRPr="00926B4F" w14:paraId="74D51045" w14:textId="77777777" w:rsidTr="00926B4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4E3CE2" w14:textId="77777777" w:rsidR="00926B4F" w:rsidRPr="00926B4F" w:rsidRDefault="00926B4F" w:rsidP="00DA375B">
            <w:pPr>
              <w:rPr>
                <w:color w:val="auto"/>
              </w:rPr>
            </w:pPr>
            <w:r w:rsidRPr="00926B4F">
              <w:rPr>
                <w:i/>
                <w:iCs/>
                <w:color w:val="auto"/>
              </w:rPr>
              <w:t>Could Have (Co)</w:t>
            </w:r>
          </w:p>
        </w:tc>
        <w:tc>
          <w:tcPr>
            <w:tcW w:w="0" w:type="auto"/>
            <w:hideMark/>
          </w:tcPr>
          <w:p w14:paraId="2C8270D6" w14:textId="77777777" w:rsidR="00926B4F" w:rsidRPr="00926B4F" w:rsidRDefault="00926B4F" w:rsidP="00DA375B">
            <w:pPr>
              <w:cnfStyle w:val="000000100000" w:firstRow="0" w:lastRow="0" w:firstColumn="0" w:lastColumn="0" w:oddVBand="0" w:evenVBand="0" w:oddHBand="1" w:evenHBand="0" w:firstRowFirstColumn="0" w:firstRowLastColumn="0" w:lastRowFirstColumn="0" w:lastRowLastColumn="0"/>
              <w:rPr>
                <w:color w:val="auto"/>
              </w:rPr>
            </w:pPr>
            <w:r w:rsidRPr="00926B4F">
              <w:rPr>
                <w:color w:val="auto"/>
              </w:rPr>
              <w:t>Separate sports and laboratory facilities, flexible space designs, video conferencing tools, and software tools to help with real-time class optimisation.</w:t>
            </w:r>
          </w:p>
        </w:tc>
        <w:tc>
          <w:tcPr>
            <w:tcW w:w="0" w:type="auto"/>
            <w:hideMark/>
          </w:tcPr>
          <w:p w14:paraId="232F9E35" w14:textId="77777777" w:rsidR="00926B4F" w:rsidRPr="00926B4F" w:rsidRDefault="00926B4F" w:rsidP="00DA375B">
            <w:pPr>
              <w:cnfStyle w:val="000000100000" w:firstRow="0" w:lastRow="0" w:firstColumn="0" w:lastColumn="0" w:oddVBand="0" w:evenVBand="0" w:oddHBand="1" w:evenHBand="0" w:firstRowFirstColumn="0" w:firstRowLastColumn="0" w:lastRowFirstColumn="0" w:lastRowLastColumn="0"/>
              <w:rPr>
                <w:color w:val="auto"/>
              </w:rPr>
            </w:pPr>
            <w:r w:rsidRPr="00926B4F">
              <w:rPr>
                <w:color w:val="auto"/>
              </w:rPr>
              <w:t>Separate lab rooms can lead to enhanced requirements of machinery, which can enhance cost pressure on the authority of the local college. They can face hurdles in managing the day-to-day tasks, as it requires a blended learning approach (SHAKIL and NOUREEN, 2025). </w:t>
            </w:r>
          </w:p>
        </w:tc>
      </w:tr>
      <w:tr w:rsidR="00926B4F" w:rsidRPr="00926B4F" w14:paraId="60F18FAB" w14:textId="77777777" w:rsidTr="00926B4F">
        <w:tc>
          <w:tcPr>
            <w:cnfStyle w:val="001000000000" w:firstRow="0" w:lastRow="0" w:firstColumn="1" w:lastColumn="0" w:oddVBand="0" w:evenVBand="0" w:oddHBand="0" w:evenHBand="0" w:firstRowFirstColumn="0" w:firstRowLastColumn="0" w:lastRowFirstColumn="0" w:lastRowLastColumn="0"/>
            <w:tcW w:w="0" w:type="auto"/>
            <w:hideMark/>
          </w:tcPr>
          <w:p w14:paraId="2CDE3009" w14:textId="77777777" w:rsidR="00926B4F" w:rsidRPr="00926B4F" w:rsidRDefault="00926B4F" w:rsidP="00DA375B">
            <w:pPr>
              <w:rPr>
                <w:color w:val="auto"/>
              </w:rPr>
            </w:pPr>
            <w:r w:rsidRPr="00926B4F">
              <w:rPr>
                <w:i/>
                <w:iCs/>
                <w:color w:val="auto"/>
              </w:rPr>
              <w:t>Wont’s Have (W)</w:t>
            </w:r>
          </w:p>
        </w:tc>
        <w:tc>
          <w:tcPr>
            <w:tcW w:w="0" w:type="auto"/>
            <w:hideMark/>
          </w:tcPr>
          <w:p w14:paraId="62E5A49B" w14:textId="77777777" w:rsidR="00926B4F" w:rsidRPr="00926B4F" w:rsidRDefault="00926B4F" w:rsidP="00DA375B">
            <w:pPr>
              <w:cnfStyle w:val="000000000000" w:firstRow="0" w:lastRow="0" w:firstColumn="0" w:lastColumn="0" w:oddVBand="0" w:evenVBand="0" w:oddHBand="0" w:evenHBand="0" w:firstRowFirstColumn="0" w:firstRowLastColumn="0" w:lastRowFirstColumn="0" w:lastRowLastColumn="0"/>
              <w:rPr>
                <w:color w:val="auto"/>
              </w:rPr>
            </w:pPr>
            <w:r w:rsidRPr="00926B4F">
              <w:rPr>
                <w:color w:val="auto"/>
              </w:rPr>
              <w:t>Pre-made bulletin boards, assigned seats, floor rugs, and overhead lights.</w:t>
            </w:r>
          </w:p>
        </w:tc>
        <w:tc>
          <w:tcPr>
            <w:tcW w:w="0" w:type="auto"/>
            <w:hideMark/>
          </w:tcPr>
          <w:p w14:paraId="1EE8B842" w14:textId="77777777" w:rsidR="00926B4F" w:rsidRPr="00926B4F" w:rsidRDefault="00926B4F" w:rsidP="00DA375B">
            <w:pPr>
              <w:cnfStyle w:val="000000000000" w:firstRow="0" w:lastRow="0" w:firstColumn="0" w:lastColumn="0" w:oddVBand="0" w:evenVBand="0" w:oddHBand="0" w:evenHBand="0" w:firstRowFirstColumn="0" w:firstRowLastColumn="0" w:lastRowFirstColumn="0" w:lastRowLastColumn="0"/>
              <w:rPr>
                <w:color w:val="auto"/>
              </w:rPr>
            </w:pPr>
            <w:r w:rsidRPr="00926B4F">
              <w:rPr>
                <w:color w:val="auto"/>
              </w:rPr>
              <w:t xml:space="preserve">Lack of pre-made bulletin boards can lead to challenges among the employees who lack an understanding of advanced technology in </w:t>
            </w:r>
            <w:r w:rsidRPr="00926B4F">
              <w:rPr>
                <w:color w:val="auto"/>
              </w:rPr>
              <w:lastRenderedPageBreak/>
              <w:t>managing their day-to-day tasks. The absence of floor rugs can make the classroom floors dirty frequently and increase the chances of a lack of cleanliness. </w:t>
            </w:r>
          </w:p>
        </w:tc>
      </w:tr>
    </w:tbl>
    <w:p w14:paraId="2E218F34" w14:textId="77777777" w:rsidR="00926B4F" w:rsidRPr="00926B4F" w:rsidRDefault="00926B4F" w:rsidP="00DA375B"/>
    <w:p w14:paraId="68072002" w14:textId="77777777" w:rsidR="00926B4F" w:rsidRDefault="00926B4F" w:rsidP="00DA375B">
      <w:pPr>
        <w:spacing w:line="259" w:lineRule="auto"/>
        <w:jc w:val="left"/>
        <w:rPr>
          <w:b/>
          <w:bCs/>
        </w:rPr>
      </w:pPr>
      <w:r>
        <w:rPr>
          <w:b/>
          <w:bCs/>
        </w:rPr>
        <w:br w:type="page"/>
      </w:r>
    </w:p>
    <w:p w14:paraId="587F8FF0" w14:textId="0C20F942" w:rsidR="00926B4F" w:rsidRDefault="00926B4F" w:rsidP="00DA375B">
      <w:pPr>
        <w:pStyle w:val="Heading1"/>
      </w:pPr>
      <w:bookmarkStart w:id="4" w:name="_Toc224570563"/>
      <w:r w:rsidRPr="00926B4F">
        <w:lastRenderedPageBreak/>
        <w:t>Proposal of a solution</w:t>
      </w:r>
      <w:bookmarkEnd w:id="4"/>
    </w:p>
    <w:p w14:paraId="33E4ED6B" w14:textId="32DF1255" w:rsidR="00926B4F" w:rsidRDefault="00DA375B" w:rsidP="00DA375B">
      <w:pPr>
        <w:jc w:val="center"/>
        <w:rPr>
          <w:lang w:val="en-GB"/>
        </w:rPr>
      </w:pPr>
      <w:r w:rsidRPr="00DA375B">
        <w:rPr>
          <w:noProof/>
          <w:lang w:val="en-GB"/>
        </w:rPr>
        <w:drawing>
          <wp:inline distT="0" distB="0" distL="0" distR="0" wp14:anchorId="32CF243E" wp14:editId="66B36BC2">
            <wp:extent cx="5513107" cy="3228975"/>
            <wp:effectExtent l="0" t="0" r="0" b="0"/>
            <wp:docPr id="337004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004684" name=""/>
                    <pic:cNvPicPr/>
                  </pic:nvPicPr>
                  <pic:blipFill>
                    <a:blip r:embed="rId7"/>
                    <a:stretch>
                      <a:fillRect/>
                    </a:stretch>
                  </pic:blipFill>
                  <pic:spPr>
                    <a:xfrm>
                      <a:off x="0" y="0"/>
                      <a:ext cx="5522262" cy="3234337"/>
                    </a:xfrm>
                    <a:prstGeom prst="rect">
                      <a:avLst/>
                    </a:prstGeom>
                  </pic:spPr>
                </pic:pic>
              </a:graphicData>
            </a:graphic>
          </wp:inline>
        </w:drawing>
      </w:r>
    </w:p>
    <w:p w14:paraId="2482E41A" w14:textId="7FC69FAE" w:rsidR="00926B4F" w:rsidRDefault="00926B4F" w:rsidP="00DA375B">
      <w:pPr>
        <w:jc w:val="center"/>
        <w:rPr>
          <w:b/>
          <w:bCs/>
          <w:lang w:val="en-GB"/>
        </w:rPr>
      </w:pPr>
      <w:r>
        <w:rPr>
          <w:b/>
          <w:bCs/>
          <w:lang w:val="en-GB"/>
        </w:rPr>
        <w:t>Figure: Flow chart of the solutions</w:t>
      </w:r>
    </w:p>
    <w:p w14:paraId="5D148B37" w14:textId="010BBB27" w:rsidR="00926B4F" w:rsidRPr="00926B4F" w:rsidRDefault="00926B4F" w:rsidP="00DA375B">
      <w:pPr>
        <w:jc w:val="center"/>
        <w:rPr>
          <w:b/>
          <w:bCs/>
          <w:lang w:val="en-GB"/>
        </w:rPr>
      </w:pPr>
      <w:r>
        <w:rPr>
          <w:b/>
          <w:bCs/>
          <w:lang w:val="en-GB"/>
        </w:rPr>
        <w:t>Source: (Author)</w:t>
      </w:r>
    </w:p>
    <w:p w14:paraId="30C1C00E" w14:textId="77777777" w:rsidR="00926B4F" w:rsidRPr="00926B4F" w:rsidRDefault="00926B4F" w:rsidP="00DA375B">
      <w:r w:rsidRPr="00926B4F">
        <w:rPr>
          <w:b/>
          <w:bCs/>
          <w:i/>
          <w:iCs/>
        </w:rPr>
        <w:t>Integrate time-efficient scheduling and standardised infrastructure planning</w:t>
      </w:r>
    </w:p>
    <w:p w14:paraId="13F1B912" w14:textId="3019B104" w:rsidR="00926B4F" w:rsidRPr="00926B4F" w:rsidRDefault="00926B4F" w:rsidP="00DA375B">
      <w:r w:rsidRPr="00926B4F">
        <w:t>The higher authority of the local college needs to focus on the integration of time-efficient scheduling and standardised infrastructure planning. There is a need to scale its existing resource management tactics and take up a proactive approach in planning the infrastructure for the classrooms according to their needs. They can focus on standardised oversight throughout the time scheduling process of the classrooms and use infrastructure to bridge its capabilities and gaps (</w:t>
      </w:r>
      <w:proofErr w:type="spellStart"/>
      <w:r w:rsidRPr="00926B4F">
        <w:t>Naumets</w:t>
      </w:r>
      <w:proofErr w:type="spellEnd"/>
      <w:r w:rsidRPr="00926B4F">
        <w:t>, 2025). </w:t>
      </w:r>
    </w:p>
    <w:p w14:paraId="3B55B52A" w14:textId="628776DD" w:rsidR="00926B4F" w:rsidRPr="00926B4F" w:rsidRDefault="00926B4F" w:rsidP="00DA375B">
      <w:r w:rsidRPr="00926B4F">
        <w:rPr>
          <w:b/>
          <w:bCs/>
        </w:rPr>
        <w:t xml:space="preserve">Justification: </w:t>
      </w:r>
      <w:r w:rsidRPr="00926B4F">
        <w:t xml:space="preserve">Time-efficient scheduling can play an instrumental part for the local college, which is facing a lack of optimisation in its classrooms. A standardised infrastructure planning can help them accommodate students and teachers and offer a holistic form to the learning environment. It can even help them with providing a modern look to the college and assist them </w:t>
      </w:r>
      <w:r w:rsidRPr="00926B4F">
        <w:lastRenderedPageBreak/>
        <w:t>with facilitating its infrastructure, and meet the standardised approaches required to support a healthy learning environment</w:t>
      </w:r>
      <w:r>
        <w:t xml:space="preserve"> </w:t>
      </w:r>
      <w:sdt>
        <w:sdtPr>
          <w:id w:val="-885944923"/>
          <w:citation/>
        </w:sdtPr>
        <w:sdtContent>
          <w:r>
            <w:fldChar w:fldCharType="begin"/>
          </w:r>
          <w:r>
            <w:rPr>
              <w:lang w:val="en-US"/>
            </w:rPr>
            <w:instrText xml:space="preserve"> CITATION inn25 \l 1033 </w:instrText>
          </w:r>
          <w:r>
            <w:fldChar w:fldCharType="separate"/>
          </w:r>
          <w:r w:rsidRPr="00926B4F">
            <w:rPr>
              <w:noProof/>
              <w:lang w:val="en-US"/>
            </w:rPr>
            <w:t>(innova, 2025)</w:t>
          </w:r>
          <w:r>
            <w:fldChar w:fldCharType="end"/>
          </w:r>
        </w:sdtContent>
      </w:sdt>
      <w:r w:rsidRPr="00926B4F">
        <w:t>.</w:t>
      </w:r>
    </w:p>
    <w:p w14:paraId="6213ECFD" w14:textId="3694B953" w:rsidR="00926B4F" w:rsidRPr="00926B4F" w:rsidRDefault="00926B4F" w:rsidP="00DA375B">
      <w:r w:rsidRPr="00926B4F">
        <w:rPr>
          <w:b/>
          <w:bCs/>
        </w:rPr>
        <w:t xml:space="preserve">Limitations: </w:t>
      </w:r>
      <w:r w:rsidRPr="00926B4F">
        <w:t>The implementation of time-efficiency scheduling mechanisms and relevant technological models is a costly affair and can enhance financial burden for the local college. Lack of financial resources can affect its capabilities in the rapidly changing education sector, and the authorities can fail to meet the requirements as per the curriculum needs</w:t>
      </w:r>
      <w:r>
        <w:t xml:space="preserve"> </w:t>
      </w:r>
      <w:sdt>
        <w:sdtPr>
          <w:id w:val="-302932609"/>
          <w:citation/>
        </w:sdtPr>
        <w:sdtContent>
          <w:r>
            <w:fldChar w:fldCharType="begin"/>
          </w:r>
          <w:r>
            <w:rPr>
              <w:lang w:val="en-US"/>
            </w:rPr>
            <w:instrText xml:space="preserve"> CITATION kna25 \l 1033 </w:instrText>
          </w:r>
          <w:r>
            <w:fldChar w:fldCharType="separate"/>
          </w:r>
          <w:r w:rsidRPr="00926B4F">
            <w:rPr>
              <w:noProof/>
              <w:lang w:val="en-US"/>
            </w:rPr>
            <w:t>(knack, 2025)</w:t>
          </w:r>
          <w:r>
            <w:fldChar w:fldCharType="end"/>
          </w:r>
        </w:sdtContent>
      </w:sdt>
      <w:r w:rsidRPr="00926B4F">
        <w:t>. The management of the local college can face high maintenance costs post-implementation of standardised infrastructure in its classrooms, which can enhance cost pressure on them. </w:t>
      </w:r>
    </w:p>
    <w:p w14:paraId="317792DB" w14:textId="3573569F" w:rsidR="00926B4F" w:rsidRPr="00926B4F" w:rsidRDefault="00926B4F" w:rsidP="00DA375B">
      <w:r w:rsidRPr="00926B4F">
        <w:rPr>
          <w:b/>
          <w:bCs/>
          <w:i/>
          <w:iCs/>
        </w:rPr>
        <w:t>Student enrolment tracking facility</w:t>
      </w:r>
    </w:p>
    <w:p w14:paraId="5349B971" w14:textId="310066D1" w:rsidR="00926B4F" w:rsidRPr="00926B4F" w:rsidRDefault="00926B4F" w:rsidP="00DA375B">
      <w:r w:rsidRPr="00926B4F">
        <w:t>The local college, facing issues regarding overcrowding in its classrooms, can implement a student enrolment tracking facility within its existing infrastructure. They need to use strategic and relevant software tools to manage the classroom and learning facilities within the college. The higher authority can utilise advanced student monitoring tools and collect data to schedule classrooms according to the capacity and reduce issues regarding overcrowding (Akter, 2025). </w:t>
      </w:r>
    </w:p>
    <w:p w14:paraId="4E5C14BE" w14:textId="65582889" w:rsidR="00926B4F" w:rsidRPr="00926B4F" w:rsidRDefault="00926B4F" w:rsidP="00DA375B">
      <w:r w:rsidRPr="00926B4F">
        <w:rPr>
          <w:b/>
          <w:bCs/>
        </w:rPr>
        <w:t xml:space="preserve">Justification: </w:t>
      </w:r>
      <w:r w:rsidRPr="00926B4F">
        <w:t>The higher authority of the local college can take the student enrolment tracking facility as a future implementation plan, but not immediately. It can help them track the student data post their enrolment within the college for a specific curriculum and assess their total strength to allocate them to a classroom that can accommodate them with ease. The future strategy can help the management offer a holistic learning environment that might have enough space to meet the class requirements</w:t>
      </w:r>
      <w:r>
        <w:t xml:space="preserve"> </w:t>
      </w:r>
      <w:sdt>
        <w:sdtPr>
          <w:id w:val="1838801773"/>
          <w:citation/>
        </w:sdtPr>
        <w:sdtContent>
          <w:r>
            <w:fldChar w:fldCharType="begin"/>
          </w:r>
          <w:r>
            <w:rPr>
              <w:lang w:val="en-US"/>
            </w:rPr>
            <w:instrText xml:space="preserve"> CITATION kna25 \l 1033 </w:instrText>
          </w:r>
          <w:r>
            <w:fldChar w:fldCharType="separate"/>
          </w:r>
          <w:r w:rsidRPr="00926B4F">
            <w:rPr>
              <w:noProof/>
              <w:lang w:val="en-US"/>
            </w:rPr>
            <w:t>(knack, 2025)</w:t>
          </w:r>
          <w:r>
            <w:fldChar w:fldCharType="end"/>
          </w:r>
        </w:sdtContent>
      </w:sdt>
      <w:r w:rsidRPr="00926B4F">
        <w:t>. </w:t>
      </w:r>
    </w:p>
    <w:p w14:paraId="3D949E0E" w14:textId="77777777" w:rsidR="00926B4F" w:rsidRPr="00926B4F" w:rsidRDefault="00926B4F" w:rsidP="00DA375B">
      <w:r w:rsidRPr="00926B4F">
        <w:rPr>
          <w:b/>
          <w:bCs/>
        </w:rPr>
        <w:t xml:space="preserve">Limitations: </w:t>
      </w:r>
      <w:r w:rsidRPr="00926B4F">
        <w:t>The student enrolment tracking facility requires student data, and the local college can face difficulty in maintaining data ethics to safeguard the personal information in the long run. It can create a wide range of issues like website crashes, slow loading time, and frustrate its handlers in meeting the challenging requirements. There is a need to keep the system up-to-date, and an enhanced level of investment is making the tools robust. </w:t>
      </w:r>
    </w:p>
    <w:p w14:paraId="0980618C" w14:textId="77777777" w:rsidR="00926B4F" w:rsidRPr="00926B4F" w:rsidRDefault="00926B4F" w:rsidP="00DA375B">
      <w:r w:rsidRPr="00926B4F">
        <w:rPr>
          <w:b/>
          <w:bCs/>
          <w:i/>
          <w:iCs/>
        </w:rPr>
        <w:lastRenderedPageBreak/>
        <w:t>Flexible space designs, video conferencing tools</w:t>
      </w:r>
    </w:p>
    <w:p w14:paraId="1D2ADEE6" w14:textId="77777777" w:rsidR="00926B4F" w:rsidRPr="00926B4F" w:rsidRDefault="00926B4F" w:rsidP="00DA375B">
      <w:r w:rsidRPr="00926B4F">
        <w:t>The management of the local college can take the help of flexible space designs and use video conferencing tools for their future programs. There is a need to use strategic learning tools and relevant software to facilitate the design within the classroom planning programs. In view of the changing learning systems in the global education centres, the use of video conferencing tools can help them meet their advanced learning capabilities (Dou, 2025). </w:t>
      </w:r>
    </w:p>
    <w:p w14:paraId="10B5E963" w14:textId="7C0F815D" w:rsidR="00926B4F" w:rsidRPr="00926B4F" w:rsidRDefault="00926B4F" w:rsidP="00DA375B">
      <w:r w:rsidRPr="00926B4F">
        <w:rPr>
          <w:b/>
          <w:bCs/>
        </w:rPr>
        <w:t xml:space="preserve">Justification: </w:t>
      </w:r>
      <w:r w:rsidRPr="00926B4F">
        <w:t>A flexible space design and the use of video conferencing tools can help the management of the local college mitigate their concerns regarding classroom optimisation and overcrowding. It can empower the student-to-teacher ratio and help them accommodate all the students enrolled on a specific subject. A video conferencing tool can assist teachers in offering an out-of-the-box learning experience to the students with limited access to classrooms</w:t>
      </w:r>
      <w:r>
        <w:t xml:space="preserve"> </w:t>
      </w:r>
      <w:sdt>
        <w:sdtPr>
          <w:id w:val="1324708288"/>
          <w:citation/>
        </w:sdtPr>
        <w:sdtContent>
          <w:r>
            <w:fldChar w:fldCharType="begin"/>
          </w:r>
          <w:r>
            <w:rPr>
              <w:lang w:val="en-US"/>
            </w:rPr>
            <w:instrText xml:space="preserve"> CITATION kna25 \l 1033 </w:instrText>
          </w:r>
          <w:r>
            <w:fldChar w:fldCharType="separate"/>
          </w:r>
          <w:r w:rsidRPr="00926B4F">
            <w:rPr>
              <w:noProof/>
              <w:lang w:val="en-US"/>
            </w:rPr>
            <w:t>(knack, 2025)</w:t>
          </w:r>
          <w:r>
            <w:fldChar w:fldCharType="end"/>
          </w:r>
        </w:sdtContent>
      </w:sdt>
      <w:r w:rsidRPr="00926B4F">
        <w:t>. </w:t>
      </w:r>
    </w:p>
    <w:p w14:paraId="2DC7278C" w14:textId="77777777" w:rsidR="00926B4F" w:rsidRPr="00926B4F" w:rsidRDefault="00926B4F" w:rsidP="00DA375B">
      <w:r w:rsidRPr="00926B4F">
        <w:rPr>
          <w:b/>
          <w:bCs/>
        </w:rPr>
        <w:t xml:space="preserve">Limitations: </w:t>
      </w:r>
      <w:r w:rsidRPr="00926B4F">
        <w:t>The implementation of a video conferencing tool within the classrooms of the local college can become a costly affair for the management. It can create barriers for them to use the advanced tools in the long run and take their benefits for the good of the students. Focusing on flexible space designs can create a complex scenario, as it might face disruptions in view of the existing facilities within the classrooms. </w:t>
      </w:r>
    </w:p>
    <w:p w14:paraId="369F4E40" w14:textId="77777777" w:rsidR="00926B4F" w:rsidRDefault="00926B4F" w:rsidP="00DA375B">
      <w:pPr>
        <w:spacing w:line="259" w:lineRule="auto"/>
        <w:jc w:val="left"/>
        <w:rPr>
          <w:rFonts w:eastAsiaTheme="majorEastAsia" w:cstheme="majorBidi"/>
          <w:b/>
          <w:color w:val="000000" w:themeColor="text1"/>
          <w:sz w:val="26"/>
          <w:szCs w:val="28"/>
          <w14:textOutline w14:w="0" w14:cap="flat" w14:cmpd="sng" w14:algn="ctr">
            <w14:noFill/>
            <w14:prstDash w14:val="solid"/>
            <w14:round/>
          </w14:textOutline>
        </w:rPr>
      </w:pPr>
      <w:r>
        <w:br w:type="page"/>
      </w:r>
    </w:p>
    <w:p w14:paraId="4C45029F" w14:textId="28B15890" w:rsidR="00926B4F" w:rsidRPr="00926B4F" w:rsidRDefault="00926B4F" w:rsidP="00DA375B">
      <w:pPr>
        <w:pStyle w:val="Heading1"/>
      </w:pPr>
      <w:bookmarkStart w:id="5" w:name="_Toc224570564"/>
      <w:r w:rsidRPr="00926B4F">
        <w:lastRenderedPageBreak/>
        <w:t>Reflection and justification</w:t>
      </w:r>
      <w:bookmarkEnd w:id="5"/>
    </w:p>
    <w:p w14:paraId="0E8262A9" w14:textId="3CB45536" w:rsidR="00926B4F" w:rsidRPr="00926B4F" w:rsidRDefault="00926B4F" w:rsidP="00DA375B">
      <w:r w:rsidRPr="00926B4F">
        <w:t xml:space="preserve">The report has successfully shown the current challenges faced by the local college. It has purposefully utilised the </w:t>
      </w:r>
      <w:proofErr w:type="spellStart"/>
      <w:r w:rsidRPr="00926B4F">
        <w:t>MoSCoW</w:t>
      </w:r>
      <w:proofErr w:type="spellEnd"/>
      <w:r w:rsidRPr="00926B4F">
        <w:t xml:space="preserve"> model and highlighted the requirements and constraints at the time of implementing strategic solutions to meet the requirements. The use of time-efficient scheduling, standardised infrastructure planning, student enrolment tracking facility and flexible space designs can help management reduce overcrowding issues in the classrooms. It can help them maintain a standardised approach to minimise the student movement time from one classroom to another. The report proposed all the solutions like time-efficient scheduling and standardised infrastructure planning as an immediate action plan for the management, whereas to proposed the use of the student enrolment tracking facility in future (Ren, 2026). With the use of the </w:t>
      </w:r>
      <w:proofErr w:type="spellStart"/>
      <w:r w:rsidRPr="00926B4F">
        <w:t>MoSCoW</w:t>
      </w:r>
      <w:proofErr w:type="spellEnd"/>
      <w:r w:rsidRPr="00926B4F">
        <w:t xml:space="preserve"> model, the requirements for the changes within the classrooms of the college have been successfully highlighted. It has helped the proposal to take shape to address the issues faced by the college authority. </w:t>
      </w:r>
    </w:p>
    <w:p w14:paraId="3C3C0D07" w14:textId="77777777" w:rsidR="00926B4F" w:rsidRDefault="00926B4F" w:rsidP="00DA375B">
      <w:pPr>
        <w:spacing w:line="259" w:lineRule="auto"/>
        <w:jc w:val="left"/>
        <w:rPr>
          <w:b/>
          <w:bCs/>
        </w:rPr>
      </w:pPr>
      <w:r>
        <w:rPr>
          <w:b/>
          <w:bCs/>
        </w:rPr>
        <w:br w:type="page"/>
      </w:r>
    </w:p>
    <w:p w14:paraId="3B0F9927" w14:textId="4809D4F8" w:rsidR="00926B4F" w:rsidRPr="00926B4F" w:rsidRDefault="00926B4F" w:rsidP="00DA375B">
      <w:pPr>
        <w:pStyle w:val="Heading1"/>
      </w:pPr>
      <w:bookmarkStart w:id="6" w:name="_Toc224570565"/>
      <w:r w:rsidRPr="00926B4F">
        <w:lastRenderedPageBreak/>
        <w:t>Conclusion</w:t>
      </w:r>
      <w:bookmarkEnd w:id="6"/>
    </w:p>
    <w:p w14:paraId="60734A01" w14:textId="77777777" w:rsidR="00926B4F" w:rsidRPr="00926B4F" w:rsidRDefault="00926B4F" w:rsidP="00DA375B">
      <w:r w:rsidRPr="00926B4F">
        <w:t>The report highlighted how the local college is facing overcrowding and time wastage issues in facilitating its classes for enrolled students. It broke down the scenario into smaller parts like decentralised scheduling, unbalanced utilisation, and failure to match demand and capacity.</w:t>
      </w:r>
      <w:r w:rsidRPr="00926B4F">
        <w:rPr>
          <w:b/>
          <w:bCs/>
        </w:rPr>
        <w:t xml:space="preserve"> </w:t>
      </w:r>
      <w:r w:rsidRPr="00926B4F">
        <w:t xml:space="preserve"> There was an analysis of the requirements of resources to implement the solutions with the help of the </w:t>
      </w:r>
      <w:proofErr w:type="spellStart"/>
      <w:r w:rsidRPr="00926B4F">
        <w:t>MoSCoW</w:t>
      </w:r>
      <w:proofErr w:type="spellEnd"/>
      <w:r w:rsidRPr="00926B4F">
        <w:t xml:space="preserve"> model. It further disclosed limitations as well while implementing the solutions to mitigate the current changes faced by the local college. The report provided solutions like time-efficient scheduling, standardised infrastructure planning, student enrolment tracking facility and flexible space designs with proper justification in place. </w:t>
      </w:r>
    </w:p>
    <w:p w14:paraId="53D75B17" w14:textId="77777777" w:rsidR="00926B4F" w:rsidRDefault="00926B4F" w:rsidP="00DA375B">
      <w:pPr>
        <w:spacing w:line="259" w:lineRule="auto"/>
        <w:jc w:val="left"/>
        <w:rPr>
          <w:b/>
          <w:bCs/>
        </w:rPr>
      </w:pPr>
      <w:r>
        <w:rPr>
          <w:b/>
          <w:bCs/>
        </w:rPr>
        <w:br w:type="page"/>
      </w:r>
    </w:p>
    <w:p w14:paraId="41EAE43A" w14:textId="66CCA4B3" w:rsidR="00926B4F" w:rsidRPr="00926B4F" w:rsidRDefault="00926B4F" w:rsidP="00DA375B">
      <w:pPr>
        <w:pStyle w:val="Heading1"/>
      </w:pPr>
      <w:bookmarkStart w:id="7" w:name="_Toc224570566"/>
      <w:r w:rsidRPr="00926B4F">
        <w:lastRenderedPageBreak/>
        <w:t>References</w:t>
      </w:r>
      <w:bookmarkEnd w:id="7"/>
    </w:p>
    <w:p w14:paraId="3CE7FC15" w14:textId="77777777" w:rsidR="00E026DF" w:rsidRPr="00926B4F" w:rsidRDefault="00E026DF" w:rsidP="00DA375B">
      <w:r w:rsidRPr="00926B4F">
        <w:t xml:space="preserve">Akter, M., (2025). Impact Of Predictive Machine Learning Models on Operational Efficiency </w:t>
      </w:r>
      <w:proofErr w:type="gramStart"/>
      <w:r w:rsidRPr="00926B4F">
        <w:t>And</w:t>
      </w:r>
      <w:proofErr w:type="gramEnd"/>
      <w:r w:rsidRPr="00926B4F">
        <w:t xml:space="preserve"> Consumer Satisfaction </w:t>
      </w:r>
      <w:proofErr w:type="gramStart"/>
      <w:r w:rsidRPr="00926B4F">
        <w:t>In</w:t>
      </w:r>
      <w:proofErr w:type="gramEnd"/>
      <w:r w:rsidRPr="00926B4F">
        <w:t xml:space="preserve"> University Dining Services. </w:t>
      </w:r>
      <w:r w:rsidRPr="00926B4F">
        <w:rPr>
          <w:i/>
          <w:iCs/>
        </w:rPr>
        <w:t>ASRC Procedia: Global Perspectives in Science and Scholarship</w:t>
      </w:r>
      <w:r w:rsidRPr="00926B4F">
        <w:t>,</w:t>
      </w:r>
      <w:r w:rsidRPr="00BA1602">
        <w:rPr>
          <w:i/>
          <w:iCs/>
        </w:rPr>
        <w:t xml:space="preserve"> 1</w:t>
      </w:r>
      <w:r w:rsidRPr="00926B4F">
        <w:t>(01), pp.376-403.</w:t>
      </w:r>
    </w:p>
    <w:p w14:paraId="2ABE8D91" w14:textId="77777777" w:rsidR="00E026DF" w:rsidRPr="00926B4F" w:rsidRDefault="00E026DF" w:rsidP="00DA375B">
      <w:r w:rsidRPr="00926B4F">
        <w:t xml:space="preserve">Dou, T., (2025). Application and Effect Analysis of Intelligent Algorithms in College English Blended Teaching System. </w:t>
      </w:r>
      <w:r w:rsidRPr="00926B4F">
        <w:rPr>
          <w:i/>
          <w:iCs/>
        </w:rPr>
        <w:t>International Journal of High-Speed Electronics and Systems</w:t>
      </w:r>
      <w:r w:rsidRPr="00926B4F">
        <w:t>, p.2540573.</w:t>
      </w:r>
    </w:p>
    <w:p w14:paraId="6B49C8A4" w14:textId="77777777" w:rsidR="00E026DF" w:rsidRDefault="00E026DF" w:rsidP="00DA375B">
      <w:proofErr w:type="spellStart"/>
      <w:r>
        <w:t>innova</w:t>
      </w:r>
      <w:proofErr w:type="spellEnd"/>
      <w:r>
        <w:t xml:space="preserve">, (2025). </w:t>
      </w:r>
      <w:r w:rsidRPr="00926B4F">
        <w:rPr>
          <w:i/>
          <w:iCs/>
        </w:rPr>
        <w:t>The Pros and Cons of Different Science Laboratory Layouts</w:t>
      </w:r>
      <w:r>
        <w:t xml:space="preserve">. [Online] Available at: </w:t>
      </w:r>
      <w:r w:rsidRPr="00926B4F">
        <w:t>https://www.innovadesigngroup.co.uk/news/the-pros-and-cons-of-different-science-laboratory-layouts/</w:t>
      </w:r>
      <w:r>
        <w:t xml:space="preserve"> [Accessed 9 March 2026].</w:t>
      </w:r>
    </w:p>
    <w:p w14:paraId="08A33B09" w14:textId="77777777" w:rsidR="00E026DF" w:rsidRPr="00926B4F" w:rsidRDefault="00E026DF" w:rsidP="00DA375B">
      <w:r w:rsidRPr="00926B4F">
        <w:t>King-</w:t>
      </w:r>
      <w:proofErr w:type="spellStart"/>
      <w:r w:rsidRPr="00926B4F">
        <w:t>Agboto</w:t>
      </w:r>
      <w:proofErr w:type="spellEnd"/>
      <w:r w:rsidRPr="00926B4F">
        <w:t xml:space="preserve">, F. and Ugorji, C.O., (2023). Effects of overcrowded classroom on academic achievement of student in public secondary schools: implication for sustainable development. </w:t>
      </w:r>
      <w:r w:rsidRPr="00926B4F">
        <w:rPr>
          <w:i/>
          <w:iCs/>
        </w:rPr>
        <w:t xml:space="preserve">Journal of Education in Developing </w:t>
      </w:r>
      <w:r w:rsidRPr="00BA1602">
        <w:rPr>
          <w:i/>
          <w:iCs/>
        </w:rPr>
        <w:t>Areas, 31</w:t>
      </w:r>
      <w:r w:rsidRPr="00926B4F">
        <w:t>(3), pp.265-275.</w:t>
      </w:r>
    </w:p>
    <w:p w14:paraId="791C7AB1" w14:textId="77777777" w:rsidR="00E026DF" w:rsidRDefault="00E026DF" w:rsidP="00DA375B">
      <w:r>
        <w:t xml:space="preserve">knack, (2025). </w:t>
      </w:r>
      <w:r w:rsidRPr="00926B4F">
        <w:rPr>
          <w:i/>
          <w:iCs/>
        </w:rPr>
        <w:t>Student Enrolment Management Systems: Features, Benefits, and Implementation Guide.</w:t>
      </w:r>
      <w:r>
        <w:t xml:space="preserve"> [Online] Available at: </w:t>
      </w:r>
      <w:r w:rsidRPr="00926B4F">
        <w:t>https://www.knack.com/blog/student-enrollment-management-system/</w:t>
      </w:r>
      <w:r>
        <w:t xml:space="preserve"> [Accessed 9 March 2026].</w:t>
      </w:r>
    </w:p>
    <w:p w14:paraId="549BE1DE" w14:textId="77777777" w:rsidR="00E026DF" w:rsidRPr="00926B4F" w:rsidRDefault="00E026DF" w:rsidP="00DA375B">
      <w:r w:rsidRPr="00926B4F">
        <w:t xml:space="preserve">Leek, J., Rojek, M., </w:t>
      </w:r>
      <w:proofErr w:type="spellStart"/>
      <w:r w:rsidRPr="00926B4F">
        <w:t>Dobińska</w:t>
      </w:r>
      <w:proofErr w:type="spellEnd"/>
      <w:r w:rsidRPr="00926B4F">
        <w:t xml:space="preserve">, G. and Kosiorek, M., (2026). Navigating the power of time in classroom practices: teachers’ and students’ perspectives. </w:t>
      </w:r>
      <w:r w:rsidRPr="00926B4F">
        <w:rPr>
          <w:i/>
          <w:iCs/>
        </w:rPr>
        <w:t>Educational Review</w:t>
      </w:r>
      <w:r w:rsidRPr="00926B4F">
        <w:t>,</w:t>
      </w:r>
      <w:r w:rsidRPr="00BA1602">
        <w:rPr>
          <w:i/>
          <w:iCs/>
        </w:rPr>
        <w:t xml:space="preserve"> 78</w:t>
      </w:r>
      <w:r w:rsidRPr="00926B4F">
        <w:t>(1), pp.80-102.</w:t>
      </w:r>
    </w:p>
    <w:p w14:paraId="7B34EE5E" w14:textId="77777777" w:rsidR="00E026DF" w:rsidRPr="00926B4F" w:rsidRDefault="00E026DF" w:rsidP="00DA375B">
      <w:proofErr w:type="spellStart"/>
      <w:r w:rsidRPr="00926B4F">
        <w:t>Naumets</w:t>
      </w:r>
      <w:proofErr w:type="spellEnd"/>
      <w:r w:rsidRPr="00926B4F">
        <w:t>, S., (2025). Advancing Construction Planning in Remote Regions: A Stochastic Time-Window Framework for Schedule and Cost Efficiency.</w:t>
      </w:r>
    </w:p>
    <w:p w14:paraId="38A97B7E" w14:textId="77777777" w:rsidR="00E026DF" w:rsidRPr="00926B4F" w:rsidRDefault="00E026DF" w:rsidP="00DA375B">
      <w:r w:rsidRPr="00926B4F">
        <w:t xml:space="preserve">Orina, W.A., Macharia, S. and </w:t>
      </w:r>
      <w:proofErr w:type="spellStart"/>
      <w:r w:rsidRPr="00926B4F">
        <w:t>Okpalaenwe</w:t>
      </w:r>
      <w:proofErr w:type="spellEnd"/>
      <w:r w:rsidRPr="00926B4F">
        <w:t xml:space="preserve">, E.N., (2021). Managing overcrowded classrooms to accommodate learner </w:t>
      </w:r>
      <w:proofErr w:type="spellStart"/>
      <w:r w:rsidRPr="00926B4F">
        <w:t>centered</w:t>
      </w:r>
      <w:proofErr w:type="spellEnd"/>
      <w:r w:rsidRPr="00926B4F">
        <w:t xml:space="preserve"> methodologies: An indispensable pillar for teachers’ preparedness in implementation of competency-based curriculum in Kenya. </w:t>
      </w:r>
      <w:r w:rsidRPr="00926B4F">
        <w:rPr>
          <w:i/>
          <w:iCs/>
        </w:rPr>
        <w:t>International Journal of Innovative Research and Development,</w:t>
      </w:r>
      <w:r w:rsidRPr="00926B4F">
        <w:t xml:space="preserve"> </w:t>
      </w:r>
      <w:r w:rsidRPr="00BA1602">
        <w:rPr>
          <w:i/>
          <w:iCs/>
        </w:rPr>
        <w:t>10</w:t>
      </w:r>
      <w:r w:rsidRPr="00926B4F">
        <w:t>(9).</w:t>
      </w:r>
    </w:p>
    <w:p w14:paraId="58F3679D" w14:textId="77777777" w:rsidR="00E026DF" w:rsidRPr="00926B4F" w:rsidRDefault="00E026DF" w:rsidP="00DA375B">
      <w:r w:rsidRPr="00926B4F">
        <w:lastRenderedPageBreak/>
        <w:t xml:space="preserve">Ren, Z., (2026). Design and Application of a College English Online Learning Platform. </w:t>
      </w:r>
      <w:r w:rsidRPr="00926B4F">
        <w:rPr>
          <w:i/>
          <w:iCs/>
        </w:rPr>
        <w:t xml:space="preserve">International Journal of </w:t>
      </w:r>
      <w:proofErr w:type="gramStart"/>
      <w:r w:rsidRPr="00926B4F">
        <w:rPr>
          <w:i/>
          <w:iCs/>
        </w:rPr>
        <w:t>High Speed</w:t>
      </w:r>
      <w:proofErr w:type="gramEnd"/>
      <w:r w:rsidRPr="00926B4F">
        <w:rPr>
          <w:i/>
          <w:iCs/>
        </w:rPr>
        <w:t xml:space="preserve"> Electronics and Systems,</w:t>
      </w:r>
      <w:r w:rsidRPr="00926B4F">
        <w:t xml:space="preserve"> </w:t>
      </w:r>
      <w:r w:rsidRPr="00BA1602">
        <w:rPr>
          <w:i/>
          <w:iCs/>
        </w:rPr>
        <w:t>35</w:t>
      </w:r>
      <w:r w:rsidRPr="00926B4F">
        <w:t>(03), p.2540442.</w:t>
      </w:r>
    </w:p>
    <w:p w14:paraId="0CDADFE2" w14:textId="77777777" w:rsidR="00E026DF" w:rsidRDefault="00E026DF" w:rsidP="00DA375B">
      <w:r w:rsidRPr="00926B4F">
        <w:t xml:space="preserve">SHAKIL, R. and NOUREEN, D.G., (2025). Uncovering key insights: navigating science education in overcrowded classrooms. </w:t>
      </w:r>
      <w:r w:rsidRPr="00926B4F">
        <w:rPr>
          <w:i/>
          <w:iCs/>
        </w:rPr>
        <w:t>Contemporary Journal of Social Science Review</w:t>
      </w:r>
      <w:r w:rsidRPr="00926B4F">
        <w:t xml:space="preserve">, </w:t>
      </w:r>
      <w:r w:rsidRPr="00BA1602">
        <w:rPr>
          <w:i/>
          <w:iCs/>
        </w:rPr>
        <w:t>3</w:t>
      </w:r>
      <w:r w:rsidRPr="00926B4F">
        <w:t>(2), pp.859-878.</w:t>
      </w:r>
    </w:p>
    <w:p w14:paraId="69D8F445" w14:textId="679DF6AF" w:rsidR="00926B4F" w:rsidRDefault="00926B4F" w:rsidP="00DA375B"/>
    <w:p w14:paraId="6D9A329D" w14:textId="77777777" w:rsidR="00926B4F" w:rsidRPr="00926B4F" w:rsidRDefault="00926B4F" w:rsidP="00DA375B"/>
    <w:p w14:paraId="2786F508" w14:textId="77777777" w:rsidR="00457B86" w:rsidRDefault="00457B86" w:rsidP="00DA375B"/>
    <w:sectPr w:rsidR="00457B86" w:rsidSect="00926B4F">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571F4" w14:textId="77777777" w:rsidR="003D4297" w:rsidRDefault="003D4297" w:rsidP="00926B4F">
      <w:pPr>
        <w:spacing w:line="240" w:lineRule="auto"/>
      </w:pPr>
      <w:r>
        <w:separator/>
      </w:r>
    </w:p>
  </w:endnote>
  <w:endnote w:type="continuationSeparator" w:id="0">
    <w:p w14:paraId="5D1DF398" w14:textId="77777777" w:rsidR="003D4297" w:rsidRDefault="003D4297" w:rsidP="00926B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059753300"/>
      <w:docPartObj>
        <w:docPartGallery w:val="Page Numbers (Bottom of Page)"/>
        <w:docPartUnique/>
      </w:docPartObj>
    </w:sdtPr>
    <w:sdtContent>
      <w:sdt>
        <w:sdtPr>
          <w:rPr>
            <w:b/>
            <w:bCs/>
          </w:rPr>
          <w:id w:val="-1769616900"/>
          <w:docPartObj>
            <w:docPartGallery w:val="Page Numbers (Top of Page)"/>
            <w:docPartUnique/>
          </w:docPartObj>
        </w:sdtPr>
        <w:sdtContent>
          <w:p w14:paraId="517620C4" w14:textId="491AAE17" w:rsidR="009364D0" w:rsidRPr="009364D0" w:rsidRDefault="009364D0">
            <w:pPr>
              <w:pStyle w:val="Footer"/>
              <w:jc w:val="right"/>
              <w:rPr>
                <w:b/>
                <w:bCs/>
              </w:rPr>
            </w:pPr>
            <w:r w:rsidRPr="009364D0">
              <w:rPr>
                <w:b/>
                <w:bCs/>
              </w:rPr>
              <w:t xml:space="preserve">Page </w:t>
            </w:r>
            <w:r w:rsidRPr="009364D0">
              <w:rPr>
                <w:b/>
                <w:bCs/>
                <w:szCs w:val="24"/>
              </w:rPr>
              <w:fldChar w:fldCharType="begin"/>
            </w:r>
            <w:r w:rsidRPr="009364D0">
              <w:rPr>
                <w:b/>
                <w:bCs/>
              </w:rPr>
              <w:instrText xml:space="preserve"> PAGE </w:instrText>
            </w:r>
            <w:r w:rsidRPr="009364D0">
              <w:rPr>
                <w:b/>
                <w:bCs/>
                <w:szCs w:val="24"/>
              </w:rPr>
              <w:fldChar w:fldCharType="separate"/>
            </w:r>
            <w:r w:rsidRPr="009364D0">
              <w:rPr>
                <w:b/>
                <w:bCs/>
                <w:noProof/>
              </w:rPr>
              <w:t>2</w:t>
            </w:r>
            <w:r w:rsidRPr="009364D0">
              <w:rPr>
                <w:b/>
                <w:bCs/>
                <w:szCs w:val="24"/>
              </w:rPr>
              <w:fldChar w:fldCharType="end"/>
            </w:r>
            <w:r w:rsidRPr="009364D0">
              <w:rPr>
                <w:b/>
                <w:bCs/>
              </w:rPr>
              <w:t xml:space="preserve"> of </w:t>
            </w:r>
            <w:r w:rsidRPr="009364D0">
              <w:rPr>
                <w:b/>
                <w:bCs/>
                <w:szCs w:val="24"/>
              </w:rPr>
              <w:fldChar w:fldCharType="begin"/>
            </w:r>
            <w:r w:rsidRPr="009364D0">
              <w:rPr>
                <w:b/>
                <w:bCs/>
              </w:rPr>
              <w:instrText xml:space="preserve"> NUMPAGES  </w:instrText>
            </w:r>
            <w:r w:rsidRPr="009364D0">
              <w:rPr>
                <w:b/>
                <w:bCs/>
                <w:szCs w:val="24"/>
              </w:rPr>
              <w:fldChar w:fldCharType="separate"/>
            </w:r>
            <w:r w:rsidRPr="009364D0">
              <w:rPr>
                <w:b/>
                <w:bCs/>
                <w:noProof/>
              </w:rPr>
              <w:t>2</w:t>
            </w:r>
            <w:r w:rsidRPr="009364D0">
              <w:rPr>
                <w:b/>
                <w:bCs/>
                <w:szCs w:val="24"/>
              </w:rPr>
              <w:fldChar w:fldCharType="end"/>
            </w:r>
          </w:p>
        </w:sdtContent>
      </w:sdt>
    </w:sdtContent>
  </w:sdt>
  <w:p w14:paraId="0D6801A7" w14:textId="77777777" w:rsidR="009364D0" w:rsidRDefault="009364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BDE522" w14:textId="77777777" w:rsidR="003D4297" w:rsidRDefault="003D4297" w:rsidP="00926B4F">
      <w:pPr>
        <w:spacing w:line="240" w:lineRule="auto"/>
      </w:pPr>
      <w:r>
        <w:separator/>
      </w:r>
    </w:p>
  </w:footnote>
  <w:footnote w:type="continuationSeparator" w:id="0">
    <w:p w14:paraId="677AF74A" w14:textId="77777777" w:rsidR="003D4297" w:rsidRDefault="003D4297" w:rsidP="00926B4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C676F" w14:textId="0197759E" w:rsidR="009364D0" w:rsidRPr="009364D0" w:rsidRDefault="009364D0" w:rsidP="009364D0">
    <w:pPr>
      <w:pStyle w:val="Header"/>
      <w:jc w:val="right"/>
      <w:rPr>
        <w:szCs w:val="24"/>
      </w:rPr>
    </w:pPr>
    <w:r w:rsidRPr="009364D0">
      <w:rPr>
        <w:b/>
        <w:bCs/>
        <w:szCs w:val="24"/>
      </w:rPr>
      <w:t>Analysing &amp; Solving Problems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B4F"/>
    <w:rsid w:val="000904E6"/>
    <w:rsid w:val="000B2607"/>
    <w:rsid w:val="002C161E"/>
    <w:rsid w:val="002C7BCD"/>
    <w:rsid w:val="002F056E"/>
    <w:rsid w:val="003933FF"/>
    <w:rsid w:val="003D4297"/>
    <w:rsid w:val="00451459"/>
    <w:rsid w:val="00457B86"/>
    <w:rsid w:val="00515569"/>
    <w:rsid w:val="00562427"/>
    <w:rsid w:val="005A52D2"/>
    <w:rsid w:val="00703456"/>
    <w:rsid w:val="00833E7F"/>
    <w:rsid w:val="0084541F"/>
    <w:rsid w:val="008B70C0"/>
    <w:rsid w:val="00917A62"/>
    <w:rsid w:val="00926B4F"/>
    <w:rsid w:val="009364D0"/>
    <w:rsid w:val="009E39CC"/>
    <w:rsid w:val="009F64B0"/>
    <w:rsid w:val="00BA1602"/>
    <w:rsid w:val="00DA375B"/>
    <w:rsid w:val="00E026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692B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6B4F"/>
    <w:pPr>
      <w:spacing w:after="0"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26B4F"/>
    <w:pPr>
      <w:keepNext/>
      <w:keepLines/>
      <w:outlineLvl w:val="0"/>
    </w:pPr>
    <w:rPr>
      <w:rFonts w:eastAsiaTheme="majorEastAsia" w:cstheme="majorBidi"/>
      <w:b/>
      <w:color w:val="000000" w:themeColor="text1"/>
      <w:sz w:val="28"/>
      <w:szCs w:val="32"/>
      <w:lang w:val="en-GB"/>
    </w:rPr>
  </w:style>
  <w:style w:type="paragraph" w:styleId="Heading2">
    <w:name w:val="heading 2"/>
    <w:basedOn w:val="Normal"/>
    <w:next w:val="Normal"/>
    <w:link w:val="Heading2Char"/>
    <w:autoRedefine/>
    <w:uiPriority w:val="9"/>
    <w:unhideWhenUsed/>
    <w:qFormat/>
    <w:rsid w:val="00926B4F"/>
    <w:pPr>
      <w:keepNext/>
      <w:keepLines/>
      <w:outlineLvl w:val="1"/>
    </w:pPr>
    <w:rPr>
      <w:rFonts w:eastAsiaTheme="majorEastAsia" w:cstheme="majorBidi"/>
      <w:b/>
      <w:color w:val="000000" w:themeColor="text1"/>
      <w:sz w:val="26"/>
      <w:szCs w:val="28"/>
      <w14:textOutline w14:w="0" w14:cap="flat" w14:cmpd="sng" w14:algn="ctr">
        <w14:noFill/>
        <w14:prstDash w14:val="solid"/>
        <w14:round/>
      </w14:textOutline>
    </w:rPr>
  </w:style>
  <w:style w:type="paragraph" w:styleId="Heading3">
    <w:name w:val="heading 3"/>
    <w:basedOn w:val="Normal"/>
    <w:next w:val="Normal"/>
    <w:link w:val="Heading3Char"/>
    <w:autoRedefine/>
    <w:uiPriority w:val="9"/>
    <w:unhideWhenUsed/>
    <w:qFormat/>
    <w:rsid w:val="00451459"/>
    <w:pPr>
      <w:keepNext/>
      <w:keepLines/>
      <w:spacing w:before="40" w:line="240" w:lineRule="auto"/>
      <w:outlineLvl w:val="2"/>
    </w:pPr>
    <w:rPr>
      <w:rFonts w:eastAsiaTheme="majorEastAsia" w:cstheme="majorBidi"/>
      <w:i/>
      <w:color w:val="44546A" w:themeColor="text2"/>
      <w:szCs w:val="24"/>
      <w:u w:val="single"/>
    </w:rPr>
  </w:style>
  <w:style w:type="paragraph" w:styleId="Heading4">
    <w:name w:val="heading 4"/>
    <w:basedOn w:val="Normal"/>
    <w:next w:val="Normal"/>
    <w:link w:val="Heading4Char"/>
    <w:uiPriority w:val="9"/>
    <w:semiHidden/>
    <w:unhideWhenUsed/>
    <w:qFormat/>
    <w:rsid w:val="00926B4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6B4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6B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6B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6B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6B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6B4F"/>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rsid w:val="00451459"/>
    <w:rPr>
      <w:rFonts w:ascii="Times New Roman" w:eastAsiaTheme="majorEastAsia" w:hAnsi="Times New Roman" w:cstheme="majorBidi"/>
      <w:i/>
      <w:color w:val="44546A" w:themeColor="text2"/>
      <w:sz w:val="24"/>
      <w:szCs w:val="24"/>
      <w:u w:val="single"/>
    </w:rPr>
  </w:style>
  <w:style w:type="character" w:customStyle="1" w:styleId="Heading2Char">
    <w:name w:val="Heading 2 Char"/>
    <w:basedOn w:val="DefaultParagraphFont"/>
    <w:link w:val="Heading2"/>
    <w:uiPriority w:val="9"/>
    <w:rsid w:val="00926B4F"/>
    <w:rPr>
      <w:rFonts w:ascii="Times New Roman" w:eastAsiaTheme="majorEastAsia" w:hAnsi="Times New Roman" w:cstheme="majorBidi"/>
      <w:b/>
      <w:color w:val="000000" w:themeColor="text1"/>
      <w:sz w:val="26"/>
      <w:szCs w:val="28"/>
      <w14:textOutline w14:w="0" w14:cap="flat" w14:cmpd="sng" w14:algn="ctr">
        <w14:noFill/>
        <w14:prstDash w14:val="solid"/>
        <w14:round/>
      </w14:textOutline>
    </w:rPr>
  </w:style>
  <w:style w:type="character" w:customStyle="1" w:styleId="Heading4Char">
    <w:name w:val="Heading 4 Char"/>
    <w:basedOn w:val="DefaultParagraphFont"/>
    <w:link w:val="Heading4"/>
    <w:uiPriority w:val="9"/>
    <w:semiHidden/>
    <w:rsid w:val="00926B4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6B4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6B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6B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6B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6B4F"/>
    <w:rPr>
      <w:rFonts w:eastAsiaTheme="majorEastAsia" w:cstheme="majorBidi"/>
      <w:color w:val="272727" w:themeColor="text1" w:themeTint="D8"/>
    </w:rPr>
  </w:style>
  <w:style w:type="paragraph" w:styleId="Title">
    <w:name w:val="Title"/>
    <w:basedOn w:val="Normal"/>
    <w:next w:val="Normal"/>
    <w:link w:val="TitleChar"/>
    <w:uiPriority w:val="10"/>
    <w:qFormat/>
    <w:rsid w:val="00926B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6B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6B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6B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6B4F"/>
    <w:pPr>
      <w:spacing w:before="160"/>
      <w:jc w:val="center"/>
    </w:pPr>
    <w:rPr>
      <w:i/>
      <w:iCs/>
      <w:color w:val="404040" w:themeColor="text1" w:themeTint="BF"/>
    </w:rPr>
  </w:style>
  <w:style w:type="character" w:customStyle="1" w:styleId="QuoteChar">
    <w:name w:val="Quote Char"/>
    <w:basedOn w:val="DefaultParagraphFont"/>
    <w:link w:val="Quote"/>
    <w:uiPriority w:val="29"/>
    <w:rsid w:val="00926B4F"/>
    <w:rPr>
      <w:i/>
      <w:iCs/>
      <w:color w:val="404040" w:themeColor="text1" w:themeTint="BF"/>
    </w:rPr>
  </w:style>
  <w:style w:type="paragraph" w:styleId="ListParagraph">
    <w:name w:val="List Paragraph"/>
    <w:basedOn w:val="Normal"/>
    <w:uiPriority w:val="34"/>
    <w:qFormat/>
    <w:rsid w:val="00926B4F"/>
    <w:pPr>
      <w:ind w:left="720"/>
      <w:contextualSpacing/>
    </w:pPr>
  </w:style>
  <w:style w:type="character" w:styleId="IntenseEmphasis">
    <w:name w:val="Intense Emphasis"/>
    <w:basedOn w:val="DefaultParagraphFont"/>
    <w:uiPriority w:val="21"/>
    <w:qFormat/>
    <w:rsid w:val="00926B4F"/>
    <w:rPr>
      <w:i/>
      <w:iCs/>
      <w:color w:val="2F5496" w:themeColor="accent1" w:themeShade="BF"/>
    </w:rPr>
  </w:style>
  <w:style w:type="paragraph" w:styleId="IntenseQuote">
    <w:name w:val="Intense Quote"/>
    <w:basedOn w:val="Normal"/>
    <w:next w:val="Normal"/>
    <w:link w:val="IntenseQuoteChar"/>
    <w:uiPriority w:val="30"/>
    <w:qFormat/>
    <w:rsid w:val="00926B4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6B4F"/>
    <w:rPr>
      <w:i/>
      <w:iCs/>
      <w:color w:val="2F5496" w:themeColor="accent1" w:themeShade="BF"/>
    </w:rPr>
  </w:style>
  <w:style w:type="character" w:styleId="IntenseReference">
    <w:name w:val="Intense Reference"/>
    <w:basedOn w:val="DefaultParagraphFont"/>
    <w:uiPriority w:val="32"/>
    <w:qFormat/>
    <w:rsid w:val="00926B4F"/>
    <w:rPr>
      <w:b/>
      <w:bCs/>
      <w:smallCaps/>
      <w:color w:val="2F5496" w:themeColor="accent1" w:themeShade="BF"/>
      <w:spacing w:val="5"/>
    </w:rPr>
  </w:style>
  <w:style w:type="table" w:styleId="GridTable3-Accent4">
    <w:name w:val="Grid Table 3 Accent 4"/>
    <w:basedOn w:val="TableNormal"/>
    <w:uiPriority w:val="48"/>
    <w:rsid w:val="00926B4F"/>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926B4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6Colorful-Accent5">
    <w:name w:val="Grid Table 6 Colorful Accent 5"/>
    <w:basedOn w:val="TableNormal"/>
    <w:uiPriority w:val="51"/>
    <w:rsid w:val="00926B4F"/>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Bibliography">
    <w:name w:val="Bibliography"/>
    <w:basedOn w:val="Normal"/>
    <w:next w:val="Normal"/>
    <w:uiPriority w:val="37"/>
    <w:unhideWhenUsed/>
    <w:rsid w:val="00926B4F"/>
  </w:style>
  <w:style w:type="character" w:styleId="Hyperlink">
    <w:name w:val="Hyperlink"/>
    <w:basedOn w:val="DefaultParagraphFont"/>
    <w:uiPriority w:val="99"/>
    <w:unhideWhenUsed/>
    <w:rsid w:val="00926B4F"/>
    <w:rPr>
      <w:color w:val="0563C1" w:themeColor="hyperlink"/>
      <w:u w:val="single"/>
    </w:rPr>
  </w:style>
  <w:style w:type="character" w:styleId="UnresolvedMention">
    <w:name w:val="Unresolved Mention"/>
    <w:basedOn w:val="DefaultParagraphFont"/>
    <w:uiPriority w:val="99"/>
    <w:semiHidden/>
    <w:unhideWhenUsed/>
    <w:rsid w:val="00926B4F"/>
    <w:rPr>
      <w:color w:val="605E5C"/>
      <w:shd w:val="clear" w:color="auto" w:fill="E1DFDD"/>
    </w:rPr>
  </w:style>
  <w:style w:type="paragraph" w:styleId="Header">
    <w:name w:val="header"/>
    <w:basedOn w:val="Normal"/>
    <w:link w:val="HeaderChar"/>
    <w:uiPriority w:val="99"/>
    <w:unhideWhenUsed/>
    <w:rsid w:val="00926B4F"/>
    <w:pPr>
      <w:tabs>
        <w:tab w:val="center" w:pos="4513"/>
        <w:tab w:val="right" w:pos="9026"/>
      </w:tabs>
      <w:spacing w:line="240" w:lineRule="auto"/>
    </w:pPr>
  </w:style>
  <w:style w:type="character" w:customStyle="1" w:styleId="HeaderChar">
    <w:name w:val="Header Char"/>
    <w:basedOn w:val="DefaultParagraphFont"/>
    <w:link w:val="Header"/>
    <w:uiPriority w:val="99"/>
    <w:rsid w:val="00926B4F"/>
    <w:rPr>
      <w:rFonts w:ascii="Times New Roman" w:hAnsi="Times New Roman"/>
      <w:sz w:val="24"/>
    </w:rPr>
  </w:style>
  <w:style w:type="paragraph" w:styleId="Footer">
    <w:name w:val="footer"/>
    <w:basedOn w:val="Normal"/>
    <w:link w:val="FooterChar"/>
    <w:uiPriority w:val="99"/>
    <w:unhideWhenUsed/>
    <w:rsid w:val="00926B4F"/>
    <w:pPr>
      <w:tabs>
        <w:tab w:val="center" w:pos="4513"/>
        <w:tab w:val="right" w:pos="9026"/>
      </w:tabs>
      <w:spacing w:line="240" w:lineRule="auto"/>
    </w:pPr>
  </w:style>
  <w:style w:type="character" w:customStyle="1" w:styleId="FooterChar">
    <w:name w:val="Footer Char"/>
    <w:basedOn w:val="DefaultParagraphFont"/>
    <w:link w:val="Footer"/>
    <w:uiPriority w:val="99"/>
    <w:rsid w:val="00926B4F"/>
    <w:rPr>
      <w:rFonts w:ascii="Times New Roman" w:hAnsi="Times New Roman"/>
      <w:sz w:val="24"/>
    </w:rPr>
  </w:style>
  <w:style w:type="paragraph" w:styleId="TOCHeading">
    <w:name w:val="TOC Heading"/>
    <w:basedOn w:val="Heading1"/>
    <w:next w:val="Normal"/>
    <w:uiPriority w:val="39"/>
    <w:unhideWhenUsed/>
    <w:qFormat/>
    <w:rsid w:val="009364D0"/>
    <w:pPr>
      <w:spacing w:before="24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9364D0"/>
    <w:pPr>
      <w:spacing w:after="100"/>
    </w:pPr>
  </w:style>
  <w:style w:type="paragraph" w:styleId="TOC2">
    <w:name w:val="toc 2"/>
    <w:basedOn w:val="Normal"/>
    <w:next w:val="Normal"/>
    <w:autoRedefine/>
    <w:uiPriority w:val="39"/>
    <w:unhideWhenUsed/>
    <w:rsid w:val="009364D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858390">
      <w:bodyDiv w:val="1"/>
      <w:marLeft w:val="0"/>
      <w:marRight w:val="0"/>
      <w:marTop w:val="0"/>
      <w:marBottom w:val="0"/>
      <w:divBdr>
        <w:top w:val="none" w:sz="0" w:space="0" w:color="auto"/>
        <w:left w:val="none" w:sz="0" w:space="0" w:color="auto"/>
        <w:bottom w:val="none" w:sz="0" w:space="0" w:color="auto"/>
        <w:right w:val="none" w:sz="0" w:space="0" w:color="auto"/>
      </w:divBdr>
    </w:div>
    <w:div w:id="697661654">
      <w:bodyDiv w:val="1"/>
      <w:marLeft w:val="0"/>
      <w:marRight w:val="0"/>
      <w:marTop w:val="0"/>
      <w:marBottom w:val="0"/>
      <w:divBdr>
        <w:top w:val="none" w:sz="0" w:space="0" w:color="auto"/>
        <w:left w:val="none" w:sz="0" w:space="0" w:color="auto"/>
        <w:bottom w:val="none" w:sz="0" w:space="0" w:color="auto"/>
        <w:right w:val="none" w:sz="0" w:space="0" w:color="auto"/>
      </w:divBdr>
    </w:div>
    <w:div w:id="926890456">
      <w:bodyDiv w:val="1"/>
      <w:marLeft w:val="0"/>
      <w:marRight w:val="0"/>
      <w:marTop w:val="0"/>
      <w:marBottom w:val="0"/>
      <w:divBdr>
        <w:top w:val="none" w:sz="0" w:space="0" w:color="auto"/>
        <w:left w:val="none" w:sz="0" w:space="0" w:color="auto"/>
        <w:bottom w:val="none" w:sz="0" w:space="0" w:color="auto"/>
        <w:right w:val="none" w:sz="0" w:space="0" w:color="auto"/>
      </w:divBdr>
    </w:div>
    <w:div w:id="1919974712">
      <w:bodyDiv w:val="1"/>
      <w:marLeft w:val="0"/>
      <w:marRight w:val="0"/>
      <w:marTop w:val="0"/>
      <w:marBottom w:val="0"/>
      <w:divBdr>
        <w:top w:val="none" w:sz="0" w:space="0" w:color="auto"/>
        <w:left w:val="none" w:sz="0" w:space="0" w:color="auto"/>
        <w:bottom w:val="none" w:sz="0" w:space="0" w:color="auto"/>
        <w:right w:val="none" w:sz="0" w:space="0" w:color="auto"/>
      </w:divBdr>
    </w:div>
    <w:div w:id="2131898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inn25</b:Tag>
    <b:SourceType>InternetSite</b:SourceType>
    <b:Guid>{F51EBDCC-1D53-4FDD-AEDC-172CC6CF997F}</b:Guid>
    <b:Author>
      <b:Author>
        <b:Corporate>innova</b:Corporate>
      </b:Author>
    </b:Author>
    <b:Title>The Pros and Cons of Different Science Laboratory Layouts</b:Title>
    <b:Year>2025</b:Year>
    <b:YearAccessed>2026</b:YearAccessed>
    <b:MonthAccessed>March</b:MonthAccessed>
    <b:DayAccessed>9</b:DayAccessed>
    <b:URL>https://www.innovadesigngroup.co.uk/news/the-pros-and-cons-of-different-science-laboratory-layouts/</b:URL>
    <b:RefOrder>1</b:RefOrder>
  </b:Source>
  <b:Source>
    <b:Tag>kna25</b:Tag>
    <b:SourceType>InternetSite</b:SourceType>
    <b:Guid>{A8C09ADE-9A11-4695-8032-C0F961852104}</b:Guid>
    <b:Author>
      <b:Author>
        <b:Corporate>knack</b:Corporate>
      </b:Author>
    </b:Author>
    <b:Title>Student Enrollment Management Systems: Features, Benefits, and Implementation Guide</b:Title>
    <b:Year>2025</b:Year>
    <b:YearAccessed>2026</b:YearAccessed>
    <b:MonthAccessed>March</b:MonthAccessed>
    <b:DayAccessed>9</b:DayAccessed>
    <b:URL>https://www.knack.com/blog/student-enrollment-management-system/</b:URL>
    <b:RefOrder>2</b:RefOrder>
  </b:Source>
</b:Sources>
</file>

<file path=customXml/itemProps1.xml><?xml version="1.0" encoding="utf-8"?>
<ds:datastoreItem xmlns:ds="http://schemas.openxmlformats.org/officeDocument/2006/customXml" ds:itemID="{5B65C252-5134-45DD-A133-CB45E6190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1998</Words>
  <Characters>11394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2026-03-16T09:40:00Z</dcterms:created>
  <dcterms:modified xsi:type="dcterms:W3CDTF">2026-03-16T10:55:00Z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18104e63-60ac-41d1-81b1-854231d3718c</vt:lpwstr>
  </property>
</Properties>
</file>