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1772B4" w14:textId="5409F4D3" w:rsidR="00CD4E3F" w:rsidRPr="00D73A7A" w:rsidRDefault="00C947CD" w:rsidP="00014ED2">
      <w:pPr>
        <w:spacing w:after="0" w:line="259" w:lineRule="auto"/>
        <w:ind w:left="0" w:right="0" w:firstLine="0"/>
        <w:jc w:val="center"/>
        <w:rPr>
          <w:rFonts w:ascii="Arial" w:hAnsi="Arial" w:cs="Arial"/>
          <w:sz w:val="56"/>
          <w:szCs w:val="56"/>
        </w:rPr>
      </w:pPr>
      <w:r w:rsidRPr="00D73A7A">
        <w:rPr>
          <w:rFonts w:ascii="Arial" w:hAnsi="Arial" w:cs="Arial"/>
          <w:sz w:val="56"/>
          <w:szCs w:val="56"/>
        </w:rPr>
        <w:t>University of Wales Trinity Saint David</w:t>
      </w:r>
    </w:p>
    <w:p w14:paraId="33982F5E" w14:textId="1D022616" w:rsidR="00CD4E3F" w:rsidRPr="00D73A7A" w:rsidRDefault="00C947CD" w:rsidP="00014ED2">
      <w:pPr>
        <w:spacing w:after="0" w:line="259" w:lineRule="auto"/>
        <w:ind w:left="0" w:right="0" w:firstLine="0"/>
        <w:jc w:val="center"/>
        <w:rPr>
          <w:rFonts w:ascii="Arial" w:hAnsi="Arial" w:cs="Arial"/>
          <w:sz w:val="56"/>
          <w:szCs w:val="56"/>
        </w:rPr>
      </w:pPr>
      <w:r w:rsidRPr="00D73A7A">
        <w:rPr>
          <w:rFonts w:ascii="Arial" w:hAnsi="Arial" w:cs="Arial"/>
          <w:sz w:val="56"/>
          <w:szCs w:val="56"/>
        </w:rPr>
        <w:t>Wales Institute of Science and Art</w:t>
      </w:r>
    </w:p>
    <w:p w14:paraId="705E0A07" w14:textId="77777777" w:rsidR="00CD4E3F" w:rsidRPr="00D73A7A" w:rsidRDefault="00C947CD" w:rsidP="00014ED2">
      <w:pPr>
        <w:spacing w:after="0" w:line="259" w:lineRule="auto"/>
        <w:ind w:left="0" w:right="0" w:firstLine="0"/>
        <w:jc w:val="center"/>
        <w:rPr>
          <w:rFonts w:ascii="Arial" w:hAnsi="Arial" w:cs="Arial"/>
        </w:rPr>
      </w:pPr>
      <w:r w:rsidRPr="00D73A7A">
        <w:rPr>
          <w:rFonts w:ascii="Arial" w:hAnsi="Arial" w:cs="Arial"/>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1"/>
                    <a:stretch>
                      <a:fillRect/>
                    </a:stretch>
                  </pic:blipFill>
                  <pic:spPr>
                    <a:xfrm>
                      <a:off x="0" y="0"/>
                      <a:ext cx="4510151" cy="2251075"/>
                    </a:xfrm>
                    <a:prstGeom prst="rect">
                      <a:avLst/>
                    </a:prstGeom>
                  </pic:spPr>
                </pic:pic>
              </a:graphicData>
            </a:graphic>
          </wp:inline>
        </w:drawing>
      </w:r>
    </w:p>
    <w:p w14:paraId="62B3A96C" w14:textId="77777777" w:rsidR="00CD4E3F" w:rsidRPr="00D73A7A" w:rsidRDefault="00C947CD" w:rsidP="00014ED2">
      <w:pPr>
        <w:spacing w:after="100" w:line="259" w:lineRule="auto"/>
        <w:ind w:left="0" w:right="902" w:firstLine="0"/>
        <w:jc w:val="right"/>
        <w:rPr>
          <w:rFonts w:ascii="Arial" w:hAnsi="Arial" w:cs="Arial"/>
        </w:rPr>
      </w:pPr>
      <w:r w:rsidRPr="00D73A7A">
        <w:rPr>
          <w:rFonts w:ascii="Arial" w:hAnsi="Arial" w:cs="Arial"/>
        </w:rPr>
        <w:t xml:space="preserve"> </w:t>
      </w:r>
    </w:p>
    <w:p w14:paraId="2177903E" w14:textId="77777777" w:rsidR="00CD4E3F" w:rsidRPr="00D73A7A" w:rsidRDefault="00C947CD" w:rsidP="00014ED2">
      <w:pPr>
        <w:spacing w:after="866" w:line="259" w:lineRule="auto"/>
        <w:ind w:left="0" w:right="0" w:firstLine="0"/>
        <w:jc w:val="center"/>
        <w:rPr>
          <w:rFonts w:ascii="Arial" w:hAnsi="Arial" w:cs="Arial"/>
        </w:rPr>
      </w:pPr>
      <w:r w:rsidRPr="00D73A7A">
        <w:rPr>
          <w:rFonts w:ascii="Arial" w:hAnsi="Arial" w:cs="Arial"/>
        </w:rPr>
        <w:t xml:space="preserve"> </w:t>
      </w:r>
    </w:p>
    <w:p w14:paraId="02E5659B" w14:textId="77777777" w:rsidR="00CD4E3F" w:rsidRPr="00D73A7A" w:rsidRDefault="00C947CD" w:rsidP="00014ED2">
      <w:pPr>
        <w:spacing w:after="160" w:line="259" w:lineRule="auto"/>
        <w:ind w:left="0" w:right="0" w:firstLine="0"/>
        <w:jc w:val="center"/>
        <w:rPr>
          <w:rFonts w:ascii="Arial" w:hAnsi="Arial" w:cs="Arial"/>
        </w:rPr>
      </w:pPr>
      <w:r w:rsidRPr="00D73A7A">
        <w:rPr>
          <w:rFonts w:ascii="Arial" w:hAnsi="Arial" w:cs="Arial"/>
        </w:rPr>
        <w:t xml:space="preserve"> </w:t>
      </w:r>
    </w:p>
    <w:p w14:paraId="4919166F" w14:textId="287E5BA9" w:rsidR="00CD4E3F" w:rsidRPr="00D73A7A" w:rsidRDefault="00970F15" w:rsidP="00014ED2">
      <w:pPr>
        <w:spacing w:after="159" w:line="259" w:lineRule="auto"/>
        <w:ind w:left="0" w:right="0" w:firstLine="0"/>
        <w:jc w:val="center"/>
        <w:rPr>
          <w:rFonts w:ascii="Arial" w:hAnsi="Arial" w:cs="Arial"/>
          <w:sz w:val="96"/>
          <w:szCs w:val="96"/>
        </w:rPr>
      </w:pPr>
      <w:r w:rsidRPr="00D73A7A">
        <w:rPr>
          <w:rFonts w:ascii="Arial" w:hAnsi="Arial" w:cs="Arial"/>
          <w:b/>
          <w:sz w:val="96"/>
          <w:szCs w:val="96"/>
        </w:rPr>
        <w:t>Design &amp; Analysis of Extended Surfaces</w:t>
      </w:r>
      <w:r w:rsidR="00C947CD" w:rsidRPr="00D73A7A">
        <w:rPr>
          <w:rFonts w:ascii="Arial" w:hAnsi="Arial" w:cs="Arial"/>
          <w:sz w:val="96"/>
          <w:szCs w:val="96"/>
        </w:rPr>
        <w:t xml:space="preserve"> </w:t>
      </w:r>
    </w:p>
    <w:p w14:paraId="28FDA077" w14:textId="24B60812" w:rsidR="00CD4E3F" w:rsidRPr="00D73A7A" w:rsidRDefault="00970F15" w:rsidP="00D73A7A">
      <w:pPr>
        <w:spacing w:after="121" w:line="259" w:lineRule="auto"/>
        <w:ind w:left="0" w:right="0" w:firstLine="0"/>
        <w:jc w:val="center"/>
        <w:rPr>
          <w:rFonts w:ascii="Arial" w:hAnsi="Arial" w:cs="Arial"/>
        </w:rPr>
      </w:pPr>
      <w:r w:rsidRPr="00D73A7A">
        <w:rPr>
          <w:rFonts w:ascii="Arial" w:eastAsia="Times New Roman" w:hAnsi="Arial" w:cs="Arial"/>
          <w:bCs/>
          <w:color w:val="auto"/>
        </w:rPr>
        <w:t>Advanced Thermofluid Mechanics</w:t>
      </w:r>
      <w:r w:rsidRPr="00D73A7A">
        <w:rPr>
          <w:rFonts w:ascii="Arial" w:hAnsi="Arial" w:cs="Arial"/>
          <w:bCs/>
        </w:rPr>
        <w:t xml:space="preserve"> ACMA6011</w:t>
      </w:r>
    </w:p>
    <w:p w14:paraId="7F00B68D" w14:textId="77777777" w:rsidR="00D73A7A" w:rsidRDefault="00D73A7A" w:rsidP="00014ED2">
      <w:pPr>
        <w:spacing w:after="221" w:line="259" w:lineRule="auto"/>
        <w:ind w:left="0" w:right="0" w:firstLine="0"/>
        <w:jc w:val="center"/>
        <w:rPr>
          <w:rFonts w:ascii="Arial" w:hAnsi="Arial" w:cs="Arial"/>
        </w:rPr>
      </w:pPr>
    </w:p>
    <w:p w14:paraId="4CCE5983" w14:textId="77777777" w:rsidR="00D73A7A" w:rsidRPr="00D73A7A" w:rsidRDefault="00D73A7A" w:rsidP="00014ED2">
      <w:pPr>
        <w:spacing w:after="221" w:line="259" w:lineRule="auto"/>
        <w:ind w:left="0" w:right="0" w:firstLine="0"/>
        <w:jc w:val="center"/>
        <w:rPr>
          <w:rFonts w:ascii="Arial" w:hAnsi="Arial" w:cs="Arial"/>
        </w:rPr>
      </w:pPr>
    </w:p>
    <w:p w14:paraId="51BC73D9" w14:textId="659BBF4B" w:rsidR="00CD4E3F" w:rsidRPr="00D73A7A" w:rsidRDefault="00C947CD" w:rsidP="00014ED2">
      <w:pPr>
        <w:spacing w:after="0" w:line="259" w:lineRule="auto"/>
        <w:ind w:left="0" w:right="0" w:firstLine="0"/>
        <w:jc w:val="center"/>
        <w:rPr>
          <w:rFonts w:ascii="Arial" w:hAnsi="Arial" w:cs="Arial"/>
        </w:rPr>
      </w:pPr>
      <w:r w:rsidRPr="00D73A7A">
        <w:rPr>
          <w:rFonts w:ascii="Arial" w:hAnsi="Arial" w:cs="Arial"/>
        </w:rPr>
        <w:t>Dewi Miller</w:t>
      </w:r>
    </w:p>
    <w:p w14:paraId="24A7EE38" w14:textId="339C47AC" w:rsidR="00C947CD" w:rsidRPr="00D73A7A" w:rsidRDefault="00C947CD" w:rsidP="00014ED2">
      <w:pPr>
        <w:spacing w:line="406" w:lineRule="auto"/>
        <w:ind w:left="0" w:right="-24" w:firstLine="0"/>
        <w:jc w:val="center"/>
        <w:rPr>
          <w:rFonts w:ascii="Arial" w:hAnsi="Arial" w:cs="Arial"/>
        </w:rPr>
      </w:pPr>
      <w:r w:rsidRPr="00D73A7A">
        <w:rPr>
          <w:rFonts w:ascii="Arial" w:hAnsi="Arial" w:cs="Arial"/>
        </w:rPr>
        <w:t>2112045</w:t>
      </w:r>
    </w:p>
    <w:p w14:paraId="45B52D2A" w14:textId="594A01B8" w:rsidR="00CD4E3F" w:rsidRPr="00D73A7A" w:rsidRDefault="00F225C2" w:rsidP="00014ED2">
      <w:pPr>
        <w:spacing w:line="406" w:lineRule="auto"/>
        <w:ind w:left="0" w:right="-24" w:firstLine="0"/>
        <w:jc w:val="center"/>
        <w:rPr>
          <w:rFonts w:ascii="Arial" w:hAnsi="Arial" w:cs="Arial"/>
        </w:rPr>
      </w:pPr>
      <w:r w:rsidRPr="00D73A7A">
        <w:rPr>
          <w:rFonts w:ascii="Arial" w:hAnsi="Arial" w:cs="Arial"/>
        </w:rPr>
        <w:t>November 2024</w:t>
      </w:r>
    </w:p>
    <w:p w14:paraId="7CF6370A" w14:textId="77777777" w:rsidR="00F225C2" w:rsidRPr="00D73A7A" w:rsidRDefault="00F225C2" w:rsidP="00014ED2">
      <w:pPr>
        <w:spacing w:line="406" w:lineRule="auto"/>
        <w:ind w:left="0" w:right="-24" w:firstLine="0"/>
        <w:jc w:val="center"/>
        <w:rPr>
          <w:rFonts w:ascii="Arial" w:hAnsi="Arial" w:cs="Arial"/>
        </w:rPr>
      </w:pPr>
    </w:p>
    <w:p w14:paraId="6B38779C" w14:textId="77777777" w:rsidR="00D73A7A" w:rsidRDefault="00D73A7A">
      <w:pPr>
        <w:spacing w:after="160" w:line="259" w:lineRule="auto"/>
        <w:ind w:left="0" w:right="0" w:firstLine="0"/>
        <w:rPr>
          <w:rFonts w:ascii="Arial" w:hAnsi="Arial" w:cs="Arial"/>
        </w:rPr>
      </w:pPr>
      <w:r>
        <w:rPr>
          <w:rFonts w:ascii="Arial" w:hAnsi="Arial" w:cs="Arial"/>
        </w:rPr>
        <w:br w:type="page"/>
      </w:r>
    </w:p>
    <w:sdt>
      <w:sdtPr>
        <w:rPr>
          <w:rFonts w:ascii="Arial" w:hAnsi="Arial" w:cs="Arial"/>
        </w:rPr>
        <w:id w:val="201295575"/>
        <w:docPartObj>
          <w:docPartGallery w:val="Table of Contents"/>
        </w:docPartObj>
      </w:sdtPr>
      <w:sdtContent>
        <w:p w14:paraId="52927C39" w14:textId="76606610" w:rsidR="00CD4E3F" w:rsidRPr="00D73A7A" w:rsidRDefault="00C947CD" w:rsidP="00014ED2">
          <w:pPr>
            <w:spacing w:after="0" w:line="259" w:lineRule="auto"/>
            <w:ind w:left="0" w:right="0" w:firstLine="0"/>
            <w:rPr>
              <w:rFonts w:ascii="Arial" w:hAnsi="Arial" w:cs="Arial"/>
            </w:rPr>
          </w:pPr>
          <w:r w:rsidRPr="00D73A7A">
            <w:rPr>
              <w:rFonts w:ascii="Arial" w:hAnsi="Arial" w:cs="Arial"/>
              <w:color w:val="2F5496"/>
            </w:rPr>
            <w:t xml:space="preserve">Contents </w:t>
          </w:r>
        </w:p>
        <w:p w14:paraId="7C3D485C" w14:textId="7896EC97" w:rsidR="007D3BA5" w:rsidRDefault="00C947CD">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r w:rsidRPr="00D73A7A">
            <w:rPr>
              <w:rFonts w:ascii="Arial" w:hAnsi="Arial" w:cs="Arial"/>
            </w:rPr>
            <w:fldChar w:fldCharType="begin"/>
          </w:r>
          <w:r w:rsidRPr="00D73A7A">
            <w:rPr>
              <w:rFonts w:ascii="Arial" w:hAnsi="Arial" w:cs="Arial"/>
            </w:rPr>
            <w:instrText xml:space="preserve"> TOC \o "1-2" \h \z \u </w:instrText>
          </w:r>
          <w:r w:rsidRPr="00D73A7A">
            <w:rPr>
              <w:rFonts w:ascii="Arial" w:hAnsi="Arial" w:cs="Arial"/>
            </w:rPr>
            <w:fldChar w:fldCharType="separate"/>
          </w:r>
          <w:hyperlink w:anchor="_Toc183720093" w:history="1">
            <w:r w:rsidR="007D3BA5" w:rsidRPr="00282B76">
              <w:rPr>
                <w:rStyle w:val="Hyperlink"/>
                <w:rFonts w:ascii="Arial" w:hAnsi="Arial" w:cs="Arial"/>
                <w:noProof/>
              </w:rPr>
              <w:t>1.0 Introduction to the Application of Fins in Automotive and  Microprocessor Design</w:t>
            </w:r>
            <w:r w:rsidR="007D3BA5">
              <w:rPr>
                <w:noProof/>
                <w:webHidden/>
              </w:rPr>
              <w:tab/>
            </w:r>
            <w:r w:rsidR="007D3BA5">
              <w:rPr>
                <w:noProof/>
                <w:webHidden/>
              </w:rPr>
              <w:fldChar w:fldCharType="begin"/>
            </w:r>
            <w:r w:rsidR="007D3BA5">
              <w:rPr>
                <w:noProof/>
                <w:webHidden/>
              </w:rPr>
              <w:instrText xml:space="preserve"> PAGEREF _Toc183720093 \h </w:instrText>
            </w:r>
            <w:r w:rsidR="007D3BA5">
              <w:rPr>
                <w:noProof/>
                <w:webHidden/>
              </w:rPr>
            </w:r>
            <w:r w:rsidR="007D3BA5">
              <w:rPr>
                <w:noProof/>
                <w:webHidden/>
              </w:rPr>
              <w:fldChar w:fldCharType="separate"/>
            </w:r>
            <w:r w:rsidR="007D3BA5">
              <w:rPr>
                <w:noProof/>
                <w:webHidden/>
              </w:rPr>
              <w:t>1</w:t>
            </w:r>
            <w:r w:rsidR="007D3BA5">
              <w:rPr>
                <w:noProof/>
                <w:webHidden/>
              </w:rPr>
              <w:fldChar w:fldCharType="end"/>
            </w:r>
          </w:hyperlink>
        </w:p>
        <w:p w14:paraId="560DF4B3" w14:textId="670DC56C"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094" w:history="1">
            <w:r w:rsidRPr="00282B76">
              <w:rPr>
                <w:rStyle w:val="Hyperlink"/>
                <w:rFonts w:ascii="Arial" w:hAnsi="Arial" w:cs="Arial"/>
                <w:noProof/>
              </w:rPr>
              <w:t>2.0 Task A – Automotive Design</w:t>
            </w:r>
            <w:r>
              <w:rPr>
                <w:noProof/>
                <w:webHidden/>
              </w:rPr>
              <w:tab/>
            </w:r>
            <w:r>
              <w:rPr>
                <w:noProof/>
                <w:webHidden/>
              </w:rPr>
              <w:fldChar w:fldCharType="begin"/>
            </w:r>
            <w:r>
              <w:rPr>
                <w:noProof/>
                <w:webHidden/>
              </w:rPr>
              <w:instrText xml:space="preserve"> PAGEREF _Toc183720094 \h </w:instrText>
            </w:r>
            <w:r>
              <w:rPr>
                <w:noProof/>
                <w:webHidden/>
              </w:rPr>
            </w:r>
            <w:r>
              <w:rPr>
                <w:noProof/>
                <w:webHidden/>
              </w:rPr>
              <w:fldChar w:fldCharType="separate"/>
            </w:r>
            <w:r>
              <w:rPr>
                <w:noProof/>
                <w:webHidden/>
              </w:rPr>
              <w:t>2</w:t>
            </w:r>
            <w:r>
              <w:rPr>
                <w:noProof/>
                <w:webHidden/>
              </w:rPr>
              <w:fldChar w:fldCharType="end"/>
            </w:r>
          </w:hyperlink>
        </w:p>
        <w:p w14:paraId="70714A92" w14:textId="648154CF"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095" w:history="1">
            <w:r w:rsidRPr="00282B76">
              <w:rPr>
                <w:rStyle w:val="Hyperlink"/>
                <w:rFonts w:ascii="Arial" w:hAnsi="Arial" w:cs="Arial"/>
                <w:noProof/>
              </w:rPr>
              <w:t>2.1 Task A – Microprocessor Design</w:t>
            </w:r>
            <w:r>
              <w:rPr>
                <w:noProof/>
                <w:webHidden/>
              </w:rPr>
              <w:tab/>
            </w:r>
            <w:r>
              <w:rPr>
                <w:noProof/>
                <w:webHidden/>
              </w:rPr>
              <w:fldChar w:fldCharType="begin"/>
            </w:r>
            <w:r>
              <w:rPr>
                <w:noProof/>
                <w:webHidden/>
              </w:rPr>
              <w:instrText xml:space="preserve"> PAGEREF _Toc183720095 \h </w:instrText>
            </w:r>
            <w:r>
              <w:rPr>
                <w:noProof/>
                <w:webHidden/>
              </w:rPr>
            </w:r>
            <w:r>
              <w:rPr>
                <w:noProof/>
                <w:webHidden/>
              </w:rPr>
              <w:fldChar w:fldCharType="separate"/>
            </w:r>
            <w:r>
              <w:rPr>
                <w:noProof/>
                <w:webHidden/>
              </w:rPr>
              <w:t>3</w:t>
            </w:r>
            <w:r>
              <w:rPr>
                <w:noProof/>
                <w:webHidden/>
              </w:rPr>
              <w:fldChar w:fldCharType="end"/>
            </w:r>
          </w:hyperlink>
        </w:p>
        <w:p w14:paraId="4546B12F" w14:textId="2DBF5CB2"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096" w:history="1">
            <w:r w:rsidRPr="00282B76">
              <w:rPr>
                <w:rStyle w:val="Hyperlink"/>
                <w:rFonts w:ascii="Arial" w:hAnsi="Arial" w:cs="Arial"/>
                <w:noProof/>
              </w:rPr>
              <w:t>3.0 Task B – Heat Trasnfer Ratio</w:t>
            </w:r>
            <w:r>
              <w:rPr>
                <w:noProof/>
                <w:webHidden/>
              </w:rPr>
              <w:tab/>
            </w:r>
            <w:r>
              <w:rPr>
                <w:noProof/>
                <w:webHidden/>
              </w:rPr>
              <w:fldChar w:fldCharType="begin"/>
            </w:r>
            <w:r>
              <w:rPr>
                <w:noProof/>
                <w:webHidden/>
              </w:rPr>
              <w:instrText xml:space="preserve"> PAGEREF _Toc183720096 \h </w:instrText>
            </w:r>
            <w:r>
              <w:rPr>
                <w:noProof/>
                <w:webHidden/>
              </w:rPr>
            </w:r>
            <w:r>
              <w:rPr>
                <w:noProof/>
                <w:webHidden/>
              </w:rPr>
              <w:fldChar w:fldCharType="separate"/>
            </w:r>
            <w:r>
              <w:rPr>
                <w:noProof/>
                <w:webHidden/>
              </w:rPr>
              <w:t>5</w:t>
            </w:r>
            <w:r>
              <w:rPr>
                <w:noProof/>
                <w:webHidden/>
              </w:rPr>
              <w:fldChar w:fldCharType="end"/>
            </w:r>
          </w:hyperlink>
        </w:p>
        <w:p w14:paraId="44083283" w14:textId="5F0D4ADC"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097" w:history="1">
            <w:r w:rsidRPr="00282B76">
              <w:rPr>
                <w:rStyle w:val="Hyperlink"/>
                <w:rFonts w:ascii="Arial" w:hAnsi="Arial" w:cs="Arial"/>
                <w:noProof/>
              </w:rPr>
              <w:t>3.0 Task C – Temperature Distribution</w:t>
            </w:r>
            <w:r>
              <w:rPr>
                <w:noProof/>
                <w:webHidden/>
              </w:rPr>
              <w:tab/>
            </w:r>
            <w:r>
              <w:rPr>
                <w:noProof/>
                <w:webHidden/>
              </w:rPr>
              <w:fldChar w:fldCharType="begin"/>
            </w:r>
            <w:r>
              <w:rPr>
                <w:noProof/>
                <w:webHidden/>
              </w:rPr>
              <w:instrText xml:space="preserve"> PAGEREF _Toc183720097 \h </w:instrText>
            </w:r>
            <w:r>
              <w:rPr>
                <w:noProof/>
                <w:webHidden/>
              </w:rPr>
            </w:r>
            <w:r>
              <w:rPr>
                <w:noProof/>
                <w:webHidden/>
              </w:rPr>
              <w:fldChar w:fldCharType="separate"/>
            </w:r>
            <w:r>
              <w:rPr>
                <w:noProof/>
                <w:webHidden/>
              </w:rPr>
              <w:t>6</w:t>
            </w:r>
            <w:r>
              <w:rPr>
                <w:noProof/>
                <w:webHidden/>
              </w:rPr>
              <w:fldChar w:fldCharType="end"/>
            </w:r>
          </w:hyperlink>
        </w:p>
        <w:p w14:paraId="0986AEA6" w14:textId="3BDEF38A"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098" w:history="1">
            <w:r w:rsidRPr="00282B76">
              <w:rPr>
                <w:rStyle w:val="Hyperlink"/>
                <w:rFonts w:ascii="Arial" w:hAnsi="Arial" w:cs="Arial"/>
                <w:noProof/>
              </w:rPr>
              <w:t>Nomenclature</w:t>
            </w:r>
            <w:r>
              <w:rPr>
                <w:noProof/>
                <w:webHidden/>
              </w:rPr>
              <w:tab/>
            </w:r>
            <w:r>
              <w:rPr>
                <w:noProof/>
                <w:webHidden/>
              </w:rPr>
              <w:fldChar w:fldCharType="begin"/>
            </w:r>
            <w:r>
              <w:rPr>
                <w:noProof/>
                <w:webHidden/>
              </w:rPr>
              <w:instrText xml:space="preserve"> PAGEREF _Toc183720098 \h </w:instrText>
            </w:r>
            <w:r>
              <w:rPr>
                <w:noProof/>
                <w:webHidden/>
              </w:rPr>
            </w:r>
            <w:r>
              <w:rPr>
                <w:noProof/>
                <w:webHidden/>
              </w:rPr>
              <w:fldChar w:fldCharType="separate"/>
            </w:r>
            <w:r>
              <w:rPr>
                <w:noProof/>
                <w:webHidden/>
              </w:rPr>
              <w:t>6</w:t>
            </w:r>
            <w:r>
              <w:rPr>
                <w:noProof/>
                <w:webHidden/>
              </w:rPr>
              <w:fldChar w:fldCharType="end"/>
            </w:r>
          </w:hyperlink>
        </w:p>
        <w:p w14:paraId="0EE6CEBB" w14:textId="5E9CE836" w:rsidR="007D3BA5" w:rsidRDefault="007D3BA5">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099" w:history="1">
            <w:r w:rsidRPr="00282B76">
              <w:rPr>
                <w:rStyle w:val="Hyperlink"/>
                <w:rFonts w:ascii="Arial" w:hAnsi="Arial" w:cs="Arial"/>
                <w:noProof/>
              </w:rPr>
              <w:t>3.1</w:t>
            </w:r>
            <w:r>
              <w:rPr>
                <w:rFonts w:asciiTheme="minorHAnsi" w:eastAsiaTheme="minorEastAsia" w:hAnsiTheme="minorHAnsi" w:cstheme="minorBidi"/>
                <w:noProof/>
                <w:color w:val="auto"/>
                <w:kern w:val="2"/>
                <w:sz w:val="24"/>
                <w:szCs w:val="24"/>
                <w14:ligatures w14:val="standardContextual"/>
              </w:rPr>
              <w:tab/>
            </w:r>
            <w:r w:rsidRPr="00282B76">
              <w:rPr>
                <w:rStyle w:val="Hyperlink"/>
                <w:rFonts w:ascii="Arial" w:hAnsi="Arial" w:cs="Arial"/>
                <w:noProof/>
              </w:rPr>
              <w:t>Task C – Task Breakdown</w:t>
            </w:r>
            <w:r>
              <w:rPr>
                <w:noProof/>
                <w:webHidden/>
              </w:rPr>
              <w:tab/>
            </w:r>
            <w:r>
              <w:rPr>
                <w:noProof/>
                <w:webHidden/>
              </w:rPr>
              <w:fldChar w:fldCharType="begin"/>
            </w:r>
            <w:r>
              <w:rPr>
                <w:noProof/>
                <w:webHidden/>
              </w:rPr>
              <w:instrText xml:space="preserve"> PAGEREF _Toc183720099 \h </w:instrText>
            </w:r>
            <w:r>
              <w:rPr>
                <w:noProof/>
                <w:webHidden/>
              </w:rPr>
            </w:r>
            <w:r>
              <w:rPr>
                <w:noProof/>
                <w:webHidden/>
              </w:rPr>
              <w:fldChar w:fldCharType="separate"/>
            </w:r>
            <w:r>
              <w:rPr>
                <w:noProof/>
                <w:webHidden/>
              </w:rPr>
              <w:t>6</w:t>
            </w:r>
            <w:r>
              <w:rPr>
                <w:noProof/>
                <w:webHidden/>
              </w:rPr>
              <w:fldChar w:fldCharType="end"/>
            </w:r>
          </w:hyperlink>
        </w:p>
        <w:p w14:paraId="479586CB" w14:textId="34F7BCC9"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100" w:history="1">
            <w:r w:rsidRPr="00282B76">
              <w:rPr>
                <w:rStyle w:val="Hyperlink"/>
                <w:rFonts w:ascii="Arial" w:hAnsi="Arial" w:cs="Arial"/>
                <w:noProof/>
              </w:rPr>
              <w:t>3.2 Task C – Temperature Distribution along the Long Rods</w:t>
            </w:r>
            <w:r>
              <w:rPr>
                <w:noProof/>
                <w:webHidden/>
              </w:rPr>
              <w:tab/>
            </w:r>
            <w:r>
              <w:rPr>
                <w:noProof/>
                <w:webHidden/>
              </w:rPr>
              <w:fldChar w:fldCharType="begin"/>
            </w:r>
            <w:r>
              <w:rPr>
                <w:noProof/>
                <w:webHidden/>
              </w:rPr>
              <w:instrText xml:space="preserve"> PAGEREF _Toc183720100 \h </w:instrText>
            </w:r>
            <w:r>
              <w:rPr>
                <w:noProof/>
                <w:webHidden/>
              </w:rPr>
            </w:r>
            <w:r>
              <w:rPr>
                <w:noProof/>
                <w:webHidden/>
              </w:rPr>
              <w:fldChar w:fldCharType="separate"/>
            </w:r>
            <w:r>
              <w:rPr>
                <w:noProof/>
                <w:webHidden/>
              </w:rPr>
              <w:t>7</w:t>
            </w:r>
            <w:r>
              <w:rPr>
                <w:noProof/>
                <w:webHidden/>
              </w:rPr>
              <w:fldChar w:fldCharType="end"/>
            </w:r>
          </w:hyperlink>
        </w:p>
        <w:p w14:paraId="4E60EFB0" w14:textId="6EA266C8"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101" w:history="1">
            <w:r w:rsidRPr="00282B76">
              <w:rPr>
                <w:rStyle w:val="Hyperlink"/>
                <w:rFonts w:ascii="Arial" w:hAnsi="Arial" w:cs="Arial"/>
                <w:noProof/>
              </w:rPr>
              <w:t>4.0 Conclusion: Advancements and Future Prospects of Finned Structures in Engineering</w:t>
            </w:r>
            <w:r>
              <w:rPr>
                <w:noProof/>
                <w:webHidden/>
              </w:rPr>
              <w:tab/>
            </w:r>
            <w:r>
              <w:rPr>
                <w:noProof/>
                <w:webHidden/>
              </w:rPr>
              <w:fldChar w:fldCharType="begin"/>
            </w:r>
            <w:r>
              <w:rPr>
                <w:noProof/>
                <w:webHidden/>
              </w:rPr>
              <w:instrText xml:space="preserve"> PAGEREF _Toc183720101 \h </w:instrText>
            </w:r>
            <w:r>
              <w:rPr>
                <w:noProof/>
                <w:webHidden/>
              </w:rPr>
            </w:r>
            <w:r>
              <w:rPr>
                <w:noProof/>
                <w:webHidden/>
              </w:rPr>
              <w:fldChar w:fldCharType="separate"/>
            </w:r>
            <w:r>
              <w:rPr>
                <w:noProof/>
                <w:webHidden/>
              </w:rPr>
              <w:t>9</w:t>
            </w:r>
            <w:r>
              <w:rPr>
                <w:noProof/>
                <w:webHidden/>
              </w:rPr>
              <w:fldChar w:fldCharType="end"/>
            </w:r>
          </w:hyperlink>
        </w:p>
        <w:p w14:paraId="77D819E3" w14:textId="0D8E687D"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102" w:history="1">
            <w:r w:rsidRPr="00282B76">
              <w:rPr>
                <w:rStyle w:val="Hyperlink"/>
                <w:rFonts w:ascii="Arial" w:hAnsi="Arial" w:cs="Arial"/>
                <w:noProof/>
              </w:rPr>
              <w:t>5.0 Appendices</w:t>
            </w:r>
            <w:r>
              <w:rPr>
                <w:noProof/>
                <w:webHidden/>
              </w:rPr>
              <w:tab/>
            </w:r>
            <w:r>
              <w:rPr>
                <w:noProof/>
                <w:webHidden/>
              </w:rPr>
              <w:fldChar w:fldCharType="begin"/>
            </w:r>
            <w:r>
              <w:rPr>
                <w:noProof/>
                <w:webHidden/>
              </w:rPr>
              <w:instrText xml:space="preserve"> PAGEREF _Toc183720102 \h </w:instrText>
            </w:r>
            <w:r>
              <w:rPr>
                <w:noProof/>
                <w:webHidden/>
              </w:rPr>
            </w:r>
            <w:r>
              <w:rPr>
                <w:noProof/>
                <w:webHidden/>
              </w:rPr>
              <w:fldChar w:fldCharType="separate"/>
            </w:r>
            <w:r>
              <w:rPr>
                <w:noProof/>
                <w:webHidden/>
              </w:rPr>
              <w:t>10</w:t>
            </w:r>
            <w:r>
              <w:rPr>
                <w:noProof/>
                <w:webHidden/>
              </w:rPr>
              <w:fldChar w:fldCharType="end"/>
            </w:r>
          </w:hyperlink>
        </w:p>
        <w:p w14:paraId="38660955" w14:textId="1BBC7F86" w:rsidR="007D3BA5" w:rsidRDefault="007D3BA5">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83720103" w:history="1">
            <w:r w:rsidRPr="00282B76">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_Toc183720103 \h </w:instrText>
            </w:r>
            <w:r>
              <w:rPr>
                <w:noProof/>
                <w:webHidden/>
              </w:rPr>
            </w:r>
            <w:r>
              <w:rPr>
                <w:noProof/>
                <w:webHidden/>
              </w:rPr>
              <w:fldChar w:fldCharType="separate"/>
            </w:r>
            <w:r>
              <w:rPr>
                <w:noProof/>
                <w:webHidden/>
              </w:rPr>
              <w:t>13</w:t>
            </w:r>
            <w:r>
              <w:rPr>
                <w:noProof/>
                <w:webHidden/>
              </w:rPr>
              <w:fldChar w:fldCharType="end"/>
            </w:r>
          </w:hyperlink>
        </w:p>
        <w:p w14:paraId="38DFE44F" w14:textId="3D80E310" w:rsidR="00CD4E3F" w:rsidRPr="00D73A7A" w:rsidRDefault="00C947CD" w:rsidP="00014ED2">
          <w:pPr>
            <w:ind w:left="0" w:firstLine="0"/>
            <w:rPr>
              <w:rFonts w:ascii="Arial" w:hAnsi="Arial" w:cs="Arial"/>
            </w:rPr>
          </w:pPr>
          <w:r w:rsidRPr="00D73A7A">
            <w:rPr>
              <w:rFonts w:ascii="Arial" w:hAnsi="Arial" w:cs="Arial"/>
            </w:rPr>
            <w:fldChar w:fldCharType="end"/>
          </w:r>
        </w:p>
      </w:sdtContent>
    </w:sdt>
    <w:p w14:paraId="5097488A" w14:textId="63DAB070" w:rsidR="00CD4E3F" w:rsidRPr="00D73A7A" w:rsidRDefault="00C947CD" w:rsidP="00014ED2">
      <w:pPr>
        <w:spacing w:after="158" w:line="259" w:lineRule="auto"/>
        <w:ind w:left="0" w:right="0" w:firstLine="0"/>
        <w:rPr>
          <w:rFonts w:ascii="Arial" w:hAnsi="Arial" w:cs="Arial"/>
        </w:rPr>
      </w:pPr>
      <w:r w:rsidRPr="00D73A7A">
        <w:rPr>
          <w:rFonts w:ascii="Arial" w:hAnsi="Arial" w:cs="Arial"/>
        </w:rPr>
        <w:t xml:space="preserve"> </w:t>
      </w:r>
    </w:p>
    <w:p w14:paraId="56C6A3FB" w14:textId="77777777" w:rsidR="00CD4E3F" w:rsidRPr="00D73A7A" w:rsidRDefault="00CD4E3F" w:rsidP="00014ED2">
      <w:pPr>
        <w:ind w:left="0" w:firstLine="0"/>
        <w:rPr>
          <w:rFonts w:ascii="Arial" w:hAnsi="Arial" w:cs="Arial"/>
        </w:rPr>
        <w:sectPr w:rsidR="00CD4E3F" w:rsidRPr="00D73A7A" w:rsidSect="00014ED2">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20" w:footer="720" w:gutter="0"/>
          <w:cols w:space="720"/>
          <w:docGrid w:linePitch="299"/>
        </w:sectPr>
      </w:pPr>
    </w:p>
    <w:p w14:paraId="1D8DC9D3" w14:textId="7685DF25" w:rsidR="00CD4E3F" w:rsidRPr="00D73A7A" w:rsidRDefault="000C07B8" w:rsidP="00014ED2">
      <w:pPr>
        <w:pStyle w:val="Heading1"/>
        <w:ind w:left="0" w:firstLine="0"/>
        <w:rPr>
          <w:rFonts w:ascii="Arial" w:hAnsi="Arial" w:cs="Arial"/>
          <w:sz w:val="22"/>
        </w:rPr>
      </w:pPr>
      <w:bookmarkStart w:id="0" w:name="_Toc183720093"/>
      <w:r w:rsidRPr="00D73A7A">
        <w:rPr>
          <w:rFonts w:ascii="Arial" w:hAnsi="Arial" w:cs="Arial"/>
          <w:sz w:val="22"/>
        </w:rPr>
        <w:lastRenderedPageBreak/>
        <w:t xml:space="preserve">1.0 </w:t>
      </w:r>
      <w:r w:rsidR="00C947CD" w:rsidRPr="00D73A7A">
        <w:rPr>
          <w:rFonts w:ascii="Arial" w:hAnsi="Arial" w:cs="Arial"/>
          <w:sz w:val="22"/>
        </w:rPr>
        <w:t>Introduction</w:t>
      </w:r>
      <w:r w:rsidR="005247BC" w:rsidRPr="00D73A7A">
        <w:rPr>
          <w:rFonts w:ascii="Arial" w:hAnsi="Arial" w:cs="Arial"/>
          <w:sz w:val="22"/>
        </w:rPr>
        <w:t xml:space="preserve"> to the Application of Fins in Automotive and </w:t>
      </w:r>
      <w:r w:rsidR="00C947CD" w:rsidRPr="00D73A7A">
        <w:rPr>
          <w:rFonts w:ascii="Arial" w:hAnsi="Arial" w:cs="Arial"/>
          <w:sz w:val="22"/>
        </w:rPr>
        <w:t xml:space="preserve"> </w:t>
      </w:r>
      <w:r w:rsidR="005247BC" w:rsidRPr="00D73A7A">
        <w:rPr>
          <w:rFonts w:ascii="Arial" w:hAnsi="Arial" w:cs="Arial"/>
          <w:sz w:val="22"/>
        </w:rPr>
        <w:t>Microprocessor Design</w:t>
      </w:r>
      <w:bookmarkEnd w:id="0"/>
    </w:p>
    <w:p w14:paraId="5E28AEB2" w14:textId="6CB12E0E" w:rsidR="00D71DFD" w:rsidRPr="00D73A7A" w:rsidRDefault="00BA107B" w:rsidP="00DD4C27">
      <w:pPr>
        <w:ind w:left="0" w:right="-24" w:firstLine="0"/>
        <w:rPr>
          <w:rFonts w:ascii="Arial" w:hAnsi="Arial" w:cs="Arial"/>
        </w:rPr>
      </w:pPr>
      <w:r w:rsidRPr="00D73A7A">
        <w:rPr>
          <w:rFonts w:ascii="Arial" w:hAnsi="Arial" w:cs="Arial"/>
        </w:rPr>
        <w:t>T</w:t>
      </w:r>
      <w:r w:rsidR="005247BC" w:rsidRPr="00D73A7A">
        <w:rPr>
          <w:rFonts w:ascii="Arial" w:hAnsi="Arial" w:cs="Arial"/>
        </w:rPr>
        <w:t>he management of heat transfer is a crucial aspect of engineering, particularly in automotive design and microprocessor cooling. Fins, as extended surfaces, have played a transformative role in improving thermal efficiency in both fields. This report examines the historical development, advancements,</w:t>
      </w:r>
      <w:r w:rsidR="00344CF0" w:rsidRPr="00D73A7A">
        <w:rPr>
          <w:rFonts w:ascii="Arial" w:hAnsi="Arial" w:cs="Arial"/>
        </w:rPr>
        <w:t xml:space="preserve"> and modern applications of fins, alongside an analysis of their transfer principles to determine optimum and accurate </w:t>
      </w:r>
      <w:r w:rsidR="002040B6" w:rsidRPr="00D73A7A">
        <w:rPr>
          <w:rFonts w:ascii="Arial" w:hAnsi="Arial" w:cs="Arial"/>
        </w:rPr>
        <w:t xml:space="preserve">lengths for specific materials. </w:t>
      </w:r>
    </w:p>
    <w:p w14:paraId="25EFB51C" w14:textId="21E51796" w:rsidR="002040B6" w:rsidRPr="00D73A7A" w:rsidRDefault="002040B6" w:rsidP="00DD4C27">
      <w:pPr>
        <w:ind w:left="0" w:right="-24" w:firstLine="0"/>
        <w:rPr>
          <w:rFonts w:ascii="Arial" w:hAnsi="Arial" w:cs="Arial"/>
        </w:rPr>
      </w:pPr>
      <w:r w:rsidRPr="00D73A7A">
        <w:rPr>
          <w:rFonts w:ascii="Arial" w:hAnsi="Arial" w:cs="Arial"/>
        </w:rPr>
        <w:t xml:space="preserve">In automotive design, fins have </w:t>
      </w:r>
      <w:proofErr w:type="gramStart"/>
      <w:r w:rsidRPr="00D73A7A">
        <w:rPr>
          <w:rFonts w:ascii="Arial" w:hAnsi="Arial" w:cs="Arial"/>
        </w:rPr>
        <w:t>been used</w:t>
      </w:r>
      <w:proofErr w:type="gramEnd"/>
      <w:r w:rsidRPr="00D73A7A">
        <w:rPr>
          <w:rFonts w:ascii="Arial" w:hAnsi="Arial" w:cs="Arial"/>
        </w:rPr>
        <w:t xml:space="preserve"> since the early 20</w:t>
      </w:r>
      <w:r w:rsidRPr="00D73A7A">
        <w:rPr>
          <w:rFonts w:ascii="Arial" w:hAnsi="Arial" w:cs="Arial"/>
          <w:vertAlign w:val="superscript"/>
        </w:rPr>
        <w:t>th</w:t>
      </w:r>
      <w:r w:rsidRPr="00D73A7A">
        <w:rPr>
          <w:rFonts w:ascii="Arial" w:hAnsi="Arial" w:cs="Arial"/>
        </w:rPr>
        <w:t xml:space="preserve"> century to address engine overheating</w:t>
      </w:r>
      <w:r w:rsidR="00BB2CB5" w:rsidRPr="00D73A7A">
        <w:rPr>
          <w:rFonts w:ascii="Arial" w:hAnsi="Arial" w:cs="Arial"/>
        </w:rPr>
        <w:t>. Vehicles like the Ford Model T incorporated finned radiators to enhance the heat dissipation through conv</w:t>
      </w:r>
      <w:r w:rsidR="007A74C1" w:rsidRPr="00D73A7A">
        <w:rPr>
          <w:rFonts w:ascii="Arial" w:hAnsi="Arial" w:cs="Arial"/>
        </w:rPr>
        <w:t>ection</w:t>
      </w:r>
      <w:r w:rsidR="00FE138E" w:rsidRPr="00D73A7A">
        <w:rPr>
          <w:rFonts w:ascii="Arial" w:hAnsi="Arial" w:cs="Arial"/>
        </w:rPr>
        <w:t xml:space="preserve">, boosting engine </w:t>
      </w:r>
      <w:r w:rsidR="00E40581" w:rsidRPr="00D73A7A">
        <w:rPr>
          <w:rFonts w:ascii="Arial" w:hAnsi="Arial" w:cs="Arial"/>
        </w:rPr>
        <w:t xml:space="preserve">reliability and longevity. By the mid-20th century, air cooled engines in vehicles like the Volkswagen Beetle demonstrated </w:t>
      </w:r>
      <w:r w:rsidR="00850F74" w:rsidRPr="00D73A7A">
        <w:rPr>
          <w:rFonts w:ascii="Arial" w:hAnsi="Arial" w:cs="Arial"/>
        </w:rPr>
        <w:t xml:space="preserve">how fin designs improved airflow and cooling efficiency without relying on liquid cooling systems. </w:t>
      </w:r>
      <w:sdt>
        <w:sdtPr>
          <w:rPr>
            <w:rFonts w:ascii="Arial" w:hAnsi="Arial" w:cs="Arial"/>
          </w:rPr>
          <w:tag w:val="MENDELEY_CITATION_v3_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"/>
          <w:id w:val="614561998"/>
          <w:placeholder>
            <w:docPart w:val="DefaultPlaceholder_-1854013440"/>
          </w:placeholder>
        </w:sdtPr>
        <w:sdtContent>
          <w:r w:rsidR="00E40059" w:rsidRPr="00E40059">
            <w:rPr>
              <w:rFonts w:eastAsia="Times New Roman"/>
            </w:rPr>
            <w:t>(Patel &amp; Modi, 2017)</w:t>
          </w:r>
        </w:sdtContent>
      </w:sdt>
      <w:r w:rsidR="00850F74" w:rsidRPr="00D73A7A">
        <w:rPr>
          <w:rFonts w:ascii="Arial" w:hAnsi="Arial" w:cs="Arial"/>
        </w:rPr>
        <w:t>Today, fins are integral to advanc</w:t>
      </w:r>
      <w:r w:rsidR="00387B6D" w:rsidRPr="00D73A7A">
        <w:rPr>
          <w:rFonts w:ascii="Arial" w:hAnsi="Arial" w:cs="Arial"/>
        </w:rPr>
        <w:t xml:space="preserve">ed systems such as intercoolers and powertrain cooling, with Computational Fluid Dynamics (CFD) optimizing their performance for high-performance and hybrid vehicles. </w:t>
      </w:r>
      <w:sdt>
        <w:sdtPr>
          <w:rPr>
            <w:rFonts w:ascii="Arial" w:hAnsi="Arial" w:cs="Arial"/>
          </w:rPr>
          <w:tag w:val="MENDELEY_CITATION_v3_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"/>
          <w:id w:val="1251003502"/>
          <w:placeholder>
            <w:docPart w:val="DefaultPlaceholder_-1854013440"/>
          </w:placeholder>
        </w:sdtPr>
        <w:sdtContent>
          <w:r w:rsidR="00E40059" w:rsidRPr="00E40059">
            <w:rPr>
              <w:rFonts w:ascii="Arial" w:hAnsi="Arial" w:cs="Arial"/>
            </w:rPr>
            <w:t>(Yu et al., 2019)</w:t>
          </w:r>
        </w:sdtContent>
      </w:sdt>
    </w:p>
    <w:p w14:paraId="34850EAC" w14:textId="470A4677" w:rsidR="00387B6D" w:rsidRPr="00D73A7A" w:rsidRDefault="00387B6D" w:rsidP="00DD4C27">
      <w:pPr>
        <w:ind w:left="0" w:right="-24" w:firstLine="0"/>
        <w:rPr>
          <w:rFonts w:ascii="Arial" w:hAnsi="Arial" w:cs="Arial"/>
        </w:rPr>
      </w:pPr>
      <w:r w:rsidRPr="00D73A7A">
        <w:rPr>
          <w:rFonts w:ascii="Arial" w:hAnsi="Arial" w:cs="Arial"/>
        </w:rPr>
        <w:t>In microprocessor cooling, fins have ev</w:t>
      </w:r>
      <w:r w:rsidR="004C6295" w:rsidRPr="00D73A7A">
        <w:rPr>
          <w:rFonts w:ascii="Arial" w:hAnsi="Arial" w:cs="Arial"/>
        </w:rPr>
        <w:t>olved alongside the increasing power and miniaturization of devices. Early computer used basic passive cooling methods, but by the 1990s</w:t>
      </w:r>
      <w:r w:rsidR="008A4123" w:rsidRPr="00D73A7A">
        <w:rPr>
          <w:rFonts w:ascii="Arial" w:hAnsi="Arial" w:cs="Arial"/>
        </w:rPr>
        <w:t>, forced air-cooling</w:t>
      </w:r>
      <w:r w:rsidR="002F39D9" w:rsidRPr="00D73A7A">
        <w:rPr>
          <w:rFonts w:ascii="Arial" w:hAnsi="Arial" w:cs="Arial"/>
        </w:rPr>
        <w:t xml:space="preserve"> systems with finned heat sinks became standard.</w:t>
      </w:r>
      <w:sdt>
        <w:sdtPr>
          <w:rPr>
            <w:rFonts w:ascii="Arial" w:hAnsi="Arial" w:cs="Arial"/>
          </w:rPr>
          <w:tag w:val="MENDELEY_CITATION_v3_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"/>
          <w:id w:val="1565604135"/>
          <w:placeholder>
            <w:docPart w:val="DefaultPlaceholder_-1854013440"/>
          </w:placeholder>
        </w:sdtPr>
        <w:sdtContent>
          <w:r w:rsidR="00E40059" w:rsidRPr="00E40059">
            <w:rPr>
              <w:rFonts w:ascii="Arial" w:hAnsi="Arial" w:cs="Arial"/>
            </w:rPr>
            <w:t>(Gromoll, 1994)</w:t>
          </w:r>
        </w:sdtContent>
      </w:sdt>
      <w:r w:rsidR="002F39D9" w:rsidRPr="00D73A7A">
        <w:rPr>
          <w:rFonts w:ascii="Arial" w:hAnsi="Arial" w:cs="Arial"/>
        </w:rPr>
        <w:t xml:space="preserve"> Materials like copper and aluminium </w:t>
      </w:r>
      <w:sdt>
        <w:sdtPr>
          <w:rPr>
            <w:rFonts w:ascii="Arial" w:hAnsi="Arial" w:cs="Arial"/>
          </w:rPr>
          <w:tag w:val="MENDELEY_CITATION_v3_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"/>
          <w:id w:val="-137963343"/>
          <w:placeholder>
            <w:docPart w:val="DefaultPlaceholder_-1854013440"/>
          </w:placeholder>
        </w:sdtPr>
        <w:sdtContent>
          <w:r w:rsidR="00E40059" w:rsidRPr="00E40059">
            <w:rPr>
              <w:rFonts w:ascii="Arial" w:hAnsi="Arial" w:cs="Arial"/>
            </w:rPr>
            <w:t>(Dubey, 2015)</w:t>
          </w:r>
        </w:sdtContent>
      </w:sdt>
      <w:r w:rsidR="00BB0BB7">
        <w:rPr>
          <w:rFonts w:ascii="Arial" w:hAnsi="Arial" w:cs="Arial"/>
        </w:rPr>
        <w:t xml:space="preserve"> </w:t>
      </w:r>
      <w:r w:rsidR="00483915" w:rsidRPr="00D73A7A">
        <w:rPr>
          <w:rFonts w:ascii="Arial" w:hAnsi="Arial" w:cs="Arial"/>
        </w:rPr>
        <w:t xml:space="preserve">enhanced thermal performance,  while modern systems now incorporate </w:t>
      </w:r>
      <w:r w:rsidR="00E11956" w:rsidRPr="00D73A7A">
        <w:rPr>
          <w:rFonts w:ascii="Arial" w:hAnsi="Arial" w:cs="Arial"/>
        </w:rPr>
        <w:t xml:space="preserve">liquid cooling, heat pipes, and micro-finned designs enabled by nanotechnology and additive, addressing the challenges of compact, high-performance </w:t>
      </w:r>
      <w:r w:rsidR="004A2BD9" w:rsidRPr="00D73A7A">
        <w:rPr>
          <w:rFonts w:ascii="Arial" w:hAnsi="Arial" w:cs="Arial"/>
        </w:rPr>
        <w:t xml:space="preserve">devices. </w:t>
      </w:r>
    </w:p>
    <w:p w14:paraId="162EB0C6" w14:textId="0A5948DE" w:rsidR="004A2BD9" w:rsidRPr="00D73A7A" w:rsidRDefault="004A2BD9" w:rsidP="00DD4C27">
      <w:pPr>
        <w:ind w:left="0" w:right="-24" w:firstLine="0"/>
        <w:rPr>
          <w:rFonts w:ascii="Arial" w:hAnsi="Arial" w:cs="Arial"/>
        </w:rPr>
      </w:pPr>
      <w:r w:rsidRPr="00D73A7A">
        <w:rPr>
          <w:rFonts w:ascii="Arial" w:hAnsi="Arial" w:cs="Arial"/>
        </w:rPr>
        <w:t xml:space="preserve">This report also </w:t>
      </w:r>
      <w:r w:rsidR="00E64C26" w:rsidRPr="00D73A7A">
        <w:rPr>
          <w:rFonts w:ascii="Arial" w:hAnsi="Arial" w:cs="Arial"/>
        </w:rPr>
        <w:t xml:space="preserve">analysis key heat transfer equation to evaluate temperature distribution, heat loss, and the efficiency of fins lengths for various </w:t>
      </w:r>
      <w:r w:rsidR="0044438F" w:rsidRPr="00D73A7A">
        <w:rPr>
          <w:rFonts w:ascii="Arial" w:hAnsi="Arial" w:cs="Arial"/>
        </w:rPr>
        <w:t>materials. By exploring the evolution and application of finned structures, it highlights their critical role</w:t>
      </w:r>
      <w:r w:rsidR="00B56BE6" w:rsidRPr="00D73A7A">
        <w:rPr>
          <w:rFonts w:ascii="Arial" w:hAnsi="Arial" w:cs="Arial"/>
        </w:rPr>
        <w:t xml:space="preserve"> in achieving energy efficiency, thermal stability, and reliability in engineering systems.</w:t>
      </w:r>
    </w:p>
    <w:p w14:paraId="18708CF2" w14:textId="7034EF85" w:rsidR="007A5C15" w:rsidRPr="00D73A7A" w:rsidRDefault="007A5C15" w:rsidP="00014ED2">
      <w:pPr>
        <w:spacing w:after="160" w:line="259" w:lineRule="auto"/>
        <w:ind w:left="0" w:right="0" w:firstLine="0"/>
        <w:rPr>
          <w:rFonts w:ascii="Arial" w:hAnsi="Arial" w:cs="Arial"/>
          <w:color w:val="2F5496"/>
        </w:rPr>
      </w:pPr>
      <w:r w:rsidRPr="00D73A7A">
        <w:rPr>
          <w:rFonts w:ascii="Arial" w:hAnsi="Arial" w:cs="Arial"/>
        </w:rPr>
        <w:br w:type="page"/>
      </w:r>
    </w:p>
    <w:p w14:paraId="3FFAE85F" w14:textId="7A79F347" w:rsidR="00CD4E3F" w:rsidRPr="00D73A7A" w:rsidRDefault="000C07B8" w:rsidP="00EF4345">
      <w:pPr>
        <w:pStyle w:val="Heading1"/>
        <w:ind w:left="720" w:hanging="720"/>
        <w:rPr>
          <w:rFonts w:ascii="Arial" w:hAnsi="Arial" w:cs="Arial"/>
          <w:sz w:val="22"/>
        </w:rPr>
      </w:pPr>
      <w:bookmarkStart w:id="1" w:name="_Toc183720094"/>
      <w:r w:rsidRPr="00D73A7A">
        <w:rPr>
          <w:rFonts w:ascii="Arial" w:hAnsi="Arial" w:cs="Arial"/>
          <w:sz w:val="22"/>
        </w:rPr>
        <w:lastRenderedPageBreak/>
        <w:t xml:space="preserve">2.0 </w:t>
      </w:r>
      <w:r w:rsidR="00EF4345" w:rsidRPr="00D73A7A">
        <w:rPr>
          <w:rFonts w:ascii="Arial" w:hAnsi="Arial" w:cs="Arial"/>
          <w:sz w:val="22"/>
        </w:rPr>
        <w:t>Task A</w:t>
      </w:r>
      <w:r w:rsidR="00176E4D" w:rsidRPr="00D73A7A">
        <w:rPr>
          <w:rFonts w:ascii="Arial" w:hAnsi="Arial" w:cs="Arial"/>
          <w:sz w:val="22"/>
        </w:rPr>
        <w:t xml:space="preserve"> – Automotive Design</w:t>
      </w:r>
      <w:bookmarkEnd w:id="1"/>
    </w:p>
    <w:p w14:paraId="0BFFD959" w14:textId="77777777" w:rsidR="0018299A" w:rsidRDefault="0018299A" w:rsidP="00794BA6">
      <w:pPr>
        <w:tabs>
          <w:tab w:val="center" w:pos="5862"/>
        </w:tabs>
        <w:ind w:left="0" w:right="0" w:firstLine="0"/>
        <w:jc w:val="center"/>
        <w:rPr>
          <w:rFonts w:ascii="Arial" w:hAnsi="Arial" w:cs="Arial"/>
          <w:b/>
          <w:bCs/>
        </w:rPr>
      </w:pPr>
    </w:p>
    <w:p w14:paraId="17647382" w14:textId="70F89883" w:rsidR="00616CBE" w:rsidRPr="00D73A7A" w:rsidRDefault="00616CBE" w:rsidP="00794BA6">
      <w:pPr>
        <w:tabs>
          <w:tab w:val="center" w:pos="5862"/>
        </w:tabs>
        <w:ind w:left="0" w:right="0" w:firstLine="0"/>
        <w:jc w:val="center"/>
        <w:rPr>
          <w:rFonts w:ascii="Arial" w:hAnsi="Arial" w:cs="Arial"/>
          <w:b/>
          <w:bCs/>
        </w:rPr>
      </w:pPr>
      <w:r w:rsidRPr="00D73A7A">
        <w:rPr>
          <w:rFonts w:ascii="Arial" w:hAnsi="Arial" w:cs="Arial"/>
          <w:b/>
          <w:bCs/>
        </w:rPr>
        <w:t>Application of Fins in Automotive Design:</w:t>
      </w:r>
    </w:p>
    <w:p w14:paraId="6927F20B" w14:textId="6EDB07C8" w:rsidR="00616CBE" w:rsidRPr="00D73A7A" w:rsidRDefault="00616CBE" w:rsidP="00794BA6">
      <w:pPr>
        <w:tabs>
          <w:tab w:val="center" w:pos="5862"/>
        </w:tabs>
        <w:ind w:left="0" w:right="0" w:firstLine="0"/>
        <w:jc w:val="center"/>
        <w:rPr>
          <w:rFonts w:ascii="Arial" w:hAnsi="Arial" w:cs="Arial"/>
          <w:b/>
          <w:bCs/>
        </w:rPr>
      </w:pPr>
      <w:r w:rsidRPr="00D73A7A">
        <w:rPr>
          <w:rFonts w:ascii="Arial" w:hAnsi="Arial" w:cs="Arial"/>
          <w:b/>
          <w:bCs/>
        </w:rPr>
        <w:t>Historical Perspective:</w:t>
      </w:r>
    </w:p>
    <w:p w14:paraId="07F3E429" w14:textId="077EC1C2" w:rsidR="005D7D79" w:rsidRPr="00D73A7A" w:rsidRDefault="00FA0903" w:rsidP="005D7D79">
      <w:pPr>
        <w:spacing w:after="160" w:line="259" w:lineRule="auto"/>
        <w:ind w:left="0" w:right="0" w:firstLine="0"/>
        <w:rPr>
          <w:rFonts w:ascii="Arial" w:hAnsi="Arial" w:cs="Arial"/>
        </w:rPr>
      </w:pPr>
      <w:r w:rsidRPr="003F4A59">
        <w:rPr>
          <w:rFonts w:ascii="Arial" w:hAnsi="Arial" w:cs="Arial"/>
        </w:rPr>
        <w:t>Fins in radiators are a critical component in automotive cooling systems, designed to enhance the efficiency of heat transfer through convection. Radiators are responsible for dissipating heat from the engine coolant, which absorbs heat during engine operation. Fins play a vital role by increasing the surface area available for heat exchange, facilitating more effective cooling.</w:t>
      </w:r>
      <w:r>
        <w:rPr>
          <w:rFonts w:ascii="Arial" w:hAnsi="Arial" w:cs="Arial"/>
        </w:rPr>
        <w:t xml:space="preserve"> </w:t>
      </w:r>
      <w:r w:rsidR="005D7D79" w:rsidRPr="00D73A7A">
        <w:rPr>
          <w:rFonts w:ascii="Arial" w:hAnsi="Arial" w:cs="Arial"/>
        </w:rPr>
        <w:t>In the early automotive era, vehicles relied on basic cooling systems that sometimes struggled with heat dissipation, especially in performance cars. Engine overheating was a common issue, prompting engineers to explore various methods of heat management.</w:t>
      </w:r>
      <w:sdt>
        <w:sdtPr>
          <w:rPr>
            <w:rFonts w:ascii="Arial" w:hAnsi="Arial" w:cs="Arial"/>
          </w:rPr>
          <w:tag w:val="MENDELEY_CITATION_v3_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"/>
          <w:id w:val="1707057154"/>
          <w:placeholder>
            <w:docPart w:val="DefaultPlaceholder_-1854013440"/>
          </w:placeholder>
        </w:sdtPr>
        <w:sdtContent>
          <w:r w:rsidR="00E40059" w:rsidRPr="00E40059">
            <w:rPr>
              <w:rFonts w:ascii="Arial" w:hAnsi="Arial" w:cs="Arial"/>
            </w:rPr>
            <w:t>(Sirsikar et al., 2020)</w:t>
          </w:r>
        </w:sdtContent>
      </w:sdt>
    </w:p>
    <w:p w14:paraId="32849B5D" w14:textId="77777777" w:rsidR="005D7D79" w:rsidRPr="00D73A7A" w:rsidRDefault="005D7D79" w:rsidP="005D7D79">
      <w:pPr>
        <w:spacing w:after="160" w:line="259" w:lineRule="auto"/>
        <w:ind w:left="0" w:right="0" w:firstLine="0"/>
        <w:rPr>
          <w:rFonts w:ascii="Arial" w:hAnsi="Arial" w:cs="Arial"/>
        </w:rPr>
      </w:pPr>
      <w:r w:rsidRPr="00D73A7A">
        <w:rPr>
          <w:rFonts w:ascii="Arial" w:hAnsi="Arial" w:cs="Arial"/>
        </w:rPr>
        <w:t>One of the earliest practical applications of fins appeared in radiators and engine blocks. These fins increased the surface area exposed to the surrounding air, enhancing heat dissipation through convection. By the 1920s and 1930s, cars like the Ford Model T featured radiators with extended fin surfaces that improved cooling efficiency. The concept of using metal fins to transfer heat more effectively helped engines operate within safe temperature ranges, boosting their longevity and reliability.</w:t>
      </w:r>
    </w:p>
    <w:p w14:paraId="1EBDB525" w14:textId="6DFBD3C8" w:rsidR="00270C2C" w:rsidRPr="00D73A7A" w:rsidRDefault="005D7D79" w:rsidP="005D7D79">
      <w:pPr>
        <w:spacing w:after="160" w:line="259" w:lineRule="auto"/>
        <w:ind w:left="0" w:right="0" w:firstLine="0"/>
        <w:rPr>
          <w:rFonts w:ascii="Arial" w:hAnsi="Arial" w:cs="Arial"/>
        </w:rPr>
      </w:pPr>
      <w:r w:rsidRPr="00D73A7A">
        <w:rPr>
          <w:rFonts w:ascii="Arial" w:hAnsi="Arial" w:cs="Arial"/>
        </w:rPr>
        <w:t>In the 1950s and 1960s</w:t>
      </w:r>
      <w:r w:rsidR="00645F39">
        <w:rPr>
          <w:rFonts w:ascii="Arial" w:hAnsi="Arial" w:cs="Arial"/>
        </w:rPr>
        <w:t xml:space="preserve"> </w:t>
      </w:r>
      <w:r w:rsidRPr="00D73A7A">
        <w:rPr>
          <w:rFonts w:ascii="Arial" w:hAnsi="Arial" w:cs="Arial"/>
        </w:rPr>
        <w:t>functional fins became more refined. This era saw advancements in the integration of fins with engine cooling systems</w:t>
      </w:r>
      <w:r w:rsidR="0080382D">
        <w:rPr>
          <w:rFonts w:ascii="Arial" w:hAnsi="Arial" w:cs="Arial"/>
        </w:rPr>
        <w:t xml:space="preserve"> </w:t>
      </w:r>
      <w:sdt>
        <w:sdtPr>
          <w:rPr>
            <w:rFonts w:ascii="Arial" w:hAnsi="Arial" w:cs="Arial"/>
          </w:rPr>
          <w:tag w:val="MENDELEY_CITATION_v3_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"/>
          <w:id w:val="2009167986"/>
          <w:placeholder>
            <w:docPart w:val="DefaultPlaceholder_-1854013440"/>
          </w:placeholder>
        </w:sdtPr>
        <w:sdtContent>
          <w:r w:rsidR="00E40059" w:rsidRPr="00E40059">
            <w:rPr>
              <w:rFonts w:ascii="Arial" w:hAnsi="Arial" w:cs="Arial"/>
            </w:rPr>
            <w:t>(Sirsikar et al., 2020)</w:t>
          </w:r>
        </w:sdtContent>
      </w:sdt>
      <w:r w:rsidRPr="00D73A7A">
        <w:rPr>
          <w:rFonts w:ascii="Arial" w:hAnsi="Arial" w:cs="Arial"/>
        </w:rPr>
        <w:t>, including air-cooled engines in vehicles like the Volkswagen Beetle and Porsche 356. These engines utilized finned cylinders that allowed air to flow between them, carrying heat away from the engine more effectively. The finned design was particularly useful for maintaining engine performance without relying on heavy liquid-cooling systems.</w:t>
      </w:r>
    </w:p>
    <w:p w14:paraId="3DFBB7BE" w14:textId="77777777" w:rsidR="00A10254" w:rsidRPr="00D73A7A" w:rsidRDefault="00A10254" w:rsidP="00A10254">
      <w:pPr>
        <w:spacing w:after="160" w:line="259" w:lineRule="auto"/>
        <w:ind w:left="0" w:right="0" w:firstLine="0"/>
        <w:jc w:val="center"/>
        <w:rPr>
          <w:rFonts w:ascii="Arial" w:hAnsi="Arial" w:cs="Arial"/>
          <w:b/>
          <w:bCs/>
        </w:rPr>
      </w:pPr>
      <w:r w:rsidRPr="00D73A7A">
        <w:rPr>
          <w:rFonts w:ascii="Arial" w:hAnsi="Arial" w:cs="Arial"/>
          <w:b/>
          <w:bCs/>
        </w:rPr>
        <w:t>Transition and Modern Integration:</w:t>
      </w:r>
    </w:p>
    <w:p w14:paraId="51CA30F6" w14:textId="77777777" w:rsidR="00A10254" w:rsidRPr="00D73A7A" w:rsidRDefault="00A10254" w:rsidP="00A10254">
      <w:pPr>
        <w:spacing w:after="160" w:line="259" w:lineRule="auto"/>
        <w:ind w:left="0" w:right="0" w:firstLine="0"/>
        <w:rPr>
          <w:rFonts w:ascii="Arial" w:hAnsi="Arial" w:cs="Arial"/>
        </w:rPr>
      </w:pPr>
      <w:r w:rsidRPr="00D73A7A">
        <w:rPr>
          <w:rFonts w:ascii="Arial" w:hAnsi="Arial" w:cs="Arial"/>
        </w:rPr>
        <w:t xml:space="preserve">By the late 20th century, with the push for higher engine power outputs and increased vehicle performance, fins </w:t>
      </w:r>
      <w:proofErr w:type="gramStart"/>
      <w:r w:rsidRPr="00D73A7A">
        <w:rPr>
          <w:rFonts w:ascii="Arial" w:hAnsi="Arial" w:cs="Arial"/>
        </w:rPr>
        <w:t>were incorporated</w:t>
      </w:r>
      <w:proofErr w:type="gramEnd"/>
      <w:r w:rsidRPr="00D73A7A">
        <w:rPr>
          <w:rFonts w:ascii="Arial" w:hAnsi="Arial" w:cs="Arial"/>
        </w:rPr>
        <w:t xml:space="preserve"> into more sophisticated systems, including intercoolers, oil coolers, and radiators with finned tubes. These extended surfaces facilitated more efficient heat exchange by directing air over a large surface area, improving thermal regulation.</w:t>
      </w:r>
    </w:p>
    <w:p w14:paraId="4DF6CAB0" w14:textId="0FB354B4" w:rsidR="00454620" w:rsidRPr="00D73A7A" w:rsidRDefault="00454620" w:rsidP="00454620">
      <w:pPr>
        <w:spacing w:after="160" w:line="259" w:lineRule="auto"/>
        <w:ind w:left="0" w:right="0" w:firstLine="0"/>
        <w:jc w:val="center"/>
        <w:rPr>
          <w:rFonts w:ascii="Arial" w:hAnsi="Arial" w:cs="Arial"/>
        </w:rPr>
      </w:pPr>
      <w:r w:rsidRPr="00D73A7A">
        <w:rPr>
          <w:rFonts w:ascii="Arial" w:hAnsi="Arial" w:cs="Arial"/>
          <w:noProof/>
        </w:rPr>
        <w:drawing>
          <wp:inline distT="0" distB="0" distL="0" distR="0" wp14:anchorId="6E038A17" wp14:editId="437A5F81">
            <wp:extent cx="2989690" cy="2235724"/>
            <wp:effectExtent l="0" t="0" r="1270" b="0"/>
            <wp:docPr id="1361637809" name="Picture 1" descr="A close-up of a metal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637809" name="Picture 1" descr="A close-up of a metal grid&#10;&#10;Description automatically generated"/>
                    <pic:cNvPicPr/>
                  </pic:nvPicPr>
                  <pic:blipFill>
                    <a:blip r:embed="rId18"/>
                    <a:stretch>
                      <a:fillRect/>
                    </a:stretch>
                  </pic:blipFill>
                  <pic:spPr>
                    <a:xfrm>
                      <a:off x="0" y="0"/>
                      <a:ext cx="3022901" cy="2260560"/>
                    </a:xfrm>
                    <a:prstGeom prst="rect">
                      <a:avLst/>
                    </a:prstGeom>
                  </pic:spPr>
                </pic:pic>
              </a:graphicData>
            </a:graphic>
          </wp:inline>
        </w:drawing>
      </w:r>
      <w:r w:rsidR="00A050B6" w:rsidRPr="00D73A7A">
        <w:rPr>
          <w:rFonts w:ascii="Arial" w:hAnsi="Arial" w:cs="Arial"/>
          <w:noProof/>
        </w:rPr>
        <w:drawing>
          <wp:inline distT="0" distB="0" distL="0" distR="0" wp14:anchorId="6DC53F06" wp14:editId="1F56643A">
            <wp:extent cx="2560320" cy="2223438"/>
            <wp:effectExtent l="0" t="0" r="0" b="5715"/>
            <wp:docPr id="1565225463" name="Picture 1" descr="A close-up of a radi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25463" name="Picture 1" descr="A close-up of a radiato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77737" cy="2238563"/>
                    </a:xfrm>
                    <a:prstGeom prst="rect">
                      <a:avLst/>
                    </a:prstGeom>
                  </pic:spPr>
                </pic:pic>
              </a:graphicData>
            </a:graphic>
          </wp:inline>
        </w:drawing>
      </w:r>
    </w:p>
    <w:p w14:paraId="50ECFACE" w14:textId="2C56EAF8" w:rsidR="00454620" w:rsidRPr="00D73A7A" w:rsidRDefault="00454620" w:rsidP="00454620">
      <w:pPr>
        <w:spacing w:after="160" w:line="259" w:lineRule="auto"/>
        <w:ind w:left="0" w:right="0" w:firstLine="0"/>
        <w:jc w:val="center"/>
        <w:rPr>
          <w:rFonts w:ascii="Arial" w:hAnsi="Arial" w:cs="Arial"/>
        </w:rPr>
      </w:pPr>
      <w:r w:rsidRPr="00D73A7A">
        <w:rPr>
          <w:rFonts w:ascii="Arial" w:hAnsi="Arial" w:cs="Arial"/>
        </w:rPr>
        <w:t xml:space="preserve">Figure 1- aluminium as radiator fins - </w:t>
      </w:r>
      <w:sdt>
        <w:sdtPr>
          <w:rPr>
            <w:rFonts w:ascii="Arial" w:hAnsi="Arial" w:cs="Arial"/>
          </w:rPr>
          <w:tag w:val="MENDELEY_CITATION_v3_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"/>
          <w:id w:val="2056034804"/>
          <w:placeholder>
            <w:docPart w:val="DefaultPlaceholder_-1854013440"/>
          </w:placeholder>
        </w:sdtPr>
        <w:sdtContent>
          <w:r w:rsidR="00E40059" w:rsidRPr="00E40059">
            <w:rPr>
              <w:rFonts w:ascii="Arial" w:hAnsi="Arial" w:cs="Arial"/>
            </w:rPr>
            <w:t>(Sakthivel et al., 2021)</w:t>
          </w:r>
        </w:sdtContent>
      </w:sdt>
      <w:r w:rsidR="00A050B6" w:rsidRPr="00D73A7A">
        <w:rPr>
          <w:rFonts w:ascii="Arial" w:hAnsi="Arial" w:cs="Arial"/>
        </w:rPr>
        <w:t xml:space="preserve"> Figure 2- Aluminium radiator- </w:t>
      </w:r>
      <w:sdt>
        <w:sdtPr>
          <w:rPr>
            <w:rFonts w:ascii="Arial" w:hAnsi="Arial" w:cs="Arial"/>
          </w:rPr>
          <w:tag w:val="MENDELEY_CITATION_v3_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"/>
          <w:id w:val="1928922542"/>
          <w:placeholder>
            <w:docPart w:val="DefaultPlaceholder_-1854013440"/>
          </w:placeholder>
        </w:sdtPr>
        <w:sdtContent>
          <w:r w:rsidR="00E40059" w:rsidRPr="00E40059">
            <w:rPr>
              <w:rFonts w:ascii="Arial" w:hAnsi="Arial" w:cs="Arial"/>
            </w:rPr>
            <w:t>(Dubey, 2015)</w:t>
          </w:r>
        </w:sdtContent>
      </w:sdt>
    </w:p>
    <w:p w14:paraId="0552D0CB" w14:textId="77777777" w:rsidR="0018299A" w:rsidRDefault="0018299A">
      <w:pPr>
        <w:spacing w:after="160" w:line="259" w:lineRule="auto"/>
        <w:ind w:left="0" w:right="0" w:firstLine="0"/>
        <w:rPr>
          <w:rFonts w:ascii="Arial" w:hAnsi="Arial" w:cs="Arial"/>
        </w:rPr>
      </w:pPr>
      <w:r>
        <w:rPr>
          <w:rFonts w:ascii="Arial" w:hAnsi="Arial" w:cs="Arial"/>
        </w:rPr>
        <w:br w:type="page"/>
      </w:r>
    </w:p>
    <w:p w14:paraId="6DD8CDF8" w14:textId="7141D344" w:rsidR="00815DD6" w:rsidRDefault="00A10254" w:rsidP="00A10254">
      <w:pPr>
        <w:spacing w:after="160" w:line="259" w:lineRule="auto"/>
        <w:ind w:left="0" w:right="0" w:firstLine="0"/>
        <w:rPr>
          <w:rFonts w:ascii="Arial" w:hAnsi="Arial" w:cs="Arial"/>
        </w:rPr>
      </w:pPr>
      <w:r w:rsidRPr="00D73A7A">
        <w:rPr>
          <w:rFonts w:ascii="Arial" w:hAnsi="Arial" w:cs="Arial"/>
        </w:rPr>
        <w:lastRenderedPageBreak/>
        <w:t>In modern vehicles, especially high-performance and hybrid cars, active aerodynamic features incorporate fins that serve dual purposes: enhancing vehicle stability and cooling essential components like brakes, batteries, and powertrain systems. Advanced CFD tools are used to design these fins, ensuring optimal air distribution for maximum heat transfer efficiency.</w:t>
      </w:r>
      <w:sdt>
        <w:sdtPr>
          <w:rPr>
            <w:rFonts w:ascii="Arial" w:hAnsi="Arial" w:cs="Arial"/>
          </w:rPr>
          <w:tag w:val="MENDELEY_CITATION_v3_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"/>
          <w:id w:val="370892699"/>
          <w:placeholder>
            <w:docPart w:val="DefaultPlaceholder_-1854013440"/>
          </w:placeholder>
        </w:sdtPr>
        <w:sdtContent>
          <w:r w:rsidR="00E40059" w:rsidRPr="00E40059">
            <w:rPr>
              <w:rFonts w:ascii="Arial" w:hAnsi="Arial" w:cs="Arial"/>
            </w:rPr>
            <w:t>(Zhang et al., 2020)</w:t>
          </w:r>
        </w:sdtContent>
      </w:sdt>
    </w:p>
    <w:p w14:paraId="435D98C1" w14:textId="77777777" w:rsidR="0018299A" w:rsidRPr="003F4A59" w:rsidRDefault="0018299A" w:rsidP="0018299A">
      <w:pPr>
        <w:spacing w:after="160" w:line="259" w:lineRule="auto"/>
        <w:ind w:left="0" w:right="0" w:firstLine="0"/>
        <w:rPr>
          <w:rFonts w:ascii="Arial" w:hAnsi="Arial" w:cs="Arial"/>
        </w:rPr>
      </w:pPr>
      <w:r w:rsidRPr="003F4A59">
        <w:rPr>
          <w:rFonts w:ascii="Arial" w:hAnsi="Arial" w:cs="Arial"/>
        </w:rPr>
        <w:t xml:space="preserve">The mode of heat transfer in radiators </w:t>
      </w:r>
      <w:proofErr w:type="gramStart"/>
      <w:r w:rsidRPr="003F4A59">
        <w:rPr>
          <w:rFonts w:ascii="Arial" w:hAnsi="Arial" w:cs="Arial"/>
        </w:rPr>
        <w:t>is primarily forced</w:t>
      </w:r>
      <w:proofErr w:type="gramEnd"/>
      <w:r w:rsidRPr="003F4A59">
        <w:rPr>
          <w:rFonts w:ascii="Arial" w:hAnsi="Arial" w:cs="Arial"/>
        </w:rPr>
        <w:t xml:space="preserve"> convection, where air flows over the finned surfaces while the coolant circulates within the radiator tubes. The coolant transfers heat to the radiator's metal surface via conduction, and this heat </w:t>
      </w:r>
      <w:proofErr w:type="gramStart"/>
      <w:r w:rsidRPr="003F4A59">
        <w:rPr>
          <w:rFonts w:ascii="Arial" w:hAnsi="Arial" w:cs="Arial"/>
        </w:rPr>
        <w:t>is then dissipated</w:t>
      </w:r>
      <w:proofErr w:type="gramEnd"/>
      <w:r w:rsidRPr="003F4A59">
        <w:rPr>
          <w:rFonts w:ascii="Arial" w:hAnsi="Arial" w:cs="Arial"/>
        </w:rPr>
        <w:t xml:space="preserve"> into the surrounding air through convection. The extended surface area provided by the fins ensures that more heat </w:t>
      </w:r>
      <w:proofErr w:type="gramStart"/>
      <w:r w:rsidRPr="003F4A59">
        <w:rPr>
          <w:rFonts w:ascii="Arial" w:hAnsi="Arial" w:cs="Arial"/>
        </w:rPr>
        <w:t>is transferred</w:t>
      </w:r>
      <w:proofErr w:type="gramEnd"/>
      <w:r w:rsidRPr="003F4A59">
        <w:rPr>
          <w:rFonts w:ascii="Arial" w:hAnsi="Arial" w:cs="Arial"/>
        </w:rPr>
        <w:t xml:space="preserve"> to the air, even as the vehicle moves, which increases airflow across the radiator.</w:t>
      </w:r>
    </w:p>
    <w:p w14:paraId="78B9F3D5" w14:textId="77777777" w:rsidR="0018299A" w:rsidRPr="003F4A59" w:rsidRDefault="0018299A" w:rsidP="0018299A">
      <w:pPr>
        <w:spacing w:after="160" w:line="259" w:lineRule="auto"/>
        <w:ind w:left="0" w:right="0" w:firstLine="0"/>
        <w:rPr>
          <w:rFonts w:ascii="Arial" w:hAnsi="Arial" w:cs="Arial"/>
        </w:rPr>
      </w:pPr>
      <w:r w:rsidRPr="003F4A59">
        <w:rPr>
          <w:rFonts w:ascii="Arial" w:hAnsi="Arial" w:cs="Arial"/>
        </w:rPr>
        <w:t xml:space="preserve">Since air is the medium for removing heat, its </w:t>
      </w:r>
      <w:proofErr w:type="gramStart"/>
      <w:r w:rsidRPr="003F4A59">
        <w:rPr>
          <w:rFonts w:ascii="Arial" w:hAnsi="Arial" w:cs="Arial"/>
        </w:rPr>
        <w:t>relatively low</w:t>
      </w:r>
      <w:proofErr w:type="gramEnd"/>
      <w:r w:rsidRPr="003F4A59">
        <w:rPr>
          <w:rFonts w:ascii="Arial" w:hAnsi="Arial" w:cs="Arial"/>
        </w:rPr>
        <w:t xml:space="preserve"> thermal conductivity compared to the coolant makes maximizing the surface area of contact essential. Without fins, the radiator would have limited contact with the air, reducing its ability to expel heat efficiently. This would result in higher operating temperatures, negatively impacting engine performance and reliability.</w:t>
      </w:r>
    </w:p>
    <w:p w14:paraId="1DA1D93D" w14:textId="0A9A693C" w:rsidR="003F4A59" w:rsidRDefault="0018299A">
      <w:pPr>
        <w:spacing w:after="160" w:line="259" w:lineRule="auto"/>
        <w:ind w:left="0" w:right="0" w:firstLine="0"/>
        <w:rPr>
          <w:rFonts w:ascii="Arial" w:hAnsi="Arial" w:cs="Arial"/>
        </w:rPr>
      </w:pPr>
      <w:r w:rsidRPr="003F4A59">
        <w:rPr>
          <w:rFonts w:ascii="Arial" w:hAnsi="Arial" w:cs="Arial"/>
        </w:rPr>
        <w:t>Fins also help direct airflow through the radiator core, ensuring uniform heat dissipation. Advances in fin design, such as optimizing fin spacing and using lightweight, thermally conductive materials like aluminium, have further improved the efficiency of automotive radiators. These innovations ensure that modern engines operate at optimal temperatures under various driving conditions.</w:t>
      </w:r>
    </w:p>
    <w:p w14:paraId="5F3D0E6A" w14:textId="77777777" w:rsidR="0018299A" w:rsidRPr="0018299A" w:rsidRDefault="0018299A">
      <w:pPr>
        <w:spacing w:after="160" w:line="259" w:lineRule="auto"/>
        <w:ind w:left="0" w:right="0" w:firstLine="0"/>
        <w:rPr>
          <w:rFonts w:ascii="Arial" w:hAnsi="Arial" w:cs="Arial"/>
        </w:rPr>
      </w:pPr>
    </w:p>
    <w:p w14:paraId="40A50E15" w14:textId="186F8D22" w:rsidR="00176E4D" w:rsidRPr="00D73A7A" w:rsidRDefault="00176E4D" w:rsidP="00176E4D">
      <w:pPr>
        <w:pStyle w:val="Heading1"/>
        <w:ind w:left="720" w:hanging="720"/>
        <w:rPr>
          <w:rFonts w:ascii="Arial" w:hAnsi="Arial" w:cs="Arial"/>
          <w:sz w:val="22"/>
        </w:rPr>
      </w:pPr>
      <w:bookmarkStart w:id="2" w:name="_Toc183720095"/>
      <w:r w:rsidRPr="00D73A7A">
        <w:rPr>
          <w:rFonts w:ascii="Arial" w:hAnsi="Arial" w:cs="Arial"/>
          <w:sz w:val="22"/>
        </w:rPr>
        <w:t>2.</w:t>
      </w:r>
      <w:r w:rsidR="003F4A59">
        <w:rPr>
          <w:rFonts w:ascii="Arial" w:hAnsi="Arial" w:cs="Arial"/>
          <w:sz w:val="22"/>
        </w:rPr>
        <w:t>1</w:t>
      </w:r>
      <w:r w:rsidRPr="00D73A7A">
        <w:rPr>
          <w:rFonts w:ascii="Arial" w:hAnsi="Arial" w:cs="Arial"/>
          <w:sz w:val="22"/>
        </w:rPr>
        <w:t xml:space="preserve"> Task A – </w:t>
      </w:r>
      <w:r w:rsidRPr="00D73A7A">
        <w:rPr>
          <w:rFonts w:ascii="Arial" w:hAnsi="Arial" w:cs="Arial"/>
          <w:sz w:val="22"/>
        </w:rPr>
        <w:t>Microprocessor</w:t>
      </w:r>
      <w:r w:rsidRPr="00D73A7A">
        <w:rPr>
          <w:rFonts w:ascii="Arial" w:hAnsi="Arial" w:cs="Arial"/>
          <w:sz w:val="22"/>
        </w:rPr>
        <w:t xml:space="preserve"> Design</w:t>
      </w:r>
      <w:bookmarkEnd w:id="2"/>
    </w:p>
    <w:p w14:paraId="29E4107F" w14:textId="77777777" w:rsidR="00270C2C" w:rsidRDefault="00270C2C" w:rsidP="00D61157">
      <w:pPr>
        <w:tabs>
          <w:tab w:val="center" w:pos="5862"/>
        </w:tabs>
        <w:ind w:left="0" w:right="0" w:firstLine="0"/>
        <w:jc w:val="center"/>
        <w:rPr>
          <w:rFonts w:ascii="Arial" w:hAnsi="Arial" w:cs="Arial"/>
          <w:b/>
          <w:bCs/>
        </w:rPr>
      </w:pPr>
    </w:p>
    <w:p w14:paraId="2433CA8F" w14:textId="5B320B30" w:rsidR="005E3118" w:rsidRPr="00D73A7A" w:rsidRDefault="00D61157" w:rsidP="00D61157">
      <w:pPr>
        <w:tabs>
          <w:tab w:val="center" w:pos="5862"/>
        </w:tabs>
        <w:ind w:left="0" w:right="0" w:firstLine="0"/>
        <w:jc w:val="center"/>
        <w:rPr>
          <w:rFonts w:ascii="Arial" w:hAnsi="Arial" w:cs="Arial"/>
          <w:b/>
          <w:bCs/>
        </w:rPr>
      </w:pPr>
      <w:r w:rsidRPr="00D73A7A">
        <w:rPr>
          <w:rFonts w:ascii="Arial" w:hAnsi="Arial" w:cs="Arial"/>
          <w:b/>
          <w:bCs/>
        </w:rPr>
        <w:t>Extended surfaces in Microprocessor Design</w:t>
      </w:r>
    </w:p>
    <w:p w14:paraId="79F5D013" w14:textId="5DA9106C" w:rsidR="00D61157" w:rsidRPr="00D73A7A" w:rsidRDefault="00D61157" w:rsidP="00D61157">
      <w:pPr>
        <w:tabs>
          <w:tab w:val="center" w:pos="5862"/>
        </w:tabs>
        <w:ind w:left="0" w:right="0" w:firstLine="0"/>
        <w:rPr>
          <w:rFonts w:ascii="Arial" w:hAnsi="Arial" w:cs="Arial"/>
        </w:rPr>
      </w:pPr>
      <w:r w:rsidRPr="00D73A7A">
        <w:rPr>
          <w:rFonts w:ascii="Arial" w:hAnsi="Arial" w:cs="Arial"/>
        </w:rPr>
        <w:t>The concept of extended surfaces, such as fins or micro-fins, has also</w:t>
      </w:r>
      <w:r w:rsidR="00B313DE" w:rsidRPr="00D73A7A">
        <w:rPr>
          <w:rFonts w:ascii="Arial" w:hAnsi="Arial" w:cs="Arial"/>
        </w:rPr>
        <w:t xml:space="preserve"> found critical application in the field of microprocessor cooling. The role of these</w:t>
      </w:r>
      <w:r w:rsidR="00850F6D" w:rsidRPr="00D73A7A">
        <w:rPr>
          <w:rFonts w:ascii="Arial" w:hAnsi="Arial" w:cs="Arial"/>
        </w:rPr>
        <w:t xml:space="preserve"> extended surfaces in thermal management has become increasingly important due to the miniaturization of electronic components and the significant heat generated by modern processors. </w:t>
      </w:r>
    </w:p>
    <w:p w14:paraId="01F72FB7" w14:textId="77777777" w:rsidR="00794BA6" w:rsidRPr="00D73A7A" w:rsidRDefault="00794BA6" w:rsidP="00794BA6">
      <w:pPr>
        <w:tabs>
          <w:tab w:val="center" w:pos="5862"/>
        </w:tabs>
        <w:ind w:left="0" w:right="0" w:firstLine="0"/>
        <w:jc w:val="center"/>
        <w:rPr>
          <w:rFonts w:ascii="Arial" w:hAnsi="Arial" w:cs="Arial"/>
          <w:b/>
          <w:bCs/>
        </w:rPr>
      </w:pPr>
      <w:r w:rsidRPr="00D73A7A">
        <w:rPr>
          <w:rFonts w:ascii="Arial" w:hAnsi="Arial" w:cs="Arial"/>
          <w:b/>
          <w:bCs/>
        </w:rPr>
        <w:t>Evolution of Microprocessor Cooling</w:t>
      </w:r>
    </w:p>
    <w:p w14:paraId="52DF4F57" w14:textId="3399B0DA" w:rsidR="00DE01C6" w:rsidRPr="00D73A7A" w:rsidRDefault="00794BA6" w:rsidP="00794BA6">
      <w:pPr>
        <w:tabs>
          <w:tab w:val="center" w:pos="5862"/>
        </w:tabs>
        <w:ind w:left="0" w:right="0" w:firstLine="0"/>
        <w:rPr>
          <w:rFonts w:ascii="Arial" w:hAnsi="Arial" w:cs="Arial"/>
        </w:rPr>
      </w:pPr>
      <w:r w:rsidRPr="00D73A7A">
        <w:rPr>
          <w:rFonts w:ascii="Arial" w:hAnsi="Arial" w:cs="Arial"/>
        </w:rPr>
        <w:t xml:space="preserve">In the </w:t>
      </w:r>
      <w:r w:rsidR="00BF3683" w:rsidRPr="00D73A7A">
        <w:rPr>
          <w:rFonts w:ascii="Arial" w:hAnsi="Arial" w:cs="Arial"/>
        </w:rPr>
        <w:t xml:space="preserve">early days of computer design, simple passive cooling methods were sufficient due to the </w:t>
      </w:r>
      <w:proofErr w:type="gramStart"/>
      <w:r w:rsidR="00BF3683" w:rsidRPr="00D73A7A">
        <w:rPr>
          <w:rFonts w:ascii="Arial" w:hAnsi="Arial" w:cs="Arial"/>
        </w:rPr>
        <w:t>relatively</w:t>
      </w:r>
      <w:r w:rsidR="00082129" w:rsidRPr="00D73A7A">
        <w:rPr>
          <w:rFonts w:ascii="Arial" w:hAnsi="Arial" w:cs="Arial"/>
        </w:rPr>
        <w:t xml:space="preserve"> low</w:t>
      </w:r>
      <w:proofErr w:type="gramEnd"/>
      <w:r w:rsidR="00082129" w:rsidRPr="00D73A7A">
        <w:rPr>
          <w:rFonts w:ascii="Arial" w:hAnsi="Arial" w:cs="Arial"/>
        </w:rPr>
        <w:t xml:space="preserve"> heat output of processor. Early processo</w:t>
      </w:r>
      <w:r w:rsidR="0084507C" w:rsidRPr="00D73A7A">
        <w:rPr>
          <w:rFonts w:ascii="Arial" w:hAnsi="Arial" w:cs="Arial"/>
        </w:rPr>
        <w:t xml:space="preserve">rs utilized basic heat sinks made </w:t>
      </w:r>
      <w:r w:rsidR="00DC4209" w:rsidRPr="00D73A7A">
        <w:rPr>
          <w:rFonts w:ascii="Arial" w:hAnsi="Arial" w:cs="Arial"/>
        </w:rPr>
        <w:t xml:space="preserve">of metal plates or blocks attached </w:t>
      </w:r>
      <w:r w:rsidR="00F326FB" w:rsidRPr="00D73A7A">
        <w:rPr>
          <w:rFonts w:ascii="Arial" w:hAnsi="Arial" w:cs="Arial"/>
        </w:rPr>
        <w:t>direc</w:t>
      </w:r>
      <w:r w:rsidR="005918CC" w:rsidRPr="00D73A7A">
        <w:rPr>
          <w:rFonts w:ascii="Arial" w:hAnsi="Arial" w:cs="Arial"/>
        </w:rPr>
        <w:t>tly to the surface of the chips to dissipate heat through natural convection. However, as transistor densities increased exp</w:t>
      </w:r>
      <w:r w:rsidR="0000630A" w:rsidRPr="00D73A7A">
        <w:rPr>
          <w:rFonts w:ascii="Arial" w:hAnsi="Arial" w:cs="Arial"/>
        </w:rPr>
        <w:t>onentially in line with Moore’s Law, passive solution became inadequate.</w:t>
      </w:r>
      <w:r w:rsidR="00525D90" w:rsidRPr="00D73A7A">
        <w:rPr>
          <w:rFonts w:ascii="Arial" w:hAnsi="Arial" w:cs="Arial"/>
        </w:rPr>
        <w:t xml:space="preserve"> </w:t>
      </w:r>
      <w:sdt>
        <w:sdtPr>
          <w:rPr>
            <w:rFonts w:ascii="Arial" w:hAnsi="Arial" w:cs="Arial"/>
          </w:rPr>
          <w:tag w:val="MENDELEY_CITATION_v3_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"/>
          <w:id w:val="-949241429"/>
          <w:placeholder>
            <w:docPart w:val="DefaultPlaceholder_-1854013440"/>
          </w:placeholder>
        </w:sdtPr>
        <w:sdtContent>
          <w:r w:rsidR="00E40059" w:rsidRPr="00E40059">
            <w:rPr>
              <w:rFonts w:eastAsia="Times New Roman"/>
            </w:rPr>
            <w:t>(Li &amp; Kish, 2006)</w:t>
          </w:r>
        </w:sdtContent>
      </w:sdt>
      <w:r w:rsidR="00347019" w:rsidRPr="00D73A7A">
        <w:rPr>
          <w:rFonts w:ascii="Arial" w:hAnsi="Arial" w:cs="Arial"/>
        </w:rPr>
        <w:t>The shift towards higher processing power demanded more efficient thermal management systems</w:t>
      </w:r>
      <w:r w:rsidR="00DE01C6" w:rsidRPr="00D73A7A">
        <w:rPr>
          <w:rFonts w:ascii="Arial" w:hAnsi="Arial" w:cs="Arial"/>
        </w:rPr>
        <w:t>.</w:t>
      </w:r>
    </w:p>
    <w:p w14:paraId="2C999C52" w14:textId="05D9BA47" w:rsidR="005F2475" w:rsidRPr="00D73A7A" w:rsidRDefault="00315DFA" w:rsidP="00794BA6">
      <w:pPr>
        <w:tabs>
          <w:tab w:val="center" w:pos="5862"/>
        </w:tabs>
        <w:ind w:left="0" w:right="0" w:firstLine="0"/>
        <w:rPr>
          <w:rFonts w:ascii="Arial" w:hAnsi="Arial" w:cs="Arial"/>
        </w:rPr>
      </w:pPr>
      <w:r w:rsidRPr="00D73A7A">
        <w:rPr>
          <w:rFonts w:ascii="Arial" w:hAnsi="Arial" w:cs="Arial"/>
        </w:rPr>
        <w:t xml:space="preserve">In the 1990s, forced air-cooling systems </w:t>
      </w:r>
      <w:proofErr w:type="gramStart"/>
      <w:r w:rsidRPr="00D73A7A">
        <w:rPr>
          <w:rFonts w:ascii="Arial" w:hAnsi="Arial" w:cs="Arial"/>
        </w:rPr>
        <w:t>were widely adopted</w:t>
      </w:r>
      <w:proofErr w:type="gramEnd"/>
      <w:r w:rsidR="00601698" w:rsidRPr="00D73A7A">
        <w:rPr>
          <w:rFonts w:ascii="Arial" w:hAnsi="Arial" w:cs="Arial"/>
        </w:rPr>
        <w:t xml:space="preserve">. </w:t>
      </w:r>
      <w:r w:rsidR="00C52CCA" w:rsidRPr="00D73A7A">
        <w:rPr>
          <w:rFonts w:ascii="Arial" w:hAnsi="Arial" w:cs="Arial"/>
        </w:rPr>
        <w:t>This involved fan</w:t>
      </w:r>
      <w:r w:rsidR="00601698" w:rsidRPr="00D73A7A">
        <w:rPr>
          <w:rFonts w:ascii="Arial" w:hAnsi="Arial" w:cs="Arial"/>
        </w:rPr>
        <w:t xml:space="preserve"> working </w:t>
      </w:r>
      <w:r w:rsidR="00C52CCA" w:rsidRPr="00D73A7A">
        <w:rPr>
          <w:rFonts w:ascii="Arial" w:hAnsi="Arial" w:cs="Arial"/>
        </w:rPr>
        <w:t>in conjunction with finned heat sinks to increase airflow and heat dissipation. Copper and Aluminium became common materials for these fins due to their high thermal conductivity and low weight, respectively</w:t>
      </w:r>
      <w:proofErr w:type="gramStart"/>
      <w:r w:rsidR="00C52CCA" w:rsidRPr="00D73A7A">
        <w:rPr>
          <w:rFonts w:ascii="Arial" w:hAnsi="Arial" w:cs="Arial"/>
        </w:rPr>
        <w:t xml:space="preserve">. </w:t>
      </w:r>
      <w:r w:rsidR="00AC7BB9" w:rsidRPr="00D73A7A">
        <w:rPr>
          <w:rFonts w:ascii="Arial" w:hAnsi="Arial" w:cs="Arial"/>
        </w:rPr>
        <w:t xml:space="preserve"> </w:t>
      </w:r>
      <w:proofErr w:type="gramEnd"/>
      <w:r w:rsidR="00AC7BB9" w:rsidRPr="00D73A7A">
        <w:rPr>
          <w:rFonts w:ascii="Arial" w:hAnsi="Arial" w:cs="Arial"/>
        </w:rPr>
        <w:t>The enhanced surface area provided by these extended surfaces allowed for more eff</w:t>
      </w:r>
      <w:r w:rsidR="00343376" w:rsidRPr="00D73A7A">
        <w:rPr>
          <w:rFonts w:ascii="Arial" w:hAnsi="Arial" w:cs="Arial"/>
        </w:rPr>
        <w:t>icient heat transfer, maintain operational temperatures</w:t>
      </w:r>
      <w:r w:rsidR="00032B5E" w:rsidRPr="00D73A7A">
        <w:rPr>
          <w:rFonts w:ascii="Arial" w:hAnsi="Arial" w:cs="Arial"/>
        </w:rPr>
        <w:t xml:space="preserve"> within safe limits and preventing thermal throttling. </w:t>
      </w:r>
    </w:p>
    <w:p w14:paraId="7AB62806" w14:textId="77777777" w:rsidR="00176E4D" w:rsidRPr="00D73A7A" w:rsidRDefault="005F2475" w:rsidP="00176E4D">
      <w:pPr>
        <w:tabs>
          <w:tab w:val="center" w:pos="5862"/>
        </w:tabs>
        <w:ind w:left="0" w:right="0" w:firstLine="0"/>
        <w:rPr>
          <w:rFonts w:ascii="Arial" w:hAnsi="Arial" w:cs="Arial"/>
        </w:rPr>
      </w:pPr>
      <w:r w:rsidRPr="00D73A7A">
        <w:rPr>
          <w:rFonts w:ascii="Arial" w:hAnsi="Arial" w:cs="Arial"/>
        </w:rPr>
        <w:t>The early 2000s marked the introduction of more advanced cooling techniques involving liquid cooling and heat pipes</w:t>
      </w:r>
      <w:r w:rsidR="00FB154B" w:rsidRPr="00D73A7A">
        <w:rPr>
          <w:rFonts w:ascii="Arial" w:hAnsi="Arial" w:cs="Arial"/>
        </w:rPr>
        <w:t xml:space="preserve">. These systems transferred heat from the processor to an extended </w:t>
      </w:r>
      <w:r w:rsidR="00915E63" w:rsidRPr="00D73A7A">
        <w:rPr>
          <w:rFonts w:ascii="Arial" w:hAnsi="Arial" w:cs="Arial"/>
        </w:rPr>
        <w:t xml:space="preserve">surface </w:t>
      </w:r>
      <w:r w:rsidR="00F3322B" w:rsidRPr="00D73A7A">
        <w:rPr>
          <w:rFonts w:ascii="Arial" w:hAnsi="Arial" w:cs="Arial"/>
        </w:rPr>
        <w:t>through l</w:t>
      </w:r>
      <w:r w:rsidR="00A63700" w:rsidRPr="00D73A7A">
        <w:rPr>
          <w:rFonts w:ascii="Arial" w:hAnsi="Arial" w:cs="Arial"/>
        </w:rPr>
        <w:t>i</w:t>
      </w:r>
      <w:r w:rsidR="00F3322B" w:rsidRPr="00D73A7A">
        <w:rPr>
          <w:rFonts w:ascii="Arial" w:hAnsi="Arial" w:cs="Arial"/>
        </w:rPr>
        <w:t>quid medium, leveraging phase- change pheno</w:t>
      </w:r>
      <w:r w:rsidR="00054465" w:rsidRPr="00D73A7A">
        <w:rPr>
          <w:rFonts w:ascii="Arial" w:hAnsi="Arial" w:cs="Arial"/>
        </w:rPr>
        <w:t xml:space="preserve">mena to improve thermal conductivity. Fins attached to the </w:t>
      </w:r>
      <w:r w:rsidR="006A5064" w:rsidRPr="00D73A7A">
        <w:rPr>
          <w:rFonts w:ascii="Arial" w:hAnsi="Arial" w:cs="Arial"/>
        </w:rPr>
        <w:t>radiator played a key role in dissipating heat into the surrounding air, demonstrating</w:t>
      </w:r>
      <w:r w:rsidR="000D399C" w:rsidRPr="00D73A7A">
        <w:rPr>
          <w:rFonts w:ascii="Arial" w:hAnsi="Arial" w:cs="Arial"/>
        </w:rPr>
        <w:t xml:space="preserve"> how extended surfaces evolved </w:t>
      </w:r>
      <w:r w:rsidR="00A63700" w:rsidRPr="00D73A7A">
        <w:rPr>
          <w:rFonts w:ascii="Arial" w:hAnsi="Arial" w:cs="Arial"/>
        </w:rPr>
        <w:t xml:space="preserve">to accommodate higher levels of heat flux. </w:t>
      </w:r>
    </w:p>
    <w:p w14:paraId="1C43B06B" w14:textId="01DF9DD2" w:rsidR="00C91EBF" w:rsidRPr="00D73A7A" w:rsidRDefault="00EE1EEA" w:rsidP="00176E4D">
      <w:pPr>
        <w:tabs>
          <w:tab w:val="center" w:pos="5862"/>
        </w:tabs>
        <w:ind w:left="0" w:right="0" w:firstLine="0"/>
        <w:jc w:val="center"/>
        <w:rPr>
          <w:rFonts w:ascii="Arial" w:hAnsi="Arial" w:cs="Arial"/>
        </w:rPr>
      </w:pPr>
      <w:r w:rsidRPr="00D73A7A">
        <w:rPr>
          <w:rFonts w:ascii="Arial" w:hAnsi="Arial" w:cs="Arial"/>
          <w:noProof/>
        </w:rPr>
        <w:lastRenderedPageBreak/>
        <w:drawing>
          <wp:inline distT="0" distB="0" distL="0" distR="0" wp14:anchorId="094EFD9F" wp14:editId="637CED39">
            <wp:extent cx="4876800" cy="2855905"/>
            <wp:effectExtent l="0" t="0" r="0" b="1905"/>
            <wp:docPr id="276742777" name="Picture 1" descr="A close-up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42777" name="Picture 1" descr="A close-up of a computer chip&#10;&#10;Description automatically generated"/>
                    <pic:cNvPicPr/>
                  </pic:nvPicPr>
                  <pic:blipFill>
                    <a:blip r:embed="rId20"/>
                    <a:stretch>
                      <a:fillRect/>
                    </a:stretch>
                  </pic:blipFill>
                  <pic:spPr>
                    <a:xfrm>
                      <a:off x="0" y="0"/>
                      <a:ext cx="4895553" cy="2866887"/>
                    </a:xfrm>
                    <a:prstGeom prst="rect">
                      <a:avLst/>
                    </a:prstGeom>
                  </pic:spPr>
                </pic:pic>
              </a:graphicData>
            </a:graphic>
          </wp:inline>
        </w:drawing>
      </w:r>
    </w:p>
    <w:p w14:paraId="7FE4D9F5" w14:textId="4A84C647" w:rsidR="007F21DB" w:rsidRDefault="001701BA" w:rsidP="00731100">
      <w:pPr>
        <w:tabs>
          <w:tab w:val="center" w:pos="5862"/>
        </w:tabs>
        <w:ind w:left="0" w:right="0" w:firstLine="0"/>
        <w:rPr>
          <w:rFonts w:ascii="Arial" w:hAnsi="Arial" w:cs="Arial"/>
        </w:rPr>
      </w:pPr>
      <w:r w:rsidRPr="00D73A7A">
        <w:rPr>
          <w:rFonts w:ascii="Arial" w:hAnsi="Arial" w:cs="Arial"/>
        </w:rPr>
        <w:t>Figure 3- Illustrative IR images of two typical microprocessors showing on-die hot spots due to nonuniform power distributions on die. Die sizes are not to scale. </w:t>
      </w:r>
      <w:sdt>
        <w:sdtPr>
          <w:rPr>
            <w:rFonts w:ascii="Arial" w:hAnsi="Arial" w:cs="Arial"/>
          </w:rPr>
          <w:tag w:val="MENDELEY_CITATION_v3_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"/>
          <w:id w:val="1523976670"/>
          <w:placeholder>
            <w:docPart w:val="DefaultPlaceholder_-1854013440"/>
          </w:placeholder>
        </w:sdtPr>
        <w:sdtContent>
          <w:r w:rsidR="00E40059" w:rsidRPr="00E40059">
            <w:rPr>
              <w:rFonts w:ascii="Arial" w:hAnsi="Arial" w:cs="Arial"/>
            </w:rPr>
            <w:t>(Mahajan et al., 2006)</w:t>
          </w:r>
        </w:sdtContent>
      </w:sdt>
      <w:r w:rsidR="000B292A">
        <w:rPr>
          <w:rFonts w:ascii="Arial" w:hAnsi="Arial" w:cs="Arial"/>
        </w:rPr>
        <w:t xml:space="preserve">. </w:t>
      </w:r>
      <w:r w:rsidR="000B292A">
        <w:rPr>
          <w:rFonts w:ascii="Arial" w:hAnsi="Arial" w:cs="Arial"/>
        </w:rPr>
        <w:tab/>
      </w:r>
      <w:r w:rsidR="00C751F8" w:rsidRPr="00D73A7A">
        <w:rPr>
          <w:rFonts w:ascii="Arial" w:hAnsi="Arial" w:cs="Arial"/>
        </w:rPr>
        <w:t>Intel Itanium Processor</w:t>
      </w:r>
      <w:r w:rsidR="007F21DB" w:rsidRPr="00D73A7A">
        <w:rPr>
          <w:rFonts w:ascii="Arial" w:hAnsi="Arial" w:cs="Arial"/>
        </w:rPr>
        <w:t xml:space="preserve"> release in 2001 embarking on the advanced cooling techniques involving liquid cooling and heat pipes. </w:t>
      </w:r>
    </w:p>
    <w:p w14:paraId="32D9A9D1" w14:textId="77777777" w:rsidR="0018299A" w:rsidRPr="00D73A7A" w:rsidRDefault="0018299A" w:rsidP="00731100">
      <w:pPr>
        <w:tabs>
          <w:tab w:val="center" w:pos="5862"/>
        </w:tabs>
        <w:ind w:left="0" w:right="0" w:firstLine="0"/>
        <w:rPr>
          <w:rFonts w:ascii="Arial" w:hAnsi="Arial" w:cs="Arial"/>
          <w:b/>
          <w:bCs/>
        </w:rPr>
      </w:pPr>
    </w:p>
    <w:p w14:paraId="340F13C6" w14:textId="312BFF10" w:rsidR="00786E1C" w:rsidRPr="00D73A7A" w:rsidRDefault="00C91EBF" w:rsidP="00786E1C">
      <w:pPr>
        <w:tabs>
          <w:tab w:val="center" w:pos="5862"/>
        </w:tabs>
        <w:ind w:left="0" w:right="0" w:firstLine="0"/>
        <w:jc w:val="center"/>
        <w:rPr>
          <w:rFonts w:ascii="Arial" w:hAnsi="Arial" w:cs="Arial"/>
          <w:b/>
          <w:bCs/>
        </w:rPr>
      </w:pPr>
      <w:r w:rsidRPr="00D73A7A">
        <w:rPr>
          <w:rFonts w:ascii="Arial" w:hAnsi="Arial" w:cs="Arial"/>
          <w:b/>
          <w:bCs/>
        </w:rPr>
        <w:t>Modern Innovations in Extended Surface Design for Processors</w:t>
      </w:r>
    </w:p>
    <w:p w14:paraId="04FD92C9" w14:textId="6A4FF7BB" w:rsidR="002F0B61" w:rsidRPr="00D73A7A" w:rsidRDefault="00786E1C" w:rsidP="002F0B61">
      <w:pPr>
        <w:tabs>
          <w:tab w:val="center" w:pos="5862"/>
        </w:tabs>
        <w:ind w:left="0" w:right="0" w:firstLine="0"/>
        <w:rPr>
          <w:rFonts w:ascii="Arial" w:hAnsi="Arial" w:cs="Arial"/>
        </w:rPr>
      </w:pPr>
      <w:r w:rsidRPr="00D73A7A">
        <w:rPr>
          <w:rFonts w:ascii="Arial" w:hAnsi="Arial" w:cs="Arial"/>
        </w:rPr>
        <w:t xml:space="preserve">Recent advances in microprocessor cooling have included developments in nanotechnology and 3D printed cooling structures. Modern processors, such as those used in high performance computing and gaming, utilize complex </w:t>
      </w:r>
      <w:r w:rsidR="002809D1" w:rsidRPr="00D73A7A">
        <w:rPr>
          <w:rFonts w:ascii="Arial" w:hAnsi="Arial" w:cs="Arial"/>
        </w:rPr>
        <w:t xml:space="preserve">heat sinks and liquid cooling systems with micro finned surfaces. These surfaces can </w:t>
      </w:r>
      <w:proofErr w:type="gramStart"/>
      <w:r w:rsidR="002809D1" w:rsidRPr="00D73A7A">
        <w:rPr>
          <w:rFonts w:ascii="Arial" w:hAnsi="Arial" w:cs="Arial"/>
        </w:rPr>
        <w:t>be manufactured</w:t>
      </w:r>
      <w:proofErr w:type="gramEnd"/>
      <w:r w:rsidR="002809D1" w:rsidRPr="00D73A7A">
        <w:rPr>
          <w:rFonts w:ascii="Arial" w:hAnsi="Arial" w:cs="Arial"/>
        </w:rPr>
        <w:t xml:space="preserve"> using additive manufacturing techniques, allowing for intricate designs that maximize the surface area available for heat </w:t>
      </w:r>
      <w:r w:rsidR="000F00D1" w:rsidRPr="00D73A7A">
        <w:rPr>
          <w:rFonts w:ascii="Arial" w:hAnsi="Arial" w:cs="Arial"/>
        </w:rPr>
        <w:t>transfer</w:t>
      </w:r>
      <w:r w:rsidR="002809D1" w:rsidRPr="00D73A7A">
        <w:rPr>
          <w:rFonts w:ascii="Arial" w:hAnsi="Arial" w:cs="Arial"/>
        </w:rPr>
        <w:t xml:space="preserve"> while fitting into compact spaces. </w:t>
      </w:r>
      <w:r w:rsidR="00456898" w:rsidRPr="00D73A7A">
        <w:rPr>
          <w:rFonts w:ascii="Arial" w:hAnsi="Arial" w:cs="Arial"/>
        </w:rPr>
        <w:t>(Turner, M. (2019)</w:t>
      </w:r>
      <w:r w:rsidR="000E27E2" w:rsidRPr="00D73A7A">
        <w:rPr>
          <w:rFonts w:ascii="Arial" w:hAnsi="Arial" w:cs="Arial"/>
        </w:rPr>
        <w:t xml:space="preserve"> </w:t>
      </w:r>
    </w:p>
    <w:p w14:paraId="600E0356" w14:textId="131E1AFA" w:rsidR="002809D1" w:rsidRPr="00D73A7A" w:rsidRDefault="000E27E2" w:rsidP="002F0B61">
      <w:pPr>
        <w:tabs>
          <w:tab w:val="center" w:pos="5862"/>
        </w:tabs>
        <w:ind w:left="0" w:right="0" w:firstLine="0"/>
        <w:jc w:val="center"/>
        <w:rPr>
          <w:rFonts w:ascii="Arial" w:hAnsi="Arial" w:cs="Arial"/>
        </w:rPr>
      </w:pPr>
      <w:r w:rsidRPr="00D73A7A">
        <w:rPr>
          <w:rFonts w:ascii="Arial" w:hAnsi="Arial" w:cs="Arial"/>
          <w:noProof/>
        </w:rPr>
        <w:drawing>
          <wp:inline distT="0" distB="0" distL="0" distR="0" wp14:anchorId="75ECEBC1" wp14:editId="1D1D41CD">
            <wp:extent cx="3572374" cy="2095792"/>
            <wp:effectExtent l="0" t="0" r="9525" b="0"/>
            <wp:docPr id="1645431790" name="Picture 1" descr="Diagram of a solar panel with a diagram of a outlet and a diagram of a solar pan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31790" name="Picture 1" descr="Diagram of a solar panel with a diagram of a outlet and a diagram of a solar panel&#10;&#10;Description automatically generated with medium confidence"/>
                    <pic:cNvPicPr/>
                  </pic:nvPicPr>
                  <pic:blipFill>
                    <a:blip r:embed="rId21"/>
                    <a:stretch>
                      <a:fillRect/>
                    </a:stretch>
                  </pic:blipFill>
                  <pic:spPr>
                    <a:xfrm>
                      <a:off x="0" y="0"/>
                      <a:ext cx="3572374" cy="2095792"/>
                    </a:xfrm>
                    <a:prstGeom prst="rect">
                      <a:avLst/>
                    </a:prstGeom>
                  </pic:spPr>
                </pic:pic>
              </a:graphicData>
            </a:graphic>
          </wp:inline>
        </w:drawing>
      </w:r>
    </w:p>
    <w:p w14:paraId="077E326F" w14:textId="17E3F35E" w:rsidR="000E27E2" w:rsidRPr="00D73A7A" w:rsidRDefault="000E27E2" w:rsidP="000E27E2">
      <w:pPr>
        <w:tabs>
          <w:tab w:val="center" w:pos="5862"/>
        </w:tabs>
        <w:ind w:left="0" w:right="0" w:firstLine="0"/>
        <w:jc w:val="center"/>
        <w:rPr>
          <w:rFonts w:ascii="Arial" w:hAnsi="Arial" w:cs="Arial"/>
        </w:rPr>
      </w:pPr>
      <w:r w:rsidRPr="00D73A7A">
        <w:rPr>
          <w:rFonts w:ascii="Arial" w:hAnsi="Arial" w:cs="Arial"/>
        </w:rPr>
        <w:t xml:space="preserve">Figure 4- </w:t>
      </w:r>
      <w:r w:rsidR="006C524E" w:rsidRPr="00D73A7A">
        <w:rPr>
          <w:rFonts w:ascii="Arial" w:hAnsi="Arial" w:cs="Arial"/>
        </w:rPr>
        <w:t xml:space="preserve">Thermal performance </w:t>
      </w:r>
      <w:r w:rsidR="000E3B14" w:rsidRPr="00D73A7A">
        <w:rPr>
          <w:rFonts w:ascii="Arial" w:hAnsi="Arial" w:cs="Arial"/>
        </w:rPr>
        <w:t>of flow through</w:t>
      </w:r>
      <w:r w:rsidR="00B76EC4" w:rsidRPr="00D73A7A">
        <w:rPr>
          <w:rFonts w:ascii="Arial" w:hAnsi="Arial" w:cs="Arial"/>
        </w:rPr>
        <w:t xml:space="preserve"> uniform </w:t>
      </w:r>
      <w:r w:rsidR="009F3ED2" w:rsidRPr="00D73A7A">
        <w:rPr>
          <w:rFonts w:ascii="Arial" w:hAnsi="Arial" w:cs="Arial"/>
        </w:rPr>
        <w:t>heat sink</w:t>
      </w:r>
      <w:sdt>
        <w:sdtPr>
          <w:rPr>
            <w:rFonts w:ascii="Arial" w:hAnsi="Arial" w:cs="Arial"/>
          </w:rPr>
          <w:tag w:val="MENDELEY_CITATION_v3_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"/>
          <w:id w:val="-1542817749"/>
          <w:placeholder>
            <w:docPart w:val="DefaultPlaceholder_-1854013440"/>
          </w:placeholder>
        </w:sdtPr>
        <w:sdtContent>
          <w:r w:rsidR="00E40059" w:rsidRPr="00E40059">
            <w:rPr>
              <w:rFonts w:ascii="Arial" w:hAnsi="Arial" w:cs="Arial"/>
            </w:rPr>
            <w:t>(Baig et al., 2021)</w:t>
          </w:r>
        </w:sdtContent>
      </w:sdt>
    </w:p>
    <w:p w14:paraId="053FD7E4" w14:textId="77777777" w:rsidR="00270C2C" w:rsidRDefault="00270C2C" w:rsidP="002F0B61">
      <w:pPr>
        <w:tabs>
          <w:tab w:val="center" w:pos="5862"/>
        </w:tabs>
        <w:ind w:left="0" w:right="0" w:firstLine="0"/>
        <w:rPr>
          <w:rFonts w:ascii="Arial" w:hAnsi="Arial" w:cs="Arial"/>
        </w:rPr>
      </w:pPr>
    </w:p>
    <w:p w14:paraId="701A6D33" w14:textId="4220F410" w:rsidR="00492DBD" w:rsidRPr="00D73A7A" w:rsidRDefault="000F00D1" w:rsidP="002F0B61">
      <w:pPr>
        <w:tabs>
          <w:tab w:val="center" w:pos="5862"/>
        </w:tabs>
        <w:ind w:left="0" w:right="0" w:firstLine="0"/>
        <w:rPr>
          <w:rFonts w:ascii="Arial" w:hAnsi="Arial" w:cs="Arial"/>
        </w:rPr>
      </w:pPr>
      <w:r w:rsidRPr="00D73A7A">
        <w:rPr>
          <w:rFonts w:ascii="Arial" w:hAnsi="Arial" w:cs="Arial"/>
        </w:rPr>
        <w:t xml:space="preserve">The use of phase -change materials embedded in finned structures </w:t>
      </w:r>
      <w:r w:rsidR="00492DBD" w:rsidRPr="00D73A7A">
        <w:rPr>
          <w:rFonts w:ascii="Arial" w:hAnsi="Arial" w:cs="Arial"/>
        </w:rPr>
        <w:t>has also gained traction. These materials absorb heat as they change phase, which helps regulate temperatures more effectively during high processor loads. Engineers are designing fins with micro-channels to allow for better airflow management and heat distribution, addressing the challenges posed by increasing power density.</w:t>
      </w:r>
    </w:p>
    <w:p w14:paraId="3BF81B42" w14:textId="77777777" w:rsidR="0018299A" w:rsidRDefault="0018299A" w:rsidP="00492DBD">
      <w:pPr>
        <w:tabs>
          <w:tab w:val="center" w:pos="5862"/>
        </w:tabs>
        <w:ind w:left="0" w:right="0" w:firstLine="0"/>
        <w:rPr>
          <w:rFonts w:ascii="Arial" w:hAnsi="Arial" w:cs="Arial"/>
        </w:rPr>
      </w:pPr>
    </w:p>
    <w:p w14:paraId="4975BD43" w14:textId="6354817A" w:rsidR="00492DBD" w:rsidRPr="00D73A7A" w:rsidRDefault="00492DBD" w:rsidP="00492DBD">
      <w:pPr>
        <w:tabs>
          <w:tab w:val="center" w:pos="5862"/>
        </w:tabs>
        <w:ind w:left="0" w:right="0" w:firstLine="0"/>
        <w:rPr>
          <w:rFonts w:ascii="Arial" w:hAnsi="Arial" w:cs="Arial"/>
        </w:rPr>
      </w:pPr>
      <w:r w:rsidRPr="00D73A7A">
        <w:rPr>
          <w:rFonts w:ascii="Arial" w:hAnsi="Arial" w:cs="Arial"/>
        </w:rPr>
        <w:lastRenderedPageBreak/>
        <w:t>Advantages of Modern extend surface design:</w:t>
      </w:r>
    </w:p>
    <w:p w14:paraId="40EF1549" w14:textId="2F1EF498" w:rsidR="00F57C9E" w:rsidRPr="00D73A7A" w:rsidRDefault="00F57C9E" w:rsidP="00F57C9E">
      <w:pPr>
        <w:pStyle w:val="ListParagraph"/>
        <w:numPr>
          <w:ilvl w:val="0"/>
          <w:numId w:val="4"/>
        </w:numPr>
        <w:tabs>
          <w:tab w:val="center" w:pos="5862"/>
        </w:tabs>
        <w:rPr>
          <w:rFonts w:ascii="Arial" w:hAnsi="Arial" w:cs="Arial"/>
          <w:sz w:val="22"/>
          <w:szCs w:val="22"/>
        </w:rPr>
      </w:pPr>
      <w:r w:rsidRPr="00D73A7A">
        <w:rPr>
          <w:rFonts w:ascii="Arial" w:hAnsi="Arial" w:cs="Arial"/>
          <w:sz w:val="22"/>
          <w:szCs w:val="22"/>
        </w:rPr>
        <w:t>I</w:t>
      </w:r>
      <w:r w:rsidRPr="00D73A7A">
        <w:rPr>
          <w:rFonts w:ascii="Arial" w:eastAsia="Calibri" w:hAnsi="Arial" w:cs="Arial"/>
          <w:b/>
          <w:bCs/>
          <w:sz w:val="22"/>
          <w:szCs w:val="22"/>
        </w:rPr>
        <w:t>ncreased Heat Transfer Efficiency</w:t>
      </w:r>
      <w:r w:rsidRPr="00D73A7A">
        <w:rPr>
          <w:rFonts w:ascii="Arial" w:hAnsi="Arial" w:cs="Arial"/>
          <w:sz w:val="22"/>
          <w:szCs w:val="22"/>
        </w:rPr>
        <w:t>: Innovations in extended surface design enable a more significant surface area within a limited space, enhancing heat transfer capabilities.</w:t>
      </w:r>
    </w:p>
    <w:p w14:paraId="6C92EAFA" w14:textId="31ED8182" w:rsidR="00F57C9E" w:rsidRPr="00D73A7A" w:rsidRDefault="00F57C9E" w:rsidP="00F57C9E">
      <w:pPr>
        <w:pStyle w:val="ListParagraph"/>
        <w:numPr>
          <w:ilvl w:val="0"/>
          <w:numId w:val="4"/>
        </w:numPr>
        <w:tabs>
          <w:tab w:val="center" w:pos="5862"/>
        </w:tabs>
        <w:rPr>
          <w:rFonts w:ascii="Arial" w:hAnsi="Arial" w:cs="Arial"/>
          <w:sz w:val="22"/>
          <w:szCs w:val="22"/>
        </w:rPr>
      </w:pPr>
      <w:r w:rsidRPr="00D73A7A">
        <w:rPr>
          <w:rFonts w:ascii="Arial" w:eastAsia="Calibri" w:hAnsi="Arial" w:cs="Arial"/>
          <w:b/>
          <w:bCs/>
          <w:sz w:val="22"/>
          <w:szCs w:val="22"/>
        </w:rPr>
        <w:t>Miniaturization Compatibility</w:t>
      </w:r>
      <w:r w:rsidRPr="00D73A7A">
        <w:rPr>
          <w:rFonts w:ascii="Arial" w:hAnsi="Arial" w:cs="Arial"/>
          <w:sz w:val="22"/>
          <w:szCs w:val="22"/>
        </w:rPr>
        <w:t>: Advanced micro-fins support the miniaturization of electronic devices by allowing better thermal management in increasingly compact spaces.</w:t>
      </w:r>
    </w:p>
    <w:p w14:paraId="4C2B80E8" w14:textId="77777777" w:rsidR="00F57C9E" w:rsidRPr="00D73A7A" w:rsidRDefault="00F57C9E" w:rsidP="00F57C9E">
      <w:pPr>
        <w:pStyle w:val="ListParagraph"/>
        <w:numPr>
          <w:ilvl w:val="0"/>
          <w:numId w:val="4"/>
        </w:numPr>
        <w:tabs>
          <w:tab w:val="center" w:pos="5862"/>
        </w:tabs>
        <w:rPr>
          <w:rFonts w:ascii="Arial" w:hAnsi="Arial" w:cs="Arial"/>
          <w:sz w:val="22"/>
          <w:szCs w:val="22"/>
        </w:rPr>
      </w:pPr>
      <w:r w:rsidRPr="00D73A7A">
        <w:rPr>
          <w:rFonts w:ascii="Arial" w:eastAsia="Calibri" w:hAnsi="Arial" w:cs="Arial"/>
          <w:b/>
          <w:bCs/>
          <w:sz w:val="22"/>
          <w:szCs w:val="22"/>
        </w:rPr>
        <w:t>Dynamic Thermal Management</w:t>
      </w:r>
      <w:r w:rsidRPr="00D73A7A">
        <w:rPr>
          <w:rFonts w:ascii="Arial" w:hAnsi="Arial" w:cs="Arial"/>
          <w:sz w:val="22"/>
          <w:szCs w:val="22"/>
        </w:rPr>
        <w:t>: Active cooling systems that integrate extended surfaces and temperature sensors can adapt to fluctuating thermal loads, improving performance and efficiency.</w:t>
      </w:r>
    </w:p>
    <w:p w14:paraId="50F1BB70" w14:textId="1A323EF8" w:rsidR="0018299A" w:rsidRPr="0018299A" w:rsidRDefault="00F57C9E" w:rsidP="0018299A">
      <w:pPr>
        <w:pStyle w:val="ListParagraph"/>
        <w:numPr>
          <w:ilvl w:val="0"/>
          <w:numId w:val="4"/>
        </w:numPr>
        <w:tabs>
          <w:tab w:val="center" w:pos="5862"/>
        </w:tabs>
        <w:rPr>
          <w:rFonts w:ascii="Arial" w:hAnsi="Arial" w:cs="Arial"/>
          <w:color w:val="000000"/>
          <w:sz w:val="22"/>
          <w:szCs w:val="22"/>
        </w:rPr>
      </w:pPr>
      <w:r w:rsidRPr="00D73A7A">
        <w:rPr>
          <w:rFonts w:ascii="Arial" w:eastAsia="Calibri" w:hAnsi="Arial" w:cs="Arial"/>
          <w:b/>
          <w:bCs/>
          <w:sz w:val="22"/>
          <w:szCs w:val="22"/>
        </w:rPr>
        <w:t>Energy Savings</w:t>
      </w:r>
      <w:r w:rsidRPr="00D73A7A">
        <w:rPr>
          <w:rFonts w:ascii="Arial" w:hAnsi="Arial" w:cs="Arial"/>
          <w:sz w:val="22"/>
          <w:szCs w:val="22"/>
        </w:rPr>
        <w:t>: Improved heat transfer reduces the energy required for additional cooling methods, aligning with environmental sustainability goals.</w:t>
      </w:r>
    </w:p>
    <w:p w14:paraId="727D0D6F" w14:textId="68F1FB14" w:rsidR="00CD4E3F" w:rsidRPr="00D73A7A" w:rsidRDefault="00176E4D" w:rsidP="00014ED2">
      <w:pPr>
        <w:pStyle w:val="Heading1"/>
        <w:ind w:left="0" w:firstLine="0"/>
        <w:rPr>
          <w:rFonts w:ascii="Arial" w:hAnsi="Arial" w:cs="Arial"/>
          <w:sz w:val="22"/>
        </w:rPr>
      </w:pPr>
      <w:bookmarkStart w:id="3" w:name="_Toc183720096"/>
      <w:r w:rsidRPr="00D73A7A">
        <w:rPr>
          <w:rFonts w:ascii="Arial" w:hAnsi="Arial" w:cs="Arial"/>
          <w:sz w:val="22"/>
        </w:rPr>
        <w:t xml:space="preserve">3.0 </w:t>
      </w:r>
      <w:r w:rsidR="00D53C7C" w:rsidRPr="00D73A7A">
        <w:rPr>
          <w:rFonts w:ascii="Arial" w:hAnsi="Arial" w:cs="Arial"/>
          <w:sz w:val="22"/>
        </w:rPr>
        <w:t>Task B</w:t>
      </w:r>
      <w:r w:rsidRPr="00D73A7A">
        <w:rPr>
          <w:rFonts w:ascii="Arial" w:hAnsi="Arial" w:cs="Arial"/>
          <w:sz w:val="22"/>
        </w:rPr>
        <w:t xml:space="preserve"> – Heat Trasnfer Ratio</w:t>
      </w:r>
      <w:bookmarkEnd w:id="3"/>
    </w:p>
    <w:p w14:paraId="1FF3E2C9" w14:textId="77777777" w:rsidR="00270C2C" w:rsidRDefault="00270C2C" w:rsidP="002861D0">
      <w:pPr>
        <w:spacing w:after="160" w:line="259" w:lineRule="auto"/>
        <w:ind w:left="284" w:right="-24"/>
        <w:jc w:val="center"/>
        <w:rPr>
          <w:rFonts w:ascii="Arial" w:hAnsi="Arial" w:cs="Arial"/>
          <w:noProof/>
          <w:lang w:eastAsia="en-US"/>
        </w:rPr>
      </w:pPr>
    </w:p>
    <w:p w14:paraId="5FDD44B2" w14:textId="36135D6D" w:rsidR="00C96A93" w:rsidRPr="00D73A7A" w:rsidRDefault="002861D0" w:rsidP="002861D0">
      <w:pPr>
        <w:spacing w:after="160" w:line="259" w:lineRule="auto"/>
        <w:ind w:left="284" w:right="-24"/>
        <w:jc w:val="center"/>
        <w:rPr>
          <w:rFonts w:ascii="Arial" w:hAnsi="Arial" w:cs="Arial"/>
          <w:lang w:eastAsia="en-US"/>
        </w:rPr>
      </w:pPr>
      <w:r w:rsidRPr="00D73A7A">
        <w:rPr>
          <w:rFonts w:ascii="Arial" w:hAnsi="Arial" w:cs="Arial"/>
          <w:noProof/>
          <w:lang w:eastAsia="en-US"/>
        </w:rPr>
        <w:drawing>
          <wp:inline distT="0" distB="0" distL="0" distR="0" wp14:anchorId="660634BF" wp14:editId="6D49046F">
            <wp:extent cx="5144494" cy="4376055"/>
            <wp:effectExtent l="0" t="0" r="0" b="5715"/>
            <wp:docPr id="1265613734" name="Picture 1" descr="A graph of a heat transfer rati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13734" name="Picture 1" descr="A graph of a heat transfer ratio&#10;&#10;Description automatically generated"/>
                    <pic:cNvPicPr/>
                  </pic:nvPicPr>
                  <pic:blipFill>
                    <a:blip r:embed="rId22"/>
                    <a:stretch>
                      <a:fillRect/>
                    </a:stretch>
                  </pic:blipFill>
                  <pic:spPr>
                    <a:xfrm>
                      <a:off x="0" y="0"/>
                      <a:ext cx="5153218" cy="4383476"/>
                    </a:xfrm>
                    <a:prstGeom prst="rect">
                      <a:avLst/>
                    </a:prstGeom>
                  </pic:spPr>
                </pic:pic>
              </a:graphicData>
            </a:graphic>
          </wp:inline>
        </w:drawing>
      </w:r>
    </w:p>
    <w:p w14:paraId="03B9FAF3" w14:textId="38A4BA62" w:rsidR="00B93CAF" w:rsidRPr="00D73A7A" w:rsidRDefault="00B93CAF" w:rsidP="00B93CAF">
      <w:pPr>
        <w:spacing w:after="160" w:line="259" w:lineRule="auto"/>
        <w:ind w:left="284" w:right="-24"/>
        <w:jc w:val="center"/>
        <w:rPr>
          <w:rFonts w:ascii="Arial" w:hAnsi="Arial" w:cs="Arial"/>
          <w:lang w:eastAsia="en-US"/>
        </w:rPr>
      </w:pPr>
      <w:r w:rsidRPr="00D73A7A">
        <w:rPr>
          <w:rFonts w:ascii="Arial" w:hAnsi="Arial" w:cs="Arial"/>
          <w:lang w:eastAsia="en-US"/>
        </w:rPr>
        <w:t xml:space="preserve">Figure </w:t>
      </w:r>
      <w:r w:rsidR="00EF7CBD" w:rsidRPr="00D73A7A">
        <w:rPr>
          <w:rFonts w:ascii="Arial" w:hAnsi="Arial" w:cs="Arial"/>
          <w:lang w:eastAsia="en-US"/>
        </w:rPr>
        <w:t>5</w:t>
      </w:r>
      <w:r w:rsidRPr="00D73A7A">
        <w:rPr>
          <w:rFonts w:ascii="Arial" w:hAnsi="Arial" w:cs="Arial"/>
          <w:lang w:eastAsia="en-US"/>
        </w:rPr>
        <w:t xml:space="preserve">- Heat transfer Ratio vs Fin parameter </w:t>
      </w:r>
    </w:p>
    <w:p w14:paraId="634B1CA3" w14:textId="3B950BC0" w:rsidR="00C96A93" w:rsidRPr="00D73A7A" w:rsidRDefault="00C96A93" w:rsidP="00C96A93">
      <w:pPr>
        <w:spacing w:after="160" w:line="259" w:lineRule="auto"/>
        <w:ind w:left="284" w:right="-24"/>
        <w:rPr>
          <w:rFonts w:ascii="Arial" w:hAnsi="Arial" w:cs="Arial"/>
          <w:lang w:eastAsia="en-US"/>
        </w:rPr>
      </w:pPr>
      <w:r w:rsidRPr="00D73A7A">
        <w:rPr>
          <w:rFonts w:ascii="Arial" w:hAnsi="Arial" w:cs="Arial"/>
          <w:lang w:eastAsia="en-US"/>
        </w:rPr>
        <w:t xml:space="preserve">Here is the plot of the heat transfer ratio </w:t>
      </w:r>
      <m:oMath>
        <m:f>
          <m:fPr>
            <m:ctrlPr>
              <w:rPr>
                <w:rFonts w:ascii="Cambria Math" w:hAnsi="Cambria Math" w:cs="Arial"/>
                <w:i/>
                <w:lang w:eastAsia="en-US"/>
              </w:rPr>
            </m:ctrlPr>
          </m:fPr>
          <m:num>
            <m:r>
              <w:rPr>
                <w:rFonts w:ascii="Cambria Math" w:hAnsi="Cambria Math" w:cs="Arial"/>
                <w:lang w:eastAsia="en-US"/>
              </w:rPr>
              <m:t>Qfinite</m:t>
            </m:r>
          </m:num>
          <m:den>
            <m:r>
              <w:rPr>
                <w:rFonts w:ascii="Cambria Math" w:hAnsi="Cambria Math" w:cs="Arial"/>
                <w:lang w:eastAsia="en-US"/>
              </w:rPr>
              <m:t>Qinvinity</m:t>
            </m:r>
          </m:den>
        </m:f>
      </m:oMath>
      <w:r w:rsidR="00D7577E" w:rsidRPr="00D73A7A">
        <w:rPr>
          <w:rFonts w:ascii="Arial" w:hAnsi="Arial" w:cs="Arial"/>
          <w:lang w:eastAsia="en-US"/>
        </w:rPr>
        <w:t xml:space="preserve"> </w:t>
      </w:r>
      <w:r w:rsidRPr="00D73A7A">
        <w:rPr>
          <w:rFonts w:ascii="Arial" w:hAnsi="Arial" w:cs="Arial"/>
          <w:lang w:eastAsia="en-US"/>
        </w:rPr>
        <w:t>versus the fin parameter</w:t>
      </w:r>
      <w:r w:rsidR="00E91607" w:rsidRPr="00D73A7A">
        <w:rPr>
          <w:rFonts w:ascii="Arial" w:hAnsi="Arial" w:cs="Arial"/>
          <w:lang w:eastAsia="en-US"/>
        </w:rPr>
        <w:t xml:space="preserve"> mL</w:t>
      </w:r>
      <w:r w:rsidRPr="00D73A7A">
        <w:rPr>
          <w:rFonts w:ascii="Arial" w:hAnsi="Arial" w:cs="Arial"/>
          <w:lang w:eastAsia="en-US"/>
        </w:rPr>
        <w:t>. The graph confirms that the heat transfer ratio approaches 1 for small mL</w:t>
      </w:r>
      <w:r w:rsidR="00890179" w:rsidRPr="00D73A7A">
        <w:rPr>
          <w:rFonts w:ascii="Arial" w:hAnsi="Arial" w:cs="Arial"/>
          <w:lang w:eastAsia="en-US"/>
        </w:rPr>
        <w:t xml:space="preserve"> </w:t>
      </w:r>
      <w:r w:rsidRPr="00D73A7A">
        <w:rPr>
          <w:rFonts w:ascii="Arial" w:hAnsi="Arial" w:cs="Arial"/>
          <w:lang w:eastAsia="en-US"/>
        </w:rPr>
        <w:t xml:space="preserve"> values and decreases as </w:t>
      </w:r>
      <w:r w:rsidR="00E91607" w:rsidRPr="00D73A7A">
        <w:rPr>
          <w:rFonts w:ascii="Arial" w:hAnsi="Arial" w:cs="Arial"/>
          <w:lang w:eastAsia="en-US"/>
        </w:rPr>
        <w:t>mL</w:t>
      </w:r>
      <w:r w:rsidRPr="00D73A7A">
        <w:rPr>
          <w:rFonts w:ascii="Arial" w:hAnsi="Arial" w:cs="Arial"/>
          <w:lang w:eastAsia="en-US"/>
        </w:rPr>
        <w:t xml:space="preserve"> increases, with an optimal value for </w:t>
      </w:r>
      <w:r w:rsidR="00890179" w:rsidRPr="00D73A7A">
        <w:rPr>
          <w:rFonts w:ascii="Arial" w:hAnsi="Arial" w:cs="Arial"/>
          <w:lang w:eastAsia="en-US"/>
        </w:rPr>
        <w:t xml:space="preserve">mL = </w:t>
      </w:r>
      <w:r w:rsidRPr="00D73A7A">
        <w:rPr>
          <w:rFonts w:ascii="Arial" w:hAnsi="Arial" w:cs="Arial"/>
          <w:lang w:eastAsia="en-US"/>
        </w:rPr>
        <w:t>approx 2.65, marked by the red dashed line.</w:t>
      </w:r>
    </w:p>
    <w:p w14:paraId="28CBD1F1" w14:textId="5A4E3959" w:rsidR="00D7577E" w:rsidRPr="00D73A7A" w:rsidRDefault="00C96A93" w:rsidP="00C96A93">
      <w:pPr>
        <w:spacing w:after="160" w:line="259" w:lineRule="auto"/>
        <w:ind w:left="284" w:right="-24"/>
        <w:rPr>
          <w:rFonts w:ascii="Arial" w:hAnsi="Arial" w:cs="Arial"/>
          <w:lang w:eastAsia="en-US"/>
        </w:rPr>
      </w:pPr>
      <w:r w:rsidRPr="00D73A7A">
        <w:rPr>
          <w:rFonts w:ascii="Arial" w:hAnsi="Arial" w:cs="Arial"/>
          <w:lang w:eastAsia="en-US"/>
        </w:rPr>
        <w:t xml:space="preserve">This verifies that a fin length corresponding to mL approx 2.65 provides an efficient balance between material usage and thermal performance. </w:t>
      </w:r>
    </w:p>
    <w:p w14:paraId="1FBF40E1" w14:textId="77777777" w:rsidR="00CD4E3F" w:rsidRPr="00D73A7A" w:rsidRDefault="00C947CD" w:rsidP="00014ED2">
      <w:pPr>
        <w:spacing w:after="0" w:line="259" w:lineRule="auto"/>
        <w:ind w:left="0" w:right="1422" w:firstLine="0"/>
        <w:jc w:val="right"/>
        <w:rPr>
          <w:rFonts w:ascii="Arial" w:hAnsi="Arial" w:cs="Arial"/>
        </w:rPr>
      </w:pPr>
      <w:r w:rsidRPr="00D73A7A">
        <w:rPr>
          <w:rFonts w:ascii="Arial" w:hAnsi="Arial" w:cs="Arial"/>
        </w:rPr>
        <w:t xml:space="preserve"> </w:t>
      </w:r>
      <w:r w:rsidRPr="00D73A7A">
        <w:rPr>
          <w:rFonts w:ascii="Arial" w:hAnsi="Arial" w:cs="Arial"/>
        </w:rPr>
        <w:tab/>
      </w:r>
      <w:r w:rsidRPr="00D73A7A">
        <w:rPr>
          <w:rFonts w:ascii="Arial" w:hAnsi="Arial" w:cs="Arial"/>
          <w:color w:val="2F5496"/>
        </w:rPr>
        <w:t xml:space="preserve"> </w:t>
      </w:r>
      <w:r w:rsidRPr="00D73A7A">
        <w:rPr>
          <w:rFonts w:ascii="Arial" w:hAnsi="Arial" w:cs="Arial"/>
        </w:rPr>
        <w:br w:type="page"/>
      </w:r>
    </w:p>
    <w:p w14:paraId="0728AA9E" w14:textId="669B2814" w:rsidR="00CD4E3F" w:rsidRPr="00D73A7A" w:rsidRDefault="00176E4D" w:rsidP="001E47BE">
      <w:pPr>
        <w:pStyle w:val="Heading1"/>
        <w:ind w:left="720" w:hanging="720"/>
        <w:rPr>
          <w:rFonts w:ascii="Arial" w:hAnsi="Arial" w:cs="Arial"/>
          <w:sz w:val="22"/>
        </w:rPr>
      </w:pPr>
      <w:bookmarkStart w:id="4" w:name="_Toc183720097"/>
      <w:r w:rsidRPr="00D73A7A">
        <w:rPr>
          <w:rFonts w:ascii="Arial" w:hAnsi="Arial" w:cs="Arial"/>
          <w:sz w:val="22"/>
        </w:rPr>
        <w:lastRenderedPageBreak/>
        <w:t xml:space="preserve">3.0 </w:t>
      </w:r>
      <w:r w:rsidR="001E47BE" w:rsidRPr="00D73A7A">
        <w:rPr>
          <w:rFonts w:ascii="Arial" w:hAnsi="Arial" w:cs="Arial"/>
          <w:sz w:val="22"/>
        </w:rPr>
        <w:t>Task C</w:t>
      </w:r>
      <w:r w:rsidRPr="00D73A7A">
        <w:rPr>
          <w:rFonts w:ascii="Arial" w:hAnsi="Arial" w:cs="Arial"/>
          <w:sz w:val="22"/>
        </w:rPr>
        <w:t xml:space="preserve"> </w:t>
      </w:r>
      <w:r w:rsidR="00F7264F" w:rsidRPr="00D73A7A">
        <w:rPr>
          <w:rFonts w:ascii="Arial" w:hAnsi="Arial" w:cs="Arial"/>
          <w:sz w:val="22"/>
        </w:rPr>
        <w:t>–</w:t>
      </w:r>
      <w:r w:rsidRPr="00D73A7A">
        <w:rPr>
          <w:rFonts w:ascii="Arial" w:hAnsi="Arial" w:cs="Arial"/>
          <w:sz w:val="22"/>
        </w:rPr>
        <w:t xml:space="preserve"> Temperature</w:t>
      </w:r>
      <w:r w:rsidR="00F7264F" w:rsidRPr="00D73A7A">
        <w:rPr>
          <w:rFonts w:ascii="Arial" w:hAnsi="Arial" w:cs="Arial"/>
          <w:sz w:val="22"/>
        </w:rPr>
        <w:t xml:space="preserve"> Distribution</w:t>
      </w:r>
      <w:bookmarkEnd w:id="4"/>
    </w:p>
    <w:p w14:paraId="1640F9F5" w14:textId="3FDC1475" w:rsidR="00D73A7A" w:rsidRPr="00D73A7A" w:rsidRDefault="005C757F" w:rsidP="00D73A7A">
      <w:pPr>
        <w:pStyle w:val="Heading1"/>
        <w:ind w:left="720" w:hanging="720"/>
        <w:rPr>
          <w:rFonts w:ascii="Arial" w:hAnsi="Arial" w:cs="Arial"/>
          <w:sz w:val="22"/>
        </w:rPr>
      </w:pPr>
      <w:bookmarkStart w:id="5" w:name="_Toc183720098"/>
      <w:r w:rsidRPr="00D73A7A">
        <w:rPr>
          <w:rFonts w:ascii="Arial" w:hAnsi="Arial" w:cs="Arial"/>
          <w:sz w:val="22"/>
        </w:rPr>
        <w:t>Nomenclature</w:t>
      </w:r>
      <w:bookmarkEnd w:id="5"/>
    </w:p>
    <w:p w14:paraId="34C1D618" w14:textId="77777777" w:rsidR="007707BB" w:rsidRDefault="007707BB" w:rsidP="00014ED2">
      <w:pPr>
        <w:spacing w:after="160" w:line="259" w:lineRule="auto"/>
        <w:ind w:left="0" w:right="0" w:firstLine="0"/>
        <w:rPr>
          <w:rFonts w:ascii="Arial" w:hAnsi="Arial" w:cs="Arial"/>
        </w:rPr>
      </w:pPr>
    </w:p>
    <w:p w14:paraId="394513CB" w14:textId="383DC52B" w:rsidR="003A0EBF" w:rsidRDefault="00A407F7" w:rsidP="00014ED2">
      <w:pPr>
        <w:spacing w:after="160" w:line="259" w:lineRule="auto"/>
        <w:ind w:left="0" w:right="0" w:firstLine="0"/>
        <w:rPr>
          <w:rFonts w:ascii="Arial" w:hAnsi="Arial" w:cs="Arial"/>
        </w:rPr>
      </w:pPr>
      <w:r w:rsidRPr="00D73A7A">
        <w:rPr>
          <w:rFonts w:ascii="Arial" w:hAnsi="Arial" w:cs="Arial"/>
        </w:rPr>
        <w:t xml:space="preserve">The </w:t>
      </w:r>
      <w:r w:rsidR="00EC092E" w:rsidRPr="00D73A7A">
        <w:rPr>
          <w:rFonts w:ascii="Arial" w:hAnsi="Arial" w:cs="Arial"/>
        </w:rPr>
        <w:t xml:space="preserve">equation for temperature distribution T(x) along the rod </w:t>
      </w:r>
      <w:proofErr w:type="gramStart"/>
      <w:r w:rsidR="00EC092E" w:rsidRPr="00D73A7A">
        <w:rPr>
          <w:rFonts w:ascii="Arial" w:hAnsi="Arial" w:cs="Arial"/>
        </w:rPr>
        <w:t>is derived</w:t>
      </w:r>
      <w:proofErr w:type="gramEnd"/>
      <w:r w:rsidR="00EC092E" w:rsidRPr="00D73A7A">
        <w:rPr>
          <w:rFonts w:ascii="Arial" w:hAnsi="Arial" w:cs="Arial"/>
        </w:rPr>
        <w:t xml:space="preserve"> from the heat transfer equation for a fin. </w:t>
      </w:r>
      <w:r w:rsidR="003A0EBF" w:rsidRPr="00D73A7A">
        <w:rPr>
          <w:rFonts w:ascii="Arial" w:hAnsi="Arial" w:cs="Arial"/>
        </w:rPr>
        <w:t xml:space="preserve">The temperature distribution </w:t>
      </w:r>
      <w:proofErr w:type="gramStart"/>
      <w:r w:rsidR="003A0EBF" w:rsidRPr="00D73A7A">
        <w:rPr>
          <w:rFonts w:ascii="Arial" w:hAnsi="Arial" w:cs="Arial"/>
        </w:rPr>
        <w:t>is approximated</w:t>
      </w:r>
      <w:proofErr w:type="gramEnd"/>
      <w:r w:rsidR="003A0EBF" w:rsidRPr="00D73A7A">
        <w:rPr>
          <w:rFonts w:ascii="Arial" w:hAnsi="Arial" w:cs="Arial"/>
        </w:rPr>
        <w:t xml:space="preserve"> by:</w:t>
      </w:r>
    </w:p>
    <w:p w14:paraId="5A18C2E0" w14:textId="2BDCF721" w:rsidR="00DB7403" w:rsidRPr="00D73A7A" w:rsidRDefault="00DB7403" w:rsidP="00014ED2">
      <w:pPr>
        <w:spacing w:after="160" w:line="259" w:lineRule="auto"/>
        <w:ind w:left="0" w:right="0" w:firstLine="0"/>
        <w:rPr>
          <w:rFonts w:ascii="Arial" w:hAnsi="Arial" w:cs="Arial"/>
        </w:rPr>
      </w:pPr>
      <w:r w:rsidRPr="00DB7403">
        <w:rPr>
          <w:rFonts w:ascii="Arial" w:hAnsi="Arial" w:cs="Arial"/>
        </w:rPr>
        <w:drawing>
          <wp:inline distT="0" distB="0" distL="0" distR="0" wp14:anchorId="570182C8" wp14:editId="71953ACF">
            <wp:extent cx="6645910" cy="2647950"/>
            <wp:effectExtent l="0" t="0" r="2540" b="0"/>
            <wp:docPr id="996909717"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09717" name="Picture 1" descr="A screenshot of a black screen&#10;&#10;Description automatically generated"/>
                    <pic:cNvPicPr/>
                  </pic:nvPicPr>
                  <pic:blipFill>
                    <a:blip r:embed="rId23"/>
                    <a:stretch>
                      <a:fillRect/>
                    </a:stretch>
                  </pic:blipFill>
                  <pic:spPr>
                    <a:xfrm>
                      <a:off x="0" y="0"/>
                      <a:ext cx="6645910" cy="2647950"/>
                    </a:xfrm>
                    <a:prstGeom prst="rect">
                      <a:avLst/>
                    </a:prstGeom>
                  </pic:spPr>
                </pic:pic>
              </a:graphicData>
            </a:graphic>
          </wp:inline>
        </w:drawing>
      </w:r>
    </w:p>
    <w:p w14:paraId="5B42B18A" w14:textId="77777777" w:rsidR="001B06A6" w:rsidRPr="00D73A7A" w:rsidRDefault="001B06A6" w:rsidP="00047F1C">
      <w:pPr>
        <w:spacing w:after="160" w:line="259" w:lineRule="auto"/>
        <w:ind w:left="0" w:right="0" w:firstLine="0"/>
        <w:rPr>
          <w:rFonts w:ascii="Arial" w:hAnsi="Arial" w:cs="Arial"/>
        </w:rPr>
      </w:pPr>
      <w:r w:rsidRPr="00D73A7A">
        <w:rPr>
          <w:rFonts w:ascii="Arial" w:hAnsi="Arial" w:cs="Arial"/>
        </w:rPr>
        <w:t>For heat loss from the rod:</w:t>
      </w:r>
    </w:p>
    <w:p w14:paraId="55943FA9" w14:textId="77777777" w:rsidR="00CA2247" w:rsidRPr="00D73A7A" w:rsidRDefault="001B06A6" w:rsidP="00047F1C">
      <w:pPr>
        <w:spacing w:after="160" w:line="259" w:lineRule="auto"/>
        <w:ind w:left="0" w:right="0" w:firstLine="0"/>
        <w:jc w:val="center"/>
        <w:rPr>
          <w:rFonts w:ascii="Arial" w:hAnsi="Arial" w:cs="Arial"/>
        </w:rPr>
      </w:pPr>
      <w:r w:rsidRPr="00D73A7A">
        <w:rPr>
          <w:rFonts w:ascii="Arial" w:hAnsi="Arial" w:cs="Arial"/>
        </w:rPr>
        <w:t xml:space="preserve">Q= </w:t>
      </w:r>
      <m:oMath>
        <m:rad>
          <m:radPr>
            <m:degHide m:val="1"/>
            <m:ctrlPr>
              <w:rPr>
                <w:rFonts w:ascii="Cambria Math" w:hAnsi="Cambria Math" w:cs="Arial"/>
                <w:i/>
              </w:rPr>
            </m:ctrlPr>
          </m:radPr>
          <m:deg/>
          <m:e>
            <m:r>
              <w:rPr>
                <w:rFonts w:ascii="Cambria Math" w:hAnsi="Cambria Math" w:cs="Arial"/>
              </w:rPr>
              <m:t>hPkA</m:t>
            </m:r>
          </m:e>
        </m:rad>
        <m:r>
          <w:rPr>
            <w:rFonts w:ascii="Cambria Math" w:hAnsi="Cambria Math" w:cs="Arial"/>
          </w:rPr>
          <m:t>(Tb-T∞​)</m:t>
        </m:r>
      </m:oMath>
    </w:p>
    <w:p w14:paraId="551DF0A6" w14:textId="3C3C94CB" w:rsidR="00D73A7A" w:rsidRPr="00D73A7A" w:rsidRDefault="00D5188A" w:rsidP="00B76752">
      <w:pPr>
        <w:pStyle w:val="Heading1"/>
        <w:numPr>
          <w:ilvl w:val="1"/>
          <w:numId w:val="12"/>
        </w:numPr>
        <w:rPr>
          <w:rFonts w:ascii="Arial" w:hAnsi="Arial" w:cs="Arial"/>
          <w:sz w:val="22"/>
        </w:rPr>
      </w:pPr>
      <w:bookmarkStart w:id="6" w:name="_Toc183720099"/>
      <w:r>
        <w:rPr>
          <w:rFonts w:ascii="Arial" w:hAnsi="Arial" w:cs="Arial"/>
          <w:sz w:val="22"/>
        </w:rPr>
        <w:t>T</w:t>
      </w:r>
      <w:r w:rsidR="00D73A7A" w:rsidRPr="00D73A7A">
        <w:rPr>
          <w:rFonts w:ascii="Arial" w:hAnsi="Arial" w:cs="Arial"/>
          <w:sz w:val="22"/>
        </w:rPr>
        <w:t xml:space="preserve">ask </w:t>
      </w:r>
      <w:r w:rsidR="00D73A7A" w:rsidRPr="00D73A7A">
        <w:rPr>
          <w:rFonts w:ascii="Arial" w:hAnsi="Arial" w:cs="Arial"/>
          <w:sz w:val="22"/>
        </w:rPr>
        <w:t>C</w:t>
      </w:r>
      <w:r w:rsidR="00D73A7A" w:rsidRPr="00D73A7A">
        <w:rPr>
          <w:rFonts w:ascii="Arial" w:hAnsi="Arial" w:cs="Arial"/>
          <w:sz w:val="22"/>
        </w:rPr>
        <w:t xml:space="preserve"> – </w:t>
      </w:r>
      <w:r w:rsidR="00D73A7A" w:rsidRPr="00D73A7A">
        <w:rPr>
          <w:rFonts w:ascii="Arial" w:hAnsi="Arial" w:cs="Arial"/>
          <w:sz w:val="22"/>
        </w:rPr>
        <w:t>Task Breakdown</w:t>
      </w:r>
      <w:bookmarkEnd w:id="6"/>
    </w:p>
    <w:p w14:paraId="1F967337" w14:textId="77777777" w:rsidR="00D73A7A" w:rsidRPr="00D73A7A" w:rsidRDefault="00D73A7A" w:rsidP="00D73A7A">
      <w:pPr>
        <w:spacing w:after="160" w:line="259" w:lineRule="auto"/>
        <w:ind w:left="360" w:right="0" w:firstLine="0"/>
        <w:rPr>
          <w:rFonts w:ascii="Arial" w:hAnsi="Arial" w:cs="Arial"/>
        </w:rPr>
      </w:pPr>
    </w:p>
    <w:p w14:paraId="657B3E27" w14:textId="1B1F6C9D" w:rsidR="00AE5A92" w:rsidRPr="00D73A7A" w:rsidRDefault="00AE5A92" w:rsidP="00D73A7A">
      <w:pPr>
        <w:spacing w:after="160" w:line="259" w:lineRule="auto"/>
        <w:ind w:left="360" w:right="0" w:firstLine="0"/>
        <w:rPr>
          <w:rFonts w:ascii="Arial" w:hAnsi="Arial" w:cs="Arial"/>
        </w:rPr>
      </w:pPr>
      <w:r w:rsidRPr="00D73A7A">
        <w:rPr>
          <w:rFonts w:ascii="Arial" w:hAnsi="Arial" w:cs="Arial"/>
        </w:rPr>
        <w:t>Temperature Distribution (T(x</w:t>
      </w:r>
      <w:r w:rsidRPr="00D73A7A">
        <w:rPr>
          <w:rFonts w:ascii="Arial" w:hAnsi="Arial" w:cs="Arial"/>
          <w:b/>
          <w:bCs/>
        </w:rPr>
        <w:t>))</w:t>
      </w:r>
      <w:r w:rsidRPr="00D73A7A">
        <w:rPr>
          <w:rFonts w:ascii="Arial" w:hAnsi="Arial" w:cs="Arial"/>
        </w:rPr>
        <w:t>: Compute T(x) along the rod for each material up to x=0.4 mx = 0.4 in 0.01m increments and plot them on a single graph for comparison.</w:t>
      </w:r>
    </w:p>
    <w:p w14:paraId="440C4C9D" w14:textId="1C06C664" w:rsidR="00AE5A92" w:rsidRPr="00D73A7A" w:rsidRDefault="00AE5A92" w:rsidP="004574E6">
      <w:pPr>
        <w:numPr>
          <w:ilvl w:val="0"/>
          <w:numId w:val="5"/>
        </w:numPr>
        <w:tabs>
          <w:tab w:val="clear" w:pos="720"/>
          <w:tab w:val="num" w:pos="851"/>
        </w:tabs>
        <w:spacing w:after="160" w:line="259" w:lineRule="auto"/>
        <w:ind w:left="709" w:right="0" w:hanging="349"/>
        <w:rPr>
          <w:rFonts w:ascii="Arial" w:hAnsi="Arial" w:cs="Arial"/>
        </w:rPr>
      </w:pPr>
      <w:r w:rsidRPr="00D73A7A">
        <w:rPr>
          <w:rFonts w:ascii="Arial" w:hAnsi="Arial" w:cs="Arial"/>
        </w:rPr>
        <w:t>Heat Loss: Compute the total heat loss (q) for each material using the given equation.</w:t>
      </w:r>
    </w:p>
    <w:p w14:paraId="26E3F2D6" w14:textId="77777777" w:rsidR="00AE5A92" w:rsidRPr="00D73A7A" w:rsidRDefault="00AE5A92" w:rsidP="004574E6">
      <w:pPr>
        <w:numPr>
          <w:ilvl w:val="0"/>
          <w:numId w:val="5"/>
        </w:numPr>
        <w:tabs>
          <w:tab w:val="clear" w:pos="720"/>
          <w:tab w:val="num" w:pos="851"/>
        </w:tabs>
        <w:spacing w:after="160" w:line="259" w:lineRule="auto"/>
        <w:ind w:left="709" w:right="0" w:hanging="349"/>
        <w:rPr>
          <w:rFonts w:ascii="Arial" w:hAnsi="Arial" w:cs="Arial"/>
        </w:rPr>
      </w:pPr>
      <w:r w:rsidRPr="00D73A7A">
        <w:rPr>
          <w:rFonts w:ascii="Arial" w:hAnsi="Arial" w:cs="Arial"/>
        </w:rPr>
        <w:t>Optimum Length: The optimum length for maximum heat transfer is given by:</w:t>
      </w:r>
    </w:p>
    <w:p w14:paraId="50626394" w14:textId="793934DA" w:rsidR="00251455" w:rsidRPr="00D73A7A" w:rsidRDefault="00560A67" w:rsidP="00047F1C">
      <w:pPr>
        <w:spacing w:after="160" w:line="259" w:lineRule="auto"/>
        <w:ind w:left="709" w:right="0" w:hanging="349"/>
        <w:jc w:val="center"/>
        <w:rPr>
          <w:rFonts w:ascii="Arial" w:hAnsi="Arial" w:cs="Arial"/>
        </w:rPr>
      </w:pPr>
      <w:r w:rsidRPr="00D73A7A">
        <w:rPr>
          <w:rFonts w:ascii="Arial" w:hAnsi="Arial" w:cs="Arial"/>
        </w:rPr>
        <w:t>Lopt=</w:t>
      </w:r>
      <m:oMath>
        <m:f>
          <m:fPr>
            <m:ctrlPr>
              <w:rPr>
                <w:rFonts w:ascii="Cambria Math" w:hAnsi="Cambria Math" w:cs="Arial"/>
                <w:i/>
              </w:rPr>
            </m:ctrlPr>
          </m:fPr>
          <m:num>
            <m:r>
              <w:rPr>
                <w:rFonts w:ascii="Cambria Math" w:hAnsi="Cambria Math" w:cs="Arial"/>
              </w:rPr>
              <m:t>1</m:t>
            </m:r>
          </m:num>
          <m:den>
            <m:r>
              <w:rPr>
                <w:rFonts w:ascii="Cambria Math" w:hAnsi="Cambria Math" w:cs="Arial"/>
              </w:rPr>
              <m:t>m</m:t>
            </m:r>
          </m:den>
        </m:f>
      </m:oMath>
    </w:p>
    <w:p w14:paraId="6CF1C72C" w14:textId="0CD69FD8" w:rsidR="003A490B" w:rsidRPr="00D73A7A" w:rsidRDefault="00F77F3D" w:rsidP="00D73A7A">
      <w:pPr>
        <w:spacing w:after="160" w:line="259" w:lineRule="auto"/>
        <w:ind w:left="709" w:right="0" w:hanging="349"/>
        <w:rPr>
          <w:rFonts w:ascii="Arial" w:hAnsi="Arial" w:cs="Arial"/>
          <w:b/>
          <w:bCs/>
        </w:rPr>
      </w:pPr>
      <w:r w:rsidRPr="00D73A7A">
        <w:rPr>
          <w:rFonts w:ascii="Arial" w:hAnsi="Arial" w:cs="Arial"/>
          <w:b/>
          <w:bCs/>
        </w:rPr>
        <w:t>Compute Lopt​ for each material and compare heat loss with part 2.</w:t>
      </w:r>
    </w:p>
    <w:p w14:paraId="12BB5439" w14:textId="77777777" w:rsidR="009C7AF3" w:rsidRPr="00D73A7A" w:rsidRDefault="00F77F3D" w:rsidP="004574E6">
      <w:pPr>
        <w:spacing w:after="160" w:line="259" w:lineRule="auto"/>
        <w:ind w:left="709" w:right="0" w:hanging="349"/>
        <w:rPr>
          <w:rFonts w:ascii="Arial" w:hAnsi="Arial" w:cs="Arial"/>
        </w:rPr>
      </w:pPr>
      <w:r w:rsidRPr="00D73A7A">
        <w:rPr>
          <w:rFonts w:ascii="Arial" w:hAnsi="Arial" w:cs="Arial"/>
        </w:rPr>
        <w:t>4.</w:t>
      </w:r>
      <w:r w:rsidR="002C25CE" w:rsidRPr="00D73A7A">
        <w:rPr>
          <w:rFonts w:ascii="Arial" w:hAnsi="Arial" w:cs="Arial"/>
        </w:rPr>
        <w:t>Temperature Distribution for Optimum Length: Using Lopt</w:t>
      </w:r>
      <w:r w:rsidR="004574E6" w:rsidRPr="00D73A7A">
        <w:rPr>
          <w:rFonts w:ascii="Arial" w:hAnsi="Arial" w:cs="Arial"/>
        </w:rPr>
        <w:t xml:space="preserve"> compute and plot T(x) for each material.</w:t>
      </w:r>
    </w:p>
    <w:p w14:paraId="76AC6CE8" w14:textId="77777777" w:rsidR="000E1EF2" w:rsidRPr="00D73A7A" w:rsidRDefault="000E1EF2" w:rsidP="004574E6">
      <w:pPr>
        <w:spacing w:after="160" w:line="259" w:lineRule="auto"/>
        <w:ind w:left="709" w:right="0" w:hanging="349"/>
        <w:rPr>
          <w:rFonts w:ascii="Arial" w:hAnsi="Arial" w:cs="Arial"/>
        </w:rPr>
      </w:pPr>
      <w:r w:rsidRPr="00D73A7A">
        <w:rPr>
          <w:rFonts w:ascii="Arial" w:hAnsi="Arial" w:cs="Arial"/>
        </w:rPr>
        <w:t>5. Accurate Length: The accurate fin length L accurate is determined by:</w:t>
      </w:r>
    </w:p>
    <w:p w14:paraId="363DEAAC" w14:textId="77777777" w:rsidR="001A1080" w:rsidRPr="00D73A7A" w:rsidRDefault="00000000" w:rsidP="001A1080">
      <w:pPr>
        <w:spacing w:after="160" w:line="259" w:lineRule="auto"/>
        <w:ind w:left="709" w:right="0" w:hanging="349"/>
        <w:jc w:val="center"/>
        <w:rPr>
          <w:rFonts w:ascii="Arial" w:hAnsi="Arial" w:cs="Arial"/>
        </w:rPr>
      </w:pPr>
      <m:oMathPara>
        <m:oMath>
          <m:sSup>
            <m:sSupPr>
              <m:ctrlPr>
                <w:rPr>
                  <w:rFonts w:ascii="Cambria Math" w:hAnsi="Cambria Math" w:cs="Arial"/>
                  <w:i/>
                </w:rPr>
              </m:ctrlPr>
            </m:sSupPr>
            <m:e>
              <m:r>
                <w:rPr>
                  <w:rFonts w:ascii="Cambria Math" w:hAnsi="Cambria Math" w:cs="Arial"/>
                </w:rPr>
                <m:t>e</m:t>
              </m:r>
            </m:e>
            <m:sup>
              <m:r>
                <w:rPr>
                  <w:rFonts w:ascii="Cambria Math" w:hAnsi="Cambria Math" w:cs="Arial"/>
                </w:rPr>
                <m:t>-mLaccurate</m:t>
              </m:r>
            </m:sup>
          </m:sSup>
          <m:r>
            <w:rPr>
              <w:rFonts w:ascii="Cambria Math" w:hAnsi="Cambria Math" w:cs="Arial"/>
            </w:rPr>
            <m:t>&lt;0.02</m:t>
          </m:r>
        </m:oMath>
      </m:oMathPara>
    </w:p>
    <w:p w14:paraId="427A4C0B" w14:textId="5A788830" w:rsidR="0029022A" w:rsidRPr="00D73A7A" w:rsidRDefault="001A1080" w:rsidP="001A1080">
      <w:pPr>
        <w:spacing w:after="160" w:line="259" w:lineRule="auto"/>
        <w:ind w:left="709" w:right="0" w:hanging="349"/>
        <w:rPr>
          <w:rFonts w:ascii="Arial" w:hAnsi="Arial" w:cs="Arial"/>
        </w:rPr>
      </w:pPr>
      <w:r w:rsidRPr="00D73A7A">
        <w:rPr>
          <w:rFonts w:ascii="Arial" w:hAnsi="Arial" w:cs="Arial"/>
        </w:rPr>
        <w:t xml:space="preserve">Solve for L accurate for each </w:t>
      </w:r>
      <w:r w:rsidR="007D3BA5" w:rsidRPr="00D73A7A">
        <w:rPr>
          <w:rFonts w:ascii="Arial" w:hAnsi="Arial" w:cs="Arial"/>
        </w:rPr>
        <w:t>material and</w:t>
      </w:r>
      <w:r w:rsidRPr="00D73A7A">
        <w:rPr>
          <w:rFonts w:ascii="Arial" w:hAnsi="Arial" w:cs="Arial"/>
        </w:rPr>
        <w:t xml:space="preserve"> compare the </w:t>
      </w:r>
      <w:r w:rsidR="00727E80" w:rsidRPr="00D73A7A">
        <w:rPr>
          <w:rFonts w:ascii="Arial" w:hAnsi="Arial" w:cs="Arial"/>
        </w:rPr>
        <w:t>results with part 1 and part 4</w:t>
      </w:r>
      <w:r w:rsidR="007D3BA5">
        <w:rPr>
          <w:rFonts w:ascii="Arial" w:hAnsi="Arial" w:cs="Arial"/>
        </w:rPr>
        <w:t>.</w:t>
      </w:r>
    </w:p>
    <w:p w14:paraId="727FA469" w14:textId="77777777" w:rsidR="00047F1C" w:rsidRPr="00D73A7A" w:rsidRDefault="00047F1C">
      <w:pPr>
        <w:spacing w:after="160" w:line="259" w:lineRule="auto"/>
        <w:ind w:left="0" w:right="0" w:firstLine="0"/>
        <w:rPr>
          <w:rFonts w:ascii="Arial" w:hAnsi="Arial" w:cs="Arial"/>
        </w:rPr>
      </w:pPr>
      <w:r w:rsidRPr="00D73A7A">
        <w:rPr>
          <w:rFonts w:ascii="Arial" w:hAnsi="Arial" w:cs="Arial"/>
        </w:rPr>
        <w:br w:type="page"/>
      </w:r>
    </w:p>
    <w:p w14:paraId="4178F66B" w14:textId="0679FFDE" w:rsidR="00D73A7A" w:rsidRPr="00D73A7A" w:rsidRDefault="00D73A7A" w:rsidP="00D73A7A">
      <w:pPr>
        <w:pStyle w:val="Heading1"/>
        <w:ind w:left="720" w:hanging="720"/>
        <w:rPr>
          <w:rFonts w:ascii="Arial" w:hAnsi="Arial" w:cs="Arial"/>
          <w:sz w:val="22"/>
        </w:rPr>
      </w:pPr>
      <w:bookmarkStart w:id="7" w:name="_Toc183720100"/>
      <w:r w:rsidRPr="00D73A7A">
        <w:rPr>
          <w:rFonts w:ascii="Arial" w:hAnsi="Arial" w:cs="Arial"/>
          <w:sz w:val="22"/>
        </w:rPr>
        <w:lastRenderedPageBreak/>
        <w:t>3</w:t>
      </w:r>
      <w:r w:rsidRPr="00D73A7A">
        <w:rPr>
          <w:rFonts w:ascii="Arial" w:hAnsi="Arial" w:cs="Arial"/>
          <w:sz w:val="22"/>
        </w:rPr>
        <w:t>.</w:t>
      </w:r>
      <w:r w:rsidR="00B76752">
        <w:rPr>
          <w:rFonts w:ascii="Arial" w:hAnsi="Arial" w:cs="Arial"/>
          <w:sz w:val="22"/>
        </w:rPr>
        <w:t>2</w:t>
      </w:r>
      <w:r w:rsidRPr="00D73A7A">
        <w:rPr>
          <w:rFonts w:ascii="Arial" w:hAnsi="Arial" w:cs="Arial"/>
          <w:sz w:val="22"/>
        </w:rPr>
        <w:t xml:space="preserve"> Task </w:t>
      </w:r>
      <w:r w:rsidRPr="00D73A7A">
        <w:rPr>
          <w:rFonts w:ascii="Arial" w:hAnsi="Arial" w:cs="Arial"/>
          <w:sz w:val="22"/>
        </w:rPr>
        <w:t>C</w:t>
      </w:r>
      <w:r w:rsidRPr="00D73A7A">
        <w:rPr>
          <w:rFonts w:ascii="Arial" w:hAnsi="Arial" w:cs="Arial"/>
          <w:sz w:val="22"/>
        </w:rPr>
        <w:t xml:space="preserve"> – </w:t>
      </w:r>
      <w:r w:rsidRPr="00D73A7A">
        <w:rPr>
          <w:rFonts w:ascii="Arial" w:hAnsi="Arial" w:cs="Arial"/>
          <w:sz w:val="22"/>
        </w:rPr>
        <w:t>Temperature Distribution along the Long Rods</w:t>
      </w:r>
      <w:bookmarkEnd w:id="7"/>
    </w:p>
    <w:p w14:paraId="65AC64E0" w14:textId="77777777" w:rsidR="00D73A7A" w:rsidRPr="00D73A7A" w:rsidRDefault="00D73A7A" w:rsidP="00D73A7A">
      <w:pPr>
        <w:rPr>
          <w:rFonts w:ascii="Arial" w:hAnsi="Arial" w:cs="Arial"/>
        </w:rPr>
      </w:pPr>
    </w:p>
    <w:p w14:paraId="2783A267" w14:textId="4E236134" w:rsidR="0014157E" w:rsidRPr="00D73A7A" w:rsidRDefault="00047F1C" w:rsidP="009F79E5">
      <w:pPr>
        <w:spacing w:after="160" w:line="259" w:lineRule="auto"/>
        <w:ind w:left="709" w:right="0" w:hanging="349"/>
        <w:rPr>
          <w:rFonts w:ascii="Arial" w:hAnsi="Arial" w:cs="Arial"/>
        </w:rPr>
      </w:pPr>
      <w:r w:rsidRPr="00D73A7A">
        <w:rPr>
          <w:rFonts w:ascii="Arial" w:hAnsi="Arial" w:cs="Arial"/>
        </w:rPr>
        <w:t>Given Data:</w:t>
      </w:r>
      <w:r w:rsidR="009F79E5" w:rsidRPr="00D73A7A">
        <w:rPr>
          <w:rFonts w:ascii="Arial" w:hAnsi="Arial" w:cs="Arial"/>
        </w:rPr>
        <w:t xml:space="preserve">  </w:t>
      </w:r>
      <w:r w:rsidR="00E33E4A" w:rsidRPr="00D73A7A">
        <w:rPr>
          <w:rFonts w:ascii="Arial" w:hAnsi="Arial" w:cs="Arial"/>
        </w:rPr>
        <w:t>Diameter (d): 0.0075 m</w:t>
      </w:r>
      <w:r w:rsidR="009F79E5" w:rsidRPr="00D73A7A">
        <w:rPr>
          <w:rFonts w:ascii="Arial" w:hAnsi="Arial" w:cs="Arial"/>
        </w:rPr>
        <w:t xml:space="preserve">    </w:t>
      </w:r>
      <w:r w:rsidR="00E33E4A" w:rsidRPr="00D73A7A">
        <w:rPr>
          <w:rFonts w:ascii="Arial" w:hAnsi="Arial" w:cs="Arial"/>
        </w:rPr>
        <w:t>Base temperature (Tb​): 110C</w:t>
      </w:r>
      <w:r w:rsidR="009F79E5" w:rsidRPr="00D73A7A">
        <w:rPr>
          <w:rFonts w:ascii="Arial" w:hAnsi="Arial" w:cs="Arial"/>
        </w:rPr>
        <w:t xml:space="preserve">     </w:t>
      </w:r>
      <w:r w:rsidR="00E33E4A" w:rsidRPr="00D73A7A">
        <w:rPr>
          <w:rFonts w:ascii="Arial" w:hAnsi="Arial" w:cs="Arial"/>
        </w:rPr>
        <w:t>Ambient temperature (T∞</w:t>
      </w:r>
      <w:r w:rsidR="0014157E" w:rsidRPr="00D73A7A">
        <w:rPr>
          <w:rFonts w:ascii="Arial" w:hAnsi="Arial" w:cs="Arial"/>
        </w:rPr>
        <w:t xml:space="preserve">): </w:t>
      </w:r>
      <w:r w:rsidR="007D3BA5" w:rsidRPr="00D73A7A">
        <w:rPr>
          <w:rFonts w:ascii="Arial" w:hAnsi="Arial" w:cs="Arial"/>
        </w:rPr>
        <w:t>18C.</w:t>
      </w:r>
    </w:p>
    <w:p w14:paraId="41FA0FC7" w14:textId="77777777" w:rsidR="0014157E" w:rsidRPr="00D73A7A" w:rsidRDefault="0014157E" w:rsidP="00D73A7A">
      <w:pPr>
        <w:spacing w:after="160" w:line="259" w:lineRule="auto"/>
        <w:ind w:left="426" w:right="-24" w:firstLine="0"/>
        <w:contextualSpacing/>
        <w:rPr>
          <w:rFonts w:ascii="Arial" w:hAnsi="Arial" w:cs="Arial"/>
          <w:lang w:eastAsia="en-US"/>
        </w:rPr>
      </w:pPr>
      <w:r w:rsidRPr="00D73A7A">
        <w:rPr>
          <w:rFonts w:ascii="Arial" w:hAnsi="Arial" w:cs="Arial"/>
          <w:lang w:eastAsia="en-US"/>
        </w:rPr>
        <w:t>2024 Aluminium alloy:</w:t>
      </w:r>
      <w:r w:rsidRPr="00D73A7A">
        <w:rPr>
          <w:rFonts w:ascii="Arial" w:hAnsi="Arial" w:cs="Arial"/>
          <w:lang w:eastAsia="en-US"/>
        </w:rPr>
        <w:tab/>
      </w:r>
      <w:r w:rsidRPr="00D73A7A">
        <w:rPr>
          <w:rFonts w:ascii="Arial" w:hAnsi="Arial" w:cs="Arial"/>
          <w:i/>
          <w:iCs/>
          <w:lang w:eastAsia="en-US"/>
        </w:rPr>
        <w:t>h</w:t>
      </w:r>
      <w:r w:rsidRPr="00D73A7A">
        <w:rPr>
          <w:rFonts w:ascii="Arial" w:hAnsi="Arial" w:cs="Arial"/>
          <w:lang w:eastAsia="en-US"/>
        </w:rPr>
        <w:t xml:space="preserve"> = 30 W/m</w:t>
      </w:r>
      <w:r w:rsidRPr="00D73A7A">
        <w:rPr>
          <w:rFonts w:ascii="Arial" w:hAnsi="Arial" w:cs="Arial"/>
          <w:vertAlign w:val="superscript"/>
          <w:lang w:eastAsia="en-US"/>
        </w:rPr>
        <w:t xml:space="preserve">2 </w:t>
      </w:r>
      <w:r w:rsidRPr="00D73A7A">
        <w:rPr>
          <w:rFonts w:ascii="Arial" w:hAnsi="Arial" w:cs="Arial"/>
          <w:lang w:eastAsia="en-US"/>
        </w:rPr>
        <w:t>K</w:t>
      </w:r>
      <w:r w:rsidRPr="00D73A7A">
        <w:rPr>
          <w:rFonts w:ascii="Arial" w:hAnsi="Arial" w:cs="Arial"/>
          <w:lang w:eastAsia="en-US"/>
        </w:rPr>
        <w:tab/>
      </w:r>
      <w:r w:rsidRPr="00D73A7A">
        <w:rPr>
          <w:rFonts w:ascii="Arial" w:hAnsi="Arial" w:cs="Arial"/>
          <w:lang w:eastAsia="en-US"/>
        </w:rPr>
        <w:tab/>
        <w:t>and,</w:t>
      </w:r>
      <w:r w:rsidRPr="00D73A7A">
        <w:rPr>
          <w:rFonts w:ascii="Arial" w:hAnsi="Arial" w:cs="Arial"/>
          <w:lang w:eastAsia="en-US"/>
        </w:rPr>
        <w:tab/>
      </w:r>
      <w:r w:rsidRPr="00D73A7A">
        <w:rPr>
          <w:rFonts w:ascii="Arial" w:hAnsi="Arial" w:cs="Arial"/>
          <w:i/>
          <w:iCs/>
          <w:lang w:eastAsia="en-US"/>
        </w:rPr>
        <w:t>k</w:t>
      </w:r>
      <w:r w:rsidRPr="00D73A7A">
        <w:rPr>
          <w:rFonts w:ascii="Arial" w:hAnsi="Arial" w:cs="Arial"/>
          <w:lang w:eastAsia="en-US"/>
        </w:rPr>
        <w:t xml:space="preserve"> = 186 W/m K</w:t>
      </w:r>
    </w:p>
    <w:p w14:paraId="313C0C54" w14:textId="77777777" w:rsidR="0014157E" w:rsidRPr="00D73A7A" w:rsidRDefault="0014157E" w:rsidP="00D73A7A">
      <w:pPr>
        <w:spacing w:after="160" w:line="259" w:lineRule="auto"/>
        <w:ind w:left="426" w:right="-24" w:firstLine="0"/>
        <w:contextualSpacing/>
        <w:rPr>
          <w:rFonts w:ascii="Arial" w:hAnsi="Arial" w:cs="Arial"/>
          <w:lang w:eastAsia="en-US"/>
        </w:rPr>
      </w:pPr>
      <w:r w:rsidRPr="00D73A7A">
        <w:rPr>
          <w:rFonts w:ascii="Arial" w:hAnsi="Arial" w:cs="Arial"/>
          <w:lang w:eastAsia="en-US"/>
        </w:rPr>
        <w:t>Brass (70 Cu/30 Zn):</w:t>
      </w:r>
      <w:r w:rsidRPr="00D73A7A">
        <w:rPr>
          <w:rFonts w:ascii="Arial" w:hAnsi="Arial" w:cs="Arial"/>
          <w:lang w:eastAsia="en-US"/>
        </w:rPr>
        <w:tab/>
      </w:r>
      <w:r w:rsidRPr="00D73A7A">
        <w:rPr>
          <w:rFonts w:ascii="Arial" w:hAnsi="Arial" w:cs="Arial"/>
          <w:i/>
          <w:iCs/>
          <w:lang w:eastAsia="en-US"/>
        </w:rPr>
        <w:t>h</w:t>
      </w:r>
      <w:r w:rsidRPr="00D73A7A">
        <w:rPr>
          <w:rFonts w:ascii="Arial" w:hAnsi="Arial" w:cs="Arial"/>
          <w:lang w:eastAsia="en-US"/>
        </w:rPr>
        <w:t xml:space="preserve"> = 30 W/m</w:t>
      </w:r>
      <w:r w:rsidRPr="00D73A7A">
        <w:rPr>
          <w:rFonts w:ascii="Arial" w:hAnsi="Arial" w:cs="Arial"/>
          <w:vertAlign w:val="superscript"/>
          <w:lang w:eastAsia="en-US"/>
        </w:rPr>
        <w:t xml:space="preserve">2 </w:t>
      </w:r>
      <w:r w:rsidRPr="00D73A7A">
        <w:rPr>
          <w:rFonts w:ascii="Arial" w:hAnsi="Arial" w:cs="Arial"/>
          <w:lang w:eastAsia="en-US"/>
        </w:rPr>
        <w:t>K</w:t>
      </w:r>
      <w:r w:rsidRPr="00D73A7A">
        <w:rPr>
          <w:rFonts w:ascii="Arial" w:hAnsi="Arial" w:cs="Arial"/>
          <w:lang w:eastAsia="en-US"/>
        </w:rPr>
        <w:tab/>
      </w:r>
      <w:r w:rsidRPr="00D73A7A">
        <w:rPr>
          <w:rFonts w:ascii="Arial" w:hAnsi="Arial" w:cs="Arial"/>
          <w:lang w:eastAsia="en-US"/>
        </w:rPr>
        <w:tab/>
        <w:t>and,</w:t>
      </w:r>
      <w:r w:rsidRPr="00D73A7A">
        <w:rPr>
          <w:rFonts w:ascii="Arial" w:hAnsi="Arial" w:cs="Arial"/>
          <w:lang w:eastAsia="en-US"/>
        </w:rPr>
        <w:tab/>
      </w:r>
      <w:r w:rsidRPr="00D73A7A">
        <w:rPr>
          <w:rFonts w:ascii="Arial" w:hAnsi="Arial" w:cs="Arial"/>
          <w:i/>
          <w:iCs/>
          <w:lang w:eastAsia="en-US"/>
        </w:rPr>
        <w:t>k</w:t>
      </w:r>
      <w:r w:rsidRPr="00D73A7A">
        <w:rPr>
          <w:rFonts w:ascii="Arial" w:hAnsi="Arial" w:cs="Arial"/>
          <w:lang w:eastAsia="en-US"/>
        </w:rPr>
        <w:t xml:space="preserve"> = 99 W/m K</w:t>
      </w:r>
    </w:p>
    <w:p w14:paraId="67B1AD7B" w14:textId="77777777" w:rsidR="0014157E" w:rsidRPr="00D73A7A" w:rsidRDefault="0014157E" w:rsidP="00D73A7A">
      <w:pPr>
        <w:spacing w:after="160" w:line="259" w:lineRule="auto"/>
        <w:ind w:left="426" w:right="-24" w:firstLine="0"/>
        <w:contextualSpacing/>
        <w:rPr>
          <w:rFonts w:ascii="Arial" w:hAnsi="Arial" w:cs="Arial"/>
          <w:lang w:eastAsia="en-US"/>
        </w:rPr>
      </w:pPr>
      <w:r w:rsidRPr="00D73A7A">
        <w:rPr>
          <w:rFonts w:ascii="Arial" w:hAnsi="Arial" w:cs="Arial"/>
          <w:lang w:eastAsia="en-US"/>
        </w:rPr>
        <w:t>Copper:</w:t>
      </w:r>
      <w:r w:rsidRPr="00D73A7A">
        <w:rPr>
          <w:rFonts w:ascii="Arial" w:hAnsi="Arial" w:cs="Arial"/>
          <w:lang w:eastAsia="en-US"/>
        </w:rPr>
        <w:tab/>
      </w:r>
      <w:r w:rsidRPr="00D73A7A">
        <w:rPr>
          <w:rFonts w:ascii="Arial" w:hAnsi="Arial" w:cs="Arial"/>
          <w:lang w:eastAsia="en-US"/>
        </w:rPr>
        <w:tab/>
      </w:r>
      <w:r w:rsidRPr="00D73A7A">
        <w:rPr>
          <w:rFonts w:ascii="Arial" w:hAnsi="Arial" w:cs="Arial"/>
          <w:lang w:eastAsia="en-US"/>
        </w:rPr>
        <w:tab/>
      </w:r>
      <w:r w:rsidRPr="00D73A7A">
        <w:rPr>
          <w:rFonts w:ascii="Arial" w:hAnsi="Arial" w:cs="Arial"/>
          <w:i/>
          <w:iCs/>
          <w:lang w:eastAsia="en-US"/>
        </w:rPr>
        <w:t>h</w:t>
      </w:r>
      <w:r w:rsidRPr="00D73A7A">
        <w:rPr>
          <w:rFonts w:ascii="Arial" w:hAnsi="Arial" w:cs="Arial"/>
          <w:lang w:eastAsia="en-US"/>
        </w:rPr>
        <w:t xml:space="preserve"> = 15 W/m</w:t>
      </w:r>
      <w:r w:rsidRPr="00D73A7A">
        <w:rPr>
          <w:rFonts w:ascii="Arial" w:hAnsi="Arial" w:cs="Arial"/>
          <w:vertAlign w:val="superscript"/>
          <w:lang w:eastAsia="en-US"/>
        </w:rPr>
        <w:t xml:space="preserve">2 </w:t>
      </w:r>
      <w:r w:rsidRPr="00D73A7A">
        <w:rPr>
          <w:rFonts w:ascii="Arial" w:hAnsi="Arial" w:cs="Arial"/>
          <w:lang w:eastAsia="en-US"/>
        </w:rPr>
        <w:t>K</w:t>
      </w:r>
      <w:r w:rsidRPr="00D73A7A">
        <w:rPr>
          <w:rFonts w:ascii="Arial" w:hAnsi="Arial" w:cs="Arial"/>
          <w:lang w:eastAsia="en-US"/>
        </w:rPr>
        <w:tab/>
      </w:r>
      <w:r w:rsidRPr="00D73A7A">
        <w:rPr>
          <w:rFonts w:ascii="Arial" w:hAnsi="Arial" w:cs="Arial"/>
          <w:lang w:eastAsia="en-US"/>
        </w:rPr>
        <w:tab/>
        <w:t>and,</w:t>
      </w:r>
      <w:r w:rsidRPr="00D73A7A">
        <w:rPr>
          <w:rFonts w:ascii="Arial" w:hAnsi="Arial" w:cs="Arial"/>
          <w:lang w:eastAsia="en-US"/>
        </w:rPr>
        <w:tab/>
      </w:r>
      <w:r w:rsidRPr="00D73A7A">
        <w:rPr>
          <w:rFonts w:ascii="Arial" w:hAnsi="Arial" w:cs="Arial"/>
          <w:i/>
          <w:iCs/>
          <w:lang w:eastAsia="en-US"/>
        </w:rPr>
        <w:t>k</w:t>
      </w:r>
      <w:r w:rsidRPr="00D73A7A">
        <w:rPr>
          <w:rFonts w:ascii="Arial" w:hAnsi="Arial" w:cs="Arial"/>
          <w:lang w:eastAsia="en-US"/>
        </w:rPr>
        <w:t xml:space="preserve"> = 398 W/m K</w:t>
      </w:r>
    </w:p>
    <w:p w14:paraId="51DC3561" w14:textId="7E4D0E75" w:rsidR="0070107F" w:rsidRPr="00D73A7A" w:rsidRDefault="0014157E" w:rsidP="00D73A7A">
      <w:pPr>
        <w:spacing w:after="160" w:line="259" w:lineRule="auto"/>
        <w:ind w:left="426" w:right="-24"/>
        <w:contextualSpacing/>
        <w:rPr>
          <w:rFonts w:ascii="Arial" w:hAnsi="Arial" w:cs="Arial"/>
          <w:lang w:eastAsia="en-US"/>
        </w:rPr>
      </w:pPr>
      <w:r w:rsidRPr="00D73A7A">
        <w:rPr>
          <w:rFonts w:ascii="Arial" w:hAnsi="Arial" w:cs="Arial"/>
          <w:lang w:eastAsia="en-US"/>
        </w:rPr>
        <w:t>304 Stainless Steel:</w:t>
      </w:r>
      <w:r w:rsidRPr="00D73A7A">
        <w:rPr>
          <w:rFonts w:ascii="Arial" w:hAnsi="Arial" w:cs="Arial"/>
          <w:lang w:eastAsia="en-US"/>
        </w:rPr>
        <w:tab/>
      </w:r>
      <w:r w:rsidRPr="00D73A7A">
        <w:rPr>
          <w:rFonts w:ascii="Arial" w:hAnsi="Arial" w:cs="Arial"/>
          <w:i/>
          <w:iCs/>
          <w:lang w:eastAsia="en-US"/>
        </w:rPr>
        <w:t>h</w:t>
      </w:r>
      <w:r w:rsidRPr="00D73A7A">
        <w:rPr>
          <w:rFonts w:ascii="Arial" w:hAnsi="Arial" w:cs="Arial"/>
          <w:lang w:eastAsia="en-US"/>
        </w:rPr>
        <w:t xml:space="preserve"> = 7.5 W/m</w:t>
      </w:r>
      <w:r w:rsidRPr="00D73A7A">
        <w:rPr>
          <w:rFonts w:ascii="Arial" w:hAnsi="Arial" w:cs="Arial"/>
          <w:vertAlign w:val="superscript"/>
          <w:lang w:eastAsia="en-US"/>
        </w:rPr>
        <w:t xml:space="preserve">2 </w:t>
      </w:r>
      <w:r w:rsidRPr="00D73A7A">
        <w:rPr>
          <w:rFonts w:ascii="Arial" w:hAnsi="Arial" w:cs="Arial"/>
          <w:lang w:eastAsia="en-US"/>
        </w:rPr>
        <w:t>K</w:t>
      </w:r>
      <w:r w:rsidRPr="00D73A7A">
        <w:rPr>
          <w:rFonts w:ascii="Arial" w:hAnsi="Arial" w:cs="Arial"/>
          <w:lang w:eastAsia="en-US"/>
        </w:rPr>
        <w:tab/>
        <w:t>and,</w:t>
      </w:r>
      <w:r w:rsidRPr="00D73A7A">
        <w:rPr>
          <w:rFonts w:ascii="Arial" w:hAnsi="Arial" w:cs="Arial"/>
          <w:lang w:eastAsia="en-US"/>
        </w:rPr>
        <w:tab/>
      </w:r>
      <w:r w:rsidRPr="00D73A7A">
        <w:rPr>
          <w:rFonts w:ascii="Arial" w:hAnsi="Arial" w:cs="Arial"/>
          <w:i/>
          <w:iCs/>
          <w:lang w:eastAsia="en-US"/>
        </w:rPr>
        <w:t>k</w:t>
      </w:r>
      <w:r w:rsidRPr="00D73A7A">
        <w:rPr>
          <w:rFonts w:ascii="Arial" w:hAnsi="Arial" w:cs="Arial"/>
          <w:lang w:eastAsia="en-US"/>
        </w:rPr>
        <w:t xml:space="preserve"> = 16 W/m K</w:t>
      </w:r>
    </w:p>
    <w:p w14:paraId="339C6820" w14:textId="2CF3FB15" w:rsidR="0058782F" w:rsidRPr="00D73A7A" w:rsidRDefault="00F278C4" w:rsidP="0058782F">
      <w:pPr>
        <w:spacing w:after="160" w:line="259" w:lineRule="auto"/>
        <w:ind w:left="709" w:right="0" w:hanging="349"/>
        <w:jc w:val="center"/>
        <w:rPr>
          <w:rFonts w:ascii="Arial" w:hAnsi="Arial" w:cs="Arial"/>
        </w:rPr>
      </w:pPr>
      <w:r w:rsidRPr="00D73A7A">
        <w:rPr>
          <w:rFonts w:ascii="Arial" w:hAnsi="Arial" w:cs="Arial"/>
          <w:noProof/>
        </w:rPr>
        <w:drawing>
          <wp:inline distT="0" distB="0" distL="0" distR="0" wp14:anchorId="26F4142C" wp14:editId="3320F6D4">
            <wp:extent cx="4261899" cy="3179270"/>
            <wp:effectExtent l="0" t="0" r="5715" b="2540"/>
            <wp:docPr id="898212816"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12816" name="Picture 1" descr="A graph of different colored lines&#10;&#10;Description automatically generated"/>
                    <pic:cNvPicPr/>
                  </pic:nvPicPr>
                  <pic:blipFill>
                    <a:blip r:embed="rId24"/>
                    <a:stretch>
                      <a:fillRect/>
                    </a:stretch>
                  </pic:blipFill>
                  <pic:spPr>
                    <a:xfrm>
                      <a:off x="0" y="0"/>
                      <a:ext cx="4296752" cy="3205270"/>
                    </a:xfrm>
                    <a:prstGeom prst="rect">
                      <a:avLst/>
                    </a:prstGeom>
                  </pic:spPr>
                </pic:pic>
              </a:graphicData>
            </a:graphic>
          </wp:inline>
        </w:drawing>
      </w:r>
    </w:p>
    <w:p w14:paraId="75C67EE2" w14:textId="1C5C6910" w:rsidR="0058782F" w:rsidRPr="00D73A7A" w:rsidRDefault="0058782F" w:rsidP="0058782F">
      <w:pPr>
        <w:spacing w:after="160" w:line="259" w:lineRule="auto"/>
        <w:ind w:left="709" w:right="0" w:hanging="349"/>
        <w:jc w:val="center"/>
        <w:rPr>
          <w:rFonts w:ascii="Arial" w:hAnsi="Arial" w:cs="Arial"/>
        </w:rPr>
      </w:pPr>
      <w:r w:rsidRPr="00D73A7A">
        <w:rPr>
          <w:rFonts w:ascii="Arial" w:hAnsi="Arial" w:cs="Arial"/>
        </w:rPr>
        <w:t>Fig</w:t>
      </w:r>
      <w:r w:rsidR="00233AE3" w:rsidRPr="00D73A7A">
        <w:rPr>
          <w:rFonts w:ascii="Arial" w:hAnsi="Arial" w:cs="Arial"/>
        </w:rPr>
        <w:t>ure</w:t>
      </w:r>
      <w:r w:rsidR="00EF7CBD" w:rsidRPr="00D73A7A">
        <w:rPr>
          <w:rFonts w:ascii="Arial" w:hAnsi="Arial" w:cs="Arial"/>
        </w:rPr>
        <w:t xml:space="preserve"> 6</w:t>
      </w:r>
      <w:r w:rsidR="00233AE3" w:rsidRPr="00D73A7A">
        <w:rPr>
          <w:rFonts w:ascii="Arial" w:hAnsi="Arial" w:cs="Arial"/>
        </w:rPr>
        <w:t>- Temperature Distribution along the rod</w:t>
      </w:r>
    </w:p>
    <w:p w14:paraId="6582591C" w14:textId="69E10E0C" w:rsidR="00233AE3" w:rsidRPr="00D73A7A" w:rsidRDefault="00F278C4" w:rsidP="0058782F">
      <w:pPr>
        <w:spacing w:after="160" w:line="259" w:lineRule="auto"/>
        <w:ind w:left="709" w:right="0" w:hanging="349"/>
        <w:jc w:val="center"/>
        <w:rPr>
          <w:rFonts w:ascii="Arial" w:hAnsi="Arial" w:cs="Arial"/>
        </w:rPr>
      </w:pPr>
      <w:r w:rsidRPr="00D73A7A">
        <w:rPr>
          <w:rFonts w:ascii="Arial" w:hAnsi="Arial" w:cs="Arial"/>
          <w:noProof/>
        </w:rPr>
        <w:drawing>
          <wp:inline distT="0" distB="0" distL="0" distR="0" wp14:anchorId="00CAA05F" wp14:editId="7CA80146">
            <wp:extent cx="4230093" cy="3246713"/>
            <wp:effectExtent l="0" t="0" r="0" b="0"/>
            <wp:docPr id="1247654532" name="Picture 1" descr="A graph of different colors and siz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54532" name="Picture 1" descr="A graph of different colors and sizes&#10;&#10;Description automatically generated"/>
                    <pic:cNvPicPr/>
                  </pic:nvPicPr>
                  <pic:blipFill>
                    <a:blip r:embed="rId25"/>
                    <a:stretch>
                      <a:fillRect/>
                    </a:stretch>
                  </pic:blipFill>
                  <pic:spPr>
                    <a:xfrm>
                      <a:off x="0" y="0"/>
                      <a:ext cx="4285931" cy="3289570"/>
                    </a:xfrm>
                    <a:prstGeom prst="rect">
                      <a:avLst/>
                    </a:prstGeom>
                  </pic:spPr>
                </pic:pic>
              </a:graphicData>
            </a:graphic>
          </wp:inline>
        </w:drawing>
      </w:r>
    </w:p>
    <w:p w14:paraId="19F7655D" w14:textId="0659E0A6" w:rsidR="003A7A3E" w:rsidRPr="00D73A7A" w:rsidRDefault="00BF14D7" w:rsidP="0058782F">
      <w:pPr>
        <w:spacing w:after="160" w:line="259" w:lineRule="auto"/>
        <w:ind w:left="709" w:right="0" w:hanging="349"/>
        <w:jc w:val="center"/>
        <w:rPr>
          <w:rFonts w:ascii="Arial" w:hAnsi="Arial" w:cs="Arial"/>
        </w:rPr>
      </w:pPr>
      <w:r w:rsidRPr="00D73A7A">
        <w:rPr>
          <w:rFonts w:ascii="Arial" w:hAnsi="Arial" w:cs="Arial"/>
        </w:rPr>
        <w:t xml:space="preserve">Figure </w:t>
      </w:r>
      <w:r w:rsidR="00EF7CBD" w:rsidRPr="00D73A7A">
        <w:rPr>
          <w:rFonts w:ascii="Arial" w:hAnsi="Arial" w:cs="Arial"/>
        </w:rPr>
        <w:t>7</w:t>
      </w:r>
      <w:r w:rsidRPr="00D73A7A">
        <w:rPr>
          <w:rFonts w:ascii="Arial" w:hAnsi="Arial" w:cs="Arial"/>
        </w:rPr>
        <w:t>- Temperature Distribution for Accurate Length</w:t>
      </w:r>
    </w:p>
    <w:p w14:paraId="525CA7AD" w14:textId="77777777" w:rsidR="00E27151" w:rsidRPr="00D73A7A" w:rsidRDefault="003A7A3E" w:rsidP="00154EE8">
      <w:pPr>
        <w:spacing w:after="160" w:line="259" w:lineRule="auto"/>
        <w:ind w:left="0" w:right="0" w:firstLine="0"/>
        <w:jc w:val="center"/>
        <w:rPr>
          <w:rFonts w:ascii="Arial" w:hAnsi="Arial" w:cs="Arial"/>
        </w:rPr>
      </w:pPr>
      <w:r w:rsidRPr="00D73A7A">
        <w:rPr>
          <w:rFonts w:ascii="Arial" w:hAnsi="Arial" w:cs="Arial"/>
        </w:rPr>
        <w:br w:type="page"/>
      </w:r>
      <w:r w:rsidR="00E27151" w:rsidRPr="00D73A7A">
        <w:rPr>
          <w:rFonts w:ascii="Arial" w:hAnsi="Arial" w:cs="Arial"/>
        </w:rPr>
        <w:lastRenderedPageBreak/>
        <w:t>Results:</w:t>
      </w:r>
    </w:p>
    <w:p w14:paraId="4799707D" w14:textId="77777777" w:rsidR="00E27151" w:rsidRPr="00D73A7A" w:rsidRDefault="00E27151" w:rsidP="00E27151">
      <w:pPr>
        <w:spacing w:after="160" w:line="259" w:lineRule="auto"/>
        <w:ind w:left="0" w:right="0" w:firstLine="0"/>
        <w:rPr>
          <w:rFonts w:ascii="Arial" w:hAnsi="Arial" w:cs="Arial"/>
        </w:rPr>
      </w:pPr>
      <w:r w:rsidRPr="00D73A7A">
        <w:rPr>
          <w:rFonts w:ascii="Arial" w:hAnsi="Arial" w:cs="Arial"/>
        </w:rPr>
        <w:t>1. Heat Loss from Very Long Rods:</w:t>
      </w:r>
    </w:p>
    <w:p w14:paraId="647D40AD" w14:textId="14A568AC" w:rsidR="00E27151" w:rsidRPr="00D73A7A" w:rsidRDefault="00E27151" w:rsidP="00E27151">
      <w:pPr>
        <w:numPr>
          <w:ilvl w:val="0"/>
          <w:numId w:val="7"/>
        </w:numPr>
        <w:spacing w:after="160" w:line="259" w:lineRule="auto"/>
        <w:ind w:right="0"/>
        <w:rPr>
          <w:rFonts w:ascii="Arial" w:hAnsi="Arial" w:cs="Arial"/>
        </w:rPr>
      </w:pPr>
      <w:r w:rsidRPr="00D73A7A">
        <w:rPr>
          <w:rFonts w:ascii="Arial" w:hAnsi="Arial" w:cs="Arial"/>
        </w:rPr>
        <w:t>2024 Aluminium Alloy: 7.01 W7</w:t>
      </w:r>
    </w:p>
    <w:p w14:paraId="342721D0" w14:textId="4EE5F5EC" w:rsidR="00E27151" w:rsidRPr="00D73A7A" w:rsidRDefault="00E27151" w:rsidP="00E27151">
      <w:pPr>
        <w:numPr>
          <w:ilvl w:val="0"/>
          <w:numId w:val="7"/>
        </w:numPr>
        <w:spacing w:after="160" w:line="259" w:lineRule="auto"/>
        <w:ind w:right="0"/>
        <w:rPr>
          <w:rFonts w:ascii="Arial" w:hAnsi="Arial" w:cs="Arial"/>
        </w:rPr>
      </w:pPr>
      <w:r w:rsidRPr="00D73A7A">
        <w:rPr>
          <w:rFonts w:ascii="Arial" w:hAnsi="Arial" w:cs="Arial"/>
        </w:rPr>
        <w:t>Brass: 5.12 W</w:t>
      </w:r>
    </w:p>
    <w:p w14:paraId="5C48F0CB" w14:textId="2AC2F410" w:rsidR="00E27151" w:rsidRPr="00D73A7A" w:rsidRDefault="00E27151" w:rsidP="00E27151">
      <w:pPr>
        <w:numPr>
          <w:ilvl w:val="0"/>
          <w:numId w:val="7"/>
        </w:numPr>
        <w:spacing w:after="160" w:line="259" w:lineRule="auto"/>
        <w:ind w:right="0"/>
        <w:rPr>
          <w:rFonts w:ascii="Arial" w:hAnsi="Arial" w:cs="Arial"/>
        </w:rPr>
      </w:pPr>
      <w:r w:rsidRPr="00D73A7A">
        <w:rPr>
          <w:rFonts w:ascii="Arial" w:hAnsi="Arial" w:cs="Arial"/>
        </w:rPr>
        <w:t>Copper: 7.25 W</w:t>
      </w:r>
    </w:p>
    <w:p w14:paraId="754A797A" w14:textId="3B658736" w:rsidR="00E27151" w:rsidRPr="00D73A7A" w:rsidRDefault="00E27151" w:rsidP="00E27151">
      <w:pPr>
        <w:numPr>
          <w:ilvl w:val="0"/>
          <w:numId w:val="7"/>
        </w:numPr>
        <w:spacing w:after="160" w:line="259" w:lineRule="auto"/>
        <w:ind w:right="0"/>
        <w:rPr>
          <w:rFonts w:ascii="Arial" w:hAnsi="Arial" w:cs="Arial"/>
        </w:rPr>
      </w:pPr>
      <w:r w:rsidRPr="00D73A7A">
        <w:rPr>
          <w:rFonts w:ascii="Arial" w:hAnsi="Arial" w:cs="Arial"/>
        </w:rPr>
        <w:t>304 Stainless Steel: 1.03 W</w:t>
      </w:r>
    </w:p>
    <w:p w14:paraId="45234670" w14:textId="10D3A13B" w:rsidR="00E27151" w:rsidRPr="00D73A7A" w:rsidRDefault="00E27151" w:rsidP="00E27151">
      <w:pPr>
        <w:spacing w:after="160" w:line="259" w:lineRule="auto"/>
        <w:ind w:left="0" w:right="0" w:firstLine="0"/>
        <w:rPr>
          <w:rFonts w:ascii="Arial" w:hAnsi="Arial" w:cs="Arial"/>
        </w:rPr>
      </w:pPr>
      <w:r w:rsidRPr="00D73A7A">
        <w:rPr>
          <w:rFonts w:ascii="Arial" w:hAnsi="Arial" w:cs="Arial"/>
        </w:rPr>
        <w:t>2. Optimum Lengths (Lopt=</w:t>
      </w:r>
      <w:r w:rsidR="00EF7CBD" w:rsidRPr="00D73A7A">
        <w:rPr>
          <w:rFonts w:ascii="Arial" w:hAnsi="Arial" w:cs="Arial"/>
        </w:rPr>
        <w:t>2.65</w:t>
      </w:r>
      <w:r w:rsidRPr="00D73A7A">
        <w:rPr>
          <w:rFonts w:ascii="Arial" w:hAnsi="Arial" w:cs="Arial"/>
        </w:rPr>
        <w:t>/m</w:t>
      </w:r>
      <w:r w:rsidR="00E62DDC" w:rsidRPr="00D73A7A">
        <w:rPr>
          <w:rFonts w:ascii="Arial" w:hAnsi="Arial" w:cs="Arial"/>
        </w:rPr>
        <w:t>):</w:t>
      </w:r>
    </w:p>
    <w:p w14:paraId="7552201C" w14:textId="4E642091" w:rsidR="00E27151" w:rsidRPr="00D73A7A" w:rsidRDefault="00E27151" w:rsidP="00E27151">
      <w:pPr>
        <w:numPr>
          <w:ilvl w:val="0"/>
          <w:numId w:val="8"/>
        </w:numPr>
        <w:spacing w:after="160" w:line="259" w:lineRule="auto"/>
        <w:ind w:right="0"/>
        <w:rPr>
          <w:rFonts w:ascii="Arial" w:hAnsi="Arial" w:cs="Arial"/>
        </w:rPr>
      </w:pPr>
      <w:r w:rsidRPr="00D73A7A">
        <w:rPr>
          <w:rFonts w:ascii="Arial" w:hAnsi="Arial" w:cs="Arial"/>
        </w:rPr>
        <w:t>2024 Aluminium Alloy: 0.108 m</w:t>
      </w:r>
    </w:p>
    <w:p w14:paraId="6AA6C1D0" w14:textId="743E1715" w:rsidR="00E27151" w:rsidRPr="00D73A7A" w:rsidRDefault="00E27151" w:rsidP="00E27151">
      <w:pPr>
        <w:numPr>
          <w:ilvl w:val="0"/>
          <w:numId w:val="8"/>
        </w:numPr>
        <w:spacing w:after="160" w:line="259" w:lineRule="auto"/>
        <w:ind w:right="0"/>
        <w:rPr>
          <w:rFonts w:ascii="Arial" w:hAnsi="Arial" w:cs="Arial"/>
        </w:rPr>
      </w:pPr>
      <w:r w:rsidRPr="00D73A7A">
        <w:rPr>
          <w:rFonts w:ascii="Arial" w:hAnsi="Arial" w:cs="Arial"/>
        </w:rPr>
        <w:t>Brass: 0.079 m</w:t>
      </w:r>
    </w:p>
    <w:p w14:paraId="1A663B48" w14:textId="1A20BEAE" w:rsidR="00E27151" w:rsidRPr="00D73A7A" w:rsidRDefault="00E27151" w:rsidP="00E27151">
      <w:pPr>
        <w:numPr>
          <w:ilvl w:val="0"/>
          <w:numId w:val="8"/>
        </w:numPr>
        <w:spacing w:after="160" w:line="259" w:lineRule="auto"/>
        <w:ind w:right="0"/>
        <w:rPr>
          <w:rFonts w:ascii="Arial" w:hAnsi="Arial" w:cs="Arial"/>
        </w:rPr>
      </w:pPr>
      <w:r w:rsidRPr="00D73A7A">
        <w:rPr>
          <w:rFonts w:ascii="Arial" w:hAnsi="Arial" w:cs="Arial"/>
        </w:rPr>
        <w:t>Copper: 0.223 m0</w:t>
      </w:r>
    </w:p>
    <w:p w14:paraId="5EFCF027" w14:textId="60FD6771" w:rsidR="00E27151" w:rsidRPr="00D73A7A" w:rsidRDefault="00E27151" w:rsidP="00E27151">
      <w:pPr>
        <w:numPr>
          <w:ilvl w:val="0"/>
          <w:numId w:val="8"/>
        </w:numPr>
        <w:spacing w:after="160" w:line="259" w:lineRule="auto"/>
        <w:ind w:right="0"/>
        <w:rPr>
          <w:rFonts w:ascii="Arial" w:hAnsi="Arial" w:cs="Arial"/>
        </w:rPr>
      </w:pPr>
      <w:r w:rsidRPr="00D73A7A">
        <w:rPr>
          <w:rFonts w:ascii="Arial" w:hAnsi="Arial" w:cs="Arial"/>
        </w:rPr>
        <w:t>304 Stainless Steel: 0.063 m</w:t>
      </w:r>
    </w:p>
    <w:p w14:paraId="2895EE72" w14:textId="635EA9B0" w:rsidR="00E27151" w:rsidRPr="00D73A7A" w:rsidRDefault="00E27151" w:rsidP="00E27151">
      <w:pPr>
        <w:spacing w:after="160" w:line="259" w:lineRule="auto"/>
        <w:ind w:left="0" w:right="0" w:firstLine="0"/>
        <w:rPr>
          <w:rFonts w:ascii="Arial" w:hAnsi="Arial" w:cs="Arial"/>
        </w:rPr>
      </w:pPr>
      <w:r w:rsidRPr="00D73A7A">
        <w:rPr>
          <w:rFonts w:ascii="Arial" w:hAnsi="Arial" w:cs="Arial"/>
        </w:rPr>
        <w:t>3. Accurate Lengths (</w:t>
      </w:r>
      <w:r w:rsidR="00E62DDC" w:rsidRPr="00D73A7A">
        <w:rPr>
          <w:rFonts w:ascii="Arial" w:hAnsi="Arial" w:cs="Arial"/>
        </w:rPr>
        <w:t xml:space="preserve">L accurate with </w:t>
      </w:r>
      <m:oMath>
        <m:sSup>
          <m:sSupPr>
            <m:ctrlPr>
              <w:rPr>
                <w:rFonts w:ascii="Cambria Math" w:hAnsi="Cambria Math" w:cs="Arial"/>
                <w:i/>
              </w:rPr>
            </m:ctrlPr>
          </m:sSupPr>
          <m:e>
            <m:r>
              <w:rPr>
                <w:rFonts w:ascii="Cambria Math" w:hAnsi="Cambria Math" w:cs="Arial"/>
              </w:rPr>
              <m:t>e</m:t>
            </m:r>
          </m:e>
          <m:sup>
            <m:r>
              <w:rPr>
                <w:rFonts w:ascii="Cambria Math" w:hAnsi="Cambria Math" w:cs="Arial"/>
              </w:rPr>
              <m:t>-mL</m:t>
            </m:r>
          </m:sup>
        </m:sSup>
        <m:r>
          <w:rPr>
            <w:rFonts w:ascii="Cambria Math" w:hAnsi="Cambria Math" w:cs="Arial"/>
          </w:rPr>
          <m:t>&lt;0.02):</m:t>
        </m:r>
      </m:oMath>
    </w:p>
    <w:p w14:paraId="1AE962EF" w14:textId="49F809F7" w:rsidR="00E27151" w:rsidRPr="00D73A7A" w:rsidRDefault="00E27151" w:rsidP="00E27151">
      <w:pPr>
        <w:numPr>
          <w:ilvl w:val="0"/>
          <w:numId w:val="9"/>
        </w:numPr>
        <w:spacing w:after="160" w:line="259" w:lineRule="auto"/>
        <w:ind w:right="0"/>
        <w:rPr>
          <w:rFonts w:ascii="Arial" w:hAnsi="Arial" w:cs="Arial"/>
        </w:rPr>
      </w:pPr>
      <w:r w:rsidRPr="00D73A7A">
        <w:rPr>
          <w:rFonts w:ascii="Arial" w:hAnsi="Arial" w:cs="Arial"/>
        </w:rPr>
        <w:t>2024 Aluminium Alloy: 0.422 m</w:t>
      </w:r>
    </w:p>
    <w:p w14:paraId="0685244C" w14:textId="4C60CD7D" w:rsidR="00E27151" w:rsidRPr="00D73A7A" w:rsidRDefault="00E27151" w:rsidP="00E27151">
      <w:pPr>
        <w:numPr>
          <w:ilvl w:val="0"/>
          <w:numId w:val="9"/>
        </w:numPr>
        <w:spacing w:after="160" w:line="259" w:lineRule="auto"/>
        <w:ind w:right="0"/>
        <w:rPr>
          <w:rFonts w:ascii="Arial" w:hAnsi="Arial" w:cs="Arial"/>
        </w:rPr>
      </w:pPr>
      <w:r w:rsidRPr="00D73A7A">
        <w:rPr>
          <w:rFonts w:ascii="Arial" w:hAnsi="Arial" w:cs="Arial"/>
        </w:rPr>
        <w:t>Brass: 0.308 m</w:t>
      </w:r>
    </w:p>
    <w:p w14:paraId="3CCE374D" w14:textId="26E739AE" w:rsidR="00E27151" w:rsidRPr="00D73A7A" w:rsidRDefault="00E27151" w:rsidP="00E27151">
      <w:pPr>
        <w:numPr>
          <w:ilvl w:val="0"/>
          <w:numId w:val="9"/>
        </w:numPr>
        <w:spacing w:after="160" w:line="259" w:lineRule="auto"/>
        <w:ind w:right="0"/>
        <w:rPr>
          <w:rFonts w:ascii="Arial" w:hAnsi="Arial" w:cs="Arial"/>
        </w:rPr>
      </w:pPr>
      <w:r w:rsidRPr="00D73A7A">
        <w:rPr>
          <w:rFonts w:ascii="Arial" w:hAnsi="Arial" w:cs="Arial"/>
        </w:rPr>
        <w:t>Copper: 0.873 m</w:t>
      </w:r>
    </w:p>
    <w:p w14:paraId="4E2C4795" w14:textId="06358795" w:rsidR="00E27151" w:rsidRPr="00D73A7A" w:rsidRDefault="00E27151" w:rsidP="00E27151">
      <w:pPr>
        <w:numPr>
          <w:ilvl w:val="0"/>
          <w:numId w:val="9"/>
        </w:numPr>
        <w:spacing w:after="160" w:line="259" w:lineRule="auto"/>
        <w:ind w:right="0"/>
        <w:rPr>
          <w:rFonts w:ascii="Arial" w:hAnsi="Arial" w:cs="Arial"/>
        </w:rPr>
      </w:pPr>
      <w:r w:rsidRPr="00D73A7A">
        <w:rPr>
          <w:rFonts w:ascii="Arial" w:hAnsi="Arial" w:cs="Arial"/>
        </w:rPr>
        <w:t>304 Stainless Steel: 0.247 m</w:t>
      </w:r>
    </w:p>
    <w:p w14:paraId="13C30B54" w14:textId="77777777" w:rsidR="00E27151" w:rsidRPr="00D73A7A" w:rsidRDefault="00E27151" w:rsidP="00E27151">
      <w:pPr>
        <w:spacing w:after="160" w:line="259" w:lineRule="auto"/>
        <w:ind w:left="0" w:right="0" w:firstLine="0"/>
        <w:rPr>
          <w:rFonts w:ascii="Arial" w:hAnsi="Arial" w:cs="Arial"/>
        </w:rPr>
      </w:pPr>
      <w:r w:rsidRPr="00D73A7A">
        <w:rPr>
          <w:rFonts w:ascii="Arial" w:hAnsi="Arial" w:cs="Arial"/>
        </w:rPr>
        <w:t>Observations:</w:t>
      </w:r>
    </w:p>
    <w:p w14:paraId="316CB4FB" w14:textId="139D78C7" w:rsidR="00F37153" w:rsidRDefault="003C5467">
      <w:pPr>
        <w:spacing w:after="160" w:line="259" w:lineRule="auto"/>
        <w:ind w:left="0" w:right="0" w:firstLine="0"/>
        <w:rPr>
          <w:rFonts w:ascii="Arial" w:hAnsi="Arial" w:cs="Arial"/>
        </w:rPr>
      </w:pPr>
      <w:r>
        <w:rPr>
          <w:rFonts w:ascii="Arial" w:hAnsi="Arial" w:cs="Arial"/>
        </w:rPr>
        <w:t>The findings of this analysis highlight the impact of material properties on heat transfer and temperature distr</w:t>
      </w:r>
      <w:r w:rsidR="00B334F5">
        <w:rPr>
          <w:rFonts w:ascii="Arial" w:hAnsi="Arial" w:cs="Arial"/>
        </w:rPr>
        <w:t>ibution along cylindrical rods under thermal and convective conditions. For the “very long” rods with the highest thermal conductivity</w:t>
      </w:r>
      <w:r w:rsidR="00700711">
        <w:rPr>
          <w:rFonts w:ascii="Arial" w:hAnsi="Arial" w:cs="Arial"/>
        </w:rPr>
        <w:t xml:space="preserve"> (K= 398 W/mK), demonstrated the greatest heat loss (7.2</w:t>
      </w:r>
      <w:r w:rsidR="005328DA">
        <w:rPr>
          <w:rFonts w:ascii="Arial" w:hAnsi="Arial" w:cs="Arial"/>
        </w:rPr>
        <w:t>5W), closely followed by aluminium allow (7.01W)</w:t>
      </w:r>
      <w:r w:rsidR="00E52C26">
        <w:rPr>
          <w:rFonts w:ascii="Arial" w:hAnsi="Arial" w:cs="Arial"/>
        </w:rPr>
        <w:t xml:space="preserve">. Conversely, 304 stainless </w:t>
      </w:r>
      <w:r w:rsidR="004D3DFA">
        <w:rPr>
          <w:rFonts w:ascii="Arial" w:hAnsi="Arial" w:cs="Arial"/>
        </w:rPr>
        <w:t>steels</w:t>
      </w:r>
      <w:r w:rsidR="00E52C26">
        <w:rPr>
          <w:rFonts w:ascii="Arial" w:hAnsi="Arial" w:cs="Arial"/>
        </w:rPr>
        <w:t>, with significantly lower thermal conductivity (K= 16W/mK), showed th</w:t>
      </w:r>
      <w:r w:rsidR="00AC3F4C">
        <w:rPr>
          <w:rFonts w:ascii="Arial" w:hAnsi="Arial" w:cs="Arial"/>
        </w:rPr>
        <w:t>e lowest heat loss (1.03W). These differences emphas</w:t>
      </w:r>
      <w:r w:rsidR="00F37153">
        <w:rPr>
          <w:rFonts w:ascii="Arial" w:hAnsi="Arial" w:cs="Arial"/>
        </w:rPr>
        <w:t>ize the role of thermal conductivity in enhancing heat transfer efficiency.</w:t>
      </w:r>
    </w:p>
    <w:p w14:paraId="33364882" w14:textId="77777777" w:rsidR="00FD1A92" w:rsidRDefault="00F37153">
      <w:pPr>
        <w:spacing w:after="160" w:line="259" w:lineRule="auto"/>
        <w:ind w:left="0" w:right="0" w:firstLine="0"/>
        <w:rPr>
          <w:rFonts w:ascii="Arial" w:hAnsi="Arial" w:cs="Arial"/>
        </w:rPr>
      </w:pPr>
      <w:r>
        <w:rPr>
          <w:rFonts w:ascii="Arial" w:hAnsi="Arial" w:cs="Arial"/>
        </w:rPr>
        <w:t>The optimum lengths, calculated as the inverse of the heat transfer parameter</w:t>
      </w:r>
      <w:r w:rsidR="006669CE">
        <w:rPr>
          <w:rFonts w:ascii="Arial" w:hAnsi="Arial" w:cs="Arial"/>
        </w:rPr>
        <w:t xml:space="preserve">, indicate that materials with higher thermal conductivity requires longer fin length to maximize </w:t>
      </w:r>
      <w:r w:rsidR="0034186D">
        <w:rPr>
          <w:rFonts w:ascii="Arial" w:hAnsi="Arial" w:cs="Arial"/>
        </w:rPr>
        <w:t>heat dissipation compared to materials with lower conductivity. When incorporating the accurate length condition</w:t>
      </w:r>
      <w:r w:rsidR="00FD1A92">
        <w:rPr>
          <w:rFonts w:ascii="Arial" w:hAnsi="Arial" w:cs="Arial"/>
        </w:rPr>
        <w:t xml:space="preserve">, the length increase significantly, with copper reaching 0.873m, revealing a more realistic boundary for heat transfer optimization. </w:t>
      </w:r>
    </w:p>
    <w:p w14:paraId="3341FFF1" w14:textId="623CC723" w:rsidR="0099284D" w:rsidRPr="00D73A7A" w:rsidRDefault="00F31D8B">
      <w:pPr>
        <w:spacing w:after="160" w:line="259" w:lineRule="auto"/>
        <w:ind w:left="0" w:right="0" w:firstLine="0"/>
        <w:rPr>
          <w:rFonts w:ascii="Arial" w:hAnsi="Arial" w:cs="Arial"/>
        </w:rPr>
      </w:pPr>
      <w:r>
        <w:rPr>
          <w:rFonts w:ascii="Arial" w:hAnsi="Arial" w:cs="Arial"/>
        </w:rPr>
        <w:t>The temperature distribution profiles further underline these trend</w:t>
      </w:r>
      <w:r w:rsidR="00EE7BB5">
        <w:rPr>
          <w:rFonts w:ascii="Arial" w:hAnsi="Arial" w:cs="Arial"/>
        </w:rPr>
        <w:t xml:space="preserve">s, with materials like copper maintaining higher base temperatures further along the rod, whereas stainless steel exhibits faster decay. These findings are crucial for engineering applications where materials selection and heat dissipation efficiency must be balanced, </w:t>
      </w:r>
      <w:r w:rsidR="00726525">
        <w:rPr>
          <w:rFonts w:ascii="Arial" w:hAnsi="Arial" w:cs="Arial"/>
        </w:rPr>
        <w:t>particularly in systems requiring thermal management, such as in automotive fins or electronic cooling systems. The rele</w:t>
      </w:r>
      <w:r w:rsidR="00BA6501">
        <w:rPr>
          <w:rFonts w:ascii="Arial" w:hAnsi="Arial" w:cs="Arial"/>
        </w:rPr>
        <w:t xml:space="preserve">vance lies in demonstrating how material-specific influence both design and thermal performance outcomes. </w:t>
      </w:r>
      <w:r w:rsidR="0099284D" w:rsidRPr="00D73A7A">
        <w:rPr>
          <w:rFonts w:ascii="Arial" w:hAnsi="Arial" w:cs="Arial"/>
        </w:rPr>
        <w:br w:type="page"/>
      </w:r>
    </w:p>
    <w:p w14:paraId="306AC360" w14:textId="4B494E9E" w:rsidR="0099284D" w:rsidRPr="00D73A7A" w:rsidRDefault="00B76752" w:rsidP="0099284D">
      <w:pPr>
        <w:pStyle w:val="Heading1"/>
        <w:ind w:left="0" w:firstLine="0"/>
        <w:rPr>
          <w:rFonts w:ascii="Arial" w:hAnsi="Arial" w:cs="Arial"/>
          <w:sz w:val="22"/>
        </w:rPr>
      </w:pPr>
      <w:bookmarkStart w:id="8" w:name="_Toc183720101"/>
      <w:r>
        <w:rPr>
          <w:rFonts w:ascii="Arial" w:hAnsi="Arial" w:cs="Arial"/>
          <w:sz w:val="22"/>
        </w:rPr>
        <w:lastRenderedPageBreak/>
        <w:t xml:space="preserve">4.0 </w:t>
      </w:r>
      <w:r w:rsidR="0099284D" w:rsidRPr="00D73A7A">
        <w:rPr>
          <w:rFonts w:ascii="Arial" w:hAnsi="Arial" w:cs="Arial"/>
          <w:sz w:val="22"/>
        </w:rPr>
        <w:t>Conclusion: Advancements and Future Prospects of Finned Structures in Engineering</w:t>
      </w:r>
      <w:bookmarkEnd w:id="8"/>
    </w:p>
    <w:p w14:paraId="0AD611C5" w14:textId="77777777" w:rsidR="0099284D" w:rsidRPr="00D73A7A" w:rsidRDefault="0099284D" w:rsidP="0099284D">
      <w:pPr>
        <w:ind w:left="0" w:right="-24"/>
        <w:rPr>
          <w:rFonts w:ascii="Arial" w:hAnsi="Arial" w:cs="Arial"/>
        </w:rPr>
      </w:pPr>
      <w:r w:rsidRPr="00D73A7A">
        <w:rPr>
          <w:rFonts w:ascii="Arial" w:hAnsi="Arial" w:cs="Arial"/>
        </w:rPr>
        <w:t>The evolution of fins as critical components in thermal management underscores their enduring significance in engineering. From their early applications in automation radiators and engine blocks to their modern- day use in advanced electronic cooling systems, fins have proven to be indispensable in enhancing heat transfer efficiency. This report has explored the historical progression, key innovations, and modern applications of fins in automotive and microprocessor design, as well as the theoretical foundations of fin optimization through temperature distribution and heat loss analysis.</w:t>
      </w:r>
    </w:p>
    <w:p w14:paraId="51746884" w14:textId="722414CD" w:rsidR="0099284D" w:rsidRPr="00D73A7A" w:rsidRDefault="0099284D" w:rsidP="0099284D">
      <w:pPr>
        <w:ind w:left="0" w:right="-24"/>
        <w:rPr>
          <w:rFonts w:ascii="Arial" w:hAnsi="Arial" w:cs="Arial"/>
        </w:rPr>
      </w:pPr>
      <w:r w:rsidRPr="00D73A7A">
        <w:rPr>
          <w:rFonts w:ascii="Arial" w:hAnsi="Arial" w:cs="Arial"/>
        </w:rPr>
        <w:t>In automotive design, fins have progressed from simple extensions on radiators to highly refined components integrated into sophisticated systems like intercoolers and powertrain cooling modules. Historically, they addressed issues of engine overheating in early vehicles like the Ford Model T, where basic fin designs improved heat dissipation through natural convection. By the mid-20</w:t>
      </w:r>
      <w:r w:rsidRPr="00D73A7A">
        <w:rPr>
          <w:rFonts w:ascii="Arial" w:hAnsi="Arial" w:cs="Arial"/>
          <w:vertAlign w:val="superscript"/>
        </w:rPr>
        <w:t>th</w:t>
      </w:r>
      <w:r w:rsidRPr="00D73A7A">
        <w:rPr>
          <w:rFonts w:ascii="Arial" w:hAnsi="Arial" w:cs="Arial"/>
        </w:rPr>
        <w:t xml:space="preserve"> century, air-cooled engines in vehicles such as the Volkswagen Beetle and Porsche 356 demonstrated the effectiveness of finned designs,</w:t>
      </w:r>
      <w:sdt>
        <w:sdtPr>
          <w:rPr>
            <w:rFonts w:ascii="Arial" w:hAnsi="Arial" w:cs="Arial"/>
          </w:rPr>
          <w:tag w:val="MENDELEY_CITATION_v3_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"/>
          <w:id w:val="-1350869818"/>
          <w:placeholder>
            <w:docPart w:val="DefaultPlaceholder_-1854013440"/>
          </w:placeholder>
        </w:sdtPr>
        <w:sdtContent>
          <w:r w:rsidR="00E40059" w:rsidRPr="00E40059">
            <w:rPr>
              <w:rFonts w:eastAsia="Times New Roman"/>
            </w:rPr>
            <w:t>(Patel &amp; Modi, 2017)</w:t>
          </w:r>
        </w:sdtContent>
      </w:sdt>
      <w:r w:rsidRPr="00D73A7A">
        <w:rPr>
          <w:rFonts w:ascii="Arial" w:hAnsi="Arial" w:cs="Arial"/>
        </w:rPr>
        <w:t xml:space="preserve"> in maintaining engine performance without the added complexity of liquid cooling. Modern advancements, supported by tools like Computational Fluid Dynamics (CFD), have enabled the development of fins that not only mange heat but also enhance aerodynamics and component stability in high- performance and hybrid vehicles. </w:t>
      </w:r>
      <w:sdt>
        <w:sdtPr>
          <w:rPr>
            <w:rFonts w:ascii="Arial" w:hAnsi="Arial" w:cs="Arial"/>
          </w:rPr>
          <w:tag w:val="MENDELEY_CITATION_v3_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"/>
          <w:id w:val="-1856413144"/>
          <w:placeholder>
            <w:docPart w:val="DefaultPlaceholder_-1854013440"/>
          </w:placeholder>
        </w:sdtPr>
        <w:sdtContent>
          <w:r w:rsidR="00E40059" w:rsidRPr="00E40059">
            <w:rPr>
              <w:rFonts w:ascii="Arial" w:hAnsi="Arial" w:cs="Arial"/>
            </w:rPr>
            <w:t>(Yu et al., 2019)</w:t>
          </w:r>
        </w:sdtContent>
      </w:sdt>
    </w:p>
    <w:p w14:paraId="79DA6166" w14:textId="4DCDA0E9" w:rsidR="0099284D" w:rsidRPr="00D73A7A" w:rsidRDefault="0099284D" w:rsidP="0099284D">
      <w:pPr>
        <w:ind w:left="0" w:right="-24"/>
        <w:rPr>
          <w:rFonts w:ascii="Arial" w:hAnsi="Arial" w:cs="Arial"/>
        </w:rPr>
      </w:pPr>
      <w:r w:rsidRPr="00D73A7A">
        <w:rPr>
          <w:rFonts w:ascii="Arial" w:hAnsi="Arial" w:cs="Arial"/>
        </w:rPr>
        <w:t xml:space="preserve">In microprocessor design, the role of fins has grown exponentially with the increasing power density of processors. Early passive cooling methods have given way to sophisticated systems incorporating finned heat sinks, liquid cooling, and heat pipes. </w:t>
      </w:r>
      <w:sdt>
        <w:sdtPr>
          <w:rPr>
            <w:rFonts w:ascii="Arial" w:hAnsi="Arial" w:cs="Arial"/>
          </w:rPr>
          <w:tag w:val="MENDELEY_CITATION_v3_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"/>
          <w:id w:val="1502554872"/>
          <w:placeholder>
            <w:docPart w:val="DefaultPlaceholder_-1854013440"/>
          </w:placeholder>
        </w:sdtPr>
        <w:sdtContent>
          <w:r w:rsidR="00E40059" w:rsidRPr="00E40059">
            <w:rPr>
              <w:rFonts w:ascii="Arial" w:hAnsi="Arial" w:cs="Arial"/>
            </w:rPr>
            <w:t>(Gromoll, 1994)</w:t>
          </w:r>
        </w:sdtContent>
      </w:sdt>
      <w:r w:rsidRPr="00D73A7A">
        <w:rPr>
          <w:rFonts w:ascii="Arial" w:hAnsi="Arial" w:cs="Arial"/>
        </w:rPr>
        <w:t xml:space="preserve">These systems leverage advanced materials like copper and aluminium for their thermal conductivity, while modern manufacturing techniques, including additive manufacturing and nanotechnology, have enabled the creation of micro-finned surfaces for compact and high-performance devices. Innovations  such as phase-change materials and micro-channel </w:t>
      </w:r>
      <w:sdt>
        <w:sdtPr>
          <w:rPr>
            <w:rFonts w:ascii="Arial" w:hAnsi="Arial" w:cs="Arial"/>
          </w:rPr>
          <w:tag w:val="MENDELEY_CITATION_v3_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"/>
          <w:id w:val="-39364897"/>
          <w:placeholder>
            <w:docPart w:val="DefaultPlaceholder_-1854013440"/>
          </w:placeholder>
        </w:sdtPr>
        <w:sdtContent>
          <w:r w:rsidR="00E40059" w:rsidRPr="00E40059">
            <w:rPr>
              <w:rFonts w:ascii="Arial" w:hAnsi="Arial" w:cs="Arial"/>
            </w:rPr>
            <w:t>(Baig et al., 2021)</w:t>
          </w:r>
        </w:sdtContent>
      </w:sdt>
      <w:r w:rsidRPr="00D73A7A">
        <w:rPr>
          <w:rFonts w:ascii="Arial" w:hAnsi="Arial" w:cs="Arial"/>
        </w:rPr>
        <w:t xml:space="preserve">designs further illustrate the adaptability of fins in addressing contemporary thermal challenges. </w:t>
      </w:r>
      <w:sdt>
        <w:sdtPr>
          <w:rPr>
            <w:rFonts w:ascii="Arial" w:hAnsi="Arial" w:cs="Arial"/>
          </w:rPr>
          <w:tag w:val="MENDELEY_CITATION_v3_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"/>
          <w:id w:val="-163716424"/>
          <w:placeholder>
            <w:docPart w:val="DefaultPlaceholder_-1854013440"/>
          </w:placeholder>
        </w:sdtPr>
        <w:sdtContent>
          <w:r w:rsidR="00E40059" w:rsidRPr="00E40059">
            <w:rPr>
              <w:rFonts w:ascii="Arial" w:hAnsi="Arial" w:cs="Arial"/>
            </w:rPr>
            <w:t>(Mahajan et al., 2006)</w:t>
          </w:r>
        </w:sdtContent>
      </w:sdt>
    </w:p>
    <w:p w14:paraId="49D770E7" w14:textId="6E268446" w:rsidR="0099284D" w:rsidRPr="00D73A7A" w:rsidRDefault="0099284D" w:rsidP="0099284D">
      <w:pPr>
        <w:ind w:left="0" w:right="-24"/>
        <w:rPr>
          <w:rFonts w:ascii="Arial" w:hAnsi="Arial" w:cs="Arial"/>
        </w:rPr>
      </w:pPr>
      <w:r w:rsidRPr="00D73A7A">
        <w:rPr>
          <w:rFonts w:ascii="Arial" w:hAnsi="Arial" w:cs="Arial"/>
        </w:rPr>
        <w:t>The theoretical analysis conducted in this report has demonstrated how geometry, material properties, and heat transfer coefficients influence thermal performance.</w:t>
      </w:r>
      <w:sdt>
        <w:sdtPr>
          <w:rPr>
            <w:rFonts w:ascii="Arial" w:hAnsi="Arial" w:cs="Arial"/>
          </w:rPr>
          <w:tag w:val="MENDELEY_CITATION_v3_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"/>
          <w:id w:val="793563888"/>
          <w:placeholder>
            <w:docPart w:val="DefaultPlaceholder_-1854013440"/>
          </w:placeholder>
        </w:sdtPr>
        <w:sdtContent>
          <w:r w:rsidR="00E40059" w:rsidRPr="00E40059">
            <w:rPr>
              <w:rFonts w:ascii="Arial" w:hAnsi="Arial" w:cs="Arial"/>
            </w:rPr>
            <w:t>(Lo et al., 2006)</w:t>
          </w:r>
        </w:sdtContent>
      </w:sdt>
      <w:r w:rsidRPr="00D73A7A">
        <w:rPr>
          <w:rFonts w:ascii="Arial" w:hAnsi="Arial" w:cs="Arial"/>
        </w:rPr>
        <w:t xml:space="preserve"> Calculations of temperate distribution, heat loss, and optimum fin lengths for materials such as aluminium alloy, brass, copper, and stainless-steel highlights the balance between material with higher thermal conductivity and lower convective heat transfer coefficients achieve superior heat dissipation, with significant variation in performance based on fin length. The determination of accurate lengths to achieve optimal heat transfer emphasizes the importance of precision in fin design.  </w:t>
      </w:r>
    </w:p>
    <w:p w14:paraId="691328A7" w14:textId="77777777" w:rsidR="0099284D" w:rsidRPr="00D73A7A" w:rsidRDefault="0099284D" w:rsidP="0099284D">
      <w:pPr>
        <w:ind w:left="0" w:right="-24"/>
        <w:rPr>
          <w:rFonts w:ascii="Arial" w:hAnsi="Arial" w:cs="Arial"/>
        </w:rPr>
      </w:pPr>
      <w:r w:rsidRPr="00D73A7A">
        <w:rPr>
          <w:rFonts w:ascii="Arial" w:hAnsi="Arial" w:cs="Arial"/>
        </w:rPr>
        <w:t>Looking ahead, the application of fins in engineering continues to expand. In the automotive industry, as electric vehicles and hybrid technologies evolve, fins will play an increasingly vital role in cooling batteries and powertrain systems while improving energy efficiency. Similarly, in electronics, the trend towards miniaturisation systems. The use of sustainable materials and energy-efficient designs also align with global efforts to reduce environmental impact.</w:t>
      </w:r>
    </w:p>
    <w:p w14:paraId="1F0B8D99" w14:textId="77777777" w:rsidR="0099284D" w:rsidRPr="00D73A7A" w:rsidRDefault="0099284D" w:rsidP="0099284D">
      <w:pPr>
        <w:ind w:left="0" w:right="-24"/>
        <w:rPr>
          <w:rFonts w:ascii="Arial" w:hAnsi="Arial" w:cs="Arial"/>
        </w:rPr>
      </w:pPr>
      <w:r w:rsidRPr="00D73A7A">
        <w:rPr>
          <w:rFonts w:ascii="Arial" w:hAnsi="Arial" w:cs="Arial"/>
        </w:rPr>
        <w:t xml:space="preserve">In conclusion, fins remain a cornerstone of engineering design, bridging historical innovations with cutting edge technology. Their ability to adapt to diverse applications and evolving challenges ensures their relevance in achieving </w:t>
      </w:r>
      <w:proofErr w:type="gramStart"/>
      <w:r w:rsidRPr="00D73A7A">
        <w:rPr>
          <w:rFonts w:ascii="Arial" w:hAnsi="Arial" w:cs="Arial"/>
        </w:rPr>
        <w:t>reliable</w:t>
      </w:r>
      <w:proofErr w:type="gramEnd"/>
      <w:r w:rsidRPr="00D73A7A">
        <w:rPr>
          <w:rFonts w:ascii="Arial" w:hAnsi="Arial" w:cs="Arial"/>
        </w:rPr>
        <w:t xml:space="preserve">, efficient, and sustainable thermal management solutions across industries. </w:t>
      </w:r>
    </w:p>
    <w:p w14:paraId="7553F1A8" w14:textId="77777777" w:rsidR="0099284D" w:rsidRPr="00D73A7A" w:rsidRDefault="0099284D" w:rsidP="0099284D">
      <w:pPr>
        <w:spacing w:after="160" w:line="259" w:lineRule="auto"/>
        <w:ind w:left="0" w:right="0" w:firstLine="0"/>
        <w:rPr>
          <w:rFonts w:ascii="Arial" w:hAnsi="Arial" w:cs="Arial"/>
        </w:rPr>
      </w:pPr>
    </w:p>
    <w:p w14:paraId="72AB3AC9" w14:textId="77777777" w:rsidR="0005078F" w:rsidRPr="00D73A7A" w:rsidRDefault="0005078F">
      <w:pPr>
        <w:spacing w:after="160" w:line="259" w:lineRule="auto"/>
        <w:ind w:left="0" w:right="0" w:firstLine="0"/>
        <w:rPr>
          <w:rFonts w:ascii="Arial" w:hAnsi="Arial" w:cs="Arial"/>
          <w:color w:val="2F5496"/>
        </w:rPr>
      </w:pPr>
      <w:r w:rsidRPr="00D73A7A">
        <w:rPr>
          <w:rFonts w:ascii="Arial" w:hAnsi="Arial" w:cs="Arial"/>
        </w:rPr>
        <w:br w:type="page"/>
      </w:r>
    </w:p>
    <w:p w14:paraId="5DAE416B" w14:textId="5C435493" w:rsidR="00F660BB" w:rsidRPr="00D73A7A" w:rsidRDefault="00B76752" w:rsidP="00DC053B">
      <w:pPr>
        <w:pStyle w:val="Heading1"/>
        <w:ind w:left="0" w:firstLine="0"/>
        <w:rPr>
          <w:rFonts w:ascii="Arial" w:hAnsi="Arial" w:cs="Arial"/>
          <w:sz w:val="22"/>
        </w:rPr>
      </w:pPr>
      <w:bookmarkStart w:id="9" w:name="_Toc183720102"/>
      <w:r>
        <w:rPr>
          <w:rFonts w:ascii="Arial" w:hAnsi="Arial" w:cs="Arial"/>
          <w:sz w:val="22"/>
        </w:rPr>
        <w:lastRenderedPageBreak/>
        <w:t xml:space="preserve">5.0 </w:t>
      </w:r>
      <w:r w:rsidR="00DC053B" w:rsidRPr="00D73A7A">
        <w:rPr>
          <w:rFonts w:ascii="Arial" w:hAnsi="Arial" w:cs="Arial"/>
          <w:sz w:val="22"/>
        </w:rPr>
        <w:t>Appendices</w:t>
      </w:r>
      <w:bookmarkEnd w:id="9"/>
    </w:p>
    <w:p w14:paraId="57797A1F" w14:textId="5F1A029E" w:rsidR="00DC053B" w:rsidRPr="00D73A7A" w:rsidRDefault="00DC053B" w:rsidP="00DC053B">
      <w:pPr>
        <w:pStyle w:val="Heading1"/>
        <w:ind w:left="0" w:firstLine="0"/>
        <w:rPr>
          <w:rFonts w:ascii="Arial" w:hAnsi="Arial" w:cs="Arial"/>
          <w:sz w:val="22"/>
        </w:rPr>
      </w:pPr>
    </w:p>
    <w:p w14:paraId="48BD4609" w14:textId="2B346C8F" w:rsidR="0076024C" w:rsidRPr="00D73A7A" w:rsidRDefault="00F660BB" w:rsidP="0005078F">
      <w:pPr>
        <w:spacing w:after="160" w:line="259" w:lineRule="auto"/>
        <w:ind w:left="0" w:right="0" w:firstLine="0"/>
        <w:jc w:val="center"/>
        <w:rPr>
          <w:rFonts w:ascii="Arial" w:hAnsi="Arial" w:cs="Arial"/>
        </w:rPr>
      </w:pPr>
      <w:r w:rsidRPr="00D73A7A">
        <w:rPr>
          <w:rFonts w:ascii="Arial" w:hAnsi="Arial" w:cs="Arial"/>
          <w:noProof/>
        </w:rPr>
        <w:drawing>
          <wp:inline distT="0" distB="0" distL="0" distR="0" wp14:anchorId="43866D96" wp14:editId="21D8E444">
            <wp:extent cx="6645910" cy="3743325"/>
            <wp:effectExtent l="0" t="0" r="2540" b="9525"/>
            <wp:docPr id="206444053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440534" name="Picture 1" descr="A computer screen shot of a program&#10;&#10;Description automatically generated"/>
                    <pic:cNvPicPr/>
                  </pic:nvPicPr>
                  <pic:blipFill>
                    <a:blip r:embed="rId26"/>
                    <a:stretch>
                      <a:fillRect/>
                    </a:stretch>
                  </pic:blipFill>
                  <pic:spPr>
                    <a:xfrm>
                      <a:off x="0" y="0"/>
                      <a:ext cx="6645910" cy="3743325"/>
                    </a:xfrm>
                    <a:prstGeom prst="rect">
                      <a:avLst/>
                    </a:prstGeom>
                  </pic:spPr>
                </pic:pic>
              </a:graphicData>
            </a:graphic>
          </wp:inline>
        </w:drawing>
      </w:r>
    </w:p>
    <w:p w14:paraId="3537469B" w14:textId="01BC7B08" w:rsidR="0076024C" w:rsidRPr="00D73A7A" w:rsidRDefault="00F660BB" w:rsidP="0005078F">
      <w:pPr>
        <w:spacing w:after="160" w:line="259" w:lineRule="auto"/>
        <w:ind w:left="0" w:right="0" w:firstLine="0"/>
        <w:jc w:val="center"/>
        <w:rPr>
          <w:rFonts w:ascii="Arial" w:hAnsi="Arial" w:cs="Arial"/>
        </w:rPr>
      </w:pPr>
      <w:r w:rsidRPr="00D73A7A">
        <w:rPr>
          <w:rFonts w:ascii="Arial" w:hAnsi="Arial" w:cs="Arial"/>
        </w:rPr>
        <w:t xml:space="preserve">Figure </w:t>
      </w:r>
      <w:r w:rsidR="00EF7CBD" w:rsidRPr="00D73A7A">
        <w:rPr>
          <w:rFonts w:ascii="Arial" w:hAnsi="Arial" w:cs="Arial"/>
        </w:rPr>
        <w:t>8</w:t>
      </w:r>
      <w:r w:rsidRPr="00D73A7A">
        <w:rPr>
          <w:rFonts w:ascii="Arial" w:hAnsi="Arial" w:cs="Arial"/>
        </w:rPr>
        <w:t xml:space="preserve"> - Task B code:</w:t>
      </w:r>
    </w:p>
    <w:p w14:paraId="34F32122" w14:textId="6B50F22F" w:rsidR="0076024C" w:rsidRPr="00D73A7A" w:rsidRDefault="0076024C">
      <w:pPr>
        <w:spacing w:after="160" w:line="259" w:lineRule="auto"/>
        <w:ind w:left="0" w:right="0" w:firstLine="0"/>
        <w:rPr>
          <w:rFonts w:ascii="Arial" w:hAnsi="Arial" w:cs="Arial"/>
        </w:rPr>
      </w:pPr>
      <w:r w:rsidRPr="00D73A7A">
        <w:rPr>
          <w:rFonts w:ascii="Arial" w:hAnsi="Arial" w:cs="Arial"/>
        </w:rPr>
        <w:br w:type="page"/>
      </w:r>
    </w:p>
    <w:p w14:paraId="4497914D" w14:textId="5FB39CBB" w:rsidR="0076024C" w:rsidRPr="00D73A7A" w:rsidRDefault="001C10F9" w:rsidP="0005078F">
      <w:pPr>
        <w:spacing w:after="160" w:line="259" w:lineRule="auto"/>
        <w:ind w:left="0" w:right="0" w:firstLine="0"/>
        <w:jc w:val="center"/>
        <w:rPr>
          <w:rFonts w:ascii="Arial" w:hAnsi="Arial" w:cs="Arial"/>
        </w:rPr>
      </w:pPr>
      <w:r w:rsidRPr="00D73A7A">
        <w:rPr>
          <w:rFonts w:ascii="Arial" w:hAnsi="Arial" w:cs="Arial"/>
          <w:noProof/>
        </w:rPr>
        <w:lastRenderedPageBreak/>
        <w:drawing>
          <wp:inline distT="0" distB="0" distL="0" distR="0" wp14:anchorId="08908854" wp14:editId="13424238">
            <wp:extent cx="5686425" cy="8181975"/>
            <wp:effectExtent l="0" t="0" r="9525" b="9525"/>
            <wp:docPr id="1687550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550764" name="Picture 1" descr="A screenshot of a computer&#10;&#10;Description automatically generated"/>
                    <pic:cNvPicPr/>
                  </pic:nvPicPr>
                  <pic:blipFill>
                    <a:blip r:embed="rId27"/>
                    <a:stretch>
                      <a:fillRect/>
                    </a:stretch>
                  </pic:blipFill>
                  <pic:spPr>
                    <a:xfrm>
                      <a:off x="0" y="0"/>
                      <a:ext cx="5686425" cy="8181975"/>
                    </a:xfrm>
                    <a:prstGeom prst="rect">
                      <a:avLst/>
                    </a:prstGeom>
                  </pic:spPr>
                </pic:pic>
              </a:graphicData>
            </a:graphic>
          </wp:inline>
        </w:drawing>
      </w:r>
    </w:p>
    <w:p w14:paraId="622FF8BF" w14:textId="4859BF4D" w:rsidR="0005078F" w:rsidRPr="00D73A7A" w:rsidRDefault="0076024C" w:rsidP="0005078F">
      <w:pPr>
        <w:spacing w:after="160" w:line="259" w:lineRule="auto"/>
        <w:ind w:left="0" w:right="0" w:firstLine="0"/>
        <w:jc w:val="center"/>
        <w:rPr>
          <w:rFonts w:ascii="Arial" w:hAnsi="Arial" w:cs="Arial"/>
        </w:rPr>
      </w:pPr>
      <w:r w:rsidRPr="00D73A7A">
        <w:rPr>
          <w:rFonts w:ascii="Arial" w:hAnsi="Arial" w:cs="Arial"/>
        </w:rPr>
        <w:t xml:space="preserve">Figure </w:t>
      </w:r>
      <w:r w:rsidR="00EF7CBD" w:rsidRPr="00D73A7A">
        <w:rPr>
          <w:rFonts w:ascii="Arial" w:hAnsi="Arial" w:cs="Arial"/>
        </w:rPr>
        <w:t>9</w:t>
      </w:r>
      <w:r w:rsidRPr="00D73A7A">
        <w:rPr>
          <w:rFonts w:ascii="Arial" w:hAnsi="Arial" w:cs="Arial"/>
        </w:rPr>
        <w:t xml:space="preserve"> - </w:t>
      </w:r>
      <w:r w:rsidR="0039085E" w:rsidRPr="00D73A7A">
        <w:rPr>
          <w:rFonts w:ascii="Arial" w:hAnsi="Arial" w:cs="Arial"/>
        </w:rPr>
        <w:t>Task C code:</w:t>
      </w:r>
    </w:p>
    <w:p w14:paraId="07DC3C2D" w14:textId="0CD56A1A" w:rsidR="0005078F" w:rsidRPr="00D73A7A" w:rsidRDefault="0073055C" w:rsidP="0005078F">
      <w:pPr>
        <w:spacing w:after="160" w:line="259" w:lineRule="auto"/>
        <w:ind w:left="0" w:right="0" w:firstLine="0"/>
        <w:jc w:val="center"/>
        <w:rPr>
          <w:rFonts w:ascii="Arial" w:hAnsi="Arial" w:cs="Arial"/>
        </w:rPr>
      </w:pPr>
      <w:r w:rsidRPr="00D73A7A">
        <w:rPr>
          <w:rFonts w:ascii="Arial" w:hAnsi="Arial" w:cs="Arial"/>
          <w:noProof/>
        </w:rPr>
        <w:lastRenderedPageBreak/>
        <w:drawing>
          <wp:inline distT="0" distB="0" distL="0" distR="0" wp14:anchorId="725422C9" wp14:editId="56C5836F">
            <wp:extent cx="6645910" cy="6424930"/>
            <wp:effectExtent l="0" t="0" r="2540" b="0"/>
            <wp:docPr id="98302056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020566" name="Picture 1" descr="A screenshot of a computer program&#10;&#10;Description automatically generated"/>
                    <pic:cNvPicPr/>
                  </pic:nvPicPr>
                  <pic:blipFill>
                    <a:blip r:embed="rId28"/>
                    <a:stretch>
                      <a:fillRect/>
                    </a:stretch>
                  </pic:blipFill>
                  <pic:spPr>
                    <a:xfrm>
                      <a:off x="0" y="0"/>
                      <a:ext cx="6645910" cy="6424930"/>
                    </a:xfrm>
                    <a:prstGeom prst="rect">
                      <a:avLst/>
                    </a:prstGeom>
                  </pic:spPr>
                </pic:pic>
              </a:graphicData>
            </a:graphic>
          </wp:inline>
        </w:drawing>
      </w:r>
    </w:p>
    <w:p w14:paraId="2CCC9980" w14:textId="58B00536" w:rsidR="0005078F" w:rsidRPr="00D73A7A" w:rsidRDefault="00AB797B" w:rsidP="0005078F">
      <w:pPr>
        <w:spacing w:after="160" w:line="259" w:lineRule="auto"/>
        <w:ind w:left="0" w:right="0" w:firstLine="0"/>
        <w:jc w:val="center"/>
        <w:rPr>
          <w:rFonts w:ascii="Arial" w:hAnsi="Arial" w:cs="Arial"/>
        </w:rPr>
      </w:pPr>
      <w:r w:rsidRPr="00D73A7A">
        <w:rPr>
          <w:rFonts w:ascii="Arial" w:hAnsi="Arial" w:cs="Arial"/>
        </w:rPr>
        <w:t xml:space="preserve">Figure </w:t>
      </w:r>
      <w:r w:rsidR="00EF7CBD" w:rsidRPr="00D73A7A">
        <w:rPr>
          <w:rFonts w:ascii="Arial" w:hAnsi="Arial" w:cs="Arial"/>
        </w:rPr>
        <w:t>10</w:t>
      </w:r>
      <w:r w:rsidR="0076024C" w:rsidRPr="00D73A7A">
        <w:rPr>
          <w:rFonts w:ascii="Arial" w:hAnsi="Arial" w:cs="Arial"/>
        </w:rPr>
        <w:t xml:space="preserve"> - Task C code:</w:t>
      </w:r>
    </w:p>
    <w:p w14:paraId="56669728" w14:textId="247B8445" w:rsidR="00F6017D" w:rsidRPr="00D73A7A" w:rsidRDefault="00F6017D" w:rsidP="0099284D">
      <w:pPr>
        <w:spacing w:after="160" w:line="259" w:lineRule="auto"/>
        <w:ind w:left="0" w:right="0" w:firstLine="0"/>
        <w:jc w:val="center"/>
        <w:rPr>
          <w:rFonts w:ascii="Arial" w:hAnsi="Arial" w:cs="Arial"/>
          <w:color w:val="2F5496"/>
        </w:rPr>
      </w:pPr>
      <w:r w:rsidRPr="00D73A7A">
        <w:rPr>
          <w:rFonts w:ascii="Arial" w:hAnsi="Arial" w:cs="Arial"/>
        </w:rPr>
        <w:br w:type="page"/>
      </w:r>
    </w:p>
    <w:p w14:paraId="21DBAC8C" w14:textId="4BB718F2" w:rsidR="0099284D" w:rsidRPr="00D73A7A" w:rsidRDefault="00B76752" w:rsidP="0099284D">
      <w:pPr>
        <w:pStyle w:val="Heading1"/>
        <w:ind w:left="0" w:firstLine="0"/>
        <w:rPr>
          <w:rFonts w:ascii="Arial" w:hAnsi="Arial" w:cs="Arial"/>
          <w:sz w:val="22"/>
        </w:rPr>
      </w:pPr>
      <w:bookmarkStart w:id="10" w:name="_Toc183720103"/>
      <w:r>
        <w:rPr>
          <w:rFonts w:ascii="Arial" w:hAnsi="Arial" w:cs="Arial"/>
          <w:sz w:val="22"/>
        </w:rPr>
        <w:lastRenderedPageBreak/>
        <w:t xml:space="preserve">6.0 </w:t>
      </w:r>
      <w:r w:rsidR="0099284D" w:rsidRPr="00D73A7A">
        <w:rPr>
          <w:rFonts w:ascii="Arial" w:hAnsi="Arial" w:cs="Arial"/>
          <w:sz w:val="22"/>
        </w:rPr>
        <w:t>References</w:t>
      </w:r>
      <w:bookmarkEnd w:id="10"/>
    </w:p>
    <w:p w14:paraId="29DD1782" w14:textId="77777777" w:rsidR="0099284D" w:rsidRPr="00EB7306" w:rsidRDefault="0099284D" w:rsidP="00456898">
      <w:pPr>
        <w:spacing w:after="8"/>
        <w:ind w:left="0" w:right="0" w:firstLine="0"/>
        <w:rPr>
          <w:rFonts w:ascii="Arial" w:hAnsi="Arial" w:cs="Arial"/>
        </w:rPr>
      </w:pPr>
    </w:p>
    <w:sdt>
      <w:sdtPr>
        <w:rPr>
          <w:rFonts w:ascii="Arial" w:hAnsi="Arial" w:cs="Arial"/>
        </w:rPr>
        <w:tag w:val="MENDELEY_BIBLIOGRAPHY"/>
        <w:id w:val="-1978442742"/>
        <w:placeholder>
          <w:docPart w:val="DefaultPlaceholder_-1854013440"/>
        </w:placeholder>
      </w:sdtPr>
      <w:sdtContent>
        <w:p w14:paraId="2ED45AF8" w14:textId="77777777" w:rsidR="00713CD1" w:rsidRPr="00EB7306" w:rsidRDefault="00713CD1" w:rsidP="00713CD1">
          <w:pPr>
            <w:autoSpaceDE w:val="0"/>
            <w:autoSpaceDN w:val="0"/>
            <w:ind w:left="0" w:right="-24" w:hanging="450"/>
            <w:divId w:val="2000427043"/>
            <w:rPr>
              <w:rFonts w:ascii="Arial" w:eastAsia="Times New Roman" w:hAnsi="Arial" w:cs="Arial"/>
              <w:sz w:val="24"/>
              <w:szCs w:val="24"/>
            </w:rPr>
          </w:pPr>
          <w:r w:rsidRPr="00EB7306">
            <w:rPr>
              <w:rFonts w:ascii="Arial" w:eastAsia="Times New Roman" w:hAnsi="Arial" w:cs="Arial"/>
            </w:rPr>
            <w:t xml:space="preserve">Baig, T., Rehman, Z., Tariq, H. A., Manzoor, S., Ali, M., Wadood, A., Rajski, K., &amp; Park, H. (2021). Thermal Performance Investigation of Slotted Fin Minichannel Heat Sink for Microprocessor Cooling. </w:t>
          </w:r>
          <w:r w:rsidRPr="00EB7306">
            <w:rPr>
              <w:rFonts w:ascii="Arial" w:eastAsia="Times New Roman" w:hAnsi="Arial" w:cs="Arial"/>
              <w:i/>
              <w:iCs/>
            </w:rPr>
            <w:t>Energies</w:t>
          </w:r>
          <w:r w:rsidRPr="00EB7306">
            <w:rPr>
              <w:rFonts w:ascii="Arial" w:eastAsia="Times New Roman" w:hAnsi="Arial" w:cs="Arial"/>
            </w:rPr>
            <w:t>. https://api.semanticscholar.org/CorpusID:243144131</w:t>
          </w:r>
        </w:p>
        <w:p w14:paraId="23B29E55" w14:textId="77777777" w:rsidR="00713CD1" w:rsidRPr="00EB7306" w:rsidRDefault="00713CD1" w:rsidP="00713CD1">
          <w:pPr>
            <w:autoSpaceDE w:val="0"/>
            <w:autoSpaceDN w:val="0"/>
            <w:ind w:left="0" w:right="-24" w:hanging="480"/>
            <w:divId w:val="701826123"/>
            <w:rPr>
              <w:rFonts w:ascii="Arial" w:eastAsia="Times New Roman" w:hAnsi="Arial" w:cs="Arial"/>
            </w:rPr>
          </w:pPr>
          <w:r w:rsidRPr="00EB7306">
            <w:rPr>
              <w:rFonts w:ascii="Arial" w:eastAsia="Times New Roman" w:hAnsi="Arial" w:cs="Arial"/>
            </w:rPr>
            <w:t xml:space="preserve">Dubey, A. K. (2015). </w:t>
          </w:r>
          <w:r w:rsidRPr="00EB7306">
            <w:rPr>
              <w:rFonts w:ascii="Arial" w:eastAsia="Times New Roman" w:hAnsi="Arial" w:cs="Arial"/>
              <w:i/>
              <w:iCs/>
            </w:rPr>
            <w:t>Investigation on Suitability of Aluminium to Copper in a Radiator</w:t>
          </w:r>
          <w:r w:rsidRPr="00EB7306">
            <w:rPr>
              <w:rFonts w:ascii="Arial" w:eastAsia="Times New Roman" w:hAnsi="Arial" w:cs="Arial"/>
            </w:rPr>
            <w:t>. https://api.semanticscholar.org/CorpusID:106787062</w:t>
          </w:r>
        </w:p>
        <w:p w14:paraId="1670EC3D" w14:textId="77777777" w:rsidR="00713CD1" w:rsidRPr="00EB7306" w:rsidRDefault="00713CD1" w:rsidP="00713CD1">
          <w:pPr>
            <w:autoSpaceDE w:val="0"/>
            <w:autoSpaceDN w:val="0"/>
            <w:ind w:left="0" w:right="-24" w:hanging="480"/>
            <w:divId w:val="1922592970"/>
            <w:rPr>
              <w:rFonts w:ascii="Arial" w:eastAsia="Times New Roman" w:hAnsi="Arial" w:cs="Arial"/>
            </w:rPr>
          </w:pPr>
          <w:r w:rsidRPr="00EB7306">
            <w:rPr>
              <w:rFonts w:ascii="Arial" w:eastAsia="Times New Roman" w:hAnsi="Arial" w:cs="Arial"/>
            </w:rPr>
            <w:t xml:space="preserve">Gromoll, B. Dr. (1994). Advanced micro air-cooling systems for high density packaging. </w:t>
          </w:r>
          <w:r w:rsidRPr="00EB7306">
            <w:rPr>
              <w:rFonts w:ascii="Arial" w:eastAsia="Times New Roman" w:hAnsi="Arial" w:cs="Arial"/>
              <w:i/>
              <w:iCs/>
            </w:rPr>
            <w:t>Proceedings of 1994 IEEE/CHMT 10th Semiconductor Thermal Measurement and Management Symposium (SEMI-THERM)</w:t>
          </w:r>
          <w:r w:rsidRPr="00EB7306">
            <w:rPr>
              <w:rFonts w:ascii="Arial" w:eastAsia="Times New Roman" w:hAnsi="Arial" w:cs="Arial"/>
            </w:rPr>
            <w:t>, 53–58. https://api.semanticscholar.org/CorpusID:111120557</w:t>
          </w:r>
        </w:p>
        <w:p w14:paraId="05238CF9" w14:textId="77777777" w:rsidR="00713CD1" w:rsidRPr="00EB7306" w:rsidRDefault="00713CD1" w:rsidP="00713CD1">
          <w:pPr>
            <w:autoSpaceDE w:val="0"/>
            <w:autoSpaceDN w:val="0"/>
            <w:ind w:left="0" w:right="-24" w:hanging="480"/>
            <w:divId w:val="2142651685"/>
            <w:rPr>
              <w:rFonts w:ascii="Arial" w:eastAsia="Times New Roman" w:hAnsi="Arial" w:cs="Arial"/>
            </w:rPr>
          </w:pPr>
          <w:r w:rsidRPr="00EB7306">
            <w:rPr>
              <w:rFonts w:ascii="Arial" w:eastAsia="Times New Roman" w:hAnsi="Arial" w:cs="Arial"/>
            </w:rPr>
            <w:t xml:space="preserve">Li, Y., &amp; Kish, L. B. (2006). HEAT, SPEED AND ERROR LIMITS OF MOORE’S LAW AT THE NANO SCALES. </w:t>
          </w:r>
          <w:r w:rsidRPr="00EB7306">
            <w:rPr>
              <w:rFonts w:ascii="Arial" w:eastAsia="Times New Roman" w:hAnsi="Arial" w:cs="Arial"/>
              <w:i/>
              <w:iCs/>
            </w:rPr>
            <w:t>Fluctuation and Noise Letters</w:t>
          </w:r>
          <w:r w:rsidRPr="00EB7306">
            <w:rPr>
              <w:rFonts w:ascii="Arial" w:eastAsia="Times New Roman" w:hAnsi="Arial" w:cs="Arial"/>
            </w:rPr>
            <w:t xml:space="preserve">, </w:t>
          </w:r>
          <w:r w:rsidRPr="00EB7306">
            <w:rPr>
              <w:rFonts w:ascii="Arial" w:eastAsia="Times New Roman" w:hAnsi="Arial" w:cs="Arial"/>
              <w:i/>
              <w:iCs/>
            </w:rPr>
            <w:t>06</w:t>
          </w:r>
          <w:r w:rsidRPr="00EB7306">
            <w:rPr>
              <w:rFonts w:ascii="Arial" w:eastAsia="Times New Roman" w:hAnsi="Arial" w:cs="Arial"/>
            </w:rPr>
            <w:t>. https://api.semanticscholar.org/CorpusID:110498523</w:t>
          </w:r>
        </w:p>
        <w:p w14:paraId="3FE3D166" w14:textId="77777777" w:rsidR="00713CD1" w:rsidRPr="00EB7306" w:rsidRDefault="00713CD1" w:rsidP="00713CD1">
          <w:pPr>
            <w:autoSpaceDE w:val="0"/>
            <w:autoSpaceDN w:val="0"/>
            <w:ind w:left="0" w:right="-24" w:hanging="480"/>
            <w:divId w:val="1028484432"/>
            <w:rPr>
              <w:rFonts w:ascii="Arial" w:eastAsia="Times New Roman" w:hAnsi="Arial" w:cs="Arial"/>
            </w:rPr>
          </w:pPr>
          <w:r w:rsidRPr="00EB7306">
            <w:rPr>
              <w:rFonts w:ascii="Arial" w:eastAsia="Times New Roman" w:hAnsi="Arial" w:cs="Arial"/>
            </w:rPr>
            <w:t xml:space="preserve">Lo, K., Liu, W., Pileggi, L. T., &amp; Asheghi, M. (2006). An electronic packaging design for reduction of thermal interface resistance. </w:t>
          </w:r>
          <w:r w:rsidRPr="00EB7306">
            <w:rPr>
              <w:rFonts w:ascii="Arial" w:eastAsia="Times New Roman" w:hAnsi="Arial" w:cs="Arial"/>
              <w:i/>
              <w:iCs/>
            </w:rPr>
            <w:t>Thermal and Thermomechanical Proceedings 10th Intersociety Conference on Phenomena in Electronics Systems, 2006. ITHERM 2006.</w:t>
          </w:r>
          <w:r w:rsidRPr="00EB7306">
            <w:rPr>
              <w:rFonts w:ascii="Arial" w:eastAsia="Times New Roman" w:hAnsi="Arial" w:cs="Arial"/>
            </w:rPr>
            <w:t>, 4 pp. – 528. https://api.semanticscholar.org/CorpusID:30269922</w:t>
          </w:r>
        </w:p>
        <w:p w14:paraId="21E4FE96" w14:textId="77777777" w:rsidR="00713CD1" w:rsidRPr="00EB7306" w:rsidRDefault="00713CD1" w:rsidP="00713CD1">
          <w:pPr>
            <w:autoSpaceDE w:val="0"/>
            <w:autoSpaceDN w:val="0"/>
            <w:ind w:left="0" w:right="-24" w:hanging="480"/>
            <w:divId w:val="151913425"/>
            <w:rPr>
              <w:rFonts w:ascii="Arial" w:eastAsia="Times New Roman" w:hAnsi="Arial" w:cs="Arial"/>
            </w:rPr>
          </w:pPr>
          <w:r w:rsidRPr="00EB7306">
            <w:rPr>
              <w:rFonts w:ascii="Arial" w:eastAsia="Times New Roman" w:hAnsi="Arial" w:cs="Arial"/>
            </w:rPr>
            <w:t xml:space="preserve">Mahajan, R., Chiu, C.-P., &amp; Chrysler, G. (2006). Cooling a Microprocessor Chip. </w:t>
          </w:r>
          <w:r w:rsidRPr="00EB7306">
            <w:rPr>
              <w:rFonts w:ascii="Arial" w:eastAsia="Times New Roman" w:hAnsi="Arial" w:cs="Arial"/>
              <w:i/>
              <w:iCs/>
            </w:rPr>
            <w:t>Proceedings of the IEEE</w:t>
          </w:r>
          <w:r w:rsidRPr="00EB7306">
            <w:rPr>
              <w:rFonts w:ascii="Arial" w:eastAsia="Times New Roman" w:hAnsi="Arial" w:cs="Arial"/>
            </w:rPr>
            <w:t xml:space="preserve">, </w:t>
          </w:r>
          <w:r w:rsidRPr="00EB7306">
            <w:rPr>
              <w:rFonts w:ascii="Arial" w:eastAsia="Times New Roman" w:hAnsi="Arial" w:cs="Arial"/>
              <w:i/>
              <w:iCs/>
            </w:rPr>
            <w:t>94</w:t>
          </w:r>
          <w:r w:rsidRPr="00EB7306">
            <w:rPr>
              <w:rFonts w:ascii="Arial" w:eastAsia="Times New Roman" w:hAnsi="Arial" w:cs="Arial"/>
            </w:rPr>
            <w:t>, 1476–1486. https://api.semanticscholar.org/CorpusID:207019741</w:t>
          </w:r>
        </w:p>
        <w:p w14:paraId="690793BC" w14:textId="2E8E2C18" w:rsidR="00713CD1" w:rsidRPr="00EB7306" w:rsidRDefault="00713CD1" w:rsidP="00713CD1">
          <w:pPr>
            <w:autoSpaceDE w:val="0"/>
            <w:autoSpaceDN w:val="0"/>
            <w:ind w:left="0" w:right="-24" w:hanging="480"/>
            <w:divId w:val="760180020"/>
            <w:rPr>
              <w:rFonts w:ascii="Arial" w:eastAsia="Times New Roman" w:hAnsi="Arial" w:cs="Arial"/>
            </w:rPr>
          </w:pPr>
          <w:r w:rsidRPr="00EB7306">
            <w:rPr>
              <w:rFonts w:ascii="Arial" w:eastAsia="Times New Roman" w:hAnsi="Arial" w:cs="Arial"/>
            </w:rPr>
            <w:t xml:space="preserve">Patel, D. N., &amp; Modi, M. A. (2017). A REVIEW ON FIN ANALYSIS FOR HEAT TRANSFER RATE AUGMENTATION OF </w:t>
          </w:r>
          <w:r w:rsidR="007D3BA5" w:rsidRPr="00EB7306">
            <w:rPr>
              <w:rFonts w:ascii="Arial" w:eastAsia="Times New Roman" w:hAnsi="Arial" w:cs="Arial"/>
            </w:rPr>
            <w:t>AIR-COOLED</w:t>
          </w:r>
          <w:r w:rsidRPr="00EB7306">
            <w:rPr>
              <w:rFonts w:ascii="Arial" w:eastAsia="Times New Roman" w:hAnsi="Arial" w:cs="Arial"/>
            </w:rPr>
            <w:t xml:space="preserve"> IC ENGINE. </w:t>
          </w:r>
          <w:r w:rsidRPr="00EB7306">
            <w:rPr>
              <w:rFonts w:ascii="Arial" w:eastAsia="Times New Roman" w:hAnsi="Arial" w:cs="Arial"/>
              <w:i/>
              <w:iCs/>
            </w:rPr>
            <w:t>International Journal of Advance Research and Innovative Ideas in Education</w:t>
          </w:r>
          <w:r w:rsidRPr="00EB7306">
            <w:rPr>
              <w:rFonts w:ascii="Arial" w:eastAsia="Times New Roman" w:hAnsi="Arial" w:cs="Arial"/>
            </w:rPr>
            <w:t xml:space="preserve">, </w:t>
          </w:r>
          <w:r w:rsidRPr="00EB7306">
            <w:rPr>
              <w:rFonts w:ascii="Arial" w:eastAsia="Times New Roman" w:hAnsi="Arial" w:cs="Arial"/>
              <w:i/>
              <w:iCs/>
            </w:rPr>
            <w:t>3</w:t>
          </w:r>
          <w:r w:rsidRPr="00EB7306">
            <w:rPr>
              <w:rFonts w:ascii="Arial" w:eastAsia="Times New Roman" w:hAnsi="Arial" w:cs="Arial"/>
            </w:rPr>
            <w:t>, 750–754. https://api.semanticscholar.org/CorpusID:113884634</w:t>
          </w:r>
        </w:p>
        <w:p w14:paraId="62BB8BEE" w14:textId="77777777" w:rsidR="00713CD1" w:rsidRPr="00EB7306" w:rsidRDefault="00713CD1" w:rsidP="00713CD1">
          <w:pPr>
            <w:autoSpaceDE w:val="0"/>
            <w:autoSpaceDN w:val="0"/>
            <w:ind w:left="0" w:right="-24" w:hanging="480"/>
            <w:divId w:val="246577760"/>
            <w:rPr>
              <w:rFonts w:ascii="Arial" w:eastAsia="Times New Roman" w:hAnsi="Arial" w:cs="Arial"/>
            </w:rPr>
          </w:pPr>
          <w:r w:rsidRPr="00EB7306">
            <w:rPr>
              <w:rFonts w:ascii="Arial" w:eastAsia="Times New Roman" w:hAnsi="Arial" w:cs="Arial"/>
            </w:rPr>
            <w:t xml:space="preserve">Sakthivel, T. G., Abishek, K., Yadav, R. A., Arivazhagan, R., &amp; Balaji, K. (2021). </w:t>
          </w:r>
          <w:r w:rsidRPr="00EB7306">
            <w:rPr>
              <w:rFonts w:ascii="Arial" w:eastAsia="Times New Roman" w:hAnsi="Arial" w:cs="Arial"/>
              <w:i/>
              <w:iCs/>
            </w:rPr>
            <w:t>DESIGN AND ANALYSIS OF RADIATOR FINS</w:t>
          </w:r>
          <w:r w:rsidRPr="00EB7306">
            <w:rPr>
              <w:rFonts w:ascii="Arial" w:eastAsia="Times New Roman" w:hAnsi="Arial" w:cs="Arial"/>
            </w:rPr>
            <w:t>. https://api.semanticscholar.org/CorpusID:236907754</w:t>
          </w:r>
        </w:p>
        <w:p w14:paraId="4FF4143C" w14:textId="77777777" w:rsidR="00713CD1" w:rsidRPr="00EB7306" w:rsidRDefault="00713CD1" w:rsidP="00713CD1">
          <w:pPr>
            <w:autoSpaceDE w:val="0"/>
            <w:autoSpaceDN w:val="0"/>
            <w:ind w:left="0" w:right="-24" w:hanging="480"/>
            <w:divId w:val="283268600"/>
            <w:rPr>
              <w:rFonts w:ascii="Arial" w:eastAsia="Times New Roman" w:hAnsi="Arial" w:cs="Arial"/>
            </w:rPr>
          </w:pPr>
          <w:r w:rsidRPr="00EB7306">
            <w:rPr>
              <w:rFonts w:ascii="Arial" w:eastAsia="Times New Roman" w:hAnsi="Arial" w:cs="Arial"/>
            </w:rPr>
            <w:t xml:space="preserve">Sirsikar, S., Mehta, V. R., Chafekar, K., Sonawane, G. D., &amp; Dandekar, Y. (2020). </w:t>
          </w:r>
          <w:r w:rsidRPr="00EB7306">
            <w:rPr>
              <w:rFonts w:ascii="Arial" w:eastAsia="Times New Roman" w:hAnsi="Arial" w:cs="Arial"/>
              <w:i/>
              <w:iCs/>
            </w:rPr>
            <w:t>REVIEW PAPER OF ENGINE COOLING SYSTEM</w:t>
          </w:r>
          <w:r w:rsidRPr="00EB7306">
            <w:rPr>
              <w:rFonts w:ascii="Arial" w:eastAsia="Times New Roman" w:hAnsi="Arial" w:cs="Arial"/>
            </w:rPr>
            <w:t>. https://api.semanticscholar.org/CorpusID:230121533</w:t>
          </w:r>
        </w:p>
        <w:p w14:paraId="61B9156A" w14:textId="77777777" w:rsidR="00713CD1" w:rsidRPr="00EB7306" w:rsidRDefault="00713CD1" w:rsidP="00713CD1">
          <w:pPr>
            <w:autoSpaceDE w:val="0"/>
            <w:autoSpaceDN w:val="0"/>
            <w:ind w:left="0" w:right="-24" w:hanging="480"/>
            <w:divId w:val="1483041504"/>
            <w:rPr>
              <w:rFonts w:ascii="Arial" w:eastAsia="Times New Roman" w:hAnsi="Arial" w:cs="Arial"/>
            </w:rPr>
          </w:pPr>
          <w:r w:rsidRPr="00EB7306">
            <w:rPr>
              <w:rFonts w:ascii="Arial" w:eastAsia="Times New Roman" w:hAnsi="Arial" w:cs="Arial"/>
            </w:rPr>
            <w:t xml:space="preserve">Yu, C., Qin, S., Chai, B., Huang, S., &amp; Liu, Y. (2019). The Effect of Compressible Flow on Heat Transfer Performance of Heat Exchanger by Computational Fluid Dynamics (CFD) Simulation. </w:t>
          </w:r>
          <w:r w:rsidRPr="00EB7306">
            <w:rPr>
              <w:rFonts w:ascii="Arial" w:eastAsia="Times New Roman" w:hAnsi="Arial" w:cs="Arial"/>
              <w:i/>
              <w:iCs/>
            </w:rPr>
            <w:t>Entropy</w:t>
          </w:r>
          <w:r w:rsidRPr="00EB7306">
            <w:rPr>
              <w:rFonts w:ascii="Arial" w:eastAsia="Times New Roman" w:hAnsi="Arial" w:cs="Arial"/>
            </w:rPr>
            <w:t xml:space="preserve">, </w:t>
          </w:r>
          <w:r w:rsidRPr="00EB7306">
            <w:rPr>
              <w:rFonts w:ascii="Arial" w:eastAsia="Times New Roman" w:hAnsi="Arial" w:cs="Arial"/>
              <w:i/>
              <w:iCs/>
            </w:rPr>
            <w:t>21</w:t>
          </w:r>
          <w:r w:rsidRPr="00EB7306">
            <w:rPr>
              <w:rFonts w:ascii="Arial" w:eastAsia="Times New Roman" w:hAnsi="Arial" w:cs="Arial"/>
            </w:rPr>
            <w:t>. https://api.semanticscholar.org/CorpusID:202152130</w:t>
          </w:r>
        </w:p>
        <w:p w14:paraId="147778A0" w14:textId="77777777" w:rsidR="00713CD1" w:rsidRPr="00EB7306" w:rsidRDefault="00713CD1" w:rsidP="00713CD1">
          <w:pPr>
            <w:autoSpaceDE w:val="0"/>
            <w:autoSpaceDN w:val="0"/>
            <w:ind w:left="0" w:right="-24" w:hanging="480"/>
            <w:divId w:val="1766262531"/>
            <w:rPr>
              <w:rFonts w:ascii="Arial" w:eastAsia="Times New Roman" w:hAnsi="Arial" w:cs="Arial"/>
            </w:rPr>
          </w:pPr>
          <w:r w:rsidRPr="00EB7306">
            <w:rPr>
              <w:rFonts w:ascii="Arial" w:eastAsia="Times New Roman" w:hAnsi="Arial" w:cs="Arial"/>
            </w:rPr>
            <w:t xml:space="preserve">Zhang, X., Ge, Y., &amp; Sun, J. (2020). CFD performance analysis of finned-tube CO2 gas coolers with various inlet air flow patterns. </w:t>
          </w:r>
          <w:r w:rsidRPr="00EB7306">
            <w:rPr>
              <w:rFonts w:ascii="Arial" w:eastAsia="Times New Roman" w:hAnsi="Arial" w:cs="Arial"/>
              <w:i/>
              <w:iCs/>
            </w:rPr>
            <w:t>Energy and Built Environment</w:t>
          </w:r>
          <w:r w:rsidRPr="00EB7306">
            <w:rPr>
              <w:rFonts w:ascii="Arial" w:eastAsia="Times New Roman" w:hAnsi="Arial" w:cs="Arial"/>
            </w:rPr>
            <w:t xml:space="preserve">, </w:t>
          </w:r>
          <w:r w:rsidRPr="00EB7306">
            <w:rPr>
              <w:rFonts w:ascii="Arial" w:eastAsia="Times New Roman" w:hAnsi="Arial" w:cs="Arial"/>
              <w:i/>
              <w:iCs/>
            </w:rPr>
            <w:t>1</w:t>
          </w:r>
          <w:r w:rsidRPr="00EB7306">
            <w:rPr>
              <w:rFonts w:ascii="Arial" w:eastAsia="Times New Roman" w:hAnsi="Arial" w:cs="Arial"/>
            </w:rPr>
            <w:t>(3), 233–241. https://doi.org/https://doi.org/10.1016/j.enbenv.2020.02.004</w:t>
          </w:r>
        </w:p>
        <w:p w14:paraId="785C8E55" w14:textId="465B41EE" w:rsidR="004D3DFA" w:rsidRPr="00EB7306" w:rsidRDefault="00713CD1" w:rsidP="00713CD1">
          <w:pPr>
            <w:autoSpaceDE w:val="0"/>
            <w:autoSpaceDN w:val="0"/>
            <w:ind w:left="0" w:right="-24"/>
            <w:divId w:val="1735855049"/>
            <w:rPr>
              <w:rFonts w:ascii="Arial" w:hAnsi="Arial" w:cs="Arial"/>
            </w:rPr>
          </w:pPr>
          <w:r w:rsidRPr="00EB7306">
            <w:rPr>
              <w:rFonts w:ascii="Arial" w:eastAsia="Times New Roman" w:hAnsi="Arial" w:cs="Arial"/>
            </w:rPr>
            <w:t> </w:t>
          </w:r>
        </w:p>
      </w:sdtContent>
    </w:sdt>
    <w:sectPr w:rsidR="004D3DFA" w:rsidRPr="00EB7306" w:rsidSect="00D73A7A">
      <w:headerReference w:type="even" r:id="rId29"/>
      <w:headerReference w:type="default" r:id="rId30"/>
      <w:footerReference w:type="even" r:id="rId31"/>
      <w:footerReference w:type="default" r:id="rId32"/>
      <w:headerReference w:type="first" r:id="rId33"/>
      <w:footerReference w:type="first" r:id="rId34"/>
      <w:pgSz w:w="11906" w:h="16838"/>
      <w:pgMar w:top="720" w:right="720" w:bottom="720" w:left="720" w:header="751" w:footer="706"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224038" w14:textId="77777777" w:rsidR="00D52019" w:rsidRDefault="00D52019">
      <w:pPr>
        <w:spacing w:after="0" w:line="240" w:lineRule="auto"/>
      </w:pPr>
      <w:r>
        <w:separator/>
      </w:r>
    </w:p>
  </w:endnote>
  <w:endnote w:type="continuationSeparator" w:id="0">
    <w:p w14:paraId="45676F39" w14:textId="77777777" w:rsidR="00D52019" w:rsidRDefault="00D52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929E08" w14:textId="77777777" w:rsidR="00CD4E3F" w:rsidRDefault="00CD4E3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1D7792" w14:textId="77777777" w:rsidR="00CD4E3F" w:rsidRDefault="00CD4E3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D4A2CC"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9765DDA" w14:textId="77777777" w:rsidR="00CD4E3F" w:rsidRDefault="00C947CD">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60D2CB"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3836208" w14:textId="77777777" w:rsidR="00CD4E3F" w:rsidRDefault="00C947CD">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AF23C1"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7FB8FFB" w14:textId="77777777" w:rsidR="00CD4E3F" w:rsidRDefault="00C947CD">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0AB365" w14:textId="77777777" w:rsidR="00D52019" w:rsidRDefault="00D52019">
      <w:pPr>
        <w:spacing w:after="0" w:line="240" w:lineRule="auto"/>
      </w:pPr>
      <w:r>
        <w:separator/>
      </w:r>
    </w:p>
  </w:footnote>
  <w:footnote w:type="continuationSeparator" w:id="0">
    <w:p w14:paraId="57E01101" w14:textId="77777777" w:rsidR="00D52019" w:rsidRDefault="00D520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55F6B5" w14:textId="77777777" w:rsidR="00CD4E3F" w:rsidRDefault="00C947CD">
    <w:pPr>
      <w:tabs>
        <w:tab w:val="center" w:pos="4512"/>
        <w:tab w:val="right" w:pos="9020"/>
      </w:tabs>
      <w:spacing w:after="0" w:line="259" w:lineRule="auto"/>
      <w:ind w:left="0" w:right="-10" w:firstLine="0"/>
    </w:pPr>
    <w:r>
      <w:t xml:space="preserve">Student Name </w:t>
    </w:r>
    <w:r>
      <w:tab/>
      <w:t xml:space="preserve">Assignment Title or Module </w:t>
    </w:r>
    <w:r>
      <w:tab/>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1AE92D" w14:textId="77777777"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2726CE" w14:textId="77777777" w:rsidR="00CD4E3F" w:rsidRDefault="00CD4E3F">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B2C500"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3C5315"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5D0B6B"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8BD977"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08A21"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4FBE40"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B0E1F"/>
    <w:multiLevelType w:val="hybridMultilevel"/>
    <w:tmpl w:val="DCEAAFB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68A0BE7"/>
    <w:multiLevelType w:val="hybridMultilevel"/>
    <w:tmpl w:val="B34E6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0F14"/>
    <w:multiLevelType w:val="multilevel"/>
    <w:tmpl w:val="23DE7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D75EBA"/>
    <w:multiLevelType w:val="multilevel"/>
    <w:tmpl w:val="894A5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FD695F"/>
    <w:multiLevelType w:val="multilevel"/>
    <w:tmpl w:val="46F21FC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083AA3"/>
    <w:multiLevelType w:val="hybridMultilevel"/>
    <w:tmpl w:val="9F922C1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558653C"/>
    <w:multiLevelType w:val="multilevel"/>
    <w:tmpl w:val="005E86EC"/>
    <w:lvl w:ilvl="0">
      <w:start w:val="3"/>
      <w:numFmt w:val="decimal"/>
      <w:lvlText w:val="%1"/>
      <w:lvlJc w:val="left"/>
      <w:pPr>
        <w:ind w:left="450" w:hanging="450"/>
      </w:pPr>
      <w:rPr>
        <w:rFonts w:hint="default"/>
      </w:rPr>
    </w:lvl>
    <w:lvl w:ilvl="1">
      <w:start w:val="3"/>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E911BDF"/>
    <w:multiLevelType w:val="multilevel"/>
    <w:tmpl w:val="D8CA5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A6340C"/>
    <w:multiLevelType w:val="multilevel"/>
    <w:tmpl w:val="E1C6E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CB2599"/>
    <w:multiLevelType w:val="multilevel"/>
    <w:tmpl w:val="562E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863B80"/>
    <w:multiLevelType w:val="hybridMultilevel"/>
    <w:tmpl w:val="1A9655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652BB8"/>
    <w:multiLevelType w:val="multilevel"/>
    <w:tmpl w:val="C4323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79830">
    <w:abstractNumId w:val="10"/>
  </w:num>
  <w:num w:numId="2" w16cid:durableId="696852361">
    <w:abstractNumId w:val="0"/>
  </w:num>
  <w:num w:numId="3" w16cid:durableId="240259021">
    <w:abstractNumId w:val="5"/>
  </w:num>
  <w:num w:numId="4" w16cid:durableId="1068383342">
    <w:abstractNumId w:val="1"/>
  </w:num>
  <w:num w:numId="5" w16cid:durableId="105539906">
    <w:abstractNumId w:val="8"/>
  </w:num>
  <w:num w:numId="6" w16cid:durableId="5138766">
    <w:abstractNumId w:val="11"/>
  </w:num>
  <w:num w:numId="7" w16cid:durableId="325284703">
    <w:abstractNumId w:val="3"/>
  </w:num>
  <w:num w:numId="8" w16cid:durableId="724262591">
    <w:abstractNumId w:val="7"/>
  </w:num>
  <w:num w:numId="9" w16cid:durableId="503127100">
    <w:abstractNumId w:val="2"/>
  </w:num>
  <w:num w:numId="10" w16cid:durableId="1386442922">
    <w:abstractNumId w:val="9"/>
  </w:num>
  <w:num w:numId="11" w16cid:durableId="921069124">
    <w:abstractNumId w:val="6"/>
  </w:num>
  <w:num w:numId="12" w16cid:durableId="13608615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630A"/>
    <w:rsid w:val="00007204"/>
    <w:rsid w:val="00012C38"/>
    <w:rsid w:val="000147C0"/>
    <w:rsid w:val="00014ED2"/>
    <w:rsid w:val="00016370"/>
    <w:rsid w:val="000166B5"/>
    <w:rsid w:val="00030C91"/>
    <w:rsid w:val="00032B5E"/>
    <w:rsid w:val="000363AA"/>
    <w:rsid w:val="00040045"/>
    <w:rsid w:val="00047F1C"/>
    <w:rsid w:val="0005078F"/>
    <w:rsid w:val="00051340"/>
    <w:rsid w:val="00054465"/>
    <w:rsid w:val="000552E6"/>
    <w:rsid w:val="0006519A"/>
    <w:rsid w:val="00067CFA"/>
    <w:rsid w:val="00082129"/>
    <w:rsid w:val="0008379D"/>
    <w:rsid w:val="00093497"/>
    <w:rsid w:val="000B292A"/>
    <w:rsid w:val="000B316E"/>
    <w:rsid w:val="000B7560"/>
    <w:rsid w:val="000C07B8"/>
    <w:rsid w:val="000C3823"/>
    <w:rsid w:val="000D399C"/>
    <w:rsid w:val="000D3B33"/>
    <w:rsid w:val="000E1EF2"/>
    <w:rsid w:val="000E27E2"/>
    <w:rsid w:val="000E31A0"/>
    <w:rsid w:val="000E3B14"/>
    <w:rsid w:val="000F00D1"/>
    <w:rsid w:val="000F5888"/>
    <w:rsid w:val="00132097"/>
    <w:rsid w:val="00135A93"/>
    <w:rsid w:val="0014157E"/>
    <w:rsid w:val="00154EE8"/>
    <w:rsid w:val="001675A8"/>
    <w:rsid w:val="001701BA"/>
    <w:rsid w:val="00176E4D"/>
    <w:rsid w:val="0018141D"/>
    <w:rsid w:val="0018299A"/>
    <w:rsid w:val="00185C0C"/>
    <w:rsid w:val="001A08EE"/>
    <w:rsid w:val="001A1080"/>
    <w:rsid w:val="001A7811"/>
    <w:rsid w:val="001B06A6"/>
    <w:rsid w:val="001B2787"/>
    <w:rsid w:val="001B3EBE"/>
    <w:rsid w:val="001B4964"/>
    <w:rsid w:val="001B4B95"/>
    <w:rsid w:val="001C10F9"/>
    <w:rsid w:val="001C388C"/>
    <w:rsid w:val="001E47BE"/>
    <w:rsid w:val="001F7826"/>
    <w:rsid w:val="001F7CBB"/>
    <w:rsid w:val="002032BF"/>
    <w:rsid w:val="002040B6"/>
    <w:rsid w:val="00212338"/>
    <w:rsid w:val="00223D16"/>
    <w:rsid w:val="00226948"/>
    <w:rsid w:val="00227587"/>
    <w:rsid w:val="00233AE3"/>
    <w:rsid w:val="00236B8D"/>
    <w:rsid w:val="00251455"/>
    <w:rsid w:val="00255574"/>
    <w:rsid w:val="002633A0"/>
    <w:rsid w:val="00270C2C"/>
    <w:rsid w:val="002726AA"/>
    <w:rsid w:val="00276DE9"/>
    <w:rsid w:val="002809D1"/>
    <w:rsid w:val="00284350"/>
    <w:rsid w:val="002861D0"/>
    <w:rsid w:val="0029022A"/>
    <w:rsid w:val="002C03D4"/>
    <w:rsid w:val="002C25CE"/>
    <w:rsid w:val="002F0B61"/>
    <w:rsid w:val="002F39D9"/>
    <w:rsid w:val="003053DC"/>
    <w:rsid w:val="003071D8"/>
    <w:rsid w:val="003100F3"/>
    <w:rsid w:val="00311987"/>
    <w:rsid w:val="00314ADC"/>
    <w:rsid w:val="00314E76"/>
    <w:rsid w:val="00315DFA"/>
    <w:rsid w:val="00316C99"/>
    <w:rsid w:val="003252EC"/>
    <w:rsid w:val="00326E16"/>
    <w:rsid w:val="0033716B"/>
    <w:rsid w:val="0034186D"/>
    <w:rsid w:val="00343376"/>
    <w:rsid w:val="00344CF0"/>
    <w:rsid w:val="00347019"/>
    <w:rsid w:val="00376B68"/>
    <w:rsid w:val="003803A6"/>
    <w:rsid w:val="00383912"/>
    <w:rsid w:val="00384484"/>
    <w:rsid w:val="00387B6D"/>
    <w:rsid w:val="0039085E"/>
    <w:rsid w:val="003916B8"/>
    <w:rsid w:val="0039200B"/>
    <w:rsid w:val="00393121"/>
    <w:rsid w:val="003A0EBF"/>
    <w:rsid w:val="003A490B"/>
    <w:rsid w:val="003A7A3E"/>
    <w:rsid w:val="003C0865"/>
    <w:rsid w:val="003C2AC4"/>
    <w:rsid w:val="003C3036"/>
    <w:rsid w:val="003C3C9D"/>
    <w:rsid w:val="003C3DAA"/>
    <w:rsid w:val="003C4D63"/>
    <w:rsid w:val="003C5467"/>
    <w:rsid w:val="003E6475"/>
    <w:rsid w:val="003F4A59"/>
    <w:rsid w:val="003F4AD4"/>
    <w:rsid w:val="00400672"/>
    <w:rsid w:val="00401121"/>
    <w:rsid w:val="00414167"/>
    <w:rsid w:val="0041532A"/>
    <w:rsid w:val="004328A6"/>
    <w:rsid w:val="004433A7"/>
    <w:rsid w:val="0044438F"/>
    <w:rsid w:val="00452D6D"/>
    <w:rsid w:val="00454620"/>
    <w:rsid w:val="00456898"/>
    <w:rsid w:val="004574E6"/>
    <w:rsid w:val="0046255B"/>
    <w:rsid w:val="00466CAF"/>
    <w:rsid w:val="00471DC7"/>
    <w:rsid w:val="00483915"/>
    <w:rsid w:val="00492DBD"/>
    <w:rsid w:val="0049667E"/>
    <w:rsid w:val="00497B39"/>
    <w:rsid w:val="004A2BD9"/>
    <w:rsid w:val="004B1741"/>
    <w:rsid w:val="004B42F4"/>
    <w:rsid w:val="004C6295"/>
    <w:rsid w:val="004D3DFA"/>
    <w:rsid w:val="004F56B1"/>
    <w:rsid w:val="005247BC"/>
    <w:rsid w:val="00525D90"/>
    <w:rsid w:val="005328DA"/>
    <w:rsid w:val="005357B8"/>
    <w:rsid w:val="00544569"/>
    <w:rsid w:val="00544B9D"/>
    <w:rsid w:val="0055396B"/>
    <w:rsid w:val="00560A67"/>
    <w:rsid w:val="00561F7C"/>
    <w:rsid w:val="00566C5F"/>
    <w:rsid w:val="005767CF"/>
    <w:rsid w:val="0058194D"/>
    <w:rsid w:val="0058782F"/>
    <w:rsid w:val="005918CC"/>
    <w:rsid w:val="00592557"/>
    <w:rsid w:val="005A3857"/>
    <w:rsid w:val="005C2096"/>
    <w:rsid w:val="005C757F"/>
    <w:rsid w:val="005D0983"/>
    <w:rsid w:val="005D541B"/>
    <w:rsid w:val="005D7D79"/>
    <w:rsid w:val="005E05BD"/>
    <w:rsid w:val="005E2034"/>
    <w:rsid w:val="005E3118"/>
    <w:rsid w:val="005F2475"/>
    <w:rsid w:val="00601698"/>
    <w:rsid w:val="00605846"/>
    <w:rsid w:val="00610DFF"/>
    <w:rsid w:val="0061567D"/>
    <w:rsid w:val="00616CBE"/>
    <w:rsid w:val="006358C0"/>
    <w:rsid w:val="00645F39"/>
    <w:rsid w:val="006669CE"/>
    <w:rsid w:val="00671AA7"/>
    <w:rsid w:val="00671D4A"/>
    <w:rsid w:val="006729CD"/>
    <w:rsid w:val="00680C2F"/>
    <w:rsid w:val="006874D7"/>
    <w:rsid w:val="006908EF"/>
    <w:rsid w:val="006A5064"/>
    <w:rsid w:val="006A7FEC"/>
    <w:rsid w:val="006B20E5"/>
    <w:rsid w:val="006C27C8"/>
    <w:rsid w:val="006C524E"/>
    <w:rsid w:val="006D17FB"/>
    <w:rsid w:val="00700711"/>
    <w:rsid w:val="0070107F"/>
    <w:rsid w:val="00713CD1"/>
    <w:rsid w:val="00725D53"/>
    <w:rsid w:val="00726525"/>
    <w:rsid w:val="00727E80"/>
    <w:rsid w:val="0073055C"/>
    <w:rsid w:val="00731100"/>
    <w:rsid w:val="00734ECB"/>
    <w:rsid w:val="0076024C"/>
    <w:rsid w:val="007707BB"/>
    <w:rsid w:val="007712DB"/>
    <w:rsid w:val="00781BF9"/>
    <w:rsid w:val="00786E1C"/>
    <w:rsid w:val="00794BA6"/>
    <w:rsid w:val="007A0F83"/>
    <w:rsid w:val="007A2F67"/>
    <w:rsid w:val="007A5C15"/>
    <w:rsid w:val="007A74C1"/>
    <w:rsid w:val="007D3BA5"/>
    <w:rsid w:val="007E3BF2"/>
    <w:rsid w:val="007F21DB"/>
    <w:rsid w:val="008002A4"/>
    <w:rsid w:val="0080382D"/>
    <w:rsid w:val="00813566"/>
    <w:rsid w:val="00815DD6"/>
    <w:rsid w:val="0084507C"/>
    <w:rsid w:val="00850F6D"/>
    <w:rsid w:val="00850F74"/>
    <w:rsid w:val="00851FFB"/>
    <w:rsid w:val="00857F0D"/>
    <w:rsid w:val="008631FE"/>
    <w:rsid w:val="00890179"/>
    <w:rsid w:val="008954BB"/>
    <w:rsid w:val="00897B95"/>
    <w:rsid w:val="008A148B"/>
    <w:rsid w:val="008A2C59"/>
    <w:rsid w:val="008A4123"/>
    <w:rsid w:val="008B5DA1"/>
    <w:rsid w:val="008C555D"/>
    <w:rsid w:val="008E08C3"/>
    <w:rsid w:val="00915E63"/>
    <w:rsid w:val="00917CCD"/>
    <w:rsid w:val="0094332C"/>
    <w:rsid w:val="00970F15"/>
    <w:rsid w:val="0097175C"/>
    <w:rsid w:val="00972F11"/>
    <w:rsid w:val="00975C66"/>
    <w:rsid w:val="00991BBF"/>
    <w:rsid w:val="0099284D"/>
    <w:rsid w:val="009A79E8"/>
    <w:rsid w:val="009B30D9"/>
    <w:rsid w:val="009C7AF3"/>
    <w:rsid w:val="009F3BFC"/>
    <w:rsid w:val="009F3ED2"/>
    <w:rsid w:val="009F79E5"/>
    <w:rsid w:val="00A050B6"/>
    <w:rsid w:val="00A10254"/>
    <w:rsid w:val="00A407F7"/>
    <w:rsid w:val="00A52F77"/>
    <w:rsid w:val="00A547EC"/>
    <w:rsid w:val="00A61936"/>
    <w:rsid w:val="00A63700"/>
    <w:rsid w:val="00A768E1"/>
    <w:rsid w:val="00A77B4F"/>
    <w:rsid w:val="00A9044F"/>
    <w:rsid w:val="00A9635A"/>
    <w:rsid w:val="00A96D5B"/>
    <w:rsid w:val="00A97257"/>
    <w:rsid w:val="00AA4EDE"/>
    <w:rsid w:val="00AA5147"/>
    <w:rsid w:val="00AA7F5B"/>
    <w:rsid w:val="00AB797B"/>
    <w:rsid w:val="00AC21B9"/>
    <w:rsid w:val="00AC2D89"/>
    <w:rsid w:val="00AC3190"/>
    <w:rsid w:val="00AC33E7"/>
    <w:rsid w:val="00AC3F4C"/>
    <w:rsid w:val="00AC7BB9"/>
    <w:rsid w:val="00AC7CF1"/>
    <w:rsid w:val="00AD4413"/>
    <w:rsid w:val="00AE013B"/>
    <w:rsid w:val="00AE5A92"/>
    <w:rsid w:val="00AE74B5"/>
    <w:rsid w:val="00AF01F7"/>
    <w:rsid w:val="00AF6B35"/>
    <w:rsid w:val="00B064DE"/>
    <w:rsid w:val="00B20660"/>
    <w:rsid w:val="00B24CC9"/>
    <w:rsid w:val="00B313DE"/>
    <w:rsid w:val="00B334F5"/>
    <w:rsid w:val="00B563BF"/>
    <w:rsid w:val="00B56BE6"/>
    <w:rsid w:val="00B70AA1"/>
    <w:rsid w:val="00B76752"/>
    <w:rsid w:val="00B76EC4"/>
    <w:rsid w:val="00B93CAF"/>
    <w:rsid w:val="00B94136"/>
    <w:rsid w:val="00B96D23"/>
    <w:rsid w:val="00BA107B"/>
    <w:rsid w:val="00BA387E"/>
    <w:rsid w:val="00BA6501"/>
    <w:rsid w:val="00BB0BB7"/>
    <w:rsid w:val="00BB2513"/>
    <w:rsid w:val="00BB2CB5"/>
    <w:rsid w:val="00BC4DDA"/>
    <w:rsid w:val="00BD2C6F"/>
    <w:rsid w:val="00BD764F"/>
    <w:rsid w:val="00BE044A"/>
    <w:rsid w:val="00BE0733"/>
    <w:rsid w:val="00BE56E2"/>
    <w:rsid w:val="00BF0B25"/>
    <w:rsid w:val="00BF14D7"/>
    <w:rsid w:val="00BF3683"/>
    <w:rsid w:val="00C0531B"/>
    <w:rsid w:val="00C1601C"/>
    <w:rsid w:val="00C17D01"/>
    <w:rsid w:val="00C24107"/>
    <w:rsid w:val="00C26AC5"/>
    <w:rsid w:val="00C3619A"/>
    <w:rsid w:val="00C52CCA"/>
    <w:rsid w:val="00C53C2E"/>
    <w:rsid w:val="00C751F8"/>
    <w:rsid w:val="00C870AB"/>
    <w:rsid w:val="00C91EBF"/>
    <w:rsid w:val="00C93536"/>
    <w:rsid w:val="00C947CD"/>
    <w:rsid w:val="00C96A93"/>
    <w:rsid w:val="00CA2247"/>
    <w:rsid w:val="00CA3BB9"/>
    <w:rsid w:val="00CB00CD"/>
    <w:rsid w:val="00CB7357"/>
    <w:rsid w:val="00CD4E3F"/>
    <w:rsid w:val="00CE7AC3"/>
    <w:rsid w:val="00D27384"/>
    <w:rsid w:val="00D5188A"/>
    <w:rsid w:val="00D52019"/>
    <w:rsid w:val="00D5377B"/>
    <w:rsid w:val="00D53C7C"/>
    <w:rsid w:val="00D552E1"/>
    <w:rsid w:val="00D61157"/>
    <w:rsid w:val="00D71DFD"/>
    <w:rsid w:val="00D73A7A"/>
    <w:rsid w:val="00D7577E"/>
    <w:rsid w:val="00D8001F"/>
    <w:rsid w:val="00D973A0"/>
    <w:rsid w:val="00D97851"/>
    <w:rsid w:val="00DA3EC0"/>
    <w:rsid w:val="00DB7403"/>
    <w:rsid w:val="00DC053B"/>
    <w:rsid w:val="00DC4209"/>
    <w:rsid w:val="00DD4C27"/>
    <w:rsid w:val="00DE01C6"/>
    <w:rsid w:val="00DF60C3"/>
    <w:rsid w:val="00DF6BC3"/>
    <w:rsid w:val="00E01C9C"/>
    <w:rsid w:val="00E11956"/>
    <w:rsid w:val="00E11C4D"/>
    <w:rsid w:val="00E27151"/>
    <w:rsid w:val="00E33E4A"/>
    <w:rsid w:val="00E40059"/>
    <w:rsid w:val="00E40581"/>
    <w:rsid w:val="00E46544"/>
    <w:rsid w:val="00E52C26"/>
    <w:rsid w:val="00E6193F"/>
    <w:rsid w:val="00E62DDC"/>
    <w:rsid w:val="00E64C26"/>
    <w:rsid w:val="00E73860"/>
    <w:rsid w:val="00E91607"/>
    <w:rsid w:val="00EA2BE8"/>
    <w:rsid w:val="00EB7306"/>
    <w:rsid w:val="00EC092E"/>
    <w:rsid w:val="00ED4C47"/>
    <w:rsid w:val="00EE17C6"/>
    <w:rsid w:val="00EE1EEA"/>
    <w:rsid w:val="00EE7BB5"/>
    <w:rsid w:val="00EF4345"/>
    <w:rsid w:val="00EF7CBD"/>
    <w:rsid w:val="00F1062D"/>
    <w:rsid w:val="00F225C2"/>
    <w:rsid w:val="00F278C4"/>
    <w:rsid w:val="00F31D8B"/>
    <w:rsid w:val="00F326FB"/>
    <w:rsid w:val="00F3322B"/>
    <w:rsid w:val="00F36B92"/>
    <w:rsid w:val="00F37153"/>
    <w:rsid w:val="00F47B93"/>
    <w:rsid w:val="00F57C9E"/>
    <w:rsid w:val="00F6017D"/>
    <w:rsid w:val="00F63E66"/>
    <w:rsid w:val="00F660BB"/>
    <w:rsid w:val="00F7264F"/>
    <w:rsid w:val="00F7392A"/>
    <w:rsid w:val="00F77F3D"/>
    <w:rsid w:val="00F856B6"/>
    <w:rsid w:val="00FA0903"/>
    <w:rsid w:val="00FA15A8"/>
    <w:rsid w:val="00FB154B"/>
    <w:rsid w:val="00FB2B32"/>
    <w:rsid w:val="00FB4009"/>
    <w:rsid w:val="00FD1A92"/>
    <w:rsid w:val="00FD3423"/>
    <w:rsid w:val="00FE138E"/>
    <w:rsid w:val="00FF60EF"/>
    <w:rsid w:val="00FF67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2DA0"/>
  <w15:docId w15:val="{07A4389E-70A8-4FBA-805B-3A390FA3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paragraph" w:styleId="Heading3">
    <w:name w:val="heading 3"/>
    <w:basedOn w:val="Normal"/>
    <w:next w:val="Normal"/>
    <w:link w:val="Heading3Char"/>
    <w:uiPriority w:val="9"/>
    <w:semiHidden/>
    <w:unhideWhenUsed/>
    <w:qFormat/>
    <w:rsid w:val="00A407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271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14ED2"/>
    <w:rPr>
      <w:color w:val="0563C1" w:themeColor="hyperlink"/>
      <w:u w:val="single"/>
    </w:rPr>
  </w:style>
  <w:style w:type="paragraph" w:styleId="ListParagraph">
    <w:name w:val="List Paragraph"/>
    <w:basedOn w:val="Normal"/>
    <w:uiPriority w:val="34"/>
    <w:qFormat/>
    <w:rsid w:val="00135A93"/>
    <w:pPr>
      <w:spacing w:after="0" w:line="240" w:lineRule="auto"/>
      <w:ind w:left="720" w:right="0" w:firstLine="0"/>
      <w:contextualSpacing/>
    </w:pPr>
    <w:rPr>
      <w:rFonts w:ascii="Times New Roman" w:eastAsia="Times New Roman" w:hAnsi="Times New Roman" w:cs="Times New Roman"/>
      <w:color w:val="auto"/>
      <w:sz w:val="20"/>
      <w:szCs w:val="20"/>
    </w:rPr>
  </w:style>
  <w:style w:type="character" w:styleId="PlaceholderText">
    <w:name w:val="Placeholder Text"/>
    <w:basedOn w:val="DefaultParagraphFont"/>
    <w:uiPriority w:val="99"/>
    <w:semiHidden/>
    <w:rsid w:val="00671AA7"/>
    <w:rPr>
      <w:color w:val="666666"/>
    </w:rPr>
  </w:style>
  <w:style w:type="character" w:customStyle="1" w:styleId="Heading3Char">
    <w:name w:val="Heading 3 Char"/>
    <w:basedOn w:val="DefaultParagraphFont"/>
    <w:link w:val="Heading3"/>
    <w:uiPriority w:val="9"/>
    <w:semiHidden/>
    <w:rsid w:val="00A407F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27151"/>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8631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034899">
      <w:bodyDiv w:val="1"/>
      <w:marLeft w:val="0"/>
      <w:marRight w:val="0"/>
      <w:marTop w:val="0"/>
      <w:marBottom w:val="0"/>
      <w:divBdr>
        <w:top w:val="none" w:sz="0" w:space="0" w:color="auto"/>
        <w:left w:val="none" w:sz="0" w:space="0" w:color="auto"/>
        <w:bottom w:val="none" w:sz="0" w:space="0" w:color="auto"/>
        <w:right w:val="none" w:sz="0" w:space="0" w:color="auto"/>
      </w:divBdr>
    </w:div>
    <w:div w:id="99882257">
      <w:bodyDiv w:val="1"/>
      <w:marLeft w:val="0"/>
      <w:marRight w:val="0"/>
      <w:marTop w:val="0"/>
      <w:marBottom w:val="0"/>
      <w:divBdr>
        <w:top w:val="none" w:sz="0" w:space="0" w:color="auto"/>
        <w:left w:val="none" w:sz="0" w:space="0" w:color="auto"/>
        <w:bottom w:val="none" w:sz="0" w:space="0" w:color="auto"/>
        <w:right w:val="none" w:sz="0" w:space="0" w:color="auto"/>
      </w:divBdr>
    </w:div>
    <w:div w:id="152451342">
      <w:bodyDiv w:val="1"/>
      <w:marLeft w:val="0"/>
      <w:marRight w:val="0"/>
      <w:marTop w:val="0"/>
      <w:marBottom w:val="0"/>
      <w:divBdr>
        <w:top w:val="none" w:sz="0" w:space="0" w:color="auto"/>
        <w:left w:val="none" w:sz="0" w:space="0" w:color="auto"/>
        <w:bottom w:val="none" w:sz="0" w:space="0" w:color="auto"/>
        <w:right w:val="none" w:sz="0" w:space="0" w:color="auto"/>
      </w:divBdr>
    </w:div>
    <w:div w:id="196040757">
      <w:bodyDiv w:val="1"/>
      <w:marLeft w:val="0"/>
      <w:marRight w:val="0"/>
      <w:marTop w:val="0"/>
      <w:marBottom w:val="0"/>
      <w:divBdr>
        <w:top w:val="none" w:sz="0" w:space="0" w:color="auto"/>
        <w:left w:val="none" w:sz="0" w:space="0" w:color="auto"/>
        <w:bottom w:val="none" w:sz="0" w:space="0" w:color="auto"/>
        <w:right w:val="none" w:sz="0" w:space="0" w:color="auto"/>
      </w:divBdr>
    </w:div>
    <w:div w:id="231622703">
      <w:bodyDiv w:val="1"/>
      <w:marLeft w:val="0"/>
      <w:marRight w:val="0"/>
      <w:marTop w:val="0"/>
      <w:marBottom w:val="0"/>
      <w:divBdr>
        <w:top w:val="none" w:sz="0" w:space="0" w:color="auto"/>
        <w:left w:val="none" w:sz="0" w:space="0" w:color="auto"/>
        <w:bottom w:val="none" w:sz="0" w:space="0" w:color="auto"/>
        <w:right w:val="none" w:sz="0" w:space="0" w:color="auto"/>
      </w:divBdr>
    </w:div>
    <w:div w:id="245040476">
      <w:bodyDiv w:val="1"/>
      <w:marLeft w:val="0"/>
      <w:marRight w:val="0"/>
      <w:marTop w:val="0"/>
      <w:marBottom w:val="0"/>
      <w:divBdr>
        <w:top w:val="none" w:sz="0" w:space="0" w:color="auto"/>
        <w:left w:val="none" w:sz="0" w:space="0" w:color="auto"/>
        <w:bottom w:val="none" w:sz="0" w:space="0" w:color="auto"/>
        <w:right w:val="none" w:sz="0" w:space="0" w:color="auto"/>
      </w:divBdr>
    </w:div>
    <w:div w:id="281768964">
      <w:bodyDiv w:val="1"/>
      <w:marLeft w:val="0"/>
      <w:marRight w:val="0"/>
      <w:marTop w:val="0"/>
      <w:marBottom w:val="0"/>
      <w:divBdr>
        <w:top w:val="none" w:sz="0" w:space="0" w:color="auto"/>
        <w:left w:val="none" w:sz="0" w:space="0" w:color="auto"/>
        <w:bottom w:val="none" w:sz="0" w:space="0" w:color="auto"/>
        <w:right w:val="none" w:sz="0" w:space="0" w:color="auto"/>
      </w:divBdr>
    </w:div>
    <w:div w:id="315650387">
      <w:bodyDiv w:val="1"/>
      <w:marLeft w:val="0"/>
      <w:marRight w:val="0"/>
      <w:marTop w:val="0"/>
      <w:marBottom w:val="0"/>
      <w:divBdr>
        <w:top w:val="none" w:sz="0" w:space="0" w:color="auto"/>
        <w:left w:val="none" w:sz="0" w:space="0" w:color="auto"/>
        <w:bottom w:val="none" w:sz="0" w:space="0" w:color="auto"/>
        <w:right w:val="none" w:sz="0" w:space="0" w:color="auto"/>
      </w:divBdr>
    </w:div>
    <w:div w:id="353070918">
      <w:bodyDiv w:val="1"/>
      <w:marLeft w:val="0"/>
      <w:marRight w:val="0"/>
      <w:marTop w:val="0"/>
      <w:marBottom w:val="0"/>
      <w:divBdr>
        <w:top w:val="none" w:sz="0" w:space="0" w:color="auto"/>
        <w:left w:val="none" w:sz="0" w:space="0" w:color="auto"/>
        <w:bottom w:val="none" w:sz="0" w:space="0" w:color="auto"/>
        <w:right w:val="none" w:sz="0" w:space="0" w:color="auto"/>
      </w:divBdr>
      <w:divsChild>
        <w:div w:id="2024239175">
          <w:marLeft w:val="480"/>
          <w:marRight w:val="0"/>
          <w:marTop w:val="0"/>
          <w:marBottom w:val="0"/>
          <w:divBdr>
            <w:top w:val="none" w:sz="0" w:space="0" w:color="auto"/>
            <w:left w:val="none" w:sz="0" w:space="0" w:color="auto"/>
            <w:bottom w:val="none" w:sz="0" w:space="0" w:color="auto"/>
            <w:right w:val="none" w:sz="0" w:space="0" w:color="auto"/>
          </w:divBdr>
        </w:div>
        <w:div w:id="1869365527">
          <w:marLeft w:val="480"/>
          <w:marRight w:val="0"/>
          <w:marTop w:val="0"/>
          <w:marBottom w:val="0"/>
          <w:divBdr>
            <w:top w:val="none" w:sz="0" w:space="0" w:color="auto"/>
            <w:left w:val="none" w:sz="0" w:space="0" w:color="auto"/>
            <w:bottom w:val="none" w:sz="0" w:space="0" w:color="auto"/>
            <w:right w:val="none" w:sz="0" w:space="0" w:color="auto"/>
          </w:divBdr>
        </w:div>
        <w:div w:id="1276601891">
          <w:marLeft w:val="480"/>
          <w:marRight w:val="0"/>
          <w:marTop w:val="0"/>
          <w:marBottom w:val="0"/>
          <w:divBdr>
            <w:top w:val="none" w:sz="0" w:space="0" w:color="auto"/>
            <w:left w:val="none" w:sz="0" w:space="0" w:color="auto"/>
            <w:bottom w:val="none" w:sz="0" w:space="0" w:color="auto"/>
            <w:right w:val="none" w:sz="0" w:space="0" w:color="auto"/>
          </w:divBdr>
        </w:div>
        <w:div w:id="833422895">
          <w:marLeft w:val="480"/>
          <w:marRight w:val="0"/>
          <w:marTop w:val="0"/>
          <w:marBottom w:val="0"/>
          <w:divBdr>
            <w:top w:val="none" w:sz="0" w:space="0" w:color="auto"/>
            <w:left w:val="none" w:sz="0" w:space="0" w:color="auto"/>
            <w:bottom w:val="none" w:sz="0" w:space="0" w:color="auto"/>
            <w:right w:val="none" w:sz="0" w:space="0" w:color="auto"/>
          </w:divBdr>
        </w:div>
        <w:div w:id="1445423082">
          <w:marLeft w:val="480"/>
          <w:marRight w:val="0"/>
          <w:marTop w:val="0"/>
          <w:marBottom w:val="0"/>
          <w:divBdr>
            <w:top w:val="none" w:sz="0" w:space="0" w:color="auto"/>
            <w:left w:val="none" w:sz="0" w:space="0" w:color="auto"/>
            <w:bottom w:val="none" w:sz="0" w:space="0" w:color="auto"/>
            <w:right w:val="none" w:sz="0" w:space="0" w:color="auto"/>
          </w:divBdr>
        </w:div>
        <w:div w:id="1349451848">
          <w:marLeft w:val="480"/>
          <w:marRight w:val="0"/>
          <w:marTop w:val="0"/>
          <w:marBottom w:val="0"/>
          <w:divBdr>
            <w:top w:val="none" w:sz="0" w:space="0" w:color="auto"/>
            <w:left w:val="none" w:sz="0" w:space="0" w:color="auto"/>
            <w:bottom w:val="none" w:sz="0" w:space="0" w:color="auto"/>
            <w:right w:val="none" w:sz="0" w:space="0" w:color="auto"/>
          </w:divBdr>
        </w:div>
        <w:div w:id="1284917729">
          <w:marLeft w:val="480"/>
          <w:marRight w:val="0"/>
          <w:marTop w:val="0"/>
          <w:marBottom w:val="0"/>
          <w:divBdr>
            <w:top w:val="none" w:sz="0" w:space="0" w:color="auto"/>
            <w:left w:val="none" w:sz="0" w:space="0" w:color="auto"/>
            <w:bottom w:val="none" w:sz="0" w:space="0" w:color="auto"/>
            <w:right w:val="none" w:sz="0" w:space="0" w:color="auto"/>
          </w:divBdr>
        </w:div>
        <w:div w:id="1200702370">
          <w:marLeft w:val="480"/>
          <w:marRight w:val="0"/>
          <w:marTop w:val="0"/>
          <w:marBottom w:val="0"/>
          <w:divBdr>
            <w:top w:val="none" w:sz="0" w:space="0" w:color="auto"/>
            <w:left w:val="none" w:sz="0" w:space="0" w:color="auto"/>
            <w:bottom w:val="none" w:sz="0" w:space="0" w:color="auto"/>
            <w:right w:val="none" w:sz="0" w:space="0" w:color="auto"/>
          </w:divBdr>
        </w:div>
      </w:divsChild>
    </w:div>
    <w:div w:id="380328967">
      <w:bodyDiv w:val="1"/>
      <w:marLeft w:val="0"/>
      <w:marRight w:val="0"/>
      <w:marTop w:val="0"/>
      <w:marBottom w:val="0"/>
      <w:divBdr>
        <w:top w:val="none" w:sz="0" w:space="0" w:color="auto"/>
        <w:left w:val="none" w:sz="0" w:space="0" w:color="auto"/>
        <w:bottom w:val="none" w:sz="0" w:space="0" w:color="auto"/>
        <w:right w:val="none" w:sz="0" w:space="0" w:color="auto"/>
      </w:divBdr>
    </w:div>
    <w:div w:id="440953788">
      <w:bodyDiv w:val="1"/>
      <w:marLeft w:val="0"/>
      <w:marRight w:val="0"/>
      <w:marTop w:val="0"/>
      <w:marBottom w:val="0"/>
      <w:divBdr>
        <w:top w:val="none" w:sz="0" w:space="0" w:color="auto"/>
        <w:left w:val="none" w:sz="0" w:space="0" w:color="auto"/>
        <w:bottom w:val="none" w:sz="0" w:space="0" w:color="auto"/>
        <w:right w:val="none" w:sz="0" w:space="0" w:color="auto"/>
      </w:divBdr>
    </w:div>
    <w:div w:id="486945392">
      <w:bodyDiv w:val="1"/>
      <w:marLeft w:val="0"/>
      <w:marRight w:val="0"/>
      <w:marTop w:val="0"/>
      <w:marBottom w:val="0"/>
      <w:divBdr>
        <w:top w:val="none" w:sz="0" w:space="0" w:color="auto"/>
        <w:left w:val="none" w:sz="0" w:space="0" w:color="auto"/>
        <w:bottom w:val="none" w:sz="0" w:space="0" w:color="auto"/>
        <w:right w:val="none" w:sz="0" w:space="0" w:color="auto"/>
      </w:divBdr>
    </w:div>
    <w:div w:id="539709375">
      <w:bodyDiv w:val="1"/>
      <w:marLeft w:val="0"/>
      <w:marRight w:val="0"/>
      <w:marTop w:val="0"/>
      <w:marBottom w:val="0"/>
      <w:divBdr>
        <w:top w:val="none" w:sz="0" w:space="0" w:color="auto"/>
        <w:left w:val="none" w:sz="0" w:space="0" w:color="auto"/>
        <w:bottom w:val="none" w:sz="0" w:space="0" w:color="auto"/>
        <w:right w:val="none" w:sz="0" w:space="0" w:color="auto"/>
      </w:divBdr>
    </w:div>
    <w:div w:id="575474647">
      <w:bodyDiv w:val="1"/>
      <w:marLeft w:val="0"/>
      <w:marRight w:val="0"/>
      <w:marTop w:val="0"/>
      <w:marBottom w:val="0"/>
      <w:divBdr>
        <w:top w:val="none" w:sz="0" w:space="0" w:color="auto"/>
        <w:left w:val="none" w:sz="0" w:space="0" w:color="auto"/>
        <w:bottom w:val="none" w:sz="0" w:space="0" w:color="auto"/>
        <w:right w:val="none" w:sz="0" w:space="0" w:color="auto"/>
      </w:divBdr>
    </w:div>
    <w:div w:id="593517233">
      <w:bodyDiv w:val="1"/>
      <w:marLeft w:val="0"/>
      <w:marRight w:val="0"/>
      <w:marTop w:val="0"/>
      <w:marBottom w:val="0"/>
      <w:divBdr>
        <w:top w:val="none" w:sz="0" w:space="0" w:color="auto"/>
        <w:left w:val="none" w:sz="0" w:space="0" w:color="auto"/>
        <w:bottom w:val="none" w:sz="0" w:space="0" w:color="auto"/>
        <w:right w:val="none" w:sz="0" w:space="0" w:color="auto"/>
      </w:divBdr>
      <w:divsChild>
        <w:div w:id="493683786">
          <w:marLeft w:val="480"/>
          <w:marRight w:val="0"/>
          <w:marTop w:val="0"/>
          <w:marBottom w:val="0"/>
          <w:divBdr>
            <w:top w:val="none" w:sz="0" w:space="0" w:color="auto"/>
            <w:left w:val="none" w:sz="0" w:space="0" w:color="auto"/>
            <w:bottom w:val="none" w:sz="0" w:space="0" w:color="auto"/>
            <w:right w:val="none" w:sz="0" w:space="0" w:color="auto"/>
          </w:divBdr>
        </w:div>
        <w:div w:id="870462804">
          <w:marLeft w:val="480"/>
          <w:marRight w:val="0"/>
          <w:marTop w:val="0"/>
          <w:marBottom w:val="0"/>
          <w:divBdr>
            <w:top w:val="none" w:sz="0" w:space="0" w:color="auto"/>
            <w:left w:val="none" w:sz="0" w:space="0" w:color="auto"/>
            <w:bottom w:val="none" w:sz="0" w:space="0" w:color="auto"/>
            <w:right w:val="none" w:sz="0" w:space="0" w:color="auto"/>
          </w:divBdr>
        </w:div>
        <w:div w:id="1721437166">
          <w:marLeft w:val="480"/>
          <w:marRight w:val="0"/>
          <w:marTop w:val="0"/>
          <w:marBottom w:val="0"/>
          <w:divBdr>
            <w:top w:val="none" w:sz="0" w:space="0" w:color="auto"/>
            <w:left w:val="none" w:sz="0" w:space="0" w:color="auto"/>
            <w:bottom w:val="none" w:sz="0" w:space="0" w:color="auto"/>
            <w:right w:val="none" w:sz="0" w:space="0" w:color="auto"/>
          </w:divBdr>
        </w:div>
        <w:div w:id="1288927957">
          <w:marLeft w:val="480"/>
          <w:marRight w:val="0"/>
          <w:marTop w:val="0"/>
          <w:marBottom w:val="0"/>
          <w:divBdr>
            <w:top w:val="none" w:sz="0" w:space="0" w:color="auto"/>
            <w:left w:val="none" w:sz="0" w:space="0" w:color="auto"/>
            <w:bottom w:val="none" w:sz="0" w:space="0" w:color="auto"/>
            <w:right w:val="none" w:sz="0" w:space="0" w:color="auto"/>
          </w:divBdr>
        </w:div>
        <w:div w:id="187567628">
          <w:marLeft w:val="480"/>
          <w:marRight w:val="0"/>
          <w:marTop w:val="0"/>
          <w:marBottom w:val="0"/>
          <w:divBdr>
            <w:top w:val="none" w:sz="0" w:space="0" w:color="auto"/>
            <w:left w:val="none" w:sz="0" w:space="0" w:color="auto"/>
            <w:bottom w:val="none" w:sz="0" w:space="0" w:color="auto"/>
            <w:right w:val="none" w:sz="0" w:space="0" w:color="auto"/>
          </w:divBdr>
        </w:div>
        <w:div w:id="1440375349">
          <w:marLeft w:val="480"/>
          <w:marRight w:val="0"/>
          <w:marTop w:val="0"/>
          <w:marBottom w:val="0"/>
          <w:divBdr>
            <w:top w:val="none" w:sz="0" w:space="0" w:color="auto"/>
            <w:left w:val="none" w:sz="0" w:space="0" w:color="auto"/>
            <w:bottom w:val="none" w:sz="0" w:space="0" w:color="auto"/>
            <w:right w:val="none" w:sz="0" w:space="0" w:color="auto"/>
          </w:divBdr>
        </w:div>
        <w:div w:id="675881848">
          <w:marLeft w:val="480"/>
          <w:marRight w:val="0"/>
          <w:marTop w:val="0"/>
          <w:marBottom w:val="0"/>
          <w:divBdr>
            <w:top w:val="none" w:sz="0" w:space="0" w:color="auto"/>
            <w:left w:val="none" w:sz="0" w:space="0" w:color="auto"/>
            <w:bottom w:val="none" w:sz="0" w:space="0" w:color="auto"/>
            <w:right w:val="none" w:sz="0" w:space="0" w:color="auto"/>
          </w:divBdr>
        </w:div>
      </w:divsChild>
    </w:div>
    <w:div w:id="630332966">
      <w:bodyDiv w:val="1"/>
      <w:marLeft w:val="0"/>
      <w:marRight w:val="0"/>
      <w:marTop w:val="0"/>
      <w:marBottom w:val="0"/>
      <w:divBdr>
        <w:top w:val="none" w:sz="0" w:space="0" w:color="auto"/>
        <w:left w:val="none" w:sz="0" w:space="0" w:color="auto"/>
        <w:bottom w:val="none" w:sz="0" w:space="0" w:color="auto"/>
        <w:right w:val="none" w:sz="0" w:space="0" w:color="auto"/>
      </w:divBdr>
    </w:div>
    <w:div w:id="634144853">
      <w:bodyDiv w:val="1"/>
      <w:marLeft w:val="0"/>
      <w:marRight w:val="0"/>
      <w:marTop w:val="0"/>
      <w:marBottom w:val="0"/>
      <w:divBdr>
        <w:top w:val="none" w:sz="0" w:space="0" w:color="auto"/>
        <w:left w:val="none" w:sz="0" w:space="0" w:color="auto"/>
        <w:bottom w:val="none" w:sz="0" w:space="0" w:color="auto"/>
        <w:right w:val="none" w:sz="0" w:space="0" w:color="auto"/>
      </w:divBdr>
      <w:divsChild>
        <w:div w:id="126776624">
          <w:marLeft w:val="480"/>
          <w:marRight w:val="0"/>
          <w:marTop w:val="0"/>
          <w:marBottom w:val="0"/>
          <w:divBdr>
            <w:top w:val="none" w:sz="0" w:space="0" w:color="auto"/>
            <w:left w:val="none" w:sz="0" w:space="0" w:color="auto"/>
            <w:bottom w:val="none" w:sz="0" w:space="0" w:color="auto"/>
            <w:right w:val="none" w:sz="0" w:space="0" w:color="auto"/>
          </w:divBdr>
        </w:div>
        <w:div w:id="2090807744">
          <w:marLeft w:val="480"/>
          <w:marRight w:val="0"/>
          <w:marTop w:val="0"/>
          <w:marBottom w:val="0"/>
          <w:divBdr>
            <w:top w:val="none" w:sz="0" w:space="0" w:color="auto"/>
            <w:left w:val="none" w:sz="0" w:space="0" w:color="auto"/>
            <w:bottom w:val="none" w:sz="0" w:space="0" w:color="auto"/>
            <w:right w:val="none" w:sz="0" w:space="0" w:color="auto"/>
          </w:divBdr>
        </w:div>
        <w:div w:id="1374767759">
          <w:marLeft w:val="480"/>
          <w:marRight w:val="0"/>
          <w:marTop w:val="0"/>
          <w:marBottom w:val="0"/>
          <w:divBdr>
            <w:top w:val="none" w:sz="0" w:space="0" w:color="auto"/>
            <w:left w:val="none" w:sz="0" w:space="0" w:color="auto"/>
            <w:bottom w:val="none" w:sz="0" w:space="0" w:color="auto"/>
            <w:right w:val="none" w:sz="0" w:space="0" w:color="auto"/>
          </w:divBdr>
        </w:div>
        <w:div w:id="614874405">
          <w:marLeft w:val="480"/>
          <w:marRight w:val="0"/>
          <w:marTop w:val="0"/>
          <w:marBottom w:val="0"/>
          <w:divBdr>
            <w:top w:val="none" w:sz="0" w:space="0" w:color="auto"/>
            <w:left w:val="none" w:sz="0" w:space="0" w:color="auto"/>
            <w:bottom w:val="none" w:sz="0" w:space="0" w:color="auto"/>
            <w:right w:val="none" w:sz="0" w:space="0" w:color="auto"/>
          </w:divBdr>
        </w:div>
        <w:div w:id="1208180335">
          <w:marLeft w:val="480"/>
          <w:marRight w:val="0"/>
          <w:marTop w:val="0"/>
          <w:marBottom w:val="0"/>
          <w:divBdr>
            <w:top w:val="none" w:sz="0" w:space="0" w:color="auto"/>
            <w:left w:val="none" w:sz="0" w:space="0" w:color="auto"/>
            <w:bottom w:val="none" w:sz="0" w:space="0" w:color="auto"/>
            <w:right w:val="none" w:sz="0" w:space="0" w:color="auto"/>
          </w:divBdr>
        </w:div>
        <w:div w:id="1266419442">
          <w:marLeft w:val="480"/>
          <w:marRight w:val="0"/>
          <w:marTop w:val="0"/>
          <w:marBottom w:val="0"/>
          <w:divBdr>
            <w:top w:val="none" w:sz="0" w:space="0" w:color="auto"/>
            <w:left w:val="none" w:sz="0" w:space="0" w:color="auto"/>
            <w:bottom w:val="none" w:sz="0" w:space="0" w:color="auto"/>
            <w:right w:val="none" w:sz="0" w:space="0" w:color="auto"/>
          </w:divBdr>
        </w:div>
        <w:div w:id="885801466">
          <w:marLeft w:val="480"/>
          <w:marRight w:val="0"/>
          <w:marTop w:val="0"/>
          <w:marBottom w:val="0"/>
          <w:divBdr>
            <w:top w:val="none" w:sz="0" w:space="0" w:color="auto"/>
            <w:left w:val="none" w:sz="0" w:space="0" w:color="auto"/>
            <w:bottom w:val="none" w:sz="0" w:space="0" w:color="auto"/>
            <w:right w:val="none" w:sz="0" w:space="0" w:color="auto"/>
          </w:divBdr>
        </w:div>
        <w:div w:id="2001350479">
          <w:marLeft w:val="480"/>
          <w:marRight w:val="0"/>
          <w:marTop w:val="0"/>
          <w:marBottom w:val="0"/>
          <w:divBdr>
            <w:top w:val="none" w:sz="0" w:space="0" w:color="auto"/>
            <w:left w:val="none" w:sz="0" w:space="0" w:color="auto"/>
            <w:bottom w:val="none" w:sz="0" w:space="0" w:color="auto"/>
            <w:right w:val="none" w:sz="0" w:space="0" w:color="auto"/>
          </w:divBdr>
        </w:div>
      </w:divsChild>
    </w:div>
    <w:div w:id="640427807">
      <w:bodyDiv w:val="1"/>
      <w:marLeft w:val="0"/>
      <w:marRight w:val="0"/>
      <w:marTop w:val="0"/>
      <w:marBottom w:val="0"/>
      <w:divBdr>
        <w:top w:val="none" w:sz="0" w:space="0" w:color="auto"/>
        <w:left w:val="none" w:sz="0" w:space="0" w:color="auto"/>
        <w:bottom w:val="none" w:sz="0" w:space="0" w:color="auto"/>
        <w:right w:val="none" w:sz="0" w:space="0" w:color="auto"/>
      </w:divBdr>
      <w:divsChild>
        <w:div w:id="1731271558">
          <w:marLeft w:val="480"/>
          <w:marRight w:val="0"/>
          <w:marTop w:val="0"/>
          <w:marBottom w:val="0"/>
          <w:divBdr>
            <w:top w:val="none" w:sz="0" w:space="0" w:color="auto"/>
            <w:left w:val="none" w:sz="0" w:space="0" w:color="auto"/>
            <w:bottom w:val="none" w:sz="0" w:space="0" w:color="auto"/>
            <w:right w:val="none" w:sz="0" w:space="0" w:color="auto"/>
          </w:divBdr>
        </w:div>
        <w:div w:id="12657592">
          <w:marLeft w:val="480"/>
          <w:marRight w:val="0"/>
          <w:marTop w:val="0"/>
          <w:marBottom w:val="0"/>
          <w:divBdr>
            <w:top w:val="none" w:sz="0" w:space="0" w:color="auto"/>
            <w:left w:val="none" w:sz="0" w:space="0" w:color="auto"/>
            <w:bottom w:val="none" w:sz="0" w:space="0" w:color="auto"/>
            <w:right w:val="none" w:sz="0" w:space="0" w:color="auto"/>
          </w:divBdr>
        </w:div>
        <w:div w:id="121122031">
          <w:marLeft w:val="480"/>
          <w:marRight w:val="0"/>
          <w:marTop w:val="0"/>
          <w:marBottom w:val="0"/>
          <w:divBdr>
            <w:top w:val="none" w:sz="0" w:space="0" w:color="auto"/>
            <w:left w:val="none" w:sz="0" w:space="0" w:color="auto"/>
            <w:bottom w:val="none" w:sz="0" w:space="0" w:color="auto"/>
            <w:right w:val="none" w:sz="0" w:space="0" w:color="auto"/>
          </w:divBdr>
        </w:div>
        <w:div w:id="1391222991">
          <w:marLeft w:val="480"/>
          <w:marRight w:val="0"/>
          <w:marTop w:val="0"/>
          <w:marBottom w:val="0"/>
          <w:divBdr>
            <w:top w:val="none" w:sz="0" w:space="0" w:color="auto"/>
            <w:left w:val="none" w:sz="0" w:space="0" w:color="auto"/>
            <w:bottom w:val="none" w:sz="0" w:space="0" w:color="auto"/>
            <w:right w:val="none" w:sz="0" w:space="0" w:color="auto"/>
          </w:divBdr>
        </w:div>
        <w:div w:id="1307273613">
          <w:marLeft w:val="480"/>
          <w:marRight w:val="0"/>
          <w:marTop w:val="0"/>
          <w:marBottom w:val="0"/>
          <w:divBdr>
            <w:top w:val="none" w:sz="0" w:space="0" w:color="auto"/>
            <w:left w:val="none" w:sz="0" w:space="0" w:color="auto"/>
            <w:bottom w:val="none" w:sz="0" w:space="0" w:color="auto"/>
            <w:right w:val="none" w:sz="0" w:space="0" w:color="auto"/>
          </w:divBdr>
        </w:div>
        <w:div w:id="319506931">
          <w:marLeft w:val="480"/>
          <w:marRight w:val="0"/>
          <w:marTop w:val="0"/>
          <w:marBottom w:val="0"/>
          <w:divBdr>
            <w:top w:val="none" w:sz="0" w:space="0" w:color="auto"/>
            <w:left w:val="none" w:sz="0" w:space="0" w:color="auto"/>
            <w:bottom w:val="none" w:sz="0" w:space="0" w:color="auto"/>
            <w:right w:val="none" w:sz="0" w:space="0" w:color="auto"/>
          </w:divBdr>
        </w:div>
      </w:divsChild>
    </w:div>
    <w:div w:id="688603199">
      <w:bodyDiv w:val="1"/>
      <w:marLeft w:val="0"/>
      <w:marRight w:val="0"/>
      <w:marTop w:val="0"/>
      <w:marBottom w:val="0"/>
      <w:divBdr>
        <w:top w:val="none" w:sz="0" w:space="0" w:color="auto"/>
        <w:left w:val="none" w:sz="0" w:space="0" w:color="auto"/>
        <w:bottom w:val="none" w:sz="0" w:space="0" w:color="auto"/>
        <w:right w:val="none" w:sz="0" w:space="0" w:color="auto"/>
      </w:divBdr>
    </w:div>
    <w:div w:id="695928597">
      <w:bodyDiv w:val="1"/>
      <w:marLeft w:val="0"/>
      <w:marRight w:val="0"/>
      <w:marTop w:val="0"/>
      <w:marBottom w:val="0"/>
      <w:divBdr>
        <w:top w:val="none" w:sz="0" w:space="0" w:color="auto"/>
        <w:left w:val="none" w:sz="0" w:space="0" w:color="auto"/>
        <w:bottom w:val="none" w:sz="0" w:space="0" w:color="auto"/>
        <w:right w:val="none" w:sz="0" w:space="0" w:color="auto"/>
      </w:divBdr>
    </w:div>
    <w:div w:id="713889729">
      <w:bodyDiv w:val="1"/>
      <w:marLeft w:val="0"/>
      <w:marRight w:val="0"/>
      <w:marTop w:val="0"/>
      <w:marBottom w:val="0"/>
      <w:divBdr>
        <w:top w:val="none" w:sz="0" w:space="0" w:color="auto"/>
        <w:left w:val="none" w:sz="0" w:space="0" w:color="auto"/>
        <w:bottom w:val="none" w:sz="0" w:space="0" w:color="auto"/>
        <w:right w:val="none" w:sz="0" w:space="0" w:color="auto"/>
      </w:divBdr>
      <w:divsChild>
        <w:div w:id="2100833113">
          <w:marLeft w:val="480"/>
          <w:marRight w:val="0"/>
          <w:marTop w:val="0"/>
          <w:marBottom w:val="0"/>
          <w:divBdr>
            <w:top w:val="none" w:sz="0" w:space="0" w:color="auto"/>
            <w:left w:val="none" w:sz="0" w:space="0" w:color="auto"/>
            <w:bottom w:val="none" w:sz="0" w:space="0" w:color="auto"/>
            <w:right w:val="none" w:sz="0" w:space="0" w:color="auto"/>
          </w:divBdr>
        </w:div>
        <w:div w:id="1230773309">
          <w:marLeft w:val="480"/>
          <w:marRight w:val="0"/>
          <w:marTop w:val="0"/>
          <w:marBottom w:val="0"/>
          <w:divBdr>
            <w:top w:val="none" w:sz="0" w:space="0" w:color="auto"/>
            <w:left w:val="none" w:sz="0" w:space="0" w:color="auto"/>
            <w:bottom w:val="none" w:sz="0" w:space="0" w:color="auto"/>
            <w:right w:val="none" w:sz="0" w:space="0" w:color="auto"/>
          </w:divBdr>
        </w:div>
        <w:div w:id="79721816">
          <w:marLeft w:val="480"/>
          <w:marRight w:val="0"/>
          <w:marTop w:val="0"/>
          <w:marBottom w:val="0"/>
          <w:divBdr>
            <w:top w:val="none" w:sz="0" w:space="0" w:color="auto"/>
            <w:left w:val="none" w:sz="0" w:space="0" w:color="auto"/>
            <w:bottom w:val="none" w:sz="0" w:space="0" w:color="auto"/>
            <w:right w:val="none" w:sz="0" w:space="0" w:color="auto"/>
          </w:divBdr>
        </w:div>
        <w:div w:id="842235429">
          <w:marLeft w:val="480"/>
          <w:marRight w:val="0"/>
          <w:marTop w:val="0"/>
          <w:marBottom w:val="0"/>
          <w:divBdr>
            <w:top w:val="none" w:sz="0" w:space="0" w:color="auto"/>
            <w:left w:val="none" w:sz="0" w:space="0" w:color="auto"/>
            <w:bottom w:val="none" w:sz="0" w:space="0" w:color="auto"/>
            <w:right w:val="none" w:sz="0" w:space="0" w:color="auto"/>
          </w:divBdr>
        </w:div>
        <w:div w:id="1351565941">
          <w:marLeft w:val="480"/>
          <w:marRight w:val="0"/>
          <w:marTop w:val="0"/>
          <w:marBottom w:val="0"/>
          <w:divBdr>
            <w:top w:val="none" w:sz="0" w:space="0" w:color="auto"/>
            <w:left w:val="none" w:sz="0" w:space="0" w:color="auto"/>
            <w:bottom w:val="none" w:sz="0" w:space="0" w:color="auto"/>
            <w:right w:val="none" w:sz="0" w:space="0" w:color="auto"/>
          </w:divBdr>
        </w:div>
        <w:div w:id="2077429799">
          <w:marLeft w:val="480"/>
          <w:marRight w:val="0"/>
          <w:marTop w:val="0"/>
          <w:marBottom w:val="0"/>
          <w:divBdr>
            <w:top w:val="none" w:sz="0" w:space="0" w:color="auto"/>
            <w:left w:val="none" w:sz="0" w:space="0" w:color="auto"/>
            <w:bottom w:val="none" w:sz="0" w:space="0" w:color="auto"/>
            <w:right w:val="none" w:sz="0" w:space="0" w:color="auto"/>
          </w:divBdr>
        </w:div>
        <w:div w:id="873882445">
          <w:marLeft w:val="480"/>
          <w:marRight w:val="0"/>
          <w:marTop w:val="0"/>
          <w:marBottom w:val="0"/>
          <w:divBdr>
            <w:top w:val="none" w:sz="0" w:space="0" w:color="auto"/>
            <w:left w:val="none" w:sz="0" w:space="0" w:color="auto"/>
            <w:bottom w:val="none" w:sz="0" w:space="0" w:color="auto"/>
            <w:right w:val="none" w:sz="0" w:space="0" w:color="auto"/>
          </w:divBdr>
        </w:div>
      </w:divsChild>
    </w:div>
    <w:div w:id="743841456">
      <w:bodyDiv w:val="1"/>
      <w:marLeft w:val="0"/>
      <w:marRight w:val="0"/>
      <w:marTop w:val="0"/>
      <w:marBottom w:val="0"/>
      <w:divBdr>
        <w:top w:val="none" w:sz="0" w:space="0" w:color="auto"/>
        <w:left w:val="none" w:sz="0" w:space="0" w:color="auto"/>
        <w:bottom w:val="none" w:sz="0" w:space="0" w:color="auto"/>
        <w:right w:val="none" w:sz="0" w:space="0" w:color="auto"/>
      </w:divBdr>
    </w:div>
    <w:div w:id="805661612">
      <w:bodyDiv w:val="1"/>
      <w:marLeft w:val="0"/>
      <w:marRight w:val="0"/>
      <w:marTop w:val="0"/>
      <w:marBottom w:val="0"/>
      <w:divBdr>
        <w:top w:val="none" w:sz="0" w:space="0" w:color="auto"/>
        <w:left w:val="none" w:sz="0" w:space="0" w:color="auto"/>
        <w:bottom w:val="none" w:sz="0" w:space="0" w:color="auto"/>
        <w:right w:val="none" w:sz="0" w:space="0" w:color="auto"/>
      </w:divBdr>
    </w:div>
    <w:div w:id="814296694">
      <w:bodyDiv w:val="1"/>
      <w:marLeft w:val="0"/>
      <w:marRight w:val="0"/>
      <w:marTop w:val="0"/>
      <w:marBottom w:val="0"/>
      <w:divBdr>
        <w:top w:val="none" w:sz="0" w:space="0" w:color="auto"/>
        <w:left w:val="none" w:sz="0" w:space="0" w:color="auto"/>
        <w:bottom w:val="none" w:sz="0" w:space="0" w:color="auto"/>
        <w:right w:val="none" w:sz="0" w:space="0" w:color="auto"/>
      </w:divBdr>
    </w:div>
    <w:div w:id="838496683">
      <w:bodyDiv w:val="1"/>
      <w:marLeft w:val="0"/>
      <w:marRight w:val="0"/>
      <w:marTop w:val="0"/>
      <w:marBottom w:val="0"/>
      <w:divBdr>
        <w:top w:val="none" w:sz="0" w:space="0" w:color="auto"/>
        <w:left w:val="none" w:sz="0" w:space="0" w:color="auto"/>
        <w:bottom w:val="none" w:sz="0" w:space="0" w:color="auto"/>
        <w:right w:val="none" w:sz="0" w:space="0" w:color="auto"/>
      </w:divBdr>
      <w:divsChild>
        <w:div w:id="1559629364">
          <w:marLeft w:val="480"/>
          <w:marRight w:val="0"/>
          <w:marTop w:val="0"/>
          <w:marBottom w:val="0"/>
          <w:divBdr>
            <w:top w:val="none" w:sz="0" w:space="0" w:color="auto"/>
            <w:left w:val="none" w:sz="0" w:space="0" w:color="auto"/>
            <w:bottom w:val="none" w:sz="0" w:space="0" w:color="auto"/>
            <w:right w:val="none" w:sz="0" w:space="0" w:color="auto"/>
          </w:divBdr>
        </w:div>
        <w:div w:id="1723480015">
          <w:marLeft w:val="480"/>
          <w:marRight w:val="0"/>
          <w:marTop w:val="0"/>
          <w:marBottom w:val="0"/>
          <w:divBdr>
            <w:top w:val="none" w:sz="0" w:space="0" w:color="auto"/>
            <w:left w:val="none" w:sz="0" w:space="0" w:color="auto"/>
            <w:bottom w:val="none" w:sz="0" w:space="0" w:color="auto"/>
            <w:right w:val="none" w:sz="0" w:space="0" w:color="auto"/>
          </w:divBdr>
        </w:div>
        <w:div w:id="1559629733">
          <w:marLeft w:val="480"/>
          <w:marRight w:val="0"/>
          <w:marTop w:val="0"/>
          <w:marBottom w:val="0"/>
          <w:divBdr>
            <w:top w:val="none" w:sz="0" w:space="0" w:color="auto"/>
            <w:left w:val="none" w:sz="0" w:space="0" w:color="auto"/>
            <w:bottom w:val="none" w:sz="0" w:space="0" w:color="auto"/>
            <w:right w:val="none" w:sz="0" w:space="0" w:color="auto"/>
          </w:divBdr>
        </w:div>
        <w:div w:id="826675075">
          <w:marLeft w:val="480"/>
          <w:marRight w:val="0"/>
          <w:marTop w:val="0"/>
          <w:marBottom w:val="0"/>
          <w:divBdr>
            <w:top w:val="none" w:sz="0" w:space="0" w:color="auto"/>
            <w:left w:val="none" w:sz="0" w:space="0" w:color="auto"/>
            <w:bottom w:val="none" w:sz="0" w:space="0" w:color="auto"/>
            <w:right w:val="none" w:sz="0" w:space="0" w:color="auto"/>
          </w:divBdr>
        </w:div>
        <w:div w:id="847209492">
          <w:marLeft w:val="480"/>
          <w:marRight w:val="0"/>
          <w:marTop w:val="0"/>
          <w:marBottom w:val="0"/>
          <w:divBdr>
            <w:top w:val="none" w:sz="0" w:space="0" w:color="auto"/>
            <w:left w:val="none" w:sz="0" w:space="0" w:color="auto"/>
            <w:bottom w:val="none" w:sz="0" w:space="0" w:color="auto"/>
            <w:right w:val="none" w:sz="0" w:space="0" w:color="auto"/>
          </w:divBdr>
        </w:div>
        <w:div w:id="482084747">
          <w:marLeft w:val="480"/>
          <w:marRight w:val="0"/>
          <w:marTop w:val="0"/>
          <w:marBottom w:val="0"/>
          <w:divBdr>
            <w:top w:val="none" w:sz="0" w:space="0" w:color="auto"/>
            <w:left w:val="none" w:sz="0" w:space="0" w:color="auto"/>
            <w:bottom w:val="none" w:sz="0" w:space="0" w:color="auto"/>
            <w:right w:val="none" w:sz="0" w:space="0" w:color="auto"/>
          </w:divBdr>
        </w:div>
        <w:div w:id="52243573">
          <w:marLeft w:val="480"/>
          <w:marRight w:val="0"/>
          <w:marTop w:val="0"/>
          <w:marBottom w:val="0"/>
          <w:divBdr>
            <w:top w:val="none" w:sz="0" w:space="0" w:color="auto"/>
            <w:left w:val="none" w:sz="0" w:space="0" w:color="auto"/>
            <w:bottom w:val="none" w:sz="0" w:space="0" w:color="auto"/>
            <w:right w:val="none" w:sz="0" w:space="0" w:color="auto"/>
          </w:divBdr>
        </w:div>
        <w:div w:id="2133279798">
          <w:marLeft w:val="480"/>
          <w:marRight w:val="0"/>
          <w:marTop w:val="0"/>
          <w:marBottom w:val="0"/>
          <w:divBdr>
            <w:top w:val="none" w:sz="0" w:space="0" w:color="auto"/>
            <w:left w:val="none" w:sz="0" w:space="0" w:color="auto"/>
            <w:bottom w:val="none" w:sz="0" w:space="0" w:color="auto"/>
            <w:right w:val="none" w:sz="0" w:space="0" w:color="auto"/>
          </w:divBdr>
        </w:div>
      </w:divsChild>
    </w:div>
    <w:div w:id="844903445">
      <w:bodyDiv w:val="1"/>
      <w:marLeft w:val="0"/>
      <w:marRight w:val="0"/>
      <w:marTop w:val="0"/>
      <w:marBottom w:val="0"/>
      <w:divBdr>
        <w:top w:val="none" w:sz="0" w:space="0" w:color="auto"/>
        <w:left w:val="none" w:sz="0" w:space="0" w:color="auto"/>
        <w:bottom w:val="none" w:sz="0" w:space="0" w:color="auto"/>
        <w:right w:val="none" w:sz="0" w:space="0" w:color="auto"/>
      </w:divBdr>
    </w:div>
    <w:div w:id="846753541">
      <w:bodyDiv w:val="1"/>
      <w:marLeft w:val="0"/>
      <w:marRight w:val="0"/>
      <w:marTop w:val="0"/>
      <w:marBottom w:val="0"/>
      <w:divBdr>
        <w:top w:val="none" w:sz="0" w:space="0" w:color="auto"/>
        <w:left w:val="none" w:sz="0" w:space="0" w:color="auto"/>
        <w:bottom w:val="none" w:sz="0" w:space="0" w:color="auto"/>
        <w:right w:val="none" w:sz="0" w:space="0" w:color="auto"/>
      </w:divBdr>
    </w:div>
    <w:div w:id="860121421">
      <w:bodyDiv w:val="1"/>
      <w:marLeft w:val="0"/>
      <w:marRight w:val="0"/>
      <w:marTop w:val="0"/>
      <w:marBottom w:val="0"/>
      <w:divBdr>
        <w:top w:val="none" w:sz="0" w:space="0" w:color="auto"/>
        <w:left w:val="none" w:sz="0" w:space="0" w:color="auto"/>
        <w:bottom w:val="none" w:sz="0" w:space="0" w:color="auto"/>
        <w:right w:val="none" w:sz="0" w:space="0" w:color="auto"/>
      </w:divBdr>
    </w:div>
    <w:div w:id="892042752">
      <w:bodyDiv w:val="1"/>
      <w:marLeft w:val="0"/>
      <w:marRight w:val="0"/>
      <w:marTop w:val="0"/>
      <w:marBottom w:val="0"/>
      <w:divBdr>
        <w:top w:val="none" w:sz="0" w:space="0" w:color="auto"/>
        <w:left w:val="none" w:sz="0" w:space="0" w:color="auto"/>
        <w:bottom w:val="none" w:sz="0" w:space="0" w:color="auto"/>
        <w:right w:val="none" w:sz="0" w:space="0" w:color="auto"/>
      </w:divBdr>
    </w:div>
    <w:div w:id="906651377">
      <w:bodyDiv w:val="1"/>
      <w:marLeft w:val="0"/>
      <w:marRight w:val="0"/>
      <w:marTop w:val="0"/>
      <w:marBottom w:val="0"/>
      <w:divBdr>
        <w:top w:val="none" w:sz="0" w:space="0" w:color="auto"/>
        <w:left w:val="none" w:sz="0" w:space="0" w:color="auto"/>
        <w:bottom w:val="none" w:sz="0" w:space="0" w:color="auto"/>
        <w:right w:val="none" w:sz="0" w:space="0" w:color="auto"/>
      </w:divBdr>
    </w:div>
    <w:div w:id="944388845">
      <w:bodyDiv w:val="1"/>
      <w:marLeft w:val="0"/>
      <w:marRight w:val="0"/>
      <w:marTop w:val="0"/>
      <w:marBottom w:val="0"/>
      <w:divBdr>
        <w:top w:val="none" w:sz="0" w:space="0" w:color="auto"/>
        <w:left w:val="none" w:sz="0" w:space="0" w:color="auto"/>
        <w:bottom w:val="none" w:sz="0" w:space="0" w:color="auto"/>
        <w:right w:val="none" w:sz="0" w:space="0" w:color="auto"/>
      </w:divBdr>
      <w:divsChild>
        <w:div w:id="1716468662">
          <w:marLeft w:val="480"/>
          <w:marRight w:val="0"/>
          <w:marTop w:val="0"/>
          <w:marBottom w:val="0"/>
          <w:divBdr>
            <w:top w:val="none" w:sz="0" w:space="0" w:color="auto"/>
            <w:left w:val="none" w:sz="0" w:space="0" w:color="auto"/>
            <w:bottom w:val="none" w:sz="0" w:space="0" w:color="auto"/>
            <w:right w:val="none" w:sz="0" w:space="0" w:color="auto"/>
          </w:divBdr>
        </w:div>
        <w:div w:id="1698044255">
          <w:marLeft w:val="480"/>
          <w:marRight w:val="0"/>
          <w:marTop w:val="0"/>
          <w:marBottom w:val="0"/>
          <w:divBdr>
            <w:top w:val="none" w:sz="0" w:space="0" w:color="auto"/>
            <w:left w:val="none" w:sz="0" w:space="0" w:color="auto"/>
            <w:bottom w:val="none" w:sz="0" w:space="0" w:color="auto"/>
            <w:right w:val="none" w:sz="0" w:space="0" w:color="auto"/>
          </w:divBdr>
        </w:div>
        <w:div w:id="2061124959">
          <w:marLeft w:val="480"/>
          <w:marRight w:val="0"/>
          <w:marTop w:val="0"/>
          <w:marBottom w:val="0"/>
          <w:divBdr>
            <w:top w:val="none" w:sz="0" w:space="0" w:color="auto"/>
            <w:left w:val="none" w:sz="0" w:space="0" w:color="auto"/>
            <w:bottom w:val="none" w:sz="0" w:space="0" w:color="auto"/>
            <w:right w:val="none" w:sz="0" w:space="0" w:color="auto"/>
          </w:divBdr>
        </w:div>
        <w:div w:id="1818493829">
          <w:marLeft w:val="480"/>
          <w:marRight w:val="0"/>
          <w:marTop w:val="0"/>
          <w:marBottom w:val="0"/>
          <w:divBdr>
            <w:top w:val="none" w:sz="0" w:space="0" w:color="auto"/>
            <w:left w:val="none" w:sz="0" w:space="0" w:color="auto"/>
            <w:bottom w:val="none" w:sz="0" w:space="0" w:color="auto"/>
            <w:right w:val="none" w:sz="0" w:space="0" w:color="auto"/>
          </w:divBdr>
        </w:div>
        <w:div w:id="83886831">
          <w:marLeft w:val="480"/>
          <w:marRight w:val="0"/>
          <w:marTop w:val="0"/>
          <w:marBottom w:val="0"/>
          <w:divBdr>
            <w:top w:val="none" w:sz="0" w:space="0" w:color="auto"/>
            <w:left w:val="none" w:sz="0" w:space="0" w:color="auto"/>
            <w:bottom w:val="none" w:sz="0" w:space="0" w:color="auto"/>
            <w:right w:val="none" w:sz="0" w:space="0" w:color="auto"/>
          </w:divBdr>
        </w:div>
        <w:div w:id="1497455532">
          <w:marLeft w:val="480"/>
          <w:marRight w:val="0"/>
          <w:marTop w:val="0"/>
          <w:marBottom w:val="0"/>
          <w:divBdr>
            <w:top w:val="none" w:sz="0" w:space="0" w:color="auto"/>
            <w:left w:val="none" w:sz="0" w:space="0" w:color="auto"/>
            <w:bottom w:val="none" w:sz="0" w:space="0" w:color="auto"/>
            <w:right w:val="none" w:sz="0" w:space="0" w:color="auto"/>
          </w:divBdr>
        </w:div>
      </w:divsChild>
    </w:div>
    <w:div w:id="1004043070">
      <w:bodyDiv w:val="1"/>
      <w:marLeft w:val="0"/>
      <w:marRight w:val="0"/>
      <w:marTop w:val="0"/>
      <w:marBottom w:val="0"/>
      <w:divBdr>
        <w:top w:val="none" w:sz="0" w:space="0" w:color="auto"/>
        <w:left w:val="none" w:sz="0" w:space="0" w:color="auto"/>
        <w:bottom w:val="none" w:sz="0" w:space="0" w:color="auto"/>
        <w:right w:val="none" w:sz="0" w:space="0" w:color="auto"/>
      </w:divBdr>
    </w:div>
    <w:div w:id="1031303432">
      <w:bodyDiv w:val="1"/>
      <w:marLeft w:val="0"/>
      <w:marRight w:val="0"/>
      <w:marTop w:val="0"/>
      <w:marBottom w:val="0"/>
      <w:divBdr>
        <w:top w:val="none" w:sz="0" w:space="0" w:color="auto"/>
        <w:left w:val="none" w:sz="0" w:space="0" w:color="auto"/>
        <w:bottom w:val="none" w:sz="0" w:space="0" w:color="auto"/>
        <w:right w:val="none" w:sz="0" w:space="0" w:color="auto"/>
      </w:divBdr>
    </w:div>
    <w:div w:id="1058435132">
      <w:bodyDiv w:val="1"/>
      <w:marLeft w:val="0"/>
      <w:marRight w:val="0"/>
      <w:marTop w:val="0"/>
      <w:marBottom w:val="0"/>
      <w:divBdr>
        <w:top w:val="none" w:sz="0" w:space="0" w:color="auto"/>
        <w:left w:val="none" w:sz="0" w:space="0" w:color="auto"/>
        <w:bottom w:val="none" w:sz="0" w:space="0" w:color="auto"/>
        <w:right w:val="none" w:sz="0" w:space="0" w:color="auto"/>
      </w:divBdr>
    </w:div>
    <w:div w:id="1102069743">
      <w:bodyDiv w:val="1"/>
      <w:marLeft w:val="0"/>
      <w:marRight w:val="0"/>
      <w:marTop w:val="0"/>
      <w:marBottom w:val="0"/>
      <w:divBdr>
        <w:top w:val="none" w:sz="0" w:space="0" w:color="auto"/>
        <w:left w:val="none" w:sz="0" w:space="0" w:color="auto"/>
        <w:bottom w:val="none" w:sz="0" w:space="0" w:color="auto"/>
        <w:right w:val="none" w:sz="0" w:space="0" w:color="auto"/>
      </w:divBdr>
    </w:div>
    <w:div w:id="1166482849">
      <w:bodyDiv w:val="1"/>
      <w:marLeft w:val="0"/>
      <w:marRight w:val="0"/>
      <w:marTop w:val="0"/>
      <w:marBottom w:val="0"/>
      <w:divBdr>
        <w:top w:val="none" w:sz="0" w:space="0" w:color="auto"/>
        <w:left w:val="none" w:sz="0" w:space="0" w:color="auto"/>
        <w:bottom w:val="none" w:sz="0" w:space="0" w:color="auto"/>
        <w:right w:val="none" w:sz="0" w:space="0" w:color="auto"/>
      </w:divBdr>
    </w:div>
    <w:div w:id="1178694728">
      <w:bodyDiv w:val="1"/>
      <w:marLeft w:val="0"/>
      <w:marRight w:val="0"/>
      <w:marTop w:val="0"/>
      <w:marBottom w:val="0"/>
      <w:divBdr>
        <w:top w:val="none" w:sz="0" w:space="0" w:color="auto"/>
        <w:left w:val="none" w:sz="0" w:space="0" w:color="auto"/>
        <w:bottom w:val="none" w:sz="0" w:space="0" w:color="auto"/>
        <w:right w:val="none" w:sz="0" w:space="0" w:color="auto"/>
      </w:divBdr>
    </w:div>
    <w:div w:id="1188105103">
      <w:bodyDiv w:val="1"/>
      <w:marLeft w:val="0"/>
      <w:marRight w:val="0"/>
      <w:marTop w:val="0"/>
      <w:marBottom w:val="0"/>
      <w:divBdr>
        <w:top w:val="none" w:sz="0" w:space="0" w:color="auto"/>
        <w:left w:val="none" w:sz="0" w:space="0" w:color="auto"/>
        <w:bottom w:val="none" w:sz="0" w:space="0" w:color="auto"/>
        <w:right w:val="none" w:sz="0" w:space="0" w:color="auto"/>
      </w:divBdr>
    </w:div>
    <w:div w:id="1188904608">
      <w:bodyDiv w:val="1"/>
      <w:marLeft w:val="0"/>
      <w:marRight w:val="0"/>
      <w:marTop w:val="0"/>
      <w:marBottom w:val="0"/>
      <w:divBdr>
        <w:top w:val="none" w:sz="0" w:space="0" w:color="auto"/>
        <w:left w:val="none" w:sz="0" w:space="0" w:color="auto"/>
        <w:bottom w:val="none" w:sz="0" w:space="0" w:color="auto"/>
        <w:right w:val="none" w:sz="0" w:space="0" w:color="auto"/>
      </w:divBdr>
    </w:div>
    <w:div w:id="1235816038">
      <w:bodyDiv w:val="1"/>
      <w:marLeft w:val="0"/>
      <w:marRight w:val="0"/>
      <w:marTop w:val="0"/>
      <w:marBottom w:val="0"/>
      <w:divBdr>
        <w:top w:val="none" w:sz="0" w:space="0" w:color="auto"/>
        <w:left w:val="none" w:sz="0" w:space="0" w:color="auto"/>
        <w:bottom w:val="none" w:sz="0" w:space="0" w:color="auto"/>
        <w:right w:val="none" w:sz="0" w:space="0" w:color="auto"/>
      </w:divBdr>
    </w:div>
    <w:div w:id="1295133961">
      <w:bodyDiv w:val="1"/>
      <w:marLeft w:val="0"/>
      <w:marRight w:val="0"/>
      <w:marTop w:val="0"/>
      <w:marBottom w:val="0"/>
      <w:divBdr>
        <w:top w:val="none" w:sz="0" w:space="0" w:color="auto"/>
        <w:left w:val="none" w:sz="0" w:space="0" w:color="auto"/>
        <w:bottom w:val="none" w:sz="0" w:space="0" w:color="auto"/>
        <w:right w:val="none" w:sz="0" w:space="0" w:color="auto"/>
      </w:divBdr>
      <w:divsChild>
        <w:div w:id="568154520">
          <w:marLeft w:val="480"/>
          <w:marRight w:val="0"/>
          <w:marTop w:val="0"/>
          <w:marBottom w:val="0"/>
          <w:divBdr>
            <w:top w:val="none" w:sz="0" w:space="0" w:color="auto"/>
            <w:left w:val="none" w:sz="0" w:space="0" w:color="auto"/>
            <w:bottom w:val="none" w:sz="0" w:space="0" w:color="auto"/>
            <w:right w:val="none" w:sz="0" w:space="0" w:color="auto"/>
          </w:divBdr>
        </w:div>
        <w:div w:id="818880587">
          <w:marLeft w:val="480"/>
          <w:marRight w:val="0"/>
          <w:marTop w:val="0"/>
          <w:marBottom w:val="0"/>
          <w:divBdr>
            <w:top w:val="none" w:sz="0" w:space="0" w:color="auto"/>
            <w:left w:val="none" w:sz="0" w:space="0" w:color="auto"/>
            <w:bottom w:val="none" w:sz="0" w:space="0" w:color="auto"/>
            <w:right w:val="none" w:sz="0" w:space="0" w:color="auto"/>
          </w:divBdr>
        </w:div>
        <w:div w:id="805242721">
          <w:marLeft w:val="480"/>
          <w:marRight w:val="0"/>
          <w:marTop w:val="0"/>
          <w:marBottom w:val="0"/>
          <w:divBdr>
            <w:top w:val="none" w:sz="0" w:space="0" w:color="auto"/>
            <w:left w:val="none" w:sz="0" w:space="0" w:color="auto"/>
            <w:bottom w:val="none" w:sz="0" w:space="0" w:color="auto"/>
            <w:right w:val="none" w:sz="0" w:space="0" w:color="auto"/>
          </w:divBdr>
        </w:div>
        <w:div w:id="839276162">
          <w:marLeft w:val="480"/>
          <w:marRight w:val="0"/>
          <w:marTop w:val="0"/>
          <w:marBottom w:val="0"/>
          <w:divBdr>
            <w:top w:val="none" w:sz="0" w:space="0" w:color="auto"/>
            <w:left w:val="none" w:sz="0" w:space="0" w:color="auto"/>
            <w:bottom w:val="none" w:sz="0" w:space="0" w:color="auto"/>
            <w:right w:val="none" w:sz="0" w:space="0" w:color="auto"/>
          </w:divBdr>
        </w:div>
        <w:div w:id="112596969">
          <w:marLeft w:val="480"/>
          <w:marRight w:val="0"/>
          <w:marTop w:val="0"/>
          <w:marBottom w:val="0"/>
          <w:divBdr>
            <w:top w:val="none" w:sz="0" w:space="0" w:color="auto"/>
            <w:left w:val="none" w:sz="0" w:space="0" w:color="auto"/>
            <w:bottom w:val="none" w:sz="0" w:space="0" w:color="auto"/>
            <w:right w:val="none" w:sz="0" w:space="0" w:color="auto"/>
          </w:divBdr>
        </w:div>
        <w:div w:id="1496845461">
          <w:marLeft w:val="480"/>
          <w:marRight w:val="0"/>
          <w:marTop w:val="0"/>
          <w:marBottom w:val="0"/>
          <w:divBdr>
            <w:top w:val="none" w:sz="0" w:space="0" w:color="auto"/>
            <w:left w:val="none" w:sz="0" w:space="0" w:color="auto"/>
            <w:bottom w:val="none" w:sz="0" w:space="0" w:color="auto"/>
            <w:right w:val="none" w:sz="0" w:space="0" w:color="auto"/>
          </w:divBdr>
        </w:div>
        <w:div w:id="1477380653">
          <w:marLeft w:val="480"/>
          <w:marRight w:val="0"/>
          <w:marTop w:val="0"/>
          <w:marBottom w:val="0"/>
          <w:divBdr>
            <w:top w:val="none" w:sz="0" w:space="0" w:color="auto"/>
            <w:left w:val="none" w:sz="0" w:space="0" w:color="auto"/>
            <w:bottom w:val="none" w:sz="0" w:space="0" w:color="auto"/>
            <w:right w:val="none" w:sz="0" w:space="0" w:color="auto"/>
          </w:divBdr>
        </w:div>
      </w:divsChild>
    </w:div>
    <w:div w:id="1295482744">
      <w:bodyDiv w:val="1"/>
      <w:marLeft w:val="0"/>
      <w:marRight w:val="0"/>
      <w:marTop w:val="0"/>
      <w:marBottom w:val="0"/>
      <w:divBdr>
        <w:top w:val="none" w:sz="0" w:space="0" w:color="auto"/>
        <w:left w:val="none" w:sz="0" w:space="0" w:color="auto"/>
        <w:bottom w:val="none" w:sz="0" w:space="0" w:color="auto"/>
        <w:right w:val="none" w:sz="0" w:space="0" w:color="auto"/>
      </w:divBdr>
    </w:div>
    <w:div w:id="1343238395">
      <w:bodyDiv w:val="1"/>
      <w:marLeft w:val="0"/>
      <w:marRight w:val="0"/>
      <w:marTop w:val="0"/>
      <w:marBottom w:val="0"/>
      <w:divBdr>
        <w:top w:val="none" w:sz="0" w:space="0" w:color="auto"/>
        <w:left w:val="none" w:sz="0" w:space="0" w:color="auto"/>
        <w:bottom w:val="none" w:sz="0" w:space="0" w:color="auto"/>
        <w:right w:val="none" w:sz="0" w:space="0" w:color="auto"/>
      </w:divBdr>
    </w:div>
    <w:div w:id="1355230044">
      <w:bodyDiv w:val="1"/>
      <w:marLeft w:val="0"/>
      <w:marRight w:val="0"/>
      <w:marTop w:val="0"/>
      <w:marBottom w:val="0"/>
      <w:divBdr>
        <w:top w:val="none" w:sz="0" w:space="0" w:color="auto"/>
        <w:left w:val="none" w:sz="0" w:space="0" w:color="auto"/>
        <w:bottom w:val="none" w:sz="0" w:space="0" w:color="auto"/>
        <w:right w:val="none" w:sz="0" w:space="0" w:color="auto"/>
      </w:divBdr>
    </w:div>
    <w:div w:id="1380789155">
      <w:bodyDiv w:val="1"/>
      <w:marLeft w:val="0"/>
      <w:marRight w:val="0"/>
      <w:marTop w:val="0"/>
      <w:marBottom w:val="0"/>
      <w:divBdr>
        <w:top w:val="none" w:sz="0" w:space="0" w:color="auto"/>
        <w:left w:val="none" w:sz="0" w:space="0" w:color="auto"/>
        <w:bottom w:val="none" w:sz="0" w:space="0" w:color="auto"/>
        <w:right w:val="none" w:sz="0" w:space="0" w:color="auto"/>
      </w:divBdr>
    </w:div>
    <w:div w:id="1472093510">
      <w:bodyDiv w:val="1"/>
      <w:marLeft w:val="0"/>
      <w:marRight w:val="0"/>
      <w:marTop w:val="0"/>
      <w:marBottom w:val="0"/>
      <w:divBdr>
        <w:top w:val="none" w:sz="0" w:space="0" w:color="auto"/>
        <w:left w:val="none" w:sz="0" w:space="0" w:color="auto"/>
        <w:bottom w:val="none" w:sz="0" w:space="0" w:color="auto"/>
        <w:right w:val="none" w:sz="0" w:space="0" w:color="auto"/>
      </w:divBdr>
    </w:div>
    <w:div w:id="1475364823">
      <w:bodyDiv w:val="1"/>
      <w:marLeft w:val="0"/>
      <w:marRight w:val="0"/>
      <w:marTop w:val="0"/>
      <w:marBottom w:val="0"/>
      <w:divBdr>
        <w:top w:val="none" w:sz="0" w:space="0" w:color="auto"/>
        <w:left w:val="none" w:sz="0" w:space="0" w:color="auto"/>
        <w:bottom w:val="none" w:sz="0" w:space="0" w:color="auto"/>
        <w:right w:val="none" w:sz="0" w:space="0" w:color="auto"/>
      </w:divBdr>
    </w:div>
    <w:div w:id="1483043631">
      <w:bodyDiv w:val="1"/>
      <w:marLeft w:val="0"/>
      <w:marRight w:val="0"/>
      <w:marTop w:val="0"/>
      <w:marBottom w:val="0"/>
      <w:divBdr>
        <w:top w:val="none" w:sz="0" w:space="0" w:color="auto"/>
        <w:left w:val="none" w:sz="0" w:space="0" w:color="auto"/>
        <w:bottom w:val="none" w:sz="0" w:space="0" w:color="auto"/>
        <w:right w:val="none" w:sz="0" w:space="0" w:color="auto"/>
      </w:divBdr>
    </w:div>
    <w:div w:id="1485006510">
      <w:bodyDiv w:val="1"/>
      <w:marLeft w:val="0"/>
      <w:marRight w:val="0"/>
      <w:marTop w:val="0"/>
      <w:marBottom w:val="0"/>
      <w:divBdr>
        <w:top w:val="none" w:sz="0" w:space="0" w:color="auto"/>
        <w:left w:val="none" w:sz="0" w:space="0" w:color="auto"/>
        <w:bottom w:val="none" w:sz="0" w:space="0" w:color="auto"/>
        <w:right w:val="none" w:sz="0" w:space="0" w:color="auto"/>
      </w:divBdr>
    </w:div>
    <w:div w:id="1548058162">
      <w:bodyDiv w:val="1"/>
      <w:marLeft w:val="0"/>
      <w:marRight w:val="0"/>
      <w:marTop w:val="0"/>
      <w:marBottom w:val="0"/>
      <w:divBdr>
        <w:top w:val="none" w:sz="0" w:space="0" w:color="auto"/>
        <w:left w:val="none" w:sz="0" w:space="0" w:color="auto"/>
        <w:bottom w:val="none" w:sz="0" w:space="0" w:color="auto"/>
        <w:right w:val="none" w:sz="0" w:space="0" w:color="auto"/>
      </w:divBdr>
    </w:div>
    <w:div w:id="1569337315">
      <w:bodyDiv w:val="1"/>
      <w:marLeft w:val="0"/>
      <w:marRight w:val="0"/>
      <w:marTop w:val="0"/>
      <w:marBottom w:val="0"/>
      <w:divBdr>
        <w:top w:val="none" w:sz="0" w:space="0" w:color="auto"/>
        <w:left w:val="none" w:sz="0" w:space="0" w:color="auto"/>
        <w:bottom w:val="none" w:sz="0" w:space="0" w:color="auto"/>
        <w:right w:val="none" w:sz="0" w:space="0" w:color="auto"/>
      </w:divBdr>
    </w:div>
    <w:div w:id="1648625215">
      <w:bodyDiv w:val="1"/>
      <w:marLeft w:val="0"/>
      <w:marRight w:val="0"/>
      <w:marTop w:val="0"/>
      <w:marBottom w:val="0"/>
      <w:divBdr>
        <w:top w:val="none" w:sz="0" w:space="0" w:color="auto"/>
        <w:left w:val="none" w:sz="0" w:space="0" w:color="auto"/>
        <w:bottom w:val="none" w:sz="0" w:space="0" w:color="auto"/>
        <w:right w:val="none" w:sz="0" w:space="0" w:color="auto"/>
      </w:divBdr>
      <w:divsChild>
        <w:div w:id="904871299">
          <w:marLeft w:val="480"/>
          <w:marRight w:val="0"/>
          <w:marTop w:val="0"/>
          <w:marBottom w:val="0"/>
          <w:divBdr>
            <w:top w:val="none" w:sz="0" w:space="0" w:color="auto"/>
            <w:left w:val="none" w:sz="0" w:space="0" w:color="auto"/>
            <w:bottom w:val="none" w:sz="0" w:space="0" w:color="auto"/>
            <w:right w:val="none" w:sz="0" w:space="0" w:color="auto"/>
          </w:divBdr>
        </w:div>
        <w:div w:id="1284313324">
          <w:marLeft w:val="480"/>
          <w:marRight w:val="0"/>
          <w:marTop w:val="0"/>
          <w:marBottom w:val="0"/>
          <w:divBdr>
            <w:top w:val="none" w:sz="0" w:space="0" w:color="auto"/>
            <w:left w:val="none" w:sz="0" w:space="0" w:color="auto"/>
            <w:bottom w:val="none" w:sz="0" w:space="0" w:color="auto"/>
            <w:right w:val="none" w:sz="0" w:space="0" w:color="auto"/>
          </w:divBdr>
        </w:div>
        <w:div w:id="488248905">
          <w:marLeft w:val="480"/>
          <w:marRight w:val="0"/>
          <w:marTop w:val="0"/>
          <w:marBottom w:val="0"/>
          <w:divBdr>
            <w:top w:val="none" w:sz="0" w:space="0" w:color="auto"/>
            <w:left w:val="none" w:sz="0" w:space="0" w:color="auto"/>
            <w:bottom w:val="none" w:sz="0" w:space="0" w:color="auto"/>
            <w:right w:val="none" w:sz="0" w:space="0" w:color="auto"/>
          </w:divBdr>
        </w:div>
        <w:div w:id="10381044">
          <w:marLeft w:val="480"/>
          <w:marRight w:val="0"/>
          <w:marTop w:val="0"/>
          <w:marBottom w:val="0"/>
          <w:divBdr>
            <w:top w:val="none" w:sz="0" w:space="0" w:color="auto"/>
            <w:left w:val="none" w:sz="0" w:space="0" w:color="auto"/>
            <w:bottom w:val="none" w:sz="0" w:space="0" w:color="auto"/>
            <w:right w:val="none" w:sz="0" w:space="0" w:color="auto"/>
          </w:divBdr>
        </w:div>
        <w:div w:id="1745830956">
          <w:marLeft w:val="480"/>
          <w:marRight w:val="0"/>
          <w:marTop w:val="0"/>
          <w:marBottom w:val="0"/>
          <w:divBdr>
            <w:top w:val="none" w:sz="0" w:space="0" w:color="auto"/>
            <w:left w:val="none" w:sz="0" w:space="0" w:color="auto"/>
            <w:bottom w:val="none" w:sz="0" w:space="0" w:color="auto"/>
            <w:right w:val="none" w:sz="0" w:space="0" w:color="auto"/>
          </w:divBdr>
        </w:div>
        <w:div w:id="1748267743">
          <w:marLeft w:val="480"/>
          <w:marRight w:val="0"/>
          <w:marTop w:val="0"/>
          <w:marBottom w:val="0"/>
          <w:divBdr>
            <w:top w:val="none" w:sz="0" w:space="0" w:color="auto"/>
            <w:left w:val="none" w:sz="0" w:space="0" w:color="auto"/>
            <w:bottom w:val="none" w:sz="0" w:space="0" w:color="auto"/>
            <w:right w:val="none" w:sz="0" w:space="0" w:color="auto"/>
          </w:divBdr>
        </w:div>
        <w:div w:id="1289779385">
          <w:marLeft w:val="480"/>
          <w:marRight w:val="0"/>
          <w:marTop w:val="0"/>
          <w:marBottom w:val="0"/>
          <w:divBdr>
            <w:top w:val="none" w:sz="0" w:space="0" w:color="auto"/>
            <w:left w:val="none" w:sz="0" w:space="0" w:color="auto"/>
            <w:bottom w:val="none" w:sz="0" w:space="0" w:color="auto"/>
            <w:right w:val="none" w:sz="0" w:space="0" w:color="auto"/>
          </w:divBdr>
        </w:div>
      </w:divsChild>
    </w:div>
    <w:div w:id="1664315415">
      <w:bodyDiv w:val="1"/>
      <w:marLeft w:val="0"/>
      <w:marRight w:val="0"/>
      <w:marTop w:val="0"/>
      <w:marBottom w:val="0"/>
      <w:divBdr>
        <w:top w:val="none" w:sz="0" w:space="0" w:color="auto"/>
        <w:left w:val="none" w:sz="0" w:space="0" w:color="auto"/>
        <w:bottom w:val="none" w:sz="0" w:space="0" w:color="auto"/>
        <w:right w:val="none" w:sz="0" w:space="0" w:color="auto"/>
      </w:divBdr>
    </w:div>
    <w:div w:id="1669361293">
      <w:bodyDiv w:val="1"/>
      <w:marLeft w:val="0"/>
      <w:marRight w:val="0"/>
      <w:marTop w:val="0"/>
      <w:marBottom w:val="0"/>
      <w:divBdr>
        <w:top w:val="none" w:sz="0" w:space="0" w:color="auto"/>
        <w:left w:val="none" w:sz="0" w:space="0" w:color="auto"/>
        <w:bottom w:val="none" w:sz="0" w:space="0" w:color="auto"/>
        <w:right w:val="none" w:sz="0" w:space="0" w:color="auto"/>
      </w:divBdr>
    </w:div>
    <w:div w:id="1715108564">
      <w:bodyDiv w:val="1"/>
      <w:marLeft w:val="0"/>
      <w:marRight w:val="0"/>
      <w:marTop w:val="0"/>
      <w:marBottom w:val="0"/>
      <w:divBdr>
        <w:top w:val="none" w:sz="0" w:space="0" w:color="auto"/>
        <w:left w:val="none" w:sz="0" w:space="0" w:color="auto"/>
        <w:bottom w:val="none" w:sz="0" w:space="0" w:color="auto"/>
        <w:right w:val="none" w:sz="0" w:space="0" w:color="auto"/>
      </w:divBdr>
    </w:div>
    <w:div w:id="1720859473">
      <w:bodyDiv w:val="1"/>
      <w:marLeft w:val="0"/>
      <w:marRight w:val="0"/>
      <w:marTop w:val="0"/>
      <w:marBottom w:val="0"/>
      <w:divBdr>
        <w:top w:val="none" w:sz="0" w:space="0" w:color="auto"/>
        <w:left w:val="none" w:sz="0" w:space="0" w:color="auto"/>
        <w:bottom w:val="none" w:sz="0" w:space="0" w:color="auto"/>
        <w:right w:val="none" w:sz="0" w:space="0" w:color="auto"/>
      </w:divBdr>
    </w:div>
    <w:div w:id="1749569520">
      <w:bodyDiv w:val="1"/>
      <w:marLeft w:val="0"/>
      <w:marRight w:val="0"/>
      <w:marTop w:val="0"/>
      <w:marBottom w:val="0"/>
      <w:divBdr>
        <w:top w:val="none" w:sz="0" w:space="0" w:color="auto"/>
        <w:left w:val="none" w:sz="0" w:space="0" w:color="auto"/>
        <w:bottom w:val="none" w:sz="0" w:space="0" w:color="auto"/>
        <w:right w:val="none" w:sz="0" w:space="0" w:color="auto"/>
      </w:divBdr>
      <w:divsChild>
        <w:div w:id="1708917435">
          <w:marLeft w:val="480"/>
          <w:marRight w:val="0"/>
          <w:marTop w:val="0"/>
          <w:marBottom w:val="0"/>
          <w:divBdr>
            <w:top w:val="none" w:sz="0" w:space="0" w:color="auto"/>
            <w:left w:val="none" w:sz="0" w:space="0" w:color="auto"/>
            <w:bottom w:val="none" w:sz="0" w:space="0" w:color="auto"/>
            <w:right w:val="none" w:sz="0" w:space="0" w:color="auto"/>
          </w:divBdr>
        </w:div>
        <w:div w:id="1318219122">
          <w:marLeft w:val="480"/>
          <w:marRight w:val="0"/>
          <w:marTop w:val="0"/>
          <w:marBottom w:val="0"/>
          <w:divBdr>
            <w:top w:val="none" w:sz="0" w:space="0" w:color="auto"/>
            <w:left w:val="none" w:sz="0" w:space="0" w:color="auto"/>
            <w:bottom w:val="none" w:sz="0" w:space="0" w:color="auto"/>
            <w:right w:val="none" w:sz="0" w:space="0" w:color="auto"/>
          </w:divBdr>
        </w:div>
        <w:div w:id="1894466061">
          <w:marLeft w:val="480"/>
          <w:marRight w:val="0"/>
          <w:marTop w:val="0"/>
          <w:marBottom w:val="0"/>
          <w:divBdr>
            <w:top w:val="none" w:sz="0" w:space="0" w:color="auto"/>
            <w:left w:val="none" w:sz="0" w:space="0" w:color="auto"/>
            <w:bottom w:val="none" w:sz="0" w:space="0" w:color="auto"/>
            <w:right w:val="none" w:sz="0" w:space="0" w:color="auto"/>
          </w:divBdr>
        </w:div>
        <w:div w:id="170990522">
          <w:marLeft w:val="480"/>
          <w:marRight w:val="0"/>
          <w:marTop w:val="0"/>
          <w:marBottom w:val="0"/>
          <w:divBdr>
            <w:top w:val="none" w:sz="0" w:space="0" w:color="auto"/>
            <w:left w:val="none" w:sz="0" w:space="0" w:color="auto"/>
            <w:bottom w:val="none" w:sz="0" w:space="0" w:color="auto"/>
            <w:right w:val="none" w:sz="0" w:space="0" w:color="auto"/>
          </w:divBdr>
        </w:div>
        <w:div w:id="1770731314">
          <w:marLeft w:val="480"/>
          <w:marRight w:val="0"/>
          <w:marTop w:val="0"/>
          <w:marBottom w:val="0"/>
          <w:divBdr>
            <w:top w:val="none" w:sz="0" w:space="0" w:color="auto"/>
            <w:left w:val="none" w:sz="0" w:space="0" w:color="auto"/>
            <w:bottom w:val="none" w:sz="0" w:space="0" w:color="auto"/>
            <w:right w:val="none" w:sz="0" w:space="0" w:color="auto"/>
          </w:divBdr>
        </w:div>
        <w:div w:id="850341945">
          <w:marLeft w:val="480"/>
          <w:marRight w:val="0"/>
          <w:marTop w:val="0"/>
          <w:marBottom w:val="0"/>
          <w:divBdr>
            <w:top w:val="none" w:sz="0" w:space="0" w:color="auto"/>
            <w:left w:val="none" w:sz="0" w:space="0" w:color="auto"/>
            <w:bottom w:val="none" w:sz="0" w:space="0" w:color="auto"/>
            <w:right w:val="none" w:sz="0" w:space="0" w:color="auto"/>
          </w:divBdr>
        </w:div>
        <w:div w:id="1810591349">
          <w:marLeft w:val="480"/>
          <w:marRight w:val="0"/>
          <w:marTop w:val="0"/>
          <w:marBottom w:val="0"/>
          <w:divBdr>
            <w:top w:val="none" w:sz="0" w:space="0" w:color="auto"/>
            <w:left w:val="none" w:sz="0" w:space="0" w:color="auto"/>
            <w:bottom w:val="none" w:sz="0" w:space="0" w:color="auto"/>
            <w:right w:val="none" w:sz="0" w:space="0" w:color="auto"/>
          </w:divBdr>
        </w:div>
      </w:divsChild>
    </w:div>
    <w:div w:id="1750230389">
      <w:bodyDiv w:val="1"/>
      <w:marLeft w:val="0"/>
      <w:marRight w:val="0"/>
      <w:marTop w:val="0"/>
      <w:marBottom w:val="0"/>
      <w:divBdr>
        <w:top w:val="none" w:sz="0" w:space="0" w:color="auto"/>
        <w:left w:val="none" w:sz="0" w:space="0" w:color="auto"/>
        <w:bottom w:val="none" w:sz="0" w:space="0" w:color="auto"/>
        <w:right w:val="none" w:sz="0" w:space="0" w:color="auto"/>
      </w:divBdr>
    </w:div>
    <w:div w:id="1808090380">
      <w:bodyDiv w:val="1"/>
      <w:marLeft w:val="0"/>
      <w:marRight w:val="0"/>
      <w:marTop w:val="0"/>
      <w:marBottom w:val="0"/>
      <w:divBdr>
        <w:top w:val="none" w:sz="0" w:space="0" w:color="auto"/>
        <w:left w:val="none" w:sz="0" w:space="0" w:color="auto"/>
        <w:bottom w:val="none" w:sz="0" w:space="0" w:color="auto"/>
        <w:right w:val="none" w:sz="0" w:space="0" w:color="auto"/>
      </w:divBdr>
      <w:divsChild>
        <w:div w:id="326830160">
          <w:marLeft w:val="480"/>
          <w:marRight w:val="0"/>
          <w:marTop w:val="0"/>
          <w:marBottom w:val="0"/>
          <w:divBdr>
            <w:top w:val="none" w:sz="0" w:space="0" w:color="auto"/>
            <w:left w:val="none" w:sz="0" w:space="0" w:color="auto"/>
            <w:bottom w:val="none" w:sz="0" w:space="0" w:color="auto"/>
            <w:right w:val="none" w:sz="0" w:space="0" w:color="auto"/>
          </w:divBdr>
        </w:div>
        <w:div w:id="346564555">
          <w:marLeft w:val="480"/>
          <w:marRight w:val="0"/>
          <w:marTop w:val="0"/>
          <w:marBottom w:val="0"/>
          <w:divBdr>
            <w:top w:val="none" w:sz="0" w:space="0" w:color="auto"/>
            <w:left w:val="none" w:sz="0" w:space="0" w:color="auto"/>
            <w:bottom w:val="none" w:sz="0" w:space="0" w:color="auto"/>
            <w:right w:val="none" w:sz="0" w:space="0" w:color="auto"/>
          </w:divBdr>
        </w:div>
        <w:div w:id="1550335204">
          <w:marLeft w:val="480"/>
          <w:marRight w:val="0"/>
          <w:marTop w:val="0"/>
          <w:marBottom w:val="0"/>
          <w:divBdr>
            <w:top w:val="none" w:sz="0" w:space="0" w:color="auto"/>
            <w:left w:val="none" w:sz="0" w:space="0" w:color="auto"/>
            <w:bottom w:val="none" w:sz="0" w:space="0" w:color="auto"/>
            <w:right w:val="none" w:sz="0" w:space="0" w:color="auto"/>
          </w:divBdr>
        </w:div>
        <w:div w:id="432172145">
          <w:marLeft w:val="480"/>
          <w:marRight w:val="0"/>
          <w:marTop w:val="0"/>
          <w:marBottom w:val="0"/>
          <w:divBdr>
            <w:top w:val="none" w:sz="0" w:space="0" w:color="auto"/>
            <w:left w:val="none" w:sz="0" w:space="0" w:color="auto"/>
            <w:bottom w:val="none" w:sz="0" w:space="0" w:color="auto"/>
            <w:right w:val="none" w:sz="0" w:space="0" w:color="auto"/>
          </w:divBdr>
        </w:div>
        <w:div w:id="1298216305">
          <w:marLeft w:val="480"/>
          <w:marRight w:val="0"/>
          <w:marTop w:val="0"/>
          <w:marBottom w:val="0"/>
          <w:divBdr>
            <w:top w:val="none" w:sz="0" w:space="0" w:color="auto"/>
            <w:left w:val="none" w:sz="0" w:space="0" w:color="auto"/>
            <w:bottom w:val="none" w:sz="0" w:space="0" w:color="auto"/>
            <w:right w:val="none" w:sz="0" w:space="0" w:color="auto"/>
          </w:divBdr>
        </w:div>
        <w:div w:id="321155918">
          <w:marLeft w:val="480"/>
          <w:marRight w:val="0"/>
          <w:marTop w:val="0"/>
          <w:marBottom w:val="0"/>
          <w:divBdr>
            <w:top w:val="none" w:sz="0" w:space="0" w:color="auto"/>
            <w:left w:val="none" w:sz="0" w:space="0" w:color="auto"/>
            <w:bottom w:val="none" w:sz="0" w:space="0" w:color="auto"/>
            <w:right w:val="none" w:sz="0" w:space="0" w:color="auto"/>
          </w:divBdr>
        </w:div>
        <w:div w:id="640572817">
          <w:marLeft w:val="480"/>
          <w:marRight w:val="0"/>
          <w:marTop w:val="0"/>
          <w:marBottom w:val="0"/>
          <w:divBdr>
            <w:top w:val="none" w:sz="0" w:space="0" w:color="auto"/>
            <w:left w:val="none" w:sz="0" w:space="0" w:color="auto"/>
            <w:bottom w:val="none" w:sz="0" w:space="0" w:color="auto"/>
            <w:right w:val="none" w:sz="0" w:space="0" w:color="auto"/>
          </w:divBdr>
        </w:div>
      </w:divsChild>
    </w:div>
    <w:div w:id="1813325465">
      <w:bodyDiv w:val="1"/>
      <w:marLeft w:val="0"/>
      <w:marRight w:val="0"/>
      <w:marTop w:val="0"/>
      <w:marBottom w:val="0"/>
      <w:divBdr>
        <w:top w:val="none" w:sz="0" w:space="0" w:color="auto"/>
        <w:left w:val="none" w:sz="0" w:space="0" w:color="auto"/>
        <w:bottom w:val="none" w:sz="0" w:space="0" w:color="auto"/>
        <w:right w:val="none" w:sz="0" w:space="0" w:color="auto"/>
      </w:divBdr>
    </w:div>
    <w:div w:id="1827284885">
      <w:bodyDiv w:val="1"/>
      <w:marLeft w:val="0"/>
      <w:marRight w:val="0"/>
      <w:marTop w:val="0"/>
      <w:marBottom w:val="0"/>
      <w:divBdr>
        <w:top w:val="none" w:sz="0" w:space="0" w:color="auto"/>
        <w:left w:val="none" w:sz="0" w:space="0" w:color="auto"/>
        <w:bottom w:val="none" w:sz="0" w:space="0" w:color="auto"/>
        <w:right w:val="none" w:sz="0" w:space="0" w:color="auto"/>
      </w:divBdr>
      <w:divsChild>
        <w:div w:id="1735855049">
          <w:marLeft w:val="480"/>
          <w:marRight w:val="0"/>
          <w:marTop w:val="0"/>
          <w:marBottom w:val="0"/>
          <w:divBdr>
            <w:top w:val="none" w:sz="0" w:space="0" w:color="auto"/>
            <w:left w:val="none" w:sz="0" w:space="0" w:color="auto"/>
            <w:bottom w:val="none" w:sz="0" w:space="0" w:color="auto"/>
            <w:right w:val="none" w:sz="0" w:space="0" w:color="auto"/>
          </w:divBdr>
          <w:divsChild>
            <w:div w:id="1950316487">
              <w:marLeft w:val="0"/>
              <w:marRight w:val="0"/>
              <w:marTop w:val="0"/>
              <w:marBottom w:val="0"/>
              <w:divBdr>
                <w:top w:val="none" w:sz="0" w:space="0" w:color="auto"/>
                <w:left w:val="none" w:sz="0" w:space="0" w:color="auto"/>
                <w:bottom w:val="none" w:sz="0" w:space="0" w:color="auto"/>
                <w:right w:val="none" w:sz="0" w:space="0" w:color="auto"/>
              </w:divBdr>
              <w:divsChild>
                <w:div w:id="2000427043">
                  <w:marLeft w:val="480"/>
                  <w:marRight w:val="0"/>
                  <w:marTop w:val="0"/>
                  <w:marBottom w:val="0"/>
                  <w:divBdr>
                    <w:top w:val="none" w:sz="0" w:space="0" w:color="auto"/>
                    <w:left w:val="none" w:sz="0" w:space="0" w:color="auto"/>
                    <w:bottom w:val="none" w:sz="0" w:space="0" w:color="auto"/>
                    <w:right w:val="none" w:sz="0" w:space="0" w:color="auto"/>
                  </w:divBdr>
                </w:div>
                <w:div w:id="701826123">
                  <w:marLeft w:val="480"/>
                  <w:marRight w:val="0"/>
                  <w:marTop w:val="0"/>
                  <w:marBottom w:val="0"/>
                  <w:divBdr>
                    <w:top w:val="none" w:sz="0" w:space="0" w:color="auto"/>
                    <w:left w:val="none" w:sz="0" w:space="0" w:color="auto"/>
                    <w:bottom w:val="none" w:sz="0" w:space="0" w:color="auto"/>
                    <w:right w:val="none" w:sz="0" w:space="0" w:color="auto"/>
                  </w:divBdr>
                </w:div>
                <w:div w:id="1922592970">
                  <w:marLeft w:val="480"/>
                  <w:marRight w:val="0"/>
                  <w:marTop w:val="0"/>
                  <w:marBottom w:val="0"/>
                  <w:divBdr>
                    <w:top w:val="none" w:sz="0" w:space="0" w:color="auto"/>
                    <w:left w:val="none" w:sz="0" w:space="0" w:color="auto"/>
                    <w:bottom w:val="none" w:sz="0" w:space="0" w:color="auto"/>
                    <w:right w:val="none" w:sz="0" w:space="0" w:color="auto"/>
                  </w:divBdr>
                </w:div>
                <w:div w:id="2142651685">
                  <w:marLeft w:val="480"/>
                  <w:marRight w:val="0"/>
                  <w:marTop w:val="0"/>
                  <w:marBottom w:val="0"/>
                  <w:divBdr>
                    <w:top w:val="none" w:sz="0" w:space="0" w:color="auto"/>
                    <w:left w:val="none" w:sz="0" w:space="0" w:color="auto"/>
                    <w:bottom w:val="none" w:sz="0" w:space="0" w:color="auto"/>
                    <w:right w:val="none" w:sz="0" w:space="0" w:color="auto"/>
                  </w:divBdr>
                </w:div>
                <w:div w:id="1028484432">
                  <w:marLeft w:val="480"/>
                  <w:marRight w:val="0"/>
                  <w:marTop w:val="0"/>
                  <w:marBottom w:val="0"/>
                  <w:divBdr>
                    <w:top w:val="none" w:sz="0" w:space="0" w:color="auto"/>
                    <w:left w:val="none" w:sz="0" w:space="0" w:color="auto"/>
                    <w:bottom w:val="none" w:sz="0" w:space="0" w:color="auto"/>
                    <w:right w:val="none" w:sz="0" w:space="0" w:color="auto"/>
                  </w:divBdr>
                </w:div>
                <w:div w:id="151913425">
                  <w:marLeft w:val="480"/>
                  <w:marRight w:val="0"/>
                  <w:marTop w:val="0"/>
                  <w:marBottom w:val="0"/>
                  <w:divBdr>
                    <w:top w:val="none" w:sz="0" w:space="0" w:color="auto"/>
                    <w:left w:val="none" w:sz="0" w:space="0" w:color="auto"/>
                    <w:bottom w:val="none" w:sz="0" w:space="0" w:color="auto"/>
                    <w:right w:val="none" w:sz="0" w:space="0" w:color="auto"/>
                  </w:divBdr>
                </w:div>
                <w:div w:id="760180020">
                  <w:marLeft w:val="480"/>
                  <w:marRight w:val="0"/>
                  <w:marTop w:val="0"/>
                  <w:marBottom w:val="0"/>
                  <w:divBdr>
                    <w:top w:val="none" w:sz="0" w:space="0" w:color="auto"/>
                    <w:left w:val="none" w:sz="0" w:space="0" w:color="auto"/>
                    <w:bottom w:val="none" w:sz="0" w:space="0" w:color="auto"/>
                    <w:right w:val="none" w:sz="0" w:space="0" w:color="auto"/>
                  </w:divBdr>
                </w:div>
                <w:div w:id="246577760">
                  <w:marLeft w:val="480"/>
                  <w:marRight w:val="0"/>
                  <w:marTop w:val="0"/>
                  <w:marBottom w:val="0"/>
                  <w:divBdr>
                    <w:top w:val="none" w:sz="0" w:space="0" w:color="auto"/>
                    <w:left w:val="none" w:sz="0" w:space="0" w:color="auto"/>
                    <w:bottom w:val="none" w:sz="0" w:space="0" w:color="auto"/>
                    <w:right w:val="none" w:sz="0" w:space="0" w:color="auto"/>
                  </w:divBdr>
                </w:div>
                <w:div w:id="283268600">
                  <w:marLeft w:val="480"/>
                  <w:marRight w:val="0"/>
                  <w:marTop w:val="0"/>
                  <w:marBottom w:val="0"/>
                  <w:divBdr>
                    <w:top w:val="none" w:sz="0" w:space="0" w:color="auto"/>
                    <w:left w:val="none" w:sz="0" w:space="0" w:color="auto"/>
                    <w:bottom w:val="none" w:sz="0" w:space="0" w:color="auto"/>
                    <w:right w:val="none" w:sz="0" w:space="0" w:color="auto"/>
                  </w:divBdr>
                </w:div>
                <w:div w:id="1483041504">
                  <w:marLeft w:val="480"/>
                  <w:marRight w:val="0"/>
                  <w:marTop w:val="0"/>
                  <w:marBottom w:val="0"/>
                  <w:divBdr>
                    <w:top w:val="none" w:sz="0" w:space="0" w:color="auto"/>
                    <w:left w:val="none" w:sz="0" w:space="0" w:color="auto"/>
                    <w:bottom w:val="none" w:sz="0" w:space="0" w:color="auto"/>
                    <w:right w:val="none" w:sz="0" w:space="0" w:color="auto"/>
                  </w:divBdr>
                </w:div>
                <w:div w:id="1766262531">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900093393">
          <w:marLeft w:val="480"/>
          <w:marRight w:val="0"/>
          <w:marTop w:val="0"/>
          <w:marBottom w:val="0"/>
          <w:divBdr>
            <w:top w:val="none" w:sz="0" w:space="0" w:color="auto"/>
            <w:left w:val="none" w:sz="0" w:space="0" w:color="auto"/>
            <w:bottom w:val="none" w:sz="0" w:space="0" w:color="auto"/>
            <w:right w:val="none" w:sz="0" w:space="0" w:color="auto"/>
          </w:divBdr>
        </w:div>
        <w:div w:id="876548873">
          <w:marLeft w:val="480"/>
          <w:marRight w:val="0"/>
          <w:marTop w:val="0"/>
          <w:marBottom w:val="0"/>
          <w:divBdr>
            <w:top w:val="none" w:sz="0" w:space="0" w:color="auto"/>
            <w:left w:val="none" w:sz="0" w:space="0" w:color="auto"/>
            <w:bottom w:val="none" w:sz="0" w:space="0" w:color="auto"/>
            <w:right w:val="none" w:sz="0" w:space="0" w:color="auto"/>
          </w:divBdr>
        </w:div>
        <w:div w:id="1134251881">
          <w:marLeft w:val="480"/>
          <w:marRight w:val="0"/>
          <w:marTop w:val="0"/>
          <w:marBottom w:val="0"/>
          <w:divBdr>
            <w:top w:val="none" w:sz="0" w:space="0" w:color="auto"/>
            <w:left w:val="none" w:sz="0" w:space="0" w:color="auto"/>
            <w:bottom w:val="none" w:sz="0" w:space="0" w:color="auto"/>
            <w:right w:val="none" w:sz="0" w:space="0" w:color="auto"/>
          </w:divBdr>
        </w:div>
        <w:div w:id="248660863">
          <w:marLeft w:val="480"/>
          <w:marRight w:val="0"/>
          <w:marTop w:val="0"/>
          <w:marBottom w:val="0"/>
          <w:divBdr>
            <w:top w:val="none" w:sz="0" w:space="0" w:color="auto"/>
            <w:left w:val="none" w:sz="0" w:space="0" w:color="auto"/>
            <w:bottom w:val="none" w:sz="0" w:space="0" w:color="auto"/>
            <w:right w:val="none" w:sz="0" w:space="0" w:color="auto"/>
          </w:divBdr>
        </w:div>
        <w:div w:id="1121268188">
          <w:marLeft w:val="480"/>
          <w:marRight w:val="0"/>
          <w:marTop w:val="0"/>
          <w:marBottom w:val="0"/>
          <w:divBdr>
            <w:top w:val="none" w:sz="0" w:space="0" w:color="auto"/>
            <w:left w:val="none" w:sz="0" w:space="0" w:color="auto"/>
            <w:bottom w:val="none" w:sz="0" w:space="0" w:color="auto"/>
            <w:right w:val="none" w:sz="0" w:space="0" w:color="auto"/>
          </w:divBdr>
        </w:div>
        <w:div w:id="586888968">
          <w:marLeft w:val="480"/>
          <w:marRight w:val="0"/>
          <w:marTop w:val="0"/>
          <w:marBottom w:val="0"/>
          <w:divBdr>
            <w:top w:val="none" w:sz="0" w:space="0" w:color="auto"/>
            <w:left w:val="none" w:sz="0" w:space="0" w:color="auto"/>
            <w:bottom w:val="none" w:sz="0" w:space="0" w:color="auto"/>
            <w:right w:val="none" w:sz="0" w:space="0" w:color="auto"/>
          </w:divBdr>
        </w:div>
        <w:div w:id="1072703919">
          <w:marLeft w:val="480"/>
          <w:marRight w:val="0"/>
          <w:marTop w:val="0"/>
          <w:marBottom w:val="0"/>
          <w:divBdr>
            <w:top w:val="none" w:sz="0" w:space="0" w:color="auto"/>
            <w:left w:val="none" w:sz="0" w:space="0" w:color="auto"/>
            <w:bottom w:val="none" w:sz="0" w:space="0" w:color="auto"/>
            <w:right w:val="none" w:sz="0" w:space="0" w:color="auto"/>
          </w:divBdr>
        </w:div>
        <w:div w:id="1427993995">
          <w:marLeft w:val="480"/>
          <w:marRight w:val="0"/>
          <w:marTop w:val="0"/>
          <w:marBottom w:val="0"/>
          <w:divBdr>
            <w:top w:val="none" w:sz="0" w:space="0" w:color="auto"/>
            <w:left w:val="none" w:sz="0" w:space="0" w:color="auto"/>
            <w:bottom w:val="none" w:sz="0" w:space="0" w:color="auto"/>
            <w:right w:val="none" w:sz="0" w:space="0" w:color="auto"/>
          </w:divBdr>
        </w:div>
      </w:divsChild>
    </w:div>
    <w:div w:id="1828595071">
      <w:bodyDiv w:val="1"/>
      <w:marLeft w:val="0"/>
      <w:marRight w:val="0"/>
      <w:marTop w:val="0"/>
      <w:marBottom w:val="0"/>
      <w:divBdr>
        <w:top w:val="none" w:sz="0" w:space="0" w:color="auto"/>
        <w:left w:val="none" w:sz="0" w:space="0" w:color="auto"/>
        <w:bottom w:val="none" w:sz="0" w:space="0" w:color="auto"/>
        <w:right w:val="none" w:sz="0" w:space="0" w:color="auto"/>
      </w:divBdr>
    </w:div>
    <w:div w:id="1842813174">
      <w:bodyDiv w:val="1"/>
      <w:marLeft w:val="0"/>
      <w:marRight w:val="0"/>
      <w:marTop w:val="0"/>
      <w:marBottom w:val="0"/>
      <w:divBdr>
        <w:top w:val="none" w:sz="0" w:space="0" w:color="auto"/>
        <w:left w:val="none" w:sz="0" w:space="0" w:color="auto"/>
        <w:bottom w:val="none" w:sz="0" w:space="0" w:color="auto"/>
        <w:right w:val="none" w:sz="0" w:space="0" w:color="auto"/>
      </w:divBdr>
    </w:div>
    <w:div w:id="1851917695">
      <w:bodyDiv w:val="1"/>
      <w:marLeft w:val="0"/>
      <w:marRight w:val="0"/>
      <w:marTop w:val="0"/>
      <w:marBottom w:val="0"/>
      <w:divBdr>
        <w:top w:val="none" w:sz="0" w:space="0" w:color="auto"/>
        <w:left w:val="none" w:sz="0" w:space="0" w:color="auto"/>
        <w:bottom w:val="none" w:sz="0" w:space="0" w:color="auto"/>
        <w:right w:val="none" w:sz="0" w:space="0" w:color="auto"/>
      </w:divBdr>
    </w:div>
    <w:div w:id="1858930555">
      <w:bodyDiv w:val="1"/>
      <w:marLeft w:val="0"/>
      <w:marRight w:val="0"/>
      <w:marTop w:val="0"/>
      <w:marBottom w:val="0"/>
      <w:divBdr>
        <w:top w:val="none" w:sz="0" w:space="0" w:color="auto"/>
        <w:left w:val="none" w:sz="0" w:space="0" w:color="auto"/>
        <w:bottom w:val="none" w:sz="0" w:space="0" w:color="auto"/>
        <w:right w:val="none" w:sz="0" w:space="0" w:color="auto"/>
      </w:divBdr>
    </w:div>
    <w:div w:id="1859998056">
      <w:bodyDiv w:val="1"/>
      <w:marLeft w:val="0"/>
      <w:marRight w:val="0"/>
      <w:marTop w:val="0"/>
      <w:marBottom w:val="0"/>
      <w:divBdr>
        <w:top w:val="none" w:sz="0" w:space="0" w:color="auto"/>
        <w:left w:val="none" w:sz="0" w:space="0" w:color="auto"/>
        <w:bottom w:val="none" w:sz="0" w:space="0" w:color="auto"/>
        <w:right w:val="none" w:sz="0" w:space="0" w:color="auto"/>
      </w:divBdr>
    </w:div>
    <w:div w:id="1890334415">
      <w:bodyDiv w:val="1"/>
      <w:marLeft w:val="0"/>
      <w:marRight w:val="0"/>
      <w:marTop w:val="0"/>
      <w:marBottom w:val="0"/>
      <w:divBdr>
        <w:top w:val="none" w:sz="0" w:space="0" w:color="auto"/>
        <w:left w:val="none" w:sz="0" w:space="0" w:color="auto"/>
        <w:bottom w:val="none" w:sz="0" w:space="0" w:color="auto"/>
        <w:right w:val="none" w:sz="0" w:space="0" w:color="auto"/>
      </w:divBdr>
    </w:div>
    <w:div w:id="1898780702">
      <w:bodyDiv w:val="1"/>
      <w:marLeft w:val="0"/>
      <w:marRight w:val="0"/>
      <w:marTop w:val="0"/>
      <w:marBottom w:val="0"/>
      <w:divBdr>
        <w:top w:val="none" w:sz="0" w:space="0" w:color="auto"/>
        <w:left w:val="none" w:sz="0" w:space="0" w:color="auto"/>
        <w:bottom w:val="none" w:sz="0" w:space="0" w:color="auto"/>
        <w:right w:val="none" w:sz="0" w:space="0" w:color="auto"/>
      </w:divBdr>
    </w:div>
    <w:div w:id="1914776287">
      <w:bodyDiv w:val="1"/>
      <w:marLeft w:val="0"/>
      <w:marRight w:val="0"/>
      <w:marTop w:val="0"/>
      <w:marBottom w:val="0"/>
      <w:divBdr>
        <w:top w:val="none" w:sz="0" w:space="0" w:color="auto"/>
        <w:left w:val="none" w:sz="0" w:space="0" w:color="auto"/>
        <w:bottom w:val="none" w:sz="0" w:space="0" w:color="auto"/>
        <w:right w:val="none" w:sz="0" w:space="0" w:color="auto"/>
      </w:divBdr>
      <w:divsChild>
        <w:div w:id="584343374">
          <w:marLeft w:val="480"/>
          <w:marRight w:val="0"/>
          <w:marTop w:val="0"/>
          <w:marBottom w:val="0"/>
          <w:divBdr>
            <w:top w:val="none" w:sz="0" w:space="0" w:color="auto"/>
            <w:left w:val="none" w:sz="0" w:space="0" w:color="auto"/>
            <w:bottom w:val="none" w:sz="0" w:space="0" w:color="auto"/>
            <w:right w:val="none" w:sz="0" w:space="0" w:color="auto"/>
          </w:divBdr>
        </w:div>
        <w:div w:id="1608925900">
          <w:marLeft w:val="480"/>
          <w:marRight w:val="0"/>
          <w:marTop w:val="0"/>
          <w:marBottom w:val="0"/>
          <w:divBdr>
            <w:top w:val="none" w:sz="0" w:space="0" w:color="auto"/>
            <w:left w:val="none" w:sz="0" w:space="0" w:color="auto"/>
            <w:bottom w:val="none" w:sz="0" w:space="0" w:color="auto"/>
            <w:right w:val="none" w:sz="0" w:space="0" w:color="auto"/>
          </w:divBdr>
        </w:div>
        <w:div w:id="1761943511">
          <w:marLeft w:val="480"/>
          <w:marRight w:val="0"/>
          <w:marTop w:val="0"/>
          <w:marBottom w:val="0"/>
          <w:divBdr>
            <w:top w:val="none" w:sz="0" w:space="0" w:color="auto"/>
            <w:left w:val="none" w:sz="0" w:space="0" w:color="auto"/>
            <w:bottom w:val="none" w:sz="0" w:space="0" w:color="auto"/>
            <w:right w:val="none" w:sz="0" w:space="0" w:color="auto"/>
          </w:divBdr>
        </w:div>
        <w:div w:id="1798375984">
          <w:marLeft w:val="480"/>
          <w:marRight w:val="0"/>
          <w:marTop w:val="0"/>
          <w:marBottom w:val="0"/>
          <w:divBdr>
            <w:top w:val="none" w:sz="0" w:space="0" w:color="auto"/>
            <w:left w:val="none" w:sz="0" w:space="0" w:color="auto"/>
            <w:bottom w:val="none" w:sz="0" w:space="0" w:color="auto"/>
            <w:right w:val="none" w:sz="0" w:space="0" w:color="auto"/>
          </w:divBdr>
        </w:div>
        <w:div w:id="1638144522">
          <w:marLeft w:val="480"/>
          <w:marRight w:val="0"/>
          <w:marTop w:val="0"/>
          <w:marBottom w:val="0"/>
          <w:divBdr>
            <w:top w:val="none" w:sz="0" w:space="0" w:color="auto"/>
            <w:left w:val="none" w:sz="0" w:space="0" w:color="auto"/>
            <w:bottom w:val="none" w:sz="0" w:space="0" w:color="auto"/>
            <w:right w:val="none" w:sz="0" w:space="0" w:color="auto"/>
          </w:divBdr>
        </w:div>
        <w:div w:id="1684747104">
          <w:marLeft w:val="480"/>
          <w:marRight w:val="0"/>
          <w:marTop w:val="0"/>
          <w:marBottom w:val="0"/>
          <w:divBdr>
            <w:top w:val="none" w:sz="0" w:space="0" w:color="auto"/>
            <w:left w:val="none" w:sz="0" w:space="0" w:color="auto"/>
            <w:bottom w:val="none" w:sz="0" w:space="0" w:color="auto"/>
            <w:right w:val="none" w:sz="0" w:space="0" w:color="auto"/>
          </w:divBdr>
        </w:div>
        <w:div w:id="918056748">
          <w:marLeft w:val="480"/>
          <w:marRight w:val="0"/>
          <w:marTop w:val="0"/>
          <w:marBottom w:val="0"/>
          <w:divBdr>
            <w:top w:val="none" w:sz="0" w:space="0" w:color="auto"/>
            <w:left w:val="none" w:sz="0" w:space="0" w:color="auto"/>
            <w:bottom w:val="none" w:sz="0" w:space="0" w:color="auto"/>
            <w:right w:val="none" w:sz="0" w:space="0" w:color="auto"/>
          </w:divBdr>
        </w:div>
        <w:div w:id="431171509">
          <w:marLeft w:val="480"/>
          <w:marRight w:val="0"/>
          <w:marTop w:val="0"/>
          <w:marBottom w:val="0"/>
          <w:divBdr>
            <w:top w:val="none" w:sz="0" w:space="0" w:color="auto"/>
            <w:left w:val="none" w:sz="0" w:space="0" w:color="auto"/>
            <w:bottom w:val="none" w:sz="0" w:space="0" w:color="auto"/>
            <w:right w:val="none" w:sz="0" w:space="0" w:color="auto"/>
          </w:divBdr>
        </w:div>
      </w:divsChild>
    </w:div>
    <w:div w:id="1966691127">
      <w:bodyDiv w:val="1"/>
      <w:marLeft w:val="0"/>
      <w:marRight w:val="0"/>
      <w:marTop w:val="0"/>
      <w:marBottom w:val="0"/>
      <w:divBdr>
        <w:top w:val="none" w:sz="0" w:space="0" w:color="auto"/>
        <w:left w:val="none" w:sz="0" w:space="0" w:color="auto"/>
        <w:bottom w:val="none" w:sz="0" w:space="0" w:color="auto"/>
        <w:right w:val="none" w:sz="0" w:space="0" w:color="auto"/>
      </w:divBdr>
    </w:div>
    <w:div w:id="1987934501">
      <w:bodyDiv w:val="1"/>
      <w:marLeft w:val="0"/>
      <w:marRight w:val="0"/>
      <w:marTop w:val="0"/>
      <w:marBottom w:val="0"/>
      <w:divBdr>
        <w:top w:val="none" w:sz="0" w:space="0" w:color="auto"/>
        <w:left w:val="none" w:sz="0" w:space="0" w:color="auto"/>
        <w:bottom w:val="none" w:sz="0" w:space="0" w:color="auto"/>
        <w:right w:val="none" w:sz="0" w:space="0" w:color="auto"/>
      </w:divBdr>
    </w:div>
    <w:div w:id="2017414429">
      <w:bodyDiv w:val="1"/>
      <w:marLeft w:val="0"/>
      <w:marRight w:val="0"/>
      <w:marTop w:val="0"/>
      <w:marBottom w:val="0"/>
      <w:divBdr>
        <w:top w:val="none" w:sz="0" w:space="0" w:color="auto"/>
        <w:left w:val="none" w:sz="0" w:space="0" w:color="auto"/>
        <w:bottom w:val="none" w:sz="0" w:space="0" w:color="auto"/>
        <w:right w:val="none" w:sz="0" w:space="0" w:color="auto"/>
      </w:divBdr>
      <w:divsChild>
        <w:div w:id="705176967">
          <w:marLeft w:val="480"/>
          <w:marRight w:val="0"/>
          <w:marTop w:val="0"/>
          <w:marBottom w:val="0"/>
          <w:divBdr>
            <w:top w:val="none" w:sz="0" w:space="0" w:color="auto"/>
            <w:left w:val="none" w:sz="0" w:space="0" w:color="auto"/>
            <w:bottom w:val="none" w:sz="0" w:space="0" w:color="auto"/>
            <w:right w:val="none" w:sz="0" w:space="0" w:color="auto"/>
          </w:divBdr>
        </w:div>
        <w:div w:id="394090497">
          <w:marLeft w:val="480"/>
          <w:marRight w:val="0"/>
          <w:marTop w:val="0"/>
          <w:marBottom w:val="0"/>
          <w:divBdr>
            <w:top w:val="none" w:sz="0" w:space="0" w:color="auto"/>
            <w:left w:val="none" w:sz="0" w:space="0" w:color="auto"/>
            <w:bottom w:val="none" w:sz="0" w:space="0" w:color="auto"/>
            <w:right w:val="none" w:sz="0" w:space="0" w:color="auto"/>
          </w:divBdr>
        </w:div>
        <w:div w:id="1379552824">
          <w:marLeft w:val="480"/>
          <w:marRight w:val="0"/>
          <w:marTop w:val="0"/>
          <w:marBottom w:val="0"/>
          <w:divBdr>
            <w:top w:val="none" w:sz="0" w:space="0" w:color="auto"/>
            <w:left w:val="none" w:sz="0" w:space="0" w:color="auto"/>
            <w:bottom w:val="none" w:sz="0" w:space="0" w:color="auto"/>
            <w:right w:val="none" w:sz="0" w:space="0" w:color="auto"/>
          </w:divBdr>
        </w:div>
        <w:div w:id="1099909286">
          <w:marLeft w:val="480"/>
          <w:marRight w:val="0"/>
          <w:marTop w:val="0"/>
          <w:marBottom w:val="0"/>
          <w:divBdr>
            <w:top w:val="none" w:sz="0" w:space="0" w:color="auto"/>
            <w:left w:val="none" w:sz="0" w:space="0" w:color="auto"/>
            <w:bottom w:val="none" w:sz="0" w:space="0" w:color="auto"/>
            <w:right w:val="none" w:sz="0" w:space="0" w:color="auto"/>
          </w:divBdr>
        </w:div>
        <w:div w:id="848760557">
          <w:marLeft w:val="480"/>
          <w:marRight w:val="0"/>
          <w:marTop w:val="0"/>
          <w:marBottom w:val="0"/>
          <w:divBdr>
            <w:top w:val="none" w:sz="0" w:space="0" w:color="auto"/>
            <w:left w:val="none" w:sz="0" w:space="0" w:color="auto"/>
            <w:bottom w:val="none" w:sz="0" w:space="0" w:color="auto"/>
            <w:right w:val="none" w:sz="0" w:space="0" w:color="auto"/>
          </w:divBdr>
        </w:div>
        <w:div w:id="1996763924">
          <w:marLeft w:val="480"/>
          <w:marRight w:val="0"/>
          <w:marTop w:val="0"/>
          <w:marBottom w:val="0"/>
          <w:divBdr>
            <w:top w:val="none" w:sz="0" w:space="0" w:color="auto"/>
            <w:left w:val="none" w:sz="0" w:space="0" w:color="auto"/>
            <w:bottom w:val="none" w:sz="0" w:space="0" w:color="auto"/>
            <w:right w:val="none" w:sz="0" w:space="0" w:color="auto"/>
          </w:divBdr>
        </w:div>
      </w:divsChild>
    </w:div>
    <w:div w:id="2080900784">
      <w:bodyDiv w:val="1"/>
      <w:marLeft w:val="0"/>
      <w:marRight w:val="0"/>
      <w:marTop w:val="0"/>
      <w:marBottom w:val="0"/>
      <w:divBdr>
        <w:top w:val="none" w:sz="0" w:space="0" w:color="auto"/>
        <w:left w:val="none" w:sz="0" w:space="0" w:color="auto"/>
        <w:bottom w:val="none" w:sz="0" w:space="0" w:color="auto"/>
        <w:right w:val="none" w:sz="0" w:space="0" w:color="auto"/>
      </w:divBdr>
    </w:div>
    <w:div w:id="2094431412">
      <w:bodyDiv w:val="1"/>
      <w:marLeft w:val="0"/>
      <w:marRight w:val="0"/>
      <w:marTop w:val="0"/>
      <w:marBottom w:val="0"/>
      <w:divBdr>
        <w:top w:val="none" w:sz="0" w:space="0" w:color="auto"/>
        <w:left w:val="none" w:sz="0" w:space="0" w:color="auto"/>
        <w:bottom w:val="none" w:sz="0" w:space="0" w:color="auto"/>
        <w:right w:val="none" w:sz="0" w:space="0" w:color="auto"/>
      </w:divBdr>
    </w:div>
    <w:div w:id="2122995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33"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8.png"/><Relationship Id="rId32" Type="http://schemas.openxmlformats.org/officeDocument/2006/relationships/footer" Target="footer5.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eader" Target="header5.xm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41706A62-9172-4C17-8653-052D4F26F480}"/>
      </w:docPartPr>
      <w:docPartBody>
        <w:p w:rsidR="00D42C74" w:rsidRDefault="00935EAD">
          <w:r w:rsidRPr="00547C9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EAD"/>
    <w:rsid w:val="000A20DE"/>
    <w:rsid w:val="000B46C3"/>
    <w:rsid w:val="001675A8"/>
    <w:rsid w:val="001B4964"/>
    <w:rsid w:val="001F7826"/>
    <w:rsid w:val="00227587"/>
    <w:rsid w:val="00271ADE"/>
    <w:rsid w:val="002726AA"/>
    <w:rsid w:val="003916B8"/>
    <w:rsid w:val="003C0865"/>
    <w:rsid w:val="00412BC2"/>
    <w:rsid w:val="004433A7"/>
    <w:rsid w:val="00466CAF"/>
    <w:rsid w:val="00594419"/>
    <w:rsid w:val="005E33ED"/>
    <w:rsid w:val="006803C7"/>
    <w:rsid w:val="00734ECB"/>
    <w:rsid w:val="007712DB"/>
    <w:rsid w:val="009322AE"/>
    <w:rsid w:val="00935EAD"/>
    <w:rsid w:val="00A9635A"/>
    <w:rsid w:val="00AA5147"/>
    <w:rsid w:val="00B7510E"/>
    <w:rsid w:val="00BB4D1E"/>
    <w:rsid w:val="00BD764F"/>
    <w:rsid w:val="00C3619A"/>
    <w:rsid w:val="00D42C74"/>
    <w:rsid w:val="00DF3978"/>
    <w:rsid w:val="00E449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46C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3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0D94B0-7433-40E9-A5A4-1394924C6C4F}">
  <we:reference id="wa104382081" version="1.55.1.0" store="en-US" storeType="OMEX"/>
  <we:alternateReferences>
    <we:reference id="wa104382081" version="1.55.1.0" store="" storeType="OMEX"/>
  </we:alternateReferences>
  <we:properties>
    <we:property name="MENDELEY_CITATIONS" value="[{&quot;citationID&quot;:&quot;MENDELEY_CITATION_81c6acfc-2cfe-45cc-9bbd-ceed94d130c6&quot;,&quot;properties&quot;:{&quot;noteIndex&quot;:0},&quot;isEdited&quot;:false,&quot;manualOverride&quot;:{&quot;isManuallyOverridden&quot;:false,&quot;citeprocText&quot;:&quot;(Patel &amp;#38; Modi, 2017)&quot;,&quot;manualOverrideText&quot;:&quot;&quot;},&quot;citationItems&quot;:[{&quot;id&quot;:&quot;84c1b6d9-1558-3597-8364-b6c00b7fe282&quot;,&quot;itemData&quot;:{&quot;type&quot;:&quot;article-journal&quot;,&quot;id&quot;:&quot;84c1b6d9-1558-3597-8364-b6c00b7fe282&quot;,&quot;title&quot;:&quot;A REVIEW ON FIN ANALYSIS FOR HEAT TRANSFER RATE AUGMENTATION OF AIR COOLED IC ENGINE&quot;,&quot;author&quot;:[{&quot;family&quot;:&quot;Patel&quot;,&quot;given&quot;:&quot;Deep N&quot;,&quot;parse-names&quot;:false,&quot;dropping-particle&quot;:&quot;&quot;,&quot;non-dropping-particle&quot;:&quot;&quot;},{&quot;family&quot;:&quot;Modi&quot;,&quot;given&quot;:&quot;Maulik A&quot;,&quot;parse-names&quot;:false,&quot;dropping-particle&quot;:&quot;&quot;,&quot;non-dropping-particle&quot;:&quot;&quot;}],&quot;container-title&quot;:&quot;International Journal of Advance Research and Innovative Ideas in Education&quot;,&quot;URL&quot;:&quot;https://api.semanticscholar.org/CorpusID:113884634&quot;,&quot;issued&quot;:{&quot;date-parts&quot;:[[2017]]},&quot;page&quot;:&quot;750-754&quot;,&quot;volume&quot;:&quot;3&quot;,&quot;container-title-short&quot;:&quot;&quot;},&quot;isTemporary&quot;:false,&quot;suppress-author&quot;:false,&quot;composite&quot;:false,&quot;author-only&quot;:false}],&quot;citationTag&quot;:&quot;MENDELEY_CITATION_v3_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&quot;},{&quot;citationID&quot;:&quot;MENDELEY_CITATION_84e15203-75d6-4d4e-8364-cc9408249c45&quot;,&quot;properties&quot;:{&quot;noteIndex&quot;:0},&quot;isEdited&quot;:false,&quot;manualOverride&quot;:{&quot;isManuallyOverridden&quot;:false,&quot;citeprocText&quot;:&quot;(Yu et al., 2019)&quot;,&quot;manualOverrideText&quot;:&quot;&quot;},&quot;citationTag&quot;:&quot;MENDELEY_CITATION_v3_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&quot;,&quot;citationItems&quot;:[{&quot;id&quot;:&quot;0343f2bd-4238-35ea-9163-83a07eaa9cc3&quot;,&quot;itemData&quot;:{&quot;type&quot;:&quot;article-journal&quot;,&quot;id&quot;:&quot;0343f2bd-4238-35ea-9163-83a07eaa9cc3&quot;,&quot;title&quot;:&quot;The Effect of Compressible Flow on Heat Transfer Performance of Heat Exchanger by Computational Fluid Dynamics (CFD) Simulation&quot;,&quot;author&quot;:[{&quot;family&quot;:&quot;Yu&quot;,&quot;given&quot;:&quot;Chao&quot;,&quot;parse-names&quot;:false,&quot;dropping-particle&quot;:&quot;&quot;,&quot;non-dropping-particle&quot;:&quot;&quot;},{&quot;family&quot;:&quot;Qin&quot;,&quot;given&quot;:&quot;Sicheng&quot;,&quot;parse-names&quot;:false,&quot;dropping-particle&quot;:&quot;&quot;,&quot;non-dropping-particle&quot;:&quot;&quot;},{&quot;family&quot;:&quot;Chai&quot;,&quot;given&quot;:&quot;Bosen&quot;,&quot;parse-names&quot;:false,&quot;dropping-particle&quot;:&quot;&quot;,&quot;non-dropping-particle&quot;:&quot;&quot;},{&quot;family&quot;:&quot;Huang&quot;,&quot;given&quot;:&quot;Sen&quot;,&quot;parse-names&quot;:false,&quot;dropping-particle&quot;:&quot;&quot;,&quot;non-dropping-particle&quot;:&quot;&quot;},{&quot;family&quot;:&quot;Liu&quot;,&quot;given&quot;:&quot;Yang&quot;,&quot;parse-names&quot;:false,&quot;dropping-particle&quot;:&quot;&quot;,&quot;non-dropping-particle&quot;:&quot;&quot;}],&quot;container-title&quot;:&quot;Entropy&quot;,&quot;URL&quot;:&quot;https://api.semanticscholar.org/CorpusID:202152130&quot;,&quot;issued&quot;:{&quot;date-parts&quot;:[[2019]]},&quot;volume&quot;:&quot;21&quot;,&quot;container-title-short&quot;:&quot;&quot;},&quot;isTemporary&quot;:false}]},{&quot;citationID&quot;:&quot;MENDELEY_CITATION_c870f68e-e729-4ba1-8d01-fbc36649c6df&quot;,&quot;properties&quot;:{&quot;noteIndex&quot;:0},&quot;isEdited&quot;:false,&quot;manualOverride&quot;:{&quot;isManuallyOverridden&quot;:false,&quot;citeprocText&quot;:&quot;(Gromoll, 1994)&quot;,&quot;manualOverrideText&quot;:&quot;&quot;},&quot;citationTag&quot;:&quot;MENDELEY_CITATION_v3_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&quot;,&quot;citationItems&quot;:[{&quot;id&quot;:&quot;cc1779fc-0871-3b27-b977-ba4e5b066ea9&quot;,&quot;itemData&quot;:{&quot;type&quot;:&quot;article-journal&quot;,&quot;id&quot;:&quot;cc1779fc-0871-3b27-b977-ba4e5b066ea9&quot;,&quot;title&quot;:&quot;Advanced micro air-cooling systems for high density packaging&quot;,&quot;author&quot;:[{&quot;family&quot;:&quot;Gromoll&quot;,&quot;given&quot;:&quot;Bernd Dr.&quot;,&quot;parse-names&quot;:false,&quot;dropping-particle&quot;:&quot;&quot;,&quot;non-dropping-particle&quot;:&quot;&quot;}],&quot;container-title&quot;:&quot;Proceedings of 1994 IEEE/CHMT 10th Semiconductor Thermal Measurement and Management Symposium (SEMI-THERM)&quot;,&quot;URL&quot;:&quot;https://api.semanticscholar.org/CorpusID:111120557&quot;,&quot;issued&quot;:{&quot;date-parts&quot;:[[1994]]},&quot;page&quot;:&quot;53-58&quot;,&quot;container-title-short&quot;:&quot;&quot;},&quot;isTemporary&quot;:false,&quot;suppress-author&quot;:false,&quot;composite&quot;:false,&quot;author-only&quot;:false}]},{&quot;citationID&quot;:&quot;MENDELEY_CITATION_8b7c036f-b179-4a83-af61-3db6ca705e33&quot;,&quot;properties&quot;:{&quot;noteIndex&quot;:0},&quot;isEdited&quot;:false,&quot;manualOverride&quot;:{&quot;isManuallyOverridden&quot;:false,&quot;citeprocText&quot;:&quot;(Dubey, 2015)&quot;,&quot;manualOverrideText&quot;:&quot;&quot;},&quot;citationTag&quot;:&quot;MENDELEY_CITATION_v3_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&quot;,&quot;citationItems&quot;:[{&quot;id&quot;:&quot;ebb26faa-9642-3b64-a574-04b4805fd3a0&quot;,&quot;itemData&quot;:{&quot;type&quot;:&quot;paper-conference&quot;,&quot;id&quot;:&quot;ebb26faa-9642-3b64-a574-04b4805fd3a0&quot;,&quot;title&quot;:&quot;Investigation on Suitability of Aluminium to Copper in a Radiator&quot;,&quot;author&quot;:[{&quot;family&quot;:&quot;Dubey&quot;,&quot;given&quot;:&quot;A K&quot;,&quot;parse-names&quot;:false,&quot;dropping-particle&quot;:&quot;&quot;,&quot;non-dropping-particle&quot;:&quot;&quot;}],&quot;URL&quot;:&quot;https://api.semanticscholar.org/CorpusID:106787062&quot;,&quot;issued&quot;:{&quot;date-parts&quot;:[[2015]]},&quot;container-title-short&quot;:&quot;&quot;},&quot;isTemporary&quot;:false,&quot;suppress-author&quot;:false,&quot;composite&quot;:false,&quot;author-only&quot;:false}]},{&quot;citationID&quot;:&quot;MENDELEY_CITATION_2f4a840b-9240-4701-aabc-030cee80b5a6&quot;,&quot;properties&quot;:{&quot;noteIndex&quot;:0},&quot;isEdited&quot;:false,&quot;manualOverride&quot;:{&quot;isManuallyOverridden&quot;:false,&quot;citeprocText&quot;:&quot;(Sirsikar et al., 2020)&quot;,&quot;manualOverrideText&quot;:&quot;&quot;},&quot;citationTag&quot;:&quot;MENDELEY_CITATION_v3_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&quot;,&quot;citationItems&quot;:[{&quot;id&quot;:&quot;3ad2ad1b-a02c-3894-b23a-6668bb5c1719&quot;,&quot;itemData&quot;:{&quot;type&quot;:&quot;paper-conference&quot;,&quot;id&quot;:&quot;3ad2ad1b-a02c-3894-b23a-6668bb5c1719&quot;,&quot;title&quot;:&quot;REVIEW PAPER OF ENGINE COOLING SYSTEM&quot;,&quot;author&quot;:[{&quot;family&quot;:&quot;Sirsikar&quot;,&quot;given&quot;:&quot;Saurabh&quot;,&quot;parse-names&quot;:false,&quot;dropping-particle&quot;:&quot;&quot;,&quot;non-dropping-particle&quot;:&quot;&quot;},{&quot;family&quot;:&quot;Mehta&quot;,&quot;given&quot;:&quot;Vishal R&quot;,&quot;parse-names&quot;:false,&quot;dropping-particle&quot;:&quot;&quot;,&quot;non-dropping-particle&quot;:&quot;&quot;},{&quot;family&quot;:&quot;Chafekar&quot;,&quot;given&quot;:&quot;Kaushik&quot;,&quot;parse-names&quot;:false,&quot;dropping-particle&quot;:&quot;&quot;,&quot;non-dropping-particle&quot;:&quot;&quot;},{&quot;family&quot;:&quot;Sonawane&quot;,&quot;given&quot;:&quot;Gaurav D&quot;,&quot;parse-names&quot;:false,&quot;dropping-particle&quot;:&quot;&quot;,&quot;non-dropping-particle&quot;:&quot;&quot;},{&quot;family&quot;:&quot;Dandekar&quot;,&quot;given&quot;:&quot;Yash&quot;,&quot;parse-names&quot;:false,&quot;dropping-particle&quot;:&quot;&quot;,&quot;non-dropping-particle&quot;:&quot;&quot;}],&quot;URL&quot;:&quot;https://api.semanticscholar.org/CorpusID:230121533&quot;,&quot;issued&quot;:{&quot;date-parts&quot;:[[2020]]},&quot;container-title-short&quot;:&quot;&quot;},&quot;isTemporary&quot;:false,&quot;suppress-author&quot;:false,&quot;composite&quot;:false,&quot;author-only&quot;:false}]},{&quot;citationID&quot;:&quot;MENDELEY_CITATION_c53af9e3-2bf0-44ee-9b62-2b7818b1339c&quot;,&quot;properties&quot;:{&quot;noteIndex&quot;:0},&quot;isEdited&quot;:false,&quot;manualOverride&quot;:{&quot;isManuallyOverridden&quot;:false,&quot;citeprocText&quot;:&quot;(Sirsikar et al., 2020)&quot;,&quot;manualOverrideText&quot;:&quot;&quot;},&quot;citationTag&quot;:&quot;MENDELEY_CITATION_v3_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&quot;,&quot;citationItems&quot;:[{&quot;id&quot;:&quot;3ad2ad1b-a02c-3894-b23a-6668bb5c1719&quot;,&quot;itemData&quot;:{&quot;type&quot;:&quot;paper-conference&quot;,&quot;id&quot;:&quot;3ad2ad1b-a02c-3894-b23a-6668bb5c1719&quot;,&quot;title&quot;:&quot;REVIEW PAPER OF ENGINE COOLING SYSTEM&quot;,&quot;author&quot;:[{&quot;family&quot;:&quot;Sirsikar&quot;,&quot;given&quot;:&quot;Saurabh&quot;,&quot;parse-names&quot;:false,&quot;dropping-particle&quot;:&quot;&quot;,&quot;non-dropping-particle&quot;:&quot;&quot;},{&quot;family&quot;:&quot;Mehta&quot;,&quot;given&quot;:&quot;Vishal R&quot;,&quot;parse-names&quot;:false,&quot;dropping-particle&quot;:&quot;&quot;,&quot;non-dropping-particle&quot;:&quot;&quot;},{&quot;family&quot;:&quot;Chafekar&quot;,&quot;given&quot;:&quot;Kaushik&quot;,&quot;parse-names&quot;:false,&quot;dropping-particle&quot;:&quot;&quot;,&quot;non-dropping-particle&quot;:&quot;&quot;},{&quot;family&quot;:&quot;Sonawane&quot;,&quot;given&quot;:&quot;Gaurav D&quot;,&quot;parse-names&quot;:false,&quot;dropping-particle&quot;:&quot;&quot;,&quot;non-dropping-particle&quot;:&quot;&quot;},{&quot;family&quot;:&quot;Dandekar&quot;,&quot;given&quot;:&quot;Yash&quot;,&quot;parse-names&quot;:false,&quot;dropping-particle&quot;:&quot;&quot;,&quot;non-dropping-particle&quot;:&quot;&quot;}],&quot;URL&quot;:&quot;https://api.semanticscholar.org/CorpusID:230121533&quot;,&quot;issued&quot;:{&quot;date-parts&quot;:[[2020]]},&quot;container-title-short&quot;:&quot;&quot;},&quot;isTemporary&quot;:false,&quot;suppress-author&quot;:false,&quot;composite&quot;:false,&quot;author-only&quot;:false}]},{&quot;citationID&quot;:&quot;MENDELEY_CITATION_d6466d16-1501-4414-b4b9-1f0ba070fe1b&quot;,&quot;properties&quot;:{&quot;noteIndex&quot;:0},&quot;isEdited&quot;:false,&quot;manualOverride&quot;:{&quot;isManuallyOverridden&quot;:false,&quot;citeprocText&quot;:&quot;(Sakthivel et al., 2021)&quot;,&quot;manualOverrideText&quot;:&quot;&quot;},&quot;citationTag&quot;:&quot;MENDELEY_CITATION_v3_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&quot;,&quot;citationItems&quot;:[{&quot;id&quot;:&quot;c1c67783-a6c9-3bdb-b2f4-e480905761c7&quot;,&quot;itemData&quot;:{&quot;type&quot;:&quot;paper-conference&quot;,&quot;id&quot;:&quot;c1c67783-a6c9-3bdb-b2f4-e480905761c7&quot;,&quot;title&quot;:&quot;DESIGN AND ANALYSIS OF RADIATOR FINS&quot;,&quot;author&quot;:[{&quot;family&quot;:&quot;Sakthivel&quot;,&quot;given&quot;:&quot;T G&quot;,&quot;parse-names&quot;:false,&quot;dropping-particle&quot;:&quot;&quot;,&quot;non-dropping-particle&quot;:&quot;&quot;},{&quot;family&quot;:&quot;Abishek&quot;,&quot;given&quot;:&quot;Kumar&quot;,&quot;parse-names&quot;:false,&quot;dropping-particle&quot;:&quot;&quot;,&quot;non-dropping-particle&quot;:&quot;&quot;},{&quot;family&quot;:&quot;Yadav&quot;,&quot;given&quot;:&quot;R Aravindan&quot;,&quot;parse-names&quot;:false,&quot;dropping-particle&quot;:&quot;&quot;,&quot;non-dropping-particle&quot;:&quot;&quot;},{&quot;family&quot;:&quot;Arivazhagan&quot;,&quot;given&quot;:&quot;R&quot;,&quot;parse-names&quot;:false,&quot;dropping-particle&quot;:&quot;&quot;,&quot;non-dropping-particle&quot;:&quot;&quot;},{&quot;family&quot;:&quot;Balaji&quot;,&quot;given&quot;:&quot;Karthik&quot;,&quot;parse-names&quot;:false,&quot;dropping-particle&quot;:&quot;&quot;,&quot;non-dropping-particle&quot;:&quot;&quot;}],&quot;URL&quot;:&quot;https://api.semanticscholar.org/CorpusID:236907754&quot;,&quot;issued&quot;:{&quot;date-parts&quot;:[[2021]]},&quot;container-title-short&quot;:&quot;&quot;},&quot;isTemporary&quot;:false,&quot;suppress-author&quot;:false,&quot;composite&quot;:false,&quot;author-only&quot;:false}]},{&quot;citationID&quot;:&quot;MENDELEY_CITATION_13eb19e0-4033-4514-90e8-42f866ebeb9b&quot;,&quot;properties&quot;:{&quot;noteIndex&quot;:0},&quot;isEdited&quot;:false,&quot;manualOverride&quot;:{&quot;isManuallyOverridden&quot;:false,&quot;citeprocText&quot;:&quot;(Dubey, 2015)&quot;,&quot;manualOverrideText&quot;:&quot;&quot;},&quot;citationTag&quot;:&quot;MENDELEY_CITATION_v3_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&quot;,&quot;citationItems&quot;:[{&quot;id&quot;:&quot;ebb26faa-9642-3b64-a574-04b4805fd3a0&quot;,&quot;itemData&quot;:{&quot;type&quot;:&quot;paper-conference&quot;,&quot;id&quot;:&quot;ebb26faa-9642-3b64-a574-04b4805fd3a0&quot;,&quot;title&quot;:&quot;Investigation on Suitability of Aluminium to Copper in a Radiator&quot;,&quot;author&quot;:[{&quot;family&quot;:&quot;Dubey&quot;,&quot;given&quot;:&quot;A K&quot;,&quot;parse-names&quot;:false,&quot;dropping-particle&quot;:&quot;&quot;,&quot;non-dropping-particle&quot;:&quot;&quot;}],&quot;URL&quot;:&quot;https://api.semanticscholar.org/CorpusID:106787062&quot;,&quot;issued&quot;:{&quot;date-parts&quot;:[[2015]]},&quot;container-title-short&quot;:&quot;&quot;},&quot;isTemporary&quot;:false,&quot;suppress-author&quot;:false,&quot;composite&quot;:false,&quot;author-only&quot;:false}]},{&quot;citationID&quot;:&quot;MENDELEY_CITATION_b25312eb-67c4-4247-9345-cb0d135fc142&quot;,&quot;properties&quot;:{&quot;noteIndex&quot;:0},&quot;isEdited&quot;:false,&quot;manualOverride&quot;:{&quot;isManuallyOverridden&quot;:false,&quot;citeprocText&quot;:&quot;(Zhang et al., 2020)&quot;,&quot;manualOverrideText&quot;:&quot;&quot;},&quot;citationTag&quot;:&quot;MENDELEY_CITATION_v3_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&quot;,&quot;citationItems&quot;:[{&quot;id&quot;:&quot;a1b85f06-c470-30e4-a02a-4460c106ce39&quot;,&quot;itemData&quot;:{&quot;type&quot;:&quot;article-journal&quot;,&quot;id&quot;:&quot;a1b85f06-c470-30e4-a02a-4460c106ce39&quot;,&quot;title&quot;:&quot;CFD performance analysis of finned-tube CO2 gas coolers with various inlet air flow patterns&quot;,&quot;author&quot;:[{&quot;family&quot;:&quot;Zhang&quot;,&quot;given&quot;:&quot;Xinyu&quot;,&quot;parse-names&quot;:false,&quot;dropping-particle&quot;:&quot;&quot;,&quot;non-dropping-particle&quot;:&quot;&quot;},{&quot;family&quot;:&quot;Ge&quot;,&quot;given&quot;:&quot;Yunting&quot;,&quot;parse-names&quot;:false,&quot;dropping-particle&quot;:&quot;&quot;,&quot;non-dropping-particle&quot;:&quot;&quot;},{&quot;family&quot;:&quot;Sun&quot;,&quot;given&quot;:&quot;Jining&quot;,&quot;parse-names&quot;:false,&quot;dropping-particle&quot;:&quot;&quot;,&quot;non-dropping-particle&quot;:&quot;&quot;}],&quot;container-title&quot;:&quot;Energy and Built Environment&quot;,&quot;DOI&quot;:&quot;https://doi.org/10.1016/j.enbenv.2020.02.004&quot;,&quot;ISSN&quot;:&quot;2666-1233&quot;,&quot;URL&quot;:&quot;https://www.sciencedirect.com/science/article/pii/S2666123320300131&quot;,&quot;issued&quot;:{&quot;date-parts&quot;:[[2020]]},&quot;page&quot;:&quot;233-241&quot;,&quot;abstract&quot;:&quot;A detailed model of three-dimensional computational fluid dynamics (CFD) on a finned-tube CO2 gas cooler has been developed and validated. The model is then applied to investigate the effect of uniform and mal-distribution inlet airflow profiles on the coil performance. The airflow mal-distribution velocity profiles include linear-up, linear-down and parabolic while the effected coil performance parameters contain airside pressure drop, average airside heat transfer coefficient, approach temperature and coil heating capacity. The model also enables to predict the CO2 refrigerant temperature profile along the coil pipes from refrigerant inlet to outlet at different operation conditions. The simulation results reveal that different types of inlet airflow velocity profiles have significant effects on the gas cooler performance. The uniform airflow velocity profile case shows the best thermal performance of gas cooler. Compared with the cases of linear-up and parabolic air velocity profiles, the linear-down airflow profile can influence more on the coil heat transfer performance. Due to the thermal conduction between neighbour tubes through coil fins, reversed heat transfer phenomenon exists which can be detected and simulated by the CFD model. It is predicted that the linear-down airflow profile can increase greatly the reversed heat transfer phenomenon and thus lead to the highest approach temperature and the lowest heating capacity amongst these four types of airflow profiles. The research method and outcomes presented in this paper can have great potentials to optimize the performance of a CO2 gas cooler and its associated refrigeration system.&quot;,&quot;issue&quot;:&quot;3&quot;,&quot;volume&quot;:&quot;1&quot;,&quot;container-title-short&quot;:&quot;&quot;},&quot;isTemporary&quot;:false,&quot;suppress-author&quot;:false,&quot;composite&quot;:false,&quot;author-only&quot;:false}]},{&quot;citationID&quot;:&quot;MENDELEY_CITATION_d1b74e0b-507a-42c6-b0d3-8859f81847d3&quot;,&quot;properties&quot;:{&quot;noteIndex&quot;:0},&quot;isEdited&quot;:false,&quot;manualOverride&quot;:{&quot;isManuallyOverridden&quot;:false,&quot;citeprocText&quot;:&quot;(Li &amp;#38; Kish, 2006)&quot;,&quot;manualOverrideText&quot;:&quot;&quot;},&quot;citationTag&quot;:&quot;MENDELEY_CITATION_v3_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&quot;,&quot;citationItems&quot;:[{&quot;id&quot;:&quot;a790321c-2e88-33c5-8960-da7566a84a8d&quot;,&quot;itemData&quot;:{&quot;type&quot;:&quot;article-journal&quot;,&quot;id&quot;:&quot;a790321c-2e88-33c5-8960-da7566a84a8d&quot;,&quot;title&quot;:&quot;HEAT, SPEED AND ERROR LIMITS OF MOORE'S LAW AT THE NANO SCALES&quot;,&quot;author&quot;:[{&quot;family&quot;:&quot;Li&quot;,&quot;given&quot;:&quot;Yingfeng&quot;,&quot;parse-names&quot;:false,&quot;dropping-particle&quot;:&quot;&quot;,&quot;non-dropping-particle&quot;:&quot;&quot;},{&quot;family&quot;:&quot;Kish&quot;,&quot;given&quot;:&quot;Laszlo Bela&quot;,&quot;parse-names&quot;:false,&quot;dropping-particle&quot;:&quot;&quot;,&quot;non-dropping-particle&quot;:&quot;&quot;}],&quot;container-title&quot;:&quot;Fluctuation and Noise Letters&quot;,&quot;URL&quot;:&quot;https://api.semanticscholar.org/CorpusID:110498523&quot;,&quot;issued&quot;:{&quot;date-parts&quot;:[[2006]]},&quot;volume&quot;:&quot;06&quot;,&quot;container-title-short&quot;:&quot;&quot;},&quot;isTemporary&quot;:false,&quot;suppress-author&quot;:false,&quot;composite&quot;:false,&quot;author-only&quot;:false}]},{&quot;citationID&quot;:&quot;MENDELEY_CITATION_4fe80ed4-aa63-415a-9ff8-0de95641434b&quot;,&quot;properties&quot;:{&quot;noteIndex&quot;:0},&quot;isEdited&quot;:false,&quot;manualOverride&quot;:{&quot;isManuallyOverridden&quot;:false,&quot;citeprocText&quot;:&quot;(Mahajan et al., 2006)&quot;,&quot;manualOverrideText&quot;:&quot;&quot;},&quot;citationTag&quot;:&quot;MENDELEY_CITATION_v3_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&quot;,&quot;citationItems&quot;:[{&quot;id&quot;:&quot;5ece4323-684f-3bf7-8dbd-e542f3037fb4&quot;,&quot;itemData&quot;:{&quot;type&quot;:&quot;article-journal&quot;,&quot;id&quot;:&quot;5ece4323-684f-3bf7-8dbd-e542f3037fb4&quot;,&quot;title&quot;:&quot;Cooling a Microprocessor Chip&quot;,&quot;author&quot;:[{&quot;family&quot;:&quot;Mahajan&quot;,&quot;given&quot;:&quot;Ravi&quot;,&quot;parse-names&quot;:false,&quot;dropping-particle&quot;:&quot;&quot;,&quot;non-dropping-particle&quot;:&quot;&quot;},{&quot;family&quot;:&quot;Chiu&quot;,&quot;given&quot;:&quot;Chia-Pin&quot;,&quot;parse-names&quot;:false,&quot;dropping-particle&quot;:&quot;&quot;,&quot;non-dropping-particle&quot;:&quot;&quot;},{&quot;family&quot;:&quot;Chrysler&quot;,&quot;given&quot;:&quot;Greg&quot;,&quot;parse-names&quot;:false,&quot;dropping-particle&quot;:&quot;&quot;,&quot;non-dropping-particle&quot;:&quot;&quot;}],&quot;container-title&quot;:&quot;Proceedings of the IEEE&quot;,&quot;URL&quot;:&quot;https://api.semanticscholar.org/CorpusID:207019741&quot;,&quot;issued&quot;:{&quot;date-parts&quot;:[[2006]]},&quot;page&quot;:&quot;1476-1486&quot;,&quot;volume&quot;:&quot;94&quot;,&quot;container-title-short&quot;:&quot;&quot;},&quot;isTemporary&quot;:false,&quot;suppress-author&quot;:false,&quot;composite&quot;:false,&quot;author-only&quot;:false}]},{&quot;citationID&quot;:&quot;MENDELEY_CITATION_ac96749b-ec7b-49b4-a1b6-4dbd45bc71d9&quot;,&quot;properties&quot;:{&quot;noteIndex&quot;:0},&quot;isEdited&quot;:false,&quot;manualOverride&quot;:{&quot;isManuallyOverridden&quot;:false,&quot;citeprocText&quot;:&quot;(Baig et al., 2021)&quot;,&quot;manualOverrideText&quot;:&quot;&quot;},&quot;citationTag&quot;:&quot;MENDELEY_CITATION_v3_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&quot;,&quot;citationItems&quot;:[{&quot;id&quot;:&quot;9c5413f0-2d3d-31ca-a2d9-933dc0c18601&quot;,&quot;itemData&quot;:{&quot;type&quot;:&quot;article-journal&quot;,&quot;id&quot;:&quot;9c5413f0-2d3d-31ca-a2d9-933dc0c18601&quot;,&quot;title&quot;:&quot;Thermal Performance Investigation of Slotted Fin Minichannel Heat Sink for Microprocessor Cooling&quot;,&quot;author&quot;:[{&quot;family&quot;:&quot;Baig&quot;,&quot;given&quot;:&quot;Taha&quot;,&quot;parse-names&quot;:false,&quot;dropping-particle&quot;:&quot;&quot;,&quot;non-dropping-particle&quot;:&quot;&quot;},{&quot;family&quot;:&quot;Rehman&quot;,&quot;given&quot;:&quot;Zabdur&quot;,&quot;parse-names&quot;:false,&quot;dropping-particle&quot;:&quot;&quot;,&quot;non-dropping-particle&quot;:&quot;&quot;},{&quot;family&quot;:&quot;Tariq&quot;,&quot;given&quot;:&quot;Hussain Ahmed&quot;,&quot;parse-names&quot;:false,&quot;dropping-particle&quot;:&quot;&quot;,&quot;non-dropping-particle&quot;:&quot;&quot;},{&quot;family&quot;:&quot;Manzoor&quot;,&quot;given&quot;:&quot;Shehryar&quot;,&quot;parse-names&quot;:false,&quot;dropping-particle&quot;:&quot;&quot;,&quot;non-dropping-particle&quot;:&quot;&quot;},{&quot;family&quot;:&quot;Ali&quot;,&quot;given&quot;:&quot;Majid&quot;,&quot;parse-names&quot;:false,&quot;dropping-particle&quot;:&quot;&quot;,&quot;non-dropping-particle&quot;:&quot;&quot;},{&quot;family&quot;:&quot;Wadood&quot;,&quot;given&quot;:&quot;Abdul&quot;,&quot;parse-names&quot;:false,&quot;dropping-particle&quot;:&quot;&quot;,&quot;non-dropping-particle&quot;:&quot;&quot;},{&quot;family&quot;:&quot;Rajski&quot;,&quot;given&quot;:&quot;Krzysztof&quot;,&quot;parse-names&quot;:false,&quot;dropping-particle&quot;:&quot;&quot;,&quot;non-dropping-particle&quot;:&quot;&quot;},{&quot;family&quot;:&quot;Park&quot;,&quot;given&quot;:&quot;Herie&quot;,&quot;parse-names&quot;:false,&quot;dropping-particle&quot;:&quot;&quot;,&quot;non-dropping-particle&quot;:&quot;&quot;}],&quot;container-title&quot;:&quot;Energies&quot;,&quot;container-title-short&quot;:&quot;Energies (Basel)&quot;,&quot;URL&quot;:&quot;https://api.semanticscholar.org/CorpusID:243144131&quot;,&quot;issued&quot;:{&quot;date-parts&quot;:[[2021]]}},&quot;isTemporary&quot;:false,&quot;suppress-author&quot;:false,&quot;composite&quot;:false,&quot;author-only&quot;:false}]},{&quot;citationID&quot;:&quot;MENDELEY_CITATION_d721bf62-8f4d-44c9-a9a0-f0656d032e79&quot;,&quot;properties&quot;:{&quot;noteIndex&quot;:0},&quot;isEdited&quot;:false,&quot;manualOverride&quot;:{&quot;isManuallyOverridden&quot;:false,&quot;citeprocText&quot;:&quot;(Patel &amp;#38; Modi, 2017)&quot;,&quot;manualOverrideText&quot;:&quot;&quot;},&quot;citationTag&quot;:&quot;MENDELEY_CITATION_v3_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&quot;,&quot;citationItems&quot;:[{&quot;id&quot;:&quot;84c1b6d9-1558-3597-8364-b6c00b7fe282&quot;,&quot;itemData&quot;:{&quot;type&quot;:&quot;article-journal&quot;,&quot;id&quot;:&quot;84c1b6d9-1558-3597-8364-b6c00b7fe282&quot;,&quot;title&quot;:&quot;A REVIEW ON FIN ANALYSIS FOR HEAT TRANSFER RATE AUGMENTATION OF AIR COOLED IC ENGINE&quot;,&quot;author&quot;:[{&quot;family&quot;:&quot;Patel&quot;,&quot;given&quot;:&quot;Deep N&quot;,&quot;parse-names&quot;:false,&quot;dropping-particle&quot;:&quot;&quot;,&quot;non-dropping-particle&quot;:&quot;&quot;},{&quot;family&quot;:&quot;Modi&quot;,&quot;given&quot;:&quot;Maulik A&quot;,&quot;parse-names&quot;:false,&quot;dropping-particle&quot;:&quot;&quot;,&quot;non-dropping-particle&quot;:&quot;&quot;}],&quot;container-title&quot;:&quot;International Journal of Advance Research and Innovative Ideas in Education&quot;,&quot;URL&quot;:&quot;https://api.semanticscholar.org/CorpusID:113884634&quot;,&quot;issued&quot;:{&quot;date-parts&quot;:[[2017]]},&quot;page&quot;:&quot;750-754&quot;,&quot;volume&quot;:&quot;3&quot;,&quot;container-title-short&quot;:&quot;&quot;},&quot;isTemporary&quot;:false,&quot;suppress-author&quot;:false,&quot;composite&quot;:false,&quot;author-only&quot;:false}]},{&quot;citationID&quot;:&quot;MENDELEY_CITATION_c14038df-dcad-4846-8b9f-8a79b4d58dc7&quot;,&quot;properties&quot;:{&quot;noteIndex&quot;:0},&quot;isEdited&quot;:false,&quot;manualOverride&quot;:{&quot;isManuallyOverridden&quot;:false,&quot;citeprocText&quot;:&quot;(Yu et al., 2019)&quot;,&quot;manualOverrideText&quot;:&quot;&quot;},&quot;citationTag&quot;:&quot;MENDELEY_CITATION_v3_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&quot;,&quot;citationItems&quot;:[{&quot;id&quot;:&quot;0343f2bd-4238-35ea-9163-83a07eaa9cc3&quot;,&quot;itemData&quot;:{&quot;type&quot;:&quot;article-journal&quot;,&quot;id&quot;:&quot;0343f2bd-4238-35ea-9163-83a07eaa9cc3&quot;,&quot;title&quot;:&quot;The Effect of Compressible Flow on Heat Transfer Performance of Heat Exchanger by Computational Fluid Dynamics (CFD) Simulation&quot;,&quot;author&quot;:[{&quot;family&quot;:&quot;Yu&quot;,&quot;given&quot;:&quot;Chao&quot;,&quot;parse-names&quot;:false,&quot;dropping-particle&quot;:&quot;&quot;,&quot;non-dropping-particle&quot;:&quot;&quot;},{&quot;family&quot;:&quot;Qin&quot;,&quot;given&quot;:&quot;Sicheng&quot;,&quot;parse-names&quot;:false,&quot;dropping-particle&quot;:&quot;&quot;,&quot;non-dropping-particle&quot;:&quot;&quot;},{&quot;family&quot;:&quot;Chai&quot;,&quot;given&quot;:&quot;Bosen&quot;,&quot;parse-names&quot;:false,&quot;dropping-particle&quot;:&quot;&quot;,&quot;non-dropping-particle&quot;:&quot;&quot;},{&quot;family&quot;:&quot;Huang&quot;,&quot;given&quot;:&quot;Sen&quot;,&quot;parse-names&quot;:false,&quot;dropping-particle&quot;:&quot;&quot;,&quot;non-dropping-particle&quot;:&quot;&quot;},{&quot;family&quot;:&quot;Liu&quot;,&quot;given&quot;:&quot;Yang&quot;,&quot;parse-names&quot;:false,&quot;dropping-particle&quot;:&quot;&quot;,&quot;non-dropping-particle&quot;:&quot;&quot;}],&quot;container-title&quot;:&quot;Entropy&quot;,&quot;URL&quot;:&quot;https://api.semanticscholar.org/CorpusID:202152130&quot;,&quot;issued&quot;:{&quot;date-parts&quot;:[[2019]]},&quot;volume&quot;:&quot;21&quot;,&quot;container-title-short&quot;:&quot;&quot;},&quot;isTemporary&quot;:false,&quot;suppress-author&quot;:false,&quot;composite&quot;:false,&quot;author-only&quot;:false}]},{&quot;citationID&quot;:&quot;MENDELEY_CITATION_f98b4f6b-ae72-44a3-9e6f-11f977e6b253&quot;,&quot;properties&quot;:{&quot;noteIndex&quot;:0},&quot;isEdited&quot;:false,&quot;manualOverride&quot;:{&quot;isManuallyOverridden&quot;:false,&quot;citeprocText&quot;:&quot;(Gromoll, 1994)&quot;,&quot;manualOverrideText&quot;:&quot;&quot;},&quot;citationTag&quot;:&quot;MENDELEY_CITATION_v3_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&quot;,&quot;citationItems&quot;:[{&quot;id&quot;:&quot;cc1779fc-0871-3b27-b977-ba4e5b066ea9&quot;,&quot;itemData&quot;:{&quot;type&quot;:&quot;article-journal&quot;,&quot;id&quot;:&quot;cc1779fc-0871-3b27-b977-ba4e5b066ea9&quot;,&quot;title&quot;:&quot;Advanced micro air-cooling systems for high density packaging&quot;,&quot;author&quot;:[{&quot;family&quot;:&quot;Gromoll&quot;,&quot;given&quot;:&quot;Bernd Dr.&quot;,&quot;parse-names&quot;:false,&quot;dropping-particle&quot;:&quot;&quot;,&quot;non-dropping-particle&quot;:&quot;&quot;}],&quot;container-title&quot;:&quot;Proceedings of 1994 IEEE/CHMT 10th Semiconductor Thermal Measurement and Management Symposium (SEMI-THERM)&quot;,&quot;URL&quot;:&quot;https://api.semanticscholar.org/CorpusID:111120557&quot;,&quot;issued&quot;:{&quot;date-parts&quot;:[[1994]]},&quot;page&quot;:&quot;53-58&quot;,&quot;container-title-short&quot;:&quot;&quot;},&quot;isTemporary&quot;:false,&quot;suppress-author&quot;:false,&quot;composite&quot;:false,&quot;author-only&quot;:false}]},{&quot;citationID&quot;:&quot;MENDELEY_CITATION_671ff89d-d4c1-4ef6-8f81-50a4e43618ec&quot;,&quot;properties&quot;:{&quot;noteIndex&quot;:0},&quot;isEdited&quot;:false,&quot;manualOverride&quot;:{&quot;isManuallyOverridden&quot;:false,&quot;citeprocText&quot;:&quot;(Baig et al., 2021)&quot;,&quot;manualOverrideText&quot;:&quot;&quot;},&quot;citationTag&quot;:&quot;MENDELEY_CITATION_v3_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&quot;,&quot;citationItems&quot;:[{&quot;id&quot;:&quot;9c5413f0-2d3d-31ca-a2d9-933dc0c18601&quot;,&quot;itemData&quot;:{&quot;type&quot;:&quot;article-journal&quot;,&quot;id&quot;:&quot;9c5413f0-2d3d-31ca-a2d9-933dc0c18601&quot;,&quot;title&quot;:&quot;Thermal Performance Investigation of Slotted Fin Minichannel Heat Sink for Microprocessor Cooling&quot;,&quot;author&quot;:[{&quot;family&quot;:&quot;Baig&quot;,&quot;given&quot;:&quot;Taha&quot;,&quot;parse-names&quot;:false,&quot;dropping-particle&quot;:&quot;&quot;,&quot;non-dropping-particle&quot;:&quot;&quot;},{&quot;family&quot;:&quot;Rehman&quot;,&quot;given&quot;:&quot;Zabdur&quot;,&quot;parse-names&quot;:false,&quot;dropping-particle&quot;:&quot;&quot;,&quot;non-dropping-particle&quot;:&quot;&quot;},{&quot;family&quot;:&quot;Tariq&quot;,&quot;given&quot;:&quot;Hussain Ahmed&quot;,&quot;parse-names&quot;:false,&quot;dropping-particle&quot;:&quot;&quot;,&quot;non-dropping-particle&quot;:&quot;&quot;},{&quot;family&quot;:&quot;Manzoor&quot;,&quot;given&quot;:&quot;Shehryar&quot;,&quot;parse-names&quot;:false,&quot;dropping-particle&quot;:&quot;&quot;,&quot;non-dropping-particle&quot;:&quot;&quot;},{&quot;family&quot;:&quot;Ali&quot;,&quot;given&quot;:&quot;Majid&quot;,&quot;parse-names&quot;:false,&quot;dropping-particle&quot;:&quot;&quot;,&quot;non-dropping-particle&quot;:&quot;&quot;},{&quot;family&quot;:&quot;Wadood&quot;,&quot;given&quot;:&quot;Abdul&quot;,&quot;parse-names&quot;:false,&quot;dropping-particle&quot;:&quot;&quot;,&quot;non-dropping-particle&quot;:&quot;&quot;},{&quot;family&quot;:&quot;Rajski&quot;,&quot;given&quot;:&quot;Krzysztof&quot;,&quot;parse-names&quot;:false,&quot;dropping-particle&quot;:&quot;&quot;,&quot;non-dropping-particle&quot;:&quot;&quot;},{&quot;family&quot;:&quot;Park&quot;,&quot;given&quot;:&quot;Herie&quot;,&quot;parse-names&quot;:false,&quot;dropping-particle&quot;:&quot;&quot;,&quot;non-dropping-particle&quot;:&quot;&quot;}],&quot;container-title&quot;:&quot;Energies&quot;,&quot;container-title-short&quot;:&quot;Energies (Basel)&quot;,&quot;URL&quot;:&quot;https://api.semanticscholar.org/CorpusID:243144131&quot;,&quot;issued&quot;:{&quot;date-parts&quot;:[[2021]]}},&quot;isTemporary&quot;:false,&quot;suppress-author&quot;:false,&quot;composite&quot;:false,&quot;author-only&quot;:false}]},{&quot;citationID&quot;:&quot;MENDELEY_CITATION_492b6bd4-12c4-4be6-a05f-1ccde5625f25&quot;,&quot;properties&quot;:{&quot;noteIndex&quot;:0},&quot;isEdited&quot;:false,&quot;manualOverride&quot;:{&quot;isManuallyOverridden&quot;:false,&quot;citeprocText&quot;:&quot;(Mahajan et al., 2006)&quot;,&quot;manualOverrideText&quot;:&quot;&quot;},&quot;citationTag&quot;:&quot;MENDELEY_CITATION_v3_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&quot;,&quot;citationItems&quot;:[{&quot;id&quot;:&quot;5ece4323-684f-3bf7-8dbd-e542f3037fb4&quot;,&quot;itemData&quot;:{&quot;type&quot;:&quot;article-journal&quot;,&quot;id&quot;:&quot;5ece4323-684f-3bf7-8dbd-e542f3037fb4&quot;,&quot;title&quot;:&quot;Cooling a Microprocessor Chip&quot;,&quot;author&quot;:[{&quot;family&quot;:&quot;Mahajan&quot;,&quot;given&quot;:&quot;Ravi&quot;,&quot;parse-names&quot;:false,&quot;dropping-particle&quot;:&quot;&quot;,&quot;non-dropping-particle&quot;:&quot;&quot;},{&quot;family&quot;:&quot;Chiu&quot;,&quot;given&quot;:&quot;Chia-Pin&quot;,&quot;parse-names&quot;:false,&quot;dropping-particle&quot;:&quot;&quot;,&quot;non-dropping-particle&quot;:&quot;&quot;},{&quot;family&quot;:&quot;Chrysler&quot;,&quot;given&quot;:&quot;Greg&quot;,&quot;parse-names&quot;:false,&quot;dropping-particle&quot;:&quot;&quot;,&quot;non-dropping-particle&quot;:&quot;&quot;}],&quot;container-title&quot;:&quot;Proceedings of the IEEE&quot;,&quot;URL&quot;:&quot;https://api.semanticscholar.org/CorpusID:207019741&quot;,&quot;issued&quot;:{&quot;date-parts&quot;:[[2006]]},&quot;page&quot;:&quot;1476-1486&quot;,&quot;volume&quot;:&quot;94&quot;,&quot;container-title-short&quot;:&quot;&quot;},&quot;isTemporary&quot;:false,&quot;suppress-author&quot;:false,&quot;composite&quot;:false,&quot;author-only&quot;:false}]},{&quot;citationID&quot;:&quot;MENDELEY_CITATION_a1fc38ae-b209-4606-8dae-94d05cec8781&quot;,&quot;properties&quot;:{&quot;noteIndex&quot;:0},&quot;isEdited&quot;:false,&quot;manualOverride&quot;:{&quot;isManuallyOverridden&quot;:false,&quot;citeprocText&quot;:&quot;(Lo et al., 2006)&quot;,&quot;manualOverrideText&quot;:&quot;&quot;},&quot;citationTag&quot;:&quot;MENDELEY_CITATION_v3_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&quot;,&quot;citationItems&quot;:[{&quot;id&quot;:&quot;5fa9f1ce-71bb-32ae-81f5-12f9fa90f391&quot;,&quot;itemData&quot;:{&quot;type&quot;:&quot;article-journal&quot;,&quot;id&quot;:&quot;5fa9f1ce-71bb-32ae-81f5-12f9fa90f391&quot;,&quot;title&quot;:&quot;An electronic packaging design for reduction of thermal interface resistance&quot;,&quot;author&quot;:[{&quot;family&quot;:&quot;Lo&quot;,&quot;given&quot;:&quot;Kelvin&quot;,&quot;parse-names&quot;:false,&quot;dropping-particle&quot;:&quot;&quot;,&quot;non-dropping-particle&quot;:&quot;&quot;},{&quot;family&quot;:&quot;Liu&quot;,&quot;given&quot;:&quot;Wenjun&quot;,&quot;parse-names&quot;:false,&quot;dropping-particle&quot;:&quot;&quot;,&quot;non-dropping-particle&quot;:&quot;&quot;},{&quot;family&quot;:&quot;Pileggi&quot;,&quot;given&quot;:&quot;Lawrence T&quot;,&quot;parse-names&quot;:false,&quot;dropping-particle&quot;:&quot;&quot;,&quot;non-dropping-particle&quot;:&quot;&quot;},{&quot;family&quot;:&quot;Asheghi&quot;,&quot;given&quot;:&quot;Mehdi&quot;,&quot;parse-names&quot;:false,&quot;dropping-particle&quot;:&quot;&quot;,&quot;non-dropping-particle&quot;:&quot;&quot;}],&quot;container-title&quot;:&quot;Thermal and Thermomechanical Proceedings 10th Intersociety Conference on Phenomena in Electronics Systems, 2006. ITHERM 2006.&quot;,&quot;URL&quot;:&quot;https://api.semanticscholar.org/CorpusID:30269922&quot;,&quot;issued&quot;:{&quot;date-parts&quot;:[[2006]]},&quot;page&quot;:&quot;4 pp.-528&quot;,&quot;container-title-short&quot;:&quot;&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8cb97ee5557e36865fb4f5ae736063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a5245ef50971ad07c503e8d3633a0f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C16419-EB70-4E2F-9946-FDC54B9175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5D9015-124D-42B9-BC03-0C002B897040}">
  <ds:schemaRefs>
    <ds:schemaRef ds:uri="http://schemas.openxmlformats.org/officeDocument/2006/bibliography"/>
  </ds:schemaRefs>
</ds:datastoreItem>
</file>

<file path=customXml/itemProps3.xml><?xml version="1.0" encoding="utf-8"?>
<ds:datastoreItem xmlns:ds="http://schemas.openxmlformats.org/officeDocument/2006/customXml" ds:itemID="{2A727B85-B1A7-405D-B742-21C0AE3192A1}">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5A1417CB-7056-4450-BB6E-7E60BE865B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2571</TotalTime>
  <Pages>15</Pages>
  <Words>3262</Words>
  <Characters>18594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Miller (2112054)</dc:creator>
  <cp:keywords/>
  <cp:lastModifiedBy>Dewi Miller (2112054)</cp:lastModifiedBy>
  <cp:revision>235</cp:revision>
  <dcterms:created xsi:type="dcterms:W3CDTF">2024-11-11T14:57:00Z</dcterms:created>
  <dcterms:modified xsi:type="dcterms:W3CDTF">2024-11-28T21:01:00Z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y fmtid="{D5CDD505-2E9C-101B-9397-08002B2CF9AE}" pid="3" name="ContentTypeId">
    <vt:lpwstr>0x0101002F3C2EEDB3FECD489FE6CB8E237B85C0</vt:lpwstr>
  </property>
</Properties>
</file>