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D9E0FC" w14:textId="77777777" w:rsidR="00664A98" w:rsidRPr="00CA554D" w:rsidRDefault="00664A98" w:rsidP="00664A98">
      <w:pPr>
        <w:spacing w:line="360" w:lineRule="auto"/>
        <w:rPr>
          <w:rFonts w:asciiTheme="majorHAnsi" w:hAnsiTheme="majorHAnsi" w:cstheme="majorHAnsi"/>
          <w:b/>
          <w:color w:val="000000" w:themeColor="text1"/>
          <w:sz w:val="28"/>
          <w:u w:val="single"/>
        </w:rPr>
      </w:pPr>
      <w:r w:rsidRPr="00CA554D">
        <w:rPr>
          <w:rFonts w:asciiTheme="majorHAnsi" w:hAnsiTheme="majorHAnsi" w:cstheme="majorHAnsi"/>
          <w:b/>
          <w:color w:val="000000" w:themeColor="text1"/>
          <w:sz w:val="28"/>
          <w:u w:val="single"/>
        </w:rPr>
        <w:t>6. CRITICAL REFLECTION</w:t>
      </w:r>
    </w:p>
    <w:p w14:paraId="7F98F4FE" w14:textId="77777777" w:rsidR="00664A98" w:rsidRPr="00CA554D" w:rsidRDefault="00664A98" w:rsidP="00664A98">
      <w:pPr>
        <w:spacing w:line="360" w:lineRule="auto"/>
        <w:rPr>
          <w:rFonts w:asciiTheme="majorHAnsi" w:hAnsiTheme="majorHAnsi" w:cstheme="majorHAnsi"/>
          <w:color w:val="FF0000"/>
        </w:rPr>
      </w:pPr>
    </w:p>
    <w:p w14:paraId="29FB9F1F" w14:textId="77777777" w:rsidR="00664A98" w:rsidRPr="00CA554D" w:rsidRDefault="00664A98" w:rsidP="00664A98">
      <w:pPr>
        <w:spacing w:line="360" w:lineRule="auto"/>
        <w:ind w:firstLine="720"/>
        <w:jc w:val="both"/>
        <w:rPr>
          <w:rFonts w:asciiTheme="majorHAnsi" w:hAnsiTheme="majorHAnsi" w:cstheme="majorHAnsi"/>
        </w:rPr>
      </w:pPr>
      <w:r w:rsidRPr="00CA554D">
        <w:rPr>
          <w:rFonts w:asciiTheme="majorHAnsi" w:hAnsiTheme="majorHAnsi" w:cstheme="majorHAnsi"/>
        </w:rPr>
        <w:t xml:space="preserve">In order to reflect I will use the Gibbs reflective model </w:t>
      </w:r>
      <w:r w:rsidRPr="00CA554D">
        <w:rPr>
          <w:rFonts w:asciiTheme="majorHAnsi" w:hAnsiTheme="majorHAnsi" w:cstheme="majorHAnsi"/>
          <w:color w:val="000000" w:themeColor="text1"/>
        </w:rPr>
        <w:t>(</w:t>
      </w:r>
      <w:r w:rsidRPr="00CA554D">
        <w:rPr>
          <w:rFonts w:asciiTheme="majorHAnsi" w:hAnsiTheme="majorHAnsi" w:cstheme="majorHAnsi"/>
          <w:color w:val="222222"/>
          <w:shd w:val="clear" w:color="auto" w:fill="FFFFFF"/>
        </w:rPr>
        <w:t>Gibbs, 1988).</w:t>
      </w:r>
      <w:r w:rsidRPr="00CA554D">
        <w:rPr>
          <w:rFonts w:asciiTheme="majorHAnsi" w:hAnsiTheme="majorHAnsi" w:cstheme="majorHAnsi"/>
        </w:rPr>
        <w:t xml:space="preserve">  The Gibbs model looks at six different stages: Description, Feelings, Evaluation, Analysis, Conclusion and Action plan </w:t>
      </w:r>
      <w:r w:rsidRPr="00CA554D">
        <w:rPr>
          <w:rFonts w:asciiTheme="majorHAnsi" w:hAnsiTheme="majorHAnsi" w:cstheme="majorHAnsi"/>
          <w:color w:val="000000" w:themeColor="text1"/>
        </w:rPr>
        <w:t>(</w:t>
      </w:r>
      <w:r w:rsidRPr="00CA554D">
        <w:rPr>
          <w:rFonts w:asciiTheme="majorHAnsi" w:hAnsiTheme="majorHAnsi" w:cstheme="majorHAnsi"/>
          <w:color w:val="222222"/>
          <w:shd w:val="clear" w:color="auto" w:fill="FFFFFF"/>
        </w:rPr>
        <w:t>Paterson &amp; Chapman, 2013).</w:t>
      </w:r>
    </w:p>
    <w:p w14:paraId="35144300" w14:textId="77777777" w:rsidR="00664A98" w:rsidRPr="00CA554D" w:rsidRDefault="00664A98" w:rsidP="00664A98">
      <w:pPr>
        <w:spacing w:line="360" w:lineRule="auto"/>
        <w:jc w:val="both"/>
        <w:rPr>
          <w:rFonts w:asciiTheme="majorHAnsi" w:hAnsiTheme="majorHAnsi" w:cstheme="majorHAnsi"/>
        </w:rPr>
      </w:pPr>
    </w:p>
    <w:p w14:paraId="655B2F90" w14:textId="77777777" w:rsidR="00664A98" w:rsidRPr="00CA554D" w:rsidRDefault="00664A98" w:rsidP="00664A98">
      <w:pPr>
        <w:spacing w:line="360" w:lineRule="auto"/>
        <w:rPr>
          <w:rFonts w:asciiTheme="majorHAnsi" w:hAnsiTheme="majorHAnsi" w:cstheme="majorHAnsi"/>
        </w:rPr>
      </w:pPr>
      <w:r w:rsidRPr="00CA554D">
        <w:rPr>
          <w:rFonts w:asciiTheme="majorHAnsi" w:hAnsiTheme="majorHAnsi" w:cstheme="majorHAnsi"/>
        </w:rPr>
        <w:t>Figure 5. Gibbs Model of Reflection</w:t>
      </w:r>
    </w:p>
    <w:p w14:paraId="763C9BF9" w14:textId="77777777" w:rsidR="00664A98" w:rsidRPr="00CA554D" w:rsidRDefault="00664A98" w:rsidP="00664A98">
      <w:pPr>
        <w:spacing w:line="360" w:lineRule="auto"/>
        <w:jc w:val="both"/>
        <w:rPr>
          <w:rFonts w:asciiTheme="majorHAnsi" w:hAnsiTheme="majorHAnsi" w:cstheme="majorHAnsi"/>
        </w:rPr>
      </w:pPr>
    </w:p>
    <w:p w14:paraId="0E38988B" w14:textId="77777777" w:rsidR="00664A98" w:rsidRPr="00CA554D" w:rsidRDefault="00664A98" w:rsidP="00664A98">
      <w:pPr>
        <w:spacing w:line="360" w:lineRule="auto"/>
        <w:jc w:val="both"/>
        <w:rPr>
          <w:rFonts w:asciiTheme="majorHAnsi" w:hAnsiTheme="majorHAnsi" w:cstheme="majorHAnsi"/>
        </w:rPr>
      </w:pPr>
      <w:r w:rsidRPr="00CA554D">
        <w:rPr>
          <w:rFonts w:asciiTheme="majorHAnsi" w:hAnsiTheme="majorHAnsi" w:cstheme="majorHAnsi"/>
          <w:noProof/>
          <w:lang w:eastAsia="en-GB"/>
        </w:rPr>
        <w:drawing>
          <wp:inline distT="0" distB="0" distL="0" distR="0" wp14:anchorId="0A6F29B2" wp14:editId="659F472A">
            <wp:extent cx="5727700" cy="340423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18-11-12 at 00.46.51.png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757"/>
                    <a:stretch/>
                  </pic:blipFill>
                  <pic:spPr bwMode="auto">
                    <a:xfrm>
                      <a:off x="0" y="0"/>
                      <a:ext cx="5727700" cy="34042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40D45B" w14:textId="77777777" w:rsidR="00664A98" w:rsidRPr="00CA554D" w:rsidRDefault="00664A98" w:rsidP="00664A98">
      <w:pPr>
        <w:spacing w:line="360" w:lineRule="auto"/>
        <w:rPr>
          <w:rFonts w:asciiTheme="majorHAnsi" w:hAnsiTheme="majorHAnsi" w:cstheme="majorHAnsi"/>
          <w:color w:val="222222"/>
          <w:shd w:val="clear" w:color="auto" w:fill="FFFFFF"/>
        </w:rPr>
      </w:pPr>
      <w:r w:rsidRPr="00CA554D">
        <w:rPr>
          <w:rFonts w:asciiTheme="majorHAnsi" w:hAnsiTheme="majorHAnsi" w:cstheme="majorHAnsi"/>
        </w:rPr>
        <w:t>(</w:t>
      </w:r>
      <w:r w:rsidRPr="00CA554D">
        <w:rPr>
          <w:rFonts w:asciiTheme="majorHAnsi" w:hAnsiTheme="majorHAnsi" w:cstheme="majorHAnsi"/>
          <w:color w:val="222222"/>
          <w:shd w:val="clear" w:color="auto" w:fill="FFFFFF"/>
        </w:rPr>
        <w:t>Paterson &amp; Chapman, 2013)</w:t>
      </w:r>
    </w:p>
    <w:p w14:paraId="4E1F61F4" w14:textId="77777777" w:rsidR="00664A98" w:rsidRPr="00CA554D" w:rsidRDefault="00664A98" w:rsidP="00664A98">
      <w:pPr>
        <w:spacing w:line="360" w:lineRule="auto"/>
        <w:rPr>
          <w:rFonts w:asciiTheme="majorHAnsi" w:hAnsiTheme="majorHAnsi" w:cstheme="majorHAnsi"/>
        </w:rPr>
      </w:pPr>
    </w:p>
    <w:p w14:paraId="24FD9EA4" w14:textId="77777777" w:rsidR="00664A98" w:rsidRDefault="00664A98" w:rsidP="00664A98">
      <w:pPr>
        <w:spacing w:line="360" w:lineRule="auto"/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For this assignment I created a poster and then answered defence questions on my poster. I then followed on with a report on CSR and a critical reflection.</w:t>
      </w:r>
    </w:p>
    <w:p w14:paraId="30BBBA9E" w14:textId="77777777" w:rsidR="00664A98" w:rsidRPr="00CA554D" w:rsidRDefault="00664A98" w:rsidP="00664A98">
      <w:pPr>
        <w:spacing w:line="360" w:lineRule="auto"/>
        <w:jc w:val="both"/>
        <w:rPr>
          <w:rFonts w:asciiTheme="majorHAnsi" w:hAnsiTheme="majorHAnsi" w:cstheme="majorHAnsi"/>
        </w:rPr>
      </w:pPr>
    </w:p>
    <w:p w14:paraId="2CF30C5A" w14:textId="77777777" w:rsidR="00664A98" w:rsidRDefault="00664A98" w:rsidP="00664A98">
      <w:pPr>
        <w:spacing w:line="360" w:lineRule="auto"/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I feel the assignment went relatively well. However, the initial phase of creating the poster was difficult as we could not use copyright images. This limited the </w:t>
      </w:r>
      <w:proofErr w:type="gramStart"/>
      <w:r>
        <w:rPr>
          <w:rFonts w:asciiTheme="majorHAnsi" w:hAnsiTheme="majorHAnsi" w:cstheme="majorHAnsi"/>
        </w:rPr>
        <w:t>amount</w:t>
      </w:r>
      <w:proofErr w:type="gramEnd"/>
      <w:r>
        <w:rPr>
          <w:rFonts w:asciiTheme="majorHAnsi" w:hAnsiTheme="majorHAnsi" w:cstheme="majorHAnsi"/>
        </w:rPr>
        <w:t xml:space="preserve"> of images I had to create and inspire my poster.</w:t>
      </w:r>
    </w:p>
    <w:p w14:paraId="032DA115" w14:textId="77777777" w:rsidR="00664A98" w:rsidRPr="00CA554D" w:rsidRDefault="00664A98" w:rsidP="00664A98">
      <w:pPr>
        <w:spacing w:line="360" w:lineRule="auto"/>
        <w:jc w:val="both"/>
        <w:rPr>
          <w:rFonts w:asciiTheme="majorHAnsi" w:hAnsiTheme="majorHAnsi" w:cstheme="majorHAnsi"/>
        </w:rPr>
      </w:pPr>
    </w:p>
    <w:p w14:paraId="08894194" w14:textId="77777777" w:rsidR="00664A98" w:rsidRPr="00CA554D" w:rsidRDefault="00664A98" w:rsidP="00664A98">
      <w:pPr>
        <w:spacing w:line="360" w:lineRule="auto"/>
        <w:ind w:firstLine="720"/>
        <w:jc w:val="both"/>
        <w:rPr>
          <w:rFonts w:asciiTheme="majorHAnsi" w:hAnsiTheme="majorHAnsi" w:cstheme="majorHAnsi"/>
        </w:rPr>
      </w:pPr>
      <w:r w:rsidRPr="00CA554D">
        <w:rPr>
          <w:rFonts w:asciiTheme="majorHAnsi" w:hAnsiTheme="majorHAnsi" w:cstheme="majorHAnsi"/>
        </w:rPr>
        <w:t xml:space="preserve">This assignment was </w:t>
      </w:r>
      <w:r>
        <w:rPr>
          <w:rFonts w:asciiTheme="majorHAnsi" w:hAnsiTheme="majorHAnsi" w:cstheme="majorHAnsi"/>
        </w:rPr>
        <w:t xml:space="preserve">beneficial </w:t>
      </w:r>
      <w:r w:rsidRPr="00CA554D">
        <w:rPr>
          <w:rFonts w:asciiTheme="majorHAnsi" w:hAnsiTheme="majorHAnsi" w:cstheme="majorHAnsi"/>
        </w:rPr>
        <w:t>as it allowed me to choose an ethical issue I wanted to analyse</w:t>
      </w:r>
      <w:r>
        <w:rPr>
          <w:rFonts w:asciiTheme="majorHAnsi" w:hAnsiTheme="majorHAnsi" w:cstheme="majorHAnsi"/>
        </w:rPr>
        <w:t xml:space="preserve">. This freedom allowed me to choose a topic I am interested in.  </w:t>
      </w:r>
      <w:r w:rsidRPr="00CA554D">
        <w:rPr>
          <w:rFonts w:asciiTheme="majorHAnsi" w:hAnsiTheme="majorHAnsi" w:cstheme="majorHAnsi"/>
        </w:rPr>
        <w:t xml:space="preserve">Also, it furthered my </w:t>
      </w:r>
      <w:r w:rsidRPr="00CA554D">
        <w:rPr>
          <w:rFonts w:asciiTheme="majorHAnsi" w:hAnsiTheme="majorHAnsi" w:cstheme="majorHAnsi"/>
        </w:rPr>
        <w:lastRenderedPageBreak/>
        <w:t xml:space="preserve">knowledge about business ethics and the different viewpoints on how business does and should operate.  It was interesting to read about the different responsibilities that businesses have.  </w:t>
      </w:r>
      <w:r>
        <w:rPr>
          <w:rFonts w:asciiTheme="majorHAnsi" w:hAnsiTheme="majorHAnsi" w:cstheme="majorHAnsi"/>
        </w:rPr>
        <w:t>The difficulty I had with the assignment was the way to create a poster that expressed my viewpoint.</w:t>
      </w:r>
    </w:p>
    <w:p w14:paraId="14A57EEC" w14:textId="77777777" w:rsidR="00664A98" w:rsidRPr="00CA554D" w:rsidRDefault="00664A98" w:rsidP="00664A98">
      <w:pPr>
        <w:spacing w:line="360" w:lineRule="auto"/>
        <w:jc w:val="both"/>
        <w:rPr>
          <w:rFonts w:asciiTheme="majorHAnsi" w:hAnsiTheme="majorHAnsi" w:cstheme="majorHAnsi"/>
        </w:rPr>
      </w:pPr>
    </w:p>
    <w:p w14:paraId="2C02D807" w14:textId="77777777" w:rsidR="00664A98" w:rsidRPr="00CA554D" w:rsidRDefault="00664A98" w:rsidP="00664A98">
      <w:pPr>
        <w:spacing w:line="360" w:lineRule="auto"/>
        <w:ind w:firstLine="720"/>
        <w:jc w:val="both"/>
        <w:rPr>
          <w:rFonts w:asciiTheme="majorHAnsi" w:hAnsiTheme="majorHAnsi" w:cstheme="majorHAnsi"/>
        </w:rPr>
      </w:pPr>
      <w:r w:rsidRPr="00CA554D">
        <w:rPr>
          <w:rFonts w:asciiTheme="majorHAnsi" w:hAnsiTheme="majorHAnsi" w:cstheme="majorHAnsi"/>
        </w:rPr>
        <w:t xml:space="preserve">From the research I have conducted I think that the company Purdue Pharma, although appear to make the right movements in </w:t>
      </w:r>
      <w:r>
        <w:rPr>
          <w:rFonts w:asciiTheme="majorHAnsi" w:hAnsiTheme="majorHAnsi" w:cstheme="majorHAnsi"/>
        </w:rPr>
        <w:t xml:space="preserve">some cases of </w:t>
      </w:r>
      <w:r w:rsidRPr="00CA554D">
        <w:rPr>
          <w:rFonts w:asciiTheme="majorHAnsi" w:hAnsiTheme="majorHAnsi" w:cstheme="majorHAnsi"/>
        </w:rPr>
        <w:t>CSR theory, actually have not complied with their own internal governance code.  Purdue’s product has been incorrectly marketed as well as a correlation of drug related addiction resulting from their prescription painkillers</w:t>
      </w:r>
      <w:r>
        <w:rPr>
          <w:rFonts w:asciiTheme="majorHAnsi" w:hAnsiTheme="majorHAnsi" w:cstheme="majorHAnsi"/>
        </w:rPr>
        <w:t xml:space="preserve"> (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Jayawant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Balkrishnan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2005</w:t>
      </w:r>
      <w:r>
        <w:rPr>
          <w:rFonts w:asciiTheme="majorHAnsi" w:hAnsiTheme="majorHAnsi" w:cstheme="majorHAnsi"/>
        </w:rPr>
        <w:t>).</w:t>
      </w:r>
    </w:p>
    <w:p w14:paraId="042646E5" w14:textId="77777777" w:rsidR="00664A98" w:rsidRPr="00CA554D" w:rsidRDefault="00664A98" w:rsidP="00664A98">
      <w:pPr>
        <w:tabs>
          <w:tab w:val="left" w:pos="2584"/>
        </w:tabs>
        <w:spacing w:line="360" w:lineRule="auto"/>
        <w:jc w:val="both"/>
        <w:rPr>
          <w:rFonts w:asciiTheme="majorHAnsi" w:hAnsiTheme="majorHAnsi" w:cstheme="majorHAnsi"/>
        </w:rPr>
      </w:pPr>
    </w:p>
    <w:p w14:paraId="4B7A7FD1" w14:textId="77777777" w:rsidR="00664A98" w:rsidRPr="00CA554D" w:rsidRDefault="00664A98" w:rsidP="00664A98">
      <w:pPr>
        <w:spacing w:line="360" w:lineRule="auto"/>
        <w:ind w:firstLine="720"/>
        <w:jc w:val="both"/>
        <w:rPr>
          <w:rFonts w:asciiTheme="majorHAnsi" w:hAnsiTheme="majorHAnsi" w:cstheme="majorHAnsi"/>
        </w:rPr>
      </w:pPr>
      <w:r w:rsidRPr="00CA554D">
        <w:rPr>
          <w:rFonts w:asciiTheme="majorHAnsi" w:hAnsiTheme="majorHAnsi" w:cstheme="majorHAnsi"/>
        </w:rPr>
        <w:t>I would possibly look at different products and areas of Purdue Pharma.  In order to understand how unethical Purdue as a whole actually is.</w:t>
      </w:r>
    </w:p>
    <w:p w14:paraId="35865519" w14:textId="77777777" w:rsidR="00664A98" w:rsidRPr="00CA554D" w:rsidRDefault="00664A98" w:rsidP="00664A98">
      <w:pPr>
        <w:tabs>
          <w:tab w:val="left" w:pos="2584"/>
        </w:tabs>
        <w:spacing w:line="360" w:lineRule="auto"/>
        <w:jc w:val="both"/>
        <w:rPr>
          <w:rFonts w:asciiTheme="majorHAnsi" w:hAnsiTheme="majorHAnsi" w:cstheme="majorHAnsi"/>
        </w:rPr>
      </w:pPr>
    </w:p>
    <w:p w14:paraId="7D7B6BE8" w14:textId="77777777" w:rsidR="00664A98" w:rsidRPr="00CA554D" w:rsidRDefault="00664A98" w:rsidP="00664A98">
      <w:pPr>
        <w:spacing w:line="360" w:lineRule="auto"/>
        <w:ind w:firstLine="720"/>
        <w:jc w:val="both"/>
        <w:rPr>
          <w:rFonts w:asciiTheme="majorHAnsi" w:hAnsiTheme="majorHAnsi" w:cstheme="majorHAnsi"/>
        </w:rPr>
      </w:pPr>
      <w:r w:rsidRPr="00CA554D">
        <w:rPr>
          <w:rFonts w:asciiTheme="majorHAnsi" w:hAnsiTheme="majorHAnsi" w:cstheme="majorHAnsi"/>
        </w:rPr>
        <w:t>Looking back at the assignment if I was to complete it again, I would make some changes to the poster by using a better photoshop software capable of producing a better-looking picture.</w:t>
      </w:r>
    </w:p>
    <w:p w14:paraId="02E79C98" w14:textId="4EA8032A" w:rsidR="008617F2" w:rsidRDefault="003B743F"/>
    <w:p w14:paraId="1E8E5008" w14:textId="2C0FE413" w:rsidR="003B743F" w:rsidRDefault="003B743F">
      <w:r>
        <w:t>References:</w:t>
      </w:r>
      <w:bookmarkStart w:id="0" w:name="_GoBack"/>
      <w:bookmarkEnd w:id="0"/>
    </w:p>
    <w:p w14:paraId="3EB1386B" w14:textId="2FCE4607" w:rsidR="003B743F" w:rsidRDefault="003B743F"/>
    <w:p w14:paraId="4117DFC6" w14:textId="77777777" w:rsidR="003B743F" w:rsidRPr="00CA554D" w:rsidRDefault="003B743F" w:rsidP="003B743F">
      <w:pPr>
        <w:spacing w:line="360" w:lineRule="auto"/>
        <w:ind w:firstLine="720"/>
        <w:rPr>
          <w:rFonts w:asciiTheme="majorHAnsi" w:hAnsiTheme="majorHAnsi" w:cstheme="majorHAnsi"/>
        </w:rPr>
      </w:pPr>
      <w:r w:rsidRPr="00CA554D">
        <w:rPr>
          <w:rFonts w:asciiTheme="majorHAnsi" w:hAnsiTheme="majorHAnsi" w:cstheme="majorHAnsi"/>
          <w:color w:val="222222"/>
          <w:shd w:val="clear" w:color="auto" w:fill="FFFFFF"/>
        </w:rPr>
        <w:t>Gibbs, G., 1988. Learning by doing: A guide to learning and teaching methods.</w:t>
      </w:r>
      <w:r w:rsidRPr="00CA554D">
        <w:rPr>
          <w:rStyle w:val="apple-converted-space"/>
          <w:rFonts w:asciiTheme="majorHAnsi" w:hAnsiTheme="majorHAnsi" w:cstheme="majorHAnsi"/>
          <w:color w:val="222222"/>
          <w:shd w:val="clear" w:color="auto" w:fill="FFFFFF"/>
        </w:rPr>
        <w:t> </w:t>
      </w:r>
      <w:r w:rsidRPr="00CA554D">
        <w:rPr>
          <w:rFonts w:asciiTheme="majorHAnsi" w:hAnsiTheme="majorHAnsi" w:cstheme="majorHAnsi"/>
          <w:i/>
          <w:iCs/>
          <w:color w:val="222222"/>
        </w:rPr>
        <w:t xml:space="preserve">Birmingham: </w:t>
      </w:r>
      <w:proofErr w:type="spellStart"/>
      <w:r w:rsidRPr="00CA554D">
        <w:rPr>
          <w:rFonts w:asciiTheme="majorHAnsi" w:hAnsiTheme="majorHAnsi" w:cstheme="majorHAnsi"/>
          <w:i/>
          <w:iCs/>
          <w:color w:val="222222"/>
        </w:rPr>
        <w:t>Sced</w:t>
      </w:r>
      <w:proofErr w:type="spellEnd"/>
      <w:r w:rsidRPr="00CA554D">
        <w:rPr>
          <w:rFonts w:asciiTheme="majorHAnsi" w:hAnsiTheme="majorHAnsi" w:cstheme="majorHAnsi"/>
          <w:color w:val="222222"/>
          <w:shd w:val="clear" w:color="auto" w:fill="FFFFFF"/>
        </w:rPr>
        <w:t>.</w:t>
      </w:r>
    </w:p>
    <w:p w14:paraId="17613643" w14:textId="646B6E5E" w:rsidR="003B743F" w:rsidRDefault="003B743F"/>
    <w:p w14:paraId="313827BA" w14:textId="77777777" w:rsidR="003B743F" w:rsidRPr="00CA554D" w:rsidRDefault="003B743F" w:rsidP="003B743F">
      <w:pPr>
        <w:spacing w:line="360" w:lineRule="auto"/>
        <w:ind w:firstLine="720"/>
        <w:rPr>
          <w:rFonts w:asciiTheme="majorHAnsi" w:hAnsiTheme="majorHAnsi" w:cstheme="majorHAnsi"/>
        </w:rPr>
      </w:pPr>
      <w:r w:rsidRPr="00CA554D">
        <w:rPr>
          <w:rFonts w:asciiTheme="majorHAnsi" w:hAnsiTheme="majorHAnsi" w:cstheme="majorHAnsi"/>
          <w:color w:val="222222"/>
          <w:shd w:val="clear" w:color="auto" w:fill="FFFFFF"/>
        </w:rPr>
        <w:t>Paterson, C. and Chapman, J., 2013. Enhancing skills of critical reflection to evidence learning in professional practice.</w:t>
      </w:r>
      <w:r w:rsidRPr="00CA554D">
        <w:rPr>
          <w:rStyle w:val="apple-converted-space"/>
          <w:rFonts w:asciiTheme="majorHAnsi" w:hAnsiTheme="majorHAnsi" w:cstheme="majorHAnsi"/>
          <w:color w:val="222222"/>
          <w:shd w:val="clear" w:color="auto" w:fill="FFFFFF"/>
        </w:rPr>
        <w:t> </w:t>
      </w:r>
      <w:r w:rsidRPr="00CA554D">
        <w:rPr>
          <w:rFonts w:asciiTheme="majorHAnsi" w:hAnsiTheme="majorHAnsi" w:cstheme="majorHAnsi"/>
          <w:i/>
          <w:iCs/>
          <w:color w:val="222222"/>
        </w:rPr>
        <w:t>Physical Therapy in Sport</w:t>
      </w:r>
      <w:r w:rsidRPr="00CA554D">
        <w:rPr>
          <w:rFonts w:asciiTheme="majorHAnsi" w:hAnsiTheme="majorHAnsi" w:cstheme="majorHAnsi"/>
          <w:color w:val="222222"/>
          <w:shd w:val="clear" w:color="auto" w:fill="FFFFFF"/>
        </w:rPr>
        <w:t>,</w:t>
      </w:r>
      <w:r w:rsidRPr="00CA554D">
        <w:rPr>
          <w:rStyle w:val="apple-converted-space"/>
          <w:rFonts w:asciiTheme="majorHAnsi" w:hAnsiTheme="majorHAnsi" w:cstheme="majorHAnsi"/>
          <w:color w:val="222222"/>
          <w:shd w:val="clear" w:color="auto" w:fill="FFFFFF"/>
        </w:rPr>
        <w:t> </w:t>
      </w:r>
      <w:r w:rsidRPr="00CA554D">
        <w:rPr>
          <w:rFonts w:asciiTheme="majorHAnsi" w:hAnsiTheme="majorHAnsi" w:cstheme="majorHAnsi"/>
          <w:i/>
          <w:iCs/>
          <w:color w:val="222222"/>
        </w:rPr>
        <w:t>14</w:t>
      </w:r>
      <w:r w:rsidRPr="00CA554D">
        <w:rPr>
          <w:rFonts w:asciiTheme="majorHAnsi" w:hAnsiTheme="majorHAnsi" w:cstheme="majorHAnsi"/>
          <w:color w:val="222222"/>
          <w:shd w:val="clear" w:color="auto" w:fill="FFFFFF"/>
        </w:rPr>
        <w:t>(3), pp.133-138.</w:t>
      </w:r>
    </w:p>
    <w:p w14:paraId="71A474A8" w14:textId="77777777" w:rsidR="003B743F" w:rsidRDefault="003B743F" w:rsidP="003B743F">
      <w:pPr>
        <w:ind w:firstLine="720"/>
        <w:rPr>
          <w:rFonts w:asciiTheme="majorHAnsi" w:hAnsiTheme="majorHAnsi" w:cstheme="majorHAnsi"/>
          <w:color w:val="222222"/>
          <w:shd w:val="clear" w:color="auto" w:fill="FFFFFF"/>
        </w:rPr>
      </w:pPr>
    </w:p>
    <w:p w14:paraId="7036288F" w14:textId="0188A166" w:rsidR="003B743F" w:rsidRPr="00355771" w:rsidRDefault="003B743F" w:rsidP="003B743F">
      <w:pPr>
        <w:ind w:firstLine="720"/>
        <w:rPr>
          <w:rFonts w:asciiTheme="majorHAnsi" w:hAnsiTheme="majorHAnsi" w:cstheme="majorHAnsi"/>
        </w:rPr>
      </w:pPr>
      <w:proofErr w:type="spellStart"/>
      <w:r w:rsidRPr="00355771">
        <w:rPr>
          <w:rFonts w:asciiTheme="majorHAnsi" w:hAnsiTheme="majorHAnsi" w:cstheme="majorHAnsi"/>
          <w:color w:val="222222"/>
          <w:shd w:val="clear" w:color="auto" w:fill="FFFFFF"/>
        </w:rPr>
        <w:t>Jayawant</w:t>
      </w:r>
      <w:proofErr w:type="spellEnd"/>
      <w:r w:rsidRPr="00355771">
        <w:rPr>
          <w:rFonts w:asciiTheme="majorHAnsi" w:hAnsiTheme="majorHAnsi" w:cstheme="majorHAnsi"/>
          <w:color w:val="222222"/>
          <w:shd w:val="clear" w:color="auto" w:fill="FFFFFF"/>
        </w:rPr>
        <w:t xml:space="preserve">, S.S. and </w:t>
      </w:r>
      <w:proofErr w:type="spellStart"/>
      <w:r w:rsidRPr="00355771">
        <w:rPr>
          <w:rFonts w:asciiTheme="majorHAnsi" w:hAnsiTheme="majorHAnsi" w:cstheme="majorHAnsi"/>
          <w:color w:val="222222"/>
          <w:shd w:val="clear" w:color="auto" w:fill="FFFFFF"/>
        </w:rPr>
        <w:t>Balkrishnan</w:t>
      </w:r>
      <w:proofErr w:type="spellEnd"/>
      <w:r w:rsidRPr="00355771">
        <w:rPr>
          <w:rFonts w:asciiTheme="majorHAnsi" w:hAnsiTheme="majorHAnsi" w:cstheme="majorHAnsi"/>
          <w:color w:val="222222"/>
          <w:shd w:val="clear" w:color="auto" w:fill="FFFFFF"/>
        </w:rPr>
        <w:t>, R., 2005. The controversy surrounding OxyContin abuse: issues and solutions.</w:t>
      </w:r>
      <w:r w:rsidRPr="00355771">
        <w:rPr>
          <w:rStyle w:val="apple-converted-space"/>
          <w:rFonts w:asciiTheme="majorHAnsi" w:hAnsiTheme="majorHAnsi" w:cstheme="majorHAnsi"/>
          <w:color w:val="222222"/>
          <w:shd w:val="clear" w:color="auto" w:fill="FFFFFF"/>
        </w:rPr>
        <w:t> </w:t>
      </w:r>
      <w:r w:rsidRPr="00355771">
        <w:rPr>
          <w:rFonts w:asciiTheme="majorHAnsi" w:hAnsiTheme="majorHAnsi" w:cstheme="majorHAnsi"/>
          <w:i/>
          <w:iCs/>
          <w:color w:val="222222"/>
        </w:rPr>
        <w:t>Therapeutics and clinical risk management</w:t>
      </w:r>
      <w:r w:rsidRPr="00355771">
        <w:rPr>
          <w:rFonts w:asciiTheme="majorHAnsi" w:hAnsiTheme="majorHAnsi" w:cstheme="majorHAnsi"/>
          <w:color w:val="222222"/>
          <w:shd w:val="clear" w:color="auto" w:fill="FFFFFF"/>
        </w:rPr>
        <w:t>,</w:t>
      </w:r>
      <w:r w:rsidRPr="00355771">
        <w:rPr>
          <w:rStyle w:val="apple-converted-space"/>
          <w:rFonts w:asciiTheme="majorHAnsi" w:hAnsiTheme="majorHAnsi" w:cstheme="majorHAnsi"/>
          <w:color w:val="222222"/>
          <w:shd w:val="clear" w:color="auto" w:fill="FFFFFF"/>
        </w:rPr>
        <w:t> </w:t>
      </w:r>
      <w:r w:rsidRPr="00355771">
        <w:rPr>
          <w:rFonts w:asciiTheme="majorHAnsi" w:hAnsiTheme="majorHAnsi" w:cstheme="majorHAnsi"/>
          <w:i/>
          <w:iCs/>
          <w:color w:val="222222"/>
        </w:rPr>
        <w:t>1</w:t>
      </w:r>
      <w:r w:rsidRPr="00355771">
        <w:rPr>
          <w:rFonts w:asciiTheme="majorHAnsi" w:hAnsiTheme="majorHAnsi" w:cstheme="majorHAnsi"/>
          <w:color w:val="222222"/>
          <w:shd w:val="clear" w:color="auto" w:fill="FFFFFF"/>
        </w:rPr>
        <w:t>(2), p.77.</w:t>
      </w:r>
    </w:p>
    <w:p w14:paraId="68BEF9F9" w14:textId="77777777" w:rsidR="003B743F" w:rsidRPr="00355771" w:rsidRDefault="003B743F" w:rsidP="003B743F">
      <w:pPr>
        <w:spacing w:line="360" w:lineRule="auto"/>
        <w:rPr>
          <w:rFonts w:asciiTheme="majorHAnsi" w:hAnsiTheme="majorHAnsi" w:cstheme="majorHAnsi"/>
          <w:color w:val="000000" w:themeColor="text1"/>
        </w:rPr>
      </w:pPr>
    </w:p>
    <w:p w14:paraId="0875FB59" w14:textId="77777777" w:rsidR="003B743F" w:rsidRDefault="003B743F"/>
    <w:sectPr w:rsidR="003B743F" w:rsidSect="002F67F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4A98"/>
    <w:rsid w:val="002F67FD"/>
    <w:rsid w:val="003B743F"/>
    <w:rsid w:val="00664A98"/>
    <w:rsid w:val="00BE50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A8B179"/>
  <w15:chartTrackingRefBased/>
  <w15:docId w15:val="{8885E78E-F2DF-AA4C-82C2-97E17744D1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64A98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3B74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348</Words>
  <Characters>1984</Characters>
  <Application>Microsoft Office Word</Application>
  <DocSecurity>0</DocSecurity>
  <Lines>16</Lines>
  <Paragraphs>4</Paragraphs>
  <ScaleCrop>false</ScaleCrop>
  <Company/>
  <LinksUpToDate>false</LinksUpToDate>
  <CharactersWithSpaces>2328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De kerckhobe (1707439)</dc:creator>
  <cp:keywords/>
  <dc:description/>
  <cp:lastModifiedBy>James De kerckhobe (1707439)</cp:lastModifiedBy>
  <cp:revision>2</cp:revision>
  <dcterms:created xsi:type="dcterms:W3CDTF">2018-11-18T23:01:00Z</dcterms:created>
  <dcterms:modified xsi:type="dcterms:W3CDTF">2018-11-18T23:06:00Z</dcterms:modified>
</cp:coreProperties>
</file>