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5FC4F" w14:textId="77777777" w:rsidR="00E0019D" w:rsidRPr="003A0AE1" w:rsidRDefault="00E0019D" w:rsidP="003A0AE1">
      <w:pPr>
        <w:shd w:val="clear" w:color="auto" w:fill="FFFFFF"/>
        <w:spacing w:after="0" w:line="360" w:lineRule="auto"/>
        <w:jc w:val="both"/>
        <w:rPr>
          <w:rFonts w:ascii="Arial" w:eastAsia="Times New Roman" w:hAnsi="Arial" w:cs="Arial"/>
          <w:color w:val="1D2228"/>
          <w:lang w:eastAsia="en-GB"/>
        </w:rPr>
      </w:pPr>
    </w:p>
    <w:p w14:paraId="0A8D3BB8" w14:textId="77777777" w:rsidR="00E0019D" w:rsidRPr="003A0AE1" w:rsidRDefault="00E0019D" w:rsidP="003A0AE1">
      <w:pPr>
        <w:shd w:val="clear" w:color="auto" w:fill="FFFFFF"/>
        <w:spacing w:after="0" w:line="360" w:lineRule="auto"/>
        <w:jc w:val="both"/>
        <w:rPr>
          <w:rFonts w:ascii="Arial" w:eastAsia="Times New Roman" w:hAnsi="Arial" w:cs="Arial"/>
          <w:color w:val="1D2228"/>
          <w:lang w:eastAsia="en-GB"/>
        </w:rPr>
      </w:pPr>
      <w:r w:rsidRPr="003A0AE1">
        <w:rPr>
          <w:rFonts w:ascii="Arial" w:hAnsi="Arial" w:cs="Arial"/>
          <w:noProof/>
        </w:rPr>
        <w:drawing>
          <wp:inline distT="0" distB="0" distL="0" distR="0" wp14:anchorId="319AD7BD" wp14:editId="1C532928">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6738AD3A" w14:textId="77777777" w:rsidR="00E0019D" w:rsidRPr="003A0AE1" w:rsidRDefault="00E0019D" w:rsidP="003A0AE1">
      <w:pPr>
        <w:spacing w:line="360" w:lineRule="auto"/>
        <w:jc w:val="both"/>
        <w:rPr>
          <w:rStyle w:val="a3"/>
          <w:rFonts w:ascii="Arial" w:hAnsi="Arial" w:cs="Arial"/>
          <w:color w:val="212529"/>
        </w:rPr>
      </w:pPr>
      <w:r w:rsidRPr="003A0AE1">
        <w:rPr>
          <w:rFonts w:ascii="Arial" w:hAnsi="Arial" w:cs="Arial"/>
        </w:rPr>
        <w:fldChar w:fldCharType="begin"/>
      </w:r>
      <w:r w:rsidRPr="003A0AE1">
        <w:rPr>
          <w:rFonts w:ascii="Arial" w:hAnsi="Arial" w:cs="Arial"/>
        </w:rPr>
        <w:instrText xml:space="preserve"> HYPERLINK "https://moodle.uwtsd.ac.uk/course/view.php?id=3811" </w:instrText>
      </w:r>
      <w:r w:rsidRPr="003A0AE1">
        <w:rPr>
          <w:rFonts w:ascii="Arial" w:hAnsi="Arial" w:cs="Arial"/>
        </w:rPr>
      </w:r>
      <w:r w:rsidRPr="003A0AE1">
        <w:rPr>
          <w:rFonts w:ascii="Arial" w:hAnsi="Arial" w:cs="Arial"/>
        </w:rPr>
        <w:fldChar w:fldCharType="separate"/>
      </w:r>
    </w:p>
    <w:p w14:paraId="045A6A6F" w14:textId="77777777" w:rsidR="00E0019D" w:rsidRPr="003A0AE1" w:rsidRDefault="00E0019D" w:rsidP="003A0AE1">
      <w:pPr>
        <w:pStyle w:val="1"/>
        <w:spacing w:before="0" w:line="360" w:lineRule="auto"/>
        <w:jc w:val="both"/>
        <w:textAlignment w:val="center"/>
        <w:rPr>
          <w:rFonts w:ascii="Arial" w:hAnsi="Arial" w:cs="Arial"/>
          <w:sz w:val="22"/>
          <w:szCs w:val="22"/>
        </w:rPr>
      </w:pPr>
      <w:r w:rsidRPr="003A0AE1">
        <w:rPr>
          <w:rFonts w:ascii="Arial" w:hAnsi="Arial" w:cs="Arial"/>
          <w:b/>
          <w:bCs/>
          <w:color w:val="auto"/>
          <w:sz w:val="22"/>
          <w:szCs w:val="22"/>
        </w:rPr>
        <w:t>Community Engagement</w:t>
      </w:r>
      <w:r w:rsidRPr="003A0AE1">
        <w:rPr>
          <w:rFonts w:ascii="Arial" w:hAnsi="Arial" w:cs="Arial"/>
          <w:b/>
          <w:bCs/>
          <w:color w:val="212529"/>
          <w:sz w:val="22"/>
          <w:szCs w:val="22"/>
        </w:rPr>
        <w:t xml:space="preserve"> (LCBB4002)</w:t>
      </w:r>
    </w:p>
    <w:p w14:paraId="1BB1C811" w14:textId="77777777" w:rsidR="00E0019D" w:rsidRPr="003A0AE1" w:rsidRDefault="00E0019D" w:rsidP="003A0AE1">
      <w:pPr>
        <w:spacing w:line="360" w:lineRule="auto"/>
        <w:jc w:val="both"/>
        <w:rPr>
          <w:rFonts w:ascii="Arial" w:hAnsi="Arial" w:cs="Arial"/>
          <w:b/>
          <w:bCs/>
        </w:rPr>
      </w:pPr>
      <w:r w:rsidRPr="003A0AE1">
        <w:rPr>
          <w:rFonts w:ascii="Arial" w:hAnsi="Arial" w:cs="Arial"/>
        </w:rPr>
        <w:fldChar w:fldCharType="end"/>
      </w:r>
    </w:p>
    <w:p w14:paraId="0E55004E" w14:textId="77777777" w:rsidR="00E0019D" w:rsidRPr="003A0AE1" w:rsidRDefault="00E0019D" w:rsidP="003A0AE1">
      <w:pPr>
        <w:spacing w:line="360" w:lineRule="auto"/>
        <w:jc w:val="both"/>
        <w:rPr>
          <w:rFonts w:ascii="Arial" w:hAnsi="Arial" w:cs="Arial"/>
          <w:b/>
          <w:bCs/>
        </w:rPr>
      </w:pPr>
    </w:p>
    <w:p w14:paraId="6DF978CA" w14:textId="75A175D4" w:rsidR="00E0019D" w:rsidRPr="003A0AE1" w:rsidRDefault="00E0019D" w:rsidP="003A0AE1">
      <w:pPr>
        <w:spacing w:line="360" w:lineRule="auto"/>
        <w:jc w:val="both"/>
        <w:rPr>
          <w:rFonts w:ascii="Arial" w:hAnsi="Arial" w:cs="Arial"/>
          <w:b/>
          <w:bCs/>
        </w:rPr>
      </w:pPr>
      <w:r w:rsidRPr="003A0AE1">
        <w:rPr>
          <w:rFonts w:ascii="Arial" w:hAnsi="Arial" w:cs="Arial"/>
          <w:b/>
          <w:bCs/>
        </w:rPr>
        <w:t>Assessment 2</w:t>
      </w:r>
    </w:p>
    <w:p w14:paraId="169BD007" w14:textId="3AFE8EA7" w:rsidR="00E0019D" w:rsidRPr="003A0AE1" w:rsidRDefault="00743C05" w:rsidP="003A0AE1">
      <w:pPr>
        <w:spacing w:line="360" w:lineRule="auto"/>
        <w:jc w:val="both"/>
        <w:rPr>
          <w:rFonts w:ascii="Arial" w:hAnsi="Arial" w:cs="Arial"/>
          <w:b/>
          <w:bCs/>
        </w:rPr>
      </w:pPr>
      <w:r w:rsidRPr="003A0AE1">
        <w:rPr>
          <w:rFonts w:ascii="Arial" w:hAnsi="Arial" w:cs="Arial"/>
          <w:b/>
          <w:bCs/>
        </w:rPr>
        <w:t>Coursework: Reflective Evaluation (Report)</w:t>
      </w:r>
    </w:p>
    <w:p w14:paraId="72884CB8" w14:textId="77777777" w:rsidR="00E0019D" w:rsidRPr="003A0AE1" w:rsidRDefault="00E0019D" w:rsidP="003A0AE1">
      <w:pPr>
        <w:spacing w:line="360" w:lineRule="auto"/>
        <w:jc w:val="both"/>
        <w:rPr>
          <w:rFonts w:ascii="Arial" w:hAnsi="Arial" w:cs="Arial"/>
        </w:rPr>
      </w:pPr>
    </w:p>
    <w:p w14:paraId="71F4272D" w14:textId="77777777" w:rsidR="00E0019D" w:rsidRPr="003A0AE1" w:rsidRDefault="00E0019D" w:rsidP="003A0AE1">
      <w:pPr>
        <w:spacing w:line="360" w:lineRule="auto"/>
        <w:jc w:val="both"/>
        <w:rPr>
          <w:rFonts w:ascii="Arial" w:hAnsi="Arial" w:cs="Arial"/>
        </w:rPr>
      </w:pPr>
    </w:p>
    <w:p w14:paraId="3E8FDEC3" w14:textId="77777777" w:rsidR="00E0019D" w:rsidRPr="003A0AE1" w:rsidRDefault="00E0019D" w:rsidP="003A0AE1">
      <w:pPr>
        <w:spacing w:line="360" w:lineRule="auto"/>
        <w:jc w:val="both"/>
        <w:rPr>
          <w:rFonts w:ascii="Arial" w:hAnsi="Arial" w:cs="Arial"/>
        </w:rPr>
      </w:pPr>
    </w:p>
    <w:p w14:paraId="3061AA98" w14:textId="77777777" w:rsidR="00E0019D" w:rsidRPr="003A0AE1" w:rsidRDefault="00E0019D" w:rsidP="003A0AE1">
      <w:pPr>
        <w:spacing w:line="360" w:lineRule="auto"/>
        <w:jc w:val="both"/>
        <w:rPr>
          <w:rFonts w:ascii="Arial" w:hAnsi="Arial" w:cs="Arial"/>
        </w:rPr>
      </w:pPr>
      <w:r w:rsidRPr="003A0AE1">
        <w:rPr>
          <w:rFonts w:ascii="Arial" w:hAnsi="Arial" w:cs="Arial"/>
        </w:rPr>
        <w:t xml:space="preserve">Submission Date: </w:t>
      </w:r>
    </w:p>
    <w:p w14:paraId="2DDA5533" w14:textId="77777777" w:rsidR="00E0019D" w:rsidRPr="003A0AE1" w:rsidRDefault="00E0019D" w:rsidP="003A0AE1">
      <w:pPr>
        <w:spacing w:line="360" w:lineRule="auto"/>
        <w:jc w:val="both"/>
        <w:rPr>
          <w:rFonts w:ascii="Arial" w:hAnsi="Arial" w:cs="Arial"/>
        </w:rPr>
      </w:pPr>
      <w:r w:rsidRPr="003A0AE1">
        <w:rPr>
          <w:rFonts w:ascii="Arial" w:hAnsi="Arial" w:cs="Arial"/>
        </w:rPr>
        <w:t>Name of the Lecture: Dr Mushfiqur Rahman</w:t>
      </w:r>
    </w:p>
    <w:p w14:paraId="2C03400C" w14:textId="77777777" w:rsidR="00E0019D" w:rsidRPr="003A0AE1" w:rsidRDefault="00E0019D" w:rsidP="003A0AE1">
      <w:pPr>
        <w:spacing w:line="360" w:lineRule="auto"/>
        <w:jc w:val="both"/>
        <w:rPr>
          <w:rFonts w:ascii="Arial" w:hAnsi="Arial" w:cs="Arial"/>
        </w:rPr>
      </w:pPr>
      <w:r w:rsidRPr="003A0AE1">
        <w:rPr>
          <w:rFonts w:ascii="Arial" w:hAnsi="Arial" w:cs="Arial"/>
        </w:rPr>
        <w:t>Student ID: 2236843</w:t>
      </w:r>
    </w:p>
    <w:p w14:paraId="13BCE0E2" w14:textId="77777777" w:rsidR="00E0019D" w:rsidRPr="003A0AE1" w:rsidRDefault="00E0019D" w:rsidP="003A0AE1">
      <w:pPr>
        <w:spacing w:line="360" w:lineRule="auto"/>
        <w:jc w:val="both"/>
        <w:rPr>
          <w:rFonts w:ascii="Arial" w:hAnsi="Arial" w:cs="Arial"/>
        </w:rPr>
      </w:pPr>
      <w:r w:rsidRPr="003A0AE1">
        <w:rPr>
          <w:rFonts w:ascii="Arial" w:hAnsi="Arial" w:cs="Arial"/>
        </w:rPr>
        <w:t>Student name: ANDRIYANA EFTIMOVA</w:t>
      </w:r>
    </w:p>
    <w:p w14:paraId="500BED61" w14:textId="77777777" w:rsidR="00E0019D" w:rsidRPr="003A0AE1" w:rsidRDefault="00E0019D" w:rsidP="003A0AE1">
      <w:pPr>
        <w:autoSpaceDE w:val="0"/>
        <w:autoSpaceDN w:val="0"/>
        <w:adjustRightInd w:val="0"/>
        <w:spacing w:line="360" w:lineRule="auto"/>
        <w:jc w:val="both"/>
        <w:rPr>
          <w:rFonts w:ascii="Arial" w:hAnsi="Arial" w:cs="Arial"/>
          <w:b/>
          <w:bCs/>
          <w:color w:val="44546A" w:themeColor="text2"/>
          <w:lang w:val="en"/>
        </w:rPr>
      </w:pPr>
    </w:p>
    <w:p w14:paraId="4BF90ACE" w14:textId="77777777" w:rsidR="006A0895" w:rsidRDefault="006A0895" w:rsidP="006A0895">
      <w:pPr>
        <w:spacing w:line="360" w:lineRule="auto"/>
        <w:jc w:val="both"/>
        <w:rPr>
          <w:rFonts w:ascii="Arial" w:hAnsi="Arial" w:cs="Arial"/>
          <w:b/>
          <w:bCs/>
          <w:color w:val="44546A" w:themeColor="text2"/>
          <w:lang w:val="en"/>
        </w:rPr>
      </w:pPr>
    </w:p>
    <w:p w14:paraId="053828D6" w14:textId="77777777" w:rsidR="00BA0D37" w:rsidRDefault="00BA0D37" w:rsidP="006A0895">
      <w:pPr>
        <w:spacing w:line="360" w:lineRule="auto"/>
        <w:jc w:val="both"/>
        <w:rPr>
          <w:rFonts w:ascii="Arial" w:hAnsi="Arial" w:cs="Arial"/>
        </w:rPr>
      </w:pPr>
    </w:p>
    <w:p w14:paraId="11FCDB8B" w14:textId="77777777" w:rsidR="00F307FE" w:rsidRDefault="00F307FE" w:rsidP="006A0895">
      <w:pPr>
        <w:spacing w:line="360" w:lineRule="auto"/>
        <w:jc w:val="both"/>
        <w:rPr>
          <w:rFonts w:ascii="Arial" w:hAnsi="Arial" w:cs="Arial"/>
        </w:rPr>
      </w:pPr>
    </w:p>
    <w:p w14:paraId="2694F29C" w14:textId="77777777" w:rsidR="00F307FE" w:rsidRDefault="00F307FE" w:rsidP="006A0895">
      <w:pPr>
        <w:spacing w:line="360" w:lineRule="auto"/>
        <w:jc w:val="both"/>
        <w:rPr>
          <w:rFonts w:ascii="Arial" w:hAnsi="Arial" w:cs="Arial"/>
        </w:rPr>
      </w:pPr>
    </w:p>
    <w:p w14:paraId="22C47DD7" w14:textId="77777777" w:rsidR="00F307FE" w:rsidRDefault="00F307FE" w:rsidP="006A0895">
      <w:pPr>
        <w:spacing w:line="360" w:lineRule="auto"/>
        <w:jc w:val="both"/>
        <w:rPr>
          <w:rFonts w:ascii="Arial" w:hAnsi="Arial" w:cs="Arial"/>
        </w:rPr>
      </w:pPr>
    </w:p>
    <w:p w14:paraId="2D3102B5" w14:textId="77777777" w:rsidR="00291704" w:rsidRDefault="00291704" w:rsidP="006A0895">
      <w:pPr>
        <w:spacing w:line="360" w:lineRule="auto"/>
        <w:jc w:val="both"/>
        <w:rPr>
          <w:rFonts w:ascii="Arial" w:hAnsi="Arial" w:cs="Arial"/>
        </w:rPr>
      </w:pPr>
    </w:p>
    <w:p w14:paraId="0C5D84E2" w14:textId="1B83F686" w:rsidR="00291704" w:rsidRDefault="00291704" w:rsidP="006A0895">
      <w:pPr>
        <w:spacing w:line="360" w:lineRule="auto"/>
        <w:jc w:val="both"/>
        <w:rPr>
          <w:rFonts w:ascii="Arial" w:hAnsi="Arial" w:cs="Arial"/>
        </w:rPr>
      </w:pPr>
      <w:r>
        <w:rPr>
          <w:rFonts w:ascii="Arial" w:hAnsi="Arial" w:cs="Arial"/>
        </w:rPr>
        <w:t>Table of contents:</w:t>
      </w:r>
    </w:p>
    <w:p w14:paraId="643EE5B4" w14:textId="77777777" w:rsidR="00291704" w:rsidRPr="006A0895" w:rsidRDefault="00291704" w:rsidP="006A0895">
      <w:pPr>
        <w:spacing w:line="360" w:lineRule="auto"/>
        <w:jc w:val="both"/>
        <w:rPr>
          <w:rFonts w:ascii="Arial" w:hAnsi="Arial" w:cs="Arial"/>
        </w:rPr>
      </w:pPr>
    </w:p>
    <w:p w14:paraId="2C20702E" w14:textId="01C9137C" w:rsidR="006A0895" w:rsidRDefault="00865223" w:rsidP="00865223">
      <w:pPr>
        <w:pStyle w:val="1"/>
        <w:jc w:val="both"/>
        <w:rPr>
          <w:rFonts w:ascii="Arial" w:hAnsi="Arial" w:cs="Arial"/>
          <w:b/>
          <w:bCs/>
          <w:color w:val="auto"/>
          <w:sz w:val="22"/>
          <w:szCs w:val="22"/>
        </w:rPr>
      </w:pPr>
      <w:r w:rsidRPr="003A0AE1">
        <w:rPr>
          <w:rFonts w:ascii="Arial" w:hAnsi="Arial" w:cs="Arial"/>
          <w:b/>
          <w:bCs/>
          <w:color w:val="auto"/>
          <w:sz w:val="22"/>
          <w:szCs w:val="22"/>
        </w:rPr>
        <w:t>Introduction</w:t>
      </w:r>
    </w:p>
    <w:p w14:paraId="21BE91BA" w14:textId="77777777" w:rsidR="00865223" w:rsidRPr="00865223" w:rsidRDefault="00865223" w:rsidP="00865223">
      <w:pPr>
        <w:rPr>
          <w:lang w:val="en-US"/>
        </w:rPr>
      </w:pPr>
    </w:p>
    <w:p w14:paraId="737C6B66" w14:textId="77777777" w:rsidR="006A0895" w:rsidRPr="006A0895" w:rsidRDefault="006A0895" w:rsidP="006A0895">
      <w:pPr>
        <w:spacing w:line="360" w:lineRule="auto"/>
        <w:jc w:val="both"/>
        <w:rPr>
          <w:rFonts w:ascii="Arial" w:hAnsi="Arial" w:cs="Arial"/>
        </w:rPr>
      </w:pPr>
      <w:r w:rsidRPr="006A0895">
        <w:rPr>
          <w:rFonts w:ascii="Arial" w:hAnsi="Arial" w:cs="Arial"/>
        </w:rPr>
        <w:t>Community engagement plays a crucial role in fostering connections, inclusivity, and collective action in society. Graham Day's book "Community and Everyday Life" provide valuable insights into the importance of community engagement in contemporary society. This book explores various dimensions of community engagement and its impact on everyday life, as well as the role of volunteering as a form of community engagement. Through their analysis, they shed light on the potential for positive societal transformation through active community participation.</w:t>
      </w:r>
    </w:p>
    <w:p w14:paraId="07312E54" w14:textId="77777777" w:rsidR="006A0895" w:rsidRPr="006A0895" w:rsidRDefault="006A0895" w:rsidP="006A0895">
      <w:pPr>
        <w:spacing w:line="360" w:lineRule="auto"/>
        <w:jc w:val="both"/>
        <w:rPr>
          <w:rFonts w:ascii="Arial" w:hAnsi="Arial" w:cs="Arial"/>
        </w:rPr>
      </w:pPr>
      <w:r w:rsidRPr="006A0895">
        <w:rPr>
          <w:rFonts w:ascii="Arial" w:hAnsi="Arial" w:cs="Arial"/>
        </w:rPr>
        <w:t>According to Granicus (2022) community engagement projects are important for several reasons. First, they can help to improve the quality of life for residents. By working together, communities can address shared challenges such as poverty, crime, and environmental degradation. They can also build stronger social bonds and create a more sense of belonging.</w:t>
      </w:r>
    </w:p>
    <w:p w14:paraId="04CB132D" w14:textId="77777777" w:rsidR="006A0895" w:rsidRPr="006A0895" w:rsidRDefault="006A0895" w:rsidP="006A0895">
      <w:pPr>
        <w:spacing w:line="360" w:lineRule="auto"/>
        <w:jc w:val="both"/>
        <w:rPr>
          <w:rFonts w:ascii="Arial" w:hAnsi="Arial" w:cs="Arial"/>
        </w:rPr>
      </w:pPr>
      <w:r w:rsidRPr="006A0895">
        <w:rPr>
          <w:rFonts w:ascii="Arial" w:hAnsi="Arial" w:cs="Arial"/>
        </w:rPr>
        <w:t>Second, community engagement projects can help to empower residents. When people are given a voice in decision-making, they are more likely to feel invested in their community and take ownership of their problems. This can lead to more sustainable solutions that are more likely to be successful.</w:t>
      </w:r>
    </w:p>
    <w:p w14:paraId="7DAB63D6" w14:textId="77777777" w:rsidR="006A0895" w:rsidRPr="006A0895" w:rsidRDefault="006A0895" w:rsidP="006A0895">
      <w:pPr>
        <w:spacing w:line="360" w:lineRule="auto"/>
        <w:jc w:val="both"/>
        <w:rPr>
          <w:rFonts w:ascii="Arial" w:hAnsi="Arial" w:cs="Arial"/>
        </w:rPr>
      </w:pPr>
      <w:r w:rsidRPr="006A0895">
        <w:rPr>
          <w:rFonts w:ascii="Arial" w:hAnsi="Arial" w:cs="Arial"/>
        </w:rPr>
        <w:t>Third, community engagement projects can help to build trust between residents and government officials. When people feel like they have a say in how their community is run, they are more likely to trust that their government is working in their best interests. This can lead to a more collaborative and productive relationship between government and citizens.</w:t>
      </w:r>
    </w:p>
    <w:p w14:paraId="3321F550" w14:textId="77777777" w:rsidR="006A0895" w:rsidRPr="006A0895" w:rsidRDefault="006A0895" w:rsidP="006A0895">
      <w:pPr>
        <w:spacing w:line="360" w:lineRule="auto"/>
        <w:jc w:val="both"/>
        <w:rPr>
          <w:rFonts w:ascii="Arial" w:hAnsi="Arial" w:cs="Arial"/>
        </w:rPr>
      </w:pPr>
    </w:p>
    <w:p w14:paraId="38CCDF8C" w14:textId="77777777" w:rsidR="006A0895" w:rsidRDefault="006A0895" w:rsidP="006A0895">
      <w:pPr>
        <w:spacing w:line="360" w:lineRule="auto"/>
        <w:jc w:val="both"/>
        <w:rPr>
          <w:rFonts w:ascii="Arial" w:hAnsi="Arial" w:cs="Arial"/>
        </w:rPr>
      </w:pPr>
      <w:r w:rsidRPr="006A0895">
        <w:rPr>
          <w:rFonts w:ascii="Arial" w:hAnsi="Arial" w:cs="Arial"/>
        </w:rPr>
        <w:t>In this reflection report, I will discuss and evaluate a social development project called the Social Pantry Community project, which aimed to address food insecurity and promote social cohesion in the local community. I will apply the Gibbs reflective model to analyse my thoughts, feelings, and actions throughout the project, and draw on the lessons learned from Day's and Rochester's books to provide a comprehensive reflection.</w:t>
      </w:r>
    </w:p>
    <w:p w14:paraId="02EA709A" w14:textId="77777777" w:rsidR="00865223" w:rsidRDefault="00865223" w:rsidP="006A0895">
      <w:pPr>
        <w:spacing w:line="360" w:lineRule="auto"/>
        <w:jc w:val="both"/>
        <w:rPr>
          <w:rFonts w:ascii="Arial" w:hAnsi="Arial" w:cs="Arial"/>
        </w:rPr>
      </w:pPr>
    </w:p>
    <w:p w14:paraId="32F877F9" w14:textId="77777777" w:rsidR="00865223" w:rsidRPr="006A0895" w:rsidRDefault="00865223" w:rsidP="006A0895">
      <w:pPr>
        <w:spacing w:line="360" w:lineRule="auto"/>
        <w:jc w:val="both"/>
        <w:rPr>
          <w:rFonts w:ascii="Arial" w:hAnsi="Arial" w:cs="Arial"/>
        </w:rPr>
      </w:pPr>
    </w:p>
    <w:p w14:paraId="11F8FC4B" w14:textId="76856E87" w:rsidR="00865223" w:rsidRPr="003A0AE1" w:rsidRDefault="00865223" w:rsidP="00865223">
      <w:pPr>
        <w:pStyle w:val="1"/>
        <w:jc w:val="both"/>
        <w:rPr>
          <w:rFonts w:ascii="Arial" w:hAnsi="Arial" w:cs="Arial"/>
          <w:b/>
          <w:bCs/>
          <w:color w:val="auto"/>
          <w:sz w:val="22"/>
          <w:szCs w:val="22"/>
        </w:rPr>
      </w:pPr>
      <w:r w:rsidRPr="003A0AE1">
        <w:rPr>
          <w:rFonts w:ascii="Arial" w:hAnsi="Arial" w:cs="Arial"/>
          <w:b/>
          <w:bCs/>
          <w:color w:val="auto"/>
          <w:sz w:val="22"/>
          <w:szCs w:val="22"/>
        </w:rPr>
        <w:t>Objectives</w:t>
      </w:r>
    </w:p>
    <w:p w14:paraId="3276CD18" w14:textId="03784721" w:rsidR="006A0895" w:rsidRPr="006A0895" w:rsidRDefault="006A0895" w:rsidP="006A0895">
      <w:pPr>
        <w:spacing w:line="360" w:lineRule="auto"/>
        <w:jc w:val="both"/>
        <w:rPr>
          <w:rFonts w:ascii="Arial" w:hAnsi="Arial" w:cs="Arial"/>
        </w:rPr>
      </w:pPr>
    </w:p>
    <w:p w14:paraId="12A6DFCC" w14:textId="77777777" w:rsidR="006A0895" w:rsidRPr="006A0895" w:rsidRDefault="006A0895" w:rsidP="006A0895">
      <w:pPr>
        <w:spacing w:line="360" w:lineRule="auto"/>
        <w:jc w:val="both"/>
        <w:rPr>
          <w:rFonts w:ascii="Arial" w:hAnsi="Arial" w:cs="Arial"/>
        </w:rPr>
      </w:pPr>
      <w:r w:rsidRPr="006A0895">
        <w:rPr>
          <w:rFonts w:ascii="Arial" w:hAnsi="Arial" w:cs="Arial"/>
        </w:rPr>
        <w:t>The objectives of the project were to provide marginalized individuals and families with access to healthy meals, reduce social isolation, and promote social cohesion in the community. The project targeted vulnerable groups such as the elderly, low-income individuals, and people with disabilities. The potential benefits of the project included improved healthy eating, social interaction, and financial savings for the beneficiaries.</w:t>
      </w:r>
    </w:p>
    <w:p w14:paraId="26E452ED" w14:textId="77777777" w:rsidR="006A0895" w:rsidRPr="006A0895" w:rsidRDefault="006A0895" w:rsidP="006A0895">
      <w:pPr>
        <w:spacing w:line="360" w:lineRule="auto"/>
        <w:jc w:val="both"/>
        <w:rPr>
          <w:rFonts w:ascii="Arial" w:hAnsi="Arial" w:cs="Arial"/>
        </w:rPr>
      </w:pPr>
      <w:r w:rsidRPr="006A0895">
        <w:rPr>
          <w:rFonts w:ascii="Arial" w:hAnsi="Arial" w:cs="Arial"/>
        </w:rPr>
        <w:t>The Social Pantry project achieved these objectives by offering affordable food options, providing a space for socialization, and creating a sense of community among its members. The project's impact on the well-being of the community members was evident, with 90% of households reporting that they were now eating more healthily thanks to the pantry.</w:t>
      </w:r>
    </w:p>
    <w:p w14:paraId="204E2252" w14:textId="77777777" w:rsidR="006A0895" w:rsidRPr="006A0895" w:rsidRDefault="006A0895" w:rsidP="006A0895">
      <w:pPr>
        <w:spacing w:line="360" w:lineRule="auto"/>
        <w:jc w:val="both"/>
        <w:rPr>
          <w:rFonts w:ascii="Arial" w:hAnsi="Arial" w:cs="Arial"/>
        </w:rPr>
      </w:pPr>
      <w:r w:rsidRPr="006A0895">
        <w:rPr>
          <w:rFonts w:ascii="Arial" w:hAnsi="Arial" w:cs="Arial"/>
        </w:rPr>
        <w:t>The project's success can also be attributed to its promotion through social media platforms, local newsletters, and word of mouth. Social media played a significant role in reaching a wide audience and generating awareness about the project.</w:t>
      </w:r>
    </w:p>
    <w:p w14:paraId="70875D8E" w14:textId="77777777" w:rsidR="006A0895" w:rsidRPr="006A0895" w:rsidRDefault="006A0895" w:rsidP="006A0895">
      <w:pPr>
        <w:spacing w:line="360" w:lineRule="auto"/>
        <w:jc w:val="both"/>
        <w:rPr>
          <w:rFonts w:ascii="Arial" w:hAnsi="Arial" w:cs="Arial"/>
        </w:rPr>
      </w:pPr>
    </w:p>
    <w:p w14:paraId="141D1284" w14:textId="27358A85" w:rsidR="006A0895" w:rsidRDefault="00FD045A" w:rsidP="00FD045A">
      <w:pPr>
        <w:pStyle w:val="1"/>
        <w:jc w:val="both"/>
        <w:rPr>
          <w:rFonts w:ascii="Arial" w:eastAsia="Times New Roman" w:hAnsi="Arial" w:cs="Arial"/>
          <w:b/>
          <w:bCs/>
          <w:color w:val="auto"/>
          <w:sz w:val="22"/>
          <w:szCs w:val="22"/>
          <w:lang w:eastAsia="en-GB"/>
        </w:rPr>
      </w:pPr>
      <w:r w:rsidRPr="003A0AE1">
        <w:rPr>
          <w:rFonts w:ascii="Arial" w:eastAsia="Times New Roman" w:hAnsi="Arial" w:cs="Arial"/>
          <w:b/>
          <w:bCs/>
          <w:color w:val="auto"/>
          <w:sz w:val="22"/>
          <w:szCs w:val="22"/>
          <w:lang w:eastAsia="en-GB"/>
        </w:rPr>
        <w:t>Description</w:t>
      </w:r>
    </w:p>
    <w:p w14:paraId="196034AA" w14:textId="77777777" w:rsidR="00FD045A" w:rsidRPr="00FD045A" w:rsidRDefault="00FD045A" w:rsidP="00FD045A">
      <w:pPr>
        <w:rPr>
          <w:lang w:val="en-US" w:eastAsia="en-GB"/>
        </w:rPr>
      </w:pPr>
    </w:p>
    <w:p w14:paraId="3A5C043B" w14:textId="77777777" w:rsidR="006A0895" w:rsidRPr="006A0895" w:rsidRDefault="006A0895" w:rsidP="006A0895">
      <w:pPr>
        <w:spacing w:line="360" w:lineRule="auto"/>
        <w:jc w:val="both"/>
        <w:rPr>
          <w:rFonts w:ascii="Arial" w:hAnsi="Arial" w:cs="Arial"/>
        </w:rPr>
      </w:pPr>
      <w:r w:rsidRPr="006A0895">
        <w:rPr>
          <w:rFonts w:ascii="Arial" w:hAnsi="Arial" w:cs="Arial"/>
        </w:rPr>
        <w:t>The Social Pantry Community project was a social development project that aimed to address the challenges faced by vulnerable individuals and families in the community. The project aimed to reduce food insecurity, improve the community's overall health and well-being, and foster social cohesion and interaction among community members.</w:t>
      </w:r>
    </w:p>
    <w:p w14:paraId="771B20B3" w14:textId="77777777" w:rsidR="006A0895" w:rsidRPr="006A0895" w:rsidRDefault="006A0895" w:rsidP="006A0895">
      <w:pPr>
        <w:spacing w:line="360" w:lineRule="auto"/>
        <w:jc w:val="both"/>
        <w:rPr>
          <w:rFonts w:ascii="Arial" w:hAnsi="Arial" w:cs="Arial"/>
        </w:rPr>
      </w:pPr>
    </w:p>
    <w:p w14:paraId="66C267FD" w14:textId="77777777" w:rsidR="006A0895" w:rsidRPr="006A0895" w:rsidRDefault="006A0895" w:rsidP="006A0895">
      <w:pPr>
        <w:spacing w:line="360" w:lineRule="auto"/>
        <w:jc w:val="both"/>
        <w:rPr>
          <w:rFonts w:ascii="Arial" w:hAnsi="Arial" w:cs="Arial"/>
        </w:rPr>
      </w:pPr>
      <w:r w:rsidRPr="006A0895">
        <w:rPr>
          <w:rFonts w:ascii="Arial" w:hAnsi="Arial" w:cs="Arial"/>
        </w:rPr>
        <w:t xml:space="preserve">The Social Pantry Community project was implemented in Whitstable, Kent, UK. According to the Index of Multiple Deprivation (2019), Whitstable is ranked amongst the 30% most deprived areas in England. Food bank usage in the area has risen sharply, with over 2,000 food parcels given out in 2017/18. This highlights the extent of deprivation and need for community-based initiatives like the Social Pantry project.  </w:t>
      </w:r>
    </w:p>
    <w:p w14:paraId="4B1C4394" w14:textId="77777777" w:rsidR="006A0895" w:rsidRPr="006A0895" w:rsidRDefault="006A0895" w:rsidP="006A0895">
      <w:pPr>
        <w:spacing w:line="360" w:lineRule="auto"/>
        <w:jc w:val="both"/>
        <w:rPr>
          <w:rFonts w:ascii="Arial" w:hAnsi="Arial" w:cs="Arial"/>
        </w:rPr>
      </w:pPr>
    </w:p>
    <w:p w14:paraId="16596979" w14:textId="77777777" w:rsidR="006A0895" w:rsidRPr="006A0895" w:rsidRDefault="006A0895" w:rsidP="006A0895">
      <w:pPr>
        <w:spacing w:line="360" w:lineRule="auto"/>
        <w:jc w:val="both"/>
        <w:rPr>
          <w:rFonts w:ascii="Arial" w:hAnsi="Arial" w:cs="Arial"/>
        </w:rPr>
      </w:pPr>
      <w:r w:rsidRPr="006A0895">
        <w:rPr>
          <w:rFonts w:ascii="Arial" w:hAnsi="Arial" w:cs="Arial"/>
        </w:rPr>
        <w:t>The project was launched in 2017 by the Umbrella Centre, a community organization that provides support services to vulnerable people in the area. The Umbrella Centre has over 10 years of experience working with disadvantaged groups. Their expertise was invaluable in designing and implementing the Social Pantry project.</w:t>
      </w:r>
    </w:p>
    <w:p w14:paraId="7F2FFF3A" w14:textId="77777777" w:rsidR="006A0895" w:rsidRPr="006A0895" w:rsidRDefault="006A0895" w:rsidP="006A0895">
      <w:pPr>
        <w:spacing w:line="360" w:lineRule="auto"/>
        <w:jc w:val="both"/>
        <w:rPr>
          <w:rFonts w:ascii="Arial" w:hAnsi="Arial" w:cs="Arial"/>
        </w:rPr>
      </w:pPr>
    </w:p>
    <w:p w14:paraId="6F5F3DB7" w14:textId="77777777" w:rsidR="006A0895" w:rsidRPr="006A0895" w:rsidRDefault="006A0895" w:rsidP="006A0895">
      <w:pPr>
        <w:spacing w:line="360" w:lineRule="auto"/>
        <w:jc w:val="both"/>
        <w:rPr>
          <w:rFonts w:ascii="Arial" w:hAnsi="Arial" w:cs="Arial"/>
        </w:rPr>
      </w:pPr>
      <w:r w:rsidRPr="006A0895">
        <w:rPr>
          <w:rFonts w:ascii="Arial" w:hAnsi="Arial" w:cs="Arial"/>
        </w:rPr>
        <w:t>The project was designed to be a community-owned and operated initiative. Community members were involved in the planning and implementation of the project, and they were also responsible for the day-to-day running of the pantry. The participatory approach empowered community members and gave them a sense of ownership over the project. According to Day (2006), such community participation is essential for sustainability and effectiveness of community initiatives.</w:t>
      </w:r>
    </w:p>
    <w:p w14:paraId="33CF9A2E" w14:textId="77777777" w:rsidR="006A0895" w:rsidRPr="006A0895" w:rsidRDefault="006A0895" w:rsidP="006A0895">
      <w:pPr>
        <w:spacing w:line="360" w:lineRule="auto"/>
        <w:jc w:val="both"/>
        <w:rPr>
          <w:rFonts w:ascii="Arial" w:hAnsi="Arial" w:cs="Arial"/>
        </w:rPr>
      </w:pPr>
    </w:p>
    <w:p w14:paraId="3E5AA490" w14:textId="77777777" w:rsidR="006A0895" w:rsidRPr="006A0895" w:rsidRDefault="006A0895" w:rsidP="006A0895">
      <w:pPr>
        <w:spacing w:line="360" w:lineRule="auto"/>
        <w:jc w:val="both"/>
        <w:rPr>
          <w:rFonts w:ascii="Arial" w:hAnsi="Arial" w:cs="Arial"/>
        </w:rPr>
      </w:pPr>
      <w:r w:rsidRPr="006A0895">
        <w:rPr>
          <w:rFonts w:ascii="Arial" w:hAnsi="Arial" w:cs="Arial"/>
        </w:rPr>
        <w:t xml:space="preserve">The pantry </w:t>
      </w:r>
      <w:proofErr w:type="gramStart"/>
      <w:r w:rsidRPr="006A0895">
        <w:rPr>
          <w:rFonts w:ascii="Arial" w:hAnsi="Arial" w:cs="Arial"/>
        </w:rPr>
        <w:t>was located in</w:t>
      </w:r>
      <w:proofErr w:type="gramEnd"/>
      <w:r w:rsidRPr="006A0895">
        <w:rPr>
          <w:rFonts w:ascii="Arial" w:hAnsi="Arial" w:cs="Arial"/>
        </w:rPr>
        <w:t xml:space="preserve"> the Umbrella Centre, and it was open to anyone who needed food assistance. The centralized location and ease of access made it convenient for community members to utilize the services. Transportation was arranged for elderly and disabled participants who could not travel easily.</w:t>
      </w:r>
    </w:p>
    <w:p w14:paraId="3667F796" w14:textId="77777777" w:rsidR="006A0895" w:rsidRPr="006A0895" w:rsidRDefault="006A0895" w:rsidP="006A0895">
      <w:pPr>
        <w:spacing w:line="360" w:lineRule="auto"/>
        <w:jc w:val="both"/>
        <w:rPr>
          <w:rFonts w:ascii="Arial" w:hAnsi="Arial" w:cs="Arial"/>
        </w:rPr>
      </w:pPr>
    </w:p>
    <w:p w14:paraId="4D921613" w14:textId="77777777" w:rsidR="006A0895" w:rsidRPr="006A0895" w:rsidRDefault="006A0895" w:rsidP="006A0895">
      <w:pPr>
        <w:spacing w:line="360" w:lineRule="auto"/>
        <w:jc w:val="both"/>
        <w:rPr>
          <w:rFonts w:ascii="Arial" w:hAnsi="Arial" w:cs="Arial"/>
        </w:rPr>
      </w:pPr>
      <w:r w:rsidRPr="006A0895">
        <w:rPr>
          <w:rFonts w:ascii="Arial" w:hAnsi="Arial" w:cs="Arial"/>
        </w:rPr>
        <w:t>The project supported 27 families per week and had a significant impact on their financial situation, with 95% stating that it completely changed their financial circumstances. It also provided social benefits, as 70% of people reported that it helped them communicate locally again after the lockdown ended. The quantitative data highlights the wide-ranging impact of the project.</w:t>
      </w:r>
    </w:p>
    <w:p w14:paraId="7865B5E9" w14:textId="77777777" w:rsidR="006A0895" w:rsidRPr="006A0895" w:rsidRDefault="006A0895" w:rsidP="006A0895">
      <w:pPr>
        <w:spacing w:line="360" w:lineRule="auto"/>
        <w:jc w:val="both"/>
        <w:rPr>
          <w:rFonts w:ascii="Arial" w:hAnsi="Arial" w:cs="Arial"/>
        </w:rPr>
      </w:pPr>
    </w:p>
    <w:p w14:paraId="3DE52296" w14:textId="67A624D0" w:rsidR="006A0895" w:rsidRPr="006A0895" w:rsidRDefault="006A0895" w:rsidP="006A0895">
      <w:pPr>
        <w:spacing w:line="360" w:lineRule="auto"/>
        <w:jc w:val="both"/>
        <w:rPr>
          <w:rFonts w:ascii="Arial" w:hAnsi="Arial" w:cs="Arial"/>
        </w:rPr>
      </w:pPr>
      <w:r w:rsidRPr="006A0895">
        <w:rPr>
          <w:rFonts w:ascii="Arial" w:hAnsi="Arial" w:cs="Arial"/>
        </w:rPr>
        <w:t xml:space="preserve">The pantry offered a variety of food items, including fresh produce, canned goods, and frozen foods. The food was donated by local businesses and individuals and was available to community members at a nominal cost. The pantry also offered a variety of other services, such as cooking classes, nutrition counselling, and many other interesting activities. The holistic approach addressed interrelated issues of food security, health, social </w:t>
      </w:r>
      <w:proofErr w:type="gramStart"/>
      <w:r w:rsidRPr="006A0895">
        <w:rPr>
          <w:rFonts w:ascii="Arial" w:hAnsi="Arial" w:cs="Arial"/>
        </w:rPr>
        <w:t>connection</w:t>
      </w:r>
      <w:proofErr w:type="gramEnd"/>
      <w:r w:rsidRPr="006A0895">
        <w:rPr>
          <w:rFonts w:ascii="Arial" w:hAnsi="Arial" w:cs="Arial"/>
        </w:rPr>
        <w:t xml:space="preserve"> and skills development.</w:t>
      </w:r>
    </w:p>
    <w:p w14:paraId="1A6C9D40" w14:textId="77777777" w:rsidR="006A0895" w:rsidRPr="006A0895" w:rsidRDefault="006A0895" w:rsidP="006A0895">
      <w:pPr>
        <w:spacing w:line="360" w:lineRule="auto"/>
        <w:jc w:val="both"/>
        <w:rPr>
          <w:rFonts w:ascii="Arial" w:hAnsi="Arial" w:cs="Arial"/>
        </w:rPr>
      </w:pPr>
      <w:r w:rsidRPr="006A0895">
        <w:rPr>
          <w:rFonts w:ascii="Arial" w:hAnsi="Arial" w:cs="Arial"/>
        </w:rPr>
        <w:t>I chose to present this project because last year I had the pleasure of being a volunteer for three months, from which I feel happy because the people I met taught me many interesting things.</w:t>
      </w:r>
    </w:p>
    <w:p w14:paraId="53D96209" w14:textId="77777777" w:rsidR="006A0895" w:rsidRPr="006A0895" w:rsidRDefault="006A0895" w:rsidP="006A0895">
      <w:pPr>
        <w:spacing w:line="360" w:lineRule="auto"/>
        <w:jc w:val="both"/>
        <w:rPr>
          <w:rFonts w:ascii="Arial" w:hAnsi="Arial" w:cs="Arial"/>
        </w:rPr>
      </w:pPr>
    </w:p>
    <w:p w14:paraId="5592DF8A" w14:textId="20E1FF76" w:rsidR="006A0895" w:rsidRDefault="00FD045A" w:rsidP="00FD045A">
      <w:pPr>
        <w:pStyle w:val="1"/>
        <w:jc w:val="both"/>
        <w:rPr>
          <w:rFonts w:ascii="Arial" w:eastAsia="Times New Roman" w:hAnsi="Arial" w:cs="Arial"/>
          <w:b/>
          <w:bCs/>
          <w:color w:val="auto"/>
          <w:sz w:val="22"/>
          <w:szCs w:val="22"/>
          <w:lang w:eastAsia="en-GB"/>
        </w:rPr>
      </w:pPr>
      <w:r w:rsidRPr="003A0AE1">
        <w:rPr>
          <w:rFonts w:ascii="Arial" w:eastAsia="Times New Roman" w:hAnsi="Arial" w:cs="Arial"/>
          <w:b/>
          <w:bCs/>
          <w:color w:val="auto"/>
          <w:sz w:val="22"/>
          <w:szCs w:val="22"/>
          <w:lang w:eastAsia="en-GB"/>
        </w:rPr>
        <w:t>Feelings</w:t>
      </w:r>
    </w:p>
    <w:p w14:paraId="63865116" w14:textId="77777777" w:rsidR="00FD045A" w:rsidRPr="00FD045A" w:rsidRDefault="00FD045A" w:rsidP="00FD045A">
      <w:pPr>
        <w:rPr>
          <w:lang w:val="en-US" w:eastAsia="en-GB"/>
        </w:rPr>
      </w:pPr>
    </w:p>
    <w:p w14:paraId="7E969D07" w14:textId="77777777" w:rsidR="006A0895" w:rsidRPr="006A0895" w:rsidRDefault="006A0895" w:rsidP="006A0895">
      <w:pPr>
        <w:spacing w:line="360" w:lineRule="auto"/>
        <w:jc w:val="both"/>
        <w:rPr>
          <w:rFonts w:ascii="Arial" w:hAnsi="Arial" w:cs="Arial"/>
        </w:rPr>
      </w:pPr>
      <w:r w:rsidRPr="006A0895">
        <w:rPr>
          <w:rFonts w:ascii="Arial" w:hAnsi="Arial" w:cs="Arial"/>
        </w:rPr>
        <w:t>I am truly delighted by these types of projects in my country where I was born - Bulgaria does not have similar projects for people in need. When I received an invitation from my friend Margaret to help them on the days they work, I was very happy. I felt inspired by the Social Pantry community project. I was impressed by the way the project was able to meet the needs of the community in a comprehensive and sustainable way. I was also impressed by the level of community engagement that went into the project. Sometimes I felt sad seeing so many people who don't have enough money to support their family, it was quite emotional for me. But the smiles of the people we helped made me happy.</w:t>
      </w:r>
    </w:p>
    <w:p w14:paraId="731304F5" w14:textId="77777777" w:rsidR="006A0895" w:rsidRPr="006A0895" w:rsidRDefault="006A0895" w:rsidP="006A0895">
      <w:pPr>
        <w:spacing w:line="360" w:lineRule="auto"/>
        <w:jc w:val="both"/>
        <w:rPr>
          <w:rFonts w:ascii="Arial" w:hAnsi="Arial" w:cs="Arial"/>
        </w:rPr>
      </w:pPr>
    </w:p>
    <w:p w14:paraId="3BB22F1A" w14:textId="77777777" w:rsidR="006A0895" w:rsidRPr="006A0895" w:rsidRDefault="006A0895" w:rsidP="006A0895">
      <w:pPr>
        <w:spacing w:line="360" w:lineRule="auto"/>
        <w:jc w:val="both"/>
        <w:rPr>
          <w:rFonts w:ascii="Arial" w:hAnsi="Arial" w:cs="Arial"/>
        </w:rPr>
      </w:pPr>
      <w:r w:rsidRPr="006A0895">
        <w:rPr>
          <w:rFonts w:ascii="Arial" w:hAnsi="Arial" w:cs="Arial"/>
        </w:rPr>
        <w:t>I felt a sense of satisfaction knowing that the project was making a positive difference in the lives of people in the community. I was also grateful for the opportunity to learn from the project and contribute to its success. Seeing the community come together to address a pressing social issue renewed my faith in humanity. According to Rochester (2013), volunteering provides an avenue for people to connect to a cause greater than themselves and make a meaningful contribution to society. My experience certainly reflects this.</w:t>
      </w:r>
    </w:p>
    <w:p w14:paraId="3DC5DB47" w14:textId="77777777" w:rsidR="006A0895" w:rsidRPr="006A0895" w:rsidRDefault="006A0895" w:rsidP="006A0895">
      <w:pPr>
        <w:spacing w:line="360" w:lineRule="auto"/>
        <w:jc w:val="both"/>
        <w:rPr>
          <w:rFonts w:ascii="Arial" w:hAnsi="Arial" w:cs="Arial"/>
        </w:rPr>
      </w:pPr>
    </w:p>
    <w:p w14:paraId="6C7AD15C" w14:textId="77777777" w:rsidR="00FD045A" w:rsidRPr="00D60624" w:rsidRDefault="00FD045A" w:rsidP="00FD045A">
      <w:pPr>
        <w:pStyle w:val="1"/>
        <w:rPr>
          <w:rFonts w:ascii="Arial" w:eastAsia="Times New Roman" w:hAnsi="Arial" w:cs="Arial"/>
          <w:b/>
          <w:bCs/>
          <w:color w:val="auto"/>
          <w:sz w:val="24"/>
          <w:szCs w:val="24"/>
          <w:lang w:eastAsia="en-GB"/>
        </w:rPr>
      </w:pPr>
      <w:r w:rsidRPr="00D60624">
        <w:rPr>
          <w:rFonts w:ascii="Arial" w:eastAsia="Times New Roman" w:hAnsi="Arial" w:cs="Arial"/>
          <w:b/>
          <w:bCs/>
          <w:color w:val="auto"/>
          <w:sz w:val="24"/>
          <w:szCs w:val="24"/>
          <w:lang w:eastAsia="en-GB"/>
        </w:rPr>
        <w:t>Evaluation</w:t>
      </w:r>
    </w:p>
    <w:p w14:paraId="6A79FCAC" w14:textId="47FDBE50" w:rsidR="006A0895" w:rsidRPr="006A0895" w:rsidRDefault="006A0895" w:rsidP="006A0895">
      <w:pPr>
        <w:spacing w:line="360" w:lineRule="auto"/>
        <w:jc w:val="both"/>
        <w:rPr>
          <w:rFonts w:ascii="Arial" w:hAnsi="Arial" w:cs="Arial"/>
        </w:rPr>
      </w:pPr>
    </w:p>
    <w:p w14:paraId="64DF3011" w14:textId="77777777" w:rsidR="006A0895" w:rsidRPr="006A0895" w:rsidRDefault="006A0895" w:rsidP="006A0895">
      <w:pPr>
        <w:spacing w:line="360" w:lineRule="auto"/>
        <w:jc w:val="both"/>
        <w:rPr>
          <w:rFonts w:ascii="Arial" w:hAnsi="Arial" w:cs="Arial"/>
        </w:rPr>
      </w:pPr>
      <w:r w:rsidRPr="006A0895">
        <w:rPr>
          <w:rFonts w:ascii="Arial" w:hAnsi="Arial" w:cs="Arial"/>
        </w:rPr>
        <w:t>I believe that the Social Pantry Community project was a success. The project was able to achieve its goals of reducing food insecurity, improving health and well-being, and fostering social cohesion. The project was also sustainable, as it was able to continue operating for several years.</w:t>
      </w:r>
    </w:p>
    <w:p w14:paraId="6143F75B" w14:textId="77777777" w:rsidR="006A0895" w:rsidRPr="006A0895" w:rsidRDefault="006A0895" w:rsidP="006A0895">
      <w:pPr>
        <w:spacing w:line="360" w:lineRule="auto"/>
        <w:jc w:val="both"/>
        <w:rPr>
          <w:rFonts w:ascii="Arial" w:hAnsi="Arial" w:cs="Arial"/>
        </w:rPr>
      </w:pPr>
    </w:p>
    <w:p w14:paraId="07754F94" w14:textId="77777777" w:rsidR="006A0895" w:rsidRPr="006A0895" w:rsidRDefault="006A0895" w:rsidP="006A0895">
      <w:pPr>
        <w:spacing w:line="360" w:lineRule="auto"/>
        <w:jc w:val="both"/>
        <w:rPr>
          <w:rFonts w:ascii="Arial" w:hAnsi="Arial" w:cs="Arial"/>
        </w:rPr>
      </w:pPr>
      <w:r w:rsidRPr="006A0895">
        <w:rPr>
          <w:rFonts w:ascii="Arial" w:hAnsi="Arial" w:cs="Arial"/>
        </w:rPr>
        <w:t>The project was evaluated on a regular basis to ensure that it was meeting its goals. The evaluation process included surveys of project participants, interviews with community members, and financial analysis. The results of the evaluation showed that the project was having a positive impact on the community. Key performance indicators like number of households supported, quantity of food distributed, and self-reported wellbeing were used to track the project's effectiveness.</w:t>
      </w:r>
    </w:p>
    <w:p w14:paraId="3A7A9B5C" w14:textId="77777777" w:rsidR="006A0895" w:rsidRPr="006A0895" w:rsidRDefault="006A0895" w:rsidP="006A0895">
      <w:pPr>
        <w:spacing w:line="360" w:lineRule="auto"/>
        <w:jc w:val="both"/>
        <w:rPr>
          <w:rFonts w:ascii="Arial" w:hAnsi="Arial" w:cs="Arial"/>
        </w:rPr>
      </w:pPr>
    </w:p>
    <w:p w14:paraId="32B8E644" w14:textId="77777777" w:rsidR="00A85533" w:rsidRPr="003A0AE1" w:rsidRDefault="00A85533" w:rsidP="00A85533">
      <w:pPr>
        <w:pStyle w:val="1"/>
        <w:jc w:val="both"/>
        <w:rPr>
          <w:rFonts w:ascii="Arial" w:eastAsia="Times New Roman" w:hAnsi="Arial" w:cs="Arial"/>
          <w:b/>
          <w:bCs/>
          <w:color w:val="auto"/>
          <w:sz w:val="22"/>
          <w:szCs w:val="22"/>
          <w:lang w:eastAsia="en-GB"/>
        </w:rPr>
      </w:pPr>
      <w:r w:rsidRPr="003A0AE1">
        <w:rPr>
          <w:rFonts w:ascii="Arial" w:eastAsia="Times New Roman" w:hAnsi="Arial" w:cs="Arial"/>
          <w:b/>
          <w:bCs/>
          <w:color w:val="auto"/>
          <w:sz w:val="22"/>
          <w:szCs w:val="22"/>
          <w:lang w:eastAsia="en-GB"/>
        </w:rPr>
        <w:t>Analysis</w:t>
      </w:r>
    </w:p>
    <w:p w14:paraId="0CA6F3EA" w14:textId="6E32ECF2" w:rsidR="006A0895" w:rsidRPr="006A0895" w:rsidRDefault="006A0895" w:rsidP="006A0895">
      <w:pPr>
        <w:spacing w:line="360" w:lineRule="auto"/>
        <w:jc w:val="both"/>
        <w:rPr>
          <w:rFonts w:ascii="Arial" w:hAnsi="Arial" w:cs="Arial"/>
        </w:rPr>
      </w:pPr>
    </w:p>
    <w:p w14:paraId="7BE8032A" w14:textId="74A3EEA0" w:rsidR="006A0895" w:rsidRPr="006A0895" w:rsidRDefault="006A0895" w:rsidP="006A0895">
      <w:pPr>
        <w:spacing w:line="360" w:lineRule="auto"/>
        <w:jc w:val="both"/>
        <w:rPr>
          <w:rFonts w:ascii="Arial" w:hAnsi="Arial" w:cs="Arial"/>
        </w:rPr>
      </w:pPr>
      <w:r w:rsidRPr="006A0895">
        <w:rPr>
          <w:rFonts w:ascii="Arial" w:hAnsi="Arial" w:cs="Arial"/>
        </w:rPr>
        <w:t xml:space="preserve">The success of the Social Pantry Community project can be attributed to several factors. First, the project was well-designed and implemented. The project was based on a clear understanding of the needs of the community, and it was implemented in a way that was responsive to those needs. Second, the project was </w:t>
      </w:r>
      <w:r w:rsidR="004B0D67" w:rsidRPr="006A0895">
        <w:rPr>
          <w:rFonts w:ascii="Arial" w:hAnsi="Arial" w:cs="Arial"/>
        </w:rPr>
        <w:t>community owned</w:t>
      </w:r>
      <w:r w:rsidRPr="006A0895">
        <w:rPr>
          <w:rFonts w:ascii="Arial" w:hAnsi="Arial" w:cs="Arial"/>
        </w:rPr>
        <w:t>. The project was developed with the input of community members, and it was sustained through the active participation of community members. According to Rochester (2013), community ownership and mobilization are essential for creating sustainable change.</w:t>
      </w:r>
    </w:p>
    <w:p w14:paraId="0ECE5414" w14:textId="77777777" w:rsidR="006A0895" w:rsidRPr="006A0895" w:rsidRDefault="006A0895" w:rsidP="006A0895">
      <w:pPr>
        <w:spacing w:line="360" w:lineRule="auto"/>
        <w:jc w:val="both"/>
        <w:rPr>
          <w:rFonts w:ascii="Arial" w:hAnsi="Arial" w:cs="Arial"/>
        </w:rPr>
      </w:pPr>
    </w:p>
    <w:p w14:paraId="1C7C3372" w14:textId="77777777" w:rsidR="006A0895" w:rsidRPr="006A0895" w:rsidRDefault="006A0895" w:rsidP="006A0895">
      <w:pPr>
        <w:spacing w:line="360" w:lineRule="auto"/>
        <w:jc w:val="both"/>
        <w:rPr>
          <w:rFonts w:ascii="Arial" w:hAnsi="Arial" w:cs="Arial"/>
        </w:rPr>
      </w:pPr>
      <w:r w:rsidRPr="006A0895">
        <w:rPr>
          <w:rFonts w:ascii="Arial" w:hAnsi="Arial" w:cs="Arial"/>
        </w:rPr>
        <w:t xml:space="preserve">Third, the project was well-funded. The project was funded by a variety of sources, including local donors, government grants, and corporate sponsorships. The diversified funding base provided stability and allowed the project to access resources from different sectors. However, continued funding is needed to ensure the project's viability. As Day (2006) highlights, community initiatives often struggle without sustained external support. </w:t>
      </w:r>
    </w:p>
    <w:p w14:paraId="63CE6E62" w14:textId="77777777" w:rsidR="006A0895" w:rsidRPr="006A0895" w:rsidRDefault="006A0895" w:rsidP="006A0895">
      <w:pPr>
        <w:spacing w:line="360" w:lineRule="auto"/>
        <w:jc w:val="both"/>
        <w:rPr>
          <w:rFonts w:ascii="Arial" w:hAnsi="Arial" w:cs="Arial"/>
        </w:rPr>
      </w:pPr>
    </w:p>
    <w:p w14:paraId="016D9ADE" w14:textId="77777777" w:rsidR="006A0895" w:rsidRPr="006A0895" w:rsidRDefault="006A0895" w:rsidP="006A0895">
      <w:pPr>
        <w:spacing w:line="360" w:lineRule="auto"/>
        <w:jc w:val="both"/>
        <w:rPr>
          <w:rFonts w:ascii="Arial" w:hAnsi="Arial" w:cs="Arial"/>
        </w:rPr>
      </w:pPr>
      <w:r w:rsidRPr="006A0895">
        <w:rPr>
          <w:rFonts w:ascii="Arial" w:hAnsi="Arial" w:cs="Arial"/>
        </w:rPr>
        <w:t xml:space="preserve">The project also benefits from the support of local businesses and organizations. These organizations donated food, provided </w:t>
      </w:r>
      <w:proofErr w:type="gramStart"/>
      <w:r w:rsidRPr="006A0895">
        <w:rPr>
          <w:rFonts w:ascii="Arial" w:hAnsi="Arial" w:cs="Arial"/>
        </w:rPr>
        <w:t>volunteers</w:t>
      </w:r>
      <w:proofErr w:type="gramEnd"/>
      <w:r w:rsidRPr="006A0895">
        <w:rPr>
          <w:rFonts w:ascii="Arial" w:hAnsi="Arial" w:cs="Arial"/>
        </w:rPr>
        <w:t xml:space="preserve"> and helped promote the project. During the time the project was being implemented, dozens of volunteers passed by who not only performed the role of volunteers, but also donated to the cause, which is truly incredible. The goodwill and contributions from local partners </w:t>
      </w:r>
      <w:proofErr w:type="gramStart"/>
      <w:r w:rsidRPr="006A0895">
        <w:rPr>
          <w:rFonts w:ascii="Arial" w:hAnsi="Arial" w:cs="Arial"/>
        </w:rPr>
        <w:t>demonstrates</w:t>
      </w:r>
      <w:proofErr w:type="gramEnd"/>
      <w:r w:rsidRPr="006A0895">
        <w:rPr>
          <w:rFonts w:ascii="Arial" w:hAnsi="Arial" w:cs="Arial"/>
        </w:rPr>
        <w:t xml:space="preserve"> the unifying and catalytic power of community-based initiatives.</w:t>
      </w:r>
    </w:p>
    <w:p w14:paraId="64DAF463" w14:textId="77777777" w:rsidR="006A0895" w:rsidRPr="00F307FE" w:rsidRDefault="006A0895" w:rsidP="006A0895">
      <w:pPr>
        <w:spacing w:line="360" w:lineRule="auto"/>
        <w:jc w:val="both"/>
        <w:rPr>
          <w:rFonts w:ascii="Arial" w:hAnsi="Arial" w:cs="Arial"/>
          <w:lang w:val="bg-BG"/>
        </w:rPr>
      </w:pPr>
    </w:p>
    <w:p w14:paraId="3486D4CD" w14:textId="77777777" w:rsidR="00A85533" w:rsidRPr="003A0AE1" w:rsidRDefault="00A85533" w:rsidP="00A85533">
      <w:pPr>
        <w:pStyle w:val="1"/>
        <w:jc w:val="both"/>
        <w:rPr>
          <w:rFonts w:ascii="Arial" w:hAnsi="Arial" w:cs="Arial"/>
          <w:b/>
          <w:bCs/>
          <w:color w:val="auto"/>
          <w:sz w:val="22"/>
          <w:szCs w:val="22"/>
        </w:rPr>
      </w:pPr>
      <w:r w:rsidRPr="003A0AE1">
        <w:rPr>
          <w:rFonts w:ascii="Arial" w:hAnsi="Arial" w:cs="Arial"/>
          <w:b/>
          <w:bCs/>
          <w:color w:val="auto"/>
          <w:sz w:val="22"/>
          <w:szCs w:val="22"/>
        </w:rPr>
        <w:t>Community Engagement Research and Implementation</w:t>
      </w:r>
    </w:p>
    <w:p w14:paraId="3EDE6D95" w14:textId="0D73F4E6" w:rsidR="006A0895" w:rsidRPr="006A0895" w:rsidRDefault="006A0895" w:rsidP="006A0895">
      <w:pPr>
        <w:spacing w:line="360" w:lineRule="auto"/>
        <w:jc w:val="both"/>
        <w:rPr>
          <w:rFonts w:ascii="Arial" w:hAnsi="Arial" w:cs="Arial"/>
        </w:rPr>
      </w:pPr>
    </w:p>
    <w:p w14:paraId="761EB67B" w14:textId="77777777" w:rsidR="006A0895" w:rsidRPr="006A0895" w:rsidRDefault="006A0895" w:rsidP="006A0895">
      <w:pPr>
        <w:spacing w:line="360" w:lineRule="auto"/>
        <w:jc w:val="both"/>
        <w:rPr>
          <w:rFonts w:ascii="Arial" w:hAnsi="Arial" w:cs="Arial"/>
        </w:rPr>
      </w:pPr>
      <w:r w:rsidRPr="006A0895">
        <w:rPr>
          <w:rFonts w:ascii="Arial" w:hAnsi="Arial" w:cs="Arial"/>
        </w:rPr>
        <w:t>Community engagement was integral to the success of the Social Pantry Community project. From the planning stage, local community members were actively involved in providing input and shaping the project's direction. This engagement created a sense of ownership among the community members and ensured the project's sustainability.</w:t>
      </w:r>
    </w:p>
    <w:p w14:paraId="134B8638" w14:textId="77777777" w:rsidR="006A0895" w:rsidRPr="006A0895" w:rsidRDefault="006A0895" w:rsidP="006A0895">
      <w:pPr>
        <w:spacing w:line="360" w:lineRule="auto"/>
        <w:jc w:val="both"/>
        <w:rPr>
          <w:rFonts w:ascii="Arial" w:hAnsi="Arial" w:cs="Arial"/>
        </w:rPr>
      </w:pPr>
    </w:p>
    <w:p w14:paraId="5368DDCC" w14:textId="77777777" w:rsidR="006A0895" w:rsidRPr="006A0895" w:rsidRDefault="006A0895" w:rsidP="006A0895">
      <w:pPr>
        <w:spacing w:line="360" w:lineRule="auto"/>
        <w:jc w:val="both"/>
        <w:rPr>
          <w:rFonts w:ascii="Arial" w:hAnsi="Arial" w:cs="Arial"/>
        </w:rPr>
      </w:pPr>
      <w:r w:rsidRPr="006A0895">
        <w:rPr>
          <w:rFonts w:ascii="Arial" w:hAnsi="Arial" w:cs="Arial"/>
        </w:rPr>
        <w:t>The areas in which community members were most active included menu selection, pricing, and opening hours. Community members were also instrumental in the hands-on implementation of the project, volunteering their time and resources. Their active involvement and dedication contributed to the project's success.</w:t>
      </w:r>
    </w:p>
    <w:p w14:paraId="7911B193" w14:textId="77777777" w:rsidR="006A0895" w:rsidRPr="006A0895" w:rsidRDefault="006A0895" w:rsidP="006A0895">
      <w:pPr>
        <w:spacing w:line="360" w:lineRule="auto"/>
        <w:jc w:val="both"/>
        <w:rPr>
          <w:rFonts w:ascii="Arial" w:hAnsi="Arial" w:cs="Arial"/>
        </w:rPr>
      </w:pPr>
    </w:p>
    <w:p w14:paraId="36D645C5" w14:textId="77777777" w:rsidR="006A0895" w:rsidRPr="006A0895" w:rsidRDefault="006A0895" w:rsidP="006A0895">
      <w:pPr>
        <w:spacing w:line="360" w:lineRule="auto"/>
        <w:jc w:val="both"/>
        <w:rPr>
          <w:rFonts w:ascii="Arial" w:hAnsi="Arial" w:cs="Arial"/>
        </w:rPr>
      </w:pPr>
      <w:r w:rsidRPr="006A0895">
        <w:rPr>
          <w:rFonts w:ascii="Arial" w:hAnsi="Arial" w:cs="Arial"/>
        </w:rPr>
        <w:t>To engage the community members effectively, various approaches were adopted. The project was advertised through local newsletters, social media platforms, community events, and church bulletins. Efforts were made to translate all communication material into local languages to reach marginalized groups. Additionally, local food banks played a crucial role in informing those in need about the Social Pantry project.</w:t>
      </w:r>
    </w:p>
    <w:p w14:paraId="553F69A9" w14:textId="77777777" w:rsidR="006A0895" w:rsidRPr="006A0895" w:rsidRDefault="006A0895" w:rsidP="006A0895">
      <w:pPr>
        <w:spacing w:line="360" w:lineRule="auto"/>
        <w:jc w:val="both"/>
        <w:rPr>
          <w:rFonts w:ascii="Arial" w:hAnsi="Arial" w:cs="Arial"/>
        </w:rPr>
      </w:pPr>
    </w:p>
    <w:p w14:paraId="7CC56317" w14:textId="77777777" w:rsidR="006A0895" w:rsidRPr="006A0895" w:rsidRDefault="006A0895" w:rsidP="006A0895">
      <w:pPr>
        <w:spacing w:line="360" w:lineRule="auto"/>
        <w:jc w:val="both"/>
        <w:rPr>
          <w:rFonts w:ascii="Arial" w:hAnsi="Arial" w:cs="Arial"/>
        </w:rPr>
      </w:pPr>
      <w:r w:rsidRPr="006A0895">
        <w:rPr>
          <w:rFonts w:ascii="Arial" w:hAnsi="Arial" w:cs="Arial"/>
        </w:rPr>
        <w:t>Options were provided for community members to engage in the planning process, including conducting surveys, holding public meetings, and involving policymakers and local researchers. These strategies ensured that the project truly represented the needs and aspirations of the community. As Day (2006) emphasizes, research partnerships with universities and regional organizations can provide community projects with useful data insights and evaluation support.</w:t>
      </w:r>
    </w:p>
    <w:p w14:paraId="3B775C5F" w14:textId="77777777" w:rsidR="006A0895" w:rsidRPr="006A0895" w:rsidRDefault="006A0895" w:rsidP="006A0895">
      <w:pPr>
        <w:spacing w:line="360" w:lineRule="auto"/>
        <w:jc w:val="both"/>
        <w:rPr>
          <w:rFonts w:ascii="Arial" w:hAnsi="Arial" w:cs="Arial"/>
        </w:rPr>
      </w:pPr>
    </w:p>
    <w:p w14:paraId="6D1F7B74" w14:textId="77777777" w:rsidR="006A0895" w:rsidRPr="00F307FE" w:rsidRDefault="006A0895" w:rsidP="00F307FE">
      <w:pPr>
        <w:pStyle w:val="1"/>
        <w:rPr>
          <w:rFonts w:ascii="Arial" w:hAnsi="Arial" w:cs="Arial"/>
          <w:b/>
          <w:bCs/>
          <w:color w:val="auto"/>
          <w:sz w:val="24"/>
          <w:szCs w:val="24"/>
        </w:rPr>
      </w:pPr>
      <w:r w:rsidRPr="00F307FE">
        <w:rPr>
          <w:rFonts w:ascii="Arial" w:hAnsi="Arial" w:cs="Arial"/>
          <w:b/>
          <w:bCs/>
          <w:color w:val="auto"/>
          <w:sz w:val="24"/>
          <w:szCs w:val="24"/>
        </w:rPr>
        <w:t>Action Plan</w:t>
      </w:r>
    </w:p>
    <w:p w14:paraId="6BD01443" w14:textId="77777777" w:rsidR="006A0895" w:rsidRPr="006A0895" w:rsidRDefault="006A0895" w:rsidP="006A0895">
      <w:pPr>
        <w:spacing w:line="360" w:lineRule="auto"/>
        <w:jc w:val="both"/>
        <w:rPr>
          <w:rFonts w:ascii="Arial" w:hAnsi="Arial" w:cs="Arial"/>
        </w:rPr>
      </w:pPr>
      <w:r w:rsidRPr="006A0895">
        <w:rPr>
          <w:rFonts w:ascii="Arial" w:hAnsi="Arial" w:cs="Arial"/>
        </w:rPr>
        <w:t>Based on the lessons learned from the Social Pantry Community project, I believe that the following action plan would be effective in achieving the goals of a similar project:</w:t>
      </w:r>
    </w:p>
    <w:p w14:paraId="28A649C0" w14:textId="77777777" w:rsidR="006A0895" w:rsidRPr="006A0895" w:rsidRDefault="006A0895" w:rsidP="006A0895">
      <w:pPr>
        <w:spacing w:line="360" w:lineRule="auto"/>
        <w:jc w:val="both"/>
        <w:rPr>
          <w:rFonts w:ascii="Arial" w:hAnsi="Arial" w:cs="Arial"/>
        </w:rPr>
      </w:pPr>
    </w:p>
    <w:p w14:paraId="0E680486" w14:textId="77777777" w:rsidR="006A0895" w:rsidRPr="006A0895" w:rsidRDefault="006A0895" w:rsidP="006A0895">
      <w:pPr>
        <w:spacing w:line="360" w:lineRule="auto"/>
        <w:jc w:val="both"/>
        <w:rPr>
          <w:rFonts w:ascii="Arial" w:hAnsi="Arial" w:cs="Arial"/>
        </w:rPr>
      </w:pPr>
      <w:r w:rsidRPr="006A0895">
        <w:rPr>
          <w:rFonts w:ascii="Arial" w:hAnsi="Arial" w:cs="Arial"/>
        </w:rPr>
        <w:t>- Conduct a needs assessment to identify the needs of the community. This provides an evidence base to design appropriate interventions.</w:t>
      </w:r>
    </w:p>
    <w:p w14:paraId="47823DE1" w14:textId="77777777" w:rsidR="006A0895" w:rsidRPr="006A0895" w:rsidRDefault="006A0895" w:rsidP="006A0895">
      <w:pPr>
        <w:spacing w:line="360" w:lineRule="auto"/>
        <w:jc w:val="both"/>
        <w:rPr>
          <w:rFonts w:ascii="Arial" w:hAnsi="Arial" w:cs="Arial"/>
        </w:rPr>
      </w:pPr>
    </w:p>
    <w:p w14:paraId="6A8CB93A" w14:textId="77777777" w:rsidR="006A0895" w:rsidRPr="006A0895" w:rsidRDefault="006A0895" w:rsidP="006A0895">
      <w:pPr>
        <w:spacing w:line="360" w:lineRule="auto"/>
        <w:jc w:val="both"/>
        <w:rPr>
          <w:rFonts w:ascii="Arial" w:hAnsi="Arial" w:cs="Arial"/>
        </w:rPr>
      </w:pPr>
      <w:r w:rsidRPr="006A0895">
        <w:rPr>
          <w:rFonts w:ascii="Arial" w:hAnsi="Arial" w:cs="Arial"/>
        </w:rPr>
        <w:t xml:space="preserve">- Develop a project plan that is based on the needs assessment. The plan should have clear objectives, activities, resource requirements and monitoring mechanisms. </w:t>
      </w:r>
    </w:p>
    <w:p w14:paraId="33AAD3C4" w14:textId="77777777" w:rsidR="006A0895" w:rsidRPr="006A0895" w:rsidRDefault="006A0895" w:rsidP="006A0895">
      <w:pPr>
        <w:spacing w:line="360" w:lineRule="auto"/>
        <w:jc w:val="both"/>
        <w:rPr>
          <w:rFonts w:ascii="Arial" w:hAnsi="Arial" w:cs="Arial"/>
        </w:rPr>
      </w:pPr>
    </w:p>
    <w:p w14:paraId="3B8ADD0C" w14:textId="77777777" w:rsidR="006A0895" w:rsidRPr="006A0895" w:rsidRDefault="006A0895" w:rsidP="006A0895">
      <w:pPr>
        <w:spacing w:line="360" w:lineRule="auto"/>
        <w:jc w:val="both"/>
        <w:rPr>
          <w:rFonts w:ascii="Arial" w:hAnsi="Arial" w:cs="Arial"/>
        </w:rPr>
      </w:pPr>
      <w:r w:rsidRPr="006A0895">
        <w:rPr>
          <w:rFonts w:ascii="Arial" w:hAnsi="Arial" w:cs="Arial"/>
        </w:rPr>
        <w:t>- Engage community members in the development and implementation of the project. This creates ownership and utilizes local knowledge.</w:t>
      </w:r>
    </w:p>
    <w:p w14:paraId="594EDCD7" w14:textId="77777777" w:rsidR="006A0895" w:rsidRPr="006A0895" w:rsidRDefault="006A0895" w:rsidP="006A0895">
      <w:pPr>
        <w:spacing w:line="360" w:lineRule="auto"/>
        <w:jc w:val="both"/>
        <w:rPr>
          <w:rFonts w:ascii="Arial" w:hAnsi="Arial" w:cs="Arial"/>
        </w:rPr>
      </w:pPr>
    </w:p>
    <w:p w14:paraId="417B08E2" w14:textId="77777777" w:rsidR="006A0895" w:rsidRPr="006A0895" w:rsidRDefault="006A0895" w:rsidP="006A0895">
      <w:pPr>
        <w:spacing w:line="360" w:lineRule="auto"/>
        <w:jc w:val="both"/>
        <w:rPr>
          <w:rFonts w:ascii="Arial" w:hAnsi="Arial" w:cs="Arial"/>
        </w:rPr>
      </w:pPr>
      <w:r w:rsidRPr="006A0895">
        <w:rPr>
          <w:rFonts w:ascii="Arial" w:hAnsi="Arial" w:cs="Arial"/>
        </w:rPr>
        <w:t>- Secure funding for the project. Diversify funding sources for financial sustainability. Explore government and philanthropic grants.</w:t>
      </w:r>
    </w:p>
    <w:p w14:paraId="2810ABB5" w14:textId="77777777" w:rsidR="006A0895" w:rsidRPr="006A0895" w:rsidRDefault="006A0895" w:rsidP="006A0895">
      <w:pPr>
        <w:spacing w:line="360" w:lineRule="auto"/>
        <w:jc w:val="both"/>
        <w:rPr>
          <w:rFonts w:ascii="Arial" w:hAnsi="Arial" w:cs="Arial"/>
        </w:rPr>
      </w:pPr>
    </w:p>
    <w:p w14:paraId="2297FDEC" w14:textId="77777777" w:rsidR="006A0895" w:rsidRPr="006A0895" w:rsidRDefault="006A0895" w:rsidP="006A0895">
      <w:pPr>
        <w:spacing w:line="360" w:lineRule="auto"/>
        <w:jc w:val="both"/>
        <w:rPr>
          <w:rFonts w:ascii="Arial" w:hAnsi="Arial" w:cs="Arial"/>
        </w:rPr>
      </w:pPr>
      <w:r w:rsidRPr="006A0895">
        <w:rPr>
          <w:rFonts w:ascii="Arial" w:hAnsi="Arial" w:cs="Arial"/>
        </w:rPr>
        <w:t>- Monitor and evaluate the project to ensure that it is achieving its goals. Track quantitative and qualitative metrics. Refine activities based on emerging needs.</w:t>
      </w:r>
    </w:p>
    <w:p w14:paraId="3BF4FEEE" w14:textId="77777777" w:rsidR="006A0895" w:rsidRPr="006A0895" w:rsidRDefault="006A0895" w:rsidP="006A0895">
      <w:pPr>
        <w:spacing w:line="360" w:lineRule="auto"/>
        <w:jc w:val="both"/>
        <w:rPr>
          <w:rFonts w:ascii="Arial" w:hAnsi="Arial" w:cs="Arial"/>
        </w:rPr>
      </w:pPr>
    </w:p>
    <w:p w14:paraId="40E4D324" w14:textId="77777777" w:rsidR="006A0895" w:rsidRPr="006A0895" w:rsidRDefault="006A0895" w:rsidP="006A0895">
      <w:pPr>
        <w:spacing w:line="360" w:lineRule="auto"/>
        <w:jc w:val="both"/>
        <w:rPr>
          <w:rFonts w:ascii="Arial" w:hAnsi="Arial" w:cs="Arial"/>
        </w:rPr>
      </w:pPr>
      <w:r w:rsidRPr="006A0895">
        <w:rPr>
          <w:rFonts w:ascii="Arial" w:hAnsi="Arial" w:cs="Arial"/>
        </w:rPr>
        <w:t>I believe that this action plan would increase the chances of success for a similar project. By following this plan, the project would be more likely to be well-designed, implemented, and funded. The project would also be more likely to be community-owned, which would increase its chances of sustainability.</w:t>
      </w:r>
    </w:p>
    <w:p w14:paraId="2584EE63" w14:textId="77777777" w:rsidR="006A0895" w:rsidRPr="006A0895" w:rsidRDefault="006A0895" w:rsidP="006A0895">
      <w:pPr>
        <w:spacing w:line="360" w:lineRule="auto"/>
        <w:jc w:val="both"/>
        <w:rPr>
          <w:rFonts w:ascii="Arial" w:hAnsi="Arial" w:cs="Arial"/>
        </w:rPr>
      </w:pPr>
    </w:p>
    <w:p w14:paraId="77BA0B6D" w14:textId="77777777" w:rsidR="006A0895" w:rsidRPr="006A0895" w:rsidRDefault="006A0895" w:rsidP="006A0895">
      <w:pPr>
        <w:spacing w:line="360" w:lineRule="auto"/>
        <w:jc w:val="both"/>
        <w:rPr>
          <w:rFonts w:ascii="Arial" w:hAnsi="Arial" w:cs="Arial"/>
        </w:rPr>
      </w:pPr>
      <w:r w:rsidRPr="006A0895">
        <w:rPr>
          <w:rFonts w:ascii="Arial" w:hAnsi="Arial" w:cs="Arial"/>
        </w:rPr>
        <w:t>Although the Social Pantry project ended in March, there are considerations for future. The project faced financial constraints, leading to difficulties in paying rent, electricity, and gas bills. The community members are currently exploring options for resuming the project and finding new premises. They recognize the importance of the project in providing not just food but also a social environment where friendships are formed, and support is shared. Sustaining the community connections and networks built through the project is an important consideration.</w:t>
      </w:r>
    </w:p>
    <w:p w14:paraId="37554F08" w14:textId="77777777" w:rsidR="006A0895" w:rsidRPr="00F307FE" w:rsidRDefault="006A0895" w:rsidP="00F307FE">
      <w:pPr>
        <w:pStyle w:val="1"/>
        <w:rPr>
          <w:rFonts w:ascii="Arial" w:hAnsi="Arial" w:cs="Arial"/>
          <w:b/>
          <w:bCs/>
          <w:color w:val="auto"/>
          <w:sz w:val="24"/>
          <w:szCs w:val="24"/>
        </w:rPr>
      </w:pPr>
    </w:p>
    <w:p w14:paraId="5EC5B840" w14:textId="77777777" w:rsidR="006A0895" w:rsidRPr="00F307FE" w:rsidRDefault="006A0895" w:rsidP="00F307FE">
      <w:pPr>
        <w:pStyle w:val="1"/>
        <w:rPr>
          <w:rFonts w:ascii="Arial" w:hAnsi="Arial" w:cs="Arial"/>
          <w:b/>
          <w:bCs/>
          <w:color w:val="auto"/>
          <w:sz w:val="24"/>
          <w:szCs w:val="24"/>
        </w:rPr>
      </w:pPr>
      <w:r w:rsidRPr="00F307FE">
        <w:rPr>
          <w:rFonts w:ascii="Arial" w:hAnsi="Arial" w:cs="Arial"/>
          <w:b/>
          <w:bCs/>
          <w:color w:val="auto"/>
          <w:sz w:val="24"/>
          <w:szCs w:val="24"/>
        </w:rPr>
        <w:t>Lessons Learned</w:t>
      </w:r>
    </w:p>
    <w:p w14:paraId="74A7BFC5" w14:textId="4764FAA7" w:rsidR="006A0895" w:rsidRPr="006A0895" w:rsidRDefault="006A0895" w:rsidP="006A0895">
      <w:pPr>
        <w:spacing w:line="360" w:lineRule="auto"/>
        <w:jc w:val="both"/>
        <w:rPr>
          <w:rFonts w:ascii="Arial" w:hAnsi="Arial" w:cs="Arial"/>
        </w:rPr>
      </w:pPr>
      <w:r w:rsidRPr="006A0895">
        <w:rPr>
          <w:rFonts w:ascii="Arial" w:hAnsi="Arial" w:cs="Arial"/>
        </w:rPr>
        <w:t>The Social Pantry Community project provides valuable lessons that can be applied to future community-based projects. The most important lesson is the significance of community ownership. The project's success was partly due to the community members' sense of ownership, which fostered a sustainable and impactful initiative.</w:t>
      </w:r>
    </w:p>
    <w:p w14:paraId="387791BC" w14:textId="5C972208" w:rsidR="006A0895" w:rsidRPr="006A0895" w:rsidRDefault="006A0895" w:rsidP="006A0895">
      <w:pPr>
        <w:spacing w:line="360" w:lineRule="auto"/>
        <w:jc w:val="both"/>
        <w:rPr>
          <w:rFonts w:ascii="Arial" w:hAnsi="Arial" w:cs="Arial"/>
        </w:rPr>
      </w:pPr>
      <w:r w:rsidRPr="006A0895">
        <w:rPr>
          <w:rFonts w:ascii="Arial" w:hAnsi="Arial" w:cs="Arial"/>
        </w:rPr>
        <w:t>Meaningful engagement and communication channels with the community members were also vital throughout the planning, design, and implementation phases. This ensured that the project truly addressed the community's needs and aspirations. Moreover, the project's success can be attributed to the holistic approach taken, which encompassed not only addressing food insecurity but also promoting social interaction and well-being among community members.</w:t>
      </w:r>
    </w:p>
    <w:p w14:paraId="5E1E9A2F" w14:textId="77777777" w:rsidR="006A0895" w:rsidRDefault="006A0895" w:rsidP="006A0895">
      <w:pPr>
        <w:spacing w:line="360" w:lineRule="auto"/>
        <w:jc w:val="both"/>
        <w:rPr>
          <w:rFonts w:ascii="Arial" w:hAnsi="Arial" w:cs="Arial"/>
        </w:rPr>
      </w:pPr>
      <w:r w:rsidRPr="006A0895">
        <w:rPr>
          <w:rFonts w:ascii="Arial" w:hAnsi="Arial" w:cs="Arial"/>
        </w:rPr>
        <w:t>The project also highlights the importance of partnerships. Collaborations with local businesses, nonprofits and universities provided resources and expertise that strengthened the project. Building strong stakeholder relationships and networks expands the capacity of community initiatives.</w:t>
      </w:r>
    </w:p>
    <w:p w14:paraId="570DE273" w14:textId="4E6C4B97" w:rsidR="006A0895" w:rsidRPr="006A0895" w:rsidRDefault="00A22698" w:rsidP="006A0895">
      <w:pPr>
        <w:spacing w:line="360" w:lineRule="auto"/>
        <w:jc w:val="both"/>
        <w:rPr>
          <w:rFonts w:ascii="Arial" w:hAnsi="Arial" w:cs="Arial"/>
        </w:rPr>
      </w:pPr>
      <w:r w:rsidRPr="006A0895">
        <w:rPr>
          <w:rFonts w:ascii="Arial" w:hAnsi="Arial" w:cs="Arial"/>
        </w:rPr>
        <w:t xml:space="preserve">The lessons learned from the project align with the insights provided by Day in </w:t>
      </w:r>
      <w:r>
        <w:rPr>
          <w:rFonts w:ascii="Arial" w:hAnsi="Arial" w:cs="Arial"/>
        </w:rPr>
        <w:t>him</w:t>
      </w:r>
      <w:r w:rsidRPr="006A0895">
        <w:rPr>
          <w:rFonts w:ascii="Arial" w:hAnsi="Arial" w:cs="Arial"/>
        </w:rPr>
        <w:t xml:space="preserve"> books. Community ownership, meaningful engagement, and communication channels are essential elements for the success of community-based initiatives. By fostering inclusive and participatory communities, we can create stronger, more connected societies that thrive on collaboration and mutual support.</w:t>
      </w:r>
    </w:p>
    <w:p w14:paraId="4AB54CC3" w14:textId="77777777" w:rsidR="006A0895" w:rsidRPr="006A0895" w:rsidRDefault="006A0895" w:rsidP="006A0895">
      <w:pPr>
        <w:spacing w:line="360" w:lineRule="auto"/>
        <w:jc w:val="both"/>
        <w:rPr>
          <w:rFonts w:ascii="Arial" w:hAnsi="Arial" w:cs="Arial"/>
        </w:rPr>
      </w:pPr>
    </w:p>
    <w:p w14:paraId="284EBFC4" w14:textId="77777777" w:rsidR="006A0895" w:rsidRPr="00A22698" w:rsidRDefault="006A0895" w:rsidP="00A22698">
      <w:pPr>
        <w:pStyle w:val="1"/>
        <w:rPr>
          <w:rFonts w:ascii="Arial" w:hAnsi="Arial" w:cs="Arial"/>
          <w:b/>
          <w:bCs/>
          <w:color w:val="auto"/>
          <w:sz w:val="24"/>
          <w:szCs w:val="24"/>
        </w:rPr>
      </w:pPr>
      <w:r w:rsidRPr="00A22698">
        <w:rPr>
          <w:rFonts w:ascii="Arial" w:hAnsi="Arial" w:cs="Arial"/>
          <w:b/>
          <w:bCs/>
          <w:color w:val="auto"/>
          <w:sz w:val="24"/>
          <w:szCs w:val="24"/>
        </w:rPr>
        <w:t>Reflection</w:t>
      </w:r>
    </w:p>
    <w:p w14:paraId="031A7891" w14:textId="625510DC" w:rsidR="006A0895" w:rsidRPr="006A0895" w:rsidRDefault="006A0895" w:rsidP="006A0895">
      <w:pPr>
        <w:spacing w:line="360" w:lineRule="auto"/>
        <w:jc w:val="both"/>
        <w:rPr>
          <w:rFonts w:ascii="Arial" w:hAnsi="Arial" w:cs="Arial"/>
        </w:rPr>
      </w:pPr>
      <w:r w:rsidRPr="006A0895">
        <w:rPr>
          <w:rFonts w:ascii="Arial" w:hAnsi="Arial" w:cs="Arial"/>
        </w:rPr>
        <w:t>I am grateful for the opportunity to have learned about the Social Pantry Community project. This project is a valuable example of how social development projects can be successful. I believe that the lessons learned from this project can be applied to other social development projects, which would help to make these projects more successful.</w:t>
      </w:r>
    </w:p>
    <w:p w14:paraId="2990034E" w14:textId="77777777" w:rsidR="006A0895" w:rsidRPr="006A0895" w:rsidRDefault="006A0895" w:rsidP="006A0895">
      <w:pPr>
        <w:spacing w:line="360" w:lineRule="auto"/>
        <w:jc w:val="both"/>
        <w:rPr>
          <w:rFonts w:ascii="Arial" w:hAnsi="Arial" w:cs="Arial"/>
        </w:rPr>
      </w:pPr>
      <w:r w:rsidRPr="006A0895">
        <w:rPr>
          <w:rFonts w:ascii="Arial" w:hAnsi="Arial" w:cs="Arial"/>
        </w:rPr>
        <w:t>My involvement as a volunteer allowed me to experience first-hand the transformative power of community action. It reinforced my belief that when people come together around a shared purpose, they can make meaningful change even with limited resources. I was inspired by the level of care and mutual support within the community.</w:t>
      </w:r>
    </w:p>
    <w:p w14:paraId="14DB9CC2" w14:textId="77777777" w:rsidR="006A0895" w:rsidRPr="00066F53" w:rsidRDefault="006A0895" w:rsidP="00066F53">
      <w:pPr>
        <w:pStyle w:val="1"/>
        <w:rPr>
          <w:rFonts w:ascii="Arial" w:hAnsi="Arial" w:cs="Arial"/>
          <w:b/>
          <w:bCs/>
          <w:color w:val="auto"/>
          <w:sz w:val="24"/>
          <w:szCs w:val="24"/>
        </w:rPr>
      </w:pPr>
    </w:p>
    <w:p w14:paraId="48198BA7" w14:textId="77777777" w:rsidR="006A0895" w:rsidRPr="00066F53" w:rsidRDefault="006A0895" w:rsidP="00066F53">
      <w:pPr>
        <w:pStyle w:val="1"/>
        <w:rPr>
          <w:rFonts w:ascii="Arial" w:hAnsi="Arial" w:cs="Arial"/>
          <w:b/>
          <w:bCs/>
          <w:color w:val="auto"/>
          <w:sz w:val="24"/>
          <w:szCs w:val="24"/>
        </w:rPr>
      </w:pPr>
      <w:r w:rsidRPr="00066F53">
        <w:rPr>
          <w:rFonts w:ascii="Arial" w:hAnsi="Arial" w:cs="Arial"/>
          <w:b/>
          <w:bCs/>
          <w:color w:val="auto"/>
          <w:sz w:val="24"/>
          <w:szCs w:val="24"/>
        </w:rPr>
        <w:t>Conclusion</w:t>
      </w:r>
    </w:p>
    <w:p w14:paraId="445409F3" w14:textId="34881B04" w:rsidR="006A0895" w:rsidRPr="006A0895" w:rsidRDefault="006A0895" w:rsidP="006A0895">
      <w:pPr>
        <w:spacing w:line="360" w:lineRule="auto"/>
        <w:jc w:val="both"/>
        <w:rPr>
          <w:rFonts w:ascii="Arial" w:hAnsi="Arial" w:cs="Arial"/>
        </w:rPr>
      </w:pPr>
      <w:r w:rsidRPr="006A0895">
        <w:rPr>
          <w:rFonts w:ascii="Arial" w:hAnsi="Arial" w:cs="Arial"/>
        </w:rPr>
        <w:t>The Social Pantry Community project is a valuable example of a successful social development project. The project was able to achieve its goals in a comprehensive and sustainable way. The project also provides valuable lessons for other social development projects.</w:t>
      </w:r>
    </w:p>
    <w:p w14:paraId="670E8AEA" w14:textId="77777777" w:rsidR="006A0895" w:rsidRPr="006A0895" w:rsidRDefault="006A0895" w:rsidP="006A0895">
      <w:pPr>
        <w:spacing w:line="360" w:lineRule="auto"/>
        <w:jc w:val="both"/>
        <w:rPr>
          <w:rFonts w:ascii="Arial" w:hAnsi="Arial" w:cs="Arial"/>
        </w:rPr>
      </w:pPr>
      <w:r w:rsidRPr="006A0895">
        <w:rPr>
          <w:rFonts w:ascii="Arial" w:hAnsi="Arial" w:cs="Arial"/>
        </w:rPr>
        <w:t>The Social Pantry Community project exemplifies the significance of community engagement in addressing social challenges and fostering meaningful connections among community members. The active involvement of the local community in the planning and implementation stages contributed to the project's success and sustainability.</w:t>
      </w:r>
    </w:p>
    <w:p w14:paraId="33F41278" w14:textId="77777777" w:rsidR="006A0895" w:rsidRDefault="006A0895" w:rsidP="006A0895">
      <w:pPr>
        <w:spacing w:line="360" w:lineRule="auto"/>
        <w:jc w:val="both"/>
        <w:rPr>
          <w:rFonts w:ascii="Arial" w:hAnsi="Arial" w:cs="Arial"/>
        </w:rPr>
      </w:pPr>
    </w:p>
    <w:p w14:paraId="08D11104" w14:textId="77777777" w:rsidR="00BA0D37" w:rsidRDefault="00BA0D37" w:rsidP="006A0895">
      <w:pPr>
        <w:spacing w:line="360" w:lineRule="auto"/>
        <w:jc w:val="both"/>
        <w:rPr>
          <w:rFonts w:ascii="Arial" w:hAnsi="Arial" w:cs="Arial"/>
        </w:rPr>
      </w:pPr>
    </w:p>
    <w:p w14:paraId="5D622CBC" w14:textId="77777777" w:rsidR="00BA0D37" w:rsidRDefault="00BA0D37" w:rsidP="006A0895">
      <w:pPr>
        <w:spacing w:line="360" w:lineRule="auto"/>
        <w:jc w:val="both"/>
        <w:rPr>
          <w:rFonts w:ascii="Arial" w:hAnsi="Arial" w:cs="Arial"/>
        </w:rPr>
      </w:pPr>
    </w:p>
    <w:p w14:paraId="325C3425" w14:textId="77777777" w:rsidR="00BA0D37" w:rsidRDefault="00BA0D37" w:rsidP="006A0895">
      <w:pPr>
        <w:spacing w:line="360" w:lineRule="auto"/>
        <w:jc w:val="both"/>
        <w:rPr>
          <w:rFonts w:ascii="Arial" w:hAnsi="Arial" w:cs="Arial"/>
        </w:rPr>
      </w:pPr>
    </w:p>
    <w:p w14:paraId="11BE812A" w14:textId="77777777" w:rsidR="00BA0D37" w:rsidRDefault="00BA0D37" w:rsidP="006A0895">
      <w:pPr>
        <w:spacing w:line="360" w:lineRule="auto"/>
        <w:jc w:val="both"/>
        <w:rPr>
          <w:rFonts w:ascii="Arial" w:hAnsi="Arial" w:cs="Arial"/>
        </w:rPr>
      </w:pPr>
    </w:p>
    <w:p w14:paraId="14AD9751" w14:textId="77777777" w:rsidR="00BA0D37" w:rsidRDefault="00BA0D37" w:rsidP="006A0895">
      <w:pPr>
        <w:spacing w:line="360" w:lineRule="auto"/>
        <w:jc w:val="both"/>
        <w:rPr>
          <w:rFonts w:ascii="Arial" w:hAnsi="Arial" w:cs="Arial"/>
        </w:rPr>
      </w:pPr>
    </w:p>
    <w:p w14:paraId="3418560D" w14:textId="77777777" w:rsidR="00BA0D37" w:rsidRDefault="00BA0D37" w:rsidP="006A0895">
      <w:pPr>
        <w:spacing w:line="360" w:lineRule="auto"/>
        <w:jc w:val="both"/>
        <w:rPr>
          <w:rFonts w:ascii="Arial" w:hAnsi="Arial" w:cs="Arial"/>
        </w:rPr>
      </w:pPr>
    </w:p>
    <w:p w14:paraId="2A41898A" w14:textId="77777777" w:rsidR="00BA0D37" w:rsidRDefault="00BA0D37" w:rsidP="006A0895">
      <w:pPr>
        <w:spacing w:line="360" w:lineRule="auto"/>
        <w:jc w:val="both"/>
        <w:rPr>
          <w:rFonts w:ascii="Arial" w:hAnsi="Arial" w:cs="Arial"/>
        </w:rPr>
      </w:pPr>
    </w:p>
    <w:p w14:paraId="32DC2DFB" w14:textId="77777777" w:rsidR="00BA0D37" w:rsidRDefault="00BA0D37" w:rsidP="006A0895">
      <w:pPr>
        <w:spacing w:line="360" w:lineRule="auto"/>
        <w:jc w:val="both"/>
        <w:rPr>
          <w:rFonts w:ascii="Arial" w:hAnsi="Arial" w:cs="Arial"/>
        </w:rPr>
      </w:pPr>
    </w:p>
    <w:p w14:paraId="079E5972" w14:textId="77777777" w:rsidR="00BA0D37" w:rsidRDefault="00BA0D37" w:rsidP="006A0895">
      <w:pPr>
        <w:spacing w:line="360" w:lineRule="auto"/>
        <w:jc w:val="both"/>
        <w:rPr>
          <w:rFonts w:ascii="Arial" w:hAnsi="Arial" w:cs="Arial"/>
        </w:rPr>
      </w:pPr>
    </w:p>
    <w:p w14:paraId="28696025" w14:textId="77777777" w:rsidR="00BA0D37" w:rsidRDefault="00BA0D37" w:rsidP="006A0895">
      <w:pPr>
        <w:spacing w:line="360" w:lineRule="auto"/>
        <w:jc w:val="both"/>
        <w:rPr>
          <w:rFonts w:ascii="Arial" w:hAnsi="Arial" w:cs="Arial"/>
        </w:rPr>
      </w:pPr>
    </w:p>
    <w:p w14:paraId="2D8023FA" w14:textId="77777777" w:rsidR="00BA0D37" w:rsidRPr="003A0AE1" w:rsidRDefault="00BA0D37" w:rsidP="00BA0D37">
      <w:pPr>
        <w:spacing w:line="360" w:lineRule="auto"/>
        <w:jc w:val="both"/>
        <w:rPr>
          <w:rFonts w:ascii="Arial" w:hAnsi="Arial" w:cs="Arial"/>
          <w:b/>
          <w:bCs/>
        </w:rPr>
      </w:pPr>
    </w:p>
    <w:p w14:paraId="27F0FA19" w14:textId="77777777" w:rsidR="00BA0D37" w:rsidRPr="003A0AE1" w:rsidRDefault="00BA0D37" w:rsidP="00BA0D37">
      <w:pPr>
        <w:spacing w:line="360" w:lineRule="auto"/>
        <w:jc w:val="both"/>
        <w:rPr>
          <w:rFonts w:ascii="Arial" w:hAnsi="Arial" w:cs="Arial"/>
          <w:b/>
          <w:bCs/>
        </w:rPr>
      </w:pPr>
      <w:r w:rsidRPr="003A0AE1">
        <w:rPr>
          <w:rFonts w:ascii="Arial" w:hAnsi="Arial" w:cs="Arial"/>
          <w:b/>
          <w:bCs/>
        </w:rPr>
        <w:t>References:</w:t>
      </w:r>
    </w:p>
    <w:p w14:paraId="62B76779" w14:textId="77777777" w:rsidR="00BA0D37" w:rsidRPr="003A0AE1" w:rsidRDefault="00BA0D37" w:rsidP="00BA0D37">
      <w:pPr>
        <w:spacing w:line="360" w:lineRule="auto"/>
        <w:jc w:val="both"/>
        <w:rPr>
          <w:rFonts w:ascii="Arial" w:hAnsi="Arial" w:cs="Arial"/>
          <w:i/>
          <w:iCs/>
        </w:rPr>
      </w:pPr>
      <w:r w:rsidRPr="003A0AE1">
        <w:rPr>
          <w:rFonts w:ascii="Arial" w:hAnsi="Arial" w:cs="Arial"/>
        </w:rPr>
        <w:t xml:space="preserve">Day, G. (2006). </w:t>
      </w:r>
      <w:r w:rsidRPr="003A0AE1">
        <w:rPr>
          <w:rFonts w:ascii="Arial" w:hAnsi="Arial" w:cs="Arial"/>
          <w:i/>
          <w:iCs/>
        </w:rPr>
        <w:t>Community and Everyday Life. Routledge.</w:t>
      </w:r>
    </w:p>
    <w:p w14:paraId="3109775B" w14:textId="77777777" w:rsidR="00BA0D37" w:rsidRPr="008A06AE" w:rsidRDefault="00BA0D37" w:rsidP="00BA0D37">
      <w:pPr>
        <w:shd w:val="clear" w:color="auto" w:fill="FFFFFF"/>
        <w:spacing w:before="100" w:beforeAutospacing="1" w:after="150" w:line="240" w:lineRule="auto"/>
        <w:jc w:val="both"/>
        <w:rPr>
          <w:rFonts w:ascii="Arial" w:eastAsia="Times New Roman" w:hAnsi="Arial" w:cs="Arial"/>
          <w:color w:val="1F1F1F"/>
          <w:lang w:eastAsia="en-GB"/>
        </w:rPr>
      </w:pPr>
      <w:r w:rsidRPr="008A06AE">
        <w:rPr>
          <w:rFonts w:ascii="Arial" w:eastAsia="Times New Roman" w:hAnsi="Arial" w:cs="Arial"/>
          <w:color w:val="1F1F1F"/>
          <w:lang w:eastAsia="en-GB"/>
        </w:rPr>
        <w:t xml:space="preserve">Granicus (2022, March 8). 5 Reasons Why Community Engagement Matters. </w:t>
      </w:r>
      <w:r w:rsidRPr="003A0AE1">
        <w:rPr>
          <w:rFonts w:ascii="Arial" w:eastAsia="Times New Roman" w:hAnsi="Arial" w:cs="Arial"/>
          <w:color w:val="1F1F1F"/>
          <w:lang w:eastAsia="en-GB"/>
        </w:rPr>
        <w:t>Available at:</w:t>
      </w:r>
      <w:r w:rsidRPr="008A06AE">
        <w:rPr>
          <w:rFonts w:ascii="Arial" w:eastAsia="Times New Roman" w:hAnsi="Arial" w:cs="Arial"/>
          <w:color w:val="1F1F1F"/>
          <w:lang w:eastAsia="en-GB"/>
        </w:rPr>
        <w:t xml:space="preserve"> </w:t>
      </w:r>
      <w:hyperlink r:id="rId6" w:history="1">
        <w:r w:rsidRPr="008A06AE">
          <w:rPr>
            <w:rStyle w:val="a3"/>
            <w:rFonts w:ascii="Arial" w:eastAsia="Times New Roman" w:hAnsi="Arial" w:cs="Arial"/>
            <w:lang w:eastAsia="en-GB"/>
          </w:rPr>
          <w:t>https://granicus.com/blog/5-reasons-why-community-engagement-matters/</w:t>
        </w:r>
      </w:hyperlink>
      <w:r w:rsidRPr="003A0AE1">
        <w:rPr>
          <w:rFonts w:ascii="Arial" w:eastAsia="Times New Roman" w:hAnsi="Arial" w:cs="Arial"/>
          <w:color w:val="1F1F1F"/>
          <w:lang w:eastAsia="en-GB"/>
        </w:rPr>
        <w:t xml:space="preserve"> [Accessed on: 08/08/2023].</w:t>
      </w:r>
    </w:p>
    <w:p w14:paraId="4D4D6748" w14:textId="77777777" w:rsidR="00BA0D37" w:rsidRPr="006A0895" w:rsidRDefault="00BA0D37" w:rsidP="006A0895">
      <w:pPr>
        <w:spacing w:line="360" w:lineRule="auto"/>
        <w:jc w:val="both"/>
        <w:rPr>
          <w:rFonts w:ascii="Arial" w:hAnsi="Arial" w:cs="Arial"/>
        </w:rPr>
      </w:pPr>
    </w:p>
    <w:sectPr w:rsidR="00BA0D37" w:rsidRPr="006A08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50585"/>
    <w:multiLevelType w:val="multilevel"/>
    <w:tmpl w:val="FF70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26BDF"/>
    <w:multiLevelType w:val="multilevel"/>
    <w:tmpl w:val="481A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CD6800"/>
    <w:multiLevelType w:val="multilevel"/>
    <w:tmpl w:val="46B02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532600"/>
    <w:multiLevelType w:val="multilevel"/>
    <w:tmpl w:val="F9361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755719"/>
    <w:multiLevelType w:val="multilevel"/>
    <w:tmpl w:val="4F444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6108727">
    <w:abstractNumId w:val="1"/>
  </w:num>
  <w:num w:numId="2" w16cid:durableId="1615139419">
    <w:abstractNumId w:val="0"/>
  </w:num>
  <w:num w:numId="3" w16cid:durableId="1620602398">
    <w:abstractNumId w:val="2"/>
  </w:num>
  <w:num w:numId="4" w16cid:durableId="1995988839">
    <w:abstractNumId w:val="4"/>
  </w:num>
  <w:num w:numId="5" w16cid:durableId="6122496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E54"/>
    <w:rsid w:val="00000E54"/>
    <w:rsid w:val="000059BF"/>
    <w:rsid w:val="00066F53"/>
    <w:rsid w:val="000D5844"/>
    <w:rsid w:val="000E28F3"/>
    <w:rsid w:val="00156F90"/>
    <w:rsid w:val="0016684F"/>
    <w:rsid w:val="001A3204"/>
    <w:rsid w:val="0023308F"/>
    <w:rsid w:val="00291704"/>
    <w:rsid w:val="00387872"/>
    <w:rsid w:val="003A0AE1"/>
    <w:rsid w:val="003E71C7"/>
    <w:rsid w:val="003F3B72"/>
    <w:rsid w:val="004805ED"/>
    <w:rsid w:val="004A562E"/>
    <w:rsid w:val="004B0D67"/>
    <w:rsid w:val="005D3AAA"/>
    <w:rsid w:val="00671010"/>
    <w:rsid w:val="006A0895"/>
    <w:rsid w:val="00721953"/>
    <w:rsid w:val="0073315E"/>
    <w:rsid w:val="00743C05"/>
    <w:rsid w:val="007A3FDC"/>
    <w:rsid w:val="008309BB"/>
    <w:rsid w:val="008409C7"/>
    <w:rsid w:val="00865223"/>
    <w:rsid w:val="0087279C"/>
    <w:rsid w:val="00891A20"/>
    <w:rsid w:val="008A06AE"/>
    <w:rsid w:val="008D52AD"/>
    <w:rsid w:val="0092384C"/>
    <w:rsid w:val="00950BD0"/>
    <w:rsid w:val="00A007CB"/>
    <w:rsid w:val="00A06DCD"/>
    <w:rsid w:val="00A22698"/>
    <w:rsid w:val="00A85533"/>
    <w:rsid w:val="00AA7C58"/>
    <w:rsid w:val="00AC5A94"/>
    <w:rsid w:val="00AE36B1"/>
    <w:rsid w:val="00B533D1"/>
    <w:rsid w:val="00B8341F"/>
    <w:rsid w:val="00B8744B"/>
    <w:rsid w:val="00BA0D37"/>
    <w:rsid w:val="00C30231"/>
    <w:rsid w:val="00CD2255"/>
    <w:rsid w:val="00D60624"/>
    <w:rsid w:val="00D838F2"/>
    <w:rsid w:val="00E0019D"/>
    <w:rsid w:val="00E952BD"/>
    <w:rsid w:val="00F0648B"/>
    <w:rsid w:val="00F307FE"/>
    <w:rsid w:val="00F5214E"/>
    <w:rsid w:val="00F84705"/>
    <w:rsid w:val="00FD045A"/>
    <w:rsid w:val="00FF3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31399"/>
  <w15:chartTrackingRefBased/>
  <w15:docId w15:val="{9A0744F3-7777-4723-9518-A43A251E4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19D"/>
    <w:rPr>
      <w:kern w:val="0"/>
      <w14:ligatures w14:val="none"/>
    </w:rPr>
  </w:style>
  <w:style w:type="paragraph" w:styleId="1">
    <w:name w:val="heading 1"/>
    <w:basedOn w:val="a"/>
    <w:next w:val="a"/>
    <w:link w:val="10"/>
    <w:uiPriority w:val="9"/>
    <w:qFormat/>
    <w:rsid w:val="00E0019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0019D"/>
    <w:rPr>
      <w:rFonts w:asciiTheme="majorHAnsi" w:eastAsiaTheme="majorEastAsia" w:hAnsiTheme="majorHAnsi" w:cstheme="majorBidi"/>
      <w:color w:val="2F5496" w:themeColor="accent1" w:themeShade="BF"/>
      <w:kern w:val="0"/>
      <w:sz w:val="32"/>
      <w:szCs w:val="32"/>
      <w:lang w:val="en-US"/>
      <w14:ligatures w14:val="none"/>
    </w:rPr>
  </w:style>
  <w:style w:type="character" w:styleId="a3">
    <w:name w:val="Hyperlink"/>
    <w:basedOn w:val="a0"/>
    <w:uiPriority w:val="99"/>
    <w:unhideWhenUsed/>
    <w:rsid w:val="00E0019D"/>
    <w:rPr>
      <w:color w:val="0000FF"/>
      <w:u w:val="single"/>
    </w:rPr>
  </w:style>
  <w:style w:type="paragraph" w:styleId="a4">
    <w:name w:val="Normal (Web)"/>
    <w:basedOn w:val="a"/>
    <w:uiPriority w:val="99"/>
    <w:semiHidden/>
    <w:unhideWhenUsed/>
    <w:rsid w:val="001668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5">
    <w:name w:val="Strong"/>
    <w:basedOn w:val="a0"/>
    <w:uiPriority w:val="22"/>
    <w:qFormat/>
    <w:rsid w:val="0016684F"/>
    <w:rPr>
      <w:b/>
      <w:bCs/>
    </w:rPr>
  </w:style>
  <w:style w:type="character" w:customStyle="1" w:styleId="last-name">
    <w:name w:val="last-name"/>
    <w:basedOn w:val="a0"/>
    <w:rsid w:val="004A562E"/>
  </w:style>
  <w:style w:type="paragraph" w:styleId="a6">
    <w:name w:val="No Spacing"/>
    <w:uiPriority w:val="1"/>
    <w:qFormat/>
    <w:rsid w:val="00671010"/>
    <w:pPr>
      <w:spacing w:after="0" w:line="240" w:lineRule="auto"/>
    </w:pPr>
    <w:rPr>
      <w:kern w:val="0"/>
      <w14:ligatures w14:val="none"/>
    </w:rPr>
  </w:style>
  <w:style w:type="character" w:styleId="a7">
    <w:name w:val="Unresolved Mention"/>
    <w:basedOn w:val="a0"/>
    <w:uiPriority w:val="99"/>
    <w:semiHidden/>
    <w:unhideWhenUsed/>
    <w:rsid w:val="008A06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507799">
      <w:bodyDiv w:val="1"/>
      <w:marLeft w:val="0"/>
      <w:marRight w:val="0"/>
      <w:marTop w:val="0"/>
      <w:marBottom w:val="0"/>
      <w:divBdr>
        <w:top w:val="none" w:sz="0" w:space="0" w:color="auto"/>
        <w:left w:val="none" w:sz="0" w:space="0" w:color="auto"/>
        <w:bottom w:val="none" w:sz="0" w:space="0" w:color="auto"/>
        <w:right w:val="none" w:sz="0" w:space="0" w:color="auto"/>
      </w:divBdr>
    </w:div>
    <w:div w:id="280501233">
      <w:bodyDiv w:val="1"/>
      <w:marLeft w:val="0"/>
      <w:marRight w:val="0"/>
      <w:marTop w:val="0"/>
      <w:marBottom w:val="0"/>
      <w:divBdr>
        <w:top w:val="none" w:sz="0" w:space="0" w:color="auto"/>
        <w:left w:val="none" w:sz="0" w:space="0" w:color="auto"/>
        <w:bottom w:val="none" w:sz="0" w:space="0" w:color="auto"/>
        <w:right w:val="none" w:sz="0" w:space="0" w:color="auto"/>
      </w:divBdr>
    </w:div>
    <w:div w:id="579556494">
      <w:bodyDiv w:val="1"/>
      <w:marLeft w:val="0"/>
      <w:marRight w:val="0"/>
      <w:marTop w:val="0"/>
      <w:marBottom w:val="0"/>
      <w:divBdr>
        <w:top w:val="none" w:sz="0" w:space="0" w:color="auto"/>
        <w:left w:val="none" w:sz="0" w:space="0" w:color="auto"/>
        <w:bottom w:val="none" w:sz="0" w:space="0" w:color="auto"/>
        <w:right w:val="none" w:sz="0" w:space="0" w:color="auto"/>
      </w:divBdr>
      <w:divsChild>
        <w:div w:id="1837526093">
          <w:marLeft w:val="0"/>
          <w:marRight w:val="0"/>
          <w:marTop w:val="0"/>
          <w:marBottom w:val="0"/>
          <w:divBdr>
            <w:top w:val="none" w:sz="0" w:space="0" w:color="auto"/>
            <w:left w:val="none" w:sz="0" w:space="0" w:color="auto"/>
            <w:bottom w:val="none" w:sz="0" w:space="0" w:color="auto"/>
            <w:right w:val="none" w:sz="0" w:space="0" w:color="auto"/>
          </w:divBdr>
          <w:divsChild>
            <w:div w:id="546137838">
              <w:marLeft w:val="0"/>
              <w:marRight w:val="0"/>
              <w:marTop w:val="0"/>
              <w:marBottom w:val="0"/>
              <w:divBdr>
                <w:top w:val="none" w:sz="0" w:space="0" w:color="auto"/>
                <w:left w:val="none" w:sz="0" w:space="0" w:color="auto"/>
                <w:bottom w:val="none" w:sz="0" w:space="0" w:color="auto"/>
                <w:right w:val="none" w:sz="0" w:space="0" w:color="auto"/>
              </w:divBdr>
              <w:divsChild>
                <w:div w:id="122659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02424">
          <w:marLeft w:val="0"/>
          <w:marRight w:val="0"/>
          <w:marTop w:val="0"/>
          <w:marBottom w:val="0"/>
          <w:divBdr>
            <w:top w:val="none" w:sz="0" w:space="0" w:color="auto"/>
            <w:left w:val="none" w:sz="0" w:space="0" w:color="auto"/>
            <w:bottom w:val="none" w:sz="0" w:space="0" w:color="auto"/>
            <w:right w:val="none" w:sz="0" w:space="0" w:color="auto"/>
          </w:divBdr>
          <w:divsChild>
            <w:div w:id="1989628518">
              <w:marLeft w:val="0"/>
              <w:marRight w:val="0"/>
              <w:marTop w:val="0"/>
              <w:marBottom w:val="0"/>
              <w:divBdr>
                <w:top w:val="none" w:sz="0" w:space="0" w:color="auto"/>
                <w:left w:val="none" w:sz="0" w:space="0" w:color="auto"/>
                <w:bottom w:val="none" w:sz="0" w:space="0" w:color="auto"/>
                <w:right w:val="none" w:sz="0" w:space="0" w:color="auto"/>
              </w:divBdr>
              <w:divsChild>
                <w:div w:id="1778789200">
                  <w:marLeft w:val="0"/>
                  <w:marRight w:val="150"/>
                  <w:marTop w:val="0"/>
                  <w:marBottom w:val="0"/>
                  <w:divBdr>
                    <w:top w:val="none" w:sz="0" w:space="0" w:color="auto"/>
                    <w:left w:val="none" w:sz="0" w:space="0" w:color="auto"/>
                    <w:bottom w:val="none" w:sz="0" w:space="0" w:color="auto"/>
                    <w:right w:val="none" w:sz="0" w:space="0" w:color="auto"/>
                  </w:divBdr>
                </w:div>
                <w:div w:id="5170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53541">
      <w:bodyDiv w:val="1"/>
      <w:marLeft w:val="0"/>
      <w:marRight w:val="0"/>
      <w:marTop w:val="0"/>
      <w:marBottom w:val="0"/>
      <w:divBdr>
        <w:top w:val="none" w:sz="0" w:space="0" w:color="auto"/>
        <w:left w:val="none" w:sz="0" w:space="0" w:color="auto"/>
        <w:bottom w:val="none" w:sz="0" w:space="0" w:color="auto"/>
        <w:right w:val="none" w:sz="0" w:space="0" w:color="auto"/>
      </w:divBdr>
    </w:div>
    <w:div w:id="1219822856">
      <w:bodyDiv w:val="1"/>
      <w:marLeft w:val="0"/>
      <w:marRight w:val="0"/>
      <w:marTop w:val="0"/>
      <w:marBottom w:val="0"/>
      <w:divBdr>
        <w:top w:val="none" w:sz="0" w:space="0" w:color="auto"/>
        <w:left w:val="none" w:sz="0" w:space="0" w:color="auto"/>
        <w:bottom w:val="none" w:sz="0" w:space="0" w:color="auto"/>
        <w:right w:val="none" w:sz="0" w:space="0" w:color="auto"/>
      </w:divBdr>
    </w:div>
    <w:div w:id="179772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ranicus.com/blog/5-reasons-why-community-engagement-matter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10</Pages>
  <Words>2437</Words>
  <Characters>13897</Characters>
  <Application>Microsoft Office Word</Application>
  <DocSecurity>0</DocSecurity>
  <Lines>115</Lines>
  <Paragraphs>32</Paragraphs>
  <ScaleCrop>false</ScaleCrop>
  <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60</cp:revision>
  <cp:lastPrinted>2023-08-08T11:04:00Z</cp:lastPrinted>
  <dcterms:created xsi:type="dcterms:W3CDTF">2023-06-17T07:54:00Z</dcterms:created>
  <dcterms:modified xsi:type="dcterms:W3CDTF">2023-08-08T14:07:00Z</dcterms:modified>
</cp:coreProperties>
</file>