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100B91" w14:textId="77777777" w:rsidR="003F7DD7" w:rsidRDefault="003F7DD7" w:rsidP="003F7DD7">
      <w:pPr>
        <w:rPr>
          <w:sz w:val="24"/>
          <w:szCs w:val="24"/>
        </w:rPr>
      </w:pPr>
    </w:p>
    <w:p w14:paraId="4198A739" w14:textId="3ECBCF94" w:rsidR="003F7DD7" w:rsidRPr="00341E40" w:rsidRDefault="003F7DD7" w:rsidP="003F7DD7">
      <w:pPr>
        <w:rPr>
          <w:rFonts w:ascii="Arial" w:hAnsi="Arial" w:cs="Arial"/>
          <w:sz w:val="28"/>
          <w:szCs w:val="28"/>
        </w:rPr>
      </w:pPr>
      <w:r w:rsidRPr="00341E40">
        <w:rPr>
          <w:rFonts w:ascii="Arial" w:hAnsi="Arial" w:cs="Arial"/>
          <w:sz w:val="28"/>
          <w:szCs w:val="28"/>
        </w:rPr>
        <w:t>Name:</w:t>
      </w:r>
      <w:r w:rsidR="00341E40" w:rsidRPr="00341E40">
        <w:rPr>
          <w:rFonts w:ascii="Arial" w:hAnsi="Arial" w:cs="Arial"/>
          <w:sz w:val="28"/>
          <w:szCs w:val="28"/>
        </w:rPr>
        <w:t xml:space="preserve"> Hajie M Sidibeh</w:t>
      </w:r>
    </w:p>
    <w:p w14:paraId="1853FE9D" w14:textId="77777777" w:rsidR="003F7DD7" w:rsidRPr="00341E40" w:rsidRDefault="003F7DD7" w:rsidP="003F7DD7">
      <w:pPr>
        <w:rPr>
          <w:rFonts w:ascii="Arial" w:hAnsi="Arial" w:cs="Arial"/>
          <w:sz w:val="28"/>
          <w:szCs w:val="28"/>
        </w:rPr>
      </w:pPr>
    </w:p>
    <w:p w14:paraId="695B9CC2" w14:textId="6F0783D1" w:rsidR="003F7DD7" w:rsidRPr="007D4E38" w:rsidRDefault="003F7DD7" w:rsidP="003F7DD7">
      <w:pPr>
        <w:rPr>
          <w:rFonts w:ascii="Arial" w:hAnsi="Arial" w:cs="Arial"/>
          <w:b/>
          <w:bCs/>
          <w:sz w:val="28"/>
          <w:szCs w:val="28"/>
        </w:rPr>
      </w:pPr>
      <w:r w:rsidRPr="00341E40">
        <w:rPr>
          <w:rFonts w:ascii="Arial" w:hAnsi="Arial" w:cs="Arial"/>
          <w:sz w:val="28"/>
          <w:szCs w:val="28"/>
        </w:rPr>
        <w:t>Student ID:</w:t>
      </w:r>
      <w:r w:rsidR="007D4E38">
        <w:rPr>
          <w:rFonts w:ascii="Arial" w:hAnsi="Arial" w:cs="Arial"/>
          <w:sz w:val="28"/>
          <w:szCs w:val="28"/>
        </w:rPr>
        <w:t xml:space="preserve"> </w:t>
      </w:r>
      <w:r w:rsidR="007D4E38" w:rsidRPr="007D4E38">
        <w:rPr>
          <w:rFonts w:ascii="Arial" w:hAnsi="Arial" w:cs="Arial"/>
          <w:sz w:val="28"/>
          <w:szCs w:val="28"/>
        </w:rPr>
        <w:t>2538706</w:t>
      </w:r>
    </w:p>
    <w:p w14:paraId="7A99A281" w14:textId="77777777" w:rsidR="003F7DD7" w:rsidRPr="00341E40" w:rsidRDefault="003F7DD7" w:rsidP="003F7DD7">
      <w:pPr>
        <w:rPr>
          <w:rFonts w:ascii="Arial" w:hAnsi="Arial" w:cs="Arial"/>
          <w:sz w:val="28"/>
          <w:szCs w:val="28"/>
        </w:rPr>
      </w:pPr>
    </w:p>
    <w:p w14:paraId="72FC1B82" w14:textId="46B2CF9A" w:rsidR="003F7DD7" w:rsidRPr="00341E40" w:rsidRDefault="003F7DD7" w:rsidP="003F7DD7">
      <w:pPr>
        <w:rPr>
          <w:rFonts w:ascii="Arial" w:hAnsi="Arial" w:cs="Arial"/>
          <w:sz w:val="28"/>
          <w:szCs w:val="28"/>
        </w:rPr>
      </w:pPr>
      <w:r w:rsidRPr="00341E40">
        <w:rPr>
          <w:rFonts w:ascii="Arial" w:hAnsi="Arial" w:cs="Arial"/>
          <w:sz w:val="28"/>
          <w:szCs w:val="28"/>
        </w:rPr>
        <w:t>Module Name:  LCLM4003 – Effective Teamworking and Communication</w:t>
      </w:r>
    </w:p>
    <w:p w14:paraId="4CB832C0" w14:textId="77777777" w:rsidR="003F7DD7" w:rsidRPr="00341E40" w:rsidRDefault="003F7DD7" w:rsidP="003F7DD7">
      <w:pPr>
        <w:rPr>
          <w:rFonts w:ascii="Arial" w:hAnsi="Arial" w:cs="Arial"/>
          <w:sz w:val="28"/>
          <w:szCs w:val="28"/>
        </w:rPr>
      </w:pPr>
    </w:p>
    <w:p w14:paraId="517FD893" w14:textId="6569F2FB" w:rsidR="006C2F1B" w:rsidRPr="00341E40" w:rsidRDefault="003F7DD7" w:rsidP="003F7DD7">
      <w:pPr>
        <w:rPr>
          <w:rFonts w:ascii="Arial" w:hAnsi="Arial" w:cs="Arial"/>
          <w:sz w:val="28"/>
          <w:szCs w:val="28"/>
        </w:rPr>
      </w:pPr>
      <w:r w:rsidRPr="00341E40">
        <w:rPr>
          <w:rFonts w:ascii="Arial" w:hAnsi="Arial" w:cs="Arial"/>
          <w:sz w:val="28"/>
          <w:szCs w:val="28"/>
        </w:rPr>
        <w:t>Lecturer’s Name:</w:t>
      </w:r>
      <w:r w:rsidR="007D4E38">
        <w:rPr>
          <w:rFonts w:ascii="Arial" w:hAnsi="Arial" w:cs="Arial"/>
          <w:sz w:val="28"/>
          <w:szCs w:val="28"/>
        </w:rPr>
        <w:t xml:space="preserve"> </w:t>
      </w:r>
      <w:r w:rsidR="00AF24DC">
        <w:rPr>
          <w:rFonts w:ascii="Arial" w:hAnsi="Arial" w:cs="Arial"/>
          <w:sz w:val="28"/>
          <w:szCs w:val="28"/>
        </w:rPr>
        <w:t>Ibrahim Rufai</w:t>
      </w:r>
      <w:r w:rsidR="006C2F1B" w:rsidRPr="00341E40">
        <w:rPr>
          <w:rFonts w:ascii="Arial" w:hAnsi="Arial" w:cs="Arial"/>
          <w:sz w:val="28"/>
          <w:szCs w:val="28"/>
        </w:rPr>
        <w:br w:type="page"/>
      </w:r>
    </w:p>
    <w:p w14:paraId="30A45DAA" w14:textId="77777777" w:rsidR="008D2E35" w:rsidRPr="007D4E38" w:rsidRDefault="006F1A94" w:rsidP="008D2E35">
      <w:pPr>
        <w:spacing w:after="0"/>
        <w:rPr>
          <w:rFonts w:ascii="Arial" w:hAnsi="Arial" w:cs="Arial"/>
          <w:sz w:val="24"/>
          <w:szCs w:val="24"/>
        </w:rPr>
      </w:pPr>
      <w:r w:rsidRPr="007D4E38">
        <w:rPr>
          <w:rFonts w:ascii="Arial" w:hAnsi="Arial" w:cs="Arial"/>
          <w:sz w:val="24"/>
          <w:szCs w:val="24"/>
        </w:rPr>
        <w:lastRenderedPageBreak/>
        <w:t xml:space="preserve">Following are the characters </w:t>
      </w:r>
      <w:r w:rsidR="009B7354" w:rsidRPr="007D4E38">
        <w:rPr>
          <w:rFonts w:ascii="Arial" w:hAnsi="Arial" w:cs="Arial"/>
          <w:sz w:val="24"/>
          <w:szCs w:val="24"/>
        </w:rPr>
        <w:t xml:space="preserve">in </w:t>
      </w:r>
      <w:r w:rsidRPr="007D4E38">
        <w:rPr>
          <w:rFonts w:ascii="Arial" w:hAnsi="Arial" w:cs="Arial"/>
          <w:sz w:val="24"/>
          <w:szCs w:val="24"/>
        </w:rPr>
        <w:t xml:space="preserve">the video </w:t>
      </w:r>
      <w:r w:rsidR="009B7354" w:rsidRPr="007D4E38">
        <w:rPr>
          <w:rFonts w:ascii="Arial" w:hAnsi="Arial" w:cs="Arial"/>
          <w:sz w:val="24"/>
          <w:szCs w:val="24"/>
        </w:rPr>
        <w:t xml:space="preserve">that </w:t>
      </w:r>
      <w:r w:rsidRPr="007D4E38">
        <w:rPr>
          <w:rFonts w:ascii="Arial" w:hAnsi="Arial" w:cs="Arial"/>
          <w:sz w:val="24"/>
          <w:szCs w:val="24"/>
        </w:rPr>
        <w:t xml:space="preserve">you </w:t>
      </w:r>
      <w:r w:rsidR="009B7354" w:rsidRPr="007D4E38">
        <w:rPr>
          <w:rFonts w:ascii="Arial" w:hAnsi="Arial" w:cs="Arial"/>
          <w:sz w:val="24"/>
          <w:szCs w:val="24"/>
        </w:rPr>
        <w:t xml:space="preserve">must </w:t>
      </w:r>
      <w:r w:rsidRPr="007D4E38">
        <w:rPr>
          <w:rFonts w:ascii="Arial" w:hAnsi="Arial" w:cs="Arial"/>
          <w:sz w:val="24"/>
          <w:szCs w:val="24"/>
        </w:rPr>
        <w:t>watch</w:t>
      </w:r>
      <w:r w:rsidR="009B7354" w:rsidRPr="007D4E38">
        <w:rPr>
          <w:rFonts w:ascii="Arial" w:hAnsi="Arial" w:cs="Arial"/>
          <w:sz w:val="24"/>
          <w:szCs w:val="24"/>
        </w:rPr>
        <w:t xml:space="preserve"> before attempting to answer the questions. </w:t>
      </w:r>
      <w:proofErr w:type="gramStart"/>
      <w:r w:rsidR="00981F8E" w:rsidRPr="007D4E38">
        <w:rPr>
          <w:rFonts w:ascii="Arial" w:hAnsi="Arial" w:cs="Arial"/>
          <w:sz w:val="24"/>
          <w:szCs w:val="24"/>
        </w:rPr>
        <w:t>These character</w:t>
      </w:r>
      <w:proofErr w:type="gramEnd"/>
      <w:r w:rsidR="00981F8E" w:rsidRPr="007D4E38">
        <w:rPr>
          <w:rFonts w:ascii="Arial" w:hAnsi="Arial" w:cs="Arial"/>
          <w:sz w:val="24"/>
          <w:szCs w:val="24"/>
        </w:rPr>
        <w:t xml:space="preserve"> are a team of students working on a project.</w:t>
      </w:r>
    </w:p>
    <w:p w14:paraId="2CAA0991" w14:textId="77777777" w:rsidR="008D2E35" w:rsidRPr="007D4E38" w:rsidRDefault="008D2E35" w:rsidP="008D2E35">
      <w:pPr>
        <w:spacing w:after="0"/>
        <w:rPr>
          <w:rFonts w:ascii="Arial" w:hAnsi="Arial" w:cs="Arial"/>
          <w:sz w:val="24"/>
          <w:szCs w:val="24"/>
        </w:rPr>
      </w:pPr>
    </w:p>
    <w:tbl>
      <w:tblPr>
        <w:tblStyle w:val="TableGrid"/>
        <w:tblW w:w="0" w:type="auto"/>
        <w:tblLook w:val="04A0" w:firstRow="1" w:lastRow="0" w:firstColumn="1" w:lastColumn="0" w:noHBand="0" w:noVBand="1"/>
      </w:tblPr>
      <w:tblGrid>
        <w:gridCol w:w="5466"/>
        <w:gridCol w:w="3884"/>
      </w:tblGrid>
      <w:tr w:rsidR="00DB4E54" w:rsidRPr="007D4E38" w14:paraId="143ABF17" w14:textId="77777777" w:rsidTr="00DB4E54">
        <w:tc>
          <w:tcPr>
            <w:tcW w:w="4675" w:type="dxa"/>
          </w:tcPr>
          <w:p w14:paraId="123DCC1B" w14:textId="77777777" w:rsidR="00DB4E54" w:rsidRPr="007D4E38" w:rsidRDefault="00DB4E54" w:rsidP="006F1A94">
            <w:pPr>
              <w:rPr>
                <w:rFonts w:ascii="Arial" w:hAnsi="Arial" w:cs="Arial"/>
                <w:sz w:val="24"/>
                <w:szCs w:val="24"/>
              </w:rPr>
            </w:pPr>
            <w:r w:rsidRPr="007D4E38">
              <w:rPr>
                <w:rFonts w:ascii="Arial" w:hAnsi="Arial" w:cs="Arial"/>
                <w:noProof/>
                <w:sz w:val="24"/>
                <w:szCs w:val="24"/>
              </w:rPr>
              <w:drawing>
                <wp:inline distT="0" distB="0" distL="0" distR="0" wp14:anchorId="4FE5AD90" wp14:editId="61BC407A">
                  <wp:extent cx="3314700" cy="1807857"/>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356574" cy="1830695"/>
                          </a:xfrm>
                          <a:prstGeom prst="rect">
                            <a:avLst/>
                          </a:prstGeom>
                          <a:noFill/>
                          <a:ln>
                            <a:noFill/>
                          </a:ln>
                        </pic:spPr>
                      </pic:pic>
                    </a:graphicData>
                  </a:graphic>
                </wp:inline>
              </w:drawing>
            </w:r>
          </w:p>
        </w:tc>
        <w:tc>
          <w:tcPr>
            <w:tcW w:w="4675" w:type="dxa"/>
          </w:tcPr>
          <w:p w14:paraId="67CBE5C6" w14:textId="77777777" w:rsidR="00DB4E54" w:rsidRPr="007D4E38" w:rsidRDefault="00DB4E54" w:rsidP="00DB4E54">
            <w:pPr>
              <w:rPr>
                <w:rFonts w:ascii="Arial" w:hAnsi="Arial" w:cs="Arial"/>
                <w:sz w:val="24"/>
                <w:szCs w:val="24"/>
              </w:rPr>
            </w:pPr>
            <w:r w:rsidRPr="007D4E38">
              <w:rPr>
                <w:rFonts w:ascii="Arial" w:hAnsi="Arial" w:cs="Arial"/>
                <w:b/>
                <w:bCs/>
                <w:color w:val="1F1F1F"/>
                <w:sz w:val="24"/>
                <w:szCs w:val="24"/>
                <w:bdr w:val="none" w:sz="0" w:space="0" w:color="auto" w:frame="1"/>
              </w:rPr>
              <w:t>Lena</w:t>
            </w:r>
            <w:r w:rsidRPr="007D4E38">
              <w:rPr>
                <w:rFonts w:ascii="Arial" w:hAnsi="Arial" w:cs="Arial"/>
                <w:color w:val="1F1F1F"/>
                <w:sz w:val="24"/>
                <w:szCs w:val="24"/>
                <w:bdr w:val="none" w:sz="0" w:space="0" w:color="auto" w:frame="1"/>
              </w:rPr>
              <w:t xml:space="preserve">, a </w:t>
            </w:r>
            <w:r w:rsidR="009B7165" w:rsidRPr="007D4E38">
              <w:rPr>
                <w:rFonts w:ascii="Arial" w:hAnsi="Arial" w:cs="Arial"/>
                <w:color w:val="1F1F1F"/>
                <w:sz w:val="24"/>
                <w:szCs w:val="24"/>
                <w:bdr w:val="none" w:sz="0" w:space="0" w:color="auto" w:frame="1"/>
              </w:rPr>
              <w:t>hardworking</w:t>
            </w:r>
            <w:r w:rsidRPr="007D4E38">
              <w:rPr>
                <w:rFonts w:ascii="Arial" w:hAnsi="Arial" w:cs="Arial"/>
                <w:color w:val="1F1F1F"/>
                <w:sz w:val="24"/>
                <w:szCs w:val="24"/>
                <w:bdr w:val="none" w:sz="0" w:space="0" w:color="auto" w:frame="1"/>
              </w:rPr>
              <w:t xml:space="preserve"> undergraduate from Germany, approaches her studies with </w:t>
            </w:r>
            <w:r w:rsidR="009B7165" w:rsidRPr="007D4E38">
              <w:rPr>
                <w:rFonts w:ascii="Arial" w:hAnsi="Arial" w:cs="Arial"/>
                <w:color w:val="1F1F1F"/>
                <w:sz w:val="24"/>
                <w:szCs w:val="24"/>
                <w:bdr w:val="none" w:sz="0" w:space="0" w:color="auto" w:frame="1"/>
              </w:rPr>
              <w:t>detailed-oriented</w:t>
            </w:r>
            <w:r w:rsidRPr="007D4E38">
              <w:rPr>
                <w:rFonts w:ascii="Arial" w:hAnsi="Arial" w:cs="Arial"/>
                <w:color w:val="1F1F1F"/>
                <w:sz w:val="24"/>
                <w:szCs w:val="24"/>
                <w:bdr w:val="none" w:sz="0" w:space="0" w:color="auto" w:frame="1"/>
              </w:rPr>
              <w:t xml:space="preserve"> care and a </w:t>
            </w:r>
            <w:r w:rsidR="009B7165" w:rsidRPr="007D4E38">
              <w:rPr>
                <w:rFonts w:ascii="Arial" w:hAnsi="Arial" w:cs="Arial"/>
                <w:color w:val="1F1F1F"/>
                <w:sz w:val="24"/>
                <w:szCs w:val="24"/>
                <w:bdr w:val="none" w:sz="0" w:space="0" w:color="auto" w:frame="1"/>
              </w:rPr>
              <w:t>consistent</w:t>
            </w:r>
            <w:r w:rsidRPr="007D4E38">
              <w:rPr>
                <w:rFonts w:ascii="Arial" w:hAnsi="Arial" w:cs="Arial"/>
                <w:color w:val="1F1F1F"/>
                <w:sz w:val="24"/>
                <w:szCs w:val="24"/>
                <w:bdr w:val="none" w:sz="0" w:space="0" w:color="auto" w:frame="1"/>
              </w:rPr>
              <w:t xml:space="preserve"> dedication to quality. Driven by a</w:t>
            </w:r>
            <w:r w:rsidR="009B7165" w:rsidRPr="007D4E38">
              <w:rPr>
                <w:rFonts w:ascii="Arial" w:hAnsi="Arial" w:cs="Arial"/>
                <w:color w:val="1F1F1F"/>
                <w:sz w:val="24"/>
                <w:szCs w:val="24"/>
                <w:bdr w:val="none" w:sz="0" w:space="0" w:color="auto" w:frame="1"/>
              </w:rPr>
              <w:t xml:space="preserve"> p</w:t>
            </w:r>
            <w:r w:rsidR="00127B92" w:rsidRPr="007D4E38">
              <w:rPr>
                <w:rFonts w:ascii="Arial" w:hAnsi="Arial" w:cs="Arial"/>
                <w:color w:val="1F1F1F"/>
                <w:sz w:val="24"/>
                <w:szCs w:val="24"/>
                <w:bdr w:val="none" w:sz="0" w:space="0" w:color="auto" w:frame="1"/>
              </w:rPr>
              <w:t>re</w:t>
            </w:r>
            <w:r w:rsidR="009B7165" w:rsidRPr="007D4E38">
              <w:rPr>
                <w:rFonts w:ascii="Arial" w:hAnsi="Arial" w:cs="Arial"/>
                <w:color w:val="1F1F1F"/>
                <w:sz w:val="24"/>
                <w:szCs w:val="24"/>
                <w:bdr w:val="none" w:sz="0" w:space="0" w:color="auto" w:frame="1"/>
              </w:rPr>
              <w:t>ference</w:t>
            </w:r>
            <w:r w:rsidRPr="007D4E38">
              <w:rPr>
                <w:rFonts w:ascii="Arial" w:hAnsi="Arial" w:cs="Arial"/>
                <w:color w:val="1F1F1F"/>
                <w:sz w:val="24"/>
                <w:szCs w:val="24"/>
                <w:bdr w:val="none" w:sz="0" w:space="0" w:color="auto" w:frame="1"/>
              </w:rPr>
              <w:t xml:space="preserve"> for precision and a reliance on empirical evidence, she consistently delivers exceptionally researched and thoroughly documented work.</w:t>
            </w:r>
          </w:p>
        </w:tc>
      </w:tr>
      <w:tr w:rsidR="00DB4E54" w:rsidRPr="007D4E38" w14:paraId="68927BF4" w14:textId="77777777" w:rsidTr="00DB4E54">
        <w:tc>
          <w:tcPr>
            <w:tcW w:w="4675" w:type="dxa"/>
          </w:tcPr>
          <w:p w14:paraId="2CC186E2" w14:textId="77777777" w:rsidR="00DB4E54" w:rsidRPr="007D4E38" w:rsidRDefault="00DB4E54" w:rsidP="006F1A94">
            <w:pPr>
              <w:rPr>
                <w:rFonts w:ascii="Arial" w:hAnsi="Arial" w:cs="Arial"/>
                <w:sz w:val="24"/>
                <w:szCs w:val="24"/>
              </w:rPr>
            </w:pPr>
            <w:r w:rsidRPr="007D4E38">
              <w:rPr>
                <w:rFonts w:ascii="Arial" w:hAnsi="Arial" w:cs="Arial"/>
                <w:noProof/>
                <w:sz w:val="24"/>
                <w:szCs w:val="24"/>
              </w:rPr>
              <w:drawing>
                <wp:inline distT="0" distB="0" distL="0" distR="0" wp14:anchorId="1B2501FD" wp14:editId="75CA0373">
                  <wp:extent cx="3314700" cy="1807857"/>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39649" cy="1821464"/>
                          </a:xfrm>
                          <a:prstGeom prst="rect">
                            <a:avLst/>
                          </a:prstGeom>
                          <a:noFill/>
                          <a:ln>
                            <a:noFill/>
                          </a:ln>
                        </pic:spPr>
                      </pic:pic>
                    </a:graphicData>
                  </a:graphic>
                </wp:inline>
              </w:drawing>
            </w:r>
          </w:p>
        </w:tc>
        <w:tc>
          <w:tcPr>
            <w:tcW w:w="4675" w:type="dxa"/>
          </w:tcPr>
          <w:p w14:paraId="1760686B" w14:textId="77777777" w:rsidR="00DB4E54" w:rsidRPr="007D4E38" w:rsidRDefault="00DB4E54" w:rsidP="00DB4E54">
            <w:pPr>
              <w:pStyle w:val="NormalWeb"/>
              <w:spacing w:before="0" w:beforeAutospacing="0" w:after="0" w:afterAutospacing="0"/>
              <w:rPr>
                <w:rFonts w:ascii="Arial" w:hAnsi="Arial" w:cs="Arial"/>
                <w:b/>
                <w:bCs/>
                <w:color w:val="1F1F1F"/>
                <w:bdr w:val="none" w:sz="0" w:space="0" w:color="auto" w:frame="1"/>
              </w:rPr>
            </w:pPr>
            <w:r w:rsidRPr="007D4E38">
              <w:rPr>
                <w:rFonts w:ascii="Arial" w:hAnsi="Arial" w:cs="Arial"/>
                <w:b/>
                <w:bCs/>
              </w:rPr>
              <w:t>Omar</w:t>
            </w:r>
            <w:r w:rsidRPr="007D4E38">
              <w:rPr>
                <w:rFonts w:ascii="Arial" w:hAnsi="Arial" w:cs="Arial"/>
              </w:rPr>
              <w:t>, an undergraduate student from Jordan whose confidence and persuasive charisma naturally draw others to him. With a</w:t>
            </w:r>
            <w:r w:rsidR="009B7165" w:rsidRPr="007D4E38">
              <w:rPr>
                <w:rFonts w:ascii="Arial" w:hAnsi="Arial" w:cs="Arial"/>
              </w:rPr>
              <w:t xml:space="preserve"> natural</w:t>
            </w:r>
            <w:r w:rsidRPr="007D4E38">
              <w:rPr>
                <w:rFonts w:ascii="Arial" w:hAnsi="Arial" w:cs="Arial"/>
              </w:rPr>
              <w:t xml:space="preserve"> ability to make quick decisions and a genuine talent for motivating those around him.</w:t>
            </w:r>
          </w:p>
        </w:tc>
      </w:tr>
      <w:tr w:rsidR="00DB4E54" w:rsidRPr="007D4E38" w14:paraId="286742A1" w14:textId="77777777" w:rsidTr="00DB4E54">
        <w:tc>
          <w:tcPr>
            <w:tcW w:w="4675" w:type="dxa"/>
          </w:tcPr>
          <w:p w14:paraId="56AA2A7D" w14:textId="77777777" w:rsidR="00DB4E54" w:rsidRPr="007D4E38" w:rsidRDefault="00DB4E54" w:rsidP="006F1A94">
            <w:pPr>
              <w:rPr>
                <w:rFonts w:ascii="Arial" w:hAnsi="Arial" w:cs="Arial"/>
                <w:sz w:val="24"/>
                <w:szCs w:val="24"/>
              </w:rPr>
            </w:pPr>
            <w:r w:rsidRPr="007D4E38">
              <w:rPr>
                <w:rFonts w:ascii="Arial" w:hAnsi="Arial" w:cs="Arial"/>
                <w:noProof/>
                <w:sz w:val="24"/>
                <w:szCs w:val="24"/>
              </w:rPr>
              <w:drawing>
                <wp:inline distT="0" distB="0" distL="0" distR="0" wp14:anchorId="1C893107" wp14:editId="6459FD3D">
                  <wp:extent cx="3314700" cy="1807857"/>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54814" cy="1829735"/>
                          </a:xfrm>
                          <a:prstGeom prst="rect">
                            <a:avLst/>
                          </a:prstGeom>
                          <a:noFill/>
                          <a:ln>
                            <a:noFill/>
                          </a:ln>
                        </pic:spPr>
                      </pic:pic>
                    </a:graphicData>
                  </a:graphic>
                </wp:inline>
              </w:drawing>
            </w:r>
          </w:p>
        </w:tc>
        <w:tc>
          <w:tcPr>
            <w:tcW w:w="4675" w:type="dxa"/>
          </w:tcPr>
          <w:p w14:paraId="592CD7FF" w14:textId="77777777" w:rsidR="00DB4E54" w:rsidRPr="007D4E38" w:rsidRDefault="00DB4E54" w:rsidP="00DB4E54">
            <w:pPr>
              <w:pStyle w:val="NormalWeb"/>
              <w:spacing w:before="0" w:beforeAutospacing="0" w:after="0" w:afterAutospacing="0"/>
              <w:rPr>
                <w:rFonts w:ascii="Arial" w:hAnsi="Arial" w:cs="Arial"/>
                <w:b/>
                <w:bCs/>
              </w:rPr>
            </w:pPr>
            <w:r w:rsidRPr="007D4E38">
              <w:rPr>
                <w:rFonts w:ascii="Arial" w:hAnsi="Arial" w:cs="Arial"/>
                <w:b/>
                <w:bCs/>
              </w:rPr>
              <w:t>Hannah</w:t>
            </w:r>
            <w:r w:rsidRPr="007D4E38">
              <w:rPr>
                <w:rFonts w:ascii="Arial" w:hAnsi="Arial" w:cs="Arial"/>
              </w:rPr>
              <w:t xml:space="preserve">, an undergraduate student from Ireland, whose calm </w:t>
            </w:r>
            <w:r w:rsidR="009B7165" w:rsidRPr="007D4E38">
              <w:rPr>
                <w:rFonts w:ascii="Arial" w:hAnsi="Arial" w:cs="Arial"/>
              </w:rPr>
              <w:t xml:space="preserve">manner </w:t>
            </w:r>
            <w:r w:rsidRPr="007D4E38">
              <w:rPr>
                <w:rFonts w:ascii="Arial" w:hAnsi="Arial" w:cs="Arial"/>
              </w:rPr>
              <w:t>and sharp intellect are instantly recogni</w:t>
            </w:r>
            <w:r w:rsidR="009B7165" w:rsidRPr="007D4E38">
              <w:rPr>
                <w:rFonts w:ascii="Arial" w:hAnsi="Arial" w:cs="Arial"/>
              </w:rPr>
              <w:t>s</w:t>
            </w:r>
            <w:r w:rsidRPr="007D4E38">
              <w:rPr>
                <w:rFonts w:ascii="Arial" w:hAnsi="Arial" w:cs="Arial"/>
              </w:rPr>
              <w:t>able. Bringing her thoughtful, detail-oriented approach to everything she does, Hannah is a researcher through and through, thriving on evidence and considered evaluation.</w:t>
            </w:r>
          </w:p>
        </w:tc>
      </w:tr>
      <w:tr w:rsidR="00204005" w:rsidRPr="007D4E38" w14:paraId="42D333A3" w14:textId="77777777" w:rsidTr="00DB4E54">
        <w:tc>
          <w:tcPr>
            <w:tcW w:w="4675" w:type="dxa"/>
          </w:tcPr>
          <w:p w14:paraId="1C73F108" w14:textId="77777777" w:rsidR="00204005" w:rsidRPr="007D4E38" w:rsidRDefault="00204005" w:rsidP="006F1A94">
            <w:pPr>
              <w:rPr>
                <w:rFonts w:ascii="Arial" w:hAnsi="Arial" w:cs="Arial"/>
                <w:sz w:val="24"/>
                <w:szCs w:val="24"/>
              </w:rPr>
            </w:pPr>
            <w:r w:rsidRPr="007D4E38">
              <w:rPr>
                <w:rFonts w:ascii="Arial" w:hAnsi="Arial" w:cs="Arial"/>
                <w:noProof/>
                <w:sz w:val="24"/>
                <w:szCs w:val="24"/>
              </w:rPr>
              <w:drawing>
                <wp:inline distT="0" distB="0" distL="0" distR="0" wp14:anchorId="1628790F" wp14:editId="10B6B973">
                  <wp:extent cx="3314700" cy="1807857"/>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41079" cy="1822244"/>
                          </a:xfrm>
                          <a:prstGeom prst="rect">
                            <a:avLst/>
                          </a:prstGeom>
                          <a:noFill/>
                          <a:ln>
                            <a:noFill/>
                          </a:ln>
                        </pic:spPr>
                      </pic:pic>
                    </a:graphicData>
                  </a:graphic>
                </wp:inline>
              </w:drawing>
            </w:r>
          </w:p>
        </w:tc>
        <w:tc>
          <w:tcPr>
            <w:tcW w:w="4675" w:type="dxa"/>
          </w:tcPr>
          <w:p w14:paraId="26F291E1" w14:textId="77777777" w:rsidR="00204005" w:rsidRPr="007D4E38" w:rsidRDefault="00204005" w:rsidP="00204005">
            <w:pPr>
              <w:pStyle w:val="NormalWeb"/>
              <w:spacing w:before="0" w:beforeAutospacing="0" w:after="0" w:afterAutospacing="0"/>
              <w:rPr>
                <w:rFonts w:ascii="Arial" w:hAnsi="Arial" w:cs="Arial"/>
                <w:b/>
                <w:bCs/>
              </w:rPr>
            </w:pPr>
            <w:r w:rsidRPr="007D4E38">
              <w:rPr>
                <w:rFonts w:ascii="Arial" w:hAnsi="Arial" w:cs="Arial"/>
                <w:b/>
                <w:bCs/>
              </w:rPr>
              <w:t>Kenji</w:t>
            </w:r>
            <w:r w:rsidRPr="007D4E38">
              <w:rPr>
                <w:rFonts w:ascii="Arial" w:hAnsi="Arial" w:cs="Arial"/>
              </w:rPr>
              <w:t>, a Japanese undergraduate student known for his calm</w:t>
            </w:r>
            <w:r w:rsidR="009B7165" w:rsidRPr="007D4E38">
              <w:rPr>
                <w:rFonts w:ascii="Arial" w:hAnsi="Arial" w:cs="Arial"/>
              </w:rPr>
              <w:t>ness</w:t>
            </w:r>
            <w:r w:rsidRPr="007D4E38">
              <w:rPr>
                <w:rFonts w:ascii="Arial" w:hAnsi="Arial" w:cs="Arial"/>
              </w:rPr>
              <w:t>, reliability, and strong sense of community. Always prioriti</w:t>
            </w:r>
            <w:r w:rsidR="009B7165" w:rsidRPr="007D4E38">
              <w:rPr>
                <w:rFonts w:ascii="Arial" w:hAnsi="Arial" w:cs="Arial"/>
              </w:rPr>
              <w:t>s</w:t>
            </w:r>
            <w:r w:rsidRPr="007D4E38">
              <w:rPr>
                <w:rFonts w:ascii="Arial" w:hAnsi="Arial" w:cs="Arial"/>
              </w:rPr>
              <w:t xml:space="preserve">ing group harmony, Kenji </w:t>
            </w:r>
            <w:r w:rsidR="00C35BC9" w:rsidRPr="007D4E38">
              <w:rPr>
                <w:rFonts w:ascii="Arial" w:hAnsi="Arial" w:cs="Arial"/>
              </w:rPr>
              <w:t xml:space="preserve">always </w:t>
            </w:r>
            <w:r w:rsidRPr="007D4E38">
              <w:rPr>
                <w:rFonts w:ascii="Arial" w:hAnsi="Arial" w:cs="Arial"/>
              </w:rPr>
              <w:t>offer</w:t>
            </w:r>
            <w:r w:rsidR="00C35BC9" w:rsidRPr="007D4E38">
              <w:rPr>
                <w:rFonts w:ascii="Arial" w:hAnsi="Arial" w:cs="Arial"/>
              </w:rPr>
              <w:t>s</w:t>
            </w:r>
            <w:r w:rsidRPr="007D4E38">
              <w:rPr>
                <w:rFonts w:ascii="Arial" w:hAnsi="Arial" w:cs="Arial"/>
              </w:rPr>
              <w:t xml:space="preserve"> supportive guidance on </w:t>
            </w:r>
            <w:r w:rsidR="0092472D" w:rsidRPr="007D4E38">
              <w:rPr>
                <w:rFonts w:ascii="Arial" w:hAnsi="Arial" w:cs="Arial"/>
              </w:rPr>
              <w:t>group</w:t>
            </w:r>
            <w:r w:rsidRPr="007D4E38">
              <w:rPr>
                <w:rFonts w:ascii="Arial" w:hAnsi="Arial" w:cs="Arial"/>
              </w:rPr>
              <w:t xml:space="preserve"> project</w:t>
            </w:r>
            <w:r w:rsidR="00C35BC9" w:rsidRPr="007D4E38">
              <w:rPr>
                <w:rFonts w:ascii="Arial" w:hAnsi="Arial" w:cs="Arial"/>
              </w:rPr>
              <w:t>s</w:t>
            </w:r>
            <w:r w:rsidRPr="007D4E38">
              <w:rPr>
                <w:rFonts w:ascii="Arial" w:hAnsi="Arial" w:cs="Arial"/>
              </w:rPr>
              <w:t>.</w:t>
            </w:r>
          </w:p>
        </w:tc>
      </w:tr>
      <w:tr w:rsidR="00CC5B2C" w:rsidRPr="007D4E38" w14:paraId="4FA756E3" w14:textId="77777777" w:rsidTr="00DB4E54">
        <w:tc>
          <w:tcPr>
            <w:tcW w:w="4675" w:type="dxa"/>
          </w:tcPr>
          <w:p w14:paraId="3B70D852" w14:textId="77777777" w:rsidR="00CC5B2C" w:rsidRPr="007D4E38" w:rsidRDefault="00CC5B2C" w:rsidP="006F1A94">
            <w:pPr>
              <w:rPr>
                <w:rFonts w:ascii="Arial" w:hAnsi="Arial" w:cs="Arial"/>
                <w:sz w:val="24"/>
                <w:szCs w:val="24"/>
              </w:rPr>
            </w:pPr>
            <w:r w:rsidRPr="007D4E38">
              <w:rPr>
                <w:rFonts w:ascii="Arial" w:hAnsi="Arial" w:cs="Arial"/>
                <w:noProof/>
                <w:sz w:val="24"/>
                <w:szCs w:val="24"/>
              </w:rPr>
              <w:lastRenderedPageBreak/>
              <w:drawing>
                <wp:inline distT="0" distB="0" distL="0" distR="0" wp14:anchorId="65AD844C" wp14:editId="4CB95437">
                  <wp:extent cx="3333750" cy="181824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53725" cy="1829142"/>
                          </a:xfrm>
                          <a:prstGeom prst="rect">
                            <a:avLst/>
                          </a:prstGeom>
                          <a:noFill/>
                          <a:ln>
                            <a:noFill/>
                          </a:ln>
                        </pic:spPr>
                      </pic:pic>
                    </a:graphicData>
                  </a:graphic>
                </wp:inline>
              </w:drawing>
            </w:r>
          </w:p>
        </w:tc>
        <w:tc>
          <w:tcPr>
            <w:tcW w:w="4675" w:type="dxa"/>
          </w:tcPr>
          <w:p w14:paraId="73278F0A" w14:textId="77777777" w:rsidR="00CC5B2C" w:rsidRPr="007D4E38" w:rsidRDefault="00CC5B2C" w:rsidP="00204005">
            <w:pPr>
              <w:pStyle w:val="NormalWeb"/>
              <w:spacing w:before="0" w:beforeAutospacing="0" w:after="0" w:afterAutospacing="0"/>
              <w:rPr>
                <w:rFonts w:ascii="Arial" w:hAnsi="Arial" w:cs="Arial"/>
                <w:b/>
                <w:bCs/>
              </w:rPr>
            </w:pPr>
            <w:r w:rsidRPr="007D4E38">
              <w:rPr>
                <w:rFonts w:ascii="Arial" w:hAnsi="Arial" w:cs="Arial"/>
                <w:b/>
                <w:bCs/>
              </w:rPr>
              <w:t>Priya</w:t>
            </w:r>
            <w:r w:rsidRPr="007D4E38">
              <w:rPr>
                <w:rFonts w:ascii="Arial" w:hAnsi="Arial" w:cs="Arial"/>
              </w:rPr>
              <w:t>, an undergraduate student from India whose vibrant energy and dynamic resourcefulness are instantly recogni</w:t>
            </w:r>
            <w:r w:rsidR="009B7165" w:rsidRPr="007D4E38">
              <w:rPr>
                <w:rFonts w:ascii="Arial" w:hAnsi="Arial" w:cs="Arial"/>
              </w:rPr>
              <w:t>s</w:t>
            </w:r>
            <w:r w:rsidRPr="007D4E38">
              <w:rPr>
                <w:rFonts w:ascii="Arial" w:hAnsi="Arial" w:cs="Arial"/>
              </w:rPr>
              <w:t>able. Bringing her unique blend of passion and practicality to the academic world, Priya is a natural networker and problem-solver.</w:t>
            </w:r>
          </w:p>
        </w:tc>
      </w:tr>
      <w:tr w:rsidR="00CC5B2C" w:rsidRPr="007D4E38" w14:paraId="72E7A1ED" w14:textId="77777777" w:rsidTr="00DB4E54">
        <w:tc>
          <w:tcPr>
            <w:tcW w:w="4675" w:type="dxa"/>
          </w:tcPr>
          <w:p w14:paraId="61BD1DCD" w14:textId="77777777" w:rsidR="00CC5B2C" w:rsidRPr="007D4E38" w:rsidRDefault="00CC5B2C" w:rsidP="006F1A94">
            <w:pPr>
              <w:rPr>
                <w:rFonts w:ascii="Arial" w:hAnsi="Arial" w:cs="Arial"/>
                <w:sz w:val="24"/>
                <w:szCs w:val="24"/>
              </w:rPr>
            </w:pPr>
            <w:r w:rsidRPr="007D4E38">
              <w:rPr>
                <w:rFonts w:ascii="Arial" w:hAnsi="Arial" w:cs="Arial"/>
                <w:noProof/>
                <w:sz w:val="24"/>
                <w:szCs w:val="24"/>
              </w:rPr>
              <w:drawing>
                <wp:inline distT="0" distB="0" distL="0" distR="0" wp14:anchorId="14125DFA" wp14:editId="3C4EA185">
                  <wp:extent cx="3333750" cy="181824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75213" cy="1840861"/>
                          </a:xfrm>
                          <a:prstGeom prst="rect">
                            <a:avLst/>
                          </a:prstGeom>
                          <a:noFill/>
                          <a:ln>
                            <a:noFill/>
                          </a:ln>
                        </pic:spPr>
                      </pic:pic>
                    </a:graphicData>
                  </a:graphic>
                </wp:inline>
              </w:drawing>
            </w:r>
          </w:p>
        </w:tc>
        <w:tc>
          <w:tcPr>
            <w:tcW w:w="4675" w:type="dxa"/>
          </w:tcPr>
          <w:p w14:paraId="2F2D2B6C" w14:textId="77777777" w:rsidR="00CC5B2C" w:rsidRPr="007D4E38" w:rsidRDefault="00CC5B2C" w:rsidP="00204005">
            <w:pPr>
              <w:pStyle w:val="NormalWeb"/>
              <w:spacing w:before="0" w:beforeAutospacing="0" w:after="0" w:afterAutospacing="0"/>
              <w:rPr>
                <w:rFonts w:ascii="Arial" w:hAnsi="Arial" w:cs="Arial"/>
                <w:b/>
                <w:bCs/>
              </w:rPr>
            </w:pPr>
            <w:r w:rsidRPr="007D4E38">
              <w:rPr>
                <w:rFonts w:ascii="Arial" w:hAnsi="Arial" w:cs="Arial"/>
                <w:b/>
                <w:bCs/>
              </w:rPr>
              <w:t>Alex</w:t>
            </w:r>
            <w:r w:rsidRPr="007D4E38">
              <w:rPr>
                <w:rFonts w:ascii="Arial" w:hAnsi="Arial" w:cs="Arial"/>
              </w:rPr>
              <w:t xml:space="preserve">, a computer science major from Canada. Analytical, tech-savvy, and deeply practical, he approaches every academic challenge with a systematic mindset, always finding ways to streamline work using digital tools. </w:t>
            </w:r>
            <w:r w:rsidR="00155AFB" w:rsidRPr="007D4E38">
              <w:rPr>
                <w:rFonts w:ascii="Arial" w:hAnsi="Arial" w:cs="Arial"/>
              </w:rPr>
              <w:t xml:space="preserve">He prefers to </w:t>
            </w:r>
            <w:r w:rsidRPr="007D4E38">
              <w:rPr>
                <w:rFonts w:ascii="Arial" w:hAnsi="Arial" w:cs="Arial"/>
              </w:rPr>
              <w:t>organi</w:t>
            </w:r>
            <w:r w:rsidR="009B7165" w:rsidRPr="007D4E38">
              <w:rPr>
                <w:rFonts w:ascii="Arial" w:hAnsi="Arial" w:cs="Arial"/>
              </w:rPr>
              <w:t>s</w:t>
            </w:r>
            <w:r w:rsidR="00155AFB" w:rsidRPr="007D4E38">
              <w:rPr>
                <w:rFonts w:ascii="Arial" w:hAnsi="Arial" w:cs="Arial"/>
              </w:rPr>
              <w:t>e</w:t>
            </w:r>
            <w:r w:rsidRPr="007D4E38">
              <w:rPr>
                <w:rFonts w:ascii="Arial" w:hAnsi="Arial" w:cs="Arial"/>
              </w:rPr>
              <w:t xml:space="preserve"> data for project</w:t>
            </w:r>
            <w:r w:rsidR="00155AFB" w:rsidRPr="007D4E38">
              <w:rPr>
                <w:rFonts w:ascii="Arial" w:hAnsi="Arial" w:cs="Arial"/>
              </w:rPr>
              <w:t>s</w:t>
            </w:r>
            <w:r w:rsidRPr="007D4E38">
              <w:rPr>
                <w:rFonts w:ascii="Arial" w:hAnsi="Arial" w:cs="Arial"/>
              </w:rPr>
              <w:t xml:space="preserve"> </w:t>
            </w:r>
            <w:r w:rsidR="00155AFB" w:rsidRPr="007D4E38">
              <w:rPr>
                <w:rFonts w:ascii="Arial" w:hAnsi="Arial" w:cs="Arial"/>
              </w:rPr>
              <w:t>and</w:t>
            </w:r>
            <w:r w:rsidRPr="007D4E38">
              <w:rPr>
                <w:rFonts w:ascii="Arial" w:hAnsi="Arial" w:cs="Arial"/>
              </w:rPr>
              <w:t xml:space="preserve"> fine-tuning workflow</w:t>
            </w:r>
            <w:r w:rsidR="00155AFB" w:rsidRPr="007D4E38">
              <w:rPr>
                <w:rFonts w:ascii="Arial" w:hAnsi="Arial" w:cs="Arial"/>
              </w:rPr>
              <w:t>s</w:t>
            </w:r>
            <w:r w:rsidRPr="007D4E38">
              <w:rPr>
                <w:rFonts w:ascii="Arial" w:hAnsi="Arial" w:cs="Arial"/>
              </w:rPr>
              <w:t>.</w:t>
            </w:r>
          </w:p>
        </w:tc>
      </w:tr>
    </w:tbl>
    <w:p w14:paraId="3B3BFD2E" w14:textId="77777777" w:rsidR="00774225" w:rsidRPr="007D4E38" w:rsidRDefault="00774225" w:rsidP="00855C5E">
      <w:pPr>
        <w:jc w:val="both"/>
        <w:rPr>
          <w:rFonts w:ascii="Arial" w:hAnsi="Arial" w:cs="Arial"/>
          <w:color w:val="1F1F1F"/>
          <w:sz w:val="24"/>
          <w:szCs w:val="24"/>
          <w:bdr w:val="none" w:sz="0" w:space="0" w:color="auto" w:frame="1"/>
        </w:rPr>
      </w:pPr>
    </w:p>
    <w:p w14:paraId="076C9FC3" w14:textId="77777777" w:rsidR="0000208F" w:rsidRPr="007D4E38" w:rsidRDefault="0000208F">
      <w:pPr>
        <w:rPr>
          <w:rFonts w:ascii="Arial" w:hAnsi="Arial" w:cs="Arial"/>
          <w:sz w:val="24"/>
          <w:szCs w:val="24"/>
        </w:rPr>
      </w:pPr>
      <w:r w:rsidRPr="007D4E38">
        <w:rPr>
          <w:rFonts w:ascii="Arial" w:hAnsi="Arial" w:cs="Arial"/>
          <w:sz w:val="24"/>
          <w:szCs w:val="24"/>
        </w:rPr>
        <w:br w:type="page"/>
      </w:r>
    </w:p>
    <w:p w14:paraId="3C691458" w14:textId="77777777" w:rsidR="006F1A94" w:rsidRPr="007D4E38" w:rsidRDefault="006F1A94" w:rsidP="006F1A94">
      <w:pPr>
        <w:keepNext/>
        <w:jc w:val="both"/>
        <w:rPr>
          <w:rFonts w:ascii="Arial" w:hAnsi="Arial" w:cs="Arial"/>
          <w:b/>
          <w:bCs/>
          <w:sz w:val="24"/>
          <w:szCs w:val="24"/>
        </w:rPr>
      </w:pPr>
      <w:r w:rsidRPr="007D4E38">
        <w:rPr>
          <w:rFonts w:ascii="Arial" w:hAnsi="Arial" w:cs="Arial"/>
          <w:b/>
          <w:bCs/>
          <w:sz w:val="24"/>
          <w:szCs w:val="24"/>
        </w:rPr>
        <w:lastRenderedPageBreak/>
        <w:t>Question 1</w:t>
      </w:r>
    </w:p>
    <w:p w14:paraId="263E354F" w14:textId="77777777" w:rsidR="009A7FD7" w:rsidRPr="007D4E38" w:rsidRDefault="008E2DE7" w:rsidP="00763AC6">
      <w:pPr>
        <w:keepNext/>
        <w:jc w:val="both"/>
        <w:rPr>
          <w:rFonts w:ascii="Arial" w:hAnsi="Arial" w:cs="Arial"/>
          <w:sz w:val="24"/>
          <w:szCs w:val="24"/>
        </w:rPr>
      </w:pPr>
      <w:r w:rsidRPr="007D4E38">
        <w:rPr>
          <w:rFonts w:ascii="Arial" w:hAnsi="Arial" w:cs="Arial"/>
          <w:sz w:val="24"/>
          <w:szCs w:val="24"/>
        </w:rPr>
        <w:t>Explain what</w:t>
      </w:r>
      <w:r w:rsidR="006D0621" w:rsidRPr="007D4E38">
        <w:rPr>
          <w:rFonts w:ascii="Arial" w:hAnsi="Arial" w:cs="Arial"/>
          <w:sz w:val="24"/>
          <w:szCs w:val="24"/>
        </w:rPr>
        <w:t xml:space="preserve"> </w:t>
      </w:r>
      <w:r w:rsidRPr="007D4E38">
        <w:rPr>
          <w:rFonts w:ascii="Arial" w:hAnsi="Arial" w:cs="Arial"/>
          <w:sz w:val="24"/>
          <w:szCs w:val="24"/>
        </w:rPr>
        <w:t>teamwork</w:t>
      </w:r>
      <w:r w:rsidR="006D0621" w:rsidRPr="007D4E38">
        <w:rPr>
          <w:rFonts w:ascii="Arial" w:hAnsi="Arial" w:cs="Arial"/>
          <w:sz w:val="24"/>
          <w:szCs w:val="24"/>
        </w:rPr>
        <w:t xml:space="preserve"> is</w:t>
      </w:r>
      <w:r w:rsidRPr="007D4E38">
        <w:rPr>
          <w:rFonts w:ascii="Arial" w:hAnsi="Arial" w:cs="Arial"/>
          <w:sz w:val="24"/>
          <w:szCs w:val="24"/>
        </w:rPr>
        <w:t>, give examples from the video.</w:t>
      </w:r>
    </w:p>
    <w:tbl>
      <w:tblPr>
        <w:tblStyle w:val="TableGrid"/>
        <w:tblW w:w="9438"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438"/>
      </w:tblGrid>
      <w:tr w:rsidR="006A3E97" w:rsidRPr="007D4E38" w14:paraId="18B13528" w14:textId="77777777" w:rsidTr="007D4E38">
        <w:trPr>
          <w:cantSplit/>
          <w:trHeight w:hRule="exact" w:val="4632"/>
        </w:trPr>
        <w:tc>
          <w:tcPr>
            <w:tcW w:w="9438" w:type="dxa"/>
            <w:noWrap/>
          </w:tcPr>
          <w:p w14:paraId="3B8FDA29" w14:textId="4CB6E803" w:rsidR="00CE4EF4" w:rsidRPr="007D4E38" w:rsidRDefault="007D4E38">
            <w:pPr>
              <w:spacing w:line="271" w:lineRule="auto"/>
              <w:rPr>
                <w:rFonts w:ascii="Arial" w:hAnsi="Arial" w:cs="Arial"/>
                <w:color w:val="162438"/>
                <w:sz w:val="24"/>
                <w:szCs w:val="24"/>
                <w:lang w:val="en-US"/>
              </w:rPr>
            </w:pPr>
            <w:r w:rsidRPr="007D4E38">
              <w:rPr>
                <w:rFonts w:ascii="Arial" w:hAnsi="Arial" w:cs="Arial"/>
                <w:color w:val="162438"/>
                <w:sz w:val="24"/>
                <w:szCs w:val="24"/>
                <w:lang w:val="en-US"/>
              </w:rPr>
              <w:t>Teamwork‍‍‍ is a situation where different individuals merge their abilities and efforts for the realization of a common goal. It consists of sharing the responsibilities, respecting different points of views, and being supportive to one another if problems are encountered. In this scenario of the assignment, six students combine different strengths for one common project. Lena and Hannah value thorough researching, Omar brings confidence and momentum. Alex can manage technical organization, Kenji takes care of group cohesiveness, while Priya is the go-to person when it comes to a problems-slaying with a creativity and practicality blend. That Omar and Lena didn't get along shows that sometimes teamwork doesn't work through constant agreement.</w:t>
            </w:r>
            <w:r>
              <w:rPr>
                <w:rFonts w:ascii="Arial" w:hAnsi="Arial" w:cs="Arial"/>
                <w:color w:val="162438"/>
                <w:sz w:val="24"/>
                <w:szCs w:val="24"/>
                <w:lang w:val="en-US"/>
              </w:rPr>
              <w:t xml:space="preserve"> </w:t>
            </w:r>
            <w:r w:rsidRPr="007D4E38">
              <w:rPr>
                <w:rFonts w:ascii="Arial" w:hAnsi="Arial" w:cs="Arial"/>
                <w:color w:val="162438"/>
                <w:sz w:val="24"/>
                <w:szCs w:val="24"/>
                <w:lang w:val="en-US"/>
              </w:rPr>
              <w:t>Team members have to learn how to handle competing priorities. Priya's idea of linking Omar's layout to Lena's data verification showed teamwork is when disagreement is transformed to a balanced approach. Belbin (2010) gives the readers insight into the importance of complimentary ‍‍‍contributions.</w:t>
            </w:r>
          </w:p>
        </w:tc>
      </w:tr>
    </w:tbl>
    <w:p w14:paraId="61510656" w14:textId="77777777" w:rsidR="00CD5BD7" w:rsidRPr="007D4E38" w:rsidRDefault="00CD5BD7" w:rsidP="006F1A94">
      <w:pPr>
        <w:jc w:val="both"/>
        <w:rPr>
          <w:rFonts w:ascii="Arial" w:hAnsi="Arial" w:cs="Arial"/>
          <w:b/>
          <w:bCs/>
          <w:sz w:val="24"/>
          <w:szCs w:val="24"/>
        </w:rPr>
      </w:pPr>
    </w:p>
    <w:p w14:paraId="7C6D0407" w14:textId="77777777" w:rsidR="006F1A94" w:rsidRPr="007D4E38" w:rsidRDefault="006F1A94" w:rsidP="006F1A94">
      <w:pPr>
        <w:keepNext/>
        <w:jc w:val="both"/>
        <w:rPr>
          <w:rFonts w:ascii="Arial" w:hAnsi="Arial" w:cs="Arial"/>
          <w:b/>
          <w:bCs/>
          <w:sz w:val="24"/>
          <w:szCs w:val="24"/>
        </w:rPr>
      </w:pPr>
      <w:r w:rsidRPr="007D4E38">
        <w:rPr>
          <w:rFonts w:ascii="Arial" w:hAnsi="Arial" w:cs="Arial"/>
          <w:b/>
          <w:bCs/>
          <w:sz w:val="24"/>
          <w:szCs w:val="24"/>
        </w:rPr>
        <w:t>Question 2</w:t>
      </w:r>
    </w:p>
    <w:p w14:paraId="7D408B3B" w14:textId="77777777" w:rsidR="00996C20" w:rsidRPr="007D4E38" w:rsidRDefault="001805B7" w:rsidP="006F1A94">
      <w:pPr>
        <w:keepNext/>
        <w:jc w:val="both"/>
        <w:rPr>
          <w:rFonts w:ascii="Arial" w:hAnsi="Arial" w:cs="Arial"/>
          <w:b/>
          <w:bCs/>
          <w:sz w:val="24"/>
          <w:szCs w:val="24"/>
        </w:rPr>
      </w:pPr>
      <w:r w:rsidRPr="007D4E38">
        <w:rPr>
          <w:rFonts w:ascii="Arial" w:hAnsi="Arial" w:cs="Arial"/>
          <w:sz w:val="24"/>
          <w:szCs w:val="24"/>
        </w:rPr>
        <w:t xml:space="preserve">Omar </w:t>
      </w:r>
      <w:r w:rsidR="00FB5F71" w:rsidRPr="007D4E38">
        <w:rPr>
          <w:rFonts w:ascii="Arial" w:hAnsi="Arial" w:cs="Arial"/>
          <w:sz w:val="24"/>
          <w:szCs w:val="24"/>
        </w:rPr>
        <w:t>states that the team has been debating for two hours</w:t>
      </w:r>
      <w:r w:rsidR="001133DD" w:rsidRPr="007D4E38">
        <w:rPr>
          <w:rFonts w:ascii="Arial" w:hAnsi="Arial" w:cs="Arial"/>
          <w:sz w:val="24"/>
          <w:szCs w:val="24"/>
        </w:rPr>
        <w:t xml:space="preserve">, the team members look </w:t>
      </w:r>
      <w:r w:rsidR="00E64A3D" w:rsidRPr="007D4E38">
        <w:rPr>
          <w:rFonts w:ascii="Arial" w:hAnsi="Arial" w:cs="Arial"/>
          <w:sz w:val="24"/>
          <w:szCs w:val="24"/>
        </w:rPr>
        <w:t>worrie</w:t>
      </w:r>
      <w:r w:rsidR="00F65D4D" w:rsidRPr="007D4E38">
        <w:rPr>
          <w:rFonts w:ascii="Arial" w:hAnsi="Arial" w:cs="Arial"/>
          <w:sz w:val="24"/>
          <w:szCs w:val="24"/>
        </w:rPr>
        <w:t>d</w:t>
      </w:r>
      <w:r w:rsidR="00E64A3D" w:rsidRPr="007D4E38">
        <w:rPr>
          <w:rFonts w:ascii="Arial" w:hAnsi="Arial" w:cs="Arial"/>
          <w:sz w:val="24"/>
          <w:szCs w:val="24"/>
        </w:rPr>
        <w:t>. Lena intervenes and argues</w:t>
      </w:r>
      <w:r w:rsidR="00A30AEB" w:rsidRPr="007D4E38">
        <w:rPr>
          <w:rFonts w:ascii="Arial" w:hAnsi="Arial" w:cs="Arial"/>
          <w:sz w:val="24"/>
          <w:szCs w:val="24"/>
        </w:rPr>
        <w:t>, Omar inter</w:t>
      </w:r>
      <w:r w:rsidR="00E154CE" w:rsidRPr="007D4E38">
        <w:rPr>
          <w:rFonts w:ascii="Arial" w:hAnsi="Arial" w:cs="Arial"/>
          <w:sz w:val="24"/>
          <w:szCs w:val="24"/>
        </w:rPr>
        <w:t>venes again. Hannah looks troubled.</w:t>
      </w:r>
      <w:r w:rsidR="00FB5F71" w:rsidRPr="007D4E38">
        <w:rPr>
          <w:rFonts w:ascii="Arial" w:hAnsi="Arial" w:cs="Arial"/>
          <w:sz w:val="24"/>
          <w:szCs w:val="24"/>
        </w:rPr>
        <w:t xml:space="preserve"> </w:t>
      </w:r>
      <w:r w:rsidR="00666C78" w:rsidRPr="007D4E38">
        <w:rPr>
          <w:rFonts w:ascii="Arial" w:hAnsi="Arial" w:cs="Arial"/>
          <w:sz w:val="24"/>
          <w:szCs w:val="24"/>
        </w:rPr>
        <w:t xml:space="preserve">(timestamp: 2:00 </w:t>
      </w:r>
      <w:r w:rsidR="00D20E48" w:rsidRPr="007D4E38">
        <w:rPr>
          <w:rFonts w:ascii="Arial" w:hAnsi="Arial" w:cs="Arial"/>
          <w:sz w:val="24"/>
          <w:szCs w:val="24"/>
        </w:rPr>
        <w:t>–</w:t>
      </w:r>
      <w:r w:rsidR="00666C78" w:rsidRPr="007D4E38">
        <w:rPr>
          <w:rFonts w:ascii="Arial" w:hAnsi="Arial" w:cs="Arial"/>
          <w:sz w:val="24"/>
          <w:szCs w:val="24"/>
        </w:rPr>
        <w:t xml:space="preserve"> </w:t>
      </w:r>
      <w:r w:rsidR="00346E2B" w:rsidRPr="007D4E38">
        <w:rPr>
          <w:rFonts w:ascii="Arial" w:hAnsi="Arial" w:cs="Arial"/>
          <w:sz w:val="24"/>
          <w:szCs w:val="24"/>
        </w:rPr>
        <w:t>2</w:t>
      </w:r>
      <w:r w:rsidR="00D20E48" w:rsidRPr="007D4E38">
        <w:rPr>
          <w:rFonts w:ascii="Arial" w:hAnsi="Arial" w:cs="Arial"/>
          <w:sz w:val="24"/>
          <w:szCs w:val="24"/>
        </w:rPr>
        <w:t>:56)</w:t>
      </w:r>
      <w:r w:rsidR="00444D4B" w:rsidRPr="007D4E38">
        <w:rPr>
          <w:rFonts w:ascii="Arial" w:hAnsi="Arial" w:cs="Arial"/>
          <w:sz w:val="24"/>
          <w:szCs w:val="24"/>
        </w:rPr>
        <w:t>.</w:t>
      </w:r>
      <w:r w:rsidR="00D20E48" w:rsidRPr="007D4E38">
        <w:rPr>
          <w:rFonts w:ascii="Arial" w:hAnsi="Arial" w:cs="Arial"/>
          <w:sz w:val="24"/>
          <w:szCs w:val="24"/>
        </w:rPr>
        <w:t xml:space="preserve"> </w:t>
      </w:r>
      <w:r w:rsidR="00996C20" w:rsidRPr="007D4E38">
        <w:rPr>
          <w:rFonts w:ascii="Arial" w:hAnsi="Arial" w:cs="Arial"/>
          <w:sz w:val="24"/>
          <w:szCs w:val="24"/>
        </w:rPr>
        <w:t xml:space="preserve">Identify which of Tuckman's Stages of Team Development this </w:t>
      </w:r>
      <w:r w:rsidR="006F5229" w:rsidRPr="007D4E38">
        <w:rPr>
          <w:rFonts w:ascii="Arial" w:hAnsi="Arial" w:cs="Arial"/>
          <w:sz w:val="24"/>
          <w:szCs w:val="24"/>
        </w:rPr>
        <w:t xml:space="preserve">part of the video </w:t>
      </w:r>
      <w:r w:rsidR="00996C20" w:rsidRPr="007D4E38">
        <w:rPr>
          <w:rFonts w:ascii="Arial" w:hAnsi="Arial" w:cs="Arial"/>
          <w:sz w:val="24"/>
          <w:szCs w:val="24"/>
        </w:rPr>
        <w:t>represents</w:t>
      </w:r>
      <w:r w:rsidR="007F6A01" w:rsidRPr="007D4E38">
        <w:rPr>
          <w:rFonts w:ascii="Arial" w:hAnsi="Arial" w:cs="Arial"/>
          <w:sz w:val="24"/>
          <w:szCs w:val="24"/>
        </w:rPr>
        <w:t>.</w:t>
      </w:r>
    </w:p>
    <w:tbl>
      <w:tblPr>
        <w:tblStyle w:val="TableGrid"/>
        <w:tblW w:w="938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80"/>
      </w:tblGrid>
      <w:tr w:rsidR="00773777" w:rsidRPr="007D4E38" w14:paraId="648C6E7A" w14:textId="77777777" w:rsidTr="007D4E38">
        <w:trPr>
          <w:cantSplit/>
          <w:trHeight w:hRule="exact" w:val="4214"/>
        </w:trPr>
        <w:tc>
          <w:tcPr>
            <w:tcW w:w="9380" w:type="dxa"/>
            <w:noWrap/>
          </w:tcPr>
          <w:p w14:paraId="41C525DD" w14:textId="77777777" w:rsidR="007D4E38" w:rsidRPr="007D4E38" w:rsidRDefault="007D4E38" w:rsidP="007D4E38">
            <w:pPr>
              <w:spacing w:line="271" w:lineRule="auto"/>
              <w:rPr>
                <w:rFonts w:ascii="Arial" w:hAnsi="Arial" w:cs="Arial"/>
                <w:color w:val="162438"/>
                <w:sz w:val="24"/>
                <w:szCs w:val="24"/>
                <w:lang w:val="en-US"/>
              </w:rPr>
            </w:pPr>
            <w:r w:rsidRPr="007D4E38">
              <w:rPr>
                <w:rFonts w:ascii="Arial" w:hAnsi="Arial" w:cs="Arial"/>
                <w:color w:val="162438"/>
                <w:sz w:val="24"/>
                <w:szCs w:val="24"/>
                <w:lang w:val="en-US"/>
              </w:rPr>
              <w:t>The‍‍‍ dialogue from 2:00-2:56 is an example of Storming stage according to Tuckman's model. Tuckman (1965) describes storming as a stage wherein the disagreements among group members escalate leading to tension before a harmonious working condition is eventually established. During their debate, Omar reveals that the time they took was two hours which means the discussion has not reached much of a conclusion. Lena challenges Omar again, he defends himself, and Hannah becomes visibly upset. The situation goes beyond what can be considered as a regular debate because the difference in work styles is also reflected in their engagement with the discussion. Omar wants to move forward while Lena insists on strong evidence. Either way, both concerns should get some attention. Only then would they be able to move in the direction that meets everyone's needs and that involves listening to the voice of the ones who are not talking ‍‍‍much.</w:t>
            </w:r>
          </w:p>
          <w:p w14:paraId="302A5F07" w14:textId="0764D17C" w:rsidR="00CE4EF4" w:rsidRPr="007D4E38" w:rsidRDefault="00CE4EF4">
            <w:pPr>
              <w:spacing w:line="271" w:lineRule="auto"/>
              <w:rPr>
                <w:rFonts w:ascii="Arial" w:hAnsi="Arial" w:cs="Arial"/>
                <w:sz w:val="24"/>
                <w:szCs w:val="24"/>
              </w:rPr>
            </w:pPr>
          </w:p>
        </w:tc>
      </w:tr>
    </w:tbl>
    <w:p w14:paraId="7A771D7A" w14:textId="77777777" w:rsidR="006F1A94" w:rsidRPr="007D4E38" w:rsidRDefault="006F1A94" w:rsidP="00F0469F">
      <w:pPr>
        <w:keepNext/>
        <w:rPr>
          <w:rFonts w:ascii="Arial" w:hAnsi="Arial" w:cs="Arial"/>
          <w:b/>
          <w:bCs/>
          <w:sz w:val="24"/>
          <w:szCs w:val="24"/>
        </w:rPr>
      </w:pPr>
      <w:r w:rsidRPr="007D4E38">
        <w:rPr>
          <w:rFonts w:ascii="Arial" w:hAnsi="Arial" w:cs="Arial"/>
          <w:b/>
          <w:bCs/>
          <w:sz w:val="24"/>
          <w:szCs w:val="24"/>
        </w:rPr>
        <w:lastRenderedPageBreak/>
        <w:t>Question 3</w:t>
      </w:r>
    </w:p>
    <w:p w14:paraId="46B2C562" w14:textId="77777777" w:rsidR="006F1A94" w:rsidRPr="007D4E38" w:rsidRDefault="00200595" w:rsidP="00200595">
      <w:pPr>
        <w:keepNext/>
        <w:jc w:val="both"/>
        <w:rPr>
          <w:rFonts w:ascii="Arial" w:hAnsi="Arial" w:cs="Arial"/>
          <w:b/>
          <w:bCs/>
          <w:sz w:val="24"/>
          <w:szCs w:val="24"/>
        </w:rPr>
      </w:pPr>
      <w:r w:rsidRPr="007D4E38">
        <w:rPr>
          <w:rFonts w:ascii="Arial" w:hAnsi="Arial" w:cs="Arial"/>
          <w:sz w:val="24"/>
          <w:szCs w:val="24"/>
        </w:rPr>
        <w:t xml:space="preserve">Identify </w:t>
      </w:r>
      <w:r w:rsidR="00CE41CE" w:rsidRPr="007D4E38">
        <w:rPr>
          <w:rFonts w:ascii="Arial" w:hAnsi="Arial" w:cs="Arial"/>
          <w:sz w:val="24"/>
          <w:szCs w:val="24"/>
        </w:rPr>
        <w:t xml:space="preserve">&amp; explain </w:t>
      </w:r>
      <w:r w:rsidRPr="007D4E38">
        <w:rPr>
          <w:rFonts w:ascii="Arial" w:hAnsi="Arial" w:cs="Arial"/>
          <w:sz w:val="24"/>
          <w:szCs w:val="24"/>
        </w:rPr>
        <w:t xml:space="preserve">which Tuckman's Stages of Team Development </w:t>
      </w:r>
      <w:r w:rsidR="00B950B5" w:rsidRPr="007D4E38">
        <w:rPr>
          <w:rFonts w:ascii="Arial" w:hAnsi="Arial" w:cs="Arial"/>
          <w:sz w:val="24"/>
          <w:szCs w:val="24"/>
        </w:rPr>
        <w:t xml:space="preserve">is the team in </w:t>
      </w:r>
      <w:r w:rsidR="00811B2C" w:rsidRPr="007D4E38">
        <w:rPr>
          <w:rFonts w:ascii="Arial" w:hAnsi="Arial" w:cs="Arial"/>
          <w:sz w:val="24"/>
          <w:szCs w:val="24"/>
        </w:rPr>
        <w:t>during</w:t>
      </w:r>
      <w:r w:rsidR="00A840E7" w:rsidRPr="007D4E38">
        <w:rPr>
          <w:rFonts w:ascii="Arial" w:hAnsi="Arial" w:cs="Arial"/>
          <w:sz w:val="24"/>
          <w:szCs w:val="24"/>
        </w:rPr>
        <w:t xml:space="preserve"> the last 2 minutes</w:t>
      </w:r>
      <w:r w:rsidR="00B950B5" w:rsidRPr="007D4E38">
        <w:rPr>
          <w:rFonts w:ascii="Arial" w:hAnsi="Arial" w:cs="Arial"/>
          <w:sz w:val="24"/>
          <w:szCs w:val="24"/>
        </w:rPr>
        <w:t xml:space="preserve"> </w:t>
      </w:r>
      <w:r w:rsidR="00A840E7" w:rsidRPr="007D4E38">
        <w:rPr>
          <w:rFonts w:ascii="Arial" w:hAnsi="Arial" w:cs="Arial"/>
          <w:sz w:val="24"/>
          <w:szCs w:val="24"/>
        </w:rPr>
        <w:t xml:space="preserve">of the video </w:t>
      </w:r>
      <w:r w:rsidR="00B950B5" w:rsidRPr="007D4E38">
        <w:rPr>
          <w:rFonts w:ascii="Arial" w:hAnsi="Arial" w:cs="Arial"/>
          <w:sz w:val="24"/>
          <w:szCs w:val="24"/>
        </w:rPr>
        <w:t xml:space="preserve">(timestamp </w:t>
      </w:r>
      <w:r w:rsidR="00C02555" w:rsidRPr="007D4E38">
        <w:rPr>
          <w:rFonts w:ascii="Arial" w:hAnsi="Arial" w:cs="Arial"/>
          <w:sz w:val="24"/>
          <w:szCs w:val="24"/>
        </w:rPr>
        <w:t>4:00 – 5:58)</w:t>
      </w:r>
      <w:r w:rsidR="00811B2C" w:rsidRPr="007D4E38">
        <w:rPr>
          <w:rFonts w:ascii="Arial" w:hAnsi="Arial" w:cs="Arial"/>
          <w:sz w:val="24"/>
          <w:szCs w:val="24"/>
        </w:rPr>
        <w:t>.</w:t>
      </w:r>
    </w:p>
    <w:tbl>
      <w:tblPr>
        <w:tblStyle w:val="TableGrid"/>
        <w:tblW w:w="947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470"/>
      </w:tblGrid>
      <w:tr w:rsidR="00773777" w:rsidRPr="007D4E38" w14:paraId="0558DAAC" w14:textId="77777777" w:rsidTr="007D4E38">
        <w:trPr>
          <w:cantSplit/>
          <w:trHeight w:hRule="exact" w:val="4124"/>
        </w:trPr>
        <w:tc>
          <w:tcPr>
            <w:tcW w:w="9470" w:type="dxa"/>
            <w:noWrap/>
          </w:tcPr>
          <w:p w14:paraId="73CECF08" w14:textId="77777777" w:rsidR="007D4E38" w:rsidRPr="007D4E38" w:rsidRDefault="007D4E38" w:rsidP="007D4E38">
            <w:pPr>
              <w:spacing w:line="271" w:lineRule="auto"/>
              <w:rPr>
                <w:rFonts w:ascii="Arial" w:hAnsi="Arial" w:cs="Arial"/>
                <w:color w:val="162438"/>
                <w:sz w:val="24"/>
                <w:szCs w:val="24"/>
                <w:lang w:val="en-US"/>
              </w:rPr>
            </w:pPr>
            <w:r w:rsidRPr="007D4E38">
              <w:rPr>
                <w:rFonts w:ascii="Arial" w:hAnsi="Arial" w:cs="Arial"/>
                <w:color w:val="162438"/>
                <w:sz w:val="24"/>
                <w:szCs w:val="24"/>
                <w:lang w:val="en-US"/>
              </w:rPr>
              <w:t>Betweens‍‍‍ 4:00 and 5:58, they are probably performing since the final episodes show how they have decided on a joint plan and are working together on it.</w:t>
            </w:r>
          </w:p>
          <w:p w14:paraId="14CEB6A6" w14:textId="3895E5E2" w:rsidR="007D4E38" w:rsidRPr="007D4E38" w:rsidRDefault="007D4E38" w:rsidP="007D4E38">
            <w:pPr>
              <w:spacing w:line="271" w:lineRule="auto"/>
              <w:rPr>
                <w:rFonts w:ascii="Arial" w:hAnsi="Arial" w:cs="Arial"/>
                <w:color w:val="162438"/>
                <w:sz w:val="24"/>
                <w:szCs w:val="24"/>
                <w:lang w:val="en-US"/>
              </w:rPr>
            </w:pPr>
            <w:r w:rsidRPr="007D4E38">
              <w:rPr>
                <w:rFonts w:ascii="Arial" w:hAnsi="Arial" w:cs="Arial"/>
                <w:color w:val="162438"/>
                <w:sz w:val="24"/>
                <w:szCs w:val="24"/>
                <w:lang w:val="en-US"/>
              </w:rPr>
              <w:t>According to Tuckman, performing is the phase in which group members stop fighting for the control of the situations or the allocation of the resources and redirect their attention on the accomplishment of the group goal (Tuckman, 1965). Priya's initial suggestion points towards that by integrating Omar's general idea with Lena's 48-hour verification period. Once that method becomes accepted, it will allow the team to harness its various strengths: research, leadership, technical coordination and practical support. That would certainly suggest task-orientation after resolving the dispute. But on the other hand, peaceful exchange could also be norming. The video is not enough to be sure if the team is going through a new way of work or just agreeing ‍‍‍again.</w:t>
            </w:r>
          </w:p>
          <w:p w14:paraId="534B2860" w14:textId="6C682E8D" w:rsidR="00CE4EF4" w:rsidRPr="007D4E38" w:rsidRDefault="00CE4EF4">
            <w:pPr>
              <w:spacing w:line="271" w:lineRule="auto"/>
              <w:rPr>
                <w:rFonts w:ascii="Arial" w:hAnsi="Arial" w:cs="Arial"/>
                <w:sz w:val="24"/>
                <w:szCs w:val="24"/>
              </w:rPr>
            </w:pPr>
          </w:p>
        </w:tc>
      </w:tr>
    </w:tbl>
    <w:p w14:paraId="3CC9AC43" w14:textId="77777777" w:rsidR="002513DA" w:rsidRPr="007D4E38" w:rsidRDefault="002513DA" w:rsidP="00A83C39">
      <w:pPr>
        <w:rPr>
          <w:rFonts w:ascii="Arial" w:hAnsi="Arial" w:cs="Arial"/>
          <w:b/>
          <w:bCs/>
          <w:sz w:val="24"/>
          <w:szCs w:val="24"/>
        </w:rPr>
      </w:pPr>
    </w:p>
    <w:p w14:paraId="1FE24D86" w14:textId="77777777" w:rsidR="006F1A94" w:rsidRPr="007D4E38" w:rsidRDefault="006F1A94" w:rsidP="00A83C39">
      <w:pPr>
        <w:keepNext/>
        <w:rPr>
          <w:rFonts w:ascii="Arial" w:hAnsi="Arial" w:cs="Arial"/>
          <w:b/>
          <w:bCs/>
          <w:sz w:val="24"/>
          <w:szCs w:val="24"/>
        </w:rPr>
      </w:pPr>
      <w:r w:rsidRPr="007D4E38">
        <w:rPr>
          <w:rFonts w:ascii="Arial" w:hAnsi="Arial" w:cs="Arial"/>
          <w:b/>
          <w:bCs/>
          <w:sz w:val="24"/>
          <w:szCs w:val="24"/>
        </w:rPr>
        <w:t>Question 4</w:t>
      </w:r>
    </w:p>
    <w:p w14:paraId="47C4D696" w14:textId="77777777" w:rsidR="009F23AE" w:rsidRPr="007D4E38" w:rsidRDefault="00EF7DF1" w:rsidP="00554675">
      <w:pPr>
        <w:keepNext/>
        <w:jc w:val="both"/>
        <w:rPr>
          <w:rFonts w:ascii="Arial" w:hAnsi="Arial" w:cs="Arial"/>
          <w:b/>
          <w:bCs/>
          <w:sz w:val="24"/>
          <w:szCs w:val="24"/>
        </w:rPr>
      </w:pPr>
      <w:r w:rsidRPr="007D4E38">
        <w:rPr>
          <w:rFonts w:ascii="Arial" w:hAnsi="Arial" w:cs="Arial"/>
          <w:sz w:val="24"/>
          <w:szCs w:val="24"/>
        </w:rPr>
        <w:t>Explain what</w:t>
      </w:r>
      <w:r w:rsidR="00C67B76" w:rsidRPr="007D4E38">
        <w:rPr>
          <w:rFonts w:ascii="Arial" w:hAnsi="Arial" w:cs="Arial"/>
          <w:sz w:val="24"/>
          <w:szCs w:val="24"/>
        </w:rPr>
        <w:t xml:space="preserve"> </w:t>
      </w:r>
      <w:r w:rsidRPr="007D4E38">
        <w:rPr>
          <w:rFonts w:ascii="Arial" w:hAnsi="Arial" w:cs="Arial"/>
          <w:sz w:val="24"/>
          <w:szCs w:val="24"/>
        </w:rPr>
        <w:t>Group Decision Making</w:t>
      </w:r>
      <w:r w:rsidR="006D0621" w:rsidRPr="007D4E38">
        <w:rPr>
          <w:rFonts w:ascii="Arial" w:hAnsi="Arial" w:cs="Arial"/>
          <w:sz w:val="24"/>
          <w:szCs w:val="24"/>
        </w:rPr>
        <w:t xml:space="preserve"> is</w:t>
      </w:r>
      <w:r w:rsidRPr="007D4E38">
        <w:rPr>
          <w:rFonts w:ascii="Arial" w:hAnsi="Arial" w:cs="Arial"/>
          <w:sz w:val="24"/>
          <w:szCs w:val="24"/>
        </w:rPr>
        <w:t xml:space="preserve">, provide </w:t>
      </w:r>
      <w:r w:rsidR="00015C93" w:rsidRPr="007D4E38">
        <w:rPr>
          <w:rFonts w:ascii="Arial" w:hAnsi="Arial" w:cs="Arial"/>
          <w:sz w:val="24"/>
          <w:szCs w:val="24"/>
        </w:rPr>
        <w:t xml:space="preserve">a </w:t>
      </w:r>
      <w:r w:rsidRPr="007D4E38">
        <w:rPr>
          <w:rFonts w:ascii="Arial" w:hAnsi="Arial" w:cs="Arial"/>
          <w:sz w:val="24"/>
          <w:szCs w:val="24"/>
        </w:rPr>
        <w:t>relevant example from the video.</w:t>
      </w:r>
    </w:p>
    <w:tbl>
      <w:tblPr>
        <w:tblStyle w:val="TableGrid"/>
        <w:tblW w:w="95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515"/>
      </w:tblGrid>
      <w:tr w:rsidR="00773777" w:rsidRPr="007D4E38" w14:paraId="096D0A03" w14:textId="77777777" w:rsidTr="003C460D">
        <w:trPr>
          <w:cantSplit/>
          <w:trHeight w:hRule="exact" w:val="4604"/>
        </w:trPr>
        <w:tc>
          <w:tcPr>
            <w:tcW w:w="9515" w:type="dxa"/>
            <w:noWrap/>
          </w:tcPr>
          <w:p w14:paraId="670BB8AF" w14:textId="77777777" w:rsidR="003C460D" w:rsidRPr="003C460D" w:rsidRDefault="003C460D" w:rsidP="003C460D">
            <w:pPr>
              <w:spacing w:line="271" w:lineRule="auto"/>
              <w:rPr>
                <w:rFonts w:ascii="Arial" w:hAnsi="Arial" w:cs="Arial"/>
                <w:color w:val="162438"/>
                <w:sz w:val="24"/>
                <w:szCs w:val="24"/>
                <w:lang w:val="en-US"/>
              </w:rPr>
            </w:pPr>
            <w:r w:rsidRPr="003C460D">
              <w:rPr>
                <w:rFonts w:ascii="Arial" w:hAnsi="Arial" w:cs="Arial"/>
                <w:color w:val="162438"/>
                <w:sz w:val="24"/>
                <w:szCs w:val="24"/>
                <w:lang w:val="en-US"/>
              </w:rPr>
              <w:t>Group‍‍‍ decision making involves several persons coming up with options and making a mutual decision.</w:t>
            </w:r>
          </w:p>
          <w:p w14:paraId="47B8F54E" w14:textId="77777777" w:rsidR="003C460D" w:rsidRPr="003C460D" w:rsidRDefault="003C460D" w:rsidP="003C460D">
            <w:pPr>
              <w:spacing w:line="271" w:lineRule="auto"/>
              <w:rPr>
                <w:rFonts w:ascii="Arial" w:hAnsi="Arial" w:cs="Arial"/>
                <w:color w:val="162438"/>
                <w:sz w:val="24"/>
                <w:szCs w:val="24"/>
                <w:lang w:val="en-US"/>
              </w:rPr>
            </w:pPr>
            <w:r w:rsidRPr="003C460D">
              <w:rPr>
                <w:rFonts w:ascii="Arial" w:hAnsi="Arial" w:cs="Arial"/>
                <w:color w:val="162438"/>
                <w:sz w:val="24"/>
                <w:szCs w:val="24"/>
                <w:lang w:val="en-US"/>
              </w:rPr>
              <w:t>Theoretically, the group should provide different expertise to examine possible consequences rather than leaving the decision to just one person who might be overconfident. In our example here, Omar's framework is the basis for proposing the solution, whereas Lena is worried about getting the evidence right. Then Priya suggests implementing Omar's framework but leaving Lena 48 hours for checking the data. The idea is combining speed with accuracy.</w:t>
            </w:r>
          </w:p>
          <w:p w14:paraId="1DA7821C" w14:textId="77777777" w:rsidR="003C460D" w:rsidRPr="003C460D" w:rsidRDefault="003C460D" w:rsidP="003C460D">
            <w:pPr>
              <w:spacing w:line="271" w:lineRule="auto"/>
              <w:rPr>
                <w:rFonts w:ascii="Arial" w:hAnsi="Arial" w:cs="Arial"/>
                <w:color w:val="162438"/>
                <w:sz w:val="24"/>
                <w:szCs w:val="24"/>
                <w:lang w:val="en-US"/>
              </w:rPr>
            </w:pPr>
            <w:r w:rsidRPr="003C460D">
              <w:rPr>
                <w:rFonts w:ascii="Arial" w:hAnsi="Arial" w:cs="Arial"/>
                <w:color w:val="162438"/>
                <w:sz w:val="24"/>
                <w:szCs w:val="24"/>
                <w:lang w:val="en-US"/>
              </w:rPr>
              <w:t>The episode gives an insight to the importance of airing out the options and bringing together different priorities. At the same time, it reveals possible risk: in the case a few confident members dominate, others who don't say much like Hannah could miss their chance to speak up. Involving people methodically helps making better decisions (Delbecq and Van de Ven, ‍‍‍1971).</w:t>
            </w:r>
          </w:p>
          <w:p w14:paraId="65690837" w14:textId="3F9F8DB2" w:rsidR="00CE4EF4" w:rsidRPr="007D4E38" w:rsidRDefault="00CE4EF4">
            <w:pPr>
              <w:spacing w:line="271" w:lineRule="auto"/>
              <w:rPr>
                <w:rFonts w:ascii="Arial" w:hAnsi="Arial" w:cs="Arial"/>
                <w:sz w:val="24"/>
                <w:szCs w:val="24"/>
              </w:rPr>
            </w:pPr>
          </w:p>
        </w:tc>
      </w:tr>
    </w:tbl>
    <w:p w14:paraId="3725DB60" w14:textId="77777777" w:rsidR="00A83C39" w:rsidRPr="007D4E38" w:rsidRDefault="00A83C39" w:rsidP="00773777">
      <w:pPr>
        <w:jc w:val="both"/>
        <w:rPr>
          <w:rFonts w:ascii="Arial" w:hAnsi="Arial" w:cs="Arial"/>
          <w:b/>
          <w:bCs/>
          <w:sz w:val="24"/>
          <w:szCs w:val="24"/>
        </w:rPr>
      </w:pPr>
    </w:p>
    <w:p w14:paraId="425DB3E3" w14:textId="77777777" w:rsidR="00A83C39" w:rsidRPr="007D4E38" w:rsidRDefault="00A83C39">
      <w:pPr>
        <w:rPr>
          <w:rFonts w:ascii="Arial" w:hAnsi="Arial" w:cs="Arial"/>
          <w:b/>
          <w:bCs/>
          <w:sz w:val="24"/>
          <w:szCs w:val="24"/>
        </w:rPr>
      </w:pPr>
      <w:r w:rsidRPr="007D4E38">
        <w:rPr>
          <w:rFonts w:ascii="Arial" w:hAnsi="Arial" w:cs="Arial"/>
          <w:b/>
          <w:bCs/>
          <w:sz w:val="24"/>
          <w:szCs w:val="24"/>
        </w:rPr>
        <w:br w:type="page"/>
      </w:r>
    </w:p>
    <w:p w14:paraId="1FCAE648" w14:textId="77777777" w:rsidR="00773777" w:rsidRPr="007D4E38" w:rsidRDefault="00773777" w:rsidP="00773777">
      <w:pPr>
        <w:jc w:val="both"/>
        <w:rPr>
          <w:rFonts w:ascii="Arial" w:hAnsi="Arial" w:cs="Arial"/>
          <w:b/>
          <w:bCs/>
          <w:sz w:val="24"/>
          <w:szCs w:val="24"/>
        </w:rPr>
      </w:pPr>
    </w:p>
    <w:p w14:paraId="45F11154" w14:textId="77777777" w:rsidR="006D0621" w:rsidRPr="007D4E38" w:rsidRDefault="006F1A94" w:rsidP="006D0621">
      <w:pPr>
        <w:keepNext/>
        <w:jc w:val="both"/>
        <w:rPr>
          <w:rFonts w:ascii="Arial" w:hAnsi="Arial" w:cs="Arial"/>
          <w:b/>
          <w:bCs/>
          <w:sz w:val="24"/>
          <w:szCs w:val="24"/>
        </w:rPr>
      </w:pPr>
      <w:r w:rsidRPr="007D4E38">
        <w:rPr>
          <w:rFonts w:ascii="Arial" w:hAnsi="Arial" w:cs="Arial"/>
          <w:b/>
          <w:bCs/>
          <w:sz w:val="24"/>
          <w:szCs w:val="24"/>
        </w:rPr>
        <w:t>Question 5</w:t>
      </w:r>
    </w:p>
    <w:p w14:paraId="4C328DB2" w14:textId="77777777" w:rsidR="006F1A94" w:rsidRPr="007D4E38" w:rsidRDefault="006D0621" w:rsidP="006D0621">
      <w:pPr>
        <w:keepNext/>
        <w:jc w:val="both"/>
        <w:rPr>
          <w:rFonts w:ascii="Arial" w:hAnsi="Arial" w:cs="Arial"/>
          <w:b/>
          <w:bCs/>
          <w:sz w:val="24"/>
          <w:szCs w:val="24"/>
        </w:rPr>
      </w:pPr>
      <w:r w:rsidRPr="007D4E38">
        <w:rPr>
          <w:rFonts w:ascii="Arial" w:hAnsi="Arial" w:cs="Arial"/>
          <w:sz w:val="24"/>
          <w:szCs w:val="24"/>
        </w:rPr>
        <w:t>Explain what</w:t>
      </w:r>
      <w:r w:rsidR="00554675" w:rsidRPr="007D4E38">
        <w:rPr>
          <w:rFonts w:ascii="Arial" w:hAnsi="Arial" w:cs="Arial"/>
          <w:sz w:val="24"/>
          <w:szCs w:val="24"/>
        </w:rPr>
        <w:t xml:space="preserve"> Nominal Technique</w:t>
      </w:r>
      <w:r w:rsidRPr="007D4E38">
        <w:rPr>
          <w:rFonts w:ascii="Arial" w:hAnsi="Arial" w:cs="Arial"/>
          <w:sz w:val="24"/>
          <w:szCs w:val="24"/>
        </w:rPr>
        <w:t xml:space="preserve"> is</w:t>
      </w:r>
      <w:r w:rsidR="00554675" w:rsidRPr="007D4E38">
        <w:rPr>
          <w:rFonts w:ascii="Arial" w:hAnsi="Arial" w:cs="Arial"/>
          <w:sz w:val="24"/>
          <w:szCs w:val="24"/>
        </w:rPr>
        <w:t xml:space="preserve">, provide </w:t>
      </w:r>
      <w:r w:rsidR="00766B35" w:rsidRPr="007D4E38">
        <w:rPr>
          <w:rFonts w:ascii="Arial" w:hAnsi="Arial" w:cs="Arial"/>
          <w:sz w:val="24"/>
          <w:szCs w:val="24"/>
        </w:rPr>
        <w:t xml:space="preserve">an </w:t>
      </w:r>
      <w:r w:rsidR="00554675" w:rsidRPr="007D4E38">
        <w:rPr>
          <w:rFonts w:ascii="Arial" w:hAnsi="Arial" w:cs="Arial"/>
          <w:sz w:val="24"/>
          <w:szCs w:val="24"/>
        </w:rPr>
        <w:t>example from the video.</w:t>
      </w:r>
    </w:p>
    <w:tbl>
      <w:tblPr>
        <w:tblStyle w:val="TableGrid"/>
        <w:tblW w:w="94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485"/>
      </w:tblGrid>
      <w:tr w:rsidR="00773777" w:rsidRPr="007D4E38" w14:paraId="2E26D52D" w14:textId="77777777" w:rsidTr="003C460D">
        <w:trPr>
          <w:cantSplit/>
          <w:trHeight w:hRule="exact" w:val="4394"/>
        </w:trPr>
        <w:tc>
          <w:tcPr>
            <w:tcW w:w="9485" w:type="dxa"/>
            <w:noWrap/>
          </w:tcPr>
          <w:p w14:paraId="0B58DDE6" w14:textId="77777777" w:rsidR="003C460D" w:rsidRPr="003C460D" w:rsidRDefault="003C460D" w:rsidP="003C460D">
            <w:pPr>
              <w:spacing w:line="271" w:lineRule="auto"/>
              <w:rPr>
                <w:rFonts w:ascii="Arial" w:hAnsi="Arial" w:cs="Arial"/>
                <w:color w:val="162438"/>
                <w:sz w:val="24"/>
                <w:szCs w:val="24"/>
                <w:lang w:val="en-US"/>
              </w:rPr>
            </w:pPr>
            <w:r w:rsidRPr="003C460D">
              <w:rPr>
                <w:rFonts w:ascii="Arial" w:hAnsi="Arial" w:cs="Arial"/>
                <w:color w:val="162438"/>
                <w:sz w:val="24"/>
                <w:szCs w:val="24"/>
                <w:lang w:val="en-US"/>
              </w:rPr>
              <w:t>The‍‍‍ Nominal Group Technique (NGT) is a method for producing and sorting ideas while minimising the negative effects of loud individuals. In this method, participants first write down their ideas independently, then take turns to share them, without interruption. This is followed by an explanation of each option and, eventually, they sort or vote for their favourite choice. (Delbecq and Van de Ven, 1971).</w:t>
            </w:r>
          </w:p>
          <w:p w14:paraId="6B458556" w14:textId="77777777" w:rsidR="003C460D" w:rsidRPr="003C460D" w:rsidRDefault="003C460D" w:rsidP="003C460D">
            <w:pPr>
              <w:spacing w:line="271" w:lineRule="auto"/>
              <w:rPr>
                <w:rFonts w:ascii="Arial" w:hAnsi="Arial" w:cs="Arial"/>
                <w:color w:val="162438"/>
                <w:sz w:val="24"/>
                <w:szCs w:val="24"/>
                <w:lang w:val="en-US"/>
              </w:rPr>
            </w:pPr>
            <w:r w:rsidRPr="003C460D">
              <w:rPr>
                <w:rFonts w:ascii="Arial" w:hAnsi="Arial" w:cs="Arial"/>
                <w:color w:val="162438"/>
                <w:sz w:val="24"/>
                <w:szCs w:val="24"/>
                <w:lang w:val="en-US"/>
              </w:rPr>
              <w:t>This dispute between Omar and Lena can be resolved by implementing this technique as they have conflicting viewpoints. Omar suggests fast progress whereas Lena favours thorough research. Each student could put forward their own solution to this problem. After Omar and Lena, Hannah and Kenji would also get chances to contribute so that their opinions are heard too. The group can evaluate the submissions and rank them, including Priya's joint proposal. But the given description of the scene doesn't clearly explain that such formal silent-writing and voting process has ‍‍‍occurred.</w:t>
            </w:r>
          </w:p>
          <w:p w14:paraId="4A72B8C2" w14:textId="6641F4CA" w:rsidR="00CE4EF4" w:rsidRPr="007D4E38" w:rsidRDefault="00CE4EF4">
            <w:pPr>
              <w:spacing w:line="271" w:lineRule="auto"/>
              <w:rPr>
                <w:rFonts w:ascii="Arial" w:hAnsi="Arial" w:cs="Arial"/>
                <w:sz w:val="24"/>
                <w:szCs w:val="24"/>
              </w:rPr>
            </w:pPr>
          </w:p>
        </w:tc>
      </w:tr>
    </w:tbl>
    <w:p w14:paraId="22CCEC00" w14:textId="77777777" w:rsidR="00773777" w:rsidRPr="007D4E38" w:rsidRDefault="00773777" w:rsidP="00773777">
      <w:pPr>
        <w:jc w:val="both"/>
        <w:rPr>
          <w:rFonts w:ascii="Arial" w:hAnsi="Arial" w:cs="Arial"/>
          <w:b/>
          <w:bCs/>
          <w:sz w:val="24"/>
          <w:szCs w:val="24"/>
        </w:rPr>
      </w:pPr>
    </w:p>
    <w:p w14:paraId="2A868EDF" w14:textId="77777777" w:rsidR="006F1A94" w:rsidRPr="007D4E38" w:rsidRDefault="006F1A94" w:rsidP="00A83C39">
      <w:pPr>
        <w:keepNext/>
        <w:rPr>
          <w:rFonts w:ascii="Arial" w:hAnsi="Arial" w:cs="Arial"/>
          <w:b/>
          <w:bCs/>
          <w:sz w:val="24"/>
          <w:szCs w:val="24"/>
        </w:rPr>
      </w:pPr>
      <w:r w:rsidRPr="007D4E38">
        <w:rPr>
          <w:rFonts w:ascii="Arial" w:hAnsi="Arial" w:cs="Arial"/>
          <w:b/>
          <w:bCs/>
          <w:sz w:val="24"/>
          <w:szCs w:val="24"/>
        </w:rPr>
        <w:t>Question 6</w:t>
      </w:r>
    </w:p>
    <w:p w14:paraId="0723D6CF" w14:textId="77777777" w:rsidR="00F126F3" w:rsidRPr="007D4E38" w:rsidRDefault="00F126F3" w:rsidP="00F126F3">
      <w:pPr>
        <w:keepNext/>
        <w:rPr>
          <w:rFonts w:ascii="Arial" w:hAnsi="Arial" w:cs="Arial"/>
          <w:sz w:val="24"/>
          <w:szCs w:val="24"/>
        </w:rPr>
      </w:pPr>
      <w:r w:rsidRPr="007D4E38">
        <w:rPr>
          <w:rFonts w:ascii="Arial" w:hAnsi="Arial" w:cs="Arial"/>
          <w:sz w:val="24"/>
          <w:szCs w:val="24"/>
        </w:rPr>
        <w:t xml:space="preserve">What </w:t>
      </w:r>
      <w:r w:rsidR="00AD7AE6" w:rsidRPr="007D4E38">
        <w:rPr>
          <w:rFonts w:ascii="Arial" w:hAnsi="Arial" w:cs="Arial"/>
          <w:sz w:val="24"/>
          <w:szCs w:val="24"/>
        </w:rPr>
        <w:t xml:space="preserve">(Thomas-Kilmann model) </w:t>
      </w:r>
      <w:r w:rsidRPr="007D4E38">
        <w:rPr>
          <w:rFonts w:ascii="Arial" w:hAnsi="Arial" w:cs="Arial"/>
          <w:sz w:val="24"/>
          <w:szCs w:val="24"/>
        </w:rPr>
        <w:t xml:space="preserve">conflict mode does Priya use </w:t>
      </w:r>
      <w:r w:rsidR="001B5CAC" w:rsidRPr="007D4E38">
        <w:rPr>
          <w:rFonts w:ascii="Arial" w:hAnsi="Arial" w:cs="Arial"/>
          <w:sz w:val="24"/>
          <w:szCs w:val="24"/>
        </w:rPr>
        <w:t>when she state</w:t>
      </w:r>
      <w:r w:rsidR="0078766C" w:rsidRPr="007D4E38">
        <w:rPr>
          <w:rFonts w:ascii="Arial" w:hAnsi="Arial" w:cs="Arial"/>
          <w:sz w:val="24"/>
          <w:szCs w:val="24"/>
        </w:rPr>
        <w:t>s "We do not have to choose between being brilliant or being thorough.", and</w:t>
      </w:r>
      <w:r w:rsidR="009B0F7C" w:rsidRPr="007D4E38">
        <w:rPr>
          <w:rFonts w:ascii="Arial" w:hAnsi="Arial" w:cs="Arial"/>
          <w:sz w:val="24"/>
          <w:szCs w:val="24"/>
        </w:rPr>
        <w:t xml:space="preserve"> she</w:t>
      </w:r>
      <w:r w:rsidR="0078766C" w:rsidRPr="007D4E38">
        <w:rPr>
          <w:rFonts w:ascii="Arial" w:hAnsi="Arial" w:cs="Arial"/>
          <w:sz w:val="24"/>
          <w:szCs w:val="24"/>
        </w:rPr>
        <w:t xml:space="preserve"> support</w:t>
      </w:r>
      <w:r w:rsidR="009B0F7C" w:rsidRPr="007D4E38">
        <w:rPr>
          <w:rFonts w:ascii="Arial" w:hAnsi="Arial" w:cs="Arial"/>
          <w:sz w:val="24"/>
          <w:szCs w:val="24"/>
        </w:rPr>
        <w:t>s</w:t>
      </w:r>
      <w:r w:rsidRPr="007D4E38">
        <w:rPr>
          <w:rFonts w:ascii="Arial" w:hAnsi="Arial" w:cs="Arial"/>
          <w:sz w:val="24"/>
          <w:szCs w:val="24"/>
        </w:rPr>
        <w:t xml:space="preserve"> Omar’s framework while giving Lena 48 hours to verify the data?</w:t>
      </w:r>
      <w:r w:rsidR="006F210A" w:rsidRPr="007D4E38">
        <w:rPr>
          <w:rFonts w:ascii="Arial" w:hAnsi="Arial" w:cs="Arial"/>
          <w:sz w:val="24"/>
          <w:szCs w:val="24"/>
        </w:rPr>
        <w:t xml:space="preserve"> </w:t>
      </w:r>
      <w:r w:rsidR="00530BDD" w:rsidRPr="007D4E38">
        <w:rPr>
          <w:rFonts w:ascii="Arial" w:hAnsi="Arial" w:cs="Arial"/>
          <w:sz w:val="24"/>
          <w:szCs w:val="24"/>
        </w:rPr>
        <w:t xml:space="preserve">(timestamp </w:t>
      </w:r>
      <w:r w:rsidR="00F7091E" w:rsidRPr="007D4E38">
        <w:rPr>
          <w:rFonts w:ascii="Arial" w:hAnsi="Arial" w:cs="Arial"/>
          <w:sz w:val="24"/>
          <w:szCs w:val="24"/>
        </w:rPr>
        <w:t xml:space="preserve">3:20 </w:t>
      </w:r>
      <w:r w:rsidR="000B4D05" w:rsidRPr="007D4E38">
        <w:rPr>
          <w:rFonts w:ascii="Arial" w:hAnsi="Arial" w:cs="Arial"/>
          <w:sz w:val="24"/>
          <w:szCs w:val="24"/>
        </w:rPr>
        <w:t>– 3:36)</w:t>
      </w:r>
    </w:p>
    <w:tbl>
      <w:tblPr>
        <w:tblStyle w:val="TableGrid"/>
        <w:tblW w:w="950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500"/>
      </w:tblGrid>
      <w:tr w:rsidR="00773777" w:rsidRPr="007D4E38" w14:paraId="3159FDF1" w14:textId="77777777" w:rsidTr="003C460D">
        <w:trPr>
          <w:cantSplit/>
          <w:trHeight w:hRule="exact" w:val="4544"/>
        </w:trPr>
        <w:tc>
          <w:tcPr>
            <w:tcW w:w="9500" w:type="dxa"/>
            <w:noWrap/>
          </w:tcPr>
          <w:p w14:paraId="00B7E85E" w14:textId="77777777" w:rsidR="003C460D" w:rsidRPr="003C460D" w:rsidRDefault="003C460D" w:rsidP="003C460D">
            <w:pPr>
              <w:spacing w:line="271" w:lineRule="auto"/>
              <w:rPr>
                <w:rFonts w:ascii="Arial" w:hAnsi="Arial" w:cs="Arial"/>
                <w:color w:val="162438"/>
                <w:sz w:val="24"/>
                <w:szCs w:val="24"/>
                <w:lang w:val="en-US"/>
              </w:rPr>
            </w:pPr>
            <w:r w:rsidRPr="003C460D">
              <w:rPr>
                <w:rFonts w:ascii="Arial" w:hAnsi="Arial" w:cs="Arial"/>
                <w:color w:val="162438"/>
                <w:sz w:val="24"/>
                <w:szCs w:val="24"/>
                <w:lang w:val="en-US"/>
              </w:rPr>
              <w:t>Priya‍‍‍ is collaborating mode in a Thomas-Kilmann conflict, which involves both making demands and offering a hand to others. The goal here is to satisfy the most relevant concerns of every party without sacrificing anyone's issue (Kilmann &amp; Thomas, 1977). Priya's statement "We do not have to choose between brilliance and thoroughness" undermines the assumption that brilliant and thorough are the two ends of the spectrum that you can only choose from on a whim for the team. Supporting his idea of progress and creativity at the same time that Lena gets her data validated within 48 hours, Priya takes the path of Omar. So, rather than just compromise or one student giving in to another, she finds a better way to accommodate both priorities. Her solution is not only a means of getting a more thorough agreement from the students but also a tool for building trust among them through mutual respect. It will still be necessary to have agreed deadlines and clearly defined roles to carry the plan ‍‍‍through.</w:t>
            </w:r>
          </w:p>
          <w:p w14:paraId="04F475DB" w14:textId="3BEFFC89" w:rsidR="00CE4EF4" w:rsidRPr="007D4E38" w:rsidRDefault="00CE4EF4">
            <w:pPr>
              <w:spacing w:line="271" w:lineRule="auto"/>
              <w:rPr>
                <w:rFonts w:ascii="Arial" w:hAnsi="Arial" w:cs="Arial"/>
                <w:sz w:val="24"/>
                <w:szCs w:val="24"/>
              </w:rPr>
            </w:pPr>
          </w:p>
        </w:tc>
      </w:tr>
    </w:tbl>
    <w:p w14:paraId="33FA42C0" w14:textId="77777777" w:rsidR="00F52C45" w:rsidRPr="007D4E38" w:rsidRDefault="00F52C45" w:rsidP="006F1A94">
      <w:pPr>
        <w:jc w:val="both"/>
        <w:rPr>
          <w:rFonts w:ascii="Arial" w:hAnsi="Arial" w:cs="Arial"/>
          <w:b/>
          <w:bCs/>
          <w:sz w:val="24"/>
          <w:szCs w:val="24"/>
        </w:rPr>
      </w:pPr>
      <w:bookmarkStart w:id="0" w:name="_Hlk235013529"/>
    </w:p>
    <w:p w14:paraId="0470DE99" w14:textId="77777777" w:rsidR="006F1A94" w:rsidRPr="007D4E38" w:rsidRDefault="006F1A94" w:rsidP="006F1A94">
      <w:pPr>
        <w:keepNext/>
        <w:jc w:val="both"/>
        <w:rPr>
          <w:rFonts w:ascii="Arial" w:hAnsi="Arial" w:cs="Arial"/>
          <w:b/>
          <w:bCs/>
          <w:sz w:val="24"/>
          <w:szCs w:val="24"/>
        </w:rPr>
      </w:pPr>
      <w:r w:rsidRPr="007D4E38">
        <w:rPr>
          <w:rFonts w:ascii="Arial" w:hAnsi="Arial" w:cs="Arial"/>
          <w:b/>
          <w:bCs/>
          <w:sz w:val="24"/>
          <w:szCs w:val="24"/>
        </w:rPr>
        <w:lastRenderedPageBreak/>
        <w:t>Question 7</w:t>
      </w:r>
    </w:p>
    <w:p w14:paraId="79183F31" w14:textId="77777777" w:rsidR="006F1A94" w:rsidRPr="007D4E38" w:rsidRDefault="00884D33" w:rsidP="00884D33">
      <w:pPr>
        <w:keepNext/>
        <w:jc w:val="both"/>
        <w:rPr>
          <w:rFonts w:ascii="Arial" w:hAnsi="Arial" w:cs="Arial"/>
          <w:b/>
          <w:bCs/>
          <w:sz w:val="24"/>
          <w:szCs w:val="24"/>
        </w:rPr>
      </w:pPr>
      <w:r w:rsidRPr="007D4E38">
        <w:rPr>
          <w:rFonts w:ascii="Arial" w:hAnsi="Arial" w:cs="Arial"/>
          <w:sz w:val="24"/>
          <w:szCs w:val="24"/>
        </w:rPr>
        <w:t xml:space="preserve">When the debate between Omar and </w:t>
      </w:r>
      <w:r w:rsidR="00F75426" w:rsidRPr="007D4E38">
        <w:rPr>
          <w:rFonts w:ascii="Arial" w:hAnsi="Arial" w:cs="Arial"/>
          <w:sz w:val="24"/>
          <w:szCs w:val="24"/>
        </w:rPr>
        <w:t>Lena</w:t>
      </w:r>
      <w:r w:rsidRPr="007D4E38">
        <w:rPr>
          <w:rFonts w:ascii="Arial" w:hAnsi="Arial" w:cs="Arial"/>
          <w:sz w:val="24"/>
          <w:szCs w:val="24"/>
        </w:rPr>
        <w:t xml:space="preserve"> peaks, </w:t>
      </w:r>
      <w:r w:rsidR="00C352DF" w:rsidRPr="007D4E38">
        <w:rPr>
          <w:rFonts w:ascii="Arial" w:hAnsi="Arial" w:cs="Arial"/>
          <w:sz w:val="24"/>
          <w:szCs w:val="24"/>
        </w:rPr>
        <w:t>Hannah</w:t>
      </w:r>
      <w:r w:rsidRPr="007D4E38">
        <w:rPr>
          <w:rFonts w:ascii="Arial" w:hAnsi="Arial" w:cs="Arial"/>
          <w:sz w:val="24"/>
          <w:szCs w:val="24"/>
        </w:rPr>
        <w:t xml:space="preserve"> responds by "shrinking back slightly in her chair" and softly trailing off as she is spoken over. Using the Thomas-Kilmann Conflict Mode, identify </w:t>
      </w:r>
      <w:r w:rsidR="0032226B" w:rsidRPr="007D4E38">
        <w:rPr>
          <w:rFonts w:ascii="Arial" w:hAnsi="Arial" w:cs="Arial"/>
          <w:sz w:val="24"/>
          <w:szCs w:val="24"/>
        </w:rPr>
        <w:t xml:space="preserve">and </w:t>
      </w:r>
      <w:r w:rsidR="003A254C" w:rsidRPr="007D4E38">
        <w:rPr>
          <w:rFonts w:ascii="Arial" w:hAnsi="Arial" w:cs="Arial"/>
          <w:sz w:val="24"/>
          <w:szCs w:val="24"/>
        </w:rPr>
        <w:t xml:space="preserve">describe </w:t>
      </w:r>
      <w:r w:rsidR="00C352DF" w:rsidRPr="007D4E38">
        <w:rPr>
          <w:rFonts w:ascii="Arial" w:hAnsi="Arial" w:cs="Arial"/>
          <w:sz w:val="24"/>
          <w:szCs w:val="24"/>
        </w:rPr>
        <w:t>Hannah</w:t>
      </w:r>
      <w:r w:rsidRPr="007D4E38">
        <w:rPr>
          <w:rFonts w:ascii="Arial" w:hAnsi="Arial" w:cs="Arial"/>
          <w:sz w:val="24"/>
          <w:szCs w:val="24"/>
        </w:rPr>
        <w:t xml:space="preserve">'s conflict </w:t>
      </w:r>
      <w:r w:rsidR="0010375D" w:rsidRPr="007D4E38">
        <w:rPr>
          <w:rFonts w:ascii="Arial" w:hAnsi="Arial" w:cs="Arial"/>
          <w:sz w:val="24"/>
          <w:szCs w:val="24"/>
        </w:rPr>
        <w:t>mode</w:t>
      </w:r>
      <w:r w:rsidRPr="007D4E38">
        <w:rPr>
          <w:rFonts w:ascii="Arial" w:hAnsi="Arial" w:cs="Arial"/>
          <w:sz w:val="24"/>
          <w:szCs w:val="24"/>
        </w:rPr>
        <w:t xml:space="preserve"> in this scene.</w:t>
      </w:r>
      <w:r w:rsidR="000404DF" w:rsidRPr="007D4E38">
        <w:rPr>
          <w:rFonts w:ascii="Arial" w:hAnsi="Arial" w:cs="Arial"/>
          <w:sz w:val="24"/>
          <w:szCs w:val="24"/>
        </w:rPr>
        <w:t xml:space="preserve"> </w:t>
      </w:r>
      <w:proofErr w:type="gramStart"/>
      <w:r w:rsidR="000404DF" w:rsidRPr="007D4E38">
        <w:rPr>
          <w:rFonts w:ascii="Arial" w:hAnsi="Arial" w:cs="Arial"/>
          <w:sz w:val="24"/>
          <w:szCs w:val="24"/>
        </w:rPr>
        <w:t>( timestamp</w:t>
      </w:r>
      <w:proofErr w:type="gramEnd"/>
      <w:r w:rsidR="000404DF" w:rsidRPr="007D4E38">
        <w:rPr>
          <w:rFonts w:ascii="Arial" w:hAnsi="Arial" w:cs="Arial"/>
          <w:sz w:val="24"/>
          <w:szCs w:val="24"/>
        </w:rPr>
        <w:t xml:space="preserve"> </w:t>
      </w:r>
      <w:r w:rsidR="004E5EDA" w:rsidRPr="007D4E38">
        <w:rPr>
          <w:rFonts w:ascii="Arial" w:hAnsi="Arial" w:cs="Arial"/>
          <w:sz w:val="24"/>
          <w:szCs w:val="24"/>
        </w:rPr>
        <w:t xml:space="preserve">2:00 - </w:t>
      </w:r>
      <w:r w:rsidR="000404DF" w:rsidRPr="007D4E38">
        <w:rPr>
          <w:rFonts w:ascii="Arial" w:hAnsi="Arial" w:cs="Arial"/>
          <w:sz w:val="24"/>
          <w:szCs w:val="24"/>
        </w:rPr>
        <w:t>2:4</w:t>
      </w:r>
      <w:r w:rsidR="001B4B1B" w:rsidRPr="007D4E38">
        <w:rPr>
          <w:rFonts w:ascii="Arial" w:hAnsi="Arial" w:cs="Arial"/>
          <w:sz w:val="24"/>
          <w:szCs w:val="24"/>
        </w:rPr>
        <w:t>5</w:t>
      </w:r>
      <w:r w:rsidR="004E5EDA" w:rsidRPr="007D4E38">
        <w:rPr>
          <w:rFonts w:ascii="Arial" w:hAnsi="Arial" w:cs="Arial"/>
          <w:sz w:val="24"/>
          <w:szCs w:val="24"/>
        </w:rPr>
        <w:t>)</w:t>
      </w:r>
    </w:p>
    <w:tbl>
      <w:tblPr>
        <w:tblStyle w:val="TableGrid"/>
        <w:tblW w:w="950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500"/>
      </w:tblGrid>
      <w:tr w:rsidR="00773777" w:rsidRPr="007D4E38" w14:paraId="6E1C1890" w14:textId="77777777" w:rsidTr="003C460D">
        <w:trPr>
          <w:cantSplit/>
          <w:trHeight w:hRule="exact" w:val="4034"/>
        </w:trPr>
        <w:tc>
          <w:tcPr>
            <w:tcW w:w="9500" w:type="dxa"/>
            <w:noWrap/>
          </w:tcPr>
          <w:p w14:paraId="10266B6A" w14:textId="77777777" w:rsidR="003C460D" w:rsidRPr="003C460D" w:rsidRDefault="003C460D" w:rsidP="003C460D">
            <w:pPr>
              <w:spacing w:line="271" w:lineRule="auto"/>
              <w:rPr>
                <w:rFonts w:ascii="Arial" w:hAnsi="Arial" w:cs="Arial"/>
                <w:color w:val="162438"/>
                <w:sz w:val="24"/>
                <w:szCs w:val="24"/>
                <w:lang w:val="en-US"/>
              </w:rPr>
            </w:pPr>
            <w:r w:rsidRPr="003C460D">
              <w:rPr>
                <w:rFonts w:ascii="Arial" w:hAnsi="Arial" w:cs="Arial"/>
                <w:color w:val="162438"/>
                <w:sz w:val="24"/>
                <w:szCs w:val="24"/>
                <w:lang w:val="en-US"/>
              </w:rPr>
              <w:t>It‍‍‍ seems Hannah is using the conflict-avoidance style. In the Thomas-Kilmann model, this style is characterized by a low level of both assertiveness and cooperativeness in a direct attempt to solve the problem: in this case, the person withdraws, procrastinates or does not bring up concerns (Kilmann and Thomas, 1977).</w:t>
            </w:r>
          </w:p>
          <w:p w14:paraId="2CF38013" w14:textId="77777777" w:rsidR="003C460D" w:rsidRPr="003C460D" w:rsidRDefault="003C460D" w:rsidP="003C460D">
            <w:pPr>
              <w:spacing w:line="271" w:lineRule="auto"/>
              <w:rPr>
                <w:rFonts w:ascii="Arial" w:hAnsi="Arial" w:cs="Arial"/>
                <w:color w:val="162438"/>
                <w:sz w:val="24"/>
                <w:szCs w:val="24"/>
                <w:lang w:val="en-US"/>
              </w:rPr>
            </w:pPr>
            <w:r w:rsidRPr="003C460D">
              <w:rPr>
                <w:rFonts w:ascii="Arial" w:hAnsi="Arial" w:cs="Arial"/>
                <w:color w:val="162438"/>
                <w:sz w:val="24"/>
                <w:szCs w:val="24"/>
                <w:lang w:val="en-US"/>
              </w:rPr>
              <w:t xml:space="preserve">From 2:00 to 2:45 the record suggests that Hannah first slightly withdraws and then, when others are </w:t>
            </w:r>
            <w:proofErr w:type="gramStart"/>
            <w:r w:rsidRPr="003C460D">
              <w:rPr>
                <w:rFonts w:ascii="Arial" w:hAnsi="Arial" w:cs="Arial"/>
                <w:color w:val="162438"/>
                <w:sz w:val="24"/>
                <w:szCs w:val="24"/>
                <w:lang w:val="en-US"/>
              </w:rPr>
              <w:t>talking</w:t>
            </w:r>
            <w:proofErr w:type="gramEnd"/>
            <w:r w:rsidRPr="003C460D">
              <w:rPr>
                <w:rFonts w:ascii="Arial" w:hAnsi="Arial" w:cs="Arial"/>
                <w:color w:val="162438"/>
                <w:sz w:val="24"/>
                <w:szCs w:val="24"/>
                <w:lang w:val="en-US"/>
              </w:rPr>
              <w:t xml:space="preserve"> she lets her response go with the flow. This behaviour is indicative of a withdrawal in face of a conflict rather than a choice to actively support either side. While avoidance may stop escalation in the immediate future, it could also mean that the team would miss out on Hannah providing a well-founded input. A facilitator could help in giving her the floor to finish her argument and agree that everyone speaks in turns without ‍‍‍interruptions.</w:t>
            </w:r>
          </w:p>
          <w:p w14:paraId="323D20B2" w14:textId="723C58C5" w:rsidR="00CE4EF4" w:rsidRPr="007D4E38" w:rsidRDefault="00CE4EF4">
            <w:pPr>
              <w:spacing w:line="271" w:lineRule="auto"/>
              <w:rPr>
                <w:rFonts w:ascii="Arial" w:hAnsi="Arial" w:cs="Arial"/>
                <w:sz w:val="24"/>
                <w:szCs w:val="24"/>
              </w:rPr>
            </w:pPr>
          </w:p>
        </w:tc>
      </w:tr>
    </w:tbl>
    <w:p w14:paraId="46E74C97" w14:textId="77777777" w:rsidR="00A83C39" w:rsidRPr="007D4E38" w:rsidRDefault="00A83C39" w:rsidP="00A83C39">
      <w:pPr>
        <w:rPr>
          <w:rFonts w:ascii="Arial" w:hAnsi="Arial" w:cs="Arial"/>
          <w:b/>
          <w:bCs/>
          <w:sz w:val="24"/>
          <w:szCs w:val="24"/>
        </w:rPr>
      </w:pPr>
    </w:p>
    <w:p w14:paraId="3272157F" w14:textId="77777777" w:rsidR="006F1A94" w:rsidRPr="007D4E38" w:rsidRDefault="006F1A94" w:rsidP="00A83C39">
      <w:pPr>
        <w:keepNext/>
        <w:rPr>
          <w:rFonts w:ascii="Arial" w:hAnsi="Arial" w:cs="Arial"/>
          <w:b/>
          <w:bCs/>
          <w:sz w:val="24"/>
          <w:szCs w:val="24"/>
        </w:rPr>
      </w:pPr>
      <w:r w:rsidRPr="007D4E38">
        <w:rPr>
          <w:rFonts w:ascii="Arial" w:hAnsi="Arial" w:cs="Arial"/>
          <w:b/>
          <w:bCs/>
          <w:sz w:val="24"/>
          <w:szCs w:val="24"/>
        </w:rPr>
        <w:lastRenderedPageBreak/>
        <w:t>Question 8</w:t>
      </w:r>
    </w:p>
    <w:p w14:paraId="5DAF7E67" w14:textId="77777777" w:rsidR="006F1A94" w:rsidRPr="007D4E38" w:rsidRDefault="00053694" w:rsidP="00CE2FAE">
      <w:pPr>
        <w:keepNext/>
        <w:rPr>
          <w:rFonts w:ascii="Arial" w:hAnsi="Arial" w:cs="Arial"/>
          <w:b/>
          <w:bCs/>
          <w:sz w:val="24"/>
          <w:szCs w:val="24"/>
        </w:rPr>
      </w:pPr>
      <w:r w:rsidRPr="007D4E38">
        <w:rPr>
          <w:rFonts w:ascii="Arial" w:hAnsi="Arial" w:cs="Arial"/>
          <w:sz w:val="24"/>
          <w:szCs w:val="24"/>
        </w:rPr>
        <w:t>Identify which Belbin roles Alex and Priya might be demonstrating (e.g., Plant, Implementer, Coordinator, Specialist, Monitor Evaluator, etc.)</w:t>
      </w:r>
      <w:r w:rsidR="00CE2FAE" w:rsidRPr="007D4E38">
        <w:rPr>
          <w:rFonts w:ascii="Arial" w:hAnsi="Arial" w:cs="Arial"/>
          <w:sz w:val="24"/>
          <w:szCs w:val="24"/>
        </w:rPr>
        <w:t xml:space="preserve"> and explain </w:t>
      </w:r>
      <w:r w:rsidR="00693717" w:rsidRPr="007D4E38">
        <w:rPr>
          <w:rFonts w:ascii="Arial" w:hAnsi="Arial" w:cs="Arial"/>
          <w:sz w:val="24"/>
          <w:szCs w:val="24"/>
        </w:rPr>
        <w:t>them</w:t>
      </w:r>
      <w:r w:rsidR="00CE2FAE" w:rsidRPr="007D4E38">
        <w:rPr>
          <w:rFonts w:ascii="Arial" w:hAnsi="Arial" w:cs="Arial"/>
          <w:sz w:val="24"/>
          <w:szCs w:val="24"/>
        </w:rPr>
        <w:t xml:space="preserve"> with relevant examples from the video.</w:t>
      </w:r>
    </w:p>
    <w:tbl>
      <w:tblPr>
        <w:tblStyle w:val="TableGrid"/>
        <w:tblW w:w="95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515"/>
      </w:tblGrid>
      <w:tr w:rsidR="00773777" w:rsidRPr="007D4E38" w14:paraId="4C13B9D5" w14:textId="77777777" w:rsidTr="003C460D">
        <w:trPr>
          <w:cantSplit/>
          <w:trHeight w:hRule="exact" w:val="5533"/>
        </w:trPr>
        <w:tc>
          <w:tcPr>
            <w:tcW w:w="9515" w:type="dxa"/>
            <w:noWrap/>
          </w:tcPr>
          <w:p w14:paraId="30502FFA" w14:textId="77777777" w:rsidR="003C460D" w:rsidRPr="003C460D" w:rsidRDefault="003C460D" w:rsidP="003C460D">
            <w:pPr>
              <w:spacing w:line="271" w:lineRule="auto"/>
              <w:rPr>
                <w:rFonts w:ascii="Arial" w:hAnsi="Arial" w:cs="Arial"/>
                <w:color w:val="162438"/>
                <w:sz w:val="24"/>
                <w:szCs w:val="24"/>
                <w:lang w:val="en-US"/>
              </w:rPr>
            </w:pPr>
            <w:r w:rsidRPr="003C460D">
              <w:rPr>
                <w:rFonts w:ascii="Arial" w:hAnsi="Arial" w:cs="Arial"/>
                <w:color w:val="162438"/>
                <w:sz w:val="24"/>
                <w:szCs w:val="24"/>
                <w:lang w:val="en-US"/>
              </w:rPr>
              <w:t xml:space="preserve">Alex‍‍‍ most clearly fits Belbin's Specialist (Team Role in a Group). This role refers to a person who is very specialized in some particular field of knowledge and very confident when using digital tools. </w:t>
            </w:r>
            <w:proofErr w:type="gramStart"/>
            <w:r w:rsidRPr="003C460D">
              <w:rPr>
                <w:rFonts w:ascii="Arial" w:hAnsi="Arial" w:cs="Arial"/>
                <w:color w:val="162438"/>
                <w:sz w:val="24"/>
                <w:szCs w:val="24"/>
                <w:lang w:val="en-US"/>
              </w:rPr>
              <w:t>So</w:t>
            </w:r>
            <w:proofErr w:type="gramEnd"/>
            <w:r w:rsidRPr="003C460D">
              <w:rPr>
                <w:rFonts w:ascii="Arial" w:hAnsi="Arial" w:cs="Arial"/>
                <w:color w:val="162438"/>
                <w:sz w:val="24"/>
                <w:szCs w:val="24"/>
                <w:lang w:val="en-US"/>
              </w:rPr>
              <w:t xml:space="preserve"> their knowledge and digital tools give him the expert status which others in the group may not have. He is the one who always likes to organize data and come up with better ways of working. This seems like a sign of the Implementer role because a typical Implementer would take a given idea and make it into a </w:t>
            </w:r>
            <w:proofErr w:type="gramStart"/>
            <w:r w:rsidRPr="003C460D">
              <w:rPr>
                <w:rFonts w:ascii="Arial" w:hAnsi="Arial" w:cs="Arial"/>
                <w:color w:val="162438"/>
                <w:sz w:val="24"/>
                <w:szCs w:val="24"/>
                <w:lang w:val="en-US"/>
              </w:rPr>
              <w:t>real life</w:t>
            </w:r>
            <w:proofErr w:type="gramEnd"/>
            <w:r w:rsidRPr="003C460D">
              <w:rPr>
                <w:rFonts w:ascii="Arial" w:hAnsi="Arial" w:cs="Arial"/>
                <w:color w:val="162438"/>
                <w:sz w:val="24"/>
                <w:szCs w:val="24"/>
                <w:lang w:val="en-US"/>
              </w:rPr>
              <w:t xml:space="preserve"> system (Belbin, 2010).</w:t>
            </w:r>
          </w:p>
          <w:p w14:paraId="0F4D62EA" w14:textId="77777777" w:rsidR="003C460D" w:rsidRPr="003C460D" w:rsidRDefault="003C460D" w:rsidP="003C460D">
            <w:pPr>
              <w:spacing w:line="271" w:lineRule="auto"/>
              <w:rPr>
                <w:rFonts w:ascii="Arial" w:hAnsi="Arial" w:cs="Arial"/>
                <w:color w:val="162438"/>
                <w:sz w:val="24"/>
                <w:szCs w:val="24"/>
                <w:lang w:val="en-US"/>
              </w:rPr>
            </w:pPr>
            <w:r w:rsidRPr="003C460D">
              <w:rPr>
                <w:rFonts w:ascii="Arial" w:hAnsi="Arial" w:cs="Arial"/>
                <w:color w:val="162438"/>
                <w:sz w:val="24"/>
                <w:szCs w:val="24"/>
                <w:lang w:val="en-US"/>
              </w:rPr>
              <w:t xml:space="preserve">On the other side, Priya displays characteristics of the coordinator or the teamworker. She was the first to suggest they keep Omar's framework but also permit Lena to verify the sources which in essence different ideas are integrated into one workable solution. Also, her ingenuity and socially confident nature maybe a Resource Investigator role. It's important to understand that these are only labels given which represent observable modes of contribution rather than representing a certain fixed personality type. One can't decide on the </w:t>
            </w:r>
            <w:proofErr w:type="gramStart"/>
            <w:r w:rsidRPr="003C460D">
              <w:rPr>
                <w:rFonts w:ascii="Arial" w:hAnsi="Arial" w:cs="Arial"/>
                <w:color w:val="162438"/>
                <w:sz w:val="24"/>
                <w:szCs w:val="24"/>
                <w:lang w:val="en-US"/>
              </w:rPr>
              <w:t>most strong</w:t>
            </w:r>
            <w:proofErr w:type="gramEnd"/>
            <w:r w:rsidRPr="003C460D">
              <w:rPr>
                <w:rFonts w:ascii="Arial" w:hAnsi="Arial" w:cs="Arial"/>
                <w:color w:val="162438"/>
                <w:sz w:val="24"/>
                <w:szCs w:val="24"/>
                <w:lang w:val="en-US"/>
              </w:rPr>
              <w:t xml:space="preserve"> one by only nationality or study course that a person has but rather it is dependent on an individual's actual behavior shown through the ‍‍‍videos.</w:t>
            </w:r>
          </w:p>
          <w:p w14:paraId="30912A62" w14:textId="7E9EE1FA" w:rsidR="00CE4EF4" w:rsidRPr="007D4E38" w:rsidRDefault="00CE4EF4">
            <w:pPr>
              <w:spacing w:line="271" w:lineRule="auto"/>
              <w:rPr>
                <w:rFonts w:ascii="Arial" w:hAnsi="Arial" w:cs="Arial"/>
                <w:sz w:val="24"/>
                <w:szCs w:val="24"/>
              </w:rPr>
            </w:pPr>
          </w:p>
        </w:tc>
      </w:tr>
      <w:bookmarkEnd w:id="0"/>
    </w:tbl>
    <w:p w14:paraId="2BCCFE1E" w14:textId="77777777" w:rsidR="00A83C39" w:rsidRPr="007D4E38" w:rsidRDefault="00A83C39" w:rsidP="00773777">
      <w:pPr>
        <w:jc w:val="both"/>
        <w:rPr>
          <w:rFonts w:ascii="Arial" w:hAnsi="Arial" w:cs="Arial"/>
          <w:b/>
          <w:bCs/>
          <w:sz w:val="24"/>
          <w:szCs w:val="24"/>
        </w:rPr>
      </w:pPr>
    </w:p>
    <w:p w14:paraId="723D814A" w14:textId="77777777" w:rsidR="00A83C39" w:rsidRPr="007D4E38" w:rsidRDefault="00A83C39">
      <w:pPr>
        <w:rPr>
          <w:rFonts w:ascii="Arial" w:hAnsi="Arial" w:cs="Arial"/>
          <w:b/>
          <w:bCs/>
          <w:sz w:val="24"/>
          <w:szCs w:val="24"/>
        </w:rPr>
      </w:pPr>
      <w:r w:rsidRPr="007D4E38">
        <w:rPr>
          <w:rFonts w:ascii="Arial" w:hAnsi="Arial" w:cs="Arial"/>
          <w:b/>
          <w:bCs/>
          <w:sz w:val="24"/>
          <w:szCs w:val="24"/>
        </w:rPr>
        <w:br w:type="page"/>
      </w:r>
    </w:p>
    <w:p w14:paraId="3C95DD28" w14:textId="77777777" w:rsidR="00773777" w:rsidRPr="007D4E38" w:rsidRDefault="00A83C39" w:rsidP="00773777">
      <w:pPr>
        <w:keepNext/>
        <w:jc w:val="both"/>
        <w:rPr>
          <w:rFonts w:ascii="Arial" w:hAnsi="Arial" w:cs="Arial"/>
          <w:b/>
          <w:bCs/>
          <w:sz w:val="24"/>
          <w:szCs w:val="24"/>
        </w:rPr>
      </w:pPr>
      <w:r w:rsidRPr="007D4E38">
        <w:rPr>
          <w:rFonts w:ascii="Arial" w:hAnsi="Arial" w:cs="Arial"/>
          <w:b/>
          <w:bCs/>
          <w:sz w:val="24"/>
          <w:szCs w:val="24"/>
        </w:rPr>
        <w:lastRenderedPageBreak/>
        <w:t xml:space="preserve">Question </w:t>
      </w:r>
      <w:r w:rsidR="006A17EC" w:rsidRPr="007D4E38">
        <w:rPr>
          <w:rFonts w:ascii="Arial" w:hAnsi="Arial" w:cs="Arial"/>
          <w:b/>
          <w:bCs/>
          <w:sz w:val="24"/>
          <w:szCs w:val="24"/>
        </w:rPr>
        <w:t>9</w:t>
      </w:r>
    </w:p>
    <w:p w14:paraId="5C522950" w14:textId="77777777" w:rsidR="00A83C39" w:rsidRPr="007D4E38" w:rsidRDefault="00CE2FAE" w:rsidP="00CE2FAE">
      <w:pPr>
        <w:keepNext/>
        <w:rPr>
          <w:rFonts w:ascii="Arial" w:hAnsi="Arial" w:cs="Arial"/>
          <w:b/>
          <w:bCs/>
          <w:sz w:val="24"/>
          <w:szCs w:val="24"/>
        </w:rPr>
      </w:pPr>
      <w:r w:rsidRPr="007D4E38">
        <w:rPr>
          <w:rFonts w:ascii="Arial" w:hAnsi="Arial" w:cs="Arial"/>
          <w:sz w:val="24"/>
          <w:szCs w:val="24"/>
        </w:rPr>
        <w:t xml:space="preserve">Identify which Belbin roles Omar and Lena might be demonstrating (e.g., Plant, Implementer, Coordinator, Specialist, Monitor Evaluator, etc.) and explain </w:t>
      </w:r>
      <w:r w:rsidR="008304BB" w:rsidRPr="007D4E38">
        <w:rPr>
          <w:rFonts w:ascii="Arial" w:hAnsi="Arial" w:cs="Arial"/>
          <w:sz w:val="24"/>
          <w:szCs w:val="24"/>
        </w:rPr>
        <w:t>them</w:t>
      </w:r>
      <w:r w:rsidRPr="007D4E38">
        <w:rPr>
          <w:rFonts w:ascii="Arial" w:hAnsi="Arial" w:cs="Arial"/>
          <w:sz w:val="24"/>
          <w:szCs w:val="24"/>
        </w:rPr>
        <w:t xml:space="preserve"> with relevant examples from the video.</w:t>
      </w:r>
    </w:p>
    <w:tbl>
      <w:tblPr>
        <w:tblStyle w:val="TableGrid"/>
        <w:tblW w:w="0" w:type="auto"/>
        <w:tblLook w:val="04A0" w:firstRow="1" w:lastRow="0" w:firstColumn="1" w:lastColumn="0" w:noHBand="0" w:noVBand="1"/>
      </w:tblPr>
      <w:tblGrid>
        <w:gridCol w:w="8928"/>
      </w:tblGrid>
      <w:tr w:rsidR="00EF4387" w:rsidRPr="007D4E38" w14:paraId="5EFCBBDF" w14:textId="77777777" w:rsidTr="00EF4387">
        <w:trPr>
          <w:cantSplit/>
        </w:trPr>
        <w:tc>
          <w:tcPr>
            <w:tcW w:w="8928" w:type="dxa"/>
          </w:tcPr>
          <w:p w14:paraId="2CCAAF3F" w14:textId="77777777" w:rsidR="003C460D" w:rsidRPr="003C460D" w:rsidRDefault="003C460D" w:rsidP="003C460D">
            <w:pPr>
              <w:spacing w:line="271" w:lineRule="auto"/>
              <w:rPr>
                <w:rFonts w:ascii="Arial" w:hAnsi="Arial" w:cs="Arial"/>
                <w:color w:val="162438"/>
                <w:sz w:val="24"/>
                <w:szCs w:val="24"/>
                <w:lang w:val="en-US"/>
              </w:rPr>
            </w:pPr>
            <w:r w:rsidRPr="003C460D">
              <w:rPr>
                <w:rFonts w:ascii="Arial" w:hAnsi="Arial" w:cs="Arial"/>
                <w:color w:val="162438"/>
                <w:sz w:val="24"/>
                <w:szCs w:val="24"/>
                <w:lang w:val="en-US"/>
              </w:rPr>
              <w:t>Omar‍‍‍ is clearly best fit for Belbin's Shaper role. Shapers are enthusiastic, quick to make up their minds and they are not afraid to call out slow progress, although their motivation can lead to resistance among group members which are feeling that they are sidelined by the Shayer (Belbin, 2010). Omar saying that the debate has been going on for two hours, followed by challenging Lena directly, demonstrates his urgency to find a resolution. On the other hand, Lena can be described as Monitor Evaluator, since one of her qualities is valuing evidence and she pays attention to detail; another important thing is that she does background checking whether proposed ideas are backed up by proper research only. She may also be displaying Completer Finisher traits when she shows high level of focus towards accuracy and documentation.</w:t>
            </w:r>
          </w:p>
          <w:p w14:paraId="76B1C226" w14:textId="77777777" w:rsidR="003C460D" w:rsidRPr="003C460D" w:rsidRDefault="003C460D" w:rsidP="003C460D">
            <w:pPr>
              <w:spacing w:line="271" w:lineRule="auto"/>
              <w:rPr>
                <w:rFonts w:ascii="Arial" w:hAnsi="Arial" w:cs="Arial"/>
                <w:color w:val="162438"/>
                <w:sz w:val="24"/>
                <w:szCs w:val="24"/>
                <w:lang w:val="en-US"/>
              </w:rPr>
            </w:pPr>
            <w:r w:rsidRPr="003C460D">
              <w:rPr>
                <w:rFonts w:ascii="Arial" w:hAnsi="Arial" w:cs="Arial"/>
                <w:color w:val="162438"/>
                <w:sz w:val="24"/>
                <w:szCs w:val="24"/>
                <w:lang w:val="en-US"/>
              </w:rPr>
              <w:t>They argue a situation that clearly explains the complement of both roles: While Lena safeguards quality, Omra makes sure that their job moves forward. In order that the team performs at its highest level, there needs to be a way of the system which allows all contributions to be given sufficient ‍‍‍weight.</w:t>
            </w:r>
          </w:p>
          <w:p w14:paraId="5707BD79" w14:textId="6DB751D1" w:rsidR="00CE4EF4" w:rsidRPr="007D4E38" w:rsidRDefault="00CE4EF4">
            <w:pPr>
              <w:spacing w:line="271" w:lineRule="auto"/>
              <w:rPr>
                <w:rFonts w:ascii="Arial" w:hAnsi="Arial" w:cs="Arial"/>
                <w:sz w:val="24"/>
                <w:szCs w:val="24"/>
              </w:rPr>
            </w:pPr>
          </w:p>
        </w:tc>
      </w:tr>
    </w:tbl>
    <w:p w14:paraId="20C04FF3" w14:textId="77777777" w:rsidR="00A77C0E" w:rsidRPr="007D4E38" w:rsidRDefault="00A77C0E" w:rsidP="00A77C0E">
      <w:pPr>
        <w:jc w:val="both"/>
        <w:rPr>
          <w:rFonts w:ascii="Arial" w:hAnsi="Arial" w:cs="Arial"/>
          <w:sz w:val="24"/>
          <w:szCs w:val="24"/>
        </w:rPr>
      </w:pPr>
    </w:p>
    <w:p w14:paraId="0CC7F360" w14:textId="77777777" w:rsidR="00A77C0E" w:rsidRPr="007D4E38" w:rsidRDefault="00A77C0E" w:rsidP="00A77C0E">
      <w:pPr>
        <w:jc w:val="both"/>
        <w:rPr>
          <w:rFonts w:ascii="Arial" w:hAnsi="Arial" w:cs="Arial"/>
          <w:sz w:val="24"/>
          <w:szCs w:val="24"/>
        </w:rPr>
      </w:pPr>
    </w:p>
    <w:p w14:paraId="6DD05209" w14:textId="77777777" w:rsidR="00A77C0E" w:rsidRPr="007D4E38" w:rsidRDefault="00594AA4" w:rsidP="00A77C0E">
      <w:pPr>
        <w:keepNext/>
        <w:jc w:val="both"/>
        <w:rPr>
          <w:rFonts w:ascii="Arial" w:hAnsi="Arial" w:cs="Arial"/>
          <w:b/>
          <w:bCs/>
          <w:sz w:val="24"/>
          <w:szCs w:val="24"/>
        </w:rPr>
      </w:pPr>
      <w:r w:rsidRPr="007D4E38">
        <w:rPr>
          <w:rFonts w:ascii="Arial" w:hAnsi="Arial" w:cs="Arial"/>
          <w:b/>
          <w:bCs/>
          <w:sz w:val="24"/>
          <w:szCs w:val="24"/>
        </w:rPr>
        <w:lastRenderedPageBreak/>
        <w:t>Question 10</w:t>
      </w:r>
    </w:p>
    <w:p w14:paraId="6BE80AE5" w14:textId="77777777" w:rsidR="00594AA4" w:rsidRPr="007D4E38" w:rsidRDefault="00884D33" w:rsidP="00A77C0E">
      <w:pPr>
        <w:keepNext/>
        <w:jc w:val="both"/>
        <w:rPr>
          <w:rFonts w:ascii="Arial" w:hAnsi="Arial" w:cs="Arial"/>
          <w:sz w:val="24"/>
          <w:szCs w:val="24"/>
        </w:rPr>
      </w:pPr>
      <w:r w:rsidRPr="007D4E38">
        <w:rPr>
          <w:rFonts w:ascii="Arial" w:hAnsi="Arial" w:cs="Arial"/>
          <w:sz w:val="24"/>
          <w:szCs w:val="24"/>
        </w:rPr>
        <w:t>After watching the video, decide which Belbin role you would naturally take in this team and why would you take that role?</w:t>
      </w:r>
    </w:p>
    <w:tbl>
      <w:tblPr>
        <w:tblStyle w:val="TableGrid"/>
        <w:tblW w:w="0" w:type="auto"/>
        <w:tblLook w:val="04A0" w:firstRow="1" w:lastRow="0" w:firstColumn="1" w:lastColumn="0" w:noHBand="0" w:noVBand="1"/>
      </w:tblPr>
      <w:tblGrid>
        <w:gridCol w:w="8928"/>
      </w:tblGrid>
      <w:tr w:rsidR="007F16AF" w:rsidRPr="007D4E38" w14:paraId="7B5AEFAF" w14:textId="77777777" w:rsidTr="007F16AF">
        <w:trPr>
          <w:cantSplit/>
        </w:trPr>
        <w:tc>
          <w:tcPr>
            <w:tcW w:w="8928" w:type="dxa"/>
          </w:tcPr>
          <w:p w14:paraId="2AC73F3D" w14:textId="77777777" w:rsidR="003C460D" w:rsidRPr="003C460D" w:rsidRDefault="003C460D" w:rsidP="003C460D">
            <w:pPr>
              <w:spacing w:line="271" w:lineRule="auto"/>
              <w:rPr>
                <w:rFonts w:ascii="Arial" w:hAnsi="Arial" w:cs="Arial"/>
                <w:color w:val="162438"/>
                <w:sz w:val="24"/>
                <w:szCs w:val="24"/>
                <w:lang w:val="en-US"/>
              </w:rPr>
            </w:pPr>
            <w:r w:rsidRPr="003C460D">
              <w:rPr>
                <w:rFonts w:ascii="Arial" w:hAnsi="Arial" w:cs="Arial"/>
                <w:color w:val="162438"/>
                <w:sz w:val="24"/>
                <w:szCs w:val="24"/>
                <w:lang w:val="en-US"/>
              </w:rPr>
              <w:t>I‍‍‍ would go for the Teamworker role because I feel that a team needs a person to listen, care for others' needs and support them to get a chance to contribute without being overlooked. If Omar and Lena disagree over anything, I would first agree that both getting something done quickly and getting it right are important, and then I would get Hannah to voice her opinion without being stopped or prevented.</w:t>
            </w:r>
          </w:p>
          <w:p w14:paraId="3FF6D51F" w14:textId="4AA0F636" w:rsidR="00CE4EF4" w:rsidRPr="003C460D" w:rsidRDefault="003C460D">
            <w:pPr>
              <w:spacing w:line="271" w:lineRule="auto"/>
              <w:rPr>
                <w:rFonts w:ascii="Arial" w:hAnsi="Arial" w:cs="Arial"/>
                <w:color w:val="162438"/>
                <w:sz w:val="24"/>
                <w:szCs w:val="24"/>
                <w:lang w:val="en-US"/>
              </w:rPr>
            </w:pPr>
            <w:r w:rsidRPr="003C460D">
              <w:rPr>
                <w:rFonts w:ascii="Arial" w:hAnsi="Arial" w:cs="Arial"/>
                <w:color w:val="162438"/>
                <w:sz w:val="24"/>
                <w:szCs w:val="24"/>
                <w:lang w:val="en-US"/>
              </w:rPr>
              <w:t>I would help Priya combine the two proposals and also make sure that after the meeting no one is confused and that everyone agrees with the direction the team is taking. According to Belbin (2010) Teamworkers are individuals who have strong interpersonal skills, are flexible and can be counted on to defuse tension situations, and maintain good working relations by doing so. The role of a Teamworker would allow me to engage in meaningful dialogue and shared decision-making which are among my strengths and likes. On the other hand, I have to be careful not to become so focused on getting harmony that I lose my ability to question weak ideas and difficult decisions. The essay answer has to highlight the student's natural way of ‍‍‍working.</w:t>
            </w:r>
          </w:p>
        </w:tc>
      </w:tr>
    </w:tbl>
    <w:p w14:paraId="6AA9FC37" w14:textId="77777777" w:rsidR="00A77C0E" w:rsidRPr="002203CA" w:rsidRDefault="00A77C0E" w:rsidP="00A77C0E">
      <w:pPr>
        <w:jc w:val="both"/>
        <w:rPr>
          <w:rFonts w:cstheme="minorHAnsi"/>
          <w:sz w:val="24"/>
          <w:szCs w:val="24"/>
        </w:rPr>
      </w:pPr>
    </w:p>
    <w:p w14:paraId="597CD606" w14:textId="1C1245CB" w:rsidR="00A77C0E" w:rsidRPr="002203CA" w:rsidRDefault="005A7CFA" w:rsidP="003C460D">
      <w:pPr>
        <w:rPr>
          <w:rFonts w:cstheme="minorHAnsi"/>
          <w:sz w:val="24"/>
          <w:szCs w:val="24"/>
        </w:rPr>
      </w:pPr>
      <w:r>
        <w:rPr>
          <w:rFonts w:cstheme="minorHAnsi"/>
          <w:sz w:val="24"/>
          <w:szCs w:val="24"/>
        </w:rPr>
        <w:br w:type="page"/>
      </w:r>
    </w:p>
    <w:p w14:paraId="252B8A75" w14:textId="77777777" w:rsidR="00A77C0E" w:rsidRDefault="005A7CFA" w:rsidP="00341E40">
      <w:pPr>
        <w:spacing w:after="0" w:line="360" w:lineRule="auto"/>
        <w:jc w:val="center"/>
        <w:rPr>
          <w:rFonts w:ascii="Arial" w:hAnsi="Arial" w:cs="Arial"/>
          <w:b/>
          <w:bCs/>
          <w:sz w:val="24"/>
          <w:szCs w:val="24"/>
        </w:rPr>
      </w:pPr>
      <w:r w:rsidRPr="00341E40">
        <w:rPr>
          <w:rFonts w:ascii="Arial" w:hAnsi="Arial" w:cs="Arial"/>
          <w:b/>
          <w:bCs/>
          <w:sz w:val="24"/>
          <w:szCs w:val="24"/>
        </w:rPr>
        <w:lastRenderedPageBreak/>
        <w:t>R</w:t>
      </w:r>
      <w:r w:rsidR="007F16AF" w:rsidRPr="00341E40">
        <w:rPr>
          <w:rFonts w:ascii="Arial" w:hAnsi="Arial" w:cs="Arial"/>
          <w:b/>
          <w:bCs/>
          <w:sz w:val="24"/>
          <w:szCs w:val="24"/>
        </w:rPr>
        <w:t>ef</w:t>
      </w:r>
      <w:r w:rsidR="006B33ED" w:rsidRPr="00341E40">
        <w:rPr>
          <w:rFonts w:ascii="Arial" w:hAnsi="Arial" w:cs="Arial"/>
          <w:b/>
          <w:bCs/>
          <w:sz w:val="24"/>
          <w:szCs w:val="24"/>
        </w:rPr>
        <w:t>erences list</w:t>
      </w:r>
    </w:p>
    <w:p w14:paraId="6047409B" w14:textId="77777777" w:rsidR="00341E40" w:rsidRPr="00341E40" w:rsidRDefault="00341E40" w:rsidP="00341E40">
      <w:pPr>
        <w:spacing w:after="0" w:line="360" w:lineRule="auto"/>
        <w:jc w:val="center"/>
        <w:rPr>
          <w:rFonts w:ascii="Arial" w:hAnsi="Arial" w:cs="Arial"/>
          <w:b/>
          <w:bCs/>
          <w:sz w:val="24"/>
          <w:szCs w:val="24"/>
        </w:rPr>
      </w:pPr>
    </w:p>
    <w:p w14:paraId="126B8206" w14:textId="77777777" w:rsidR="00A77C0E" w:rsidRPr="00341E40" w:rsidRDefault="00A77C0E" w:rsidP="00341E40">
      <w:pPr>
        <w:spacing w:after="0" w:line="360" w:lineRule="auto"/>
        <w:ind w:left="720" w:hanging="720"/>
        <w:jc w:val="both"/>
        <w:rPr>
          <w:rFonts w:cstheme="minorHAnsi"/>
          <w:sz w:val="24"/>
          <w:szCs w:val="24"/>
        </w:rPr>
      </w:pPr>
      <w:r w:rsidRPr="00341E40">
        <w:rPr>
          <w:rFonts w:ascii="Arial" w:hAnsi="Arial"/>
          <w:sz w:val="24"/>
          <w:szCs w:val="24"/>
        </w:rPr>
        <w:t>Belbin, R.M. (2010) Team Roles at Work. 2nd edn. Oxford: Butterworth-Heinemann.</w:t>
      </w:r>
    </w:p>
    <w:p w14:paraId="4167D9A6" w14:textId="77777777" w:rsidR="00A77C0E" w:rsidRPr="00341E40" w:rsidRDefault="00A77C0E" w:rsidP="00341E40">
      <w:pPr>
        <w:spacing w:after="0" w:line="360" w:lineRule="auto"/>
        <w:ind w:left="720" w:hanging="720"/>
        <w:jc w:val="both"/>
        <w:rPr>
          <w:rFonts w:cstheme="minorHAnsi"/>
          <w:sz w:val="24"/>
          <w:szCs w:val="24"/>
        </w:rPr>
      </w:pPr>
      <w:r w:rsidRPr="00341E40">
        <w:rPr>
          <w:rFonts w:ascii="Arial" w:hAnsi="Arial"/>
          <w:sz w:val="24"/>
          <w:szCs w:val="24"/>
        </w:rPr>
        <w:t>Delbecq, A.L. and Van de Ven, A.H. (1971) ‘A group process model for problem identification and program planning’, The Journal of Applied Behavioral Science, 7(4), pp. 466–492. https://doi.org/10.1177/002188637100700404.</w:t>
      </w:r>
    </w:p>
    <w:p w14:paraId="48159B5B" w14:textId="5E3B0A61" w:rsidR="00A77C0E" w:rsidRPr="00341E40" w:rsidRDefault="00A77C0E" w:rsidP="00341E40">
      <w:pPr>
        <w:spacing w:after="0" w:line="360" w:lineRule="auto"/>
        <w:ind w:left="720" w:hanging="720"/>
        <w:jc w:val="both"/>
        <w:rPr>
          <w:rFonts w:cstheme="minorHAnsi"/>
          <w:sz w:val="24"/>
          <w:szCs w:val="24"/>
        </w:rPr>
      </w:pPr>
      <w:r w:rsidRPr="00341E40">
        <w:rPr>
          <w:rFonts w:ascii="Arial" w:hAnsi="Arial"/>
          <w:sz w:val="24"/>
          <w:szCs w:val="24"/>
        </w:rPr>
        <w:t xml:space="preserve">Kilmann, R.H. and Thomas, K.W. (1977) ‘Developing a forced-choice measure of conflict-handling </w:t>
      </w:r>
      <w:r w:rsidR="00341E40" w:rsidRPr="00341E40">
        <w:rPr>
          <w:rFonts w:ascii="Arial" w:hAnsi="Arial"/>
          <w:sz w:val="24"/>
          <w:szCs w:val="24"/>
        </w:rPr>
        <w:t>behaviour</w:t>
      </w:r>
      <w:r w:rsidRPr="00341E40">
        <w:rPr>
          <w:rFonts w:ascii="Arial" w:hAnsi="Arial"/>
          <w:sz w:val="24"/>
          <w:szCs w:val="24"/>
        </w:rPr>
        <w:t>: The “MODE” instrument’, Educational and Psychological Measurement, 37(2), pp. 309–325. https://doi.org/10.1177/001316447703700204.</w:t>
      </w:r>
    </w:p>
    <w:p w14:paraId="7FF5DB08" w14:textId="77777777" w:rsidR="00CE4EF4" w:rsidRPr="00341E40" w:rsidRDefault="00000000" w:rsidP="00341E40">
      <w:pPr>
        <w:spacing w:after="0" w:line="360" w:lineRule="auto"/>
        <w:ind w:left="720" w:hanging="720"/>
        <w:jc w:val="both"/>
        <w:rPr>
          <w:sz w:val="24"/>
          <w:szCs w:val="24"/>
        </w:rPr>
      </w:pPr>
      <w:r w:rsidRPr="00341E40">
        <w:rPr>
          <w:rFonts w:ascii="Arial" w:hAnsi="Arial"/>
          <w:sz w:val="24"/>
          <w:szCs w:val="24"/>
        </w:rPr>
        <w:t>Tuckman, B.W. (1965) ‘Developmental sequence in small groups’, Psychological Bulletin, 63(6), pp. 384–399. https://doi.org/10.1037/h0022100.</w:t>
      </w:r>
    </w:p>
    <w:p w14:paraId="11F52DF4" w14:textId="77777777" w:rsidR="00341E40" w:rsidRDefault="00000000" w:rsidP="00341E40">
      <w:pPr>
        <w:spacing w:after="0" w:line="360" w:lineRule="auto"/>
        <w:ind w:left="720" w:hanging="720"/>
        <w:jc w:val="both"/>
        <w:rPr>
          <w:rFonts w:ascii="Arial" w:hAnsi="Arial"/>
          <w:sz w:val="24"/>
          <w:szCs w:val="24"/>
        </w:rPr>
      </w:pPr>
      <w:r w:rsidRPr="00341E40">
        <w:rPr>
          <w:rFonts w:ascii="Arial" w:hAnsi="Arial"/>
          <w:sz w:val="24"/>
          <w:szCs w:val="24"/>
        </w:rPr>
        <w:t xml:space="preserve">LCLM4003 (n.d.) Effective Teamworking and Communication: Component 1 Video. YouTube. Available at: </w:t>
      </w:r>
    </w:p>
    <w:p w14:paraId="15E0AE1B" w14:textId="1A0A2333" w:rsidR="00CE4EF4" w:rsidRPr="00341E40" w:rsidRDefault="00000000" w:rsidP="00341E40">
      <w:pPr>
        <w:spacing w:after="0" w:line="360" w:lineRule="auto"/>
        <w:ind w:left="720" w:hanging="720"/>
        <w:jc w:val="both"/>
        <w:rPr>
          <w:sz w:val="24"/>
          <w:szCs w:val="24"/>
        </w:rPr>
      </w:pPr>
      <w:r w:rsidRPr="00341E40">
        <w:rPr>
          <w:rFonts w:ascii="Arial" w:hAnsi="Arial"/>
          <w:sz w:val="24"/>
          <w:szCs w:val="24"/>
        </w:rPr>
        <w:t>https://www.youtube.com/watch?v=OZxoeE31-0I (Accessed: 11 October 2026).</w:t>
      </w:r>
    </w:p>
    <w:sectPr w:rsidR="00CE4EF4" w:rsidRPr="00341E4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C59486" w14:textId="77777777" w:rsidR="008B6FC6" w:rsidRPr="002203CA" w:rsidRDefault="008B6FC6" w:rsidP="002203CA">
      <w:pPr>
        <w:spacing w:after="0" w:line="240" w:lineRule="auto"/>
      </w:pPr>
      <w:r w:rsidRPr="002203CA">
        <w:separator/>
      </w:r>
    </w:p>
  </w:endnote>
  <w:endnote w:type="continuationSeparator" w:id="0">
    <w:p w14:paraId="483762CD" w14:textId="77777777" w:rsidR="008B6FC6" w:rsidRPr="002203CA" w:rsidRDefault="008B6FC6" w:rsidP="002203CA">
      <w:pPr>
        <w:spacing w:after="0" w:line="240" w:lineRule="auto"/>
      </w:pPr>
      <w:r w:rsidRPr="002203C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4828E3" w14:textId="77777777" w:rsidR="008B6FC6" w:rsidRPr="002203CA" w:rsidRDefault="008B6FC6" w:rsidP="002203CA">
      <w:pPr>
        <w:spacing w:after="0" w:line="240" w:lineRule="auto"/>
      </w:pPr>
      <w:r w:rsidRPr="002203CA">
        <w:separator/>
      </w:r>
    </w:p>
  </w:footnote>
  <w:footnote w:type="continuationSeparator" w:id="0">
    <w:p w14:paraId="74C6CA0E" w14:textId="77777777" w:rsidR="008B6FC6" w:rsidRPr="002203CA" w:rsidRDefault="008B6FC6" w:rsidP="002203CA">
      <w:pPr>
        <w:spacing w:after="0" w:line="240" w:lineRule="auto"/>
      </w:pPr>
      <w:r w:rsidRPr="002203CA">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624"/>
    <w:rsid w:val="0000208F"/>
    <w:rsid w:val="00015C93"/>
    <w:rsid w:val="0003647C"/>
    <w:rsid w:val="000404DF"/>
    <w:rsid w:val="00053694"/>
    <w:rsid w:val="00065F1D"/>
    <w:rsid w:val="000A6A63"/>
    <w:rsid w:val="000B4D05"/>
    <w:rsid w:val="000D5528"/>
    <w:rsid w:val="000E1E15"/>
    <w:rsid w:val="0010375D"/>
    <w:rsid w:val="001133DD"/>
    <w:rsid w:val="00120653"/>
    <w:rsid w:val="00127B92"/>
    <w:rsid w:val="00146AC8"/>
    <w:rsid w:val="00155AFB"/>
    <w:rsid w:val="001657FE"/>
    <w:rsid w:val="001805B7"/>
    <w:rsid w:val="001A2668"/>
    <w:rsid w:val="001B4B1B"/>
    <w:rsid w:val="001B5CAC"/>
    <w:rsid w:val="001E44DB"/>
    <w:rsid w:val="00200595"/>
    <w:rsid w:val="00204005"/>
    <w:rsid w:val="002203CA"/>
    <w:rsid w:val="00232083"/>
    <w:rsid w:val="00232461"/>
    <w:rsid w:val="002457E7"/>
    <w:rsid w:val="002513DA"/>
    <w:rsid w:val="002704D5"/>
    <w:rsid w:val="0028755B"/>
    <w:rsid w:val="002B7282"/>
    <w:rsid w:val="002C2EFB"/>
    <w:rsid w:val="002C4810"/>
    <w:rsid w:val="002D4DBD"/>
    <w:rsid w:val="002F70C2"/>
    <w:rsid w:val="0032226B"/>
    <w:rsid w:val="0033672B"/>
    <w:rsid w:val="00340329"/>
    <w:rsid w:val="00341E40"/>
    <w:rsid w:val="00346E2B"/>
    <w:rsid w:val="00374E91"/>
    <w:rsid w:val="00394EB6"/>
    <w:rsid w:val="003A254C"/>
    <w:rsid w:val="003A6AD1"/>
    <w:rsid w:val="003C460D"/>
    <w:rsid w:val="003E749B"/>
    <w:rsid w:val="003F7DD7"/>
    <w:rsid w:val="00411216"/>
    <w:rsid w:val="004238E6"/>
    <w:rsid w:val="00436611"/>
    <w:rsid w:val="004405AF"/>
    <w:rsid w:val="00444D4B"/>
    <w:rsid w:val="00494AF8"/>
    <w:rsid w:val="004958F2"/>
    <w:rsid w:val="004B52CF"/>
    <w:rsid w:val="004C6354"/>
    <w:rsid w:val="004C7876"/>
    <w:rsid w:val="004D3769"/>
    <w:rsid w:val="004E5EDA"/>
    <w:rsid w:val="004F7BDE"/>
    <w:rsid w:val="00530BDD"/>
    <w:rsid w:val="00554675"/>
    <w:rsid w:val="005814D2"/>
    <w:rsid w:val="00594AA4"/>
    <w:rsid w:val="005A41A4"/>
    <w:rsid w:val="005A5F3A"/>
    <w:rsid w:val="005A7CFA"/>
    <w:rsid w:val="005B2F1F"/>
    <w:rsid w:val="005C2EC3"/>
    <w:rsid w:val="005D300C"/>
    <w:rsid w:val="005F5EA3"/>
    <w:rsid w:val="005F7D49"/>
    <w:rsid w:val="00611F4A"/>
    <w:rsid w:val="006128E9"/>
    <w:rsid w:val="006231AF"/>
    <w:rsid w:val="006253C2"/>
    <w:rsid w:val="00626D81"/>
    <w:rsid w:val="00631624"/>
    <w:rsid w:val="00666C78"/>
    <w:rsid w:val="00693717"/>
    <w:rsid w:val="00695B6D"/>
    <w:rsid w:val="006A17EC"/>
    <w:rsid w:val="006A339F"/>
    <w:rsid w:val="006A3E97"/>
    <w:rsid w:val="006B33ED"/>
    <w:rsid w:val="006B4055"/>
    <w:rsid w:val="006B4410"/>
    <w:rsid w:val="006B4E23"/>
    <w:rsid w:val="006B647C"/>
    <w:rsid w:val="006B6FAA"/>
    <w:rsid w:val="006C2F1B"/>
    <w:rsid w:val="006D0621"/>
    <w:rsid w:val="006D5125"/>
    <w:rsid w:val="006F1A94"/>
    <w:rsid w:val="006F210A"/>
    <w:rsid w:val="006F5229"/>
    <w:rsid w:val="006F6792"/>
    <w:rsid w:val="00702CAE"/>
    <w:rsid w:val="00702F71"/>
    <w:rsid w:val="00703C38"/>
    <w:rsid w:val="00735576"/>
    <w:rsid w:val="00763AC6"/>
    <w:rsid w:val="00766B35"/>
    <w:rsid w:val="00773777"/>
    <w:rsid w:val="00774225"/>
    <w:rsid w:val="0078766C"/>
    <w:rsid w:val="007C41B6"/>
    <w:rsid w:val="007D4E38"/>
    <w:rsid w:val="007F16AF"/>
    <w:rsid w:val="007F6A01"/>
    <w:rsid w:val="008004EE"/>
    <w:rsid w:val="00811B2C"/>
    <w:rsid w:val="008304BB"/>
    <w:rsid w:val="008403C1"/>
    <w:rsid w:val="00855C5E"/>
    <w:rsid w:val="0087202F"/>
    <w:rsid w:val="00884D33"/>
    <w:rsid w:val="00891FB9"/>
    <w:rsid w:val="008A3741"/>
    <w:rsid w:val="008B6FC6"/>
    <w:rsid w:val="008D2E35"/>
    <w:rsid w:val="008E2DE7"/>
    <w:rsid w:val="00906BF1"/>
    <w:rsid w:val="00922879"/>
    <w:rsid w:val="0092472D"/>
    <w:rsid w:val="00934E70"/>
    <w:rsid w:val="00981F8E"/>
    <w:rsid w:val="00996C20"/>
    <w:rsid w:val="009A7FD7"/>
    <w:rsid w:val="009B0F7C"/>
    <w:rsid w:val="009B7165"/>
    <w:rsid w:val="009B7354"/>
    <w:rsid w:val="009D0175"/>
    <w:rsid w:val="009F1E80"/>
    <w:rsid w:val="009F23AE"/>
    <w:rsid w:val="00A02F08"/>
    <w:rsid w:val="00A13016"/>
    <w:rsid w:val="00A20C09"/>
    <w:rsid w:val="00A235C3"/>
    <w:rsid w:val="00A30AEB"/>
    <w:rsid w:val="00A60F15"/>
    <w:rsid w:val="00A77C0E"/>
    <w:rsid w:val="00A83C39"/>
    <w:rsid w:val="00A840E7"/>
    <w:rsid w:val="00A9071B"/>
    <w:rsid w:val="00AC15C8"/>
    <w:rsid w:val="00AD5A32"/>
    <w:rsid w:val="00AD7AE6"/>
    <w:rsid w:val="00AF24DC"/>
    <w:rsid w:val="00B31E2D"/>
    <w:rsid w:val="00B61356"/>
    <w:rsid w:val="00B950B5"/>
    <w:rsid w:val="00BD5CDC"/>
    <w:rsid w:val="00BD5D25"/>
    <w:rsid w:val="00BE5794"/>
    <w:rsid w:val="00C01EBE"/>
    <w:rsid w:val="00C02555"/>
    <w:rsid w:val="00C352DF"/>
    <w:rsid w:val="00C35BC9"/>
    <w:rsid w:val="00C35F24"/>
    <w:rsid w:val="00C67B76"/>
    <w:rsid w:val="00C852E6"/>
    <w:rsid w:val="00CC0819"/>
    <w:rsid w:val="00CC5B2C"/>
    <w:rsid w:val="00CD5BD7"/>
    <w:rsid w:val="00CE2265"/>
    <w:rsid w:val="00CE2FAE"/>
    <w:rsid w:val="00CE41CE"/>
    <w:rsid w:val="00CE4EF4"/>
    <w:rsid w:val="00CF0AE8"/>
    <w:rsid w:val="00D20E48"/>
    <w:rsid w:val="00D357F6"/>
    <w:rsid w:val="00D446C3"/>
    <w:rsid w:val="00D55A69"/>
    <w:rsid w:val="00D777B8"/>
    <w:rsid w:val="00D8707E"/>
    <w:rsid w:val="00D9771F"/>
    <w:rsid w:val="00DA4B0A"/>
    <w:rsid w:val="00DA5318"/>
    <w:rsid w:val="00DB4E54"/>
    <w:rsid w:val="00E006C0"/>
    <w:rsid w:val="00E154CE"/>
    <w:rsid w:val="00E25F30"/>
    <w:rsid w:val="00E4277A"/>
    <w:rsid w:val="00E53927"/>
    <w:rsid w:val="00E64A3D"/>
    <w:rsid w:val="00E83E5E"/>
    <w:rsid w:val="00E86109"/>
    <w:rsid w:val="00E93F41"/>
    <w:rsid w:val="00E95335"/>
    <w:rsid w:val="00EB0333"/>
    <w:rsid w:val="00EB728E"/>
    <w:rsid w:val="00EC2FA6"/>
    <w:rsid w:val="00ED5248"/>
    <w:rsid w:val="00EF152B"/>
    <w:rsid w:val="00EF4387"/>
    <w:rsid w:val="00EF7DF1"/>
    <w:rsid w:val="00F0469F"/>
    <w:rsid w:val="00F126F3"/>
    <w:rsid w:val="00F52C45"/>
    <w:rsid w:val="00F62B65"/>
    <w:rsid w:val="00F65D4D"/>
    <w:rsid w:val="00F7091E"/>
    <w:rsid w:val="00F713F7"/>
    <w:rsid w:val="00F75426"/>
    <w:rsid w:val="00F97CE3"/>
    <w:rsid w:val="00FA35F0"/>
    <w:rsid w:val="00FA4FF7"/>
    <w:rsid w:val="00FB5F71"/>
    <w:rsid w:val="00FB5FFF"/>
    <w:rsid w:val="00FE186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65468E"/>
  <w15:chartTrackingRefBased/>
  <w15:docId w15:val="{6AA0DABF-432B-432F-8F2C-81AD9AE91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3777"/>
    <w:rPr>
      <w:lang w:val="en-GB"/>
    </w:rPr>
  </w:style>
  <w:style w:type="paragraph" w:styleId="Heading3">
    <w:name w:val="heading 3"/>
    <w:basedOn w:val="Normal"/>
    <w:link w:val="Heading3Char"/>
    <w:uiPriority w:val="9"/>
    <w:qFormat/>
    <w:rsid w:val="00BE5794"/>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rst-token">
    <w:name w:val="first-token"/>
    <w:basedOn w:val="Normal"/>
    <w:rsid w:val="00855C5E"/>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855C5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BE5794"/>
    <w:rPr>
      <w:rFonts w:ascii="Times New Roman" w:eastAsia="Times New Roman" w:hAnsi="Times New Roman" w:cs="Times New Roman"/>
      <w:b/>
      <w:bCs/>
      <w:sz w:val="27"/>
      <w:szCs w:val="27"/>
    </w:rPr>
  </w:style>
  <w:style w:type="table" w:styleId="TableGrid">
    <w:name w:val="Table Grid"/>
    <w:basedOn w:val="TableNormal"/>
    <w:uiPriority w:val="39"/>
    <w:rsid w:val="002C48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6A3E97"/>
    <w:rPr>
      <w:color w:val="808080"/>
    </w:rPr>
  </w:style>
  <w:style w:type="paragraph" w:styleId="Header">
    <w:name w:val="header"/>
    <w:basedOn w:val="Normal"/>
    <w:link w:val="HeaderChar"/>
    <w:uiPriority w:val="99"/>
    <w:unhideWhenUsed/>
    <w:rsid w:val="002203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3CA"/>
  </w:style>
  <w:style w:type="paragraph" w:styleId="Footer">
    <w:name w:val="footer"/>
    <w:basedOn w:val="Normal"/>
    <w:link w:val="FooterChar"/>
    <w:uiPriority w:val="99"/>
    <w:unhideWhenUsed/>
    <w:rsid w:val="002203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3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A8327F-AFD6-4520-A006-7F7DA23763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Pages>
  <Words>2216</Words>
  <Characters>12637</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196</cp:revision>
  <dcterms:created xsi:type="dcterms:W3CDTF">2026-07-14T08:03:00Z</dcterms:created>
  <dcterms:modified xsi:type="dcterms:W3CDTF">2026-10-12T18:58:00Z</dcterms:modified>
</cp:coreProperties>
</file>