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7EF498" w14:textId="5A0F519F" w:rsidR="00182B78" w:rsidRDefault="00E5745E">
      <w:r>
        <w:t>Student name: CLAUDIU NARITA</w:t>
      </w:r>
    </w:p>
    <w:p w14:paraId="5EFDC056" w14:textId="21B204C7" w:rsidR="00E5745E" w:rsidRDefault="00E5745E">
      <w:r>
        <w:t>Student ID number: 2335328</w:t>
      </w:r>
    </w:p>
    <w:p w14:paraId="2A77E52F" w14:textId="175239EA" w:rsidR="00E5745E" w:rsidRDefault="00E5745E">
      <w:r>
        <w:t>Module: Project Management</w:t>
      </w:r>
    </w:p>
    <w:p w14:paraId="7D60FC61" w14:textId="5F842886" w:rsidR="00E5745E" w:rsidRDefault="00E5745E">
      <w:r>
        <w:t>Module code: LCLM5003</w:t>
      </w:r>
    </w:p>
    <w:p w14:paraId="41CD9CF4" w14:textId="7DAF1B1A" w:rsidR="00E5745E" w:rsidRDefault="00E5745E">
      <w:pPr>
        <w:rPr>
          <w:rFonts w:ascii="Arial" w:hAnsi="Arial" w:cs="Arial"/>
        </w:rPr>
      </w:pPr>
      <w:r>
        <w:rPr>
          <w:rFonts w:ascii="Arial" w:hAnsi="Arial" w:cs="Arial"/>
        </w:rPr>
        <w:t>Lecturer name: Xavier Matieni</w:t>
      </w:r>
    </w:p>
    <w:p w14:paraId="0BF45E97" w14:textId="06D0C223" w:rsidR="00E5745E" w:rsidRDefault="00E5745E">
      <w:r>
        <w:rPr>
          <w:rFonts w:ascii="Arial" w:hAnsi="Arial" w:cs="Arial"/>
        </w:rPr>
        <w:t xml:space="preserve">Title: </w:t>
      </w:r>
      <w:r>
        <w:t>Rebuilding the principal corridor for transportation of goods and people</w:t>
      </w:r>
    </w:p>
    <w:p w14:paraId="6647A6FB" w14:textId="77777777" w:rsidR="00E5745E" w:rsidRDefault="00E5745E"/>
    <w:p w14:paraId="0B600060" w14:textId="5958BE12" w:rsidR="00E5745E" w:rsidRDefault="00C13D95">
      <w:r>
        <w:t>PART A: POSTER PRESENTATION(.JPG</w:t>
      </w:r>
      <w:r w:rsidR="00B748B4">
        <w:t>)</w:t>
      </w:r>
    </w:p>
    <w:p w14:paraId="3019CFC2" w14:textId="2B0950BA" w:rsidR="00B748B4" w:rsidRDefault="00B748B4">
      <w:r>
        <w:t xml:space="preserve">PART B: REFLECTION OF THE </w:t>
      </w:r>
      <w:r w:rsidR="00D86A66">
        <w:t>LECTURER'S</w:t>
      </w:r>
      <w:r>
        <w:t xml:space="preserve"> FEEDBACK</w:t>
      </w:r>
    </w:p>
    <w:p w14:paraId="1E8830E4" w14:textId="20D1CA50" w:rsidR="00152EBD" w:rsidRDefault="00152EBD">
      <w:r>
        <w:t xml:space="preserve">PART C: PROJECT </w:t>
      </w:r>
      <w:r w:rsidR="00D86A66">
        <w:t>MANAGEMENT PLAN</w:t>
      </w:r>
      <w:r w:rsidR="00766475">
        <w:t xml:space="preserve"> ABOUT REBUILDING THE PRINCIPAL CORRIDOR</w:t>
      </w:r>
      <w:r w:rsidR="00A82AE3">
        <w:t xml:space="preserve"> FOR </w:t>
      </w:r>
      <w:r w:rsidR="0032229F">
        <w:t xml:space="preserve">THE </w:t>
      </w:r>
      <w:r w:rsidR="00A82AE3">
        <w:t>TRANSPORTATION OF GOODS AND PEOPLE</w:t>
      </w:r>
    </w:p>
    <w:p w14:paraId="4E588CDA" w14:textId="77777777" w:rsidR="00A26024" w:rsidRDefault="00A26024"/>
    <w:p w14:paraId="15878D4E" w14:textId="4EBCCF80" w:rsidR="00A26024" w:rsidRDefault="00A26024">
      <w:r>
        <w:t xml:space="preserve">TABLE OF </w:t>
      </w:r>
      <w:r w:rsidR="0032229F">
        <w:t>CONTENTS</w:t>
      </w:r>
      <w:r>
        <w:t>:</w:t>
      </w:r>
    </w:p>
    <w:p w14:paraId="30F86C3E" w14:textId="77777777" w:rsidR="0032229F" w:rsidRPr="0032229F" w:rsidRDefault="0032229F" w:rsidP="0032229F">
      <w:pPr>
        <w:rPr>
          <w:rFonts w:ascii="Arial" w:hAnsi="Arial" w:cs="Arial"/>
        </w:rPr>
      </w:pPr>
      <w:r w:rsidRPr="0032229F">
        <w:rPr>
          <w:rFonts w:ascii="Arial" w:hAnsi="Arial" w:cs="Arial"/>
        </w:rPr>
        <w:t xml:space="preserve">1. Introduction  </w:t>
      </w:r>
    </w:p>
    <w:p w14:paraId="455D5DAA" w14:textId="77777777" w:rsidR="0032229F" w:rsidRPr="0032229F" w:rsidRDefault="0032229F" w:rsidP="0032229F">
      <w:pPr>
        <w:rPr>
          <w:rFonts w:ascii="Arial" w:hAnsi="Arial" w:cs="Arial"/>
        </w:rPr>
      </w:pPr>
      <w:r w:rsidRPr="0032229F">
        <w:rPr>
          <w:rFonts w:ascii="Arial" w:hAnsi="Arial" w:cs="Arial"/>
        </w:rPr>
        <w:t xml:space="preserve">2. Project description  </w:t>
      </w:r>
    </w:p>
    <w:p w14:paraId="29DF261D" w14:textId="77777777" w:rsidR="0032229F" w:rsidRPr="0032229F" w:rsidRDefault="0032229F" w:rsidP="0032229F">
      <w:pPr>
        <w:rPr>
          <w:rFonts w:ascii="Arial" w:hAnsi="Arial" w:cs="Arial"/>
        </w:rPr>
      </w:pPr>
      <w:r w:rsidRPr="0032229F">
        <w:rPr>
          <w:rFonts w:ascii="Arial" w:hAnsi="Arial" w:cs="Arial"/>
        </w:rPr>
        <w:t xml:space="preserve">3. Scope  </w:t>
      </w:r>
    </w:p>
    <w:p w14:paraId="70C5FAD4" w14:textId="77777777" w:rsidR="0032229F" w:rsidRPr="0032229F" w:rsidRDefault="0032229F" w:rsidP="0032229F">
      <w:pPr>
        <w:rPr>
          <w:rFonts w:ascii="Arial" w:hAnsi="Arial" w:cs="Arial"/>
        </w:rPr>
      </w:pPr>
      <w:r w:rsidRPr="0032229F">
        <w:rPr>
          <w:rFonts w:ascii="Arial" w:hAnsi="Arial" w:cs="Arial"/>
        </w:rPr>
        <w:t xml:space="preserve">4. Work breakdown structure  </w:t>
      </w:r>
    </w:p>
    <w:p w14:paraId="76347E1D" w14:textId="77777777" w:rsidR="0032229F" w:rsidRPr="0032229F" w:rsidRDefault="0032229F" w:rsidP="0032229F">
      <w:pPr>
        <w:rPr>
          <w:rFonts w:ascii="Arial" w:hAnsi="Arial" w:cs="Arial"/>
        </w:rPr>
      </w:pPr>
      <w:r w:rsidRPr="0032229F">
        <w:rPr>
          <w:rFonts w:ascii="Arial" w:hAnsi="Arial" w:cs="Arial"/>
        </w:rPr>
        <w:t xml:space="preserve">5. Quad Chart  </w:t>
      </w:r>
    </w:p>
    <w:p w14:paraId="56D71C57" w14:textId="77777777" w:rsidR="0032229F" w:rsidRPr="0032229F" w:rsidRDefault="0032229F" w:rsidP="0032229F">
      <w:pPr>
        <w:rPr>
          <w:rFonts w:ascii="Arial" w:hAnsi="Arial" w:cs="Arial"/>
        </w:rPr>
      </w:pPr>
      <w:r w:rsidRPr="0032229F">
        <w:rPr>
          <w:rFonts w:ascii="Arial" w:hAnsi="Arial" w:cs="Arial"/>
        </w:rPr>
        <w:t xml:space="preserve">6. Gantt Chart  </w:t>
      </w:r>
    </w:p>
    <w:p w14:paraId="15670E8C" w14:textId="77777777" w:rsidR="0032229F" w:rsidRPr="0032229F" w:rsidRDefault="0032229F" w:rsidP="0032229F">
      <w:pPr>
        <w:rPr>
          <w:rFonts w:ascii="Arial" w:hAnsi="Arial" w:cs="Arial"/>
        </w:rPr>
      </w:pPr>
      <w:r w:rsidRPr="0032229F">
        <w:rPr>
          <w:rFonts w:ascii="Arial" w:hAnsi="Arial" w:cs="Arial"/>
        </w:rPr>
        <w:t xml:space="preserve">7. Stakeholders' involvement,   </w:t>
      </w:r>
    </w:p>
    <w:p w14:paraId="2DA5DBA4" w14:textId="77777777" w:rsidR="0032229F" w:rsidRPr="0032229F" w:rsidRDefault="0032229F" w:rsidP="0032229F">
      <w:pPr>
        <w:rPr>
          <w:rFonts w:ascii="Arial" w:hAnsi="Arial" w:cs="Arial"/>
        </w:rPr>
      </w:pPr>
      <w:r w:rsidRPr="0032229F">
        <w:rPr>
          <w:rFonts w:ascii="Arial" w:hAnsi="Arial" w:cs="Arial"/>
        </w:rPr>
        <w:t xml:space="preserve">8. Allocation of resources,   </w:t>
      </w:r>
    </w:p>
    <w:p w14:paraId="7DDC741D" w14:textId="4EE7E0B1" w:rsidR="00A26024" w:rsidRDefault="0032229F" w:rsidP="0032229F">
      <w:pPr>
        <w:rPr>
          <w:rFonts w:ascii="Arial" w:hAnsi="Arial" w:cs="Arial"/>
        </w:rPr>
      </w:pPr>
      <w:r w:rsidRPr="0032229F">
        <w:rPr>
          <w:rFonts w:ascii="Arial" w:hAnsi="Arial" w:cs="Arial"/>
        </w:rPr>
        <w:t xml:space="preserve">9. Risk Analysis  </w:t>
      </w:r>
    </w:p>
    <w:p w14:paraId="2B5D070F" w14:textId="77777777" w:rsidR="00393593" w:rsidRPr="00393593" w:rsidRDefault="00393593" w:rsidP="00393593">
      <w:pPr>
        <w:rPr>
          <w:rFonts w:ascii="Arial" w:hAnsi="Arial" w:cs="Arial"/>
        </w:rPr>
      </w:pPr>
      <w:r w:rsidRPr="00393593">
        <w:rPr>
          <w:rFonts w:ascii="Arial" w:hAnsi="Arial" w:cs="Arial"/>
        </w:rPr>
        <w:t xml:space="preserve">10. Conclusion  </w:t>
      </w:r>
    </w:p>
    <w:p w14:paraId="0A90745B" w14:textId="2AE48306" w:rsidR="00393593" w:rsidRDefault="00393593" w:rsidP="00393593">
      <w:pPr>
        <w:rPr>
          <w:rFonts w:ascii="Arial" w:hAnsi="Arial" w:cs="Arial"/>
        </w:rPr>
      </w:pPr>
      <w:r w:rsidRPr="00393593">
        <w:rPr>
          <w:rFonts w:ascii="Arial" w:hAnsi="Arial" w:cs="Arial"/>
        </w:rPr>
        <w:t>11. References</w:t>
      </w:r>
    </w:p>
    <w:p w14:paraId="27EB3943" w14:textId="77777777" w:rsidR="00393593" w:rsidRDefault="00393593" w:rsidP="00393593">
      <w:pPr>
        <w:rPr>
          <w:rFonts w:ascii="Arial" w:hAnsi="Arial" w:cs="Arial"/>
        </w:rPr>
      </w:pPr>
    </w:p>
    <w:p w14:paraId="5F4178BC" w14:textId="77777777" w:rsidR="00440579" w:rsidRDefault="00440579" w:rsidP="00393593">
      <w:pPr>
        <w:rPr>
          <w:rFonts w:ascii="Arial" w:hAnsi="Arial" w:cs="Arial"/>
        </w:rPr>
      </w:pPr>
    </w:p>
    <w:p w14:paraId="3C90E033" w14:textId="77777777" w:rsidR="00440579" w:rsidRDefault="00440579" w:rsidP="00393593">
      <w:pPr>
        <w:rPr>
          <w:rFonts w:ascii="Arial" w:hAnsi="Arial" w:cs="Arial"/>
        </w:rPr>
      </w:pPr>
    </w:p>
    <w:p w14:paraId="1F43CF1E" w14:textId="77777777" w:rsidR="00440579" w:rsidRDefault="00440579" w:rsidP="00393593">
      <w:pPr>
        <w:rPr>
          <w:rFonts w:ascii="Arial" w:hAnsi="Arial" w:cs="Arial"/>
        </w:rPr>
      </w:pPr>
    </w:p>
    <w:p w14:paraId="0B32E169" w14:textId="77777777" w:rsidR="00440579" w:rsidRDefault="00440579" w:rsidP="00393593">
      <w:pPr>
        <w:rPr>
          <w:rFonts w:ascii="Arial" w:hAnsi="Arial" w:cs="Arial"/>
        </w:rPr>
      </w:pPr>
    </w:p>
    <w:p w14:paraId="6A2D3CF6" w14:textId="15BA3635" w:rsidR="00440579" w:rsidRDefault="00CF5224" w:rsidP="00393593">
      <w:pPr>
        <w:rPr>
          <w:rFonts w:ascii="Arial" w:hAnsi="Arial" w:cs="Arial"/>
        </w:rPr>
      </w:pPr>
      <w:r>
        <w:rPr>
          <w:rFonts w:ascii="Arial" w:hAnsi="Arial" w:cs="Arial"/>
        </w:rPr>
        <w:lastRenderedPageBreak/>
        <w:t>PART A</w:t>
      </w:r>
      <w:r w:rsidR="00AB2194">
        <w:rPr>
          <w:rFonts w:ascii="Arial" w:hAnsi="Arial" w:cs="Arial"/>
        </w:rPr>
        <w:t>: POSTER PRESENTATION (.JPG)</w:t>
      </w:r>
    </w:p>
    <w:p w14:paraId="56210573" w14:textId="156705D4" w:rsidR="00AB2194" w:rsidRDefault="00F020B2" w:rsidP="00393593">
      <w:pPr>
        <w:rPr>
          <w:rFonts w:ascii="Arial" w:hAnsi="Arial" w:cs="Arial"/>
        </w:rPr>
      </w:pPr>
      <w:r>
        <w:rPr>
          <w:rFonts w:ascii="Arial" w:hAnsi="Arial" w:cs="Arial"/>
          <w:noProof/>
        </w:rPr>
        <w:drawing>
          <wp:inline distT="0" distB="0" distL="0" distR="0" wp14:anchorId="2C5742F9" wp14:editId="33560EDE">
            <wp:extent cx="5731510" cy="8107680"/>
            <wp:effectExtent l="0" t="0" r="2540" b="7620"/>
            <wp:docPr id="123683175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831755" name="Picture 1" descr="A screenshot of a computer scree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681DABE2" w14:textId="77777777" w:rsidR="00440579" w:rsidRDefault="00440579" w:rsidP="00393593">
      <w:pPr>
        <w:rPr>
          <w:rFonts w:ascii="Arial" w:hAnsi="Arial" w:cs="Arial"/>
        </w:rPr>
      </w:pPr>
    </w:p>
    <w:p w14:paraId="2A27BBD2" w14:textId="5129F67C" w:rsidR="00440579" w:rsidRDefault="00AD2EA9" w:rsidP="00393593">
      <w:pPr>
        <w:rPr>
          <w:rFonts w:ascii="Arial" w:hAnsi="Arial" w:cs="Arial"/>
        </w:rPr>
      </w:pPr>
      <w:r>
        <w:rPr>
          <w:rFonts w:ascii="Arial" w:hAnsi="Arial" w:cs="Arial"/>
        </w:rPr>
        <w:lastRenderedPageBreak/>
        <w:t>PART B</w:t>
      </w:r>
      <w:r w:rsidR="00BB7791">
        <w:rPr>
          <w:rFonts w:ascii="Arial" w:hAnsi="Arial" w:cs="Arial"/>
        </w:rPr>
        <w:t xml:space="preserve">: REFLECTION OF THE </w:t>
      </w:r>
      <w:r w:rsidR="00A45AEF">
        <w:rPr>
          <w:rFonts w:ascii="Arial" w:hAnsi="Arial" w:cs="Arial"/>
        </w:rPr>
        <w:t>LECTURER'S</w:t>
      </w:r>
      <w:r w:rsidR="003B2531">
        <w:rPr>
          <w:rFonts w:ascii="Arial" w:hAnsi="Arial" w:cs="Arial"/>
        </w:rPr>
        <w:t xml:space="preserve"> FEEDBACK</w:t>
      </w:r>
    </w:p>
    <w:p w14:paraId="34889476" w14:textId="73ADFD2A" w:rsidR="00AE49A7" w:rsidRPr="00AE49A7" w:rsidRDefault="00AE49A7" w:rsidP="00AE49A7">
      <w:pPr>
        <w:rPr>
          <w:rFonts w:ascii="Arial" w:hAnsi="Arial" w:cs="Arial"/>
        </w:rPr>
      </w:pPr>
      <w:r w:rsidRPr="00AE49A7">
        <w:rPr>
          <w:rFonts w:ascii="Arial" w:hAnsi="Arial" w:cs="Arial"/>
        </w:rPr>
        <w:t xml:space="preserve">Based on the </w:t>
      </w:r>
      <w:r w:rsidR="007629CB">
        <w:rPr>
          <w:rFonts w:ascii="Arial" w:hAnsi="Arial" w:cs="Arial"/>
        </w:rPr>
        <w:t>uploaded poster presentation</w:t>
      </w:r>
      <w:r w:rsidRPr="00AE49A7">
        <w:rPr>
          <w:rFonts w:ascii="Arial" w:hAnsi="Arial" w:cs="Arial"/>
        </w:rPr>
        <w:t xml:space="preserve">, here is a structured Gibbs Reflective Cycle analysis. This framework allows us to break down the work into six stages: Description, Feelings, Evaluation, Analysis, Conclusion, and Action </w:t>
      </w:r>
      <w:r w:rsidR="00EB643F" w:rsidRPr="00AE49A7">
        <w:rPr>
          <w:rFonts w:ascii="Arial" w:hAnsi="Arial" w:cs="Arial"/>
        </w:rPr>
        <w:t>Plan. This</w:t>
      </w:r>
      <w:r w:rsidRPr="00AE49A7">
        <w:rPr>
          <w:rFonts w:ascii="Arial" w:hAnsi="Arial" w:cs="Arial"/>
        </w:rPr>
        <w:t xml:space="preserve"> reflection focuses on the </w:t>
      </w:r>
      <w:r w:rsidR="007629CB">
        <w:rPr>
          <w:rFonts w:ascii="Arial" w:hAnsi="Arial" w:cs="Arial"/>
        </w:rPr>
        <w:t>poster's project management content, visual design, and communication effectiveness</w:t>
      </w:r>
      <w:r w:rsidRPr="00AE49A7">
        <w:rPr>
          <w:rFonts w:ascii="Arial" w:hAnsi="Arial" w:cs="Arial"/>
        </w:rPr>
        <w:t>.</w:t>
      </w:r>
    </w:p>
    <w:p w14:paraId="159C98E4" w14:textId="334095B1" w:rsidR="00AE49A7" w:rsidRPr="00AE49A7" w:rsidRDefault="00EB643F" w:rsidP="00AE49A7">
      <w:pPr>
        <w:rPr>
          <w:rFonts w:ascii="Arial" w:hAnsi="Arial" w:cs="Arial"/>
        </w:rPr>
      </w:pPr>
      <w:r>
        <w:rPr>
          <w:rFonts w:ascii="Arial" w:hAnsi="Arial" w:cs="Arial"/>
        </w:rPr>
        <w:t>-</w:t>
      </w:r>
      <w:r w:rsidR="00AE49A7" w:rsidRPr="00AE49A7">
        <w:rPr>
          <w:rFonts w:ascii="Arial" w:hAnsi="Arial" w:cs="Arial"/>
        </w:rPr>
        <w:t xml:space="preserve"> Description</w:t>
      </w:r>
      <w:r w:rsidR="00236345">
        <w:rPr>
          <w:rFonts w:ascii="Arial" w:hAnsi="Arial" w:cs="Arial"/>
        </w:rPr>
        <w:t xml:space="preserve">: </w:t>
      </w:r>
      <w:r w:rsidR="00AE49A7" w:rsidRPr="00AE49A7">
        <w:rPr>
          <w:rFonts w:ascii="Arial" w:hAnsi="Arial" w:cs="Arial"/>
        </w:rPr>
        <w:t xml:space="preserve">What is happening in this </w:t>
      </w:r>
      <w:r w:rsidR="007629CB">
        <w:rPr>
          <w:rFonts w:ascii="Arial" w:hAnsi="Arial" w:cs="Arial"/>
        </w:rPr>
        <w:t>artefact</w:t>
      </w:r>
      <w:r w:rsidR="00AE49A7" w:rsidRPr="00AE49A7">
        <w:rPr>
          <w:rFonts w:ascii="Arial" w:hAnsi="Arial" w:cs="Arial"/>
        </w:rPr>
        <w:t xml:space="preserve">? </w:t>
      </w:r>
      <w:r w:rsidR="00985862">
        <w:rPr>
          <w:rFonts w:ascii="Arial" w:hAnsi="Arial" w:cs="Arial"/>
        </w:rPr>
        <w:t xml:space="preserve">                                                    </w:t>
      </w:r>
      <w:r w:rsidR="00AE49A7" w:rsidRPr="00AE49A7">
        <w:rPr>
          <w:rFonts w:ascii="Arial" w:hAnsi="Arial" w:cs="Arial"/>
        </w:rPr>
        <w:t>This is a poster presentation created by student Claudiu Gheorghe Narita for a Project Management course. The topic is the "Reconstruction of the Transportation Corridor British Columbia," specifically focusing on the recovery following the November 2021 atmospheric river floods.</w:t>
      </w:r>
    </w:p>
    <w:p w14:paraId="66243E3B" w14:textId="39284E3C" w:rsidR="00AE49A7" w:rsidRPr="00AE49A7" w:rsidRDefault="00AE49A7" w:rsidP="00AE49A7">
      <w:pPr>
        <w:rPr>
          <w:rFonts w:ascii="Arial" w:hAnsi="Arial" w:cs="Arial"/>
        </w:rPr>
      </w:pPr>
      <w:r w:rsidRPr="00AE49A7">
        <w:rPr>
          <w:rFonts w:ascii="Arial" w:hAnsi="Arial" w:cs="Arial"/>
        </w:rPr>
        <w:t xml:space="preserve">The poster is </w:t>
      </w:r>
      <w:r w:rsidR="007629CB">
        <w:rPr>
          <w:rFonts w:ascii="Arial" w:hAnsi="Arial" w:cs="Arial"/>
        </w:rPr>
        <w:t>organised into four distinct quadrants utilising</w:t>
      </w:r>
      <w:r w:rsidRPr="00AE49A7">
        <w:rPr>
          <w:rFonts w:ascii="Arial" w:hAnsi="Arial" w:cs="Arial"/>
        </w:rPr>
        <w:t xml:space="preserve"> standard project management tools:</w:t>
      </w:r>
      <w:r w:rsidR="000D350D">
        <w:rPr>
          <w:rFonts w:ascii="Arial" w:hAnsi="Arial" w:cs="Arial"/>
        </w:rPr>
        <w:t xml:space="preserve"> </w:t>
      </w:r>
      <w:r w:rsidR="007629CB">
        <w:rPr>
          <w:rFonts w:ascii="Arial" w:hAnsi="Arial" w:cs="Arial"/>
        </w:rPr>
        <w:t>the RACI Matrix, which outlines responsibilities among</w:t>
      </w:r>
      <w:r w:rsidRPr="00AE49A7">
        <w:rPr>
          <w:rFonts w:ascii="Arial" w:hAnsi="Arial" w:cs="Arial"/>
        </w:rPr>
        <w:t xml:space="preserve"> the Ministry of Transportation, Federal Government, Municipalities, and the Public.</w:t>
      </w:r>
      <w:r w:rsidR="00116647">
        <w:rPr>
          <w:rFonts w:ascii="Arial" w:hAnsi="Arial" w:cs="Arial"/>
        </w:rPr>
        <w:t xml:space="preserve"> </w:t>
      </w:r>
      <w:r w:rsidRPr="00AE49A7">
        <w:rPr>
          <w:rFonts w:ascii="Arial" w:hAnsi="Arial" w:cs="Arial"/>
        </w:rPr>
        <w:t xml:space="preserve">Risk Management: A table </w:t>
      </w:r>
      <w:r w:rsidR="007629CB">
        <w:rPr>
          <w:rFonts w:ascii="Arial" w:hAnsi="Arial" w:cs="Arial"/>
        </w:rPr>
        <w:t>categorising</w:t>
      </w:r>
      <w:r w:rsidRPr="00AE49A7">
        <w:rPr>
          <w:rFonts w:ascii="Arial" w:hAnsi="Arial" w:cs="Arial"/>
        </w:rPr>
        <w:t xml:space="preserve"> risks (Climate, Geotechnical, Project Management, Environmental) and their mitigation.</w:t>
      </w:r>
      <w:r w:rsidR="00116647">
        <w:rPr>
          <w:rFonts w:ascii="Arial" w:hAnsi="Arial" w:cs="Arial"/>
        </w:rPr>
        <w:t xml:space="preserve"> </w:t>
      </w:r>
      <w:r w:rsidRPr="00AE49A7">
        <w:rPr>
          <w:rFonts w:ascii="Arial" w:hAnsi="Arial" w:cs="Arial"/>
        </w:rPr>
        <w:t xml:space="preserve">Quad Chart: </w:t>
      </w:r>
      <w:r w:rsidR="007629CB">
        <w:rPr>
          <w:rFonts w:ascii="Arial" w:hAnsi="Arial" w:cs="Arial"/>
        </w:rPr>
        <w:t>Summarising</w:t>
      </w:r>
      <w:r w:rsidRPr="00AE49A7">
        <w:rPr>
          <w:rFonts w:ascii="Arial" w:hAnsi="Arial" w:cs="Arial"/>
        </w:rPr>
        <w:t xml:space="preserve"> Technical Approach, Costs (~$1 </w:t>
      </w:r>
      <w:proofErr w:type="gramStart"/>
      <w:r w:rsidRPr="00AE49A7">
        <w:rPr>
          <w:rFonts w:ascii="Arial" w:hAnsi="Arial" w:cs="Arial"/>
        </w:rPr>
        <w:t>Billion</w:t>
      </w:r>
      <w:proofErr w:type="gramEnd"/>
      <w:r w:rsidRPr="00AE49A7">
        <w:rPr>
          <w:rFonts w:ascii="Arial" w:hAnsi="Arial" w:cs="Arial"/>
        </w:rPr>
        <w:t>+), Schedule, and Key Risks.</w:t>
      </w:r>
      <w:r w:rsidR="00116647">
        <w:rPr>
          <w:rFonts w:ascii="Arial" w:hAnsi="Arial" w:cs="Arial"/>
        </w:rPr>
        <w:t xml:space="preserve"> </w:t>
      </w:r>
      <w:r w:rsidRPr="00AE49A7">
        <w:rPr>
          <w:rFonts w:ascii="Arial" w:hAnsi="Arial" w:cs="Arial"/>
        </w:rPr>
        <w:t>Gantt Chart: A visual timeline of the project phases (Emergency, Permanent, Program) spanning from 2021 to 2026.</w:t>
      </w:r>
    </w:p>
    <w:p w14:paraId="2355EFDB" w14:textId="694307AB" w:rsidR="00AE49A7" w:rsidRPr="00AE49A7" w:rsidRDefault="00D746B8" w:rsidP="00AE49A7">
      <w:pPr>
        <w:rPr>
          <w:rFonts w:ascii="Arial" w:hAnsi="Arial" w:cs="Arial"/>
        </w:rPr>
      </w:pPr>
      <w:r>
        <w:rPr>
          <w:rFonts w:ascii="Arial" w:hAnsi="Arial" w:cs="Arial"/>
        </w:rPr>
        <w:t>-</w:t>
      </w:r>
      <w:r w:rsidR="00AE49A7" w:rsidRPr="00AE49A7">
        <w:rPr>
          <w:rFonts w:ascii="Arial" w:hAnsi="Arial" w:cs="Arial"/>
        </w:rPr>
        <w:t xml:space="preserve"> Feelings</w:t>
      </w:r>
      <w:r>
        <w:rPr>
          <w:rFonts w:ascii="Arial" w:hAnsi="Arial" w:cs="Arial"/>
        </w:rPr>
        <w:t xml:space="preserve">: </w:t>
      </w:r>
      <w:r w:rsidR="00AE49A7" w:rsidRPr="00AE49A7">
        <w:rPr>
          <w:rFonts w:ascii="Arial" w:hAnsi="Arial" w:cs="Arial"/>
        </w:rPr>
        <w:t>What were the thoughts and feelings upon viewing?</w:t>
      </w:r>
    </w:p>
    <w:p w14:paraId="10AF9CC0" w14:textId="498BB7F0" w:rsidR="00AE49A7" w:rsidRPr="00AE49A7" w:rsidRDefault="00AE49A7" w:rsidP="00AE49A7">
      <w:pPr>
        <w:rPr>
          <w:rFonts w:ascii="Arial" w:hAnsi="Arial" w:cs="Arial"/>
        </w:rPr>
      </w:pPr>
      <w:r w:rsidRPr="00AE49A7">
        <w:rPr>
          <w:rFonts w:ascii="Arial" w:hAnsi="Arial" w:cs="Arial"/>
        </w:rPr>
        <w:t>Initial Impression: The poster feels comprehensive and professional in its scope. It immediately conveys that this is a complex, real-world infrastructure project.</w:t>
      </w:r>
      <w:r w:rsidR="006D76DD">
        <w:rPr>
          <w:rFonts w:ascii="Arial" w:hAnsi="Arial" w:cs="Arial"/>
        </w:rPr>
        <w:t xml:space="preserve"> </w:t>
      </w:r>
      <w:r w:rsidRPr="00AE49A7">
        <w:rPr>
          <w:rFonts w:ascii="Arial" w:hAnsi="Arial" w:cs="Arial"/>
        </w:rPr>
        <w:t xml:space="preserve">Visual Impact: There is a feeling of visual "heaviness." The background image of the washed-out highway is powerful and sets the context well, but the </w:t>
      </w:r>
      <w:r w:rsidR="006D76DD" w:rsidRPr="00AE49A7">
        <w:rPr>
          <w:rFonts w:ascii="Arial" w:hAnsi="Arial" w:cs="Arial"/>
        </w:rPr>
        <w:t>colour</w:t>
      </w:r>
      <w:r w:rsidRPr="00AE49A7">
        <w:rPr>
          <w:rFonts w:ascii="Arial" w:hAnsi="Arial" w:cs="Arial"/>
        </w:rPr>
        <w:t xml:space="preserve"> palette (pinks, oranges, dark blues)</w:t>
      </w:r>
      <w:r w:rsidR="009D6942">
        <w:rPr>
          <w:rFonts w:ascii="Arial" w:hAnsi="Arial" w:cs="Arial"/>
        </w:rPr>
        <w:t>, combined with the busy background,</w:t>
      </w:r>
      <w:r w:rsidRPr="00AE49A7">
        <w:rPr>
          <w:rFonts w:ascii="Arial" w:hAnsi="Arial" w:cs="Arial"/>
        </w:rPr>
        <w:t xml:space="preserve"> creates some visual tension.</w:t>
      </w:r>
      <w:r w:rsidR="002E227B">
        <w:rPr>
          <w:rFonts w:ascii="Arial" w:hAnsi="Arial" w:cs="Arial"/>
        </w:rPr>
        <w:t xml:space="preserve"> </w:t>
      </w:r>
      <w:r w:rsidRPr="00AE49A7">
        <w:rPr>
          <w:rFonts w:ascii="Arial" w:hAnsi="Arial" w:cs="Arial"/>
        </w:rPr>
        <w:t xml:space="preserve">Engagement: I felt engaged </w:t>
      </w:r>
      <w:proofErr w:type="gramStart"/>
      <w:r w:rsidRPr="00AE49A7">
        <w:rPr>
          <w:rFonts w:ascii="Arial" w:hAnsi="Arial" w:cs="Arial"/>
        </w:rPr>
        <w:t>by the use of</w:t>
      </w:r>
      <w:proofErr w:type="gramEnd"/>
      <w:r w:rsidRPr="00AE49A7">
        <w:rPr>
          <w:rFonts w:ascii="Arial" w:hAnsi="Arial" w:cs="Arial"/>
        </w:rPr>
        <w:t xml:space="preserve"> the Gantt chart and Quad chart, as </w:t>
      </w:r>
      <w:r w:rsidR="007629CB">
        <w:rPr>
          <w:rFonts w:ascii="Arial" w:hAnsi="Arial" w:cs="Arial"/>
        </w:rPr>
        <w:t>they facilitate</w:t>
      </w:r>
      <w:r w:rsidRPr="00AE49A7">
        <w:rPr>
          <w:rFonts w:ascii="Arial" w:hAnsi="Arial" w:cs="Arial"/>
        </w:rPr>
        <w:t xml:space="preserve"> quick information absorption. However, I felt a slight strain </w:t>
      </w:r>
      <w:r w:rsidR="007629CB">
        <w:rPr>
          <w:rFonts w:ascii="Arial" w:hAnsi="Arial" w:cs="Arial"/>
        </w:rPr>
        <w:t>while reading</w:t>
      </w:r>
      <w:r w:rsidRPr="00AE49A7">
        <w:rPr>
          <w:rFonts w:ascii="Arial" w:hAnsi="Arial" w:cs="Arial"/>
        </w:rPr>
        <w:t xml:space="preserve"> the smaller text in the Risk Management and RACI sections due to contrast issues.</w:t>
      </w:r>
    </w:p>
    <w:p w14:paraId="1CF7C7FA" w14:textId="6585B577" w:rsidR="00AE49A7" w:rsidRPr="00AE49A7" w:rsidRDefault="002E227B" w:rsidP="00AE49A7">
      <w:pPr>
        <w:rPr>
          <w:rFonts w:ascii="Arial" w:hAnsi="Arial" w:cs="Arial"/>
        </w:rPr>
      </w:pPr>
      <w:r>
        <w:rPr>
          <w:rFonts w:ascii="Arial" w:hAnsi="Arial" w:cs="Arial"/>
        </w:rPr>
        <w:t>-</w:t>
      </w:r>
      <w:r w:rsidR="00AE49A7" w:rsidRPr="00AE49A7">
        <w:rPr>
          <w:rFonts w:ascii="Arial" w:hAnsi="Arial" w:cs="Arial"/>
        </w:rPr>
        <w:t>Evaluation</w:t>
      </w:r>
      <w:r>
        <w:rPr>
          <w:rFonts w:ascii="Arial" w:hAnsi="Arial" w:cs="Arial"/>
        </w:rPr>
        <w:t>:</w:t>
      </w:r>
      <w:r w:rsidR="00466F97">
        <w:rPr>
          <w:rFonts w:ascii="Arial" w:hAnsi="Arial" w:cs="Arial"/>
        </w:rPr>
        <w:t xml:space="preserve"> </w:t>
      </w:r>
      <w:r w:rsidR="00AE49A7" w:rsidRPr="00AE49A7">
        <w:rPr>
          <w:rFonts w:ascii="Arial" w:hAnsi="Arial" w:cs="Arial"/>
        </w:rPr>
        <w:t>What was good and what was bad about the experience?</w:t>
      </w:r>
    </w:p>
    <w:p w14:paraId="00E77B5B" w14:textId="2B7A3805" w:rsidR="00AE49A7" w:rsidRPr="00AE49A7" w:rsidRDefault="00AE49A7" w:rsidP="00AE49A7">
      <w:pPr>
        <w:rPr>
          <w:rFonts w:ascii="Arial" w:hAnsi="Arial" w:cs="Arial"/>
        </w:rPr>
      </w:pPr>
      <w:r w:rsidRPr="00AE49A7">
        <w:rPr>
          <w:rFonts w:ascii="Arial" w:hAnsi="Arial" w:cs="Arial"/>
        </w:rPr>
        <w:t>The Good:</w:t>
      </w:r>
      <w:r w:rsidR="00A80486">
        <w:rPr>
          <w:rFonts w:ascii="Arial" w:hAnsi="Arial" w:cs="Arial"/>
        </w:rPr>
        <w:t xml:space="preserve"> </w:t>
      </w:r>
      <w:r w:rsidRPr="00AE49A7">
        <w:rPr>
          <w:rFonts w:ascii="Arial" w:hAnsi="Arial" w:cs="Arial"/>
        </w:rPr>
        <w:t>Tool Selection: The choice of tools is excellent. A RACI Matrix and Gantt Chart are essential for construction project management, and their inclusion demonstrates a solid understanding of the curriculum.</w:t>
      </w:r>
      <w:r w:rsidR="00E336F0">
        <w:rPr>
          <w:rFonts w:ascii="Arial" w:hAnsi="Arial" w:cs="Arial"/>
        </w:rPr>
        <w:t xml:space="preserve"> </w:t>
      </w:r>
      <w:r w:rsidRPr="00AE49A7">
        <w:rPr>
          <w:rFonts w:ascii="Arial" w:hAnsi="Arial" w:cs="Arial"/>
        </w:rPr>
        <w:t>Relevance: The topic is current and significant (climate resilience), making the content highly relevant.</w:t>
      </w:r>
      <w:r w:rsidR="00E336F0">
        <w:rPr>
          <w:rFonts w:ascii="Arial" w:hAnsi="Arial" w:cs="Arial"/>
        </w:rPr>
        <w:t xml:space="preserve"> </w:t>
      </w:r>
      <w:r w:rsidRPr="00AE49A7">
        <w:rPr>
          <w:rFonts w:ascii="Arial" w:hAnsi="Arial" w:cs="Arial"/>
        </w:rPr>
        <w:t>Structure: The layout is logical. It flows from stakeholder definition (RACI) to Risk, to Executive Summary (Quad), to Timeline (Gantt).</w:t>
      </w:r>
    </w:p>
    <w:p w14:paraId="07840BE5" w14:textId="5AB0AB4C" w:rsidR="00AE49A7" w:rsidRPr="00AE49A7" w:rsidRDefault="00802B1F" w:rsidP="00AE49A7">
      <w:pPr>
        <w:rPr>
          <w:rFonts w:ascii="Arial" w:hAnsi="Arial" w:cs="Arial"/>
        </w:rPr>
      </w:pPr>
      <w:r>
        <w:rPr>
          <w:rFonts w:ascii="Arial" w:hAnsi="Arial" w:cs="Arial"/>
        </w:rPr>
        <w:t>-</w:t>
      </w:r>
      <w:r w:rsidR="00AE49A7" w:rsidRPr="00AE49A7">
        <w:rPr>
          <w:rFonts w:ascii="Arial" w:hAnsi="Arial" w:cs="Arial"/>
        </w:rPr>
        <w:t xml:space="preserve"> Analysis</w:t>
      </w:r>
      <w:r>
        <w:rPr>
          <w:rFonts w:ascii="Arial" w:hAnsi="Arial" w:cs="Arial"/>
        </w:rPr>
        <w:t xml:space="preserve">: </w:t>
      </w:r>
      <w:r w:rsidR="00AE49A7" w:rsidRPr="00AE49A7">
        <w:rPr>
          <w:rFonts w:ascii="Arial" w:hAnsi="Arial" w:cs="Arial"/>
        </w:rPr>
        <w:t>What sense can we make of the situation?</w:t>
      </w:r>
      <w:r>
        <w:rPr>
          <w:rFonts w:ascii="Arial" w:hAnsi="Arial" w:cs="Arial"/>
        </w:rPr>
        <w:t xml:space="preserve">                                         </w:t>
      </w:r>
      <w:r w:rsidR="00AE49A7" w:rsidRPr="00AE49A7">
        <w:rPr>
          <w:rFonts w:ascii="Arial" w:hAnsi="Arial" w:cs="Arial"/>
        </w:rPr>
        <w:t xml:space="preserve">Project Management Competency: The student clearly understands how to break down a massive project. The Gantt chart correctly identifies "Emergency" phases </w:t>
      </w:r>
      <w:r w:rsidR="00AE49A7" w:rsidRPr="00AE49A7">
        <w:rPr>
          <w:rFonts w:ascii="Arial" w:hAnsi="Arial" w:cs="Arial"/>
        </w:rPr>
        <w:lastRenderedPageBreak/>
        <w:t>versus "Permanent" phases, showing an understanding that disaster recovery happens in stages.</w:t>
      </w:r>
    </w:p>
    <w:p w14:paraId="0CCCB23D" w14:textId="77777777" w:rsidR="00AE49A7" w:rsidRPr="00AE49A7" w:rsidRDefault="00AE49A7" w:rsidP="00AE49A7">
      <w:pPr>
        <w:rPr>
          <w:rFonts w:ascii="Arial" w:hAnsi="Arial" w:cs="Arial"/>
        </w:rPr>
      </w:pPr>
      <w:r w:rsidRPr="00AE49A7">
        <w:rPr>
          <w:rFonts w:ascii="Arial" w:hAnsi="Arial" w:cs="Arial"/>
        </w:rPr>
        <w:t>Stakeholder Analysis: The RACI matrix shows critical thinking regarding who is Accountable (Ministry of Transportation) versus who is Consulted (Federal Gov/Municipalities). This accurately reflects how Canadian infrastructure projects work.</w:t>
      </w:r>
    </w:p>
    <w:p w14:paraId="2928E703" w14:textId="632ED590" w:rsidR="00AE49A7" w:rsidRPr="00AE49A7" w:rsidRDefault="00AE49A7" w:rsidP="00AE49A7">
      <w:pPr>
        <w:rPr>
          <w:rFonts w:ascii="Arial" w:hAnsi="Arial" w:cs="Arial"/>
        </w:rPr>
      </w:pPr>
      <w:r w:rsidRPr="00AE49A7">
        <w:rPr>
          <w:rFonts w:ascii="Arial" w:hAnsi="Arial" w:cs="Arial"/>
        </w:rPr>
        <w:t xml:space="preserve">Risk Awareness: The explicit mention of "Climate &amp; Hydrological Risk" and "Geotechnical Risk" indicates </w:t>
      </w:r>
      <w:r w:rsidR="007629CB">
        <w:rPr>
          <w:rFonts w:ascii="Arial" w:hAnsi="Arial" w:cs="Arial"/>
        </w:rPr>
        <w:t xml:space="preserve">that the student has analysed the </w:t>
      </w:r>
      <w:r w:rsidR="00AF2EE1">
        <w:rPr>
          <w:rFonts w:ascii="Arial" w:hAnsi="Arial" w:cs="Arial"/>
        </w:rPr>
        <w:t>project's specific risks</w:t>
      </w:r>
      <w:r w:rsidR="007629CB">
        <w:rPr>
          <w:rFonts w:ascii="Arial" w:hAnsi="Arial" w:cs="Arial"/>
        </w:rPr>
        <w:t>, rather than relying on generic PM risks (such as</w:t>
      </w:r>
      <w:r w:rsidRPr="00AE49A7">
        <w:rPr>
          <w:rFonts w:ascii="Arial" w:hAnsi="Arial" w:cs="Arial"/>
        </w:rPr>
        <w:t xml:space="preserve"> "budget overruns").</w:t>
      </w:r>
    </w:p>
    <w:p w14:paraId="40832A59" w14:textId="62CE5AFD" w:rsidR="00AE49A7" w:rsidRPr="00AE49A7" w:rsidRDefault="00AE49A7" w:rsidP="00AE49A7">
      <w:pPr>
        <w:rPr>
          <w:rFonts w:ascii="Arial" w:hAnsi="Arial" w:cs="Arial"/>
        </w:rPr>
      </w:pPr>
      <w:r w:rsidRPr="00AE49A7">
        <w:rPr>
          <w:rFonts w:ascii="Arial" w:hAnsi="Arial" w:cs="Arial"/>
        </w:rPr>
        <w:t xml:space="preserve">Design vs. Function: The analysis suggests that while the content is strong, the communication design hinders it. A poster must be legible from a distance (e.g., 3-5 feet). The current </w:t>
      </w:r>
      <w:r w:rsidR="003341AC" w:rsidRPr="00AE49A7">
        <w:rPr>
          <w:rFonts w:ascii="Arial" w:hAnsi="Arial" w:cs="Arial"/>
        </w:rPr>
        <w:t>colour</w:t>
      </w:r>
      <w:r w:rsidRPr="00AE49A7">
        <w:rPr>
          <w:rFonts w:ascii="Arial" w:hAnsi="Arial" w:cs="Arial"/>
        </w:rPr>
        <w:t xml:space="preserve"> choices would likely fail an accessibility check.</w:t>
      </w:r>
    </w:p>
    <w:p w14:paraId="5A9893E2" w14:textId="49643A44" w:rsidR="00AE49A7" w:rsidRDefault="000F0E6A" w:rsidP="00AE49A7">
      <w:pPr>
        <w:rPr>
          <w:rFonts w:ascii="Arial" w:hAnsi="Arial" w:cs="Arial"/>
        </w:rPr>
      </w:pPr>
      <w:r>
        <w:rPr>
          <w:rFonts w:ascii="Arial" w:hAnsi="Arial" w:cs="Arial"/>
        </w:rPr>
        <w:t>-</w:t>
      </w:r>
      <w:r w:rsidR="00AE49A7" w:rsidRPr="00AE49A7">
        <w:rPr>
          <w:rFonts w:ascii="Arial" w:hAnsi="Arial" w:cs="Arial"/>
        </w:rPr>
        <w:t xml:space="preserve"> Conclusion</w:t>
      </w:r>
      <w:r w:rsidR="002964F5">
        <w:rPr>
          <w:rFonts w:ascii="Arial" w:hAnsi="Arial" w:cs="Arial"/>
        </w:rPr>
        <w:t xml:space="preserve">: </w:t>
      </w:r>
      <w:r w:rsidR="00AE49A7" w:rsidRPr="00AE49A7">
        <w:rPr>
          <w:rFonts w:ascii="Arial" w:hAnsi="Arial" w:cs="Arial"/>
        </w:rPr>
        <w:t xml:space="preserve">What else could have been done? The poster successfully argues that the reconstruction of the BC Corridor was a complex multi-stakeholder project requiring rigorous management. However, the </w:t>
      </w:r>
      <w:r w:rsidR="007629CB">
        <w:rPr>
          <w:rFonts w:ascii="Arial" w:hAnsi="Arial" w:cs="Arial"/>
        </w:rPr>
        <w:t>presentation's</w:t>
      </w:r>
      <w:r w:rsidR="00AE49A7" w:rsidRPr="00AE49A7">
        <w:rPr>
          <w:rFonts w:ascii="Arial" w:hAnsi="Arial" w:cs="Arial"/>
        </w:rPr>
        <w:t xml:space="preserve"> effectiveness is reduced by poor contrast and text density.</w:t>
      </w:r>
    </w:p>
    <w:p w14:paraId="65D7C4F3" w14:textId="77777777" w:rsidR="00985862" w:rsidRDefault="00985862" w:rsidP="00AE49A7">
      <w:pPr>
        <w:rPr>
          <w:rFonts w:ascii="Arial" w:hAnsi="Arial" w:cs="Arial"/>
        </w:rPr>
      </w:pPr>
    </w:p>
    <w:p w14:paraId="4BC13656" w14:textId="43D982D0" w:rsidR="00985862" w:rsidRDefault="007F2AE8" w:rsidP="00AE49A7">
      <w:r>
        <w:rPr>
          <w:rFonts w:ascii="Arial" w:hAnsi="Arial" w:cs="Arial"/>
        </w:rPr>
        <w:t xml:space="preserve">PART C: </w:t>
      </w:r>
      <w:r w:rsidR="00A21DE8">
        <w:t>PROJECT MANAGEMENT PLAN ABOUT REBUILDING THE PRINCIPAL CORRIDOR FOR THE TRANSPORTATION OF GOODS AND PEOPLE</w:t>
      </w:r>
    </w:p>
    <w:p w14:paraId="246A9FAB" w14:textId="111DC152" w:rsidR="00C42CFC" w:rsidRPr="00C42CFC" w:rsidRDefault="00C42CFC" w:rsidP="00C42CFC">
      <w:pPr>
        <w:pStyle w:val="ListParagraph"/>
        <w:numPr>
          <w:ilvl w:val="0"/>
          <w:numId w:val="2"/>
        </w:numPr>
        <w:rPr>
          <w:rFonts w:ascii="Arial" w:hAnsi="Arial" w:cs="Arial"/>
        </w:rPr>
      </w:pPr>
      <w:r>
        <w:rPr>
          <w:rFonts w:ascii="Arial" w:hAnsi="Arial" w:cs="Arial"/>
        </w:rPr>
        <w:t>INTRODUCTION</w:t>
      </w:r>
    </w:p>
    <w:p w14:paraId="12E15B43" w14:textId="60636130" w:rsidR="00C46825" w:rsidRDefault="00E0063E" w:rsidP="00393593">
      <w:pPr>
        <w:rPr>
          <w:rFonts w:ascii="Arial" w:hAnsi="Arial" w:cs="Arial"/>
        </w:rPr>
      </w:pPr>
      <w:r w:rsidRPr="00E0063E">
        <w:rPr>
          <w:rFonts w:ascii="Arial" w:hAnsi="Arial" w:cs="Arial"/>
        </w:rPr>
        <w:t xml:space="preserve">This Project Management Plan (PMP) outlines the comprehensive strategy for the reconstruction and rehabilitation of the critical transportation corridors in southwestern British Columbia. Following the catastrophic atmospheric river event of November 2021—which delivered unprecedented rainfall causing massive flooding and landslides—key arteries for the movement of goods and people were severed. This project </w:t>
      </w:r>
      <w:r w:rsidR="009E057E">
        <w:rPr>
          <w:rFonts w:ascii="Arial" w:hAnsi="Arial" w:cs="Arial"/>
        </w:rPr>
        <w:t>explicitly targets the reinstatement of Highway 5 (Coquihalla), Highway 1 (Trans-Canada), and Highway 8</w:t>
      </w:r>
      <w:r w:rsidRPr="00E0063E">
        <w:rPr>
          <w:rFonts w:ascii="Arial" w:hAnsi="Arial" w:cs="Arial"/>
        </w:rPr>
        <w:t>. This plan details the transition from immediate emergency response to permanent, climate-resilient reconstruction.</w:t>
      </w:r>
    </w:p>
    <w:p w14:paraId="1B0F08AF" w14:textId="3B016DD9" w:rsidR="00711869" w:rsidRDefault="005F58EE" w:rsidP="00393593">
      <w:pPr>
        <w:rPr>
          <w:rFonts w:ascii="Arial" w:hAnsi="Arial" w:cs="Arial"/>
        </w:rPr>
      </w:pPr>
      <w:r w:rsidRPr="005F58EE">
        <w:rPr>
          <w:rFonts w:ascii="Arial" w:hAnsi="Arial" w:cs="Arial"/>
        </w:rPr>
        <w:t>The purpose of this document is to define the approach the project team will use to deliver the reinstatement program effectively. It serves as the primary guide for the project lifecycle, establishing the framework</w:t>
      </w:r>
      <w:r w:rsidR="00661EFE">
        <w:rPr>
          <w:rFonts w:ascii="Arial" w:hAnsi="Arial" w:cs="Arial"/>
        </w:rPr>
        <w:t>.</w:t>
      </w:r>
    </w:p>
    <w:p w14:paraId="72393A25" w14:textId="0A10C6BA" w:rsidR="009E057E" w:rsidRDefault="00A814DA" w:rsidP="00393593">
      <w:pPr>
        <w:rPr>
          <w:rFonts w:ascii="Arial" w:hAnsi="Arial" w:cs="Arial"/>
        </w:rPr>
      </w:pPr>
      <w:r w:rsidRPr="00A814DA">
        <w:rPr>
          <w:rFonts w:ascii="Arial" w:hAnsi="Arial" w:cs="Arial"/>
        </w:rPr>
        <w:t xml:space="preserve">The disruption of these corridors halts the flow of essential goods to the interior of British Columbia and the rest of Canada, </w:t>
      </w:r>
      <w:r w:rsidR="00AC2EC5">
        <w:rPr>
          <w:rFonts w:ascii="Arial" w:hAnsi="Arial" w:cs="Arial"/>
        </w:rPr>
        <w:t>significantly impacting the national economy</w:t>
      </w:r>
      <w:r w:rsidRPr="00A814DA">
        <w:rPr>
          <w:rFonts w:ascii="Arial" w:hAnsi="Arial" w:cs="Arial"/>
        </w:rPr>
        <w:t>. The justification for this project extends beyond simple repair; it is a critical necessity</w:t>
      </w:r>
      <w:r>
        <w:rPr>
          <w:rFonts w:ascii="Arial" w:hAnsi="Arial" w:cs="Arial"/>
        </w:rPr>
        <w:t>.</w:t>
      </w:r>
    </w:p>
    <w:p w14:paraId="14E6C7BD" w14:textId="6A3D26DD" w:rsidR="00297A65" w:rsidRDefault="00297A65" w:rsidP="00494AB0">
      <w:pPr>
        <w:pStyle w:val="ListParagraph"/>
        <w:numPr>
          <w:ilvl w:val="0"/>
          <w:numId w:val="2"/>
        </w:numPr>
        <w:rPr>
          <w:rFonts w:ascii="Arial" w:hAnsi="Arial" w:cs="Arial"/>
        </w:rPr>
      </w:pPr>
      <w:r>
        <w:rPr>
          <w:rFonts w:ascii="Arial" w:hAnsi="Arial" w:cs="Arial"/>
        </w:rPr>
        <w:t>PROJECT DESCRIPTION</w:t>
      </w:r>
      <w:r w:rsidR="003F1A55">
        <w:rPr>
          <w:rFonts w:ascii="Arial" w:hAnsi="Arial" w:cs="Arial"/>
        </w:rPr>
        <w:t xml:space="preserve">                                                                        </w:t>
      </w:r>
      <w:r w:rsidR="00B54C07" w:rsidRPr="003F1A55">
        <w:rPr>
          <w:rFonts w:ascii="Arial" w:hAnsi="Arial" w:cs="Arial"/>
        </w:rPr>
        <w:t>Project Background &amp; Justification</w:t>
      </w:r>
      <w:r w:rsidR="00494AB0" w:rsidRPr="003F1A55">
        <w:rPr>
          <w:rFonts w:ascii="Arial" w:hAnsi="Arial" w:cs="Arial"/>
        </w:rPr>
        <w:t xml:space="preserve">:                                                                        </w:t>
      </w:r>
      <w:r w:rsidR="00B54C07" w:rsidRPr="003F1A55">
        <w:rPr>
          <w:rFonts w:ascii="Arial" w:hAnsi="Arial" w:cs="Arial"/>
        </w:rPr>
        <w:t xml:space="preserve">In November 2021, an unprecedented "atmospheric river" event caused </w:t>
      </w:r>
      <w:r w:rsidR="00B54C07" w:rsidRPr="003F1A55">
        <w:rPr>
          <w:rFonts w:ascii="Arial" w:hAnsi="Arial" w:cs="Arial"/>
        </w:rPr>
        <w:lastRenderedPageBreak/>
        <w:t>catastrophic flooding and landslides across southwestern British Columbia. This event resulted in the complete severance of critical transportation corridors, including Highway 5 (Coquihalla), Highway 1 (Fraser Canyon), and Highway 8. These corridors are the economic lifelines for the movement of goods and people between the Lower Mainland and the rest of Canada.</w:t>
      </w:r>
      <w:r w:rsidR="00A63DA8" w:rsidRPr="003F1A55">
        <w:rPr>
          <w:rFonts w:ascii="Arial" w:hAnsi="Arial" w:cs="Arial"/>
        </w:rPr>
        <w:t xml:space="preserve"> </w:t>
      </w:r>
      <w:r w:rsidR="00B54C07" w:rsidRPr="003F1A55">
        <w:rPr>
          <w:rFonts w:ascii="Arial" w:hAnsi="Arial" w:cs="Arial"/>
        </w:rPr>
        <w:t>The primary justification for this project is the urgent restoration of national supply chain connectivity and public mobility, followed by a permanent reconstruction effort designed to withstand future climate-related events.</w:t>
      </w:r>
    </w:p>
    <w:p w14:paraId="1DDA9D14" w14:textId="77777777" w:rsidR="00522E5A" w:rsidRPr="00522E5A" w:rsidRDefault="00522E5A" w:rsidP="007C67CD">
      <w:pPr>
        <w:rPr>
          <w:rFonts w:ascii="Arial" w:hAnsi="Arial" w:cs="Arial"/>
        </w:rPr>
      </w:pPr>
      <w:r w:rsidRPr="00522E5A">
        <w:rPr>
          <w:rFonts w:ascii="Arial" w:hAnsi="Arial" w:cs="Arial"/>
        </w:rPr>
        <w:t>The project aims to achieve the following core objectives:</w:t>
      </w:r>
    </w:p>
    <w:p w14:paraId="3FE821E6" w14:textId="04E6CFDB" w:rsidR="00522E5A" w:rsidRPr="00522E5A" w:rsidRDefault="00522E5A" w:rsidP="00196382">
      <w:pPr>
        <w:rPr>
          <w:rFonts w:ascii="Arial" w:hAnsi="Arial" w:cs="Arial"/>
        </w:rPr>
      </w:pPr>
      <w:r w:rsidRPr="00522E5A">
        <w:rPr>
          <w:rFonts w:ascii="Arial" w:hAnsi="Arial" w:cs="Arial"/>
        </w:rPr>
        <w:t xml:space="preserve">Restore Connectivity: Re-establish emergency and commercial vehicle access </w:t>
      </w:r>
      <w:r w:rsidR="00BE5934">
        <w:rPr>
          <w:rFonts w:ascii="Arial" w:hAnsi="Arial" w:cs="Arial"/>
        </w:rPr>
        <w:t xml:space="preserve">as quickly as possible </w:t>
      </w:r>
      <w:r w:rsidRPr="00522E5A">
        <w:rPr>
          <w:rFonts w:ascii="Arial" w:hAnsi="Arial" w:cs="Arial"/>
        </w:rPr>
        <w:t>(Phase 1).</w:t>
      </w:r>
    </w:p>
    <w:p w14:paraId="2F38FB9F" w14:textId="77777777" w:rsidR="00522E5A" w:rsidRPr="00522E5A" w:rsidRDefault="00522E5A" w:rsidP="00196382">
      <w:pPr>
        <w:rPr>
          <w:rFonts w:ascii="Arial" w:hAnsi="Arial" w:cs="Arial"/>
        </w:rPr>
      </w:pPr>
      <w:r w:rsidRPr="00522E5A">
        <w:rPr>
          <w:rFonts w:ascii="Arial" w:hAnsi="Arial" w:cs="Arial"/>
        </w:rPr>
        <w:t>Climate Resilience: Rebuild infrastructure (bridges, culverts, embankments) to a higher standard of resilience to withstand future extreme hydrological and geotechnical events (Phase 2).</w:t>
      </w:r>
    </w:p>
    <w:p w14:paraId="4376C2E3" w14:textId="57807CE8" w:rsidR="00522E5A" w:rsidRDefault="00522E5A" w:rsidP="00196382">
      <w:pPr>
        <w:rPr>
          <w:rFonts w:ascii="Arial" w:hAnsi="Arial" w:cs="Arial"/>
        </w:rPr>
      </w:pPr>
      <w:r w:rsidRPr="00522E5A">
        <w:rPr>
          <w:rFonts w:ascii="Arial" w:hAnsi="Arial" w:cs="Arial"/>
        </w:rPr>
        <w:t xml:space="preserve">Safety Assurance: Ensure all reinstated infrastructure meets rigorous geotechnical and safety standards before opening to the </w:t>
      </w:r>
      <w:r w:rsidR="007C67CD" w:rsidRPr="00522E5A">
        <w:rPr>
          <w:rFonts w:ascii="Arial" w:hAnsi="Arial" w:cs="Arial"/>
        </w:rPr>
        <w:t>public</w:t>
      </w:r>
      <w:r w:rsidRPr="00522E5A">
        <w:rPr>
          <w:rFonts w:ascii="Arial" w:hAnsi="Arial" w:cs="Arial"/>
        </w:rPr>
        <w:t>.</w:t>
      </w:r>
    </w:p>
    <w:p w14:paraId="2972EF7F" w14:textId="3A502F4A" w:rsidR="001F0B2B" w:rsidRPr="001F0B2B" w:rsidRDefault="001E4082" w:rsidP="001F0B2B">
      <w:pPr>
        <w:pStyle w:val="ListParagraph"/>
        <w:numPr>
          <w:ilvl w:val="0"/>
          <w:numId w:val="2"/>
        </w:numPr>
        <w:rPr>
          <w:rFonts w:ascii="Arial" w:hAnsi="Arial" w:cs="Arial"/>
        </w:rPr>
      </w:pPr>
      <w:r>
        <w:rPr>
          <w:rFonts w:ascii="Arial" w:hAnsi="Arial" w:cs="Arial"/>
        </w:rPr>
        <w:t>SCOPE</w:t>
      </w:r>
    </w:p>
    <w:p w14:paraId="2A581846" w14:textId="6D661404" w:rsidR="003D5155" w:rsidRPr="003D5155" w:rsidRDefault="003D5155" w:rsidP="003D5155">
      <w:pPr>
        <w:rPr>
          <w:rFonts w:ascii="Arial" w:hAnsi="Arial" w:cs="Arial"/>
        </w:rPr>
      </w:pPr>
      <w:r w:rsidRPr="003D5155">
        <w:rPr>
          <w:rFonts w:ascii="Arial" w:hAnsi="Arial" w:cs="Arial"/>
        </w:rPr>
        <w:t>The project scope is divided into</w:t>
      </w:r>
      <w:r w:rsidR="00EA2090">
        <w:rPr>
          <w:rFonts w:ascii="Arial" w:hAnsi="Arial" w:cs="Arial"/>
        </w:rPr>
        <w:t xml:space="preserve"> </w:t>
      </w:r>
      <w:r w:rsidRPr="003D5155">
        <w:rPr>
          <w:rFonts w:ascii="Arial" w:hAnsi="Arial" w:cs="Arial"/>
        </w:rPr>
        <w:t>distinct execution phases:</w:t>
      </w:r>
    </w:p>
    <w:p w14:paraId="19EE80C9" w14:textId="77777777" w:rsidR="003D5155" w:rsidRPr="003D5155" w:rsidRDefault="003D5155" w:rsidP="003D5155">
      <w:pPr>
        <w:rPr>
          <w:rFonts w:ascii="Arial" w:hAnsi="Arial" w:cs="Arial"/>
        </w:rPr>
      </w:pPr>
      <w:r w:rsidRPr="003D5155">
        <w:rPr>
          <w:rFonts w:ascii="Arial" w:hAnsi="Arial" w:cs="Arial"/>
        </w:rPr>
        <w:t>Phase 1: Emergency Response (Temporary Access)</w:t>
      </w:r>
    </w:p>
    <w:p w14:paraId="46A2380A" w14:textId="51479197" w:rsidR="003D5155" w:rsidRPr="003D5155" w:rsidRDefault="003D5155" w:rsidP="003D5155">
      <w:pPr>
        <w:rPr>
          <w:rFonts w:ascii="Arial" w:hAnsi="Arial" w:cs="Arial"/>
        </w:rPr>
      </w:pPr>
      <w:r w:rsidRPr="003D5155">
        <w:rPr>
          <w:rFonts w:ascii="Arial" w:hAnsi="Arial" w:cs="Arial"/>
        </w:rPr>
        <w:t xml:space="preserve">Rapid debris removal and site </w:t>
      </w:r>
      <w:r w:rsidR="00AF2EE1">
        <w:rPr>
          <w:rFonts w:ascii="Arial" w:hAnsi="Arial" w:cs="Arial"/>
        </w:rPr>
        <w:t>stabilisation</w:t>
      </w:r>
      <w:r w:rsidRPr="003D5155">
        <w:rPr>
          <w:rFonts w:ascii="Arial" w:hAnsi="Arial" w:cs="Arial"/>
        </w:rPr>
        <w:t>.</w:t>
      </w:r>
    </w:p>
    <w:p w14:paraId="127D7268" w14:textId="77777777" w:rsidR="003D5155" w:rsidRPr="003D5155" w:rsidRDefault="003D5155" w:rsidP="003D5155">
      <w:pPr>
        <w:rPr>
          <w:rFonts w:ascii="Arial" w:hAnsi="Arial" w:cs="Arial"/>
        </w:rPr>
      </w:pPr>
      <w:r w:rsidRPr="003D5155">
        <w:rPr>
          <w:rFonts w:ascii="Arial" w:hAnsi="Arial" w:cs="Arial"/>
        </w:rPr>
        <w:t>Construction of temporary shoofly lanes and temporary bridges to restore essential supply lines.</w:t>
      </w:r>
    </w:p>
    <w:p w14:paraId="57D8B144" w14:textId="77777777" w:rsidR="003D5155" w:rsidRPr="003D5155" w:rsidRDefault="003D5155" w:rsidP="003D5155">
      <w:pPr>
        <w:rPr>
          <w:rFonts w:ascii="Arial" w:hAnsi="Arial" w:cs="Arial"/>
        </w:rPr>
      </w:pPr>
      <w:r w:rsidRPr="003D5155">
        <w:rPr>
          <w:rFonts w:ascii="Arial" w:hAnsi="Arial" w:cs="Arial"/>
        </w:rPr>
        <w:t>Key Locations: Highway 5 (Coquihalla), Highway 1, and Highway 8.</w:t>
      </w:r>
    </w:p>
    <w:p w14:paraId="63E59D79" w14:textId="77777777" w:rsidR="003D5155" w:rsidRPr="003D5155" w:rsidRDefault="003D5155" w:rsidP="003D5155">
      <w:pPr>
        <w:rPr>
          <w:rFonts w:ascii="Arial" w:hAnsi="Arial" w:cs="Arial"/>
        </w:rPr>
      </w:pPr>
      <w:r w:rsidRPr="003D5155">
        <w:rPr>
          <w:rFonts w:ascii="Arial" w:hAnsi="Arial" w:cs="Arial"/>
        </w:rPr>
        <w:t>Phase 2: Permanent Reinstatement (Resilient Infrastructure)</w:t>
      </w:r>
    </w:p>
    <w:p w14:paraId="27D40148" w14:textId="77777777" w:rsidR="003D5155" w:rsidRPr="003D5155" w:rsidRDefault="003D5155" w:rsidP="003D5155">
      <w:pPr>
        <w:rPr>
          <w:rFonts w:ascii="Arial" w:hAnsi="Arial" w:cs="Arial"/>
        </w:rPr>
      </w:pPr>
      <w:r w:rsidRPr="003D5155">
        <w:rPr>
          <w:rFonts w:ascii="Arial" w:hAnsi="Arial" w:cs="Arial"/>
        </w:rPr>
        <w:t>Engineering &amp; Design: Detailed hydrological and geotechnical analysis to design bridges capable of handling increased water flow volumes.</w:t>
      </w:r>
    </w:p>
    <w:p w14:paraId="7A2236DD" w14:textId="77777777" w:rsidR="003D5155" w:rsidRPr="003D5155" w:rsidRDefault="003D5155" w:rsidP="003D5155">
      <w:pPr>
        <w:rPr>
          <w:rFonts w:ascii="Arial" w:hAnsi="Arial" w:cs="Arial"/>
        </w:rPr>
      </w:pPr>
      <w:r w:rsidRPr="003D5155">
        <w:rPr>
          <w:rFonts w:ascii="Arial" w:hAnsi="Arial" w:cs="Arial"/>
        </w:rPr>
        <w:t>Construction: Replacement of temporary structures with permanent, multi-span bridges and robust embankments.</w:t>
      </w:r>
    </w:p>
    <w:p w14:paraId="13FC3FD1" w14:textId="23B6E9F2" w:rsidR="007C67CD" w:rsidRDefault="003D5155" w:rsidP="003D5155">
      <w:pPr>
        <w:rPr>
          <w:rFonts w:ascii="Arial" w:hAnsi="Arial" w:cs="Arial"/>
        </w:rPr>
      </w:pPr>
      <w:r w:rsidRPr="003D5155">
        <w:rPr>
          <w:rFonts w:ascii="Arial" w:hAnsi="Arial" w:cs="Arial"/>
        </w:rPr>
        <w:t xml:space="preserve">Procurement: Sourcing of critical materials (e.g., steel, pre-cast concrete) and </w:t>
      </w:r>
      <w:r w:rsidR="00AF2EE1">
        <w:rPr>
          <w:rFonts w:ascii="Arial" w:hAnsi="Arial" w:cs="Arial"/>
        </w:rPr>
        <w:t>specialised labour.</w:t>
      </w:r>
    </w:p>
    <w:p w14:paraId="788BF0C7" w14:textId="77777777" w:rsidR="00335F3D" w:rsidRPr="00335F3D" w:rsidRDefault="00335F3D" w:rsidP="00335F3D">
      <w:pPr>
        <w:rPr>
          <w:rFonts w:ascii="Arial" w:hAnsi="Arial" w:cs="Arial"/>
        </w:rPr>
      </w:pPr>
      <w:r w:rsidRPr="00335F3D">
        <w:rPr>
          <w:rFonts w:ascii="Arial" w:hAnsi="Arial" w:cs="Arial"/>
        </w:rPr>
        <w:t>Phase 3: Program Closeout &amp; Site Restoration</w:t>
      </w:r>
    </w:p>
    <w:p w14:paraId="2BA0FB3B" w14:textId="77777777" w:rsidR="00335F3D" w:rsidRPr="00335F3D" w:rsidRDefault="00335F3D" w:rsidP="00335F3D">
      <w:pPr>
        <w:rPr>
          <w:rFonts w:ascii="Arial" w:hAnsi="Arial" w:cs="Arial"/>
        </w:rPr>
      </w:pPr>
      <w:r w:rsidRPr="00335F3D">
        <w:rPr>
          <w:rFonts w:ascii="Arial" w:hAnsi="Arial" w:cs="Arial"/>
        </w:rPr>
        <w:t>Removal of temporary access roads.</w:t>
      </w:r>
    </w:p>
    <w:p w14:paraId="052FE5F1" w14:textId="77777777" w:rsidR="00335F3D" w:rsidRPr="00335F3D" w:rsidRDefault="00335F3D" w:rsidP="00335F3D">
      <w:pPr>
        <w:rPr>
          <w:rFonts w:ascii="Arial" w:hAnsi="Arial" w:cs="Arial"/>
        </w:rPr>
      </w:pPr>
      <w:r w:rsidRPr="00335F3D">
        <w:rPr>
          <w:rFonts w:ascii="Arial" w:hAnsi="Arial" w:cs="Arial"/>
        </w:rPr>
        <w:t>Environmental remediation of riverbanks disturbed during construction.</w:t>
      </w:r>
    </w:p>
    <w:p w14:paraId="2BFAFA4A" w14:textId="4AA0E110" w:rsidR="00335F3D" w:rsidRDefault="00335F3D" w:rsidP="00335F3D">
      <w:pPr>
        <w:rPr>
          <w:rFonts w:ascii="Arial" w:hAnsi="Arial" w:cs="Arial"/>
        </w:rPr>
      </w:pPr>
      <w:r w:rsidRPr="00335F3D">
        <w:rPr>
          <w:rFonts w:ascii="Arial" w:hAnsi="Arial" w:cs="Arial"/>
        </w:rPr>
        <w:t>Final safety audits and handover to the Ministry for operation</w:t>
      </w:r>
      <w:r w:rsidR="0053030E">
        <w:rPr>
          <w:rFonts w:ascii="Arial" w:hAnsi="Arial" w:cs="Arial"/>
        </w:rPr>
        <w:t>.</w:t>
      </w:r>
    </w:p>
    <w:p w14:paraId="0FFBC1AE" w14:textId="77777777" w:rsidR="00A175BD" w:rsidRPr="00A175BD" w:rsidRDefault="00A175BD" w:rsidP="00A175BD">
      <w:pPr>
        <w:rPr>
          <w:rFonts w:ascii="Arial" w:hAnsi="Arial" w:cs="Arial"/>
        </w:rPr>
      </w:pPr>
      <w:r w:rsidRPr="00A175BD">
        <w:rPr>
          <w:rFonts w:ascii="Arial" w:hAnsi="Arial" w:cs="Arial"/>
        </w:rPr>
        <w:lastRenderedPageBreak/>
        <w:t>Out of Scope (Exclusions)</w:t>
      </w:r>
    </w:p>
    <w:p w14:paraId="4841DE5E" w14:textId="77777777" w:rsidR="00A175BD" w:rsidRPr="00A175BD" w:rsidRDefault="00A175BD" w:rsidP="00A175BD">
      <w:pPr>
        <w:rPr>
          <w:rFonts w:ascii="Arial" w:hAnsi="Arial" w:cs="Arial"/>
        </w:rPr>
      </w:pPr>
      <w:r w:rsidRPr="00A175BD">
        <w:rPr>
          <w:rFonts w:ascii="Arial" w:hAnsi="Arial" w:cs="Arial"/>
        </w:rPr>
        <w:t>The following items are explicitly excluded from this project plan:</w:t>
      </w:r>
    </w:p>
    <w:p w14:paraId="7171E3D2" w14:textId="77777777" w:rsidR="00A175BD" w:rsidRPr="00A175BD" w:rsidRDefault="00A175BD" w:rsidP="00A175BD">
      <w:pPr>
        <w:rPr>
          <w:rFonts w:ascii="Arial" w:hAnsi="Arial" w:cs="Arial"/>
        </w:rPr>
      </w:pPr>
      <w:r w:rsidRPr="00A175BD">
        <w:rPr>
          <w:rFonts w:ascii="Arial" w:hAnsi="Arial" w:cs="Arial"/>
        </w:rPr>
        <w:t>Private Property Repair: Reconstruction of private homes or driveways damaged by the floods, unless directly impacted by the highway right-of-way.</w:t>
      </w:r>
    </w:p>
    <w:p w14:paraId="181F4644" w14:textId="77777777" w:rsidR="00A175BD" w:rsidRPr="00A175BD" w:rsidRDefault="00A175BD" w:rsidP="00A175BD">
      <w:pPr>
        <w:rPr>
          <w:rFonts w:ascii="Arial" w:hAnsi="Arial" w:cs="Arial"/>
        </w:rPr>
      </w:pPr>
      <w:r w:rsidRPr="00A175BD">
        <w:rPr>
          <w:rFonts w:ascii="Arial" w:hAnsi="Arial" w:cs="Arial"/>
        </w:rPr>
        <w:t>Routine Maintenance: Standard maintenance (snow clearing, pothole repair) of highway sections not impacted by the atmospheric river event.</w:t>
      </w:r>
    </w:p>
    <w:p w14:paraId="5AE01C68" w14:textId="1936635C" w:rsidR="00E5236B" w:rsidRDefault="00A175BD" w:rsidP="00A175BD">
      <w:pPr>
        <w:rPr>
          <w:rFonts w:ascii="Arial" w:hAnsi="Arial" w:cs="Arial"/>
        </w:rPr>
      </w:pPr>
      <w:r w:rsidRPr="00A175BD">
        <w:rPr>
          <w:rFonts w:ascii="Arial" w:hAnsi="Arial" w:cs="Arial"/>
        </w:rPr>
        <w:t>Non-Corridor Roads: Repairs to municipal side roads not classified as provincial highways or primary transportation corridors.</w:t>
      </w:r>
    </w:p>
    <w:p w14:paraId="2212D8E5" w14:textId="6A1663D0" w:rsidR="00166292" w:rsidRDefault="003526AA" w:rsidP="0062416C">
      <w:pPr>
        <w:pStyle w:val="ListParagraph"/>
        <w:numPr>
          <w:ilvl w:val="0"/>
          <w:numId w:val="2"/>
        </w:numPr>
        <w:rPr>
          <w:rFonts w:ascii="Arial" w:hAnsi="Arial" w:cs="Arial"/>
        </w:rPr>
      </w:pPr>
      <w:r>
        <w:rPr>
          <w:rFonts w:ascii="Arial" w:hAnsi="Arial" w:cs="Arial"/>
        </w:rPr>
        <w:t>WORK BREAKDOWN STRUCTURE</w:t>
      </w:r>
    </w:p>
    <w:p w14:paraId="5C068FC6" w14:textId="04E7E034" w:rsidR="00333187" w:rsidRPr="00333187" w:rsidRDefault="00333187" w:rsidP="00333187">
      <w:pPr>
        <w:rPr>
          <w:rFonts w:ascii="Arial" w:hAnsi="Arial" w:cs="Arial"/>
        </w:rPr>
      </w:pPr>
      <w:r w:rsidRPr="00333187">
        <w:rPr>
          <w:rFonts w:ascii="Arial" w:hAnsi="Arial" w:cs="Arial"/>
        </w:rPr>
        <w:t xml:space="preserve">This WBS </w:t>
      </w:r>
      <w:r w:rsidR="00BE5934">
        <w:rPr>
          <w:rFonts w:ascii="Arial" w:hAnsi="Arial" w:cs="Arial"/>
        </w:rPr>
        <w:t>organises</w:t>
      </w:r>
      <w:r w:rsidRPr="00333187">
        <w:rPr>
          <w:rFonts w:ascii="Arial" w:hAnsi="Arial" w:cs="Arial"/>
        </w:rPr>
        <w:t xml:space="preserve"> the project hierarchically, breaking the "Reconstruction of the Transportation Corridor" down into manageable work packages. This structure aligns with the timeline (Gantt Chart) and technical requirements (Resilience) from your presentation.</w:t>
      </w:r>
    </w:p>
    <w:p w14:paraId="448C2EC8" w14:textId="5B8125A4" w:rsidR="00333187" w:rsidRPr="00333187" w:rsidRDefault="00333187" w:rsidP="00333187">
      <w:pPr>
        <w:rPr>
          <w:rFonts w:ascii="Arial" w:hAnsi="Arial" w:cs="Arial"/>
        </w:rPr>
      </w:pPr>
      <w:r w:rsidRPr="00333187">
        <w:rPr>
          <w:rFonts w:ascii="Arial" w:hAnsi="Arial" w:cs="Arial"/>
        </w:rPr>
        <w:t xml:space="preserve"> Project Management &amp; Coordination</w:t>
      </w:r>
    </w:p>
    <w:p w14:paraId="50EB971B" w14:textId="6F67D61D" w:rsidR="00333187" w:rsidRPr="00333187" w:rsidRDefault="00333187" w:rsidP="00333187">
      <w:pPr>
        <w:rPr>
          <w:rFonts w:ascii="Arial" w:hAnsi="Arial" w:cs="Arial"/>
        </w:rPr>
      </w:pPr>
      <w:r w:rsidRPr="00333187">
        <w:rPr>
          <w:rFonts w:ascii="Arial" w:hAnsi="Arial" w:cs="Arial"/>
        </w:rPr>
        <w:t xml:space="preserve"> Project Initiation: Charter approval, funding allocation (~$1B+).</w:t>
      </w:r>
    </w:p>
    <w:p w14:paraId="13EC2445" w14:textId="7547B44E" w:rsidR="00333187" w:rsidRPr="00333187" w:rsidRDefault="00A269E0" w:rsidP="00333187">
      <w:pPr>
        <w:rPr>
          <w:rFonts w:ascii="Arial" w:hAnsi="Arial" w:cs="Arial"/>
        </w:rPr>
      </w:pPr>
      <w:r>
        <w:rPr>
          <w:rFonts w:ascii="Arial" w:hAnsi="Arial" w:cs="Arial"/>
        </w:rPr>
        <w:t xml:space="preserve"> </w:t>
      </w:r>
      <w:r w:rsidR="00333187" w:rsidRPr="00333187">
        <w:rPr>
          <w:rFonts w:ascii="Arial" w:hAnsi="Arial" w:cs="Arial"/>
        </w:rPr>
        <w:t>Stakeholder Management:</w:t>
      </w:r>
    </w:p>
    <w:p w14:paraId="386DE456" w14:textId="445DA0D6" w:rsidR="00333187" w:rsidRPr="00333187" w:rsidRDefault="00333187" w:rsidP="00333187">
      <w:pPr>
        <w:rPr>
          <w:rFonts w:ascii="Arial" w:hAnsi="Arial" w:cs="Arial"/>
        </w:rPr>
      </w:pPr>
      <w:r w:rsidRPr="00333187">
        <w:rPr>
          <w:rFonts w:ascii="Arial" w:hAnsi="Arial" w:cs="Arial"/>
        </w:rPr>
        <w:t xml:space="preserve"> Federal &amp; Provincial Liaison (Transport Canada, </w:t>
      </w:r>
      <w:proofErr w:type="spellStart"/>
      <w:r w:rsidRPr="00333187">
        <w:rPr>
          <w:rFonts w:ascii="Arial" w:hAnsi="Arial" w:cs="Arial"/>
        </w:rPr>
        <w:t>MoTI</w:t>
      </w:r>
      <w:proofErr w:type="spellEnd"/>
      <w:r w:rsidRPr="00333187">
        <w:rPr>
          <w:rFonts w:ascii="Arial" w:hAnsi="Arial" w:cs="Arial"/>
        </w:rPr>
        <w:t>).</w:t>
      </w:r>
    </w:p>
    <w:p w14:paraId="5083EAC4" w14:textId="37BD184A" w:rsidR="00333187" w:rsidRPr="00333187" w:rsidRDefault="00333187" w:rsidP="00333187">
      <w:pPr>
        <w:rPr>
          <w:rFonts w:ascii="Arial" w:hAnsi="Arial" w:cs="Arial"/>
        </w:rPr>
      </w:pPr>
      <w:r w:rsidRPr="00333187">
        <w:rPr>
          <w:rFonts w:ascii="Arial" w:hAnsi="Arial" w:cs="Arial"/>
        </w:rPr>
        <w:t xml:space="preserve"> Municipal &amp; Indigenous Consultation (City of Merritt, First Nations).</w:t>
      </w:r>
    </w:p>
    <w:p w14:paraId="7140CEDF" w14:textId="0333CBF4" w:rsidR="00333187" w:rsidRPr="00333187" w:rsidRDefault="00A269E0" w:rsidP="00333187">
      <w:pPr>
        <w:rPr>
          <w:rFonts w:ascii="Arial" w:hAnsi="Arial" w:cs="Arial"/>
        </w:rPr>
      </w:pPr>
      <w:r>
        <w:rPr>
          <w:rFonts w:ascii="Arial" w:hAnsi="Arial" w:cs="Arial"/>
        </w:rPr>
        <w:t xml:space="preserve"> </w:t>
      </w:r>
      <w:r w:rsidR="00333187" w:rsidRPr="00333187">
        <w:rPr>
          <w:rFonts w:ascii="Arial" w:hAnsi="Arial" w:cs="Arial"/>
        </w:rPr>
        <w:t>Risk Management: Continuous monitoring of Geotechnical and Climate risks.</w:t>
      </w:r>
    </w:p>
    <w:p w14:paraId="57A5E54E" w14:textId="011383BF" w:rsidR="002C57B8" w:rsidRDefault="00FB1289" w:rsidP="00333187">
      <w:pPr>
        <w:rPr>
          <w:rFonts w:ascii="Arial" w:hAnsi="Arial" w:cs="Arial"/>
        </w:rPr>
      </w:pPr>
      <w:r>
        <w:rPr>
          <w:rFonts w:ascii="Arial" w:hAnsi="Arial" w:cs="Arial"/>
        </w:rPr>
        <w:t xml:space="preserve"> </w:t>
      </w:r>
      <w:r w:rsidR="00333187" w:rsidRPr="00333187">
        <w:rPr>
          <w:rFonts w:ascii="Arial" w:hAnsi="Arial" w:cs="Arial"/>
        </w:rPr>
        <w:t xml:space="preserve">Supply Chain Management: Procurement of steel, pre-cast concrete, and </w:t>
      </w:r>
      <w:r w:rsidR="00BE5934">
        <w:rPr>
          <w:rFonts w:ascii="Arial" w:hAnsi="Arial" w:cs="Arial"/>
        </w:rPr>
        <w:t>labour</w:t>
      </w:r>
      <w:r w:rsidR="002C57B8">
        <w:rPr>
          <w:rFonts w:ascii="Arial" w:hAnsi="Arial" w:cs="Arial"/>
        </w:rPr>
        <w:t>.</w:t>
      </w:r>
    </w:p>
    <w:p w14:paraId="3131D345" w14:textId="508FACB4" w:rsidR="00333187" w:rsidRPr="00333187" w:rsidRDefault="00FB1289" w:rsidP="00333187">
      <w:pPr>
        <w:rPr>
          <w:rFonts w:ascii="Arial" w:hAnsi="Arial" w:cs="Arial"/>
        </w:rPr>
      </w:pPr>
      <w:r>
        <w:rPr>
          <w:rFonts w:ascii="Arial" w:hAnsi="Arial" w:cs="Arial"/>
        </w:rPr>
        <w:t xml:space="preserve">  </w:t>
      </w:r>
      <w:r w:rsidR="00333187" w:rsidRPr="00333187">
        <w:rPr>
          <w:rFonts w:ascii="Arial" w:hAnsi="Arial" w:cs="Arial"/>
        </w:rPr>
        <w:t>Phase 1: Emergency Response (Immediate Reconnection)</w:t>
      </w:r>
    </w:p>
    <w:p w14:paraId="5F82D7AE" w14:textId="681CF478" w:rsidR="00333187" w:rsidRPr="00333187" w:rsidRDefault="002C57B8" w:rsidP="00333187">
      <w:pPr>
        <w:rPr>
          <w:rFonts w:ascii="Arial" w:hAnsi="Arial" w:cs="Arial"/>
        </w:rPr>
      </w:pPr>
      <w:r>
        <w:rPr>
          <w:rFonts w:ascii="Arial" w:hAnsi="Arial" w:cs="Arial"/>
        </w:rPr>
        <w:t xml:space="preserve"> </w:t>
      </w:r>
      <w:r w:rsidR="00333187" w:rsidRPr="00333187">
        <w:rPr>
          <w:rFonts w:ascii="Arial" w:hAnsi="Arial" w:cs="Arial"/>
        </w:rPr>
        <w:t xml:space="preserve"> Damage Assessment:</w:t>
      </w:r>
    </w:p>
    <w:p w14:paraId="403B1C5C" w14:textId="7DEB60D4" w:rsidR="00333187" w:rsidRPr="00333187" w:rsidRDefault="002C57B8" w:rsidP="00333187">
      <w:pPr>
        <w:rPr>
          <w:rFonts w:ascii="Arial" w:hAnsi="Arial" w:cs="Arial"/>
        </w:rPr>
      </w:pPr>
      <w:r>
        <w:rPr>
          <w:rFonts w:ascii="Arial" w:hAnsi="Arial" w:cs="Arial"/>
        </w:rPr>
        <w:t xml:space="preserve"> </w:t>
      </w:r>
      <w:r w:rsidR="00333187" w:rsidRPr="00333187">
        <w:rPr>
          <w:rFonts w:ascii="Arial" w:hAnsi="Arial" w:cs="Arial"/>
        </w:rPr>
        <w:t xml:space="preserve"> Aerial/Drone Surveying.</w:t>
      </w:r>
    </w:p>
    <w:p w14:paraId="5C2264FF" w14:textId="528F1F54" w:rsidR="00333187" w:rsidRPr="00333187" w:rsidRDefault="002B724E" w:rsidP="00333187">
      <w:pPr>
        <w:rPr>
          <w:rFonts w:ascii="Arial" w:hAnsi="Arial" w:cs="Arial"/>
        </w:rPr>
      </w:pPr>
      <w:r>
        <w:rPr>
          <w:rFonts w:ascii="Arial" w:hAnsi="Arial" w:cs="Arial"/>
        </w:rPr>
        <w:t xml:space="preserve">  </w:t>
      </w:r>
      <w:r w:rsidR="00333187" w:rsidRPr="00333187">
        <w:rPr>
          <w:rFonts w:ascii="Arial" w:hAnsi="Arial" w:cs="Arial"/>
        </w:rPr>
        <w:t>Geotechnical Stability Analysis.</w:t>
      </w:r>
    </w:p>
    <w:p w14:paraId="69505D70" w14:textId="1F54198B" w:rsidR="00333187" w:rsidRPr="00333187" w:rsidRDefault="002B724E" w:rsidP="00333187">
      <w:pPr>
        <w:rPr>
          <w:rFonts w:ascii="Arial" w:hAnsi="Arial" w:cs="Arial"/>
        </w:rPr>
      </w:pPr>
      <w:r>
        <w:rPr>
          <w:rFonts w:ascii="Arial" w:hAnsi="Arial" w:cs="Arial"/>
        </w:rPr>
        <w:t xml:space="preserve"> </w:t>
      </w:r>
      <w:r w:rsidR="00333187" w:rsidRPr="00333187">
        <w:rPr>
          <w:rFonts w:ascii="Arial" w:hAnsi="Arial" w:cs="Arial"/>
        </w:rPr>
        <w:t xml:space="preserve"> Debris Removal: Clearing landslides and rockfall from Hwy 1, 5, and 8.</w:t>
      </w:r>
    </w:p>
    <w:p w14:paraId="44119BF0" w14:textId="45A917B3" w:rsidR="00333187" w:rsidRPr="00333187" w:rsidRDefault="002B724E" w:rsidP="00333187">
      <w:pPr>
        <w:rPr>
          <w:rFonts w:ascii="Arial" w:hAnsi="Arial" w:cs="Arial"/>
        </w:rPr>
      </w:pPr>
      <w:r>
        <w:rPr>
          <w:rFonts w:ascii="Arial" w:hAnsi="Arial" w:cs="Arial"/>
        </w:rPr>
        <w:t xml:space="preserve"> </w:t>
      </w:r>
      <w:r w:rsidR="00333187" w:rsidRPr="00333187">
        <w:rPr>
          <w:rFonts w:ascii="Arial" w:hAnsi="Arial" w:cs="Arial"/>
        </w:rPr>
        <w:t xml:space="preserve"> Temporary Access Construction:</w:t>
      </w:r>
    </w:p>
    <w:p w14:paraId="506505F9" w14:textId="02B3EA98" w:rsidR="00333187" w:rsidRPr="00333187" w:rsidRDefault="002B724E" w:rsidP="00333187">
      <w:pPr>
        <w:rPr>
          <w:rFonts w:ascii="Arial" w:hAnsi="Arial" w:cs="Arial"/>
        </w:rPr>
      </w:pPr>
      <w:r>
        <w:rPr>
          <w:rFonts w:ascii="Arial" w:hAnsi="Arial" w:cs="Arial"/>
        </w:rPr>
        <w:t xml:space="preserve">  </w:t>
      </w:r>
      <w:r w:rsidR="00333187" w:rsidRPr="00333187">
        <w:rPr>
          <w:rFonts w:ascii="Arial" w:hAnsi="Arial" w:cs="Arial"/>
        </w:rPr>
        <w:t xml:space="preserve"> Installation of temporary bridges (</w:t>
      </w:r>
      <w:proofErr w:type="spellStart"/>
      <w:r w:rsidR="00333187" w:rsidRPr="00333187">
        <w:rPr>
          <w:rFonts w:ascii="Arial" w:hAnsi="Arial" w:cs="Arial"/>
        </w:rPr>
        <w:t>Acrow</w:t>
      </w:r>
      <w:proofErr w:type="spellEnd"/>
      <w:r w:rsidR="00333187" w:rsidRPr="00333187">
        <w:rPr>
          <w:rFonts w:ascii="Arial" w:hAnsi="Arial" w:cs="Arial"/>
        </w:rPr>
        <w:t xml:space="preserve"> bridges).</w:t>
      </w:r>
    </w:p>
    <w:p w14:paraId="60134750" w14:textId="7273A538" w:rsidR="00333187" w:rsidRPr="00333187" w:rsidRDefault="00F4622B" w:rsidP="00333187">
      <w:pPr>
        <w:rPr>
          <w:rFonts w:ascii="Arial" w:hAnsi="Arial" w:cs="Arial"/>
        </w:rPr>
      </w:pPr>
      <w:r>
        <w:rPr>
          <w:rFonts w:ascii="Arial" w:hAnsi="Arial" w:cs="Arial"/>
        </w:rPr>
        <w:t xml:space="preserve">   </w:t>
      </w:r>
      <w:r w:rsidR="00333187" w:rsidRPr="00333187">
        <w:rPr>
          <w:rFonts w:ascii="Arial" w:hAnsi="Arial" w:cs="Arial"/>
        </w:rPr>
        <w:t>Construction of "Shoofly" (bypass) lanes.</w:t>
      </w:r>
    </w:p>
    <w:p w14:paraId="4619B181" w14:textId="359D0DD6" w:rsidR="00333187" w:rsidRPr="00333187" w:rsidRDefault="00F4622B" w:rsidP="00333187">
      <w:pPr>
        <w:rPr>
          <w:rFonts w:ascii="Arial" w:hAnsi="Arial" w:cs="Arial"/>
        </w:rPr>
      </w:pPr>
      <w:r>
        <w:rPr>
          <w:rFonts w:ascii="Arial" w:hAnsi="Arial" w:cs="Arial"/>
        </w:rPr>
        <w:t xml:space="preserve">  </w:t>
      </w:r>
      <w:r w:rsidR="00333187" w:rsidRPr="00333187">
        <w:rPr>
          <w:rFonts w:ascii="Arial" w:hAnsi="Arial" w:cs="Arial"/>
        </w:rPr>
        <w:t xml:space="preserve"> </w:t>
      </w:r>
      <w:r w:rsidR="00EF6FCE">
        <w:rPr>
          <w:rFonts w:ascii="Arial" w:hAnsi="Arial" w:cs="Arial"/>
        </w:rPr>
        <w:t>Stabilisation</w:t>
      </w:r>
      <w:r w:rsidR="00333187" w:rsidRPr="00333187">
        <w:rPr>
          <w:rFonts w:ascii="Arial" w:hAnsi="Arial" w:cs="Arial"/>
        </w:rPr>
        <w:t xml:space="preserve"> of exposed embankments.</w:t>
      </w:r>
    </w:p>
    <w:p w14:paraId="70F7C159" w14:textId="0EE80CD3" w:rsidR="00333187" w:rsidRPr="00333187" w:rsidRDefault="00F4622B" w:rsidP="00333187">
      <w:pPr>
        <w:rPr>
          <w:rFonts w:ascii="Arial" w:hAnsi="Arial" w:cs="Arial"/>
        </w:rPr>
      </w:pPr>
      <w:r>
        <w:rPr>
          <w:rFonts w:ascii="Arial" w:hAnsi="Arial" w:cs="Arial"/>
        </w:rPr>
        <w:t xml:space="preserve">   </w:t>
      </w:r>
      <w:r w:rsidR="00333187" w:rsidRPr="00333187">
        <w:rPr>
          <w:rFonts w:ascii="Arial" w:hAnsi="Arial" w:cs="Arial"/>
        </w:rPr>
        <w:t xml:space="preserve"> Phase 2: Permanent Reconstruction (</w:t>
      </w:r>
      <w:proofErr w:type="gramStart"/>
      <w:r w:rsidR="00333187" w:rsidRPr="00333187">
        <w:rPr>
          <w:rFonts w:ascii="Arial" w:hAnsi="Arial" w:cs="Arial"/>
        </w:rPr>
        <w:t>Resilience)</w:t>
      </w:r>
      <w:r w:rsidR="009A5708">
        <w:rPr>
          <w:rFonts w:ascii="Arial" w:hAnsi="Arial" w:cs="Arial"/>
        </w:rPr>
        <w:t xml:space="preserve">   </w:t>
      </w:r>
      <w:proofErr w:type="gramEnd"/>
      <w:r w:rsidR="009A5708">
        <w:rPr>
          <w:rFonts w:ascii="Arial" w:hAnsi="Arial" w:cs="Arial"/>
        </w:rPr>
        <w:t xml:space="preserve">                                  </w:t>
      </w:r>
      <w:r w:rsidR="00DD363E">
        <w:rPr>
          <w:rFonts w:ascii="Arial" w:hAnsi="Arial" w:cs="Arial"/>
        </w:rPr>
        <w:t xml:space="preserve"> </w:t>
      </w:r>
      <w:r w:rsidR="00333187" w:rsidRPr="00333187">
        <w:rPr>
          <w:rFonts w:ascii="Arial" w:hAnsi="Arial" w:cs="Arial"/>
        </w:rPr>
        <w:t xml:space="preserve"> </w:t>
      </w:r>
      <w:r w:rsidR="009A5708">
        <w:rPr>
          <w:rFonts w:ascii="Arial" w:hAnsi="Arial" w:cs="Arial"/>
        </w:rPr>
        <w:t xml:space="preserve"> </w:t>
      </w:r>
      <w:r w:rsidR="00333187" w:rsidRPr="00333187">
        <w:rPr>
          <w:rFonts w:ascii="Arial" w:hAnsi="Arial" w:cs="Arial"/>
        </w:rPr>
        <w:t>Engineering &amp; Design:</w:t>
      </w:r>
      <w:r w:rsidR="00C72023">
        <w:rPr>
          <w:rFonts w:ascii="Arial" w:hAnsi="Arial" w:cs="Arial"/>
        </w:rPr>
        <w:t xml:space="preserve"> </w:t>
      </w:r>
      <w:r w:rsidR="00333187" w:rsidRPr="00333187">
        <w:rPr>
          <w:rFonts w:ascii="Arial" w:hAnsi="Arial" w:cs="Arial"/>
        </w:rPr>
        <w:t xml:space="preserve"> Hydrological </w:t>
      </w:r>
      <w:r w:rsidR="00EF6FCE">
        <w:rPr>
          <w:rFonts w:ascii="Arial" w:hAnsi="Arial" w:cs="Arial"/>
        </w:rPr>
        <w:t>Modelling</w:t>
      </w:r>
      <w:r w:rsidR="00333187" w:rsidRPr="00333187">
        <w:rPr>
          <w:rFonts w:ascii="Arial" w:hAnsi="Arial" w:cs="Arial"/>
        </w:rPr>
        <w:t xml:space="preserve"> (Climate change adaptation</w:t>
      </w:r>
      <w:r w:rsidR="00414798">
        <w:rPr>
          <w:rFonts w:ascii="Arial" w:hAnsi="Arial" w:cs="Arial"/>
        </w:rPr>
        <w:t>).</w:t>
      </w:r>
      <w:r w:rsidR="00333187" w:rsidRPr="00333187">
        <w:rPr>
          <w:rFonts w:ascii="Arial" w:hAnsi="Arial" w:cs="Arial"/>
        </w:rPr>
        <w:t xml:space="preserve"> </w:t>
      </w:r>
      <w:r w:rsidR="00414798">
        <w:rPr>
          <w:rFonts w:ascii="Arial" w:hAnsi="Arial" w:cs="Arial"/>
        </w:rPr>
        <w:t xml:space="preserve">    </w:t>
      </w:r>
      <w:r w:rsidR="00333187" w:rsidRPr="00333187">
        <w:rPr>
          <w:rFonts w:ascii="Arial" w:hAnsi="Arial" w:cs="Arial"/>
        </w:rPr>
        <w:t>Structural Design (Bridges &amp; Culverts). Highway 5 (Coquihalla) Reconstruction:</w:t>
      </w:r>
    </w:p>
    <w:p w14:paraId="740D6808" w14:textId="2DEA6069" w:rsidR="00333187" w:rsidRPr="00333187" w:rsidRDefault="00333187" w:rsidP="00333187">
      <w:pPr>
        <w:rPr>
          <w:rFonts w:ascii="Arial" w:hAnsi="Arial" w:cs="Arial"/>
        </w:rPr>
      </w:pPr>
      <w:r w:rsidRPr="00333187">
        <w:rPr>
          <w:rFonts w:ascii="Arial" w:hAnsi="Arial" w:cs="Arial"/>
        </w:rPr>
        <w:lastRenderedPageBreak/>
        <w:t xml:space="preserve"> Bridge Replacement (Permanent concrete structures).</w:t>
      </w:r>
    </w:p>
    <w:p w14:paraId="27C6AB29" w14:textId="50478649" w:rsidR="00333187" w:rsidRPr="00333187" w:rsidRDefault="00333187" w:rsidP="00333187">
      <w:pPr>
        <w:rPr>
          <w:rFonts w:ascii="Arial" w:hAnsi="Arial" w:cs="Arial"/>
        </w:rPr>
      </w:pPr>
      <w:r w:rsidRPr="00333187">
        <w:rPr>
          <w:rFonts w:ascii="Arial" w:hAnsi="Arial" w:cs="Arial"/>
        </w:rPr>
        <w:t xml:space="preserve"> Multi-lane Roadway Paving.</w:t>
      </w:r>
    </w:p>
    <w:p w14:paraId="3D693934" w14:textId="0062043B" w:rsidR="00333187" w:rsidRPr="00333187" w:rsidRDefault="00333187" w:rsidP="00333187">
      <w:pPr>
        <w:rPr>
          <w:rFonts w:ascii="Arial" w:hAnsi="Arial" w:cs="Arial"/>
        </w:rPr>
      </w:pPr>
      <w:r w:rsidRPr="00333187">
        <w:rPr>
          <w:rFonts w:ascii="Arial" w:hAnsi="Arial" w:cs="Arial"/>
        </w:rPr>
        <w:t xml:space="preserve"> Highway 1 (Fraser Canyon) Reconstruction:</w:t>
      </w:r>
    </w:p>
    <w:p w14:paraId="707983AE" w14:textId="428FA918" w:rsidR="00333187" w:rsidRPr="00333187" w:rsidRDefault="00333187" w:rsidP="00333187">
      <w:pPr>
        <w:rPr>
          <w:rFonts w:ascii="Arial" w:hAnsi="Arial" w:cs="Arial"/>
        </w:rPr>
      </w:pPr>
      <w:r w:rsidRPr="00333187">
        <w:rPr>
          <w:rFonts w:ascii="Arial" w:hAnsi="Arial" w:cs="Arial"/>
        </w:rPr>
        <w:t>Rail &amp; Road Interface Barriers.</w:t>
      </w:r>
    </w:p>
    <w:p w14:paraId="04CFB266" w14:textId="119F4BF4" w:rsidR="00333187" w:rsidRPr="00333187" w:rsidRDefault="00333187" w:rsidP="00333187">
      <w:pPr>
        <w:rPr>
          <w:rFonts w:ascii="Arial" w:hAnsi="Arial" w:cs="Arial"/>
        </w:rPr>
      </w:pPr>
      <w:r w:rsidRPr="00333187">
        <w:rPr>
          <w:rFonts w:ascii="Arial" w:hAnsi="Arial" w:cs="Arial"/>
        </w:rPr>
        <w:t>Retaining Wall Construction (Jackass Mountain area).</w:t>
      </w:r>
    </w:p>
    <w:p w14:paraId="053F42F4" w14:textId="7D181B2C" w:rsidR="00333187" w:rsidRPr="00333187" w:rsidRDefault="00333187" w:rsidP="00333187">
      <w:pPr>
        <w:rPr>
          <w:rFonts w:ascii="Arial" w:hAnsi="Arial" w:cs="Arial"/>
        </w:rPr>
      </w:pPr>
      <w:r w:rsidRPr="00333187">
        <w:rPr>
          <w:rFonts w:ascii="Arial" w:hAnsi="Arial" w:cs="Arial"/>
        </w:rPr>
        <w:t xml:space="preserve"> Highway 8 (Nicola Valley) Reinstatement:</w:t>
      </w:r>
    </w:p>
    <w:p w14:paraId="5B0B16CD" w14:textId="3B20DA3B" w:rsidR="00333187" w:rsidRPr="00333187" w:rsidRDefault="00333187" w:rsidP="00333187">
      <w:pPr>
        <w:rPr>
          <w:rFonts w:ascii="Arial" w:hAnsi="Arial" w:cs="Arial"/>
        </w:rPr>
      </w:pPr>
      <w:r w:rsidRPr="00333187">
        <w:rPr>
          <w:rFonts w:ascii="Arial" w:hAnsi="Arial" w:cs="Arial"/>
        </w:rPr>
        <w:t xml:space="preserve">Corridor Realignment (Moving </w:t>
      </w:r>
      <w:r w:rsidR="00EF6FCE">
        <w:rPr>
          <w:rFonts w:ascii="Arial" w:hAnsi="Arial" w:cs="Arial"/>
        </w:rPr>
        <w:t xml:space="preserve">the road away from the </w:t>
      </w:r>
      <w:r w:rsidRPr="00333187">
        <w:rPr>
          <w:rFonts w:ascii="Arial" w:hAnsi="Arial" w:cs="Arial"/>
        </w:rPr>
        <w:t>river).</w:t>
      </w:r>
    </w:p>
    <w:p w14:paraId="066000AE" w14:textId="6176A0A6" w:rsidR="00333187" w:rsidRPr="00333187" w:rsidRDefault="00333187" w:rsidP="00333187">
      <w:pPr>
        <w:rPr>
          <w:rFonts w:ascii="Arial" w:hAnsi="Arial" w:cs="Arial"/>
        </w:rPr>
      </w:pPr>
      <w:r w:rsidRPr="00333187">
        <w:rPr>
          <w:rFonts w:ascii="Arial" w:hAnsi="Arial" w:cs="Arial"/>
        </w:rPr>
        <w:t>Grade Reconstruction and Paving.</w:t>
      </w:r>
    </w:p>
    <w:p w14:paraId="18B3DA20" w14:textId="655B7F7D" w:rsidR="00333187" w:rsidRPr="00333187" w:rsidRDefault="00333187" w:rsidP="00333187">
      <w:pPr>
        <w:rPr>
          <w:rFonts w:ascii="Arial" w:hAnsi="Arial" w:cs="Arial"/>
        </w:rPr>
      </w:pPr>
      <w:r w:rsidRPr="00333187">
        <w:rPr>
          <w:rFonts w:ascii="Arial" w:hAnsi="Arial" w:cs="Arial"/>
        </w:rPr>
        <w:t xml:space="preserve"> Environmental &amp; Regulatory</w:t>
      </w:r>
    </w:p>
    <w:p w14:paraId="46C3B17A" w14:textId="1622E42C" w:rsidR="00333187" w:rsidRPr="00333187" w:rsidRDefault="00333187" w:rsidP="00333187">
      <w:pPr>
        <w:rPr>
          <w:rFonts w:ascii="Arial" w:hAnsi="Arial" w:cs="Arial"/>
        </w:rPr>
      </w:pPr>
      <w:r w:rsidRPr="00333187">
        <w:rPr>
          <w:rFonts w:ascii="Arial" w:hAnsi="Arial" w:cs="Arial"/>
        </w:rPr>
        <w:t xml:space="preserve"> Environmental Permitting: DFO </w:t>
      </w:r>
      <w:r w:rsidR="00EF6FCE">
        <w:rPr>
          <w:rFonts w:ascii="Arial" w:hAnsi="Arial" w:cs="Arial"/>
        </w:rPr>
        <w:t>authorisations</w:t>
      </w:r>
      <w:r w:rsidRPr="00333187">
        <w:rPr>
          <w:rFonts w:ascii="Arial" w:hAnsi="Arial" w:cs="Arial"/>
        </w:rPr>
        <w:t xml:space="preserve"> for in-stream works.</w:t>
      </w:r>
    </w:p>
    <w:p w14:paraId="2B00DDBE" w14:textId="6F6486CB" w:rsidR="00333187" w:rsidRPr="00333187" w:rsidRDefault="00333187" w:rsidP="00333187">
      <w:pPr>
        <w:rPr>
          <w:rFonts w:ascii="Arial" w:hAnsi="Arial" w:cs="Arial"/>
        </w:rPr>
      </w:pPr>
      <w:r w:rsidRPr="00333187">
        <w:rPr>
          <w:rFonts w:ascii="Arial" w:hAnsi="Arial" w:cs="Arial"/>
        </w:rPr>
        <w:t xml:space="preserve"> Habitat Restoration: Re-planting riparian zones disturbed by floods/construction.</w:t>
      </w:r>
    </w:p>
    <w:p w14:paraId="63BD8FC4" w14:textId="6FAB556E" w:rsidR="00333187" w:rsidRPr="00333187" w:rsidRDefault="00333187" w:rsidP="00333187">
      <w:pPr>
        <w:rPr>
          <w:rFonts w:ascii="Arial" w:hAnsi="Arial" w:cs="Arial"/>
        </w:rPr>
      </w:pPr>
      <w:r w:rsidRPr="00333187">
        <w:rPr>
          <w:rFonts w:ascii="Arial" w:hAnsi="Arial" w:cs="Arial"/>
        </w:rPr>
        <w:t xml:space="preserve"> Fish Passage Remediation: Ensuring new culverts allow fish migration.</w:t>
      </w:r>
    </w:p>
    <w:p w14:paraId="39F31B4E" w14:textId="08318021" w:rsidR="00333187" w:rsidRPr="00333187" w:rsidRDefault="00333187" w:rsidP="00333187">
      <w:pPr>
        <w:rPr>
          <w:rFonts w:ascii="Arial" w:hAnsi="Arial" w:cs="Arial"/>
        </w:rPr>
      </w:pPr>
      <w:r w:rsidRPr="00333187">
        <w:rPr>
          <w:rFonts w:ascii="Arial" w:hAnsi="Arial" w:cs="Arial"/>
        </w:rPr>
        <w:t xml:space="preserve"> Project Closeout</w:t>
      </w:r>
      <w:r w:rsidR="00DB0B8E">
        <w:rPr>
          <w:rFonts w:ascii="Arial" w:hAnsi="Arial" w:cs="Arial"/>
        </w:rPr>
        <w:t xml:space="preserve">                                                                                                      </w:t>
      </w:r>
      <w:r w:rsidRPr="00333187">
        <w:rPr>
          <w:rFonts w:ascii="Arial" w:hAnsi="Arial" w:cs="Arial"/>
        </w:rPr>
        <w:t xml:space="preserve"> Site </w:t>
      </w:r>
      <w:r w:rsidR="00EF6FCE">
        <w:rPr>
          <w:rFonts w:ascii="Arial" w:hAnsi="Arial" w:cs="Arial"/>
        </w:rPr>
        <w:t>Demobilisation</w:t>
      </w:r>
      <w:r w:rsidRPr="00333187">
        <w:rPr>
          <w:rFonts w:ascii="Arial" w:hAnsi="Arial" w:cs="Arial"/>
        </w:rPr>
        <w:t>: Removal of temporary camps and machinery.</w:t>
      </w:r>
    </w:p>
    <w:p w14:paraId="36491088" w14:textId="38C84583" w:rsidR="00333187" w:rsidRPr="00333187" w:rsidRDefault="00333187" w:rsidP="00333187">
      <w:pPr>
        <w:rPr>
          <w:rFonts w:ascii="Arial" w:hAnsi="Arial" w:cs="Arial"/>
        </w:rPr>
      </w:pPr>
      <w:r w:rsidRPr="00333187">
        <w:rPr>
          <w:rFonts w:ascii="Arial" w:hAnsi="Arial" w:cs="Arial"/>
        </w:rPr>
        <w:t xml:space="preserve"> Safety Audits: Final inspection of new infrastructure.</w:t>
      </w:r>
    </w:p>
    <w:p w14:paraId="33D8DDB3" w14:textId="70F1AC7E" w:rsidR="003526AA" w:rsidRDefault="00333187" w:rsidP="00333187">
      <w:pPr>
        <w:rPr>
          <w:rFonts w:ascii="Arial" w:hAnsi="Arial" w:cs="Arial"/>
        </w:rPr>
      </w:pPr>
      <w:r w:rsidRPr="00333187">
        <w:rPr>
          <w:rFonts w:ascii="Arial" w:hAnsi="Arial" w:cs="Arial"/>
        </w:rPr>
        <w:t xml:space="preserve"> Handover: Transfer of asset responsibility back to </w:t>
      </w:r>
      <w:proofErr w:type="spellStart"/>
      <w:r w:rsidRPr="00333187">
        <w:rPr>
          <w:rFonts w:ascii="Arial" w:hAnsi="Arial" w:cs="Arial"/>
        </w:rPr>
        <w:t>MoTI</w:t>
      </w:r>
      <w:proofErr w:type="spellEnd"/>
      <w:r w:rsidRPr="00333187">
        <w:rPr>
          <w:rFonts w:ascii="Arial" w:hAnsi="Arial" w:cs="Arial"/>
        </w:rPr>
        <w:t xml:space="preserve"> Operation</w:t>
      </w:r>
      <w:r w:rsidR="00EE1ED8">
        <w:rPr>
          <w:rFonts w:ascii="Arial" w:hAnsi="Arial" w:cs="Arial"/>
        </w:rPr>
        <w:t>.</w:t>
      </w:r>
    </w:p>
    <w:p w14:paraId="1FA1094B" w14:textId="7241EF5A" w:rsidR="00EE1ED8" w:rsidRPr="003526AA" w:rsidRDefault="00EE1ED8" w:rsidP="00333187">
      <w:pPr>
        <w:rPr>
          <w:rFonts w:ascii="Arial" w:hAnsi="Arial" w:cs="Arial"/>
        </w:rPr>
      </w:pPr>
      <w:r>
        <w:rPr>
          <w:rFonts w:ascii="Arial" w:hAnsi="Arial" w:cs="Arial"/>
          <w:noProof/>
        </w:rPr>
        <w:drawing>
          <wp:inline distT="0" distB="0" distL="0" distR="0" wp14:anchorId="66883DEA" wp14:editId="153C58D7">
            <wp:extent cx="6585585" cy="3752850"/>
            <wp:effectExtent l="0" t="0" r="5715" b="0"/>
            <wp:docPr id="1415707658" name="Picture 1" descr="A diagram of a work breakdown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707658" name="Picture 1" descr="A diagram of a work breakdown structur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90830" cy="3755839"/>
                    </a:xfrm>
                    <a:prstGeom prst="rect">
                      <a:avLst/>
                    </a:prstGeom>
                  </pic:spPr>
                </pic:pic>
              </a:graphicData>
            </a:graphic>
          </wp:inline>
        </w:drawing>
      </w:r>
    </w:p>
    <w:p w14:paraId="7ECA71E8" w14:textId="5F0972F1" w:rsidR="00784354" w:rsidRDefault="00784FF4" w:rsidP="00784FF4">
      <w:pPr>
        <w:pStyle w:val="ListParagraph"/>
        <w:numPr>
          <w:ilvl w:val="0"/>
          <w:numId w:val="2"/>
        </w:numPr>
        <w:rPr>
          <w:rFonts w:ascii="Arial" w:hAnsi="Arial" w:cs="Arial"/>
        </w:rPr>
      </w:pPr>
      <w:r>
        <w:rPr>
          <w:rFonts w:ascii="Arial" w:hAnsi="Arial" w:cs="Arial"/>
        </w:rPr>
        <w:t>QUADD CHART</w:t>
      </w:r>
    </w:p>
    <w:p w14:paraId="66FBA14C" w14:textId="5D020435" w:rsidR="00784FF4" w:rsidRDefault="006D604E" w:rsidP="003B5EDF">
      <w:pPr>
        <w:rPr>
          <w:rFonts w:ascii="Arial" w:hAnsi="Arial" w:cs="Arial"/>
        </w:rPr>
      </w:pPr>
      <w:r>
        <w:rPr>
          <w:rFonts w:ascii="Arial" w:hAnsi="Arial" w:cs="Arial"/>
        </w:rPr>
        <w:lastRenderedPageBreak/>
        <w:t>H</w:t>
      </w:r>
      <w:r w:rsidR="00860748" w:rsidRPr="00860748">
        <w:rPr>
          <w:rFonts w:ascii="Arial" w:hAnsi="Arial" w:cs="Arial"/>
        </w:rPr>
        <w:t>ere is the refined Quad Chart for the British Columbia Highway Reinstatement Program.</w:t>
      </w:r>
    </w:p>
    <w:p w14:paraId="3E8937FF" w14:textId="77777777" w:rsidR="001C6784" w:rsidRPr="001C6784" w:rsidRDefault="001C6784" w:rsidP="001C6784">
      <w:pPr>
        <w:spacing w:after="100" w:afterAutospacing="1" w:line="240" w:lineRule="auto"/>
        <w:outlineLvl w:val="2"/>
        <w:rPr>
          <w:rFonts w:ascii="Arial" w:eastAsia="Times New Roman" w:hAnsi="Arial" w:cs="Arial"/>
          <w:b/>
          <w:bCs/>
          <w:kern w:val="0"/>
          <w:sz w:val="27"/>
          <w:szCs w:val="27"/>
          <w:lang w:eastAsia="en-GB"/>
          <w14:ligatures w14:val="none"/>
        </w:rPr>
      </w:pPr>
      <w:r w:rsidRPr="001C6784">
        <w:rPr>
          <w:rFonts w:ascii="Arial" w:eastAsia="Times New Roman" w:hAnsi="Arial" w:cs="Arial"/>
          <w:b/>
          <w:bCs/>
          <w:kern w:val="0"/>
          <w:sz w:val="27"/>
          <w:szCs w:val="27"/>
          <w:lang w:eastAsia="en-GB"/>
          <w14:ligatures w14:val="none"/>
        </w:rPr>
        <w:t>PROJECT QUAD CHART: BC TRANSPORTATION CORRIDOR REBUILD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130"/>
        <w:gridCol w:w="4880"/>
      </w:tblGrid>
      <w:tr w:rsidR="001C6784" w:rsidRPr="001C6784" w14:paraId="28F82093"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135F4EC"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1. TECHNICAL APPROACH &amp; OBJECTIVES</w:t>
            </w:r>
          </w:p>
        </w:tc>
        <w:tc>
          <w:tcPr>
            <w:tcW w:w="0" w:type="auto"/>
            <w:tcBorders>
              <w:top w:val="single" w:sz="6" w:space="0" w:color="auto"/>
              <w:left w:val="single" w:sz="6" w:space="0" w:color="auto"/>
              <w:bottom w:val="single" w:sz="6" w:space="0" w:color="auto"/>
              <w:right w:val="single" w:sz="6" w:space="0" w:color="auto"/>
            </w:tcBorders>
            <w:vAlign w:val="center"/>
            <w:hideMark/>
          </w:tcPr>
          <w:p w14:paraId="7E01DFEA"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2. COSTS &amp; FUNDING</w:t>
            </w:r>
          </w:p>
        </w:tc>
      </w:tr>
      <w:tr w:rsidR="001C6784" w:rsidRPr="001C6784" w14:paraId="298CC1B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20677F3"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Primary Goal:</w:t>
            </w:r>
            <w:r w:rsidRPr="001C6784">
              <w:rPr>
                <w:rFonts w:ascii="Arial" w:eastAsia="Times New Roman" w:hAnsi="Arial" w:cs="Arial"/>
                <w:kern w:val="0"/>
                <w:lang w:eastAsia="en-GB"/>
                <w14:ligatures w14:val="none"/>
              </w:rPr>
              <w:t xml:space="preserve"> Restore critical supply chain connectivity and public mobility across Southern British Columbia.</w:t>
            </w:r>
          </w:p>
          <w:p w14:paraId="5D34893B"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r w:rsidRPr="001C6784">
              <w:rPr>
                <w:rFonts w:ascii="Arial" w:eastAsia="Times New Roman" w:hAnsi="Arial" w:cs="Arial"/>
                <w:kern w:val="0"/>
                <w:lang w:eastAsia="en-GB"/>
                <w14:ligatures w14:val="none"/>
              </w:rPr>
              <w:br/>
            </w:r>
          </w:p>
          <w:p w14:paraId="4381821D"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Technical Approach:</w:t>
            </w:r>
          </w:p>
          <w:p w14:paraId="5A6958AB"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167B7290" w14:textId="1740040F"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"Build Back Better":</w:t>
            </w:r>
            <w:r w:rsidRPr="001C6784">
              <w:rPr>
                <w:rFonts w:ascii="Arial" w:eastAsia="Times New Roman" w:hAnsi="Arial" w:cs="Arial"/>
                <w:kern w:val="0"/>
                <w:lang w:eastAsia="en-GB"/>
                <w14:ligatures w14:val="none"/>
              </w:rPr>
              <w:t xml:space="preserve"> Abandon "like-for-like" replacement in </w:t>
            </w:r>
            <w:r w:rsidR="00EF6FCE">
              <w:rPr>
                <w:rFonts w:ascii="Arial" w:eastAsia="Times New Roman" w:hAnsi="Arial" w:cs="Arial"/>
                <w:kern w:val="0"/>
                <w:lang w:eastAsia="en-GB"/>
                <w14:ligatures w14:val="none"/>
              </w:rPr>
              <w:t>favour</w:t>
            </w:r>
            <w:r w:rsidRPr="001C6784">
              <w:rPr>
                <w:rFonts w:ascii="Arial" w:eastAsia="Times New Roman" w:hAnsi="Arial" w:cs="Arial"/>
                <w:kern w:val="0"/>
                <w:lang w:eastAsia="en-GB"/>
                <w14:ligatures w14:val="none"/>
              </w:rPr>
              <w:t xml:space="preserve"> of climate-resilient designs (e.g., wider bridge spans, higher hydraulic capacity culverts).</w:t>
            </w:r>
          </w:p>
          <w:p w14:paraId="18E6BB02"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66A0F425"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Phased Execution:</w:t>
            </w:r>
            <w:r w:rsidRPr="001C6784">
              <w:rPr>
                <w:rFonts w:ascii="Arial" w:eastAsia="Times New Roman" w:hAnsi="Arial" w:cs="Arial"/>
                <w:kern w:val="0"/>
                <w:lang w:eastAsia="en-GB"/>
                <w14:ligatures w14:val="none"/>
              </w:rPr>
              <w:t xml:space="preserve"> Split project into "Emergency Access" (temporary bridges) and "Permanent Recovery" (robust infrastructure).</w:t>
            </w:r>
          </w:p>
          <w:p w14:paraId="47C32707"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24BD0D7D" w14:textId="05B4B93D"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 xml:space="preserve">Geotechnical </w:t>
            </w:r>
            <w:r w:rsidR="00EF6FCE">
              <w:rPr>
                <w:rFonts w:ascii="Arial" w:eastAsia="Times New Roman" w:hAnsi="Arial" w:cs="Arial"/>
                <w:b/>
                <w:bCs/>
                <w:kern w:val="0"/>
                <w:lang w:eastAsia="en-GB"/>
                <w14:ligatures w14:val="none"/>
              </w:rPr>
              <w:t>Stabilisation</w:t>
            </w:r>
            <w:r w:rsidRPr="001C6784">
              <w:rPr>
                <w:rFonts w:ascii="Arial" w:eastAsia="Times New Roman" w:hAnsi="Arial" w:cs="Arial"/>
                <w:b/>
                <w:bCs/>
                <w:kern w:val="0"/>
                <w:lang w:eastAsia="en-GB"/>
                <w14:ligatures w14:val="none"/>
              </w:rPr>
              <w:t>:</w:t>
            </w:r>
            <w:r w:rsidRPr="001C6784">
              <w:rPr>
                <w:rFonts w:ascii="Arial" w:eastAsia="Times New Roman" w:hAnsi="Arial" w:cs="Arial"/>
                <w:kern w:val="0"/>
                <w:lang w:eastAsia="en-GB"/>
                <w14:ligatures w14:val="none"/>
              </w:rPr>
              <w:t xml:space="preserve"> Massive reinforcement of embankments along the Fraser and Nicola rivers.</w:t>
            </w:r>
          </w:p>
          <w:p w14:paraId="03BB3501"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r w:rsidRPr="001C6784">
              <w:rPr>
                <w:rFonts w:ascii="Arial" w:eastAsia="Times New Roman" w:hAnsi="Arial" w:cs="Arial"/>
                <w:kern w:val="0"/>
                <w:lang w:eastAsia="en-GB"/>
                <w14:ligatures w14:val="none"/>
              </w:rPr>
              <w:br/>
            </w:r>
          </w:p>
          <w:p w14:paraId="3FED0A81"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Key Objectives:</w:t>
            </w:r>
          </w:p>
          <w:p w14:paraId="03B8D7F9"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65422E84"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Restore 100% commercial traffic capacity.</w:t>
            </w:r>
          </w:p>
          <w:p w14:paraId="36FF6D99"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001C52CA"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Adapt infrastructure to withstand 1-in-200-year climate events.</w:t>
            </w:r>
          </w:p>
        </w:tc>
        <w:tc>
          <w:tcPr>
            <w:tcW w:w="0" w:type="auto"/>
            <w:tcBorders>
              <w:top w:val="single" w:sz="6" w:space="0" w:color="auto"/>
              <w:left w:val="single" w:sz="6" w:space="0" w:color="auto"/>
              <w:bottom w:val="single" w:sz="6" w:space="0" w:color="auto"/>
              <w:right w:val="single" w:sz="6" w:space="0" w:color="auto"/>
            </w:tcBorders>
            <w:vAlign w:val="center"/>
            <w:hideMark/>
          </w:tcPr>
          <w:p w14:paraId="59A0B871"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Budget Estimate:</w:t>
            </w:r>
          </w:p>
          <w:p w14:paraId="05D0B593"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32D28732"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Total Program Cost:</w:t>
            </w:r>
            <w:r w:rsidRPr="001C6784">
              <w:rPr>
                <w:rFonts w:ascii="Arial" w:eastAsia="Times New Roman" w:hAnsi="Arial" w:cs="Arial"/>
                <w:kern w:val="0"/>
                <w:lang w:eastAsia="en-GB"/>
                <w14:ligatures w14:val="none"/>
              </w:rPr>
              <w:t xml:space="preserve"> ~$1 </w:t>
            </w:r>
            <w:proofErr w:type="gramStart"/>
            <w:r w:rsidRPr="001C6784">
              <w:rPr>
                <w:rFonts w:ascii="Arial" w:eastAsia="Times New Roman" w:hAnsi="Arial" w:cs="Arial"/>
                <w:kern w:val="0"/>
                <w:lang w:eastAsia="en-GB"/>
                <w14:ligatures w14:val="none"/>
              </w:rPr>
              <w:t>Billion</w:t>
            </w:r>
            <w:proofErr w:type="gramEnd"/>
            <w:r w:rsidRPr="001C6784">
              <w:rPr>
                <w:rFonts w:ascii="Arial" w:eastAsia="Times New Roman" w:hAnsi="Arial" w:cs="Arial"/>
                <w:kern w:val="0"/>
                <w:lang w:eastAsia="en-GB"/>
                <w14:ligatures w14:val="none"/>
              </w:rPr>
              <w:t>+ (CAD)</w:t>
            </w:r>
          </w:p>
          <w:p w14:paraId="519944E2"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r w:rsidRPr="001C6784">
              <w:rPr>
                <w:rFonts w:ascii="Arial" w:eastAsia="Times New Roman" w:hAnsi="Arial" w:cs="Arial"/>
                <w:kern w:val="0"/>
                <w:lang w:eastAsia="en-GB"/>
                <w14:ligatures w14:val="none"/>
              </w:rPr>
              <w:br/>
            </w:r>
          </w:p>
          <w:p w14:paraId="7FF46305"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Funding Strategy:</w:t>
            </w:r>
          </w:p>
          <w:p w14:paraId="5D87BD9C"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3B82012F"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Cost Sharing:</w:t>
            </w:r>
            <w:r w:rsidRPr="001C6784">
              <w:rPr>
                <w:rFonts w:ascii="Arial" w:eastAsia="Times New Roman" w:hAnsi="Arial" w:cs="Arial"/>
                <w:kern w:val="0"/>
                <w:lang w:eastAsia="en-GB"/>
                <w14:ligatures w14:val="none"/>
              </w:rPr>
              <w:t xml:space="preserve"> Shared financial responsibility between the Province of B.C. (Ministry of Transportation) and the Federal Government (Disaster Financial Assistance Arrangements).</w:t>
            </w:r>
          </w:p>
          <w:p w14:paraId="0574370D"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r w:rsidRPr="001C6784">
              <w:rPr>
                <w:rFonts w:ascii="Arial" w:eastAsia="Times New Roman" w:hAnsi="Arial" w:cs="Arial"/>
                <w:kern w:val="0"/>
                <w:lang w:eastAsia="en-GB"/>
                <w14:ligatures w14:val="none"/>
              </w:rPr>
              <w:br/>
            </w:r>
          </w:p>
          <w:p w14:paraId="5670B26E"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Resource Allocation:</w:t>
            </w:r>
          </w:p>
          <w:p w14:paraId="3C7A1574"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3295E7C5"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Emergency Phase:</w:t>
            </w:r>
            <w:r w:rsidRPr="001C6784">
              <w:rPr>
                <w:rFonts w:ascii="Arial" w:eastAsia="Times New Roman" w:hAnsi="Arial" w:cs="Arial"/>
                <w:kern w:val="0"/>
                <w:lang w:eastAsia="en-GB"/>
                <w14:ligatures w14:val="none"/>
              </w:rPr>
              <w:t xml:space="preserve"> Immediate release of emergency funds for debris removal and temporary Bailey/</w:t>
            </w:r>
            <w:proofErr w:type="spellStart"/>
            <w:r w:rsidRPr="001C6784">
              <w:rPr>
                <w:rFonts w:ascii="Arial" w:eastAsia="Times New Roman" w:hAnsi="Arial" w:cs="Arial"/>
                <w:kern w:val="0"/>
                <w:lang w:eastAsia="en-GB"/>
                <w14:ligatures w14:val="none"/>
              </w:rPr>
              <w:t>Acrow</w:t>
            </w:r>
            <w:proofErr w:type="spellEnd"/>
            <w:r w:rsidRPr="001C6784">
              <w:rPr>
                <w:rFonts w:ascii="Arial" w:eastAsia="Times New Roman" w:hAnsi="Arial" w:cs="Arial"/>
                <w:kern w:val="0"/>
                <w:lang w:eastAsia="en-GB"/>
                <w14:ligatures w14:val="none"/>
              </w:rPr>
              <w:t xml:space="preserve"> bridges.</w:t>
            </w:r>
          </w:p>
          <w:p w14:paraId="3BE9483C"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7F84ED33"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Permanent Phase:</w:t>
            </w:r>
            <w:r w:rsidRPr="001C6784">
              <w:rPr>
                <w:rFonts w:ascii="Arial" w:eastAsia="Times New Roman" w:hAnsi="Arial" w:cs="Arial"/>
                <w:kern w:val="0"/>
                <w:lang w:eastAsia="en-GB"/>
                <w14:ligatures w14:val="none"/>
              </w:rPr>
              <w:t xml:space="preserve"> Capital project allocation for multi-year contracts (2022–2026).</w:t>
            </w:r>
          </w:p>
        </w:tc>
      </w:tr>
      <w:tr w:rsidR="001C6784" w:rsidRPr="001C6784" w14:paraId="6E14A2FF"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7EFD9C1"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3. SCHEDULE &amp; KEY MILESTONES</w:t>
            </w:r>
          </w:p>
        </w:tc>
        <w:tc>
          <w:tcPr>
            <w:tcW w:w="0" w:type="auto"/>
            <w:tcBorders>
              <w:top w:val="single" w:sz="6" w:space="0" w:color="auto"/>
              <w:left w:val="single" w:sz="6" w:space="0" w:color="auto"/>
              <w:bottom w:val="single" w:sz="6" w:space="0" w:color="auto"/>
              <w:right w:val="single" w:sz="6" w:space="0" w:color="auto"/>
            </w:tcBorders>
            <w:vAlign w:val="center"/>
            <w:hideMark/>
          </w:tcPr>
          <w:p w14:paraId="67817FE7"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4. KEY RISKS &amp; MITIGATION</w:t>
            </w:r>
          </w:p>
        </w:tc>
      </w:tr>
      <w:tr w:rsidR="001C6784" w:rsidRPr="001C6784" w14:paraId="0754996B"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28BE07ED"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Timeline:</w:t>
            </w:r>
            <w:r w:rsidRPr="001C6784">
              <w:rPr>
                <w:rFonts w:ascii="Arial" w:eastAsia="Times New Roman" w:hAnsi="Arial" w:cs="Arial"/>
                <w:kern w:val="0"/>
                <w:lang w:eastAsia="en-GB"/>
                <w14:ligatures w14:val="none"/>
              </w:rPr>
              <w:t xml:space="preserve"> November 2021 – 2026</w:t>
            </w:r>
          </w:p>
          <w:p w14:paraId="1D42C92B"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lastRenderedPageBreak/>
              <w:br/>
            </w:r>
            <w:r w:rsidRPr="001C6784">
              <w:rPr>
                <w:rFonts w:ascii="Arial" w:eastAsia="Times New Roman" w:hAnsi="Arial" w:cs="Arial"/>
                <w:kern w:val="0"/>
                <w:lang w:eastAsia="en-GB"/>
                <w14:ligatures w14:val="none"/>
              </w:rPr>
              <w:br/>
            </w:r>
          </w:p>
          <w:p w14:paraId="262C47B2"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Key Milestones (Aligned with Gantt):</w:t>
            </w:r>
          </w:p>
          <w:p w14:paraId="0BC73FAC"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75E27250"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Nov 2021:</w:t>
            </w:r>
            <w:r w:rsidRPr="001C6784">
              <w:rPr>
                <w:rFonts w:ascii="Arial" w:eastAsia="Times New Roman" w:hAnsi="Arial" w:cs="Arial"/>
                <w:kern w:val="0"/>
                <w:lang w:eastAsia="en-GB"/>
                <w14:ligatures w14:val="none"/>
              </w:rPr>
              <w:t xml:space="preserve"> Program Start (Atmospheric River Event).</w:t>
            </w:r>
          </w:p>
          <w:p w14:paraId="0B48562F"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711F0AEF"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Dec 2021 - Jan 2022:</w:t>
            </w:r>
            <w:r w:rsidRPr="001C6784">
              <w:rPr>
                <w:rFonts w:ascii="Arial" w:eastAsia="Times New Roman" w:hAnsi="Arial" w:cs="Arial"/>
                <w:kern w:val="0"/>
                <w:lang w:eastAsia="en-GB"/>
                <w14:ligatures w14:val="none"/>
              </w:rPr>
              <w:t xml:space="preserve"> Emergency Access achieved (Temp bridges on Hwy 5 &amp; 1).</w:t>
            </w:r>
          </w:p>
          <w:p w14:paraId="4EF36610"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6A9F5BBC"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2022:</w:t>
            </w:r>
            <w:r w:rsidRPr="001C6784">
              <w:rPr>
                <w:rFonts w:ascii="Arial" w:eastAsia="Times New Roman" w:hAnsi="Arial" w:cs="Arial"/>
                <w:kern w:val="0"/>
                <w:lang w:eastAsia="en-GB"/>
                <w14:ligatures w14:val="none"/>
              </w:rPr>
              <w:t xml:space="preserve"> Design &amp; Procurement for permanent works.</w:t>
            </w:r>
          </w:p>
          <w:p w14:paraId="7E8F3906"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578B9370"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2023 - 2025:</w:t>
            </w:r>
            <w:r w:rsidRPr="001C6784">
              <w:rPr>
                <w:rFonts w:ascii="Arial" w:eastAsia="Times New Roman" w:hAnsi="Arial" w:cs="Arial"/>
                <w:kern w:val="0"/>
                <w:lang w:eastAsia="en-GB"/>
                <w14:ligatures w14:val="none"/>
              </w:rPr>
              <w:t xml:space="preserve"> Heavy Civil Construction (Permanent bridges &amp; alignments).</w:t>
            </w:r>
          </w:p>
          <w:p w14:paraId="20A41E0F"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5321EE47"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2026:</w:t>
            </w:r>
            <w:r w:rsidRPr="001C6784">
              <w:rPr>
                <w:rFonts w:ascii="Arial" w:eastAsia="Times New Roman" w:hAnsi="Arial" w:cs="Arial"/>
                <w:kern w:val="0"/>
                <w:lang w:eastAsia="en-GB"/>
                <w14:ligatures w14:val="none"/>
              </w:rPr>
              <w:t xml:space="preserve"> Final Site Restoration &amp; Program Closeout.</w:t>
            </w:r>
          </w:p>
          <w:p w14:paraId="57BF08E9"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r w:rsidRPr="001C6784">
              <w:rPr>
                <w:rFonts w:ascii="Arial" w:eastAsia="Times New Roman" w:hAnsi="Arial" w:cs="Arial"/>
                <w:kern w:val="0"/>
                <w:lang w:eastAsia="en-GB"/>
                <w14:ligatures w14:val="none"/>
              </w:rPr>
              <w:br/>
            </w:r>
          </w:p>
          <w:p w14:paraId="56C5BACB"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Status:</w:t>
            </w:r>
            <w:r w:rsidRPr="001C6784">
              <w:rPr>
                <w:rFonts w:ascii="Arial" w:eastAsia="Times New Roman" w:hAnsi="Arial" w:cs="Arial"/>
                <w:kern w:val="0"/>
                <w:lang w:eastAsia="en-GB"/>
                <w14:ligatures w14:val="none"/>
              </w:rPr>
              <w:t xml:space="preserve"> Phase 1 Complete; Phase 2 (Permanent Construction) In Progress.</w:t>
            </w:r>
          </w:p>
        </w:tc>
        <w:tc>
          <w:tcPr>
            <w:tcW w:w="0" w:type="auto"/>
            <w:tcBorders>
              <w:top w:val="single" w:sz="6" w:space="0" w:color="auto"/>
              <w:left w:val="single" w:sz="6" w:space="0" w:color="auto"/>
              <w:bottom w:val="single" w:sz="6" w:space="0" w:color="auto"/>
              <w:right w:val="single" w:sz="6" w:space="0" w:color="auto"/>
            </w:tcBorders>
            <w:vAlign w:val="center"/>
            <w:hideMark/>
          </w:tcPr>
          <w:p w14:paraId="7A9BEA04"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lastRenderedPageBreak/>
              <w:t>Top Risks:</w:t>
            </w:r>
          </w:p>
          <w:p w14:paraId="4A6D8759"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lastRenderedPageBreak/>
              <w:br/>
            </w:r>
          </w:p>
          <w:p w14:paraId="66EE50C0"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Supply Chain:</w:t>
            </w:r>
            <w:r w:rsidRPr="001C6784">
              <w:rPr>
                <w:rFonts w:ascii="Arial" w:eastAsia="Times New Roman" w:hAnsi="Arial" w:cs="Arial"/>
                <w:kern w:val="0"/>
                <w:lang w:eastAsia="en-GB"/>
                <w14:ligatures w14:val="none"/>
              </w:rPr>
              <w:t xml:space="preserve"> Shortage of steel and pre-cast concrete due to global demand.</w:t>
            </w:r>
          </w:p>
          <w:p w14:paraId="5F9CB369"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199B9EEF"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Geotechnical:</w:t>
            </w:r>
            <w:r w:rsidRPr="001C6784">
              <w:rPr>
                <w:rFonts w:ascii="Arial" w:eastAsia="Times New Roman" w:hAnsi="Arial" w:cs="Arial"/>
                <w:kern w:val="0"/>
                <w:lang w:eastAsia="en-GB"/>
                <w14:ligatures w14:val="none"/>
              </w:rPr>
              <w:t xml:space="preserve"> Ongoing ground instability (slides) during construction.</w:t>
            </w:r>
          </w:p>
          <w:p w14:paraId="022CFDDC"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13139BE5"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Climate/Weather:</w:t>
            </w:r>
            <w:r w:rsidRPr="001C6784">
              <w:rPr>
                <w:rFonts w:ascii="Arial" w:eastAsia="Times New Roman" w:hAnsi="Arial" w:cs="Arial"/>
                <w:kern w:val="0"/>
                <w:lang w:eastAsia="en-GB"/>
                <w14:ligatures w14:val="none"/>
              </w:rPr>
              <w:t xml:space="preserve"> Short construction windows due to alpine winter conditions (Coquihalla Summit).</w:t>
            </w:r>
          </w:p>
          <w:p w14:paraId="725051CB"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r w:rsidRPr="001C6784">
              <w:rPr>
                <w:rFonts w:ascii="Arial" w:eastAsia="Times New Roman" w:hAnsi="Arial" w:cs="Arial"/>
                <w:kern w:val="0"/>
                <w:lang w:eastAsia="en-GB"/>
                <w14:ligatures w14:val="none"/>
              </w:rPr>
              <w:br/>
            </w:r>
          </w:p>
          <w:p w14:paraId="0E5ED308"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b/>
                <w:bCs/>
                <w:kern w:val="0"/>
                <w:lang w:eastAsia="en-GB"/>
                <w14:ligatures w14:val="none"/>
              </w:rPr>
              <w:t>Mitigation Strategies:</w:t>
            </w:r>
          </w:p>
          <w:p w14:paraId="66D29E2A"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390A9D4E"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Proactive Procurement:</w:t>
            </w:r>
            <w:r w:rsidRPr="001C6784">
              <w:rPr>
                <w:rFonts w:ascii="Arial" w:eastAsia="Times New Roman" w:hAnsi="Arial" w:cs="Arial"/>
                <w:kern w:val="0"/>
                <w:lang w:eastAsia="en-GB"/>
                <w14:ligatures w14:val="none"/>
              </w:rPr>
              <w:t xml:space="preserve"> Pre-ordering critical materials (steel girders) well in advance.</w:t>
            </w:r>
          </w:p>
          <w:p w14:paraId="67419053"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594ABBEF"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Supplier Diversity:</w:t>
            </w:r>
            <w:r w:rsidRPr="001C6784">
              <w:rPr>
                <w:rFonts w:ascii="Arial" w:eastAsia="Times New Roman" w:hAnsi="Arial" w:cs="Arial"/>
                <w:kern w:val="0"/>
                <w:lang w:eastAsia="en-GB"/>
                <w14:ligatures w14:val="none"/>
              </w:rPr>
              <w:t xml:space="preserve"> Engaging multiple vendors to avoid bottlenecks.</w:t>
            </w:r>
          </w:p>
          <w:p w14:paraId="23189C5D"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br/>
            </w:r>
          </w:p>
          <w:p w14:paraId="02335BC7" w14:textId="77777777" w:rsidR="001C6784" w:rsidRPr="001C6784" w:rsidRDefault="001C6784" w:rsidP="001C6784">
            <w:pPr>
              <w:spacing w:after="0" w:line="240" w:lineRule="auto"/>
              <w:rPr>
                <w:rFonts w:ascii="Arial" w:eastAsia="Times New Roman" w:hAnsi="Arial" w:cs="Arial"/>
                <w:kern w:val="0"/>
                <w:lang w:eastAsia="en-GB"/>
                <w14:ligatures w14:val="none"/>
              </w:rPr>
            </w:pPr>
            <w:r w:rsidRPr="001C6784">
              <w:rPr>
                <w:rFonts w:ascii="Arial" w:eastAsia="Times New Roman" w:hAnsi="Arial" w:cs="Arial"/>
                <w:kern w:val="0"/>
                <w:lang w:eastAsia="en-GB"/>
                <w14:ligatures w14:val="none"/>
              </w:rPr>
              <w:t xml:space="preserve">• </w:t>
            </w:r>
            <w:r w:rsidRPr="001C6784">
              <w:rPr>
                <w:rFonts w:ascii="Arial" w:eastAsia="Times New Roman" w:hAnsi="Arial" w:cs="Arial"/>
                <w:b/>
                <w:bCs/>
                <w:kern w:val="0"/>
                <w:lang w:eastAsia="en-GB"/>
                <w14:ligatures w14:val="none"/>
              </w:rPr>
              <w:t>Adaptive Design:</w:t>
            </w:r>
            <w:r w:rsidRPr="001C6784">
              <w:rPr>
                <w:rFonts w:ascii="Arial" w:eastAsia="Times New Roman" w:hAnsi="Arial" w:cs="Arial"/>
                <w:kern w:val="0"/>
                <w:lang w:eastAsia="en-GB"/>
                <w14:ligatures w14:val="none"/>
              </w:rPr>
              <w:t xml:space="preserve"> Engineering structures that can be built in modular segments to speed up installation during good weather windows</w:t>
            </w:r>
          </w:p>
        </w:tc>
      </w:tr>
    </w:tbl>
    <w:p w14:paraId="368EF367" w14:textId="77777777" w:rsidR="00D91B70" w:rsidRDefault="00D91B70" w:rsidP="003B5EDF">
      <w:pPr>
        <w:rPr>
          <w:rFonts w:ascii="Arial" w:hAnsi="Arial" w:cs="Arial"/>
        </w:rPr>
      </w:pPr>
    </w:p>
    <w:p w14:paraId="3ABAEDC9" w14:textId="2ABCFA69" w:rsidR="00957E64" w:rsidRPr="00957E64" w:rsidRDefault="00957E64" w:rsidP="00957E64">
      <w:pPr>
        <w:rPr>
          <w:rFonts w:ascii="Arial" w:hAnsi="Arial" w:cs="Arial"/>
        </w:rPr>
      </w:pPr>
      <w:r w:rsidRPr="00957E64">
        <w:rPr>
          <w:rFonts w:ascii="Arial" w:hAnsi="Arial" w:cs="Arial"/>
        </w:rPr>
        <w:t>Analysis of this Quad Chart</w:t>
      </w:r>
      <w:r w:rsidR="005C49B3">
        <w:rPr>
          <w:rFonts w:ascii="Arial" w:hAnsi="Arial" w:cs="Arial"/>
        </w:rPr>
        <w:t>:</w:t>
      </w:r>
    </w:p>
    <w:p w14:paraId="30DBAB8B" w14:textId="75423E09" w:rsidR="007B212B" w:rsidRDefault="00957E64" w:rsidP="00957E64">
      <w:pPr>
        <w:rPr>
          <w:rFonts w:ascii="Arial" w:hAnsi="Arial" w:cs="Arial"/>
        </w:rPr>
      </w:pPr>
      <w:r w:rsidRPr="00957E64">
        <w:rPr>
          <w:rFonts w:ascii="Arial" w:hAnsi="Arial" w:cs="Arial"/>
        </w:rPr>
        <w:t>Executive Summary Tool: This chart is designed for the "Project Sponsor" (The Ministry or Federal Government). It answers the four questions executives ask most: What are we building? How much will it cost? When will it be done? What could go wrong?</w:t>
      </w:r>
      <w:r w:rsidR="005C49B3">
        <w:rPr>
          <w:rFonts w:ascii="Arial" w:hAnsi="Arial" w:cs="Arial"/>
        </w:rPr>
        <w:t xml:space="preserve"> </w:t>
      </w:r>
      <w:r w:rsidRPr="00957E64">
        <w:rPr>
          <w:rFonts w:ascii="Arial" w:hAnsi="Arial" w:cs="Arial"/>
        </w:rPr>
        <w:t xml:space="preserve">Connection to Scope: The Technical Approach quadrant directly references the "Climate Resilience" scope you identified </w:t>
      </w:r>
      <w:proofErr w:type="gramStart"/>
      <w:r w:rsidRPr="00957E64">
        <w:rPr>
          <w:rFonts w:ascii="Arial" w:hAnsi="Arial" w:cs="Arial"/>
        </w:rPr>
        <w:t>earlier—highlighting</w:t>
      </w:r>
      <w:proofErr w:type="gramEnd"/>
      <w:r w:rsidRPr="00957E64">
        <w:rPr>
          <w:rFonts w:ascii="Arial" w:hAnsi="Arial" w:cs="Arial"/>
        </w:rPr>
        <w:t xml:space="preserve"> that this is not just a repair job, but an </w:t>
      </w:r>
      <w:r w:rsidR="005C49B3" w:rsidRPr="00957E64">
        <w:rPr>
          <w:rFonts w:ascii="Arial" w:hAnsi="Arial" w:cs="Arial"/>
        </w:rPr>
        <w:t>upgrade. Connection</w:t>
      </w:r>
      <w:r w:rsidRPr="00957E64">
        <w:rPr>
          <w:rFonts w:ascii="Arial" w:hAnsi="Arial" w:cs="Arial"/>
        </w:rPr>
        <w:t xml:space="preserve"> to Risk: The Risk quadrant highlights the specific material shortages (steel/concrete) mentioned in your original poster, showing foresight in supply chain management</w:t>
      </w:r>
      <w:r w:rsidR="00F964CF">
        <w:rPr>
          <w:rFonts w:ascii="Arial" w:hAnsi="Arial" w:cs="Arial"/>
        </w:rPr>
        <w:t>.</w:t>
      </w:r>
    </w:p>
    <w:p w14:paraId="71F4B3D2" w14:textId="0173F565" w:rsidR="00325279" w:rsidRDefault="00325279" w:rsidP="00325279">
      <w:pPr>
        <w:pStyle w:val="ListParagraph"/>
        <w:numPr>
          <w:ilvl w:val="0"/>
          <w:numId w:val="2"/>
        </w:numPr>
        <w:rPr>
          <w:rFonts w:ascii="Arial" w:hAnsi="Arial" w:cs="Arial"/>
        </w:rPr>
      </w:pPr>
      <w:r>
        <w:rPr>
          <w:rFonts w:ascii="Arial" w:hAnsi="Arial" w:cs="Arial"/>
        </w:rPr>
        <w:t>GANTT CHART</w:t>
      </w:r>
    </w:p>
    <w:p w14:paraId="2760C306" w14:textId="77777777" w:rsidR="00147CAA" w:rsidRPr="00147CAA" w:rsidRDefault="00147CAA" w:rsidP="00147CAA">
      <w:pPr>
        <w:ind w:left="360"/>
        <w:rPr>
          <w:rFonts w:ascii="Arial" w:hAnsi="Arial" w:cs="Arial"/>
        </w:rPr>
      </w:pPr>
      <w:r w:rsidRPr="00147CAA">
        <w:rPr>
          <w:rFonts w:ascii="Arial" w:hAnsi="Arial" w:cs="Arial"/>
        </w:rPr>
        <w:lastRenderedPageBreak/>
        <w:t>Schedule Approach &amp; Phasing</w:t>
      </w:r>
    </w:p>
    <w:p w14:paraId="46269346" w14:textId="1D02CEBD" w:rsidR="00147CAA" w:rsidRPr="00147CAA" w:rsidRDefault="00147CAA" w:rsidP="00147CAA">
      <w:pPr>
        <w:ind w:left="360"/>
        <w:rPr>
          <w:rFonts w:ascii="Arial" w:hAnsi="Arial" w:cs="Arial"/>
        </w:rPr>
      </w:pPr>
      <w:r w:rsidRPr="00147CAA">
        <w:rPr>
          <w:rFonts w:ascii="Arial" w:hAnsi="Arial" w:cs="Arial"/>
        </w:rPr>
        <w:t xml:space="preserve">The project schedule </w:t>
      </w:r>
      <w:r w:rsidR="000610AF">
        <w:rPr>
          <w:rFonts w:ascii="Arial" w:hAnsi="Arial" w:cs="Arial"/>
        </w:rPr>
        <w:t>utilises</w:t>
      </w:r>
      <w:r w:rsidRPr="00147CAA">
        <w:rPr>
          <w:rFonts w:ascii="Arial" w:hAnsi="Arial" w:cs="Arial"/>
        </w:rPr>
        <w:t xml:space="preserve"> a Phased Construction Approach. Due to the critical nature of the transportation corridor, the schedule is split into "Emergency Response" (</w:t>
      </w:r>
      <w:r w:rsidR="000610AF">
        <w:rPr>
          <w:rFonts w:ascii="Arial" w:hAnsi="Arial" w:cs="Arial"/>
        </w:rPr>
        <w:t>immediately getting traffic moving</w:t>
      </w:r>
      <w:r w:rsidRPr="00147CAA">
        <w:rPr>
          <w:rFonts w:ascii="Arial" w:hAnsi="Arial" w:cs="Arial"/>
        </w:rPr>
        <w:t>) and "Permanent Reinstatement" (building back for long-term resilience).</w:t>
      </w:r>
    </w:p>
    <w:p w14:paraId="239A2245" w14:textId="69676ECC" w:rsidR="00147CAA" w:rsidRPr="00147CAA" w:rsidRDefault="00306578" w:rsidP="000610AF">
      <w:pPr>
        <w:rPr>
          <w:rFonts w:ascii="Arial" w:hAnsi="Arial" w:cs="Arial"/>
        </w:rPr>
      </w:pPr>
      <w:r>
        <w:rPr>
          <w:rFonts w:ascii="Arial" w:hAnsi="Arial" w:cs="Arial"/>
        </w:rPr>
        <w:t xml:space="preserve">      </w:t>
      </w:r>
      <w:r w:rsidR="00147CAA" w:rsidRPr="00147CAA">
        <w:rPr>
          <w:rFonts w:ascii="Arial" w:hAnsi="Arial" w:cs="Arial"/>
        </w:rPr>
        <w:t xml:space="preserve">Fast-Tracking: To meet </w:t>
      </w:r>
      <w:r w:rsidR="000610AF">
        <w:rPr>
          <w:rFonts w:ascii="Arial" w:hAnsi="Arial" w:cs="Arial"/>
        </w:rPr>
        <w:t>aggressive targets, the "Design &amp; Procurement" phases for permanent works overlap with the finalisation</w:t>
      </w:r>
      <w:r w:rsidR="00147CAA" w:rsidRPr="00147CAA">
        <w:rPr>
          <w:rFonts w:ascii="Arial" w:hAnsi="Arial" w:cs="Arial"/>
        </w:rPr>
        <w:t xml:space="preserve"> of emergency repairs.</w:t>
      </w:r>
    </w:p>
    <w:p w14:paraId="7C4E8C54" w14:textId="1E4C457D" w:rsidR="00147CAA" w:rsidRPr="00147CAA" w:rsidRDefault="00306578" w:rsidP="00306578">
      <w:pPr>
        <w:rPr>
          <w:rFonts w:ascii="Arial" w:hAnsi="Arial" w:cs="Arial"/>
        </w:rPr>
      </w:pPr>
      <w:r>
        <w:rPr>
          <w:rFonts w:ascii="Arial" w:hAnsi="Arial" w:cs="Arial"/>
        </w:rPr>
        <w:t xml:space="preserve">      </w:t>
      </w:r>
      <w:r w:rsidR="00147CAA" w:rsidRPr="00147CAA">
        <w:rPr>
          <w:rFonts w:ascii="Arial" w:hAnsi="Arial" w:cs="Arial"/>
        </w:rPr>
        <w:t xml:space="preserve">Weather Constraints: The schedule accounts for reduced productivity during </w:t>
      </w:r>
      <w:r w:rsidR="000610AF">
        <w:rPr>
          <w:rFonts w:ascii="Arial" w:hAnsi="Arial" w:cs="Arial"/>
        </w:rPr>
        <w:t>the winter months (Nov–March) in high-elevation areas such as</w:t>
      </w:r>
      <w:r w:rsidR="00147CAA" w:rsidRPr="00147CAA">
        <w:rPr>
          <w:rFonts w:ascii="Arial" w:hAnsi="Arial" w:cs="Arial"/>
        </w:rPr>
        <w:t xml:space="preserve"> the Coquihalla Summit.</w:t>
      </w:r>
    </w:p>
    <w:p w14:paraId="47DA2FF5" w14:textId="692C7156" w:rsidR="00147CAA" w:rsidRPr="00147CAA" w:rsidRDefault="00306578" w:rsidP="00306578">
      <w:pPr>
        <w:rPr>
          <w:rFonts w:ascii="Arial" w:hAnsi="Arial" w:cs="Arial"/>
        </w:rPr>
      </w:pPr>
      <w:r>
        <w:rPr>
          <w:rFonts w:ascii="Arial" w:hAnsi="Arial" w:cs="Arial"/>
        </w:rPr>
        <w:t xml:space="preserve">     </w:t>
      </w:r>
      <w:r w:rsidR="00147CAA" w:rsidRPr="00147CAA">
        <w:rPr>
          <w:rFonts w:ascii="Arial" w:hAnsi="Arial" w:cs="Arial"/>
        </w:rPr>
        <w:t xml:space="preserve"> Detailed Phase Schedule</w:t>
      </w:r>
    </w:p>
    <w:p w14:paraId="186E9F80" w14:textId="77777777" w:rsidR="00147CAA" w:rsidRPr="00147CAA" w:rsidRDefault="00147CAA" w:rsidP="00147CAA">
      <w:pPr>
        <w:ind w:left="360"/>
        <w:rPr>
          <w:rFonts w:ascii="Arial" w:hAnsi="Arial" w:cs="Arial"/>
        </w:rPr>
      </w:pPr>
      <w:r w:rsidRPr="00147CAA">
        <w:rPr>
          <w:rFonts w:ascii="Arial" w:hAnsi="Arial" w:cs="Arial"/>
        </w:rPr>
        <w:t>Phase 1: Emergency Response &amp; Temporary Access (Nov 2021 – Mid 2022)</w:t>
      </w:r>
    </w:p>
    <w:p w14:paraId="66E9AEA4" w14:textId="77777777" w:rsidR="00147CAA" w:rsidRPr="00147CAA" w:rsidRDefault="00147CAA" w:rsidP="00147CAA">
      <w:pPr>
        <w:ind w:left="360"/>
        <w:rPr>
          <w:rFonts w:ascii="Arial" w:hAnsi="Arial" w:cs="Arial"/>
        </w:rPr>
      </w:pPr>
      <w:r w:rsidRPr="00147CAA">
        <w:rPr>
          <w:rFonts w:ascii="Arial" w:hAnsi="Arial" w:cs="Arial"/>
        </w:rPr>
        <w:t>Objective: Restore basic connectivity for essential goods and services.</w:t>
      </w:r>
    </w:p>
    <w:p w14:paraId="2C15030F" w14:textId="362B1EB1" w:rsidR="00147CAA" w:rsidRPr="00147CAA" w:rsidRDefault="00066B31" w:rsidP="00066B31">
      <w:pPr>
        <w:rPr>
          <w:rFonts w:ascii="Arial" w:hAnsi="Arial" w:cs="Arial"/>
        </w:rPr>
      </w:pPr>
      <w:r>
        <w:rPr>
          <w:rFonts w:ascii="Arial" w:hAnsi="Arial" w:cs="Arial"/>
        </w:rPr>
        <w:t xml:space="preserve">      </w:t>
      </w:r>
      <w:r w:rsidR="00147CAA" w:rsidRPr="00147CAA">
        <w:rPr>
          <w:rFonts w:ascii="Arial" w:hAnsi="Arial" w:cs="Arial"/>
        </w:rPr>
        <w:t>Activities:</w:t>
      </w:r>
    </w:p>
    <w:p w14:paraId="09C11B67" w14:textId="15B19D87" w:rsidR="00147CAA" w:rsidRPr="00147CAA" w:rsidRDefault="00066B31" w:rsidP="00066B31">
      <w:pPr>
        <w:rPr>
          <w:rFonts w:ascii="Arial" w:hAnsi="Arial" w:cs="Arial"/>
        </w:rPr>
      </w:pPr>
      <w:r>
        <w:rPr>
          <w:rFonts w:ascii="Arial" w:hAnsi="Arial" w:cs="Arial"/>
        </w:rPr>
        <w:t xml:space="preserve">      </w:t>
      </w:r>
      <w:r w:rsidR="00147CAA" w:rsidRPr="00147CAA">
        <w:rPr>
          <w:rFonts w:ascii="Arial" w:hAnsi="Arial" w:cs="Arial"/>
        </w:rPr>
        <w:t>Emergency Assess &amp; Damage Control: Immediate post-flood evaluation (Nov–Dec 2021).</w:t>
      </w:r>
    </w:p>
    <w:p w14:paraId="02061897" w14:textId="2CECDEE6" w:rsidR="00147CAA" w:rsidRPr="00147CAA" w:rsidRDefault="00FD7A8D" w:rsidP="00FD7A8D">
      <w:pPr>
        <w:rPr>
          <w:rFonts w:ascii="Arial" w:hAnsi="Arial" w:cs="Arial"/>
        </w:rPr>
      </w:pPr>
      <w:r>
        <w:rPr>
          <w:rFonts w:ascii="Arial" w:hAnsi="Arial" w:cs="Arial"/>
        </w:rPr>
        <w:t xml:space="preserve">      </w:t>
      </w:r>
      <w:r w:rsidR="00147CAA" w:rsidRPr="00147CAA">
        <w:rPr>
          <w:rFonts w:ascii="Arial" w:hAnsi="Arial" w:cs="Arial"/>
        </w:rPr>
        <w:t>Hwy 5 (Coquihalla) Temporary Repair: Aggressive construction to open temporary lanes (Completed Early 2022).</w:t>
      </w:r>
    </w:p>
    <w:p w14:paraId="31E84193" w14:textId="31FBA1D9" w:rsidR="00147CAA" w:rsidRPr="00147CAA" w:rsidRDefault="00FD7A8D" w:rsidP="00FD7A8D">
      <w:pPr>
        <w:rPr>
          <w:rFonts w:ascii="Arial" w:hAnsi="Arial" w:cs="Arial"/>
        </w:rPr>
      </w:pPr>
      <w:r>
        <w:rPr>
          <w:rFonts w:ascii="Arial" w:hAnsi="Arial" w:cs="Arial"/>
        </w:rPr>
        <w:t xml:space="preserve">      </w:t>
      </w:r>
      <w:r w:rsidR="00147CAA" w:rsidRPr="00147CAA">
        <w:rPr>
          <w:rFonts w:ascii="Arial" w:hAnsi="Arial" w:cs="Arial"/>
        </w:rPr>
        <w:t>Hwy 1 (Fraser Canyon) Temporary Repair: Clearing debris and installing temporary bridges (Completed Mid 2022).</w:t>
      </w:r>
    </w:p>
    <w:p w14:paraId="48D39577" w14:textId="526661FE" w:rsidR="00147CAA" w:rsidRPr="00147CAA" w:rsidRDefault="001338D3" w:rsidP="001338D3">
      <w:pPr>
        <w:rPr>
          <w:rFonts w:ascii="Arial" w:hAnsi="Arial" w:cs="Arial"/>
        </w:rPr>
      </w:pPr>
      <w:r>
        <w:rPr>
          <w:rFonts w:ascii="Arial" w:hAnsi="Arial" w:cs="Arial"/>
        </w:rPr>
        <w:t xml:space="preserve">      </w:t>
      </w:r>
      <w:r w:rsidR="00147CAA" w:rsidRPr="00147CAA">
        <w:rPr>
          <w:rFonts w:ascii="Arial" w:hAnsi="Arial" w:cs="Arial"/>
        </w:rPr>
        <w:t>Hwy 8 (Nicola Valley) Temporary Repair: Establishing pioneer roads for residents (Completed Late 2022).</w:t>
      </w:r>
    </w:p>
    <w:p w14:paraId="1147749A" w14:textId="0C60EA1A" w:rsidR="00147CAA" w:rsidRPr="00147CAA" w:rsidRDefault="001338D3" w:rsidP="001338D3">
      <w:pPr>
        <w:rPr>
          <w:rFonts w:ascii="Arial" w:hAnsi="Arial" w:cs="Arial"/>
        </w:rPr>
      </w:pPr>
      <w:r>
        <w:rPr>
          <w:rFonts w:ascii="Arial" w:hAnsi="Arial" w:cs="Arial"/>
        </w:rPr>
        <w:t xml:space="preserve">      </w:t>
      </w:r>
      <w:r w:rsidR="00147CAA" w:rsidRPr="00147CAA">
        <w:rPr>
          <w:rFonts w:ascii="Arial" w:hAnsi="Arial" w:cs="Arial"/>
        </w:rPr>
        <w:t>Phase 2: Permanent Reconstruction (2022 – 2026)</w:t>
      </w:r>
    </w:p>
    <w:p w14:paraId="7D50F768" w14:textId="77777777" w:rsidR="00147CAA" w:rsidRPr="00147CAA" w:rsidRDefault="00147CAA" w:rsidP="00147CAA">
      <w:pPr>
        <w:ind w:left="360"/>
        <w:rPr>
          <w:rFonts w:ascii="Arial" w:hAnsi="Arial" w:cs="Arial"/>
        </w:rPr>
      </w:pPr>
      <w:r w:rsidRPr="00147CAA">
        <w:rPr>
          <w:rFonts w:ascii="Arial" w:hAnsi="Arial" w:cs="Arial"/>
        </w:rPr>
        <w:t>Objective: Construct climate-resilient infrastructure (bridges, walls, realignments) to full capacity.</w:t>
      </w:r>
    </w:p>
    <w:p w14:paraId="25C24F54" w14:textId="3341E1AD" w:rsidR="00147CAA" w:rsidRPr="00147CAA" w:rsidRDefault="001338D3" w:rsidP="001338D3">
      <w:pPr>
        <w:rPr>
          <w:rFonts w:ascii="Arial" w:hAnsi="Arial" w:cs="Arial"/>
        </w:rPr>
      </w:pPr>
      <w:r>
        <w:rPr>
          <w:rFonts w:ascii="Arial" w:hAnsi="Arial" w:cs="Arial"/>
        </w:rPr>
        <w:t xml:space="preserve">      </w:t>
      </w:r>
      <w:r w:rsidR="00147CAA" w:rsidRPr="00147CAA">
        <w:rPr>
          <w:rFonts w:ascii="Arial" w:hAnsi="Arial" w:cs="Arial"/>
        </w:rPr>
        <w:t>Corridor Breakdown:</w:t>
      </w:r>
    </w:p>
    <w:p w14:paraId="42B064B1" w14:textId="75551D49" w:rsidR="00147CAA" w:rsidRPr="00147CAA" w:rsidRDefault="00AD3C68" w:rsidP="001338D3">
      <w:pPr>
        <w:rPr>
          <w:rFonts w:ascii="Arial" w:hAnsi="Arial" w:cs="Arial"/>
        </w:rPr>
      </w:pPr>
      <w:r>
        <w:rPr>
          <w:rFonts w:ascii="Arial" w:hAnsi="Arial" w:cs="Arial"/>
        </w:rPr>
        <w:t xml:space="preserve">      </w:t>
      </w:r>
      <w:r w:rsidR="00147CAA" w:rsidRPr="00147CAA">
        <w:rPr>
          <w:rFonts w:ascii="Arial" w:hAnsi="Arial" w:cs="Arial"/>
        </w:rPr>
        <w:t>Hwy 5 (Coquihalla):</w:t>
      </w:r>
    </w:p>
    <w:p w14:paraId="21571350" w14:textId="51E1BA8D" w:rsidR="00147CAA" w:rsidRPr="00147CAA" w:rsidRDefault="00AD3C68" w:rsidP="00AD3C68">
      <w:pPr>
        <w:rPr>
          <w:rFonts w:ascii="Arial" w:hAnsi="Arial" w:cs="Arial"/>
        </w:rPr>
      </w:pPr>
      <w:r>
        <w:rPr>
          <w:rFonts w:ascii="Arial" w:hAnsi="Arial" w:cs="Arial"/>
        </w:rPr>
        <w:t xml:space="preserve">      </w:t>
      </w:r>
      <w:r w:rsidR="00147CAA" w:rsidRPr="00147CAA">
        <w:rPr>
          <w:rFonts w:ascii="Arial" w:hAnsi="Arial" w:cs="Arial"/>
        </w:rPr>
        <w:t>Design &amp; Procurement: Q1–Q3 2022.</w:t>
      </w:r>
      <w:r>
        <w:rPr>
          <w:rFonts w:ascii="Arial" w:hAnsi="Arial" w:cs="Arial"/>
        </w:rPr>
        <w:t xml:space="preserve">                                                         </w:t>
      </w:r>
      <w:r w:rsidR="00147CAA" w:rsidRPr="00147CAA">
        <w:rPr>
          <w:rFonts w:ascii="Arial" w:hAnsi="Arial" w:cs="Arial"/>
        </w:rPr>
        <w:t>Permanent Construction: Q3 2022 – Q4 2023.</w:t>
      </w:r>
    </w:p>
    <w:p w14:paraId="40F606DC" w14:textId="77777777" w:rsidR="00147CAA" w:rsidRPr="00147CAA" w:rsidRDefault="00147CAA" w:rsidP="00AD3C68">
      <w:pPr>
        <w:rPr>
          <w:rFonts w:ascii="Arial" w:hAnsi="Arial" w:cs="Arial"/>
        </w:rPr>
      </w:pPr>
      <w:r w:rsidRPr="00147CAA">
        <w:rPr>
          <w:rFonts w:ascii="Arial" w:hAnsi="Arial" w:cs="Arial"/>
        </w:rPr>
        <w:t>Project Completion: Targeted for Late 2023 / Early 2024 (The fastest recovery due to high priority).</w:t>
      </w:r>
    </w:p>
    <w:p w14:paraId="65A55B76" w14:textId="3BC3E04D" w:rsidR="00147CAA" w:rsidRPr="00147CAA" w:rsidRDefault="00147CAA" w:rsidP="00AD3C68">
      <w:pPr>
        <w:rPr>
          <w:rFonts w:ascii="Arial" w:hAnsi="Arial" w:cs="Arial"/>
        </w:rPr>
      </w:pPr>
      <w:r w:rsidRPr="00147CAA">
        <w:rPr>
          <w:rFonts w:ascii="Arial" w:hAnsi="Arial" w:cs="Arial"/>
        </w:rPr>
        <w:t>Hwy 1 (Fraser Canyon):</w:t>
      </w:r>
      <w:r w:rsidR="00A22D40">
        <w:rPr>
          <w:rFonts w:ascii="Arial" w:hAnsi="Arial" w:cs="Arial"/>
        </w:rPr>
        <w:t xml:space="preserve"> </w:t>
      </w:r>
      <w:r w:rsidRPr="00147CAA">
        <w:rPr>
          <w:rFonts w:ascii="Arial" w:hAnsi="Arial" w:cs="Arial"/>
        </w:rPr>
        <w:t>Design &amp; Procurement: 2022 – 2023 (Ongoing iterative design).</w:t>
      </w:r>
    </w:p>
    <w:p w14:paraId="494F9FF0" w14:textId="77777777" w:rsidR="00147CAA" w:rsidRPr="00147CAA" w:rsidRDefault="00147CAA" w:rsidP="00A22D40">
      <w:pPr>
        <w:rPr>
          <w:rFonts w:ascii="Arial" w:hAnsi="Arial" w:cs="Arial"/>
        </w:rPr>
      </w:pPr>
      <w:r w:rsidRPr="00147CAA">
        <w:rPr>
          <w:rFonts w:ascii="Arial" w:hAnsi="Arial" w:cs="Arial"/>
        </w:rPr>
        <w:t>Permanent Construction: 2023 – 2025 (Complex rail/road interface).</w:t>
      </w:r>
    </w:p>
    <w:p w14:paraId="33EA5FE3" w14:textId="77777777" w:rsidR="00147CAA" w:rsidRPr="00147CAA" w:rsidRDefault="00147CAA" w:rsidP="00A22D40">
      <w:pPr>
        <w:rPr>
          <w:rFonts w:ascii="Arial" w:hAnsi="Arial" w:cs="Arial"/>
        </w:rPr>
      </w:pPr>
      <w:r w:rsidRPr="00147CAA">
        <w:rPr>
          <w:rFonts w:ascii="Arial" w:hAnsi="Arial" w:cs="Arial"/>
        </w:rPr>
        <w:lastRenderedPageBreak/>
        <w:t>Estimated Completion: 2026.</w:t>
      </w:r>
    </w:p>
    <w:p w14:paraId="1C8B3B64" w14:textId="77777777" w:rsidR="00147CAA" w:rsidRPr="00147CAA" w:rsidRDefault="00147CAA" w:rsidP="00A77CE9">
      <w:pPr>
        <w:rPr>
          <w:rFonts w:ascii="Arial" w:hAnsi="Arial" w:cs="Arial"/>
        </w:rPr>
      </w:pPr>
      <w:r w:rsidRPr="00147CAA">
        <w:rPr>
          <w:rFonts w:ascii="Arial" w:hAnsi="Arial" w:cs="Arial"/>
        </w:rPr>
        <w:t>Hwy 8 (Nicola Valley):</w:t>
      </w:r>
    </w:p>
    <w:p w14:paraId="48F7D7CD" w14:textId="77777777" w:rsidR="00147CAA" w:rsidRPr="00147CAA" w:rsidRDefault="00147CAA" w:rsidP="00A77CE9">
      <w:pPr>
        <w:rPr>
          <w:rFonts w:ascii="Arial" w:hAnsi="Arial" w:cs="Arial"/>
        </w:rPr>
      </w:pPr>
      <w:r w:rsidRPr="00147CAA">
        <w:rPr>
          <w:rFonts w:ascii="Arial" w:hAnsi="Arial" w:cs="Arial"/>
        </w:rPr>
        <w:t>Design &amp; Procurement: 2022 – 2023.</w:t>
      </w:r>
    </w:p>
    <w:p w14:paraId="1F47A399" w14:textId="77777777" w:rsidR="00147CAA" w:rsidRPr="00147CAA" w:rsidRDefault="00147CAA" w:rsidP="00A77CE9">
      <w:pPr>
        <w:rPr>
          <w:rFonts w:ascii="Arial" w:hAnsi="Arial" w:cs="Arial"/>
        </w:rPr>
      </w:pPr>
      <w:r w:rsidRPr="00147CAA">
        <w:rPr>
          <w:rFonts w:ascii="Arial" w:hAnsi="Arial" w:cs="Arial"/>
        </w:rPr>
        <w:t>Permanent Construction: 2023 – 2025 (Requires major river realignment).</w:t>
      </w:r>
    </w:p>
    <w:p w14:paraId="53A724A6" w14:textId="77777777" w:rsidR="00147CAA" w:rsidRPr="00147CAA" w:rsidRDefault="00147CAA" w:rsidP="00A77CE9">
      <w:pPr>
        <w:rPr>
          <w:rFonts w:ascii="Arial" w:hAnsi="Arial" w:cs="Arial"/>
        </w:rPr>
      </w:pPr>
      <w:r w:rsidRPr="00147CAA">
        <w:rPr>
          <w:rFonts w:ascii="Arial" w:hAnsi="Arial" w:cs="Arial"/>
        </w:rPr>
        <w:t>Estimated Completion: 2026.</w:t>
      </w:r>
    </w:p>
    <w:p w14:paraId="05318514" w14:textId="77777777" w:rsidR="00147CAA" w:rsidRPr="00147CAA" w:rsidRDefault="00147CAA" w:rsidP="00A77CE9">
      <w:pPr>
        <w:rPr>
          <w:rFonts w:ascii="Arial" w:hAnsi="Arial" w:cs="Arial"/>
        </w:rPr>
      </w:pPr>
      <w:r w:rsidRPr="00147CAA">
        <w:rPr>
          <w:rFonts w:ascii="Arial" w:hAnsi="Arial" w:cs="Arial"/>
        </w:rPr>
        <w:t>Phase 3: Program Closeout (2026)</w:t>
      </w:r>
    </w:p>
    <w:p w14:paraId="1FB56BBF" w14:textId="34545678" w:rsidR="00325279" w:rsidRDefault="00147CAA" w:rsidP="00A77CE9">
      <w:pPr>
        <w:rPr>
          <w:rFonts w:ascii="Arial" w:hAnsi="Arial" w:cs="Arial"/>
        </w:rPr>
      </w:pPr>
      <w:r w:rsidRPr="00147CAA">
        <w:rPr>
          <w:rFonts w:ascii="Arial" w:hAnsi="Arial" w:cs="Arial"/>
        </w:rPr>
        <w:t xml:space="preserve">Final Site Restoration: Removal of all temporary detours, environmental remediation, and final </w:t>
      </w:r>
      <w:r w:rsidR="000610AF">
        <w:rPr>
          <w:rFonts w:ascii="Arial" w:hAnsi="Arial" w:cs="Arial"/>
        </w:rPr>
        <w:t>demobilisation</w:t>
      </w:r>
      <w:r w:rsidR="00116807">
        <w:rPr>
          <w:rFonts w:ascii="Arial" w:hAnsi="Arial" w:cs="Arial"/>
        </w:rPr>
        <w:t>.</w:t>
      </w:r>
    </w:p>
    <w:tbl>
      <w:tblPr>
        <w:tblW w:w="0" w:type="dxa"/>
        <w:tblCellMar>
          <w:left w:w="0" w:type="dxa"/>
          <w:right w:w="0" w:type="dxa"/>
        </w:tblCellMar>
        <w:tblLook w:val="04A0" w:firstRow="1" w:lastRow="0" w:firstColumn="1" w:lastColumn="0" w:noHBand="0" w:noVBand="1"/>
      </w:tblPr>
      <w:tblGrid>
        <w:gridCol w:w="1159"/>
        <w:gridCol w:w="3305"/>
        <w:gridCol w:w="1376"/>
        <w:gridCol w:w="1058"/>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tblGrid>
      <w:tr w:rsidR="003254C4" w:rsidRPr="003254C4" w14:paraId="389E6673"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5E14FC"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Milestone ID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57E6DB"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Milestone Description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403B33"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Estimated Date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2BCC9F"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Status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55D956"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7F8F7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AF65D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E2463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AB86E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6392E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0878B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0C16E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D6FFF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26B07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4C001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AB99A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32000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3798A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E9356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B1D94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E9491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A6D2F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F77FF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F49F0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851B1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6D3BD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34CBE475"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CD2976"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BC6BFB"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Program Start (Atmospheric River Event)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876D67" w14:textId="4E93F90B" w:rsidR="003254C4" w:rsidRPr="003254C4" w:rsidRDefault="00990F29" w:rsidP="003254C4">
            <w:pPr>
              <w:spacing w:after="0" w:line="240" w:lineRule="auto"/>
              <w:jc w:val="right"/>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Nov.</w:t>
            </w:r>
            <w:r w:rsidR="003254C4" w:rsidRPr="003254C4">
              <w:rPr>
                <w:rFonts w:ascii="Arial" w:eastAsia="Times New Roman" w:hAnsi="Arial" w:cs="Arial"/>
                <w:kern w:val="0"/>
                <w:sz w:val="20"/>
                <w:szCs w:val="20"/>
                <w:lang w:eastAsia="en-GB"/>
                <w14:ligatures w14:val="none"/>
              </w:rPr>
              <w:t xml:space="preserve"> 2021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7CCD94"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Completed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E77358"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40C2E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80BEEC"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2962B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BDC20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C875E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6115E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934FE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6E630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DB0B3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49415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5CD86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E70F4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412C0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429BD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62B4F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C56AC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9E489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53525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8BE2F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8F49D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109FB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7551908A"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082018"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C3E60E"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Hwy 5 Temporary Traffic Opening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5D5670"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Early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C9FF1A"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Completed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4C3807"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0E252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B352DC"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67E7CAB"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D816F2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93275B"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599A4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7FCBC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B8E65B"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6A2E3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7ACE7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4F7BB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49856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8EB4A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B633E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F203B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84E19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D019F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8172C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1CDF9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BA463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25C70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6DE537DD"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22EA07"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78FDF6"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Hwy 5 Permanent Construction Start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B3A407"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Summer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A87C56"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Completed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B68FE9"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BBBEF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9A604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6B529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34C2E7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9E78B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8B0D2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8576B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288F5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0EF6C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1E472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9B62C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284E9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5B035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9B10F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E6CC1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2F771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F7F80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F231F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574281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323C3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3DDA1B"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62EE674A"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9D155F"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498932"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Hwy 5 Permanent Completion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211908"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Late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CA27E3"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On Track</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692375"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81F9D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5BCCF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D2B0E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D8E528"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DC109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7446C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CBC11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BC75A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FAC57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761D6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51E01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0EA1A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5B7E1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00578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2B7BF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40627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0F3D7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B6A35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A588D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7FEA9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56685C"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7BC2EC6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FD61DD"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A04F47"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Hwy 1 &amp; 8 Permanent Construction Start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0E1129"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Spring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B53ED7"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Planned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389BFD"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C5299B"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D9D9F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8C2E4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D8273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6474F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E9073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C6CC1B"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90FCB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3B578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99196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71468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ABCAB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8D8DC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83D77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EDCC7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C9E21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F2BB8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10447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1E713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E99CA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2C68F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5C7FAF5C"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F4C346"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F43EC0"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Hwy 1 &amp; 8 Substantial Completion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18425D"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Late 2025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B6B1F2"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Planned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D54151"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37A74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1A34E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6B518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23DEA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212CA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BB75F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A9301C"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A7A8E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07237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E7A67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EA7CE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C6509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0E337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D9B6D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4963E6"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8A550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EDE68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B0DCC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125FB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EEA38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0561A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r w:rsidR="003254C4" w:rsidRPr="003254C4" w14:paraId="43ADC0BC"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775402"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M-7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DEA6AB"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Program Final Completion &amp; Handover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ACD513" w14:textId="77777777" w:rsidR="003254C4" w:rsidRPr="003254C4" w:rsidRDefault="003254C4" w:rsidP="003254C4">
            <w:pPr>
              <w:spacing w:after="0" w:line="240" w:lineRule="auto"/>
              <w:jc w:val="right"/>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2026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770368"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r w:rsidRPr="003254C4">
              <w:rPr>
                <w:rFonts w:ascii="Arial" w:eastAsia="Times New Roman" w:hAnsi="Arial" w:cs="Arial"/>
                <w:kern w:val="0"/>
                <w:sz w:val="20"/>
                <w:szCs w:val="20"/>
                <w:lang w:eastAsia="en-GB"/>
                <w14:ligatures w14:val="none"/>
              </w:rPr>
              <w:t>Planned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CA8DE3" w14:textId="77777777" w:rsidR="003254C4" w:rsidRPr="003254C4" w:rsidRDefault="003254C4" w:rsidP="003254C4">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7B226E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8AC23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485852"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71140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1B6E39"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60545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8FE944"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F4ABF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753F61"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0D254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5B379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702A77"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1A012F"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AC158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EC3CC3D"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7F307A"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739CE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560E13"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66BA6E"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0AEB65"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F56EF0" w14:textId="77777777" w:rsidR="003254C4" w:rsidRPr="003254C4" w:rsidRDefault="003254C4" w:rsidP="003254C4">
            <w:pPr>
              <w:spacing w:after="0" w:line="240" w:lineRule="auto"/>
              <w:rPr>
                <w:rFonts w:ascii="Times New Roman" w:eastAsia="Times New Roman" w:hAnsi="Times New Roman" w:cs="Times New Roman"/>
                <w:kern w:val="0"/>
                <w:sz w:val="20"/>
                <w:szCs w:val="20"/>
                <w:lang w:eastAsia="en-GB"/>
                <w14:ligatures w14:val="none"/>
              </w:rPr>
            </w:pPr>
          </w:p>
        </w:tc>
      </w:tr>
    </w:tbl>
    <w:p w14:paraId="0B512A43" w14:textId="77777777" w:rsidR="00116807" w:rsidRDefault="00116807" w:rsidP="00A77CE9">
      <w:pPr>
        <w:rPr>
          <w:rFonts w:ascii="Arial" w:hAnsi="Arial" w:cs="Arial"/>
        </w:rPr>
      </w:pPr>
    </w:p>
    <w:p w14:paraId="02C4C23F" w14:textId="63DDD4B7" w:rsidR="004E64C6" w:rsidRDefault="004E64C6" w:rsidP="004E64C6">
      <w:pPr>
        <w:pStyle w:val="ListParagraph"/>
        <w:numPr>
          <w:ilvl w:val="0"/>
          <w:numId w:val="2"/>
        </w:numPr>
        <w:rPr>
          <w:rFonts w:ascii="Arial" w:hAnsi="Arial" w:cs="Arial"/>
        </w:rPr>
      </w:pPr>
      <w:r>
        <w:rPr>
          <w:rFonts w:ascii="Arial" w:hAnsi="Arial" w:cs="Arial"/>
        </w:rPr>
        <w:t>STAKEHOLDERS INVOLVEMENT</w:t>
      </w:r>
    </w:p>
    <w:p w14:paraId="39381341" w14:textId="77777777" w:rsidR="00631EDD" w:rsidRPr="00631EDD" w:rsidRDefault="00631EDD" w:rsidP="00631EDD">
      <w:pPr>
        <w:rPr>
          <w:rFonts w:ascii="Arial" w:hAnsi="Arial" w:cs="Arial"/>
        </w:rPr>
      </w:pPr>
      <w:r w:rsidRPr="00631EDD">
        <w:rPr>
          <w:rFonts w:ascii="Arial" w:hAnsi="Arial" w:cs="Arial"/>
        </w:rPr>
        <w:t>Stakeholder Identification &amp; Analysis</w:t>
      </w:r>
    </w:p>
    <w:p w14:paraId="37477B62" w14:textId="65A98B7E" w:rsidR="00631EDD" w:rsidRPr="00631EDD" w:rsidRDefault="00631EDD" w:rsidP="00631EDD">
      <w:pPr>
        <w:rPr>
          <w:rFonts w:ascii="Arial" w:hAnsi="Arial" w:cs="Arial"/>
        </w:rPr>
      </w:pPr>
      <w:r w:rsidRPr="00631EDD">
        <w:rPr>
          <w:rFonts w:ascii="Arial" w:hAnsi="Arial" w:cs="Arial"/>
        </w:rPr>
        <w:t xml:space="preserve">The stakeholders are </w:t>
      </w:r>
      <w:r w:rsidR="00990F29">
        <w:rPr>
          <w:rFonts w:ascii="Arial" w:hAnsi="Arial" w:cs="Arial"/>
        </w:rPr>
        <w:t>categorised</w:t>
      </w:r>
      <w:r w:rsidRPr="00631EDD">
        <w:rPr>
          <w:rFonts w:ascii="Arial" w:hAnsi="Arial" w:cs="Arial"/>
        </w:rPr>
        <w:t xml:space="preserve"> by their relationship to the project and their specific interests.</w:t>
      </w:r>
    </w:p>
    <w:p w14:paraId="7897846E" w14:textId="08D50DAC" w:rsidR="00631EDD" w:rsidRPr="00631EDD" w:rsidRDefault="00DB65B5" w:rsidP="00631EDD">
      <w:pPr>
        <w:rPr>
          <w:rFonts w:ascii="Arial" w:hAnsi="Arial" w:cs="Arial"/>
        </w:rPr>
      </w:pPr>
      <w:r>
        <w:rPr>
          <w:rFonts w:ascii="Arial" w:hAnsi="Arial" w:cs="Arial"/>
        </w:rPr>
        <w:t>-</w:t>
      </w:r>
      <w:r w:rsidR="00631EDD" w:rsidRPr="00631EDD">
        <w:rPr>
          <w:rFonts w:ascii="Arial" w:hAnsi="Arial" w:cs="Arial"/>
        </w:rPr>
        <w:t xml:space="preserve"> Primary Stakeholders (High Power / High Interest)</w:t>
      </w:r>
      <w:r w:rsidR="0035342E">
        <w:rPr>
          <w:rFonts w:ascii="Arial" w:hAnsi="Arial" w:cs="Arial"/>
        </w:rPr>
        <w:t>:</w:t>
      </w:r>
    </w:p>
    <w:p w14:paraId="67C07B8D" w14:textId="77777777" w:rsidR="00631EDD" w:rsidRPr="00631EDD" w:rsidRDefault="00631EDD" w:rsidP="00631EDD">
      <w:pPr>
        <w:rPr>
          <w:rFonts w:ascii="Arial" w:hAnsi="Arial" w:cs="Arial"/>
        </w:rPr>
      </w:pPr>
      <w:r w:rsidRPr="00631EDD">
        <w:rPr>
          <w:rFonts w:ascii="Arial" w:hAnsi="Arial" w:cs="Arial"/>
        </w:rPr>
        <w:t>Ministry of Transportation and Infrastructure (</w:t>
      </w:r>
      <w:proofErr w:type="spellStart"/>
      <w:r w:rsidRPr="00631EDD">
        <w:rPr>
          <w:rFonts w:ascii="Arial" w:hAnsi="Arial" w:cs="Arial"/>
        </w:rPr>
        <w:t>MoTI</w:t>
      </w:r>
      <w:proofErr w:type="spellEnd"/>
      <w:r w:rsidRPr="00631EDD">
        <w:rPr>
          <w:rFonts w:ascii="Arial" w:hAnsi="Arial" w:cs="Arial"/>
        </w:rPr>
        <w:t>): Project Sponsor. Responsible for funding, final approvals, and asset ownership.</w:t>
      </w:r>
    </w:p>
    <w:p w14:paraId="59E35F1A" w14:textId="77777777" w:rsidR="00631EDD" w:rsidRPr="00631EDD" w:rsidRDefault="00631EDD" w:rsidP="00631EDD">
      <w:pPr>
        <w:rPr>
          <w:rFonts w:ascii="Arial" w:hAnsi="Arial" w:cs="Arial"/>
        </w:rPr>
      </w:pPr>
      <w:r w:rsidRPr="00631EDD">
        <w:rPr>
          <w:rFonts w:ascii="Arial" w:hAnsi="Arial" w:cs="Arial"/>
        </w:rPr>
        <w:t>Federal Government (Transport Canada): Funding Partner. Provides Disaster Financial Assistance Arrangements (DFAA) and oversees national supply chain stability.</w:t>
      </w:r>
    </w:p>
    <w:p w14:paraId="3E9CF747" w14:textId="42824AA2" w:rsidR="00631EDD" w:rsidRPr="00631EDD" w:rsidRDefault="00631EDD" w:rsidP="00631EDD">
      <w:pPr>
        <w:rPr>
          <w:rFonts w:ascii="Arial" w:hAnsi="Arial" w:cs="Arial"/>
        </w:rPr>
      </w:pPr>
      <w:r w:rsidRPr="00631EDD">
        <w:rPr>
          <w:rFonts w:ascii="Arial" w:hAnsi="Arial" w:cs="Arial"/>
        </w:rPr>
        <w:t>Indigenous Communities (Nlaka’pamux, Sto:</w:t>
      </w:r>
      <w:r w:rsidR="00990F29">
        <w:rPr>
          <w:rFonts w:ascii="Arial" w:hAnsi="Arial" w:cs="Arial"/>
        </w:rPr>
        <w:t xml:space="preserve"> </w:t>
      </w:r>
      <w:r w:rsidRPr="00631EDD">
        <w:rPr>
          <w:rFonts w:ascii="Arial" w:hAnsi="Arial" w:cs="Arial"/>
        </w:rPr>
        <w:t xml:space="preserve">lo, &amp; </w:t>
      </w:r>
      <w:proofErr w:type="spellStart"/>
      <w:r w:rsidRPr="00631EDD">
        <w:rPr>
          <w:rFonts w:ascii="Arial" w:hAnsi="Arial" w:cs="Arial"/>
        </w:rPr>
        <w:t>Scw’exmx</w:t>
      </w:r>
      <w:proofErr w:type="spellEnd"/>
      <w:r w:rsidRPr="00631EDD">
        <w:rPr>
          <w:rFonts w:ascii="Arial" w:hAnsi="Arial" w:cs="Arial"/>
        </w:rPr>
        <w:t xml:space="preserve"> Nations): Rights Holders. The corridors pass directly through traditional territories. They hold veto power over land access and cultural heritage permits.</w:t>
      </w:r>
    </w:p>
    <w:p w14:paraId="26C7350A" w14:textId="77777777" w:rsidR="00631EDD" w:rsidRPr="00631EDD" w:rsidRDefault="00631EDD" w:rsidP="00631EDD">
      <w:pPr>
        <w:rPr>
          <w:rFonts w:ascii="Arial" w:hAnsi="Arial" w:cs="Arial"/>
        </w:rPr>
      </w:pPr>
    </w:p>
    <w:p w14:paraId="434A8DBC" w14:textId="60062C9F" w:rsidR="00631EDD" w:rsidRPr="00631EDD" w:rsidRDefault="00631EDD" w:rsidP="00631EDD">
      <w:pPr>
        <w:rPr>
          <w:rFonts w:ascii="Arial" w:hAnsi="Arial" w:cs="Arial"/>
        </w:rPr>
      </w:pPr>
      <w:r w:rsidRPr="00631EDD">
        <w:rPr>
          <w:rFonts w:ascii="Arial" w:hAnsi="Arial" w:cs="Arial"/>
        </w:rPr>
        <w:lastRenderedPageBreak/>
        <w:t xml:space="preserve">Project Management Office (PMO): The central team (including contractors like Kiewit or Peters Bros) </w:t>
      </w:r>
      <w:r w:rsidR="00990F29">
        <w:rPr>
          <w:rFonts w:ascii="Arial" w:hAnsi="Arial" w:cs="Arial"/>
        </w:rPr>
        <w:t xml:space="preserve">is </w:t>
      </w:r>
      <w:r w:rsidRPr="00631EDD">
        <w:rPr>
          <w:rFonts w:ascii="Arial" w:hAnsi="Arial" w:cs="Arial"/>
        </w:rPr>
        <w:t>responsible for executing the work.</w:t>
      </w:r>
    </w:p>
    <w:p w14:paraId="21F7D978" w14:textId="303AE30D" w:rsidR="00631EDD" w:rsidRPr="00631EDD" w:rsidRDefault="00F8210C" w:rsidP="00631EDD">
      <w:pPr>
        <w:rPr>
          <w:rFonts w:ascii="Arial" w:hAnsi="Arial" w:cs="Arial"/>
        </w:rPr>
      </w:pPr>
      <w:r>
        <w:rPr>
          <w:rFonts w:ascii="Arial" w:hAnsi="Arial" w:cs="Arial"/>
        </w:rPr>
        <w:t>-</w:t>
      </w:r>
      <w:r w:rsidR="00631EDD" w:rsidRPr="00631EDD">
        <w:rPr>
          <w:rFonts w:ascii="Arial" w:hAnsi="Arial" w:cs="Arial"/>
        </w:rPr>
        <w:t>Secondary Stakeholders (High Interest / Low Power)</w:t>
      </w:r>
      <w:r>
        <w:rPr>
          <w:rFonts w:ascii="Arial" w:hAnsi="Arial" w:cs="Arial"/>
        </w:rPr>
        <w:t>:</w:t>
      </w:r>
    </w:p>
    <w:p w14:paraId="3C5E857E" w14:textId="7F8B6E07" w:rsidR="00631EDD" w:rsidRPr="00631EDD" w:rsidRDefault="00631EDD" w:rsidP="00631EDD">
      <w:pPr>
        <w:rPr>
          <w:rFonts w:ascii="Arial" w:hAnsi="Arial" w:cs="Arial"/>
        </w:rPr>
      </w:pPr>
      <w:r w:rsidRPr="00631EDD">
        <w:rPr>
          <w:rFonts w:ascii="Arial" w:hAnsi="Arial" w:cs="Arial"/>
        </w:rPr>
        <w:t>Municipalities (City of Merritt, Hope, Abbotsford): Deeply impacted by economic loss and traffic diversions. They require constant communication</w:t>
      </w:r>
      <w:r w:rsidR="00990F29">
        <w:rPr>
          <w:rFonts w:ascii="Arial" w:hAnsi="Arial" w:cs="Arial"/>
        </w:rPr>
        <w:t>,</w:t>
      </w:r>
      <w:r w:rsidRPr="00631EDD">
        <w:rPr>
          <w:rFonts w:ascii="Arial" w:hAnsi="Arial" w:cs="Arial"/>
        </w:rPr>
        <w:t xml:space="preserve"> but do not direct the construction methods.</w:t>
      </w:r>
    </w:p>
    <w:p w14:paraId="163364EF" w14:textId="2A81C1C6" w:rsidR="00631EDD" w:rsidRPr="00631EDD" w:rsidRDefault="002529E1" w:rsidP="00631EDD">
      <w:pPr>
        <w:rPr>
          <w:rFonts w:ascii="Arial" w:hAnsi="Arial" w:cs="Arial"/>
        </w:rPr>
      </w:pPr>
      <w:r w:rsidRPr="00631EDD">
        <w:rPr>
          <w:rFonts w:ascii="Arial" w:hAnsi="Arial" w:cs="Arial"/>
        </w:rPr>
        <w:t>Residents</w:t>
      </w:r>
      <w:r w:rsidR="00631EDD" w:rsidRPr="00631EDD">
        <w:rPr>
          <w:rFonts w:ascii="Arial" w:hAnsi="Arial" w:cs="Arial"/>
        </w:rPr>
        <w:t xml:space="preserve"> &amp; Commuters: Impacted by road closures and noise.</w:t>
      </w:r>
    </w:p>
    <w:p w14:paraId="29D15B68" w14:textId="0C55D6D3" w:rsidR="00631EDD" w:rsidRPr="00631EDD" w:rsidRDefault="00631EDD" w:rsidP="00631EDD">
      <w:pPr>
        <w:rPr>
          <w:rFonts w:ascii="Arial" w:hAnsi="Arial" w:cs="Arial"/>
        </w:rPr>
      </w:pPr>
      <w:r w:rsidRPr="00631EDD">
        <w:rPr>
          <w:rFonts w:ascii="Arial" w:hAnsi="Arial" w:cs="Arial"/>
        </w:rPr>
        <w:t xml:space="preserve">Freight &amp; Logistics Associations: Trucking companies (BCTA) </w:t>
      </w:r>
      <w:r w:rsidR="00990F29">
        <w:rPr>
          <w:rFonts w:ascii="Arial" w:hAnsi="Arial" w:cs="Arial"/>
        </w:rPr>
        <w:t xml:space="preserve">are </w:t>
      </w:r>
      <w:r w:rsidRPr="00631EDD">
        <w:rPr>
          <w:rFonts w:ascii="Arial" w:hAnsi="Arial" w:cs="Arial"/>
        </w:rPr>
        <w:t>reliant on the corridor for goods movement.</w:t>
      </w:r>
    </w:p>
    <w:p w14:paraId="7440D0EF" w14:textId="4E26A32C" w:rsidR="00631EDD" w:rsidRPr="00631EDD" w:rsidRDefault="0026079F" w:rsidP="00631EDD">
      <w:pPr>
        <w:rPr>
          <w:rFonts w:ascii="Arial" w:hAnsi="Arial" w:cs="Arial"/>
        </w:rPr>
      </w:pPr>
      <w:r>
        <w:rPr>
          <w:rFonts w:ascii="Arial" w:hAnsi="Arial" w:cs="Arial"/>
        </w:rPr>
        <w:t>-</w:t>
      </w:r>
      <w:r w:rsidR="00631EDD" w:rsidRPr="00631EDD">
        <w:rPr>
          <w:rFonts w:ascii="Arial" w:hAnsi="Arial" w:cs="Arial"/>
        </w:rPr>
        <w:t>Regulatory Stakeholders</w:t>
      </w:r>
      <w:r>
        <w:rPr>
          <w:rFonts w:ascii="Arial" w:hAnsi="Arial" w:cs="Arial"/>
        </w:rPr>
        <w:t>:</w:t>
      </w:r>
    </w:p>
    <w:p w14:paraId="759C666B" w14:textId="77777777" w:rsidR="00631EDD" w:rsidRPr="00631EDD" w:rsidRDefault="00631EDD" w:rsidP="00631EDD">
      <w:pPr>
        <w:rPr>
          <w:rFonts w:ascii="Arial" w:hAnsi="Arial" w:cs="Arial"/>
        </w:rPr>
      </w:pPr>
      <w:r w:rsidRPr="00631EDD">
        <w:rPr>
          <w:rFonts w:ascii="Arial" w:hAnsi="Arial" w:cs="Arial"/>
        </w:rPr>
        <w:t>Department of Fisheries and Oceans (DFO): Enforces the Fisheries Act. Critical for all in-stream works (bridges/culverts).</w:t>
      </w:r>
    </w:p>
    <w:p w14:paraId="2C488E72" w14:textId="77777777" w:rsidR="00631EDD" w:rsidRPr="00631EDD" w:rsidRDefault="00631EDD" w:rsidP="00631EDD">
      <w:pPr>
        <w:rPr>
          <w:rFonts w:ascii="Arial" w:hAnsi="Arial" w:cs="Arial"/>
        </w:rPr>
      </w:pPr>
      <w:r w:rsidRPr="00631EDD">
        <w:rPr>
          <w:rFonts w:ascii="Arial" w:hAnsi="Arial" w:cs="Arial"/>
        </w:rPr>
        <w:t>Ministry of Environment: Oversees riparian habitat restoration.</w:t>
      </w:r>
    </w:p>
    <w:p w14:paraId="2B38A313" w14:textId="08C61AFC" w:rsidR="00631EDD" w:rsidRPr="00631EDD" w:rsidRDefault="00631EDD" w:rsidP="00631EDD">
      <w:pPr>
        <w:rPr>
          <w:rFonts w:ascii="Arial" w:hAnsi="Arial" w:cs="Arial"/>
        </w:rPr>
      </w:pPr>
      <w:r w:rsidRPr="00631EDD">
        <w:rPr>
          <w:rFonts w:ascii="Arial" w:hAnsi="Arial" w:cs="Arial"/>
        </w:rPr>
        <w:t>Engagement Strategy &amp; Mechanisms</w:t>
      </w:r>
      <w:r w:rsidR="00F8210C">
        <w:rPr>
          <w:rFonts w:ascii="Arial" w:hAnsi="Arial" w:cs="Arial"/>
        </w:rPr>
        <w:t>:</w:t>
      </w:r>
    </w:p>
    <w:p w14:paraId="559B1B66" w14:textId="7C8E2A82" w:rsidR="001B38F9" w:rsidRDefault="00631EDD" w:rsidP="00631EDD">
      <w:pPr>
        <w:rPr>
          <w:rFonts w:ascii="Arial" w:hAnsi="Arial" w:cs="Arial"/>
        </w:rPr>
      </w:pPr>
      <w:r w:rsidRPr="00631EDD">
        <w:rPr>
          <w:rFonts w:ascii="Arial" w:hAnsi="Arial" w:cs="Arial"/>
        </w:rPr>
        <w:t xml:space="preserve">The project </w:t>
      </w:r>
      <w:r w:rsidR="00990F29">
        <w:rPr>
          <w:rFonts w:ascii="Arial" w:hAnsi="Arial" w:cs="Arial"/>
        </w:rPr>
        <w:t>utilises</w:t>
      </w:r>
      <w:r w:rsidRPr="00631EDD">
        <w:rPr>
          <w:rFonts w:ascii="Arial" w:hAnsi="Arial" w:cs="Arial"/>
        </w:rPr>
        <w:t xml:space="preserve"> a "Collaborative Construction Model" to ensure real-time involvement rather than just periodic updates</w:t>
      </w:r>
      <w:r w:rsidR="002529E1">
        <w:rPr>
          <w:rFonts w:ascii="Arial" w:hAnsi="Arial" w:cs="Arial"/>
        </w:rPr>
        <w:t>.</w:t>
      </w:r>
    </w:p>
    <w:tbl>
      <w:tblPr>
        <w:tblW w:w="0" w:type="dxa"/>
        <w:tblCellMar>
          <w:left w:w="0" w:type="dxa"/>
          <w:right w:w="0" w:type="dxa"/>
        </w:tblCellMar>
        <w:tblLook w:val="04A0" w:firstRow="1" w:lastRow="0" w:firstColumn="1" w:lastColumn="0" w:noHBand="0" w:noVBand="1"/>
      </w:tblPr>
      <w:tblGrid>
        <w:gridCol w:w="1565"/>
        <w:gridCol w:w="1527"/>
        <w:gridCol w:w="1065"/>
        <w:gridCol w:w="2741"/>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tblGrid>
      <w:tr w:rsidR="0097062B" w:rsidRPr="0097062B" w14:paraId="70F0D7C8"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0B641C"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Stakeholder Group</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0C827B"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Engagement Mechanism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F66945"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Frequency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316BF0"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Goal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069C65"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AAB01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328E0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7F0E9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606AE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1F155B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73143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DC6D8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62E08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4CB15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3C8B6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BCFA2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D5C78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53FDE1"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3F5BF0"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B6A65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817E1C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3E291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BB83B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B7EE7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4380C0"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AF30D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r>
      <w:tr w:rsidR="0097062B" w:rsidRPr="0097062B" w14:paraId="3A3EEDC3"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92F848"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Indigenous Rights Holders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B4BE043"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Technical Working Groups (TWG)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8E738B6"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Weekly</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09779E2C"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Review designs for environmental impact; manage "Cultural Monitors" on-site who oversee digging in sensitive areas.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FBC1B8"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43917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30C2C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ADDF0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52F8D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82171B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14BEB1"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E4692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A23F9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6DDEC5"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07E26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85D4D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43689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1047F0"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A4AF4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E548FB"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2D875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CAE23B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9D214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12C66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D5187C7"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D29F87"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r>
      <w:tr w:rsidR="0097062B" w:rsidRPr="0097062B" w14:paraId="462E9D44"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342503"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Federal Gov (Transport Canada)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7CAF65"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Funding Steering Committee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617E38"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Monthly</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233423F4"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Review progress against funding milestones; validate "Resilience" upgrades vs. standard repairs.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5419EA"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72EA6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97DE7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3F568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E728D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16E25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F56DA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7CA84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4FF13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E509D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B8697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B379B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520A4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60E55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4B002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2512E2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63AC1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CDAAB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1C4AA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69172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AAF4C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17CA765"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r>
      <w:tr w:rsidR="0097062B" w:rsidRPr="0097062B" w14:paraId="756557D8"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540FCD"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Municipalities (e.g., Merritt)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EED3A3"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Town Hall / Council Briefings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39D57A"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Bi-Weekly</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1ABF8B2E"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Update local leaders on traffic patterns, detour routes, and economic recovery timelines.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4B1FBB"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0D0F5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13591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B4DE6BB"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9954D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357E1A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D792DB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CDCBCF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49717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92F577"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FDFAD2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302594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26F34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4F840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8992F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D9189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91AF5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501D137"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C3EE9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A4045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48863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0526E7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r>
      <w:tr w:rsidR="0097062B" w:rsidRPr="0097062B" w14:paraId="5A20484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E800A4"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Public &amp; Media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6D6F84" w14:textId="1ACDD46D" w:rsidR="0097062B" w:rsidRPr="0097062B" w:rsidRDefault="00D6520C"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Drive</w:t>
            </w:r>
            <w:r w:rsidR="0097062B" w:rsidRPr="0097062B">
              <w:rPr>
                <w:rFonts w:ascii="Arial" w:eastAsia="Times New Roman" w:hAnsi="Arial" w:cs="Arial"/>
                <w:kern w:val="0"/>
                <w:sz w:val="20"/>
                <w:szCs w:val="20"/>
                <w:lang w:eastAsia="en-GB"/>
                <w14:ligatures w14:val="none"/>
              </w:rPr>
              <w:t xml:space="preserve"> &amp; Newsletters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5BEFEB"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Daily/Ad-hoc</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4D1009D3"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Real-time traffic alerts; "Milestone" press releases (e.g., "Coquihalla Re-opening") to maintain public morale.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B55BC5D"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283E6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9EE268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0488BE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2B7FE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1D74F4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087E9B"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EDBBC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4A89DB"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1975CF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D74C3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93F94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CEF913"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36377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8FB1A8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435E41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7C3CE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338DE4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B52A41"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C22EA3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80EBD8"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E49477"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r>
      <w:tr w:rsidR="0097062B" w:rsidRPr="0097062B" w14:paraId="43190C8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81F50F"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Regulatory (DFO)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BA30070"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Permitting Workshops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754A72C"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As Needed</w:t>
            </w:r>
          </w:p>
        </w:tc>
        <w:tc>
          <w:tcPr>
            <w:tcW w:w="0" w:type="auto"/>
            <w:tcBorders>
              <w:top w:val="single" w:sz="6" w:space="0" w:color="CCCCCC"/>
              <w:left w:val="single" w:sz="6" w:space="0" w:color="CCCCCC"/>
              <w:bottom w:val="single" w:sz="6" w:space="0" w:color="CCCCCC"/>
              <w:right w:val="single" w:sz="6" w:space="0" w:color="CCCCCC"/>
            </w:tcBorders>
            <w:tcMar>
              <w:top w:w="30" w:type="dxa"/>
              <w:left w:w="0" w:type="dxa"/>
              <w:bottom w:w="30" w:type="dxa"/>
              <w:right w:w="0" w:type="dxa"/>
            </w:tcMar>
            <w:vAlign w:val="bottom"/>
            <w:hideMark/>
          </w:tcPr>
          <w:p w14:paraId="159E1EB3"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r w:rsidRPr="0097062B">
              <w:rPr>
                <w:rFonts w:ascii="Arial" w:eastAsia="Times New Roman" w:hAnsi="Arial" w:cs="Arial"/>
                <w:kern w:val="0"/>
                <w:sz w:val="20"/>
                <w:szCs w:val="20"/>
                <w:lang w:eastAsia="en-GB"/>
                <w14:ligatures w14:val="none"/>
              </w:rPr>
              <w:t>"Over-the-shoulder" reviews to expedite permits for emergency works without waiting for standard 6-month timelines.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0C7917" w14:textId="77777777" w:rsidR="0097062B" w:rsidRPr="0097062B" w:rsidRDefault="0097062B" w:rsidP="0097062B">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8E4CC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2578F1"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9D8400"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DDD4A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734170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6389BD"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A7BB3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C76ACE"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5931AF"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D3E00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246B4D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93F0A6"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83DCA7"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B4F665"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95D40C2"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8A1190"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D0BF44"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3467A95"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D968AA"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9126FC"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7917A99" w14:textId="77777777" w:rsidR="0097062B" w:rsidRPr="0097062B" w:rsidRDefault="0097062B" w:rsidP="0097062B">
            <w:pPr>
              <w:spacing w:after="0" w:line="240" w:lineRule="auto"/>
              <w:rPr>
                <w:rFonts w:ascii="Times New Roman" w:eastAsia="Times New Roman" w:hAnsi="Times New Roman" w:cs="Times New Roman"/>
                <w:kern w:val="0"/>
                <w:sz w:val="20"/>
                <w:szCs w:val="20"/>
                <w:lang w:eastAsia="en-GB"/>
                <w14:ligatures w14:val="none"/>
              </w:rPr>
            </w:pPr>
          </w:p>
        </w:tc>
      </w:tr>
    </w:tbl>
    <w:p w14:paraId="1E7C1AB5" w14:textId="77777777" w:rsidR="002A274E" w:rsidRDefault="002A274E" w:rsidP="00631EDD">
      <w:pPr>
        <w:rPr>
          <w:rFonts w:ascii="Arial" w:hAnsi="Arial" w:cs="Arial"/>
        </w:rPr>
      </w:pPr>
    </w:p>
    <w:p w14:paraId="7982CC2C" w14:textId="35B647F5" w:rsidR="00BB1121" w:rsidRPr="009A6757" w:rsidRDefault="00177B9A" w:rsidP="009A6757">
      <w:pPr>
        <w:pStyle w:val="ListParagraph"/>
        <w:numPr>
          <w:ilvl w:val="0"/>
          <w:numId w:val="2"/>
        </w:numPr>
        <w:rPr>
          <w:rFonts w:ascii="Arial" w:hAnsi="Arial" w:cs="Arial"/>
        </w:rPr>
      </w:pPr>
      <w:r>
        <w:rPr>
          <w:rFonts w:ascii="Arial" w:hAnsi="Arial" w:cs="Arial"/>
        </w:rPr>
        <w:t>ALLOCATION OF RESOURCES</w:t>
      </w:r>
      <w:r w:rsidR="009A6757">
        <w:rPr>
          <w:rFonts w:ascii="Arial" w:hAnsi="Arial" w:cs="Arial"/>
        </w:rPr>
        <w:t xml:space="preserve">                                                               </w:t>
      </w:r>
      <w:r w:rsidR="00BB1121" w:rsidRPr="009A6757">
        <w:rPr>
          <w:rFonts w:ascii="Arial" w:hAnsi="Arial" w:cs="Arial"/>
        </w:rPr>
        <w:t xml:space="preserve">Based on the terrain challenges (steep mountain passes like the Coquihalla) </w:t>
      </w:r>
      <w:r w:rsidR="00BB1121" w:rsidRPr="009A6757">
        <w:rPr>
          <w:rFonts w:ascii="Arial" w:hAnsi="Arial" w:cs="Arial"/>
        </w:rPr>
        <w:lastRenderedPageBreak/>
        <w:t>and the scale of reconstruction, here is the Resource Management Plan.</w:t>
      </w:r>
      <w:r w:rsidR="00ED16AF">
        <w:rPr>
          <w:rFonts w:ascii="Arial" w:hAnsi="Arial" w:cs="Arial"/>
        </w:rPr>
        <w:t xml:space="preserve"> </w:t>
      </w:r>
      <w:r w:rsidR="00BB1121" w:rsidRPr="009A6757">
        <w:rPr>
          <w:rFonts w:ascii="Arial" w:hAnsi="Arial" w:cs="Arial"/>
        </w:rPr>
        <w:t xml:space="preserve">This plan </w:t>
      </w:r>
      <w:r w:rsidR="009D6942">
        <w:rPr>
          <w:rFonts w:ascii="Arial" w:hAnsi="Arial" w:cs="Arial"/>
        </w:rPr>
        <w:t>prioritises "Specialised Terrain Access" because standard road-building equipment often cannot reach the corridor's washed-out sections without preliminary stabilisation</w:t>
      </w:r>
      <w:r w:rsidR="00BB1121" w:rsidRPr="009A6757">
        <w:rPr>
          <w:rFonts w:ascii="Arial" w:hAnsi="Arial" w:cs="Arial"/>
        </w:rPr>
        <w:t>.</w:t>
      </w:r>
    </w:p>
    <w:p w14:paraId="047B1980" w14:textId="6C9E5DDB" w:rsidR="00BB1121" w:rsidRPr="00BB1121" w:rsidRDefault="008B4FB3" w:rsidP="008B4FB3">
      <w:pPr>
        <w:ind w:left="720"/>
        <w:rPr>
          <w:rFonts w:ascii="Arial" w:hAnsi="Arial" w:cs="Arial"/>
        </w:rPr>
      </w:pPr>
      <w:r>
        <w:rPr>
          <w:rFonts w:ascii="Arial" w:hAnsi="Arial" w:cs="Arial"/>
        </w:rPr>
        <w:t>-</w:t>
      </w:r>
      <w:r w:rsidR="00BB1121" w:rsidRPr="00BB1121">
        <w:rPr>
          <w:rFonts w:ascii="Arial" w:hAnsi="Arial" w:cs="Arial"/>
        </w:rPr>
        <w:t xml:space="preserve"> Resource Strategy Overview</w:t>
      </w:r>
    </w:p>
    <w:p w14:paraId="018DE3B9" w14:textId="71CCC2CC" w:rsidR="00BB1121" w:rsidRPr="00BB1121" w:rsidRDefault="00ED16AF" w:rsidP="00BB1121">
      <w:pPr>
        <w:ind w:left="360"/>
        <w:rPr>
          <w:rFonts w:ascii="Arial" w:hAnsi="Arial" w:cs="Arial"/>
        </w:rPr>
      </w:pPr>
      <w:r>
        <w:rPr>
          <w:rFonts w:ascii="Arial" w:hAnsi="Arial" w:cs="Arial"/>
        </w:rPr>
        <w:t xml:space="preserve">     </w:t>
      </w:r>
      <w:r w:rsidR="00BB1121" w:rsidRPr="00BB1121">
        <w:rPr>
          <w:rFonts w:ascii="Arial" w:hAnsi="Arial" w:cs="Arial"/>
        </w:rPr>
        <w:t>Strategy: "</w:t>
      </w:r>
      <w:r w:rsidR="009D6942">
        <w:rPr>
          <w:rFonts w:ascii="Arial" w:hAnsi="Arial" w:cs="Arial"/>
        </w:rPr>
        <w:t>Mobilisation</w:t>
      </w:r>
      <w:r w:rsidR="00BB1121" w:rsidRPr="00BB1121">
        <w:rPr>
          <w:rFonts w:ascii="Arial" w:hAnsi="Arial" w:cs="Arial"/>
        </w:rPr>
        <w:t xml:space="preserve"> by Air &amp; Access."</w:t>
      </w:r>
    </w:p>
    <w:p w14:paraId="4D2D9161" w14:textId="1761F261" w:rsidR="00177B9A" w:rsidRDefault="00ED16AF" w:rsidP="00ED16AF">
      <w:pPr>
        <w:rPr>
          <w:rFonts w:ascii="Arial" w:hAnsi="Arial" w:cs="Arial"/>
        </w:rPr>
      </w:pPr>
      <w:r>
        <w:rPr>
          <w:rFonts w:ascii="Arial" w:hAnsi="Arial" w:cs="Arial"/>
        </w:rPr>
        <w:t xml:space="preserve">          </w:t>
      </w:r>
      <w:r w:rsidR="00BB1121" w:rsidRPr="00BB1121">
        <w:rPr>
          <w:rFonts w:ascii="Arial" w:hAnsi="Arial" w:cs="Arial"/>
        </w:rPr>
        <w:t>Justification: Due to the complete severance of the highway, crews initially cannot drive heavy equipment to the damage sites. Equipment must be broken down and flown in by heavy-lift helicopter or "walked" in over rough terrain using spider excavators.</w:t>
      </w:r>
    </w:p>
    <w:p w14:paraId="78E60220" w14:textId="01B90676" w:rsidR="00B6647F" w:rsidRPr="00B6647F" w:rsidRDefault="00B6647F" w:rsidP="00B6647F">
      <w:pPr>
        <w:rPr>
          <w:rFonts w:ascii="Arial" w:hAnsi="Arial" w:cs="Arial"/>
        </w:rPr>
      </w:pPr>
      <w:r>
        <w:rPr>
          <w:rFonts w:ascii="Arial" w:hAnsi="Arial" w:cs="Arial"/>
        </w:rPr>
        <w:t xml:space="preserve">           -</w:t>
      </w:r>
      <w:r w:rsidRPr="00B6647F">
        <w:rPr>
          <w:rFonts w:ascii="Arial" w:hAnsi="Arial" w:cs="Arial"/>
        </w:rPr>
        <w:t>Physical Resources (Heavy Machinery)</w:t>
      </w:r>
      <w:r w:rsidR="00653FEF">
        <w:rPr>
          <w:rFonts w:ascii="Arial" w:hAnsi="Arial" w:cs="Arial"/>
        </w:rPr>
        <w:t>:</w:t>
      </w:r>
    </w:p>
    <w:p w14:paraId="2AEC903E" w14:textId="61CCE798" w:rsidR="00B6647F" w:rsidRPr="00B6647F" w:rsidRDefault="001B04A2" w:rsidP="00B6647F">
      <w:pPr>
        <w:rPr>
          <w:rFonts w:ascii="Arial" w:hAnsi="Arial" w:cs="Arial"/>
        </w:rPr>
      </w:pPr>
      <w:r>
        <w:rPr>
          <w:rFonts w:ascii="Arial" w:hAnsi="Arial" w:cs="Arial"/>
        </w:rPr>
        <w:t xml:space="preserve">            </w:t>
      </w:r>
      <w:r w:rsidR="00B6647F" w:rsidRPr="00B6647F">
        <w:rPr>
          <w:rFonts w:ascii="Arial" w:hAnsi="Arial" w:cs="Arial"/>
        </w:rPr>
        <w:t>The project requires a fleet specifically adapted for steep-slope earthworks and rapid bridge assembly.</w:t>
      </w:r>
    </w:p>
    <w:p w14:paraId="05C462E0" w14:textId="0C4ADF6D" w:rsidR="00B6647F" w:rsidRPr="00B6647F" w:rsidRDefault="001B04A2" w:rsidP="00B6647F">
      <w:pPr>
        <w:rPr>
          <w:rFonts w:ascii="Arial" w:hAnsi="Arial" w:cs="Arial"/>
        </w:rPr>
      </w:pPr>
      <w:r>
        <w:rPr>
          <w:rFonts w:ascii="Arial" w:hAnsi="Arial" w:cs="Arial"/>
        </w:rPr>
        <w:t xml:space="preserve">            </w:t>
      </w:r>
      <w:r w:rsidR="00B6647F" w:rsidRPr="00B6647F">
        <w:rPr>
          <w:rFonts w:ascii="Arial" w:hAnsi="Arial" w:cs="Arial"/>
        </w:rPr>
        <w:t xml:space="preserve"> </w:t>
      </w:r>
      <w:r w:rsidR="009D6942">
        <w:rPr>
          <w:rFonts w:ascii="Arial" w:hAnsi="Arial" w:cs="Arial"/>
        </w:rPr>
        <w:t>Specialised</w:t>
      </w:r>
      <w:r w:rsidR="00B6647F" w:rsidRPr="00B6647F">
        <w:rPr>
          <w:rFonts w:ascii="Arial" w:hAnsi="Arial" w:cs="Arial"/>
        </w:rPr>
        <w:t xml:space="preserve"> Excavation &amp; Access</w:t>
      </w:r>
    </w:p>
    <w:p w14:paraId="5D9B7F2C" w14:textId="14446E80" w:rsidR="008B4FB3" w:rsidRDefault="001B04A2" w:rsidP="00B6647F">
      <w:pPr>
        <w:rPr>
          <w:rFonts w:ascii="Arial" w:hAnsi="Arial" w:cs="Arial"/>
        </w:rPr>
      </w:pPr>
      <w:r>
        <w:rPr>
          <w:rFonts w:ascii="Arial" w:hAnsi="Arial" w:cs="Arial"/>
        </w:rPr>
        <w:t xml:space="preserve">            </w:t>
      </w:r>
      <w:r w:rsidR="00B27533">
        <w:rPr>
          <w:rFonts w:ascii="Arial" w:hAnsi="Arial" w:cs="Arial"/>
        </w:rPr>
        <w:t>-</w:t>
      </w:r>
      <w:r>
        <w:rPr>
          <w:rFonts w:ascii="Arial" w:hAnsi="Arial" w:cs="Arial"/>
        </w:rPr>
        <w:t xml:space="preserve"> </w:t>
      </w:r>
      <w:r w:rsidR="00B6647F" w:rsidRPr="00B6647F">
        <w:rPr>
          <w:rFonts w:ascii="Arial" w:hAnsi="Arial" w:cs="Arial"/>
        </w:rPr>
        <w:t>Spider Excavators (Walking Excavators</w:t>
      </w:r>
      <w:r>
        <w:rPr>
          <w:rFonts w:ascii="Arial" w:hAnsi="Arial" w:cs="Arial"/>
        </w:rPr>
        <w:t>)</w:t>
      </w:r>
      <w:r w:rsidR="00C66BE0">
        <w:rPr>
          <w:rFonts w:ascii="Arial" w:hAnsi="Arial" w:cs="Arial"/>
        </w:rPr>
        <w:t xml:space="preserve">: </w:t>
      </w:r>
      <w:r w:rsidR="00C66BE0" w:rsidRPr="00C66BE0">
        <w:rPr>
          <w:rFonts w:ascii="Arial" w:hAnsi="Arial" w:cs="Arial"/>
        </w:rPr>
        <w:t>These machines have articulating legs that allow them to climb 45-degree slopes. Essential for working on the eroded banks of the Nicola River (Hwy 8)</w:t>
      </w:r>
      <w:r w:rsidR="009D6942">
        <w:rPr>
          <w:rFonts w:ascii="Arial" w:hAnsi="Arial" w:cs="Arial"/>
        </w:rPr>
        <w:t>,</w:t>
      </w:r>
      <w:r w:rsidR="00C66BE0" w:rsidRPr="00C66BE0">
        <w:rPr>
          <w:rFonts w:ascii="Arial" w:hAnsi="Arial" w:cs="Arial"/>
        </w:rPr>
        <w:t xml:space="preserve"> where no flat roadbed exists.</w:t>
      </w:r>
    </w:p>
    <w:p w14:paraId="3510F0D8" w14:textId="4701F7DE" w:rsidR="006248C7" w:rsidRDefault="006248C7" w:rsidP="00B27533">
      <w:pPr>
        <w:rPr>
          <w:rFonts w:ascii="Arial" w:hAnsi="Arial" w:cs="Arial"/>
        </w:rPr>
      </w:pPr>
      <w:r>
        <w:rPr>
          <w:rFonts w:ascii="Arial" w:hAnsi="Arial" w:cs="Arial"/>
        </w:rPr>
        <w:t xml:space="preserve">             </w:t>
      </w:r>
      <w:r w:rsidR="00B27533">
        <w:rPr>
          <w:rFonts w:ascii="Arial" w:hAnsi="Arial" w:cs="Arial"/>
        </w:rPr>
        <w:t>-</w:t>
      </w:r>
      <w:r>
        <w:rPr>
          <w:rFonts w:ascii="Arial" w:hAnsi="Arial" w:cs="Arial"/>
        </w:rPr>
        <w:t xml:space="preserve"> </w:t>
      </w:r>
      <w:r w:rsidR="00B27533" w:rsidRPr="00B27533">
        <w:rPr>
          <w:rFonts w:ascii="Arial" w:hAnsi="Arial" w:cs="Arial"/>
        </w:rPr>
        <w:t>Long-Reach Excavators:</w:t>
      </w:r>
      <w:r w:rsidR="00B27533">
        <w:rPr>
          <w:rFonts w:ascii="Arial" w:hAnsi="Arial" w:cs="Arial"/>
        </w:rPr>
        <w:t xml:space="preserve"> </w:t>
      </w:r>
      <w:r w:rsidR="00B27533" w:rsidRPr="00B27533">
        <w:rPr>
          <w:rFonts w:ascii="Arial" w:hAnsi="Arial" w:cs="Arial"/>
        </w:rPr>
        <w:t>Purpose: To dredge debris from river channels without the machine entering the water (protecting fish habitat)</w:t>
      </w:r>
      <w:r w:rsidR="001746AE">
        <w:rPr>
          <w:rFonts w:ascii="Arial" w:hAnsi="Arial" w:cs="Arial"/>
        </w:rPr>
        <w:t>.</w:t>
      </w:r>
    </w:p>
    <w:p w14:paraId="0C1B6BE4" w14:textId="2070513D" w:rsidR="00A95670" w:rsidRPr="00A95670" w:rsidRDefault="001746AE" w:rsidP="00A95670">
      <w:pPr>
        <w:rPr>
          <w:rFonts w:ascii="Arial" w:hAnsi="Arial" w:cs="Arial"/>
        </w:rPr>
      </w:pPr>
      <w:r>
        <w:rPr>
          <w:rFonts w:ascii="Arial" w:hAnsi="Arial" w:cs="Arial"/>
        </w:rPr>
        <w:t xml:space="preserve">              -</w:t>
      </w:r>
      <w:r w:rsidR="00A95670" w:rsidRPr="00A95670">
        <w:rPr>
          <w:rFonts w:ascii="Arial" w:hAnsi="Arial" w:cs="Arial"/>
        </w:rPr>
        <w:t>Bridge &amp; Structural Equipment</w:t>
      </w:r>
      <w:r w:rsidR="00417010">
        <w:rPr>
          <w:rFonts w:ascii="Arial" w:hAnsi="Arial" w:cs="Arial"/>
        </w:rPr>
        <w:t xml:space="preserve">: </w:t>
      </w:r>
      <w:r w:rsidR="00D65AB3" w:rsidRPr="00A95670">
        <w:rPr>
          <w:rFonts w:ascii="Arial" w:hAnsi="Arial" w:cs="Arial"/>
        </w:rPr>
        <w:t>Acro</w:t>
      </w:r>
      <w:r w:rsidR="00A95670" w:rsidRPr="00A95670">
        <w:rPr>
          <w:rFonts w:ascii="Arial" w:hAnsi="Arial" w:cs="Arial"/>
        </w:rPr>
        <w:t xml:space="preserve"> Bridge Launching Systems:</w:t>
      </w:r>
    </w:p>
    <w:p w14:paraId="4DAAFF91" w14:textId="04F4DC21" w:rsidR="001746AE" w:rsidRDefault="00A95670" w:rsidP="00A95670">
      <w:pPr>
        <w:rPr>
          <w:rFonts w:ascii="Arial" w:hAnsi="Arial" w:cs="Arial"/>
        </w:rPr>
      </w:pPr>
      <w:r w:rsidRPr="00A95670">
        <w:rPr>
          <w:rFonts w:ascii="Arial" w:hAnsi="Arial" w:cs="Arial"/>
        </w:rPr>
        <w:t>Purpose: Modular steel bridge components that can be "launched" (pushed) across a gap from one side without needing a crane in the river below</w:t>
      </w:r>
      <w:r w:rsidR="00D65AB3">
        <w:rPr>
          <w:rFonts w:ascii="Arial" w:hAnsi="Arial" w:cs="Arial"/>
        </w:rPr>
        <w:t>.</w:t>
      </w:r>
    </w:p>
    <w:p w14:paraId="28126CE7" w14:textId="428AEECD" w:rsidR="00EB3371" w:rsidRPr="00EB3371" w:rsidRDefault="00653FEF" w:rsidP="00EB3371">
      <w:pPr>
        <w:rPr>
          <w:rFonts w:ascii="Arial" w:hAnsi="Arial" w:cs="Arial"/>
        </w:rPr>
      </w:pPr>
      <w:r>
        <w:rPr>
          <w:rFonts w:ascii="Arial" w:hAnsi="Arial" w:cs="Arial"/>
        </w:rPr>
        <w:t xml:space="preserve">               -</w:t>
      </w:r>
      <w:r w:rsidR="00EB3371" w:rsidRPr="00EB3371">
        <w:rPr>
          <w:rFonts w:ascii="Arial" w:hAnsi="Arial" w:cs="Arial"/>
        </w:rPr>
        <w:t>Aerial Support</w:t>
      </w:r>
      <w:r w:rsidR="00EB3371">
        <w:rPr>
          <w:rFonts w:ascii="Arial" w:hAnsi="Arial" w:cs="Arial"/>
        </w:rPr>
        <w:t xml:space="preserve">: </w:t>
      </w:r>
      <w:r w:rsidR="00EB3371" w:rsidRPr="00EB3371">
        <w:rPr>
          <w:rFonts w:ascii="Arial" w:hAnsi="Arial" w:cs="Arial"/>
        </w:rPr>
        <w:t xml:space="preserve">Heavy-Lift Helicopters (e.g., Chinook or </w:t>
      </w:r>
      <w:r w:rsidR="00D05517" w:rsidRPr="00EB3371">
        <w:rPr>
          <w:rFonts w:ascii="Arial" w:hAnsi="Arial" w:cs="Arial"/>
        </w:rPr>
        <w:t>Sky crane</w:t>
      </w:r>
      <w:r w:rsidR="00EB3371" w:rsidRPr="00EB3371">
        <w:rPr>
          <w:rFonts w:ascii="Arial" w:hAnsi="Arial" w:cs="Arial"/>
        </w:rPr>
        <w:t>):</w:t>
      </w:r>
    </w:p>
    <w:p w14:paraId="5E2B0E78" w14:textId="2B2DEC2F" w:rsidR="00D65AB3" w:rsidRDefault="00EB3371" w:rsidP="00EB3371">
      <w:pPr>
        <w:rPr>
          <w:rFonts w:ascii="Arial" w:hAnsi="Arial" w:cs="Arial"/>
        </w:rPr>
      </w:pPr>
      <w:r w:rsidRPr="00EB3371">
        <w:rPr>
          <w:rFonts w:ascii="Arial" w:hAnsi="Arial" w:cs="Arial"/>
        </w:rPr>
        <w:t xml:space="preserve">Purpose: To transport generators, fuel bladders, and </w:t>
      </w:r>
      <w:proofErr w:type="gramStart"/>
      <w:r w:rsidRPr="00EB3371">
        <w:rPr>
          <w:rFonts w:ascii="Arial" w:hAnsi="Arial" w:cs="Arial"/>
        </w:rPr>
        <w:t>mini-excavators</w:t>
      </w:r>
      <w:proofErr w:type="gramEnd"/>
      <w:r w:rsidRPr="00EB3371">
        <w:rPr>
          <w:rFonts w:ascii="Arial" w:hAnsi="Arial" w:cs="Arial"/>
        </w:rPr>
        <w:t xml:space="preserve"> to "island" sections of the highway trapped between two washouts.</w:t>
      </w:r>
    </w:p>
    <w:p w14:paraId="22F64A12" w14:textId="20DEE8C8" w:rsidR="004C72B9" w:rsidRPr="004C72B9" w:rsidRDefault="00D05517" w:rsidP="004C72B9">
      <w:pPr>
        <w:rPr>
          <w:rFonts w:ascii="Arial" w:hAnsi="Arial" w:cs="Arial"/>
        </w:rPr>
      </w:pPr>
      <w:r>
        <w:rPr>
          <w:rFonts w:ascii="Arial" w:hAnsi="Arial" w:cs="Arial"/>
        </w:rPr>
        <w:t xml:space="preserve">                -</w:t>
      </w:r>
      <w:r w:rsidR="004C72B9" w:rsidRPr="004C72B9">
        <w:rPr>
          <w:rFonts w:ascii="Arial" w:hAnsi="Arial" w:cs="Arial"/>
        </w:rPr>
        <w:t>Human Resources (</w:t>
      </w:r>
      <w:r w:rsidR="00F778B2">
        <w:rPr>
          <w:rFonts w:ascii="Arial" w:hAnsi="Arial" w:cs="Arial"/>
        </w:rPr>
        <w:t>Specialised Labour): The labour market is tight; therefore, the plan relies on rotational specialised crews rather than general labour</w:t>
      </w:r>
      <w:r w:rsidR="004C72B9" w:rsidRPr="004C72B9">
        <w:rPr>
          <w:rFonts w:ascii="Arial" w:hAnsi="Arial" w:cs="Arial"/>
        </w:rPr>
        <w:t>.</w:t>
      </w:r>
    </w:p>
    <w:p w14:paraId="3A076DE1" w14:textId="0D6B2B2E" w:rsidR="004C72B9" w:rsidRPr="004C72B9" w:rsidRDefault="00056C2D" w:rsidP="004C72B9">
      <w:pPr>
        <w:rPr>
          <w:rFonts w:ascii="Arial" w:hAnsi="Arial" w:cs="Arial"/>
        </w:rPr>
      </w:pPr>
      <w:r>
        <w:rPr>
          <w:rFonts w:ascii="Arial" w:hAnsi="Arial" w:cs="Arial"/>
        </w:rPr>
        <w:t xml:space="preserve">               -</w:t>
      </w:r>
      <w:r w:rsidR="004C72B9" w:rsidRPr="004C72B9">
        <w:rPr>
          <w:rFonts w:ascii="Arial" w:hAnsi="Arial" w:cs="Arial"/>
        </w:rPr>
        <w:t>Technical Engineering Leads</w:t>
      </w:r>
      <w:r>
        <w:rPr>
          <w:rFonts w:ascii="Arial" w:hAnsi="Arial" w:cs="Arial"/>
        </w:rPr>
        <w:t>:</w:t>
      </w:r>
    </w:p>
    <w:p w14:paraId="0A80A27B" w14:textId="73A7C909" w:rsidR="006F750D" w:rsidRDefault="0007278A" w:rsidP="004C72B9">
      <w:pPr>
        <w:rPr>
          <w:rFonts w:ascii="Arial" w:hAnsi="Arial" w:cs="Arial"/>
        </w:rPr>
      </w:pPr>
      <w:r>
        <w:rPr>
          <w:rFonts w:ascii="Arial" w:hAnsi="Arial" w:cs="Arial"/>
        </w:rPr>
        <w:t xml:space="preserve">               -</w:t>
      </w:r>
      <w:r w:rsidR="004C72B9" w:rsidRPr="004C72B9">
        <w:rPr>
          <w:rFonts w:ascii="Arial" w:hAnsi="Arial" w:cs="Arial"/>
        </w:rPr>
        <w:t>Geotechnical Engineers:</w:t>
      </w:r>
      <w:r w:rsidR="001C662E">
        <w:rPr>
          <w:rFonts w:ascii="Arial" w:hAnsi="Arial" w:cs="Arial"/>
        </w:rPr>
        <w:t xml:space="preserve"> </w:t>
      </w:r>
      <w:r w:rsidR="004C72B9" w:rsidRPr="004C72B9">
        <w:rPr>
          <w:rFonts w:ascii="Arial" w:hAnsi="Arial" w:cs="Arial"/>
        </w:rPr>
        <w:t xml:space="preserve">Role: On-site decision makers who approve "safe entry" every morning. They </w:t>
      </w:r>
      <w:r w:rsidR="00F778B2">
        <w:rPr>
          <w:rFonts w:ascii="Arial" w:hAnsi="Arial" w:cs="Arial"/>
        </w:rPr>
        <w:t>analyse</w:t>
      </w:r>
      <w:r w:rsidR="004C72B9" w:rsidRPr="004C72B9">
        <w:rPr>
          <w:rFonts w:ascii="Arial" w:hAnsi="Arial" w:cs="Arial"/>
        </w:rPr>
        <w:t xml:space="preserve"> slope stability after nightly rains to prevent landslides from burying crews.</w:t>
      </w:r>
    </w:p>
    <w:p w14:paraId="541BD9F7" w14:textId="34A6CE4D" w:rsidR="00D05517" w:rsidRDefault="00461637" w:rsidP="004C72B9">
      <w:pPr>
        <w:rPr>
          <w:rFonts w:ascii="Arial" w:hAnsi="Arial" w:cs="Arial"/>
        </w:rPr>
      </w:pPr>
      <w:r>
        <w:rPr>
          <w:rFonts w:ascii="Arial" w:hAnsi="Arial" w:cs="Arial"/>
        </w:rPr>
        <w:t xml:space="preserve">         </w:t>
      </w:r>
      <w:r w:rsidR="0007278A">
        <w:rPr>
          <w:rFonts w:ascii="Arial" w:hAnsi="Arial" w:cs="Arial"/>
        </w:rPr>
        <w:t xml:space="preserve">       -</w:t>
      </w:r>
      <w:r w:rsidR="004C72B9" w:rsidRPr="004C72B9">
        <w:rPr>
          <w:rFonts w:ascii="Arial" w:hAnsi="Arial" w:cs="Arial"/>
        </w:rPr>
        <w:t>Hydrotechnical Engineers:</w:t>
      </w:r>
      <w:r>
        <w:rPr>
          <w:rFonts w:ascii="Arial" w:hAnsi="Arial" w:cs="Arial"/>
        </w:rPr>
        <w:t xml:space="preserve"> </w:t>
      </w:r>
      <w:r w:rsidR="004C72B9" w:rsidRPr="004C72B9">
        <w:rPr>
          <w:rFonts w:ascii="Arial" w:hAnsi="Arial" w:cs="Arial"/>
        </w:rPr>
        <w:t xml:space="preserve">Role: </w:t>
      </w:r>
      <w:r w:rsidR="00F778B2">
        <w:rPr>
          <w:rFonts w:ascii="Arial" w:hAnsi="Arial" w:cs="Arial"/>
        </w:rPr>
        <w:t>Specialised</w:t>
      </w:r>
      <w:r w:rsidR="004C72B9" w:rsidRPr="004C72B9">
        <w:rPr>
          <w:rFonts w:ascii="Arial" w:hAnsi="Arial" w:cs="Arial"/>
        </w:rPr>
        <w:t xml:space="preserve"> in river hydraulics. They determine how high the new bridges must be to clear the "200-year flood" level.</w:t>
      </w:r>
    </w:p>
    <w:p w14:paraId="7B3050F6" w14:textId="2229744E" w:rsidR="00C30C1B" w:rsidRPr="00C30C1B" w:rsidRDefault="00CA5BAE" w:rsidP="00C30C1B">
      <w:pPr>
        <w:rPr>
          <w:rFonts w:ascii="Arial" w:hAnsi="Arial" w:cs="Arial"/>
        </w:rPr>
      </w:pPr>
      <w:r>
        <w:rPr>
          <w:rFonts w:ascii="Arial" w:hAnsi="Arial" w:cs="Arial"/>
        </w:rPr>
        <w:lastRenderedPageBreak/>
        <w:t>9</w:t>
      </w:r>
      <w:r w:rsidR="001B0BD4">
        <w:rPr>
          <w:rFonts w:ascii="Arial" w:hAnsi="Arial" w:cs="Arial"/>
        </w:rPr>
        <w:t>. RYSK ANALYSIS</w:t>
      </w:r>
      <w:r w:rsidR="00BF20F8">
        <w:rPr>
          <w:rFonts w:ascii="Arial" w:hAnsi="Arial" w:cs="Arial"/>
        </w:rPr>
        <w:t xml:space="preserve">                                                                                                   </w:t>
      </w:r>
      <w:r w:rsidR="00CC6ED1">
        <w:rPr>
          <w:rFonts w:ascii="Arial" w:hAnsi="Arial" w:cs="Arial"/>
        </w:rPr>
        <w:t>T</w:t>
      </w:r>
      <w:r w:rsidR="00C30C1B" w:rsidRPr="00C30C1B">
        <w:rPr>
          <w:rFonts w:ascii="Arial" w:hAnsi="Arial" w:cs="Arial"/>
        </w:rPr>
        <w:t>he real-world complexities of the BC Highway Reinstatement Program, here is the detailed Risk Analysis &amp; Management Plan.</w:t>
      </w:r>
    </w:p>
    <w:p w14:paraId="5FDC465B" w14:textId="735276B8" w:rsidR="001B0BD4" w:rsidRDefault="00C30C1B" w:rsidP="00C30C1B">
      <w:pPr>
        <w:rPr>
          <w:rFonts w:ascii="Arial" w:hAnsi="Arial" w:cs="Arial"/>
        </w:rPr>
      </w:pPr>
      <w:r w:rsidRPr="00C30C1B">
        <w:rPr>
          <w:rFonts w:ascii="Arial" w:hAnsi="Arial" w:cs="Arial"/>
        </w:rPr>
        <w:t>This plan moves beyond simple identification to include Probability/Impact analysis and specific mitigation strategies used in this corridor.</w:t>
      </w:r>
    </w:p>
    <w:p w14:paraId="0CC452E6" w14:textId="6F976ADD" w:rsidR="00CC6ED1" w:rsidRDefault="002E4F2E" w:rsidP="002E4F2E">
      <w:pPr>
        <w:rPr>
          <w:rFonts w:ascii="Arial" w:hAnsi="Arial" w:cs="Arial"/>
        </w:rPr>
      </w:pPr>
      <w:r w:rsidRPr="002E4F2E">
        <w:rPr>
          <w:rFonts w:ascii="Arial" w:hAnsi="Arial" w:cs="Arial"/>
        </w:rPr>
        <w:t>Risk Assessment Matrix</w:t>
      </w:r>
      <w:r>
        <w:rPr>
          <w:rFonts w:ascii="Arial" w:hAnsi="Arial" w:cs="Arial"/>
        </w:rPr>
        <w:t>:</w:t>
      </w:r>
      <w:r w:rsidR="00AC6A7D">
        <w:rPr>
          <w:rFonts w:ascii="Arial" w:hAnsi="Arial" w:cs="Arial"/>
        </w:rPr>
        <w:t xml:space="preserve"> </w:t>
      </w:r>
      <w:r w:rsidRPr="002E4F2E">
        <w:rPr>
          <w:rFonts w:ascii="Arial" w:hAnsi="Arial" w:cs="Arial"/>
        </w:rPr>
        <w:t>This matrix evaluates risks based on their likelihood of occurring and the severity of their impact on the project (Schedule/Cost/Safety).</w:t>
      </w:r>
    </w:p>
    <w:tbl>
      <w:tblPr>
        <w:tblW w:w="0" w:type="dxa"/>
        <w:tblCellMar>
          <w:left w:w="0" w:type="dxa"/>
          <w:right w:w="0" w:type="dxa"/>
        </w:tblCellMar>
        <w:tblLook w:val="04A0" w:firstRow="1" w:lastRow="0" w:firstColumn="1" w:lastColumn="0" w:noHBand="0" w:noVBand="1"/>
      </w:tblPr>
      <w:tblGrid>
        <w:gridCol w:w="500"/>
        <w:gridCol w:w="2697"/>
        <w:gridCol w:w="1063"/>
        <w:gridCol w:w="882"/>
        <w:gridCol w:w="857"/>
        <w:gridCol w:w="1091"/>
        <w:gridCol w:w="96"/>
        <w:gridCol w:w="96"/>
        <w:gridCol w:w="96"/>
        <w:gridCol w:w="96"/>
        <w:gridCol w:w="96"/>
        <w:gridCol w:w="96"/>
        <w:gridCol w:w="96"/>
        <w:gridCol w:w="96"/>
        <w:gridCol w:w="96"/>
        <w:gridCol w:w="96"/>
        <w:gridCol w:w="96"/>
        <w:gridCol w:w="96"/>
        <w:gridCol w:w="96"/>
        <w:gridCol w:w="96"/>
        <w:gridCol w:w="96"/>
        <w:gridCol w:w="96"/>
        <w:gridCol w:w="96"/>
        <w:gridCol w:w="96"/>
        <w:gridCol w:w="96"/>
        <w:gridCol w:w="96"/>
      </w:tblGrid>
      <w:tr w:rsidR="007F73F2" w:rsidRPr="007F73F2" w14:paraId="0F88CC52"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11BB40"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Risk ID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5496B54"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Risk Description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A750A0"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Probability (1-5)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CD0588"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Impact (1-5)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95A128B"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Risk Score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8613B2"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Category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AE6C28"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F7801DC"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EC522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A17838C"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1E573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05C70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B05744"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10A6B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D9951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39C44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2B128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773D815"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35793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77254B"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DE7594"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51859B"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47F7927"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957B1F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4527684"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998B7C"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r>
      <w:tr w:rsidR="007F73F2" w:rsidRPr="007F73F2" w14:paraId="6B2ED216"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132914"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R-01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1B9C17"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Atmospheric River Recurrence: Another high-intensity rainfall event occurs during construction, washing out temporary works.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E3FDE33"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4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3BF4B6"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5 (Severe)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27CE12"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20 (Critical)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8196E38"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Climate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A6208D"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3BA2A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CDAD96C"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D3E365"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C7678B"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DC0EC5"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2F7C2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BA9CD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81EBDB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5FF8E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DBB7D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278BF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306D3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6DBFBD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059BEA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F4BC95"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0F3496C"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05452F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FE8EA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9B3361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r>
      <w:tr w:rsidR="007F73F2" w:rsidRPr="007F73F2" w14:paraId="61840F7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E3E7393"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R-02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E4C9A9" w14:textId="4A7A4DF3"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 xml:space="preserve">Geotechnical Instability: Landslides or rockfall at Jackass Mountain or Tank Hill endanger crews or </w:t>
            </w:r>
            <w:r w:rsidR="008B3F43">
              <w:rPr>
                <w:rFonts w:ascii="Arial" w:eastAsia="Times New Roman" w:hAnsi="Arial" w:cs="Arial"/>
                <w:kern w:val="0"/>
                <w:sz w:val="20"/>
                <w:szCs w:val="20"/>
                <w:lang w:eastAsia="en-GB"/>
                <w14:ligatures w14:val="none"/>
              </w:rPr>
              <w:t>destabilise</w:t>
            </w:r>
            <w:r w:rsidRPr="007F73F2">
              <w:rPr>
                <w:rFonts w:ascii="Arial" w:eastAsia="Times New Roman" w:hAnsi="Arial" w:cs="Arial"/>
                <w:kern w:val="0"/>
                <w:sz w:val="20"/>
                <w:szCs w:val="20"/>
                <w:lang w:eastAsia="en-GB"/>
                <w14:ligatures w14:val="none"/>
              </w:rPr>
              <w:t xml:space="preserve"> new foundations.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192A98"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3 (Med)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083C6A9"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5 (Severe)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A691922"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15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CF62217"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Safety/Geo</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986A60B"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9CDE18"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01205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442EA3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214CA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6866D5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1EB319"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AC99AF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4B3AF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8210C63"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6E50DD3"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504C03"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8112A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B5DC1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CC98AD8"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E0393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6FED389"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05F43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773D8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7FF918"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r>
      <w:tr w:rsidR="007F73F2" w:rsidRPr="007F73F2" w14:paraId="0EEE163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25345B1"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R-03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A566DF"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Supply Chain Failure: Inability to source sufficient steel girders or pre-cast concrete due to global shortages or local transport cuts.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687578"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3 (Med)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D6F4B32"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4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A48564"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12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F9E516D"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Execution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A6A56F"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F2536D8"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1B5B3B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2BB621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9B00A6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18C6578"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1D61B9"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C3AA15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4D6A1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4EC3599"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4D0F35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F152D4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A75AA65"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16BCBB"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533C2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38A06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16F6F2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B0736A8"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EC8939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FD1CE8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r>
      <w:tr w:rsidR="007F73F2" w:rsidRPr="007F73F2" w14:paraId="0D1D40EC"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ED74D1D"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R-04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B64B86"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Regulatory Delay (DFO): "In-water" work permits are delayed due to fish spawning windows (Salmon/Steelhead).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07BFC10"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4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81EE59"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3 (Med)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6A17B77"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12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0A415E"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Regulatory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07ABBBE"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F8146F4"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D8C042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F888D1D"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49A3A73"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BC1080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5CA0A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78BC01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7543C1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59332F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B175FC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C1857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D2B21E4"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AC0100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2534B60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2386603"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8AE6CC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8F4F6D"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2E6F9A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204CC46"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r>
      <w:tr w:rsidR="007F73F2" w:rsidRPr="007F73F2" w14:paraId="10D8CF0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65046A6"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R-05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0B31F85" w14:textId="5E3C290A"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 xml:space="preserve">Indigenous Rights Stoppage: Discovery of archaeological </w:t>
            </w:r>
            <w:r>
              <w:rPr>
                <w:rFonts w:ascii="Arial" w:eastAsia="Times New Roman" w:hAnsi="Arial" w:cs="Arial"/>
                <w:kern w:val="0"/>
                <w:sz w:val="20"/>
                <w:szCs w:val="20"/>
                <w:lang w:eastAsia="en-GB"/>
                <w14:ligatures w14:val="none"/>
              </w:rPr>
              <w:t>artefacts</w:t>
            </w:r>
            <w:r w:rsidRPr="007F73F2">
              <w:rPr>
                <w:rFonts w:ascii="Arial" w:eastAsia="Times New Roman" w:hAnsi="Arial" w:cs="Arial"/>
                <w:kern w:val="0"/>
                <w:sz w:val="20"/>
                <w:szCs w:val="20"/>
                <w:lang w:eastAsia="en-GB"/>
                <w14:ligatures w14:val="none"/>
              </w:rPr>
              <w:t xml:space="preserve"> stops excavation unexpectedly.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CCF7FA"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2 (Low)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C51F04F"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4 (High)</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E7CF345"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8 (Med)</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A8D7F8C"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r w:rsidRPr="007F73F2">
              <w:rPr>
                <w:rFonts w:ascii="Arial" w:eastAsia="Times New Roman" w:hAnsi="Arial" w:cs="Arial"/>
                <w:kern w:val="0"/>
                <w:sz w:val="20"/>
                <w:szCs w:val="20"/>
                <w:lang w:eastAsia="en-GB"/>
                <w14:ligatures w14:val="none"/>
              </w:rPr>
              <w:t>Cultural</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16303D7" w14:textId="77777777" w:rsidR="007F73F2" w:rsidRPr="007F73F2" w:rsidRDefault="007F73F2" w:rsidP="007F73F2">
            <w:pPr>
              <w:spacing w:after="0" w:line="240" w:lineRule="auto"/>
              <w:rPr>
                <w:rFonts w:ascii="Arial" w:eastAsia="Times New Roman" w:hAnsi="Arial" w:cs="Arial"/>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E970AC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38431B4"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4173AAF2"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D71D69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43109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EDF41C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5EA29A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34BFF3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58BF42C"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522FF1E"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AA21883"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079321AD"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327F9349"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63421C27"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A3EECB1"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B0B2B0D"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567F692A"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70F2491F"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vAlign w:val="bottom"/>
            <w:hideMark/>
          </w:tcPr>
          <w:p w14:paraId="19EC1470" w14:textId="77777777" w:rsidR="007F73F2" w:rsidRPr="007F73F2" w:rsidRDefault="007F73F2" w:rsidP="007F73F2">
            <w:pPr>
              <w:spacing w:after="0" w:line="240" w:lineRule="auto"/>
              <w:rPr>
                <w:rFonts w:ascii="Times New Roman" w:eastAsia="Times New Roman" w:hAnsi="Times New Roman" w:cs="Times New Roman"/>
                <w:kern w:val="0"/>
                <w:sz w:val="20"/>
                <w:szCs w:val="20"/>
                <w:lang w:eastAsia="en-GB"/>
                <w14:ligatures w14:val="none"/>
              </w:rPr>
            </w:pPr>
          </w:p>
        </w:tc>
      </w:tr>
    </w:tbl>
    <w:p w14:paraId="4FB815BF" w14:textId="77777777" w:rsidR="00AC6A7D" w:rsidRDefault="00AC6A7D" w:rsidP="002E4F2E">
      <w:pPr>
        <w:rPr>
          <w:rFonts w:ascii="Arial" w:hAnsi="Arial" w:cs="Arial"/>
        </w:rPr>
      </w:pPr>
    </w:p>
    <w:p w14:paraId="5EA35A47" w14:textId="3A8A6A32" w:rsidR="008B3F43" w:rsidRDefault="00C77EAC" w:rsidP="00C77EAC">
      <w:pPr>
        <w:rPr>
          <w:rFonts w:ascii="Arial" w:hAnsi="Arial" w:cs="Arial"/>
        </w:rPr>
      </w:pPr>
      <w:r>
        <w:rPr>
          <w:rFonts w:ascii="Arial" w:hAnsi="Arial" w:cs="Arial"/>
        </w:rPr>
        <w:t>10.</w:t>
      </w:r>
      <w:r w:rsidR="008D6009">
        <w:rPr>
          <w:rFonts w:ascii="Arial" w:hAnsi="Arial" w:cs="Arial"/>
        </w:rPr>
        <w:t xml:space="preserve"> </w:t>
      </w:r>
      <w:r>
        <w:rPr>
          <w:rFonts w:ascii="Arial" w:hAnsi="Arial" w:cs="Arial"/>
        </w:rPr>
        <w:t>CONCLUSIONS</w:t>
      </w:r>
    </w:p>
    <w:p w14:paraId="0F268422" w14:textId="77777777" w:rsidR="001F1C85" w:rsidRPr="001F1C85" w:rsidRDefault="001F1C85" w:rsidP="001F1C85">
      <w:pPr>
        <w:rPr>
          <w:rFonts w:ascii="Arial" w:hAnsi="Arial" w:cs="Arial"/>
        </w:rPr>
      </w:pPr>
      <w:r w:rsidRPr="001F1C85">
        <w:rPr>
          <w:rFonts w:ascii="Arial" w:hAnsi="Arial" w:cs="Arial"/>
        </w:rPr>
        <w:t>Based on the comprehensive analysis of the project scope, risks, resources, and stakeholder requirements, here is the Conclusion for the Project Management Plan.</w:t>
      </w:r>
    </w:p>
    <w:p w14:paraId="684E38F7" w14:textId="54BC0671" w:rsidR="001F1C85" w:rsidRPr="001F1C85" w:rsidRDefault="001F1C85" w:rsidP="001F1C85">
      <w:pPr>
        <w:rPr>
          <w:rFonts w:ascii="Arial" w:hAnsi="Arial" w:cs="Arial"/>
        </w:rPr>
      </w:pPr>
      <w:r w:rsidRPr="001F1C85">
        <w:rPr>
          <w:rFonts w:ascii="Arial" w:hAnsi="Arial" w:cs="Arial"/>
        </w:rPr>
        <w:t xml:space="preserve">This section </w:t>
      </w:r>
      <w:r w:rsidR="008D6009">
        <w:rPr>
          <w:rFonts w:ascii="Arial" w:hAnsi="Arial" w:cs="Arial"/>
        </w:rPr>
        <w:t>summarises</w:t>
      </w:r>
      <w:r w:rsidRPr="001F1C85">
        <w:rPr>
          <w:rFonts w:ascii="Arial" w:hAnsi="Arial" w:cs="Arial"/>
        </w:rPr>
        <w:t xml:space="preserve"> the </w:t>
      </w:r>
      <w:r w:rsidR="00973A32">
        <w:rPr>
          <w:rFonts w:ascii="Arial" w:hAnsi="Arial" w:cs="Arial"/>
        </w:rPr>
        <w:t xml:space="preserve">project's strategic value </w:t>
      </w:r>
      <w:r w:rsidRPr="001F1C85">
        <w:rPr>
          <w:rFonts w:ascii="Arial" w:hAnsi="Arial" w:cs="Arial"/>
        </w:rPr>
        <w:t>and outlines the "Lessons Learned" that will guide future infrastructure projects in Canada.</w:t>
      </w:r>
    </w:p>
    <w:p w14:paraId="020713DE" w14:textId="64817B7D" w:rsidR="00C77EAC" w:rsidRDefault="001F1C85" w:rsidP="001F1C85">
      <w:pPr>
        <w:rPr>
          <w:rFonts w:ascii="Arial" w:hAnsi="Arial" w:cs="Arial"/>
        </w:rPr>
      </w:pPr>
      <w:r w:rsidRPr="001F1C85">
        <w:rPr>
          <w:rFonts w:ascii="Arial" w:hAnsi="Arial" w:cs="Arial"/>
        </w:rPr>
        <w:t>The "Reconstruction of the Transportation Corridor British Columbia" represents more than a standard civil engineering repair; it is a critical reinstatement of the national supply chain. The project has successfully navigated the transition from Phase 1 (Emergency Response)—restoring temporary connectivity within weeks—to Phase 2 (Permanent Resilience), which is currently on track for completion by 2026</w:t>
      </w:r>
      <w:r w:rsidR="00973A32">
        <w:rPr>
          <w:rFonts w:ascii="Arial" w:hAnsi="Arial" w:cs="Arial"/>
        </w:rPr>
        <w:t>.</w:t>
      </w:r>
    </w:p>
    <w:p w14:paraId="6EC3DEC9" w14:textId="5D49C5E5" w:rsidR="00973A32" w:rsidRDefault="00973A32" w:rsidP="001F1C85">
      <w:pPr>
        <w:rPr>
          <w:rFonts w:ascii="Arial" w:hAnsi="Arial" w:cs="Arial"/>
        </w:rPr>
      </w:pPr>
      <w:r>
        <w:rPr>
          <w:rFonts w:ascii="Arial" w:hAnsi="Arial" w:cs="Arial"/>
        </w:rPr>
        <w:lastRenderedPageBreak/>
        <w:t>11.REFERENCES</w:t>
      </w:r>
    </w:p>
    <w:p w14:paraId="2A4CC309" w14:textId="0C993601" w:rsidR="009F21E6" w:rsidRPr="009F21E6" w:rsidRDefault="009F21E6" w:rsidP="009F21E6">
      <w:pPr>
        <w:rPr>
          <w:rFonts w:ascii="Arial" w:hAnsi="Arial" w:cs="Arial"/>
        </w:rPr>
      </w:pPr>
      <w:r w:rsidRPr="009F21E6">
        <w:rPr>
          <w:rFonts w:ascii="Arial" w:hAnsi="Arial" w:cs="Arial"/>
        </w:rPr>
        <w:t xml:space="preserve">  </w:t>
      </w:r>
      <w:r w:rsidRPr="009F21E6">
        <w:rPr>
          <w:rFonts w:ascii="Arial" w:hAnsi="Arial" w:cs="Arial"/>
          <w:b/>
          <w:bCs/>
        </w:rPr>
        <w:t>Canadian Consulting Engineer.</w:t>
      </w:r>
      <w:r w:rsidRPr="009F21E6">
        <w:rPr>
          <w:rFonts w:ascii="Arial" w:hAnsi="Arial" w:cs="Arial"/>
        </w:rPr>
        <w:t xml:space="preserve"> (2024). </w:t>
      </w:r>
      <w:r w:rsidRPr="009F21E6">
        <w:rPr>
          <w:rFonts w:ascii="Arial" w:hAnsi="Arial" w:cs="Arial"/>
          <w:i/>
          <w:iCs/>
        </w:rPr>
        <w:t>British Columbia Highway Reinstatement Program</w:t>
      </w:r>
      <w:r w:rsidRPr="009F21E6">
        <w:rPr>
          <w:rFonts w:ascii="Arial" w:hAnsi="Arial" w:cs="Arial"/>
        </w:rPr>
        <w:t>. Retrieved from Canadian Consulting Engineer Archives.</w:t>
      </w:r>
    </w:p>
    <w:p w14:paraId="5DE30922" w14:textId="6CB9845A" w:rsidR="009F21E6" w:rsidRPr="009F21E6" w:rsidRDefault="009F21E6" w:rsidP="009F21E6">
      <w:pPr>
        <w:rPr>
          <w:rFonts w:ascii="Arial" w:hAnsi="Arial" w:cs="Arial"/>
        </w:rPr>
      </w:pPr>
      <w:r w:rsidRPr="009F21E6">
        <w:rPr>
          <w:rFonts w:ascii="Arial" w:hAnsi="Arial" w:cs="Arial"/>
        </w:rPr>
        <w:t xml:space="preserve">  </w:t>
      </w:r>
      <w:r w:rsidRPr="009F21E6">
        <w:rPr>
          <w:rFonts w:ascii="Arial" w:hAnsi="Arial" w:cs="Arial"/>
          <w:b/>
          <w:bCs/>
        </w:rPr>
        <w:t>Government of British Columbia.</w:t>
      </w:r>
      <w:r w:rsidRPr="009F21E6">
        <w:rPr>
          <w:rFonts w:ascii="Arial" w:hAnsi="Arial" w:cs="Arial"/>
        </w:rPr>
        <w:t xml:space="preserve"> (2022). </w:t>
      </w:r>
      <w:r w:rsidRPr="009F21E6">
        <w:rPr>
          <w:rFonts w:ascii="Arial" w:hAnsi="Arial" w:cs="Arial"/>
          <w:i/>
          <w:iCs/>
        </w:rPr>
        <w:t>B.C. Highway Flood Recovery Projects: Coquihalla (Hwy 5), Fraser Canyon (Hwy 1), and Nicola Valley (Hwy 8)</w:t>
      </w:r>
      <w:r w:rsidRPr="009F21E6">
        <w:rPr>
          <w:rFonts w:ascii="Arial" w:hAnsi="Arial" w:cs="Arial"/>
        </w:rPr>
        <w:t>. Ministry of Transportation and Infrastructure.</w:t>
      </w:r>
    </w:p>
    <w:p w14:paraId="69E24786" w14:textId="2D457380" w:rsidR="009F21E6" w:rsidRPr="009F21E6" w:rsidRDefault="009F21E6" w:rsidP="009F21E6">
      <w:pPr>
        <w:rPr>
          <w:rFonts w:ascii="Arial" w:hAnsi="Arial" w:cs="Arial"/>
        </w:rPr>
      </w:pPr>
      <w:r w:rsidRPr="009F21E6">
        <w:rPr>
          <w:rFonts w:ascii="Arial" w:hAnsi="Arial" w:cs="Arial"/>
        </w:rPr>
        <w:t xml:space="preserve"> </w:t>
      </w:r>
      <w:r w:rsidRPr="009F21E6">
        <w:rPr>
          <w:rFonts w:ascii="Arial" w:hAnsi="Arial" w:cs="Arial"/>
          <w:b/>
          <w:bCs/>
        </w:rPr>
        <w:t>Project Management Institute (PMI).</w:t>
      </w:r>
      <w:r w:rsidRPr="009F21E6">
        <w:rPr>
          <w:rFonts w:ascii="Arial" w:hAnsi="Arial" w:cs="Arial"/>
        </w:rPr>
        <w:t xml:space="preserve"> (2022). </w:t>
      </w:r>
      <w:r w:rsidRPr="009F21E6">
        <w:rPr>
          <w:rFonts w:ascii="Arial" w:hAnsi="Arial" w:cs="Arial"/>
          <w:i/>
          <w:iCs/>
        </w:rPr>
        <w:t>Reconnecting Roads After Massive Flooding: A Case Study in Crisis Management</w:t>
      </w:r>
      <w:r w:rsidRPr="009F21E6">
        <w:rPr>
          <w:rFonts w:ascii="Arial" w:hAnsi="Arial" w:cs="Arial"/>
        </w:rPr>
        <w:t>. PMI.org.</w:t>
      </w:r>
    </w:p>
    <w:p w14:paraId="28DEC848" w14:textId="17907D63" w:rsidR="009F21E6" w:rsidRDefault="009F21E6" w:rsidP="009F21E6">
      <w:pPr>
        <w:rPr>
          <w:rFonts w:ascii="Arial" w:hAnsi="Arial" w:cs="Arial"/>
        </w:rPr>
      </w:pPr>
      <w:r w:rsidRPr="009F21E6">
        <w:rPr>
          <w:rFonts w:ascii="Arial" w:hAnsi="Arial" w:cs="Arial"/>
        </w:rPr>
        <w:t xml:space="preserve"> </w:t>
      </w:r>
      <w:r w:rsidRPr="009F21E6">
        <w:rPr>
          <w:rFonts w:ascii="Arial" w:hAnsi="Arial" w:cs="Arial"/>
          <w:b/>
          <w:bCs/>
        </w:rPr>
        <w:t>ResearchGate.</w:t>
      </w:r>
      <w:r w:rsidRPr="009F21E6">
        <w:rPr>
          <w:rFonts w:ascii="Arial" w:hAnsi="Arial" w:cs="Arial"/>
        </w:rPr>
        <w:t xml:space="preserve"> (2021). </w:t>
      </w:r>
      <w:r w:rsidRPr="009F21E6">
        <w:rPr>
          <w:rFonts w:ascii="Arial" w:hAnsi="Arial" w:cs="Arial"/>
          <w:i/>
          <w:iCs/>
        </w:rPr>
        <w:t>Preliminary investigations of ground failures triggered during the mid-November 2021 atmospheric river event along the southwestern British Columbia highway corridors</w:t>
      </w:r>
      <w:r w:rsidRPr="009F21E6">
        <w:rPr>
          <w:rFonts w:ascii="Arial" w:hAnsi="Arial" w:cs="Arial"/>
        </w:rPr>
        <w:t>.</w:t>
      </w:r>
    </w:p>
    <w:p w14:paraId="1096B671" w14:textId="4F9F78B0" w:rsidR="000562AF" w:rsidRPr="000562AF" w:rsidRDefault="000562AF" w:rsidP="000562AF">
      <w:pPr>
        <w:rPr>
          <w:rFonts w:ascii="Arial" w:hAnsi="Arial" w:cs="Arial"/>
        </w:rPr>
      </w:pPr>
      <w:r w:rsidRPr="000562AF">
        <w:rPr>
          <w:rFonts w:ascii="Arial" w:hAnsi="Arial" w:cs="Arial"/>
        </w:rPr>
        <w:t xml:space="preserve"> </w:t>
      </w:r>
      <w:r w:rsidRPr="000562AF">
        <w:rPr>
          <w:rFonts w:ascii="Arial" w:hAnsi="Arial" w:cs="Arial"/>
          <w:b/>
          <w:bCs/>
        </w:rPr>
        <w:t>Ministry of Transportation and Infrastructure (</w:t>
      </w:r>
      <w:proofErr w:type="spellStart"/>
      <w:r w:rsidRPr="000562AF">
        <w:rPr>
          <w:rFonts w:ascii="Arial" w:hAnsi="Arial" w:cs="Arial"/>
          <w:b/>
          <w:bCs/>
        </w:rPr>
        <w:t>MoTI</w:t>
      </w:r>
      <w:proofErr w:type="spellEnd"/>
      <w:r w:rsidRPr="000562AF">
        <w:rPr>
          <w:rFonts w:ascii="Arial" w:hAnsi="Arial" w:cs="Arial"/>
          <w:b/>
          <w:bCs/>
        </w:rPr>
        <w:t>).</w:t>
      </w:r>
      <w:r w:rsidRPr="000562AF">
        <w:rPr>
          <w:rFonts w:ascii="Arial" w:hAnsi="Arial" w:cs="Arial"/>
        </w:rPr>
        <w:t xml:space="preserve"> (2020). </w:t>
      </w:r>
      <w:r w:rsidRPr="000562AF">
        <w:rPr>
          <w:rFonts w:ascii="Arial" w:hAnsi="Arial" w:cs="Arial"/>
          <w:i/>
          <w:iCs/>
        </w:rPr>
        <w:t>Standard Specifications for Highway Construction</w:t>
      </w:r>
      <w:r w:rsidRPr="000562AF">
        <w:rPr>
          <w:rFonts w:ascii="Arial" w:hAnsi="Arial" w:cs="Arial"/>
        </w:rPr>
        <w:t>. Government of British Columbia.</w:t>
      </w:r>
    </w:p>
    <w:p w14:paraId="00E1D091" w14:textId="33E5E45C" w:rsidR="000562AF" w:rsidRPr="000562AF" w:rsidRDefault="000562AF" w:rsidP="000562AF">
      <w:pPr>
        <w:rPr>
          <w:rFonts w:ascii="Arial" w:hAnsi="Arial" w:cs="Arial"/>
        </w:rPr>
      </w:pPr>
      <w:r w:rsidRPr="000562AF">
        <w:rPr>
          <w:rFonts w:ascii="Arial" w:hAnsi="Arial" w:cs="Arial"/>
        </w:rPr>
        <w:t xml:space="preserve">  </w:t>
      </w:r>
      <w:r w:rsidRPr="000562AF">
        <w:rPr>
          <w:rFonts w:ascii="Arial" w:hAnsi="Arial" w:cs="Arial"/>
          <w:b/>
          <w:bCs/>
        </w:rPr>
        <w:t>Project Management Institute.</w:t>
      </w:r>
      <w:r w:rsidRPr="000562AF">
        <w:rPr>
          <w:rFonts w:ascii="Arial" w:hAnsi="Arial" w:cs="Arial"/>
        </w:rPr>
        <w:t xml:space="preserve"> (2021). </w:t>
      </w:r>
      <w:r w:rsidRPr="000562AF">
        <w:rPr>
          <w:rFonts w:ascii="Arial" w:hAnsi="Arial" w:cs="Arial"/>
          <w:i/>
          <w:iCs/>
        </w:rPr>
        <w:t>A Guide to the Project Management Body of Knowledge (PMBOK® Guide)</w:t>
      </w:r>
      <w:r w:rsidRPr="000562AF">
        <w:rPr>
          <w:rFonts w:ascii="Arial" w:hAnsi="Arial" w:cs="Arial"/>
        </w:rPr>
        <w:t xml:space="preserve"> – Seventh Edition. Newtown Square, PA: Project Management Institute.</w:t>
      </w:r>
    </w:p>
    <w:p w14:paraId="79A890CC" w14:textId="5FDD15C9" w:rsidR="00647595" w:rsidRDefault="000562AF" w:rsidP="009F21E6">
      <w:pPr>
        <w:rPr>
          <w:rFonts w:ascii="Arial" w:hAnsi="Arial" w:cs="Arial"/>
        </w:rPr>
      </w:pPr>
      <w:r w:rsidRPr="000562AF">
        <w:rPr>
          <w:rFonts w:ascii="Arial" w:hAnsi="Arial" w:cs="Arial"/>
        </w:rPr>
        <w:t xml:space="preserve"> </w:t>
      </w:r>
      <w:r w:rsidRPr="000562AF">
        <w:rPr>
          <w:rFonts w:ascii="Arial" w:hAnsi="Arial" w:cs="Arial"/>
          <w:b/>
          <w:bCs/>
        </w:rPr>
        <w:t>Government of Canada.</w:t>
      </w:r>
      <w:r w:rsidRPr="000562AF">
        <w:rPr>
          <w:rFonts w:ascii="Arial" w:hAnsi="Arial" w:cs="Arial"/>
        </w:rPr>
        <w:t xml:space="preserve"> (2023). </w:t>
      </w:r>
      <w:r w:rsidRPr="000562AF">
        <w:rPr>
          <w:rFonts w:ascii="Arial" w:hAnsi="Arial" w:cs="Arial"/>
          <w:i/>
          <w:iCs/>
        </w:rPr>
        <w:t>Climate-Resilient Infrastructure: Guidelines for Design and Construction</w:t>
      </w:r>
      <w:r w:rsidRPr="000562AF">
        <w:rPr>
          <w:rFonts w:ascii="Arial" w:hAnsi="Arial" w:cs="Arial"/>
        </w:rPr>
        <w:t>. Transport Canada</w:t>
      </w:r>
      <w:r w:rsidR="008349C9">
        <w:rPr>
          <w:rFonts w:ascii="Arial" w:hAnsi="Arial" w:cs="Arial"/>
        </w:rPr>
        <w:t>.</w:t>
      </w:r>
    </w:p>
    <w:p w14:paraId="36AF0A55" w14:textId="45F9D110" w:rsidR="00C26B92" w:rsidRPr="00C26B92" w:rsidRDefault="00C26B92" w:rsidP="00C26B92">
      <w:pPr>
        <w:rPr>
          <w:rFonts w:ascii="Arial" w:hAnsi="Arial" w:cs="Arial"/>
        </w:rPr>
      </w:pPr>
      <w:r w:rsidRPr="00C26B92">
        <w:rPr>
          <w:rFonts w:ascii="Arial" w:hAnsi="Arial" w:cs="Arial"/>
        </w:rPr>
        <w:t xml:space="preserve">  </w:t>
      </w:r>
      <w:r w:rsidRPr="00C26B92">
        <w:rPr>
          <w:rFonts w:ascii="Arial" w:hAnsi="Arial" w:cs="Arial"/>
          <w:b/>
          <w:bCs/>
        </w:rPr>
        <w:t>Department of Fisheries and Oceans Canada (DFO).</w:t>
      </w:r>
      <w:r w:rsidRPr="00C26B92">
        <w:rPr>
          <w:rFonts w:ascii="Arial" w:hAnsi="Arial" w:cs="Arial"/>
        </w:rPr>
        <w:t xml:space="preserve"> (2019). </w:t>
      </w:r>
      <w:r w:rsidRPr="00C26B92">
        <w:rPr>
          <w:rFonts w:ascii="Arial" w:hAnsi="Arial" w:cs="Arial"/>
          <w:i/>
          <w:iCs/>
        </w:rPr>
        <w:t>Fish and Fish Habitat Protection Policy Statement (Fisheries Act)</w:t>
      </w:r>
      <w:r w:rsidRPr="00C26B92">
        <w:rPr>
          <w:rFonts w:ascii="Arial" w:hAnsi="Arial" w:cs="Arial"/>
        </w:rPr>
        <w:t>.</w:t>
      </w:r>
    </w:p>
    <w:p w14:paraId="742C2229" w14:textId="0139EE4B" w:rsidR="00C26B92" w:rsidRDefault="00C26B92" w:rsidP="00C26B92">
      <w:pPr>
        <w:rPr>
          <w:rFonts w:ascii="Arial" w:hAnsi="Arial" w:cs="Arial"/>
          <w:i/>
          <w:iCs/>
        </w:rPr>
      </w:pPr>
      <w:r w:rsidRPr="00C26B92">
        <w:rPr>
          <w:rFonts w:ascii="Arial" w:hAnsi="Arial" w:cs="Arial"/>
        </w:rPr>
        <w:t xml:space="preserve">  </w:t>
      </w:r>
      <w:r w:rsidRPr="00C26B92">
        <w:rPr>
          <w:rFonts w:ascii="Arial" w:hAnsi="Arial" w:cs="Arial"/>
          <w:b/>
          <w:bCs/>
        </w:rPr>
        <w:t>Engineers and Geoscientists BC (EGBC).</w:t>
      </w:r>
      <w:r w:rsidRPr="00C26B92">
        <w:rPr>
          <w:rFonts w:ascii="Arial" w:hAnsi="Arial" w:cs="Arial"/>
        </w:rPr>
        <w:t xml:space="preserve"> (2022). </w:t>
      </w:r>
      <w:r w:rsidRPr="00C26B92">
        <w:rPr>
          <w:rFonts w:ascii="Arial" w:hAnsi="Arial" w:cs="Arial"/>
          <w:i/>
          <w:iCs/>
        </w:rPr>
        <w:t>Professional Practice Guidelines: Legislated Flood Assessments in a Changing Climate</w:t>
      </w:r>
      <w:r w:rsidR="001100CF">
        <w:rPr>
          <w:rFonts w:ascii="Arial" w:hAnsi="Arial" w:cs="Arial"/>
          <w:i/>
          <w:iCs/>
        </w:rPr>
        <w:t>.</w:t>
      </w:r>
    </w:p>
    <w:p w14:paraId="4C95C56D" w14:textId="77777777" w:rsidR="001100CF" w:rsidRPr="00C26B92" w:rsidRDefault="001100CF" w:rsidP="00C26B92">
      <w:pPr>
        <w:rPr>
          <w:rFonts w:ascii="Arial" w:hAnsi="Arial" w:cs="Arial"/>
        </w:rPr>
      </w:pPr>
    </w:p>
    <w:p w14:paraId="07D7C33D" w14:textId="77777777" w:rsidR="008349C9" w:rsidRPr="009F21E6" w:rsidRDefault="008349C9" w:rsidP="009F21E6">
      <w:pPr>
        <w:rPr>
          <w:rFonts w:ascii="Arial" w:hAnsi="Arial" w:cs="Arial"/>
        </w:rPr>
      </w:pPr>
    </w:p>
    <w:p w14:paraId="2FF18DE0" w14:textId="77777777" w:rsidR="00973A32" w:rsidRPr="00C77EAC" w:rsidRDefault="00973A32" w:rsidP="001F1C85">
      <w:pPr>
        <w:rPr>
          <w:rFonts w:ascii="Arial" w:hAnsi="Arial" w:cs="Arial"/>
        </w:rPr>
      </w:pPr>
    </w:p>
    <w:p w14:paraId="27ABE503" w14:textId="77777777" w:rsidR="007F73F2" w:rsidRDefault="007F73F2" w:rsidP="002E4F2E">
      <w:pPr>
        <w:rPr>
          <w:rFonts w:ascii="Arial" w:hAnsi="Arial" w:cs="Arial"/>
        </w:rPr>
      </w:pPr>
    </w:p>
    <w:p w14:paraId="47517923" w14:textId="77777777" w:rsidR="00BF20F8" w:rsidRDefault="00BF20F8" w:rsidP="00C30C1B">
      <w:pPr>
        <w:rPr>
          <w:rFonts w:ascii="Arial" w:hAnsi="Arial" w:cs="Arial"/>
        </w:rPr>
      </w:pPr>
    </w:p>
    <w:p w14:paraId="565103A1" w14:textId="77777777" w:rsidR="006F750D" w:rsidRDefault="006F750D" w:rsidP="004C72B9">
      <w:pPr>
        <w:rPr>
          <w:rFonts w:ascii="Arial" w:hAnsi="Arial" w:cs="Arial"/>
        </w:rPr>
      </w:pPr>
    </w:p>
    <w:p w14:paraId="01E93112" w14:textId="3F1EBB35" w:rsidR="009D6942" w:rsidRDefault="009D6942" w:rsidP="00B6647F">
      <w:pPr>
        <w:rPr>
          <w:rFonts w:ascii="Arial" w:hAnsi="Arial" w:cs="Arial"/>
        </w:rPr>
      </w:pPr>
      <w:r>
        <w:rPr>
          <w:rFonts w:ascii="Arial" w:hAnsi="Arial" w:cs="Arial"/>
        </w:rPr>
        <w:t xml:space="preserve">               </w:t>
      </w:r>
    </w:p>
    <w:p w14:paraId="31C6DF7E" w14:textId="77777777" w:rsidR="008A2094" w:rsidRPr="00177B9A" w:rsidRDefault="008A2094" w:rsidP="00ED16AF">
      <w:pPr>
        <w:rPr>
          <w:rFonts w:ascii="Arial" w:hAnsi="Arial" w:cs="Arial"/>
        </w:rPr>
      </w:pPr>
    </w:p>
    <w:p w14:paraId="1E9DD7F5" w14:textId="77777777" w:rsidR="00990F29" w:rsidRDefault="00990F29" w:rsidP="00631EDD">
      <w:pPr>
        <w:rPr>
          <w:rFonts w:ascii="Arial" w:hAnsi="Arial" w:cs="Arial"/>
        </w:rPr>
      </w:pPr>
    </w:p>
    <w:p w14:paraId="780E4FEE" w14:textId="77777777" w:rsidR="002529E1" w:rsidRDefault="002529E1" w:rsidP="00631EDD">
      <w:pPr>
        <w:rPr>
          <w:rFonts w:ascii="Arial" w:hAnsi="Arial" w:cs="Arial"/>
        </w:rPr>
      </w:pPr>
    </w:p>
    <w:p w14:paraId="2CC18F16" w14:textId="77777777" w:rsidR="005F2136" w:rsidRPr="00325279" w:rsidRDefault="005F2136" w:rsidP="00A77CE9">
      <w:pPr>
        <w:rPr>
          <w:rFonts w:ascii="Arial" w:hAnsi="Arial" w:cs="Arial"/>
        </w:rPr>
      </w:pPr>
    </w:p>
    <w:p w14:paraId="31A95B05" w14:textId="77777777" w:rsidR="00AF2EE1" w:rsidRDefault="00AF2EE1" w:rsidP="003D5155">
      <w:pPr>
        <w:rPr>
          <w:rFonts w:ascii="Arial" w:hAnsi="Arial" w:cs="Arial"/>
        </w:rPr>
      </w:pPr>
    </w:p>
    <w:p w14:paraId="4813E4B7" w14:textId="77777777" w:rsidR="007C67CD" w:rsidRPr="00522E5A" w:rsidRDefault="007C67CD" w:rsidP="00196382">
      <w:pPr>
        <w:rPr>
          <w:rFonts w:ascii="Arial" w:hAnsi="Arial" w:cs="Arial"/>
        </w:rPr>
      </w:pPr>
    </w:p>
    <w:p w14:paraId="39576C42" w14:textId="77777777" w:rsidR="003F1A55" w:rsidRPr="003F1A55" w:rsidRDefault="003F1A55" w:rsidP="003F1A55">
      <w:pPr>
        <w:ind w:left="360"/>
        <w:rPr>
          <w:rFonts w:ascii="Arial" w:hAnsi="Arial" w:cs="Arial"/>
        </w:rPr>
      </w:pPr>
    </w:p>
    <w:p w14:paraId="321291FC" w14:textId="77777777" w:rsidR="00A814DA" w:rsidRDefault="00A814DA" w:rsidP="00393593">
      <w:pPr>
        <w:rPr>
          <w:rFonts w:ascii="Arial" w:hAnsi="Arial" w:cs="Arial"/>
        </w:rPr>
      </w:pPr>
    </w:p>
    <w:p w14:paraId="7BA22F5F" w14:textId="77777777" w:rsidR="009E057E" w:rsidRDefault="009E057E" w:rsidP="00393593">
      <w:pPr>
        <w:rPr>
          <w:rFonts w:ascii="Arial" w:hAnsi="Arial" w:cs="Arial"/>
        </w:rPr>
      </w:pPr>
    </w:p>
    <w:p w14:paraId="637A613B" w14:textId="77777777" w:rsidR="00661EFE" w:rsidRDefault="00661EFE" w:rsidP="00393593">
      <w:pPr>
        <w:rPr>
          <w:rFonts w:ascii="Arial" w:hAnsi="Arial" w:cs="Arial"/>
        </w:rPr>
      </w:pPr>
    </w:p>
    <w:p w14:paraId="4646753D" w14:textId="77777777" w:rsidR="003B2531" w:rsidRDefault="003B2531" w:rsidP="00393593">
      <w:pPr>
        <w:rPr>
          <w:rFonts w:ascii="Arial" w:hAnsi="Arial" w:cs="Arial"/>
        </w:rPr>
      </w:pPr>
    </w:p>
    <w:p w14:paraId="015363C5" w14:textId="77777777" w:rsidR="00440579" w:rsidRDefault="00440579" w:rsidP="00393593">
      <w:pPr>
        <w:rPr>
          <w:rFonts w:ascii="Arial" w:hAnsi="Arial" w:cs="Arial"/>
        </w:rPr>
      </w:pPr>
    </w:p>
    <w:p w14:paraId="32ECC461" w14:textId="77777777" w:rsidR="00440579" w:rsidRDefault="00440579" w:rsidP="00393593">
      <w:pPr>
        <w:rPr>
          <w:rFonts w:ascii="Arial" w:hAnsi="Arial" w:cs="Arial"/>
        </w:rPr>
      </w:pPr>
    </w:p>
    <w:p w14:paraId="0A17E2E3" w14:textId="77777777" w:rsidR="00440579" w:rsidRDefault="00440579" w:rsidP="00393593">
      <w:pPr>
        <w:rPr>
          <w:rFonts w:ascii="Arial" w:hAnsi="Arial" w:cs="Arial"/>
        </w:rPr>
      </w:pPr>
    </w:p>
    <w:p w14:paraId="199FBD30" w14:textId="77777777" w:rsidR="00440579" w:rsidRDefault="00440579" w:rsidP="00393593">
      <w:pPr>
        <w:rPr>
          <w:rFonts w:ascii="Arial" w:hAnsi="Arial" w:cs="Arial"/>
        </w:rPr>
      </w:pPr>
    </w:p>
    <w:p w14:paraId="7666CDF8" w14:textId="77777777" w:rsidR="00440579" w:rsidRDefault="00440579" w:rsidP="00393593">
      <w:pPr>
        <w:rPr>
          <w:rFonts w:ascii="Arial" w:hAnsi="Arial" w:cs="Arial"/>
        </w:rPr>
      </w:pPr>
    </w:p>
    <w:p w14:paraId="3B5306BD" w14:textId="77777777" w:rsidR="00440579" w:rsidRDefault="00440579" w:rsidP="00393593">
      <w:pPr>
        <w:rPr>
          <w:rFonts w:ascii="Arial" w:hAnsi="Arial" w:cs="Arial"/>
        </w:rPr>
      </w:pPr>
    </w:p>
    <w:p w14:paraId="6FB64C9C" w14:textId="77777777" w:rsidR="00440579" w:rsidRDefault="00440579" w:rsidP="00393593">
      <w:pPr>
        <w:rPr>
          <w:rFonts w:ascii="Arial" w:hAnsi="Arial" w:cs="Arial"/>
        </w:rPr>
      </w:pPr>
    </w:p>
    <w:p w14:paraId="5A4558C3" w14:textId="77777777" w:rsidR="00440579" w:rsidRDefault="00440579" w:rsidP="00393593">
      <w:pPr>
        <w:rPr>
          <w:rFonts w:ascii="Arial" w:hAnsi="Arial" w:cs="Arial"/>
        </w:rPr>
      </w:pPr>
    </w:p>
    <w:p w14:paraId="76E3B492" w14:textId="77777777" w:rsidR="00440579" w:rsidRDefault="00440579" w:rsidP="00393593">
      <w:pPr>
        <w:rPr>
          <w:rFonts w:ascii="Arial" w:hAnsi="Arial" w:cs="Arial"/>
        </w:rPr>
      </w:pPr>
    </w:p>
    <w:p w14:paraId="65FC4006" w14:textId="77777777" w:rsidR="00440579" w:rsidRDefault="00440579" w:rsidP="00393593">
      <w:pPr>
        <w:rPr>
          <w:rFonts w:ascii="Arial" w:hAnsi="Arial" w:cs="Arial"/>
        </w:rPr>
      </w:pPr>
    </w:p>
    <w:p w14:paraId="4552960A" w14:textId="77777777" w:rsidR="00D305E4" w:rsidRDefault="00D305E4" w:rsidP="00393593">
      <w:pPr>
        <w:rPr>
          <w:rFonts w:ascii="Arial" w:hAnsi="Arial" w:cs="Arial"/>
        </w:rPr>
      </w:pPr>
    </w:p>
    <w:p w14:paraId="62D03B3A" w14:textId="77777777" w:rsidR="00D305E4" w:rsidRDefault="00D305E4" w:rsidP="00393593">
      <w:pPr>
        <w:rPr>
          <w:rFonts w:ascii="Arial" w:hAnsi="Arial" w:cs="Arial"/>
        </w:rPr>
      </w:pPr>
    </w:p>
    <w:p w14:paraId="7F93F760" w14:textId="77777777" w:rsidR="00D305E4" w:rsidRDefault="00D305E4" w:rsidP="00393593">
      <w:pPr>
        <w:rPr>
          <w:rFonts w:ascii="Arial" w:hAnsi="Arial" w:cs="Arial"/>
        </w:rPr>
      </w:pPr>
    </w:p>
    <w:p w14:paraId="35738011" w14:textId="77777777" w:rsidR="00D305E4" w:rsidRDefault="00D305E4" w:rsidP="00393593">
      <w:pPr>
        <w:rPr>
          <w:rFonts w:ascii="Arial" w:hAnsi="Arial" w:cs="Arial"/>
        </w:rPr>
      </w:pPr>
    </w:p>
    <w:p w14:paraId="742FEDAF" w14:textId="77777777" w:rsidR="00D305E4" w:rsidRDefault="00D305E4" w:rsidP="00393593">
      <w:pPr>
        <w:rPr>
          <w:rFonts w:ascii="Arial" w:hAnsi="Arial" w:cs="Arial"/>
        </w:rPr>
      </w:pPr>
    </w:p>
    <w:p w14:paraId="39DF0997" w14:textId="77777777" w:rsidR="00D305E4" w:rsidRDefault="00D305E4" w:rsidP="00393593">
      <w:pPr>
        <w:rPr>
          <w:rFonts w:ascii="Arial" w:hAnsi="Arial" w:cs="Arial"/>
        </w:rPr>
      </w:pPr>
    </w:p>
    <w:p w14:paraId="0993FC3D" w14:textId="77777777" w:rsidR="00D305E4" w:rsidRDefault="00D305E4" w:rsidP="00393593">
      <w:pPr>
        <w:rPr>
          <w:rFonts w:ascii="Arial" w:hAnsi="Arial" w:cs="Arial"/>
        </w:rPr>
      </w:pPr>
    </w:p>
    <w:p w14:paraId="7C23DFE6" w14:textId="77777777" w:rsidR="00D305E4" w:rsidRDefault="00D305E4" w:rsidP="00393593">
      <w:pPr>
        <w:rPr>
          <w:rFonts w:ascii="Arial" w:hAnsi="Arial" w:cs="Arial"/>
        </w:rPr>
      </w:pPr>
    </w:p>
    <w:p w14:paraId="5A4CC854" w14:textId="77777777" w:rsidR="00D305E4" w:rsidRDefault="00D305E4" w:rsidP="00393593">
      <w:pPr>
        <w:rPr>
          <w:rFonts w:ascii="Arial" w:hAnsi="Arial" w:cs="Arial"/>
        </w:rPr>
      </w:pPr>
    </w:p>
    <w:p w14:paraId="091CBEE5" w14:textId="77777777" w:rsidR="00D305E4" w:rsidRDefault="00D305E4" w:rsidP="00393593">
      <w:pPr>
        <w:rPr>
          <w:rFonts w:ascii="Arial" w:hAnsi="Arial" w:cs="Arial"/>
        </w:rPr>
      </w:pPr>
    </w:p>
    <w:p w14:paraId="1A815313" w14:textId="77777777" w:rsidR="00D305E4" w:rsidRDefault="00D305E4" w:rsidP="00393593">
      <w:pPr>
        <w:rPr>
          <w:rFonts w:ascii="Arial" w:hAnsi="Arial" w:cs="Arial"/>
        </w:rPr>
      </w:pPr>
    </w:p>
    <w:p w14:paraId="7A034C3D" w14:textId="77777777" w:rsidR="00D305E4" w:rsidRDefault="00D305E4" w:rsidP="00393593">
      <w:pPr>
        <w:rPr>
          <w:rFonts w:ascii="Arial" w:hAnsi="Arial" w:cs="Arial"/>
        </w:rPr>
      </w:pPr>
    </w:p>
    <w:p w14:paraId="27CC6897" w14:textId="77777777" w:rsidR="00D305E4" w:rsidRDefault="00D305E4" w:rsidP="00393593">
      <w:pPr>
        <w:rPr>
          <w:rFonts w:ascii="Arial" w:hAnsi="Arial" w:cs="Arial"/>
        </w:rPr>
      </w:pPr>
    </w:p>
    <w:p w14:paraId="793351F0" w14:textId="77777777" w:rsidR="00D305E4" w:rsidRDefault="00D305E4" w:rsidP="00393593">
      <w:pPr>
        <w:rPr>
          <w:rFonts w:ascii="Arial" w:hAnsi="Arial" w:cs="Arial"/>
        </w:rPr>
      </w:pPr>
    </w:p>
    <w:p w14:paraId="3D229101" w14:textId="77777777" w:rsidR="00D305E4" w:rsidRDefault="00D305E4" w:rsidP="00393593">
      <w:pPr>
        <w:rPr>
          <w:rFonts w:ascii="Arial" w:hAnsi="Arial" w:cs="Arial"/>
        </w:rPr>
      </w:pPr>
    </w:p>
    <w:p w14:paraId="10F01636" w14:textId="77777777" w:rsidR="00D305E4" w:rsidRDefault="00D305E4" w:rsidP="00393593">
      <w:pPr>
        <w:rPr>
          <w:rFonts w:ascii="Arial" w:hAnsi="Arial" w:cs="Arial"/>
        </w:rPr>
      </w:pPr>
    </w:p>
    <w:p w14:paraId="01878C7A" w14:textId="77777777" w:rsidR="00D305E4" w:rsidRDefault="00D305E4" w:rsidP="00393593">
      <w:pPr>
        <w:rPr>
          <w:rFonts w:ascii="Arial" w:hAnsi="Arial" w:cs="Arial"/>
        </w:rPr>
      </w:pPr>
    </w:p>
    <w:p w14:paraId="48607FD1" w14:textId="77777777" w:rsidR="00D305E4" w:rsidRDefault="00D305E4" w:rsidP="00393593">
      <w:pPr>
        <w:rPr>
          <w:rFonts w:ascii="Arial" w:hAnsi="Arial" w:cs="Arial"/>
        </w:rPr>
      </w:pPr>
    </w:p>
    <w:p w14:paraId="5BF61D2D" w14:textId="77777777" w:rsidR="00D305E4" w:rsidRDefault="00D305E4" w:rsidP="00393593">
      <w:pPr>
        <w:rPr>
          <w:rFonts w:ascii="Arial" w:hAnsi="Arial" w:cs="Arial"/>
        </w:rPr>
      </w:pPr>
    </w:p>
    <w:p w14:paraId="640364A2" w14:textId="77777777" w:rsidR="00D305E4" w:rsidRDefault="00D305E4" w:rsidP="00393593">
      <w:pPr>
        <w:rPr>
          <w:rFonts w:ascii="Arial" w:hAnsi="Arial" w:cs="Arial"/>
        </w:rPr>
      </w:pPr>
    </w:p>
    <w:p w14:paraId="222E6A71" w14:textId="77777777" w:rsidR="00D305E4" w:rsidRDefault="00D305E4" w:rsidP="00393593">
      <w:pPr>
        <w:rPr>
          <w:rFonts w:ascii="Arial" w:hAnsi="Arial" w:cs="Arial"/>
        </w:rPr>
      </w:pPr>
    </w:p>
    <w:p w14:paraId="1083A897" w14:textId="77777777" w:rsidR="00D305E4" w:rsidRDefault="00D305E4" w:rsidP="00393593">
      <w:pPr>
        <w:rPr>
          <w:rFonts w:ascii="Arial" w:hAnsi="Arial" w:cs="Arial"/>
        </w:rPr>
      </w:pPr>
    </w:p>
    <w:p w14:paraId="39EA623D" w14:textId="77777777" w:rsidR="00D305E4" w:rsidRPr="0032229F" w:rsidRDefault="00D305E4" w:rsidP="00393593">
      <w:pPr>
        <w:rPr>
          <w:rFonts w:ascii="Arial" w:hAnsi="Arial" w:cs="Arial"/>
        </w:rPr>
      </w:pPr>
    </w:p>
    <w:p w14:paraId="66AE7EE2" w14:textId="77777777" w:rsidR="007778DA" w:rsidRDefault="007778DA"/>
    <w:p w14:paraId="2B4E43A0" w14:textId="77777777" w:rsidR="007778DA" w:rsidRDefault="007778DA"/>
    <w:p w14:paraId="2F0E2E1C" w14:textId="77777777" w:rsidR="007778DA" w:rsidRDefault="007778DA"/>
    <w:p w14:paraId="30D76487" w14:textId="77777777" w:rsidR="007778DA" w:rsidRDefault="007778DA"/>
    <w:p w14:paraId="5567E273" w14:textId="77777777" w:rsidR="007778DA" w:rsidRDefault="007778DA"/>
    <w:p w14:paraId="4D1E751A" w14:textId="77777777" w:rsidR="007778DA" w:rsidRDefault="007778DA"/>
    <w:p w14:paraId="4064C71B" w14:textId="77777777" w:rsidR="007778DA" w:rsidRDefault="007778DA"/>
    <w:p w14:paraId="61B99D52" w14:textId="77777777" w:rsidR="007778DA" w:rsidRDefault="007778DA"/>
    <w:p w14:paraId="15D5E5E3" w14:textId="77777777" w:rsidR="007778DA" w:rsidRDefault="007778DA"/>
    <w:p w14:paraId="54FBEFB9" w14:textId="77777777" w:rsidR="007778DA" w:rsidRDefault="007778DA"/>
    <w:p w14:paraId="077B3C12" w14:textId="77777777" w:rsidR="007778DA" w:rsidRDefault="007778DA"/>
    <w:p w14:paraId="599DC0B1" w14:textId="77777777" w:rsidR="007778DA" w:rsidRDefault="007778DA"/>
    <w:p w14:paraId="6452D5B7" w14:textId="77777777" w:rsidR="007778DA" w:rsidRDefault="007778DA"/>
    <w:p w14:paraId="4B267DED" w14:textId="77777777" w:rsidR="007778DA" w:rsidRDefault="007778DA"/>
    <w:p w14:paraId="577C3D95" w14:textId="77777777" w:rsidR="007778DA" w:rsidRDefault="007778DA"/>
    <w:p w14:paraId="1F8953BF" w14:textId="77777777" w:rsidR="007778DA" w:rsidRDefault="007778DA"/>
    <w:p w14:paraId="2FCBCA0F" w14:textId="77777777" w:rsidR="007778DA" w:rsidRDefault="007778DA"/>
    <w:p w14:paraId="5C682ED5" w14:textId="77777777" w:rsidR="007778DA" w:rsidRDefault="007778DA"/>
    <w:p w14:paraId="6B360F8C" w14:textId="77777777" w:rsidR="007778DA" w:rsidRDefault="007778DA"/>
    <w:p w14:paraId="4454656E" w14:textId="77777777" w:rsidR="007778DA" w:rsidRDefault="007778DA"/>
    <w:p w14:paraId="1CD5F436" w14:textId="77777777" w:rsidR="007778DA" w:rsidRDefault="007778DA"/>
    <w:p w14:paraId="50FA8F24" w14:textId="77777777" w:rsidR="007778DA" w:rsidRDefault="007778DA"/>
    <w:p w14:paraId="4FBAADD1" w14:textId="77777777" w:rsidR="007778DA" w:rsidRDefault="007778DA"/>
    <w:p w14:paraId="74F0DB02" w14:textId="77777777" w:rsidR="007778DA" w:rsidRDefault="007778DA"/>
    <w:p w14:paraId="63C00473" w14:textId="5435E23F" w:rsidR="00E5745E" w:rsidRPr="00E5745E" w:rsidRDefault="00E5745E">
      <w:pPr>
        <w:rPr>
          <w:rFonts w:ascii="Arial" w:hAnsi="Arial" w:cs="Arial"/>
        </w:rPr>
      </w:pPr>
    </w:p>
    <w:sectPr w:rsidR="00E5745E" w:rsidRPr="00E57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0D2F9" w14:textId="77777777" w:rsidR="00A126B7" w:rsidRDefault="00A126B7" w:rsidP="006D2249">
      <w:pPr>
        <w:spacing w:after="0" w:line="240" w:lineRule="auto"/>
      </w:pPr>
      <w:r>
        <w:separator/>
      </w:r>
    </w:p>
  </w:endnote>
  <w:endnote w:type="continuationSeparator" w:id="0">
    <w:p w14:paraId="2B816CE2" w14:textId="77777777" w:rsidR="00A126B7" w:rsidRDefault="00A126B7" w:rsidP="006D2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13298" w14:textId="77777777" w:rsidR="00A126B7" w:rsidRDefault="00A126B7" w:rsidP="006D2249">
      <w:pPr>
        <w:spacing w:after="0" w:line="240" w:lineRule="auto"/>
      </w:pPr>
      <w:r>
        <w:separator/>
      </w:r>
    </w:p>
  </w:footnote>
  <w:footnote w:type="continuationSeparator" w:id="0">
    <w:p w14:paraId="39F3591F" w14:textId="77777777" w:rsidR="00A126B7" w:rsidRDefault="00A126B7" w:rsidP="006D22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6B6777"/>
    <w:multiLevelType w:val="hybridMultilevel"/>
    <w:tmpl w:val="0A607EB8"/>
    <w:lvl w:ilvl="0" w:tplc="D78A80AE">
      <w:start w:val="1"/>
      <w:numFmt w:val="decimal"/>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1479C2"/>
    <w:multiLevelType w:val="hybridMultilevel"/>
    <w:tmpl w:val="4E86F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4976951">
    <w:abstractNumId w:val="1"/>
  </w:num>
  <w:num w:numId="2" w16cid:durableId="9846962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45E"/>
    <w:rsid w:val="000517D8"/>
    <w:rsid w:val="000562AF"/>
    <w:rsid w:val="00056C2D"/>
    <w:rsid w:val="000610AF"/>
    <w:rsid w:val="00066B31"/>
    <w:rsid w:val="0007278A"/>
    <w:rsid w:val="000A10EC"/>
    <w:rsid w:val="000B6B39"/>
    <w:rsid w:val="000D350D"/>
    <w:rsid w:val="000E5969"/>
    <w:rsid w:val="000F0E6A"/>
    <w:rsid w:val="001100CF"/>
    <w:rsid w:val="00116647"/>
    <w:rsid w:val="00116807"/>
    <w:rsid w:val="00122518"/>
    <w:rsid w:val="001338D3"/>
    <w:rsid w:val="00147CAA"/>
    <w:rsid w:val="00152EBD"/>
    <w:rsid w:val="001530D6"/>
    <w:rsid w:val="00166292"/>
    <w:rsid w:val="001746AE"/>
    <w:rsid w:val="00177B9A"/>
    <w:rsid w:val="00182B78"/>
    <w:rsid w:val="00196382"/>
    <w:rsid w:val="001B04A2"/>
    <w:rsid w:val="001B0BD4"/>
    <w:rsid w:val="001B38F9"/>
    <w:rsid w:val="001C662E"/>
    <w:rsid w:val="001C6784"/>
    <w:rsid w:val="001E4082"/>
    <w:rsid w:val="001F0B2B"/>
    <w:rsid w:val="001F1C85"/>
    <w:rsid w:val="00215DDC"/>
    <w:rsid w:val="00236345"/>
    <w:rsid w:val="002529E1"/>
    <w:rsid w:val="0026079F"/>
    <w:rsid w:val="00271F25"/>
    <w:rsid w:val="002964F5"/>
    <w:rsid w:val="00297A65"/>
    <w:rsid w:val="002A274E"/>
    <w:rsid w:val="002B724E"/>
    <w:rsid w:val="002C57B8"/>
    <w:rsid w:val="002E227B"/>
    <w:rsid w:val="002E4F2E"/>
    <w:rsid w:val="00306578"/>
    <w:rsid w:val="0032229F"/>
    <w:rsid w:val="00325279"/>
    <w:rsid w:val="003254C4"/>
    <w:rsid w:val="00333187"/>
    <w:rsid w:val="003341AC"/>
    <w:rsid w:val="00335F3D"/>
    <w:rsid w:val="003526AA"/>
    <w:rsid w:val="0035342E"/>
    <w:rsid w:val="00393593"/>
    <w:rsid w:val="003B2531"/>
    <w:rsid w:val="003B5EDF"/>
    <w:rsid w:val="003D5155"/>
    <w:rsid w:val="003F1A55"/>
    <w:rsid w:val="00414798"/>
    <w:rsid w:val="00417010"/>
    <w:rsid w:val="00440579"/>
    <w:rsid w:val="004524F1"/>
    <w:rsid w:val="00461637"/>
    <w:rsid w:val="00466F97"/>
    <w:rsid w:val="00471BB8"/>
    <w:rsid w:val="00490501"/>
    <w:rsid w:val="00494AB0"/>
    <w:rsid w:val="004C72B9"/>
    <w:rsid w:val="004E64C6"/>
    <w:rsid w:val="00521CCD"/>
    <w:rsid w:val="00522E5A"/>
    <w:rsid w:val="0053030E"/>
    <w:rsid w:val="00540B24"/>
    <w:rsid w:val="00591F26"/>
    <w:rsid w:val="005C49B3"/>
    <w:rsid w:val="005F2136"/>
    <w:rsid w:val="005F58EE"/>
    <w:rsid w:val="0062416C"/>
    <w:rsid w:val="006248C7"/>
    <w:rsid w:val="00631EDD"/>
    <w:rsid w:val="006374F4"/>
    <w:rsid w:val="00647595"/>
    <w:rsid w:val="00653FEF"/>
    <w:rsid w:val="00661EFE"/>
    <w:rsid w:val="006D14F8"/>
    <w:rsid w:val="006D2249"/>
    <w:rsid w:val="006D604E"/>
    <w:rsid w:val="006D76DD"/>
    <w:rsid w:val="006F750D"/>
    <w:rsid w:val="00711869"/>
    <w:rsid w:val="007629CB"/>
    <w:rsid w:val="00766475"/>
    <w:rsid w:val="007701E0"/>
    <w:rsid w:val="007778DA"/>
    <w:rsid w:val="00784354"/>
    <w:rsid w:val="00784FF4"/>
    <w:rsid w:val="007B212B"/>
    <w:rsid w:val="007C67CD"/>
    <w:rsid w:val="007F2AE8"/>
    <w:rsid w:val="007F674F"/>
    <w:rsid w:val="007F73F2"/>
    <w:rsid w:val="00802B1F"/>
    <w:rsid w:val="00802CD7"/>
    <w:rsid w:val="008349C9"/>
    <w:rsid w:val="00860748"/>
    <w:rsid w:val="008A2094"/>
    <w:rsid w:val="008B2808"/>
    <w:rsid w:val="008B3F43"/>
    <w:rsid w:val="008B4FB3"/>
    <w:rsid w:val="008D6009"/>
    <w:rsid w:val="008D60AE"/>
    <w:rsid w:val="009015E1"/>
    <w:rsid w:val="00957E64"/>
    <w:rsid w:val="0097062B"/>
    <w:rsid w:val="00973A32"/>
    <w:rsid w:val="009816E1"/>
    <w:rsid w:val="00985862"/>
    <w:rsid w:val="00990F29"/>
    <w:rsid w:val="009A5708"/>
    <w:rsid w:val="009A6757"/>
    <w:rsid w:val="009D633A"/>
    <w:rsid w:val="009D6942"/>
    <w:rsid w:val="009E057E"/>
    <w:rsid w:val="009F21E6"/>
    <w:rsid w:val="00A126B7"/>
    <w:rsid w:val="00A175BD"/>
    <w:rsid w:val="00A21DE8"/>
    <w:rsid w:val="00A22D40"/>
    <w:rsid w:val="00A26024"/>
    <w:rsid w:val="00A269E0"/>
    <w:rsid w:val="00A35C33"/>
    <w:rsid w:val="00A45AEF"/>
    <w:rsid w:val="00A63DA8"/>
    <w:rsid w:val="00A77CE9"/>
    <w:rsid w:val="00A80486"/>
    <w:rsid w:val="00A814DA"/>
    <w:rsid w:val="00A82AE3"/>
    <w:rsid w:val="00A95670"/>
    <w:rsid w:val="00AB2194"/>
    <w:rsid w:val="00AC2EC5"/>
    <w:rsid w:val="00AC6A7D"/>
    <w:rsid w:val="00AD2EA9"/>
    <w:rsid w:val="00AD3C68"/>
    <w:rsid w:val="00AE0C12"/>
    <w:rsid w:val="00AE49A7"/>
    <w:rsid w:val="00AF2EE1"/>
    <w:rsid w:val="00B27533"/>
    <w:rsid w:val="00B54C07"/>
    <w:rsid w:val="00B6647F"/>
    <w:rsid w:val="00B737C2"/>
    <w:rsid w:val="00B748B4"/>
    <w:rsid w:val="00B752DA"/>
    <w:rsid w:val="00BB1121"/>
    <w:rsid w:val="00BB7791"/>
    <w:rsid w:val="00BE46E9"/>
    <w:rsid w:val="00BE5934"/>
    <w:rsid w:val="00BF20F8"/>
    <w:rsid w:val="00C13D95"/>
    <w:rsid w:val="00C26B92"/>
    <w:rsid w:val="00C30C1B"/>
    <w:rsid w:val="00C42CFC"/>
    <w:rsid w:val="00C46825"/>
    <w:rsid w:val="00C55676"/>
    <w:rsid w:val="00C66BE0"/>
    <w:rsid w:val="00C72023"/>
    <w:rsid w:val="00C77EAC"/>
    <w:rsid w:val="00CA5BAE"/>
    <w:rsid w:val="00CC6ED1"/>
    <w:rsid w:val="00CF5224"/>
    <w:rsid w:val="00D05517"/>
    <w:rsid w:val="00D305E4"/>
    <w:rsid w:val="00D40594"/>
    <w:rsid w:val="00D56AF3"/>
    <w:rsid w:val="00D6520C"/>
    <w:rsid w:val="00D65AB3"/>
    <w:rsid w:val="00D746B8"/>
    <w:rsid w:val="00D86A66"/>
    <w:rsid w:val="00D91B70"/>
    <w:rsid w:val="00DB0B8E"/>
    <w:rsid w:val="00DB65B5"/>
    <w:rsid w:val="00DD363E"/>
    <w:rsid w:val="00E0063E"/>
    <w:rsid w:val="00E336F0"/>
    <w:rsid w:val="00E5236B"/>
    <w:rsid w:val="00E54FC4"/>
    <w:rsid w:val="00E5745E"/>
    <w:rsid w:val="00E91BE8"/>
    <w:rsid w:val="00EA2090"/>
    <w:rsid w:val="00EB3371"/>
    <w:rsid w:val="00EB643F"/>
    <w:rsid w:val="00ED16AF"/>
    <w:rsid w:val="00EE0298"/>
    <w:rsid w:val="00EE1ED8"/>
    <w:rsid w:val="00EF6FCE"/>
    <w:rsid w:val="00F020B2"/>
    <w:rsid w:val="00F4622B"/>
    <w:rsid w:val="00F523C0"/>
    <w:rsid w:val="00F778B2"/>
    <w:rsid w:val="00F8210C"/>
    <w:rsid w:val="00F964CF"/>
    <w:rsid w:val="00FB1289"/>
    <w:rsid w:val="00FD7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BF49D"/>
  <w15:chartTrackingRefBased/>
  <w15:docId w15:val="{D1E9BBA4-1D38-4809-BC78-209B80AAD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4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4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4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4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4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4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4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4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4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4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4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4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4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4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4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4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4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45E"/>
    <w:rPr>
      <w:rFonts w:eastAsiaTheme="majorEastAsia" w:cstheme="majorBidi"/>
      <w:color w:val="272727" w:themeColor="text1" w:themeTint="D8"/>
    </w:rPr>
  </w:style>
  <w:style w:type="paragraph" w:styleId="Title">
    <w:name w:val="Title"/>
    <w:basedOn w:val="Normal"/>
    <w:next w:val="Normal"/>
    <w:link w:val="TitleChar"/>
    <w:uiPriority w:val="10"/>
    <w:qFormat/>
    <w:rsid w:val="00E574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4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4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4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45E"/>
    <w:pPr>
      <w:spacing w:before="160"/>
      <w:jc w:val="center"/>
    </w:pPr>
    <w:rPr>
      <w:i/>
      <w:iCs/>
      <w:color w:val="404040" w:themeColor="text1" w:themeTint="BF"/>
    </w:rPr>
  </w:style>
  <w:style w:type="character" w:customStyle="1" w:styleId="QuoteChar">
    <w:name w:val="Quote Char"/>
    <w:basedOn w:val="DefaultParagraphFont"/>
    <w:link w:val="Quote"/>
    <w:uiPriority w:val="29"/>
    <w:rsid w:val="00E5745E"/>
    <w:rPr>
      <w:i/>
      <w:iCs/>
      <w:color w:val="404040" w:themeColor="text1" w:themeTint="BF"/>
    </w:rPr>
  </w:style>
  <w:style w:type="paragraph" w:styleId="ListParagraph">
    <w:name w:val="List Paragraph"/>
    <w:basedOn w:val="Normal"/>
    <w:uiPriority w:val="34"/>
    <w:qFormat/>
    <w:rsid w:val="00E5745E"/>
    <w:pPr>
      <w:ind w:left="720"/>
      <w:contextualSpacing/>
    </w:pPr>
  </w:style>
  <w:style w:type="character" w:styleId="IntenseEmphasis">
    <w:name w:val="Intense Emphasis"/>
    <w:basedOn w:val="DefaultParagraphFont"/>
    <w:uiPriority w:val="21"/>
    <w:qFormat/>
    <w:rsid w:val="00E5745E"/>
    <w:rPr>
      <w:i/>
      <w:iCs/>
      <w:color w:val="0F4761" w:themeColor="accent1" w:themeShade="BF"/>
    </w:rPr>
  </w:style>
  <w:style w:type="paragraph" w:styleId="IntenseQuote">
    <w:name w:val="Intense Quote"/>
    <w:basedOn w:val="Normal"/>
    <w:next w:val="Normal"/>
    <w:link w:val="IntenseQuoteChar"/>
    <w:uiPriority w:val="30"/>
    <w:qFormat/>
    <w:rsid w:val="00E574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45E"/>
    <w:rPr>
      <w:i/>
      <w:iCs/>
      <w:color w:val="0F4761" w:themeColor="accent1" w:themeShade="BF"/>
    </w:rPr>
  </w:style>
  <w:style w:type="character" w:styleId="IntenseReference">
    <w:name w:val="Intense Reference"/>
    <w:basedOn w:val="DefaultParagraphFont"/>
    <w:uiPriority w:val="32"/>
    <w:qFormat/>
    <w:rsid w:val="00E5745E"/>
    <w:rPr>
      <w:b/>
      <w:bCs/>
      <w:smallCaps/>
      <w:color w:val="0F4761" w:themeColor="accent1" w:themeShade="BF"/>
      <w:spacing w:val="5"/>
    </w:rPr>
  </w:style>
  <w:style w:type="paragraph" w:styleId="Header">
    <w:name w:val="header"/>
    <w:basedOn w:val="Normal"/>
    <w:link w:val="HeaderChar"/>
    <w:uiPriority w:val="99"/>
    <w:unhideWhenUsed/>
    <w:rsid w:val="006D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249"/>
  </w:style>
  <w:style w:type="paragraph" w:styleId="Footer">
    <w:name w:val="footer"/>
    <w:basedOn w:val="Normal"/>
    <w:link w:val="FooterChar"/>
    <w:uiPriority w:val="99"/>
    <w:unhideWhenUsed/>
    <w:rsid w:val="006D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2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221</TotalTime>
  <Pages>18</Pages>
  <Words>3248</Words>
  <Characters>20912</Characters>
  <Application>Microsoft Office Word</Application>
  <DocSecurity>0</DocSecurity>
  <Lines>1165</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Narita</dc:creator>
  <cp:keywords/>
  <dc:description/>
  <cp:lastModifiedBy>Claudiu Narita</cp:lastModifiedBy>
  <cp:revision>193</cp:revision>
  <dcterms:created xsi:type="dcterms:W3CDTF">2025-12-19T13:21:00Z</dcterms:created>
  <dcterms:modified xsi:type="dcterms:W3CDTF">2025-12-19T17:25:00Z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4b821886-4be9-477f-937d-cba8e273c6c8</vt:lpwstr>
  </property>
</Properties>
</file>