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F627E" w14:textId="7FAC5FDE" w:rsidR="002703A7" w:rsidRDefault="00FE05CF" w:rsidP="002703A7">
      <w:pPr>
        <w:rPr>
          <w:b/>
          <w:bCs/>
          <w:sz w:val="46"/>
          <w:szCs w:val="46"/>
        </w:rPr>
      </w:pPr>
      <w:r>
        <w:rPr>
          <w:b/>
          <w:bCs/>
          <w:noProof/>
          <w:sz w:val="46"/>
          <w:szCs w:val="46"/>
        </w:rPr>
        <w:drawing>
          <wp:anchor distT="0" distB="0" distL="114300" distR="114300" simplePos="0" relativeHeight="251658240" behindDoc="0" locked="0" layoutInCell="1" allowOverlap="1" wp14:anchorId="7671BA23" wp14:editId="78435A86">
            <wp:simplePos x="0" y="0"/>
            <wp:positionH relativeFrom="column">
              <wp:posOffset>1036955</wp:posOffset>
            </wp:positionH>
            <wp:positionV relativeFrom="paragraph">
              <wp:posOffset>0</wp:posOffset>
            </wp:positionV>
            <wp:extent cx="4589145" cy="48704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4589145" cy="4870450"/>
                    </a:xfrm>
                    <a:prstGeom prst="rect">
                      <a:avLst/>
                    </a:prstGeom>
                  </pic:spPr>
                </pic:pic>
              </a:graphicData>
            </a:graphic>
            <wp14:sizeRelH relativeFrom="margin">
              <wp14:pctWidth>0</wp14:pctWidth>
            </wp14:sizeRelH>
            <wp14:sizeRelV relativeFrom="margin">
              <wp14:pctHeight>0</wp14:pctHeight>
            </wp14:sizeRelV>
          </wp:anchor>
        </w:drawing>
      </w:r>
    </w:p>
    <w:p w14:paraId="19C56576" w14:textId="77777777" w:rsidR="002703A7" w:rsidRDefault="002703A7" w:rsidP="002703A7">
      <w:pPr>
        <w:rPr>
          <w:b/>
          <w:bCs/>
          <w:sz w:val="46"/>
          <w:szCs w:val="46"/>
        </w:rPr>
      </w:pPr>
    </w:p>
    <w:p w14:paraId="7EEF968D" w14:textId="11F25C23" w:rsidR="009422C4" w:rsidRDefault="002703A7" w:rsidP="002703A7">
      <w:pPr>
        <w:rPr>
          <w:b/>
          <w:bCs/>
          <w:sz w:val="46"/>
          <w:szCs w:val="46"/>
        </w:rPr>
      </w:pPr>
      <w:r w:rsidRPr="002703A7">
        <w:rPr>
          <w:b/>
          <w:bCs/>
          <w:sz w:val="46"/>
          <w:szCs w:val="46"/>
        </w:rPr>
        <w:t>Workplace Culture and its impact on Organisational Efficiency</w:t>
      </w:r>
    </w:p>
    <w:p w14:paraId="3BBE7A3C" w14:textId="2396CF85" w:rsidR="00F42C1F" w:rsidRDefault="00430415" w:rsidP="002703A7">
      <w:pPr>
        <w:rPr>
          <w:b/>
          <w:bCs/>
          <w:sz w:val="46"/>
          <w:szCs w:val="46"/>
        </w:rPr>
      </w:pPr>
      <w:r>
        <w:rPr>
          <w:b/>
          <w:bCs/>
          <w:sz w:val="46"/>
          <w:szCs w:val="46"/>
        </w:rPr>
        <w:t>(</w:t>
      </w:r>
      <w:r w:rsidR="00EB1A1E">
        <w:rPr>
          <w:b/>
          <w:bCs/>
          <w:sz w:val="46"/>
          <w:szCs w:val="46"/>
        </w:rPr>
        <w:t>Interview</w:t>
      </w:r>
      <w:r>
        <w:rPr>
          <w:b/>
          <w:bCs/>
          <w:sz w:val="46"/>
          <w:szCs w:val="46"/>
        </w:rPr>
        <w:t>)</w:t>
      </w:r>
    </w:p>
    <w:p w14:paraId="3D5F123E" w14:textId="77777777" w:rsidR="00F42C1F" w:rsidRDefault="00F42C1F" w:rsidP="002703A7">
      <w:pPr>
        <w:rPr>
          <w:b/>
          <w:bCs/>
          <w:sz w:val="46"/>
          <w:szCs w:val="46"/>
        </w:rPr>
      </w:pPr>
    </w:p>
    <w:p w14:paraId="08EB9D48" w14:textId="77777777" w:rsidR="00F42C1F" w:rsidRDefault="00F42C1F" w:rsidP="002703A7">
      <w:pPr>
        <w:rPr>
          <w:b/>
          <w:bCs/>
          <w:sz w:val="46"/>
          <w:szCs w:val="46"/>
        </w:rPr>
      </w:pPr>
    </w:p>
    <w:p w14:paraId="051D494A" w14:textId="77777777" w:rsidR="00F42C1F" w:rsidRDefault="00F42C1F" w:rsidP="002703A7">
      <w:pPr>
        <w:rPr>
          <w:b/>
          <w:bCs/>
          <w:sz w:val="46"/>
          <w:szCs w:val="46"/>
        </w:rPr>
      </w:pPr>
    </w:p>
    <w:p w14:paraId="155C0590" w14:textId="77777777" w:rsidR="00F42C1F" w:rsidRDefault="00F42C1F" w:rsidP="002703A7">
      <w:pPr>
        <w:rPr>
          <w:b/>
          <w:bCs/>
          <w:sz w:val="46"/>
          <w:szCs w:val="46"/>
        </w:rPr>
      </w:pPr>
    </w:p>
    <w:p w14:paraId="7C8455C7" w14:textId="77777777" w:rsidR="00F42C1F" w:rsidRDefault="00F42C1F" w:rsidP="002703A7">
      <w:pPr>
        <w:rPr>
          <w:b/>
          <w:bCs/>
          <w:sz w:val="46"/>
          <w:szCs w:val="46"/>
        </w:rPr>
      </w:pPr>
    </w:p>
    <w:p w14:paraId="6480EF57" w14:textId="77777777" w:rsidR="002703A7" w:rsidRPr="002703A7" w:rsidRDefault="002703A7" w:rsidP="002703A7">
      <w:pPr>
        <w:rPr>
          <w:rStyle w:val="bumpedfont15"/>
          <w:b/>
          <w:bCs/>
          <w:sz w:val="46"/>
          <w:szCs w:val="46"/>
        </w:rPr>
      </w:pPr>
    </w:p>
    <w:p w14:paraId="6E908194" w14:textId="013C3CA7" w:rsidR="00851BE5" w:rsidRDefault="009148E2" w:rsidP="004A317B">
      <w:pPr>
        <w:pStyle w:val="s15"/>
        <w:spacing w:before="180" w:beforeAutospacing="0" w:after="0" w:afterAutospacing="0"/>
        <w:rPr>
          <w:rStyle w:val="bumpedfont15"/>
          <w:b/>
          <w:bCs/>
          <w:color w:val="000000"/>
          <w:sz w:val="36"/>
          <w:szCs w:val="36"/>
        </w:rPr>
      </w:pPr>
      <w:r>
        <w:rPr>
          <w:rStyle w:val="bumpedfont15"/>
          <w:b/>
          <w:bCs/>
          <w:color w:val="000000"/>
          <w:sz w:val="36"/>
          <w:szCs w:val="36"/>
        </w:rPr>
        <w:lastRenderedPageBreak/>
        <w:t xml:space="preserve">Student </w:t>
      </w:r>
      <w:r w:rsidR="00851BE5">
        <w:rPr>
          <w:rStyle w:val="bumpedfont15"/>
          <w:b/>
          <w:bCs/>
          <w:color w:val="000000"/>
          <w:sz w:val="36"/>
          <w:szCs w:val="36"/>
        </w:rPr>
        <w:t xml:space="preserve">Name: Nwakaego peace Elumese </w:t>
      </w:r>
    </w:p>
    <w:p w14:paraId="7EF7E14E" w14:textId="6DDD43DE" w:rsidR="00F14A3F" w:rsidRDefault="00F14A3F" w:rsidP="004A317B">
      <w:pPr>
        <w:pStyle w:val="s15"/>
        <w:spacing w:before="180" w:beforeAutospacing="0" w:after="0" w:afterAutospacing="0"/>
        <w:rPr>
          <w:rStyle w:val="bumpedfont15"/>
          <w:b/>
          <w:bCs/>
          <w:color w:val="000000"/>
          <w:sz w:val="36"/>
          <w:szCs w:val="36"/>
        </w:rPr>
      </w:pPr>
      <w:r>
        <w:rPr>
          <w:rStyle w:val="bumpedfont15"/>
          <w:b/>
          <w:bCs/>
          <w:color w:val="000000"/>
          <w:sz w:val="36"/>
          <w:szCs w:val="36"/>
        </w:rPr>
        <w:t>Student number: 2</w:t>
      </w:r>
      <w:r w:rsidR="00B7051D">
        <w:rPr>
          <w:rStyle w:val="bumpedfont15"/>
          <w:b/>
          <w:bCs/>
          <w:color w:val="000000"/>
          <w:sz w:val="36"/>
          <w:szCs w:val="36"/>
        </w:rPr>
        <w:t>114106</w:t>
      </w:r>
    </w:p>
    <w:p w14:paraId="3F3F5761" w14:textId="77777777" w:rsidR="00073824" w:rsidRPr="00073824" w:rsidRDefault="00073824" w:rsidP="004A317B">
      <w:pPr>
        <w:rPr>
          <w:b/>
          <w:bCs/>
          <w:sz w:val="32"/>
          <w:szCs w:val="32"/>
        </w:rPr>
      </w:pPr>
      <w:r w:rsidRPr="00073824">
        <w:rPr>
          <w:b/>
          <w:bCs/>
          <w:sz w:val="32"/>
          <w:szCs w:val="32"/>
        </w:rPr>
        <w:t>Module: Workplace Culture and its impact on Organisational Efficiency</w:t>
      </w:r>
    </w:p>
    <w:p w14:paraId="612433F6" w14:textId="77777777" w:rsidR="00B306BE" w:rsidRPr="00B306BE" w:rsidRDefault="00B306BE" w:rsidP="004A317B">
      <w:pPr>
        <w:rPr>
          <w:b/>
          <w:bCs/>
          <w:sz w:val="32"/>
          <w:szCs w:val="32"/>
        </w:rPr>
      </w:pPr>
      <w:r w:rsidRPr="00B306BE">
        <w:rPr>
          <w:b/>
          <w:bCs/>
          <w:sz w:val="32"/>
          <w:szCs w:val="32"/>
        </w:rPr>
        <w:t>Module code: BMSW5105</w:t>
      </w:r>
    </w:p>
    <w:p w14:paraId="6F8796EE" w14:textId="4777669D" w:rsidR="00B7051D" w:rsidRDefault="00B306BE" w:rsidP="002703A7">
      <w:pPr>
        <w:rPr>
          <w:b/>
          <w:bCs/>
          <w:sz w:val="32"/>
          <w:szCs w:val="32"/>
        </w:rPr>
      </w:pPr>
      <w:r w:rsidRPr="00B306BE">
        <w:rPr>
          <w:b/>
          <w:bCs/>
          <w:sz w:val="32"/>
          <w:szCs w:val="32"/>
        </w:rPr>
        <w:t>Lecturer Name : Olusoyi Ashaye</w:t>
      </w:r>
    </w:p>
    <w:p w14:paraId="340F3D14" w14:textId="77777777" w:rsidR="00F42C1F" w:rsidRDefault="00F42C1F" w:rsidP="002703A7">
      <w:pPr>
        <w:rPr>
          <w:b/>
          <w:bCs/>
          <w:sz w:val="32"/>
          <w:szCs w:val="32"/>
        </w:rPr>
      </w:pPr>
    </w:p>
    <w:p w14:paraId="6AACF2A3" w14:textId="77777777" w:rsidR="00F42C1F" w:rsidRDefault="00F42C1F" w:rsidP="002703A7">
      <w:pPr>
        <w:rPr>
          <w:b/>
          <w:bCs/>
          <w:sz w:val="32"/>
          <w:szCs w:val="32"/>
        </w:rPr>
      </w:pPr>
    </w:p>
    <w:p w14:paraId="01BC938D" w14:textId="77777777" w:rsidR="00F42C1F" w:rsidRDefault="00F42C1F" w:rsidP="002703A7">
      <w:pPr>
        <w:rPr>
          <w:b/>
          <w:bCs/>
          <w:sz w:val="32"/>
          <w:szCs w:val="32"/>
        </w:rPr>
      </w:pPr>
    </w:p>
    <w:p w14:paraId="3DFBD9A7" w14:textId="77777777" w:rsidR="00F42C1F" w:rsidRDefault="00F42C1F" w:rsidP="002703A7">
      <w:pPr>
        <w:rPr>
          <w:b/>
          <w:bCs/>
          <w:sz w:val="32"/>
          <w:szCs w:val="32"/>
        </w:rPr>
      </w:pPr>
    </w:p>
    <w:p w14:paraId="15604D12" w14:textId="77777777" w:rsidR="00F42C1F" w:rsidRDefault="00F42C1F" w:rsidP="002703A7">
      <w:pPr>
        <w:rPr>
          <w:b/>
          <w:bCs/>
          <w:sz w:val="32"/>
          <w:szCs w:val="32"/>
        </w:rPr>
      </w:pPr>
    </w:p>
    <w:p w14:paraId="0C89ED47" w14:textId="77777777" w:rsidR="00F42C1F" w:rsidRDefault="00F42C1F" w:rsidP="002703A7">
      <w:pPr>
        <w:rPr>
          <w:b/>
          <w:bCs/>
          <w:sz w:val="32"/>
          <w:szCs w:val="32"/>
        </w:rPr>
      </w:pPr>
    </w:p>
    <w:p w14:paraId="3EC4D01A" w14:textId="77777777" w:rsidR="00F42C1F" w:rsidRDefault="00F42C1F" w:rsidP="002703A7">
      <w:pPr>
        <w:rPr>
          <w:b/>
          <w:bCs/>
          <w:sz w:val="32"/>
          <w:szCs w:val="32"/>
        </w:rPr>
      </w:pPr>
    </w:p>
    <w:p w14:paraId="3BBACD26" w14:textId="77777777" w:rsidR="002703A7" w:rsidRDefault="002703A7" w:rsidP="002703A7">
      <w:pPr>
        <w:rPr>
          <w:b/>
          <w:bCs/>
          <w:sz w:val="32"/>
          <w:szCs w:val="32"/>
        </w:rPr>
      </w:pPr>
    </w:p>
    <w:p w14:paraId="742338A0" w14:textId="77777777" w:rsidR="002703A7" w:rsidRPr="002703A7" w:rsidRDefault="002703A7" w:rsidP="002703A7">
      <w:pPr>
        <w:rPr>
          <w:rStyle w:val="bumpedfont15"/>
          <w:b/>
          <w:bCs/>
          <w:sz w:val="32"/>
          <w:szCs w:val="32"/>
        </w:rPr>
      </w:pPr>
    </w:p>
    <w:p w14:paraId="67705953" w14:textId="1749355A" w:rsidR="009148E2" w:rsidRDefault="009148E2" w:rsidP="004A317B">
      <w:pPr>
        <w:pStyle w:val="s15"/>
        <w:spacing w:before="180" w:beforeAutospacing="0" w:after="0" w:afterAutospacing="0"/>
        <w:rPr>
          <w:rFonts w:ascii="-webkit-standard" w:hAnsi="-webkit-standard"/>
          <w:color w:val="000000"/>
          <w:sz w:val="27"/>
          <w:szCs w:val="27"/>
        </w:rPr>
      </w:pPr>
      <w:r>
        <w:rPr>
          <w:rStyle w:val="bumpedfont15"/>
          <w:b/>
          <w:bCs/>
          <w:color w:val="000000"/>
          <w:sz w:val="36"/>
          <w:szCs w:val="36"/>
        </w:rPr>
        <w:t>Introduction: Easy Jet</w:t>
      </w:r>
    </w:p>
    <w:p w14:paraId="5C1FB2EC" w14:textId="37A71C7F" w:rsidR="009148E2" w:rsidRPr="0008447C" w:rsidRDefault="009148E2" w:rsidP="004A317B">
      <w:pPr>
        <w:jc w:val="both"/>
        <w:rPr>
          <w:rFonts w:ascii="-webkit-standard" w:eastAsia="Times New Roman" w:hAnsi="-webkit-standard" w:cs="Times New Roman"/>
          <w:color w:val="000000"/>
          <w:kern w:val="0"/>
          <w:sz w:val="27"/>
          <w:szCs w:val="27"/>
          <w14:ligatures w14:val="none"/>
        </w:rPr>
      </w:pPr>
      <w:r w:rsidRPr="0008447C">
        <w:rPr>
          <w:rFonts w:ascii="Times New Roman" w:eastAsia="Times New Roman" w:hAnsi="Times New Roman" w:cs="Times New Roman"/>
          <w:color w:val="000000"/>
          <w:kern w:val="0"/>
          <w:sz w:val="27"/>
          <w:szCs w:val="27"/>
          <w14:ligatures w14:val="none"/>
        </w:rPr>
        <w:t>EasyJet Plc, founded in 1995, is a well-known low-cost airline with a fleet of 308. They fly 927 routes in 34 countries. EasyJet Plc has become "the web's favourite airline" thanks to its novel approaches to passenger safety and organisational performance, as evidenced by the popularity of its slogan, "Come on, let's fly!" The company has a culture that values decentralisation, adaptability, and constant improvement in order to increase operational efficiencies and motivate employees to work hard.</w:t>
      </w:r>
    </w:p>
    <w:p w14:paraId="384C4BA7" w14:textId="77777777" w:rsidR="009148E2" w:rsidRDefault="009148E2"/>
    <w:p w14:paraId="496C0B53" w14:textId="77777777" w:rsidR="00917A4B" w:rsidRDefault="00917A4B" w:rsidP="004A317B">
      <w:pPr>
        <w:pStyle w:val="s15"/>
        <w:spacing w:before="180" w:beforeAutospacing="0" w:after="0" w:afterAutospacing="0"/>
        <w:rPr>
          <w:rFonts w:ascii="-webkit-standard" w:hAnsi="-webkit-standard"/>
          <w:color w:val="000000"/>
          <w:sz w:val="27"/>
          <w:szCs w:val="27"/>
        </w:rPr>
      </w:pPr>
      <w:r>
        <w:rPr>
          <w:rStyle w:val="bumpedfont15"/>
          <w:b/>
          <w:bCs/>
          <w:color w:val="000000"/>
          <w:sz w:val="36"/>
          <w:szCs w:val="36"/>
        </w:rPr>
        <w:t>Relationship between</w:t>
      </w:r>
      <w:r>
        <w:rPr>
          <w:rStyle w:val="apple-converted-space"/>
          <w:b/>
          <w:bCs/>
          <w:color w:val="000000"/>
          <w:sz w:val="36"/>
          <w:szCs w:val="36"/>
        </w:rPr>
        <w:t> </w:t>
      </w:r>
      <w:r>
        <w:rPr>
          <w:rStyle w:val="bumpedfont15"/>
          <w:b/>
          <w:bCs/>
          <w:color w:val="000000"/>
          <w:sz w:val="36"/>
          <w:szCs w:val="36"/>
        </w:rPr>
        <w:t>Organisational</w:t>
      </w:r>
      <w:r>
        <w:rPr>
          <w:rStyle w:val="apple-converted-space"/>
          <w:b/>
          <w:bCs/>
          <w:color w:val="000000"/>
          <w:sz w:val="36"/>
          <w:szCs w:val="36"/>
        </w:rPr>
        <w:t> </w:t>
      </w:r>
      <w:r>
        <w:rPr>
          <w:rStyle w:val="bumpedfont15"/>
          <w:b/>
          <w:bCs/>
          <w:color w:val="000000"/>
          <w:sz w:val="36"/>
          <w:szCs w:val="36"/>
        </w:rPr>
        <w:t>Culture and Structure</w:t>
      </w:r>
    </w:p>
    <w:p w14:paraId="6D918345" w14:textId="77777777" w:rsidR="00E655AA" w:rsidRDefault="00E655AA"/>
    <w:p w14:paraId="7724A303" w14:textId="77777777" w:rsidR="00C22561" w:rsidRDefault="00C22561" w:rsidP="004A317B">
      <w:pPr>
        <w:pStyle w:val="s21"/>
        <w:spacing w:before="30" w:beforeAutospacing="0" w:after="0" w:afterAutospacing="0"/>
        <w:rPr>
          <w:rFonts w:ascii="-webkit-standard" w:hAnsi="-webkit-standard"/>
          <w:color w:val="000000"/>
          <w:sz w:val="27"/>
          <w:szCs w:val="27"/>
        </w:rPr>
      </w:pPr>
      <w:r>
        <w:rPr>
          <w:rStyle w:val="bumpedfont15"/>
          <w:color w:val="000000"/>
          <w:sz w:val="30"/>
          <w:szCs w:val="30"/>
        </w:rPr>
        <w:t>Organisational</w:t>
      </w:r>
      <w:r>
        <w:rPr>
          <w:rStyle w:val="apple-converted-space"/>
          <w:color w:val="000000"/>
          <w:sz w:val="30"/>
          <w:szCs w:val="30"/>
        </w:rPr>
        <w:t> </w:t>
      </w:r>
      <w:r>
        <w:rPr>
          <w:rStyle w:val="bumpedfont15"/>
          <w:color w:val="000000"/>
          <w:sz w:val="30"/>
          <w:szCs w:val="30"/>
        </w:rPr>
        <w:t>Culture on Financial and Non-Financial </w:t>
      </w:r>
    </w:p>
    <w:p w14:paraId="27655172" w14:textId="1A9FFC88" w:rsidR="00C22561" w:rsidRDefault="00C22561" w:rsidP="00C22561">
      <w:pPr>
        <w:pStyle w:val="s14"/>
        <w:spacing w:before="75" w:beforeAutospacing="0" w:after="75" w:afterAutospacing="0"/>
        <w:jc w:val="both"/>
        <w:rPr>
          <w:rStyle w:val="bumpedfont15"/>
          <w:color w:val="000000"/>
          <w:sz w:val="27"/>
          <w:szCs w:val="27"/>
        </w:rPr>
      </w:pPr>
      <w:r w:rsidRPr="00DA4F5A">
        <w:rPr>
          <w:rStyle w:val="bumpedfont15"/>
          <w:b/>
          <w:bCs/>
          <w:color w:val="000000"/>
          <w:sz w:val="27"/>
          <w:szCs w:val="27"/>
        </w:rPr>
        <w:t>EasyJet's</w:t>
      </w:r>
      <w:r w:rsidRPr="00DA4F5A">
        <w:rPr>
          <w:rStyle w:val="apple-converted-space"/>
          <w:b/>
          <w:bCs/>
          <w:color w:val="000000"/>
          <w:sz w:val="27"/>
          <w:szCs w:val="27"/>
        </w:rPr>
        <w:t> </w:t>
      </w:r>
      <w:r w:rsidRPr="00DA4F5A">
        <w:rPr>
          <w:rStyle w:val="bumpedfont15"/>
          <w:b/>
          <w:bCs/>
          <w:color w:val="000000"/>
          <w:sz w:val="27"/>
          <w:szCs w:val="27"/>
        </w:rPr>
        <w:t>organisational</w:t>
      </w:r>
      <w:r w:rsidRPr="00DA4F5A">
        <w:rPr>
          <w:rStyle w:val="apple-converted-space"/>
          <w:b/>
          <w:bCs/>
          <w:color w:val="000000"/>
          <w:sz w:val="27"/>
          <w:szCs w:val="27"/>
        </w:rPr>
        <w:t> </w:t>
      </w:r>
      <w:r w:rsidRPr="00DA4F5A">
        <w:rPr>
          <w:rStyle w:val="bumpedfont15"/>
          <w:b/>
          <w:bCs/>
          <w:color w:val="000000"/>
          <w:sz w:val="27"/>
          <w:szCs w:val="27"/>
        </w:rPr>
        <w:t>culture</w:t>
      </w:r>
      <w:r w:rsidR="00A20137">
        <w:rPr>
          <w:rStyle w:val="bumpedfont15"/>
          <w:b/>
          <w:bCs/>
          <w:color w:val="000000"/>
          <w:sz w:val="27"/>
          <w:szCs w:val="27"/>
        </w:rPr>
        <w:t xml:space="preserve"> </w:t>
      </w:r>
      <w:r w:rsidR="008F3562">
        <w:rPr>
          <w:rStyle w:val="bumpedfont15"/>
          <w:b/>
          <w:bCs/>
          <w:color w:val="000000"/>
          <w:sz w:val="27"/>
          <w:szCs w:val="27"/>
        </w:rPr>
        <w:t xml:space="preserve">: </w:t>
      </w:r>
      <w:r w:rsidRPr="008F3562">
        <w:rPr>
          <w:rStyle w:val="bumpedfont15"/>
          <w:color w:val="000000"/>
          <w:sz w:val="27"/>
          <w:szCs w:val="27"/>
        </w:rPr>
        <w:t>has</w:t>
      </w:r>
      <w:r>
        <w:rPr>
          <w:rStyle w:val="bumpedfont15"/>
          <w:color w:val="000000"/>
          <w:sz w:val="27"/>
          <w:szCs w:val="27"/>
        </w:rPr>
        <w:t xml:space="preserve"> a major effect on the company's bottom line and other metrics of success. The company can save money, make better use of its resources, and increase customer satisfaction by putting an emphasis on creativity and effectiveness. Increased motivation, productivity, and customer service are all results of the</w:t>
      </w:r>
      <w:r>
        <w:rPr>
          <w:rStyle w:val="apple-converted-space"/>
          <w:color w:val="000000"/>
          <w:sz w:val="27"/>
          <w:szCs w:val="27"/>
        </w:rPr>
        <w:t> </w:t>
      </w:r>
      <w:r>
        <w:rPr>
          <w:rStyle w:val="bumpedfont15"/>
          <w:color w:val="000000"/>
          <w:sz w:val="27"/>
          <w:szCs w:val="27"/>
        </w:rPr>
        <w:t>decentralised</w:t>
      </w:r>
      <w:r>
        <w:rPr>
          <w:rStyle w:val="apple-converted-space"/>
          <w:color w:val="000000"/>
          <w:sz w:val="27"/>
          <w:szCs w:val="27"/>
        </w:rPr>
        <w:t> </w:t>
      </w:r>
      <w:r>
        <w:rPr>
          <w:rStyle w:val="bumpedfont15"/>
          <w:color w:val="000000"/>
          <w:sz w:val="27"/>
          <w:szCs w:val="27"/>
        </w:rPr>
        <w:t>culture that allows for speedy decision making and gives employees significant agency.</w:t>
      </w:r>
    </w:p>
    <w:p w14:paraId="10963D9E" w14:textId="77777777" w:rsidR="00C22561" w:rsidRDefault="00C22561" w:rsidP="00C22561">
      <w:pPr>
        <w:pStyle w:val="s14"/>
        <w:spacing w:before="75" w:beforeAutospacing="0" w:after="75" w:afterAutospacing="0"/>
        <w:jc w:val="both"/>
        <w:rPr>
          <w:rStyle w:val="bumpedfont15"/>
          <w:color w:val="000000"/>
          <w:sz w:val="27"/>
          <w:szCs w:val="27"/>
        </w:rPr>
      </w:pPr>
    </w:p>
    <w:p w14:paraId="1E1A8CF8" w14:textId="3A82ED27" w:rsidR="00C22561" w:rsidRPr="009F3B77" w:rsidRDefault="00C22561" w:rsidP="00C22561">
      <w:pPr>
        <w:pStyle w:val="s14"/>
        <w:spacing w:before="75" w:beforeAutospacing="0" w:after="75" w:afterAutospacing="0"/>
        <w:jc w:val="both"/>
        <w:rPr>
          <w:b/>
          <w:bCs/>
          <w:color w:val="000000"/>
          <w:sz w:val="27"/>
          <w:szCs w:val="27"/>
        </w:rPr>
      </w:pPr>
      <w:r w:rsidRPr="009F3B77">
        <w:rPr>
          <w:rStyle w:val="bumpedfont15"/>
          <w:b/>
          <w:bCs/>
          <w:color w:val="000000"/>
          <w:sz w:val="30"/>
          <w:szCs w:val="30"/>
        </w:rPr>
        <w:t>Organisational</w:t>
      </w:r>
      <w:r w:rsidRPr="009F3B77">
        <w:rPr>
          <w:rStyle w:val="apple-converted-space"/>
          <w:b/>
          <w:bCs/>
          <w:color w:val="000000"/>
          <w:sz w:val="30"/>
          <w:szCs w:val="30"/>
        </w:rPr>
        <w:t> </w:t>
      </w:r>
      <w:r w:rsidRPr="009F3B77">
        <w:rPr>
          <w:rStyle w:val="bumpedfont15"/>
          <w:b/>
          <w:bCs/>
          <w:color w:val="000000"/>
          <w:sz w:val="30"/>
          <w:szCs w:val="30"/>
        </w:rPr>
        <w:t>Structure on Performance </w:t>
      </w:r>
    </w:p>
    <w:p w14:paraId="770F69E5" w14:textId="77777777" w:rsidR="00FD3B2F" w:rsidRDefault="00105FD7" w:rsidP="004A317B">
      <w:pPr>
        <w:pStyle w:val="s14"/>
        <w:spacing w:before="75" w:beforeAutospacing="0" w:after="75" w:afterAutospacing="0"/>
        <w:jc w:val="both"/>
        <w:rPr>
          <w:rFonts w:ascii="Roboto" w:eastAsia="Times New Roman" w:hAnsi="Roboto"/>
          <w:color w:val="1F1F1F"/>
          <w:sz w:val="30"/>
          <w:szCs w:val="30"/>
          <w:shd w:val="clear" w:color="auto" w:fill="FFFFFF"/>
        </w:rPr>
      </w:pPr>
      <w:r>
        <w:rPr>
          <w:rFonts w:ascii="Roboto" w:eastAsia="Times New Roman" w:hAnsi="Roboto"/>
          <w:color w:val="1F1F1F"/>
          <w:sz w:val="30"/>
          <w:szCs w:val="30"/>
          <w:shd w:val="clear" w:color="auto" w:fill="FFFFFF"/>
        </w:rPr>
        <w:lastRenderedPageBreak/>
        <w:t>In effect, it is a continuation of figure (above), but including the whole company.</w:t>
      </w:r>
    </w:p>
    <w:p w14:paraId="7B9EC1CF" w14:textId="26F3EE73" w:rsidR="00C22561" w:rsidRDefault="00C22561" w:rsidP="004A317B">
      <w:pPr>
        <w:pStyle w:val="s14"/>
        <w:spacing w:before="75" w:beforeAutospacing="0" w:after="75" w:afterAutospacing="0"/>
        <w:jc w:val="both"/>
        <w:rPr>
          <w:rFonts w:ascii="-webkit-standard" w:hAnsi="-webkit-standard"/>
          <w:color w:val="000000"/>
          <w:sz w:val="27"/>
          <w:szCs w:val="27"/>
        </w:rPr>
      </w:pPr>
      <w:r>
        <w:rPr>
          <w:rStyle w:val="bumpedfont15"/>
          <w:color w:val="000000"/>
          <w:sz w:val="27"/>
          <w:szCs w:val="27"/>
        </w:rPr>
        <w:t>EasyJet</w:t>
      </w:r>
      <w:r>
        <w:rPr>
          <w:rStyle w:val="apple-converted-space"/>
          <w:color w:val="000000"/>
          <w:sz w:val="27"/>
          <w:szCs w:val="27"/>
        </w:rPr>
        <w:t> </w:t>
      </w:r>
      <w:r>
        <w:rPr>
          <w:rStyle w:val="bumpedfont15"/>
          <w:color w:val="000000"/>
          <w:sz w:val="27"/>
          <w:szCs w:val="27"/>
        </w:rPr>
        <w:t>Plc's</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structure supports the company's ethos by providing a foundation for effective management. The</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structure of the company encourages open lines of communication and cooperation between its various divisions. This</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setup allows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to swiftly adjust to new requirements from customers and shifting market conditions. Employees are given more agency and pride in their work as a result of</w:t>
      </w:r>
      <w:r>
        <w:rPr>
          <w:rStyle w:val="apple-converted-space"/>
          <w:color w:val="000000"/>
          <w:sz w:val="27"/>
          <w:szCs w:val="27"/>
        </w:rPr>
        <w:t> </w:t>
      </w:r>
      <w:r>
        <w:rPr>
          <w:rStyle w:val="bumpedfont15"/>
          <w:color w:val="000000"/>
          <w:sz w:val="27"/>
          <w:szCs w:val="27"/>
        </w:rPr>
        <w:t>decentralising</w:t>
      </w:r>
      <w:r>
        <w:rPr>
          <w:rStyle w:val="apple-converted-space"/>
          <w:color w:val="000000"/>
          <w:sz w:val="27"/>
          <w:szCs w:val="27"/>
        </w:rPr>
        <w:t> </w:t>
      </w:r>
      <w:r>
        <w:rPr>
          <w:rStyle w:val="bumpedfont15"/>
          <w:color w:val="000000"/>
          <w:sz w:val="27"/>
          <w:szCs w:val="27"/>
        </w:rPr>
        <w:t>decision-making, leading to higher productivity and satisfaction.</w:t>
      </w:r>
    </w:p>
    <w:p w14:paraId="5386D84B" w14:textId="77777777" w:rsidR="00C22561" w:rsidRDefault="00C22561"/>
    <w:p w14:paraId="1EB7A39A" w14:textId="77777777" w:rsidR="00A66A61" w:rsidRDefault="00A66A61"/>
    <w:p w14:paraId="018FC318" w14:textId="3C31F8DE" w:rsidR="00322A2F" w:rsidRPr="006A784B" w:rsidRDefault="00902CFB" w:rsidP="00342831">
      <w:pPr>
        <w:spacing w:before="180"/>
        <w:rPr>
          <w:rFonts w:ascii="Times New Roman" w:hAnsi="Times New Roman" w:cs="Times New Roman"/>
          <w:b/>
          <w:bCs/>
          <w:color w:val="000000"/>
          <w:kern w:val="0"/>
          <w:sz w:val="36"/>
          <w:szCs w:val="36"/>
          <w14:ligatures w14:val="none"/>
        </w:rPr>
      </w:pPr>
      <w:r w:rsidRPr="009801EF">
        <w:rPr>
          <w:rFonts w:ascii="Times New Roman" w:hAnsi="Times New Roman" w:cs="Times New Roman"/>
          <w:b/>
          <w:bCs/>
          <w:color w:val="000000"/>
          <w:kern w:val="0"/>
          <w:sz w:val="36"/>
          <w:szCs w:val="36"/>
          <w14:ligatures w14:val="none"/>
        </w:rPr>
        <w:t xml:space="preserve">Taking a Look at EasyJet's Broader </w:t>
      </w:r>
      <w:r w:rsidR="006A784B">
        <w:rPr>
          <w:rFonts w:ascii="Times New Roman" w:hAnsi="Times New Roman" w:cs="Times New Roman"/>
          <w:b/>
          <w:bCs/>
          <w:color w:val="000000"/>
          <w:kern w:val="0"/>
          <w:sz w:val="36"/>
          <w:szCs w:val="36"/>
          <w14:ligatures w14:val="none"/>
        </w:rPr>
        <w:t xml:space="preserve">Environmental </w:t>
      </w:r>
    </w:p>
    <w:p w14:paraId="4AED5E3F" w14:textId="77777777" w:rsidR="00CB46E1" w:rsidRPr="00CB46E1" w:rsidRDefault="00CB46E1" w:rsidP="00342831">
      <w:pPr>
        <w:spacing w:before="180"/>
        <w:rPr>
          <w:rFonts w:ascii="-webkit-standard" w:hAnsi="-webkit-standard" w:cs="Times New Roman"/>
          <w:b/>
          <w:bCs/>
          <w:color w:val="000000"/>
          <w:kern w:val="0"/>
          <w:sz w:val="27"/>
          <w:szCs w:val="27"/>
          <w14:ligatures w14:val="none"/>
        </w:rPr>
      </w:pPr>
    </w:p>
    <w:p w14:paraId="533B9732" w14:textId="55C5498F" w:rsidR="00A34675" w:rsidRPr="00322A2F" w:rsidRDefault="00902CFB" w:rsidP="00342831">
      <w:pPr>
        <w:spacing w:before="30"/>
        <w:rPr>
          <w:rFonts w:ascii="Times New Roman" w:hAnsi="Times New Roman" w:cs="Times New Roman"/>
          <w:color w:val="000000"/>
          <w:kern w:val="0"/>
          <w:sz w:val="30"/>
          <w:szCs w:val="30"/>
          <w14:ligatures w14:val="none"/>
        </w:rPr>
      </w:pPr>
      <w:bookmarkStart w:id="0" w:name="_Toc140521111"/>
      <w:bookmarkEnd w:id="0"/>
      <w:r w:rsidRPr="009801EF">
        <w:rPr>
          <w:rFonts w:ascii="Times New Roman" w:hAnsi="Times New Roman" w:cs="Times New Roman"/>
          <w:color w:val="000000"/>
          <w:kern w:val="0"/>
          <w:sz w:val="30"/>
          <w:szCs w:val="30"/>
          <w14:ligatures w14:val="none"/>
        </w:rPr>
        <w:t xml:space="preserve">3.1 </w:t>
      </w:r>
      <w:r w:rsidRPr="00322A2F">
        <w:rPr>
          <w:rFonts w:ascii="Times New Roman" w:hAnsi="Times New Roman" w:cs="Times New Roman"/>
          <w:b/>
          <w:bCs/>
          <w:color w:val="000000"/>
          <w:kern w:val="0"/>
          <w:sz w:val="30"/>
          <w:szCs w:val="30"/>
          <w14:ligatures w14:val="none"/>
        </w:rPr>
        <w:t xml:space="preserve">PESTEL Analysis </w:t>
      </w:r>
      <w:r w:rsidRPr="009801EF">
        <w:rPr>
          <w:rFonts w:ascii="Times New Roman" w:hAnsi="Times New Roman" w:cs="Times New Roman"/>
          <w:color w:val="000000"/>
          <w:kern w:val="0"/>
          <w:sz w:val="30"/>
          <w:szCs w:val="30"/>
          <w14:ligatures w14:val="none"/>
        </w:rPr>
        <w:t>of the Airline Industry </w:t>
      </w:r>
    </w:p>
    <w:p w14:paraId="04642525" w14:textId="77777777" w:rsidR="00902CFB" w:rsidRPr="009801EF" w:rsidRDefault="00902CFB" w:rsidP="00342831">
      <w:pPr>
        <w:spacing w:before="75" w:after="75"/>
        <w:jc w:val="both"/>
        <w:rPr>
          <w:rFonts w:ascii="-webkit-standard" w:hAnsi="-webkit-standard" w:cs="Times New Roman"/>
          <w:color w:val="000000"/>
          <w:kern w:val="0"/>
          <w:sz w:val="27"/>
          <w:szCs w:val="27"/>
          <w14:ligatures w14:val="none"/>
        </w:rPr>
      </w:pPr>
      <w:r w:rsidRPr="009801EF">
        <w:rPr>
          <w:rFonts w:ascii="Times New Roman" w:hAnsi="Times New Roman" w:cs="Times New Roman"/>
          <w:color w:val="000000"/>
          <w:kern w:val="0"/>
          <w:sz w:val="27"/>
          <w:szCs w:val="27"/>
          <w14:ligatures w14:val="none"/>
        </w:rPr>
        <w:t>PESTEL analysis helps assess an organisation's external factors. The airline industry analysis considers these dimensions(Rahman, 2023):</w:t>
      </w:r>
    </w:p>
    <w:p w14:paraId="10F1A249" w14:textId="21B593CA" w:rsidR="00902CFB" w:rsidRDefault="00902CFB" w:rsidP="00342831">
      <w:pPr>
        <w:spacing w:before="75" w:after="75"/>
        <w:jc w:val="both"/>
        <w:rPr>
          <w:rFonts w:ascii="Times New Roman" w:hAnsi="Times New Roman" w:cs="Times New Roman"/>
          <w:color w:val="000000"/>
          <w:kern w:val="0"/>
          <w:sz w:val="27"/>
          <w:szCs w:val="27"/>
          <w14:ligatures w14:val="none"/>
        </w:rPr>
      </w:pPr>
      <w:r w:rsidRPr="00E41D28">
        <w:rPr>
          <w:rFonts w:ascii="Times New Roman" w:hAnsi="Times New Roman" w:cs="Times New Roman"/>
          <w:b/>
          <w:bCs/>
          <w:color w:val="000000"/>
          <w:kern w:val="0"/>
          <w:sz w:val="27"/>
          <w:szCs w:val="27"/>
          <w14:ligatures w14:val="none"/>
        </w:rPr>
        <w:t>Political</w:t>
      </w:r>
      <w:r w:rsidRPr="009801EF">
        <w:rPr>
          <w:rFonts w:ascii="Times New Roman" w:hAnsi="Times New Roman" w:cs="Times New Roman"/>
          <w:color w:val="000000"/>
          <w:kern w:val="0"/>
          <w:sz w:val="27"/>
          <w:szCs w:val="27"/>
          <w14:ligatures w14:val="none"/>
        </w:rPr>
        <w:t xml:space="preserve">: Aviation policy, taxation, and bilateral agreements </w:t>
      </w:r>
    </w:p>
    <w:p w14:paraId="42511475" w14:textId="77777777" w:rsidR="00A34675" w:rsidRPr="009801EF" w:rsidRDefault="00A34675" w:rsidP="00342831">
      <w:pPr>
        <w:spacing w:before="75" w:after="75"/>
        <w:jc w:val="both"/>
        <w:rPr>
          <w:rFonts w:ascii="-webkit-standard" w:hAnsi="-webkit-standard" w:cs="Times New Roman"/>
          <w:color w:val="000000"/>
          <w:kern w:val="0"/>
          <w:sz w:val="27"/>
          <w:szCs w:val="27"/>
          <w14:ligatures w14:val="none"/>
        </w:rPr>
      </w:pPr>
    </w:p>
    <w:p w14:paraId="31572289" w14:textId="77777777" w:rsidR="00E54760" w:rsidRDefault="00902CFB" w:rsidP="00342831">
      <w:pPr>
        <w:spacing w:before="75" w:after="75"/>
        <w:jc w:val="both"/>
        <w:rPr>
          <w:rFonts w:ascii="Times New Roman" w:hAnsi="Times New Roman" w:cs="Times New Roman"/>
          <w:color w:val="000000"/>
          <w:kern w:val="0"/>
          <w:sz w:val="27"/>
          <w:szCs w:val="27"/>
          <w14:ligatures w14:val="none"/>
        </w:rPr>
      </w:pPr>
      <w:r w:rsidRPr="00E41D28">
        <w:rPr>
          <w:rFonts w:ascii="Times New Roman" w:hAnsi="Times New Roman" w:cs="Times New Roman"/>
          <w:b/>
          <w:bCs/>
          <w:color w:val="000000"/>
          <w:kern w:val="0"/>
          <w:sz w:val="27"/>
          <w:szCs w:val="27"/>
          <w14:ligatures w14:val="none"/>
        </w:rPr>
        <w:t>Economic</w:t>
      </w:r>
      <w:r w:rsidRPr="009801EF">
        <w:rPr>
          <w:rFonts w:ascii="Times New Roman" w:hAnsi="Times New Roman" w:cs="Times New Roman"/>
          <w:color w:val="000000"/>
          <w:kern w:val="0"/>
          <w:sz w:val="27"/>
          <w:szCs w:val="27"/>
          <w14:ligatures w14:val="none"/>
        </w:rPr>
        <w:t>: GDP growth, inflation, exchange rates</w:t>
      </w:r>
    </w:p>
    <w:p w14:paraId="20EB7395" w14:textId="148AF148" w:rsidR="00902CFB" w:rsidRPr="009801EF" w:rsidRDefault="00902CFB" w:rsidP="00342831">
      <w:pPr>
        <w:spacing w:before="75" w:after="75"/>
        <w:jc w:val="both"/>
        <w:rPr>
          <w:rFonts w:ascii="-webkit-standard" w:hAnsi="-webkit-standard" w:cs="Times New Roman"/>
          <w:color w:val="000000"/>
          <w:kern w:val="0"/>
          <w:sz w:val="27"/>
          <w:szCs w:val="27"/>
          <w14:ligatures w14:val="none"/>
        </w:rPr>
      </w:pPr>
      <w:r w:rsidRPr="009801EF">
        <w:rPr>
          <w:rFonts w:ascii="Times New Roman" w:hAnsi="Times New Roman" w:cs="Times New Roman"/>
          <w:color w:val="000000"/>
          <w:kern w:val="0"/>
          <w:sz w:val="27"/>
          <w:szCs w:val="27"/>
          <w14:ligatures w14:val="none"/>
        </w:rPr>
        <w:t xml:space="preserve"> </w:t>
      </w:r>
    </w:p>
    <w:p w14:paraId="03BDE34A" w14:textId="054DAB95" w:rsidR="00902CFB" w:rsidRDefault="00902CFB" w:rsidP="00342831">
      <w:pPr>
        <w:spacing w:before="75" w:after="75"/>
        <w:jc w:val="both"/>
        <w:rPr>
          <w:rFonts w:ascii="Times New Roman" w:hAnsi="Times New Roman" w:cs="Times New Roman"/>
          <w:color w:val="000000"/>
          <w:kern w:val="0"/>
          <w:sz w:val="27"/>
          <w:szCs w:val="27"/>
          <w14:ligatures w14:val="none"/>
        </w:rPr>
      </w:pPr>
      <w:r w:rsidRPr="00E41D28">
        <w:rPr>
          <w:rFonts w:ascii="Times New Roman" w:hAnsi="Times New Roman" w:cs="Times New Roman"/>
          <w:b/>
          <w:bCs/>
          <w:color w:val="000000"/>
          <w:kern w:val="0"/>
          <w:sz w:val="27"/>
          <w:szCs w:val="27"/>
          <w14:ligatures w14:val="none"/>
        </w:rPr>
        <w:t>Social</w:t>
      </w:r>
      <w:r w:rsidRPr="009801EF">
        <w:rPr>
          <w:rFonts w:ascii="Times New Roman" w:hAnsi="Times New Roman" w:cs="Times New Roman"/>
          <w:color w:val="000000"/>
          <w:kern w:val="0"/>
          <w:sz w:val="27"/>
          <w:szCs w:val="27"/>
          <w14:ligatures w14:val="none"/>
        </w:rPr>
        <w:t>: Sociocultural shifts affect consumer behaviour</w:t>
      </w:r>
    </w:p>
    <w:p w14:paraId="068240FC" w14:textId="77777777" w:rsidR="00E54760" w:rsidRPr="009801EF" w:rsidRDefault="00E54760" w:rsidP="00342831">
      <w:pPr>
        <w:spacing w:before="75" w:after="75"/>
        <w:jc w:val="both"/>
        <w:rPr>
          <w:rFonts w:ascii="-webkit-standard" w:hAnsi="-webkit-standard" w:cs="Times New Roman"/>
          <w:color w:val="000000"/>
          <w:kern w:val="0"/>
          <w:sz w:val="27"/>
          <w:szCs w:val="27"/>
          <w14:ligatures w14:val="none"/>
        </w:rPr>
      </w:pPr>
    </w:p>
    <w:p w14:paraId="26C53E4A" w14:textId="6F37BDCF" w:rsidR="00902CFB" w:rsidRDefault="00902CFB" w:rsidP="00342831">
      <w:pPr>
        <w:spacing w:before="75" w:after="75"/>
        <w:jc w:val="both"/>
        <w:rPr>
          <w:rFonts w:ascii="Times New Roman" w:hAnsi="Times New Roman" w:cs="Times New Roman"/>
          <w:color w:val="000000"/>
          <w:kern w:val="0"/>
          <w:sz w:val="27"/>
          <w:szCs w:val="27"/>
          <w14:ligatures w14:val="none"/>
        </w:rPr>
      </w:pPr>
      <w:r w:rsidRPr="003D2541">
        <w:rPr>
          <w:rFonts w:ascii="Times New Roman" w:hAnsi="Times New Roman" w:cs="Times New Roman"/>
          <w:b/>
          <w:bCs/>
          <w:color w:val="000000"/>
          <w:kern w:val="0"/>
          <w:sz w:val="27"/>
          <w:szCs w:val="27"/>
          <w14:ligatures w14:val="none"/>
        </w:rPr>
        <w:t>Technological</w:t>
      </w:r>
      <w:r w:rsidRPr="009801EF">
        <w:rPr>
          <w:rFonts w:ascii="Times New Roman" w:hAnsi="Times New Roman" w:cs="Times New Roman"/>
          <w:color w:val="000000"/>
          <w:kern w:val="0"/>
          <w:sz w:val="27"/>
          <w:szCs w:val="27"/>
          <w14:ligatures w14:val="none"/>
        </w:rPr>
        <w:t xml:space="preserve">: Tech changes the airline industry </w:t>
      </w:r>
    </w:p>
    <w:p w14:paraId="7DED85BB" w14:textId="77777777" w:rsidR="00E54760" w:rsidRPr="009801EF" w:rsidRDefault="00E54760" w:rsidP="00342831">
      <w:pPr>
        <w:spacing w:before="75" w:after="75"/>
        <w:jc w:val="both"/>
        <w:rPr>
          <w:rFonts w:ascii="-webkit-standard" w:hAnsi="-webkit-standard" w:cs="Times New Roman"/>
          <w:color w:val="000000"/>
          <w:kern w:val="0"/>
          <w:sz w:val="27"/>
          <w:szCs w:val="27"/>
          <w14:ligatures w14:val="none"/>
        </w:rPr>
      </w:pPr>
    </w:p>
    <w:p w14:paraId="7B82BC17" w14:textId="77777777" w:rsidR="00234816" w:rsidRDefault="007F1A17" w:rsidP="00342831">
      <w:pPr>
        <w:spacing w:before="30"/>
        <w:rPr>
          <w:rFonts w:ascii="Times New Roman" w:hAnsi="Times New Roman" w:cs="Times New Roman"/>
          <w:b/>
          <w:bCs/>
          <w:color w:val="000000"/>
          <w:kern w:val="0"/>
          <w:sz w:val="30"/>
          <w:szCs w:val="30"/>
          <w14:ligatures w14:val="none"/>
        </w:rPr>
      </w:pPr>
      <w:r w:rsidRPr="00B00CEC">
        <w:rPr>
          <w:rFonts w:ascii="Times New Roman" w:hAnsi="Times New Roman" w:cs="Times New Roman"/>
          <w:b/>
          <w:bCs/>
          <w:color w:val="000000"/>
          <w:kern w:val="0"/>
          <w:sz w:val="30"/>
          <w:szCs w:val="30"/>
          <w14:ligatures w14:val="none"/>
        </w:rPr>
        <w:t>Porter's Five Forces Analysis of EasyJet</w:t>
      </w:r>
      <w:r w:rsidR="00234816">
        <w:rPr>
          <w:rFonts w:ascii="Times New Roman" w:hAnsi="Times New Roman" w:cs="Times New Roman"/>
          <w:b/>
          <w:bCs/>
          <w:color w:val="000000"/>
          <w:kern w:val="0"/>
          <w:sz w:val="30"/>
          <w:szCs w:val="30"/>
          <w14:ligatures w14:val="none"/>
        </w:rPr>
        <w:t xml:space="preserve">. </w:t>
      </w:r>
    </w:p>
    <w:p w14:paraId="7F8B9AAD" w14:textId="165DEA85" w:rsidR="007F1A17" w:rsidRDefault="00731156" w:rsidP="00234816">
      <w:pPr>
        <w:spacing w:before="30"/>
        <w:rPr>
          <w:rFonts w:ascii="-webkit-standard" w:hAnsi="-webkit-standard" w:cs="Times New Roman"/>
          <w:b/>
          <w:bCs/>
          <w:color w:val="000000"/>
          <w:kern w:val="0"/>
          <w:sz w:val="27"/>
          <w:szCs w:val="27"/>
          <w14:ligatures w14:val="none"/>
        </w:rPr>
      </w:pPr>
      <w:r>
        <w:rPr>
          <w:rFonts w:ascii="Times New Roman" w:hAnsi="Times New Roman" w:cs="Times New Roman"/>
          <w:b/>
          <w:bCs/>
          <w:color w:val="000000"/>
          <w:kern w:val="0"/>
          <w:sz w:val="30"/>
          <w:szCs w:val="30"/>
          <w14:ligatures w14:val="none"/>
        </w:rPr>
        <w:t>(</w:t>
      </w:r>
      <w:r w:rsidR="007F1A17" w:rsidRPr="00B00CEC">
        <w:rPr>
          <w:rFonts w:ascii="Times New Roman" w:hAnsi="Times New Roman" w:cs="Times New Roman"/>
          <w:b/>
          <w:bCs/>
          <w:color w:val="000000"/>
          <w:kern w:val="0"/>
          <w:sz w:val="30"/>
          <w:szCs w:val="30"/>
          <w14:ligatures w14:val="none"/>
        </w:rPr>
        <w:t> </w:t>
      </w:r>
      <w:r>
        <w:rPr>
          <w:rFonts w:ascii="Times New Roman" w:hAnsi="Times New Roman" w:cs="Times New Roman"/>
          <w:b/>
          <w:bCs/>
          <w:color w:val="000000"/>
          <w:kern w:val="0"/>
          <w:sz w:val="30"/>
          <w:szCs w:val="30"/>
          <w14:ligatures w14:val="none"/>
        </w:rPr>
        <w:t xml:space="preserve">internal </w:t>
      </w:r>
      <w:r w:rsidR="00234816">
        <w:rPr>
          <w:rFonts w:ascii="-webkit-standard" w:hAnsi="-webkit-standard" w:cs="Times New Roman"/>
          <w:b/>
          <w:bCs/>
          <w:color w:val="000000"/>
          <w:kern w:val="0"/>
          <w:sz w:val="27"/>
          <w:szCs w:val="27"/>
          <w14:ligatures w14:val="none"/>
        </w:rPr>
        <w:t>)</w:t>
      </w:r>
    </w:p>
    <w:p w14:paraId="4975F3E6" w14:textId="77777777" w:rsidR="00234816" w:rsidRPr="00234816" w:rsidRDefault="00234816" w:rsidP="00234816">
      <w:pPr>
        <w:spacing w:before="30"/>
        <w:rPr>
          <w:rFonts w:ascii="-webkit-standard" w:hAnsi="-webkit-standard" w:cs="Times New Roman"/>
          <w:b/>
          <w:bCs/>
          <w:color w:val="000000"/>
          <w:kern w:val="0"/>
          <w:sz w:val="27"/>
          <w:szCs w:val="27"/>
          <w14:ligatures w14:val="none"/>
        </w:rPr>
      </w:pPr>
    </w:p>
    <w:p w14:paraId="29B9D22A" w14:textId="54F42D59" w:rsidR="007F1A17" w:rsidRDefault="007F1A17" w:rsidP="00342831">
      <w:pPr>
        <w:ind w:hanging="270"/>
        <w:jc w:val="both"/>
        <w:rPr>
          <w:rFonts w:ascii="Times New Roman" w:eastAsia="Times New Roman" w:hAnsi="Times New Roman" w:cs="Times New Roman"/>
          <w:color w:val="000000"/>
          <w:kern w:val="0"/>
          <w:sz w:val="27"/>
          <w:szCs w:val="27"/>
          <w14:ligatures w14:val="none"/>
        </w:rPr>
      </w:pPr>
      <w:r w:rsidRPr="00B54EE1">
        <w:rPr>
          <w:rFonts w:ascii="Symbol" w:eastAsia="Times New Roman" w:hAnsi="Symbol" w:cs="Times New Roman"/>
          <w:color w:val="000000"/>
          <w:kern w:val="0"/>
          <w:sz w:val="18"/>
          <w:szCs w:val="18"/>
          <w14:ligatures w14:val="none"/>
        </w:rPr>
        <w:t>• </w:t>
      </w:r>
      <w:r w:rsidRPr="00B54EE1">
        <w:rPr>
          <w:rFonts w:ascii="Times New Roman" w:eastAsia="Times New Roman" w:hAnsi="Times New Roman" w:cs="Times New Roman"/>
          <w:b/>
          <w:bCs/>
          <w:color w:val="000000"/>
          <w:kern w:val="0"/>
          <w:sz w:val="27"/>
          <w:szCs w:val="27"/>
          <w14:ligatures w14:val="none"/>
        </w:rPr>
        <w:t>Threat of New Entrants:</w:t>
      </w:r>
      <w:r w:rsidRPr="00B54EE1">
        <w:rPr>
          <w:rFonts w:ascii="Times New Roman" w:eastAsia="Times New Roman" w:hAnsi="Times New Roman" w:cs="Times New Roman"/>
          <w:color w:val="000000"/>
          <w:kern w:val="0"/>
          <w:sz w:val="27"/>
          <w:szCs w:val="27"/>
          <w14:ligatures w14:val="none"/>
        </w:rPr>
        <w:t> Capital, regulations</w:t>
      </w:r>
    </w:p>
    <w:p w14:paraId="655ECF5B" w14:textId="77777777" w:rsidR="002D6E7A" w:rsidRPr="00B54EE1" w:rsidRDefault="002D6E7A" w:rsidP="00342831">
      <w:pPr>
        <w:ind w:hanging="270"/>
        <w:jc w:val="both"/>
        <w:rPr>
          <w:rFonts w:ascii="-webkit-standard" w:eastAsia="Times New Roman" w:hAnsi="-webkit-standard" w:cs="Times New Roman"/>
          <w:color w:val="000000"/>
          <w:kern w:val="0"/>
          <w:sz w:val="27"/>
          <w:szCs w:val="27"/>
          <w14:ligatures w14:val="none"/>
        </w:rPr>
      </w:pPr>
    </w:p>
    <w:p w14:paraId="58C05DB6" w14:textId="0B87ABB1" w:rsidR="007F1A17" w:rsidRDefault="007F1A17" w:rsidP="00342831">
      <w:pPr>
        <w:ind w:hanging="270"/>
        <w:jc w:val="both"/>
        <w:rPr>
          <w:rFonts w:ascii="Times New Roman" w:eastAsia="Times New Roman" w:hAnsi="Times New Roman" w:cs="Times New Roman"/>
          <w:color w:val="000000"/>
          <w:kern w:val="0"/>
          <w:sz w:val="27"/>
          <w:szCs w:val="27"/>
          <w14:ligatures w14:val="none"/>
        </w:rPr>
      </w:pPr>
      <w:r w:rsidRPr="00B54EE1">
        <w:rPr>
          <w:rFonts w:ascii="Symbol" w:eastAsia="Times New Roman" w:hAnsi="Symbol" w:cs="Times New Roman"/>
          <w:color w:val="000000"/>
          <w:kern w:val="0"/>
          <w:sz w:val="18"/>
          <w:szCs w:val="18"/>
          <w14:ligatures w14:val="none"/>
        </w:rPr>
        <w:t>• </w:t>
      </w:r>
      <w:r w:rsidRPr="00B54EE1">
        <w:rPr>
          <w:rFonts w:ascii="Times New Roman" w:eastAsia="Times New Roman" w:hAnsi="Times New Roman" w:cs="Times New Roman"/>
          <w:b/>
          <w:bCs/>
          <w:color w:val="000000"/>
          <w:kern w:val="0"/>
          <w:sz w:val="27"/>
          <w:szCs w:val="27"/>
          <w14:ligatures w14:val="none"/>
        </w:rPr>
        <w:t>Bargaining Power of Suppliers:</w:t>
      </w:r>
      <w:r w:rsidRPr="00B54EE1">
        <w:rPr>
          <w:rFonts w:ascii="Times New Roman" w:eastAsia="Times New Roman" w:hAnsi="Times New Roman" w:cs="Times New Roman"/>
          <w:color w:val="000000"/>
          <w:kern w:val="0"/>
          <w:sz w:val="27"/>
          <w:szCs w:val="27"/>
          <w14:ligatures w14:val="none"/>
        </w:rPr>
        <w:t> EasyJet relies on aircraft</w:t>
      </w:r>
    </w:p>
    <w:p w14:paraId="172BB5E4" w14:textId="77777777" w:rsidR="002D6E7A" w:rsidRPr="00B54EE1" w:rsidRDefault="002D6E7A" w:rsidP="00342831">
      <w:pPr>
        <w:ind w:hanging="270"/>
        <w:jc w:val="both"/>
        <w:rPr>
          <w:rFonts w:ascii="-webkit-standard" w:eastAsia="Times New Roman" w:hAnsi="-webkit-standard" w:cs="Times New Roman"/>
          <w:color w:val="000000"/>
          <w:kern w:val="0"/>
          <w:sz w:val="27"/>
          <w:szCs w:val="27"/>
          <w14:ligatures w14:val="none"/>
        </w:rPr>
      </w:pPr>
    </w:p>
    <w:p w14:paraId="66D801C1" w14:textId="5CAB905A" w:rsidR="007F1A17" w:rsidRPr="00B54EE1" w:rsidRDefault="007F1A17" w:rsidP="00342831">
      <w:pPr>
        <w:ind w:hanging="270"/>
        <w:jc w:val="both"/>
        <w:rPr>
          <w:rFonts w:ascii="-webkit-standard" w:eastAsia="Times New Roman" w:hAnsi="-webkit-standard" w:cs="Times New Roman"/>
          <w:color w:val="000000"/>
          <w:kern w:val="0"/>
          <w:sz w:val="27"/>
          <w:szCs w:val="27"/>
          <w14:ligatures w14:val="none"/>
        </w:rPr>
      </w:pPr>
      <w:r w:rsidRPr="00B54EE1">
        <w:rPr>
          <w:rFonts w:ascii="Symbol" w:eastAsia="Times New Roman" w:hAnsi="Symbol" w:cs="Times New Roman"/>
          <w:color w:val="000000"/>
          <w:kern w:val="0"/>
          <w:sz w:val="18"/>
          <w:szCs w:val="18"/>
          <w14:ligatures w14:val="none"/>
        </w:rPr>
        <w:t>• </w:t>
      </w:r>
      <w:r w:rsidRPr="00B54EE1">
        <w:rPr>
          <w:rFonts w:ascii="Times New Roman" w:eastAsia="Times New Roman" w:hAnsi="Times New Roman" w:cs="Times New Roman"/>
          <w:b/>
          <w:bCs/>
          <w:color w:val="000000"/>
          <w:kern w:val="0"/>
          <w:sz w:val="27"/>
          <w:szCs w:val="27"/>
          <w14:ligatures w14:val="none"/>
        </w:rPr>
        <w:t>Bargaining Power of Buyers:</w:t>
      </w:r>
      <w:r w:rsidRPr="00B54EE1">
        <w:rPr>
          <w:rFonts w:ascii="Times New Roman" w:eastAsia="Times New Roman" w:hAnsi="Times New Roman" w:cs="Times New Roman"/>
          <w:color w:val="000000"/>
          <w:kern w:val="0"/>
          <w:sz w:val="27"/>
          <w:szCs w:val="27"/>
          <w14:ligatures w14:val="none"/>
        </w:rPr>
        <w:t xml:space="preserve"> Airline customers are influential. </w:t>
      </w:r>
    </w:p>
    <w:p w14:paraId="292D400C" w14:textId="42FAB60B" w:rsidR="007F1A17" w:rsidRPr="008E31A7" w:rsidRDefault="007F1A17" w:rsidP="008E31A7">
      <w:pPr>
        <w:ind w:hanging="270"/>
        <w:jc w:val="both"/>
        <w:rPr>
          <w:rFonts w:ascii="-webkit-standard" w:eastAsia="Times New Roman" w:hAnsi="-webkit-standard" w:cs="Times New Roman"/>
          <w:color w:val="000000"/>
          <w:kern w:val="0"/>
          <w:sz w:val="27"/>
          <w:szCs w:val="27"/>
          <w14:ligatures w14:val="none"/>
        </w:rPr>
      </w:pPr>
      <w:r w:rsidRPr="00B54EE1">
        <w:rPr>
          <w:rFonts w:ascii="Symbol" w:eastAsia="Times New Roman" w:hAnsi="Symbol" w:cs="Times New Roman"/>
          <w:color w:val="000000"/>
          <w:kern w:val="0"/>
          <w:sz w:val="18"/>
          <w:szCs w:val="18"/>
          <w14:ligatures w14:val="none"/>
        </w:rPr>
        <w:lastRenderedPageBreak/>
        <w:t>• </w:t>
      </w:r>
      <w:r w:rsidRPr="00B54EE1">
        <w:rPr>
          <w:rFonts w:ascii="Times New Roman" w:eastAsia="Times New Roman" w:hAnsi="Times New Roman" w:cs="Times New Roman"/>
          <w:b/>
          <w:bCs/>
          <w:color w:val="000000"/>
          <w:kern w:val="0"/>
          <w:sz w:val="27"/>
          <w:szCs w:val="27"/>
          <w14:ligatures w14:val="none"/>
        </w:rPr>
        <w:t>Threat of Substitutes:</w:t>
      </w:r>
      <w:r w:rsidRPr="00B54EE1">
        <w:rPr>
          <w:rFonts w:ascii="Times New Roman" w:eastAsia="Times New Roman" w:hAnsi="Times New Roman" w:cs="Times New Roman"/>
          <w:color w:val="000000"/>
          <w:kern w:val="0"/>
          <w:sz w:val="27"/>
          <w:szCs w:val="27"/>
          <w14:ligatures w14:val="none"/>
        </w:rPr>
        <w:t> EasyJet Plc competes with other airlines</w:t>
      </w:r>
      <w:r>
        <w:rPr>
          <w:noProof/>
          <w:color w:val="000000" w:themeColor="text1"/>
        </w:rPr>
        <w:drawing>
          <wp:anchor distT="0" distB="0" distL="114300" distR="114300" simplePos="0" relativeHeight="251660288" behindDoc="0" locked="0" layoutInCell="1" allowOverlap="1" wp14:anchorId="186A88DC" wp14:editId="4A110DDA">
            <wp:simplePos x="0" y="0"/>
            <wp:positionH relativeFrom="column">
              <wp:posOffset>-635</wp:posOffset>
            </wp:positionH>
            <wp:positionV relativeFrom="paragraph">
              <wp:posOffset>413385</wp:posOffset>
            </wp:positionV>
            <wp:extent cx="6312535" cy="23495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a:extLst>
                        <a:ext uri="{28A0092B-C50C-407E-A947-70E740481C1C}">
                          <a14:useLocalDpi xmlns:a14="http://schemas.microsoft.com/office/drawing/2010/main" val="0"/>
                        </a:ext>
                      </a:extLst>
                    </a:blip>
                    <a:stretch>
                      <a:fillRect/>
                    </a:stretch>
                  </pic:blipFill>
                  <pic:spPr>
                    <a:xfrm>
                      <a:off x="0" y="0"/>
                      <a:ext cx="6312535" cy="2349500"/>
                    </a:xfrm>
                    <a:prstGeom prst="rect">
                      <a:avLst/>
                    </a:prstGeom>
                  </pic:spPr>
                </pic:pic>
              </a:graphicData>
            </a:graphic>
            <wp14:sizeRelH relativeFrom="margin">
              <wp14:pctWidth>0</wp14:pctWidth>
            </wp14:sizeRelH>
          </wp:anchor>
        </w:drawing>
      </w:r>
    </w:p>
    <w:p w14:paraId="47FEE380" w14:textId="204428DD" w:rsidR="007F1A17" w:rsidRPr="006F2691" w:rsidRDefault="007F1A17" w:rsidP="00342831">
      <w:pPr>
        <w:ind w:hanging="270"/>
        <w:jc w:val="both"/>
        <w:rPr>
          <w:rFonts w:ascii="-webkit-standard" w:eastAsia="Times New Roman" w:hAnsi="-webkit-standard" w:cs="Times New Roman"/>
          <w:color w:val="000000"/>
          <w:kern w:val="0"/>
          <w:sz w:val="27"/>
          <w:szCs w:val="27"/>
          <w14:ligatures w14:val="none"/>
        </w:rPr>
      </w:pPr>
      <w:r w:rsidRPr="006F2691">
        <w:rPr>
          <w:rFonts w:ascii="Times New Roman" w:eastAsia="Times New Roman" w:hAnsi="Times New Roman" w:cs="Times New Roman"/>
          <w:b/>
          <w:bCs/>
          <w:color w:val="000000"/>
          <w:kern w:val="0"/>
          <w:sz w:val="27"/>
          <w:szCs w:val="27"/>
          <w14:ligatures w14:val="none"/>
        </w:rPr>
        <w:t>Industry Rivalry:</w:t>
      </w:r>
      <w:r w:rsidRPr="006F2691">
        <w:rPr>
          <w:rFonts w:ascii="Times New Roman" w:eastAsia="Times New Roman" w:hAnsi="Times New Roman" w:cs="Times New Roman"/>
          <w:color w:val="000000"/>
          <w:kern w:val="0"/>
          <w:sz w:val="27"/>
          <w:szCs w:val="27"/>
          <w14:ligatures w14:val="none"/>
        </w:rPr>
        <w:t xml:space="preserve"> Airlines compete fiercely. </w:t>
      </w:r>
    </w:p>
    <w:p w14:paraId="14E74A03" w14:textId="77777777" w:rsidR="00A66A61" w:rsidRDefault="00A66A61"/>
    <w:p w14:paraId="0C9F2271" w14:textId="77777777" w:rsidR="00430415" w:rsidRDefault="00430415"/>
    <w:p w14:paraId="56A30839" w14:textId="77777777" w:rsidR="00CE348A" w:rsidRPr="00FF759F" w:rsidRDefault="00CE348A" w:rsidP="00342831">
      <w:pPr>
        <w:pStyle w:val="s38"/>
        <w:spacing w:before="30" w:beforeAutospacing="0" w:after="0" w:afterAutospacing="0"/>
        <w:jc w:val="both"/>
        <w:rPr>
          <w:rFonts w:ascii="-webkit-standard" w:hAnsi="-webkit-standard"/>
          <w:b/>
          <w:bCs/>
          <w:color w:val="000000"/>
          <w:sz w:val="27"/>
          <w:szCs w:val="27"/>
        </w:rPr>
      </w:pPr>
      <w:r w:rsidRPr="00FF759F">
        <w:rPr>
          <w:b/>
          <w:bCs/>
          <w:color w:val="000000"/>
          <w:sz w:val="30"/>
          <w:szCs w:val="30"/>
        </w:rPr>
        <w:t>Analysis of Ethical Approaches in EasyJet Plc</w:t>
      </w:r>
    </w:p>
    <w:p w14:paraId="477F5098" w14:textId="77777777" w:rsidR="00CE348A" w:rsidRPr="00195437" w:rsidRDefault="00CE348A" w:rsidP="00342831">
      <w:pPr>
        <w:spacing w:before="75" w:after="75"/>
        <w:jc w:val="both"/>
        <w:rPr>
          <w:rFonts w:ascii="-webkit-standard" w:hAnsi="-webkit-standard" w:cs="Times New Roman"/>
          <w:color w:val="000000"/>
          <w:kern w:val="0"/>
          <w:sz w:val="27"/>
          <w:szCs w:val="27"/>
          <w14:ligatures w14:val="none"/>
        </w:rPr>
      </w:pPr>
      <w:r w:rsidRPr="00195437">
        <w:rPr>
          <w:rFonts w:ascii="Times New Roman" w:hAnsi="Times New Roman" w:cs="Times New Roman"/>
          <w:color w:val="000000"/>
          <w:kern w:val="0"/>
          <w:sz w:val="27"/>
          <w:szCs w:val="27"/>
          <w14:ligatures w14:val="none"/>
        </w:rPr>
        <w:t>EasyJet Plc values ethics. The company values safety, ethics, and regulation. Passengers are safe, and the aviation industry is well regulated.</w:t>
      </w:r>
    </w:p>
    <w:p w14:paraId="7A43A18B" w14:textId="77777777" w:rsidR="00CE348A" w:rsidRPr="00195437" w:rsidRDefault="00CE348A" w:rsidP="00342831">
      <w:pPr>
        <w:spacing w:before="75" w:after="75"/>
        <w:jc w:val="both"/>
        <w:rPr>
          <w:rFonts w:ascii="-webkit-standard" w:hAnsi="-webkit-standard" w:cs="Times New Roman"/>
          <w:color w:val="000000"/>
          <w:kern w:val="0"/>
          <w:sz w:val="27"/>
          <w:szCs w:val="27"/>
          <w14:ligatures w14:val="none"/>
        </w:rPr>
      </w:pPr>
      <w:r w:rsidRPr="00195437">
        <w:rPr>
          <w:rFonts w:ascii="Times New Roman" w:hAnsi="Times New Roman" w:cs="Times New Roman"/>
          <w:color w:val="000000"/>
          <w:kern w:val="0"/>
          <w:sz w:val="27"/>
          <w:szCs w:val="27"/>
          <w14:ligatures w14:val="none"/>
        </w:rPr>
        <w:t>EasyJet Plc also prioritises employee equality and fairness. By celebrating employees' differences, the company promotes diversity and inclusion. This includes encouraging employee well-being, work-life balance, professional development, and gender and ethnic diversity in the workplace.</w:t>
      </w:r>
    </w:p>
    <w:p w14:paraId="1C1F6E2F" w14:textId="77777777" w:rsidR="00430415" w:rsidRDefault="00430415"/>
    <w:p w14:paraId="275892B1" w14:textId="77777777" w:rsidR="00860338" w:rsidRDefault="00860338"/>
    <w:p w14:paraId="23330F4E" w14:textId="103A75AE" w:rsidR="006611A0" w:rsidRPr="00F46931" w:rsidRDefault="006611A0" w:rsidP="000C2B3B">
      <w:pPr>
        <w:spacing w:before="30" w:line="324" w:lineRule="atLeast"/>
        <w:rPr>
          <w:rFonts w:ascii="-webkit-standard" w:hAnsi="-webkit-standard" w:cs="Times New Roman"/>
          <w:b/>
          <w:bCs/>
          <w:color w:val="000000"/>
          <w:kern w:val="0"/>
          <w:sz w:val="27"/>
          <w:szCs w:val="27"/>
          <w14:ligatures w14:val="none"/>
        </w:rPr>
      </w:pPr>
      <w:r w:rsidRPr="00F46931">
        <w:rPr>
          <w:rFonts w:ascii="Times New Roman" w:hAnsi="Times New Roman" w:cs="Times New Roman"/>
          <w:b/>
          <w:bCs/>
          <w:color w:val="000000"/>
          <w:kern w:val="0"/>
          <w:sz w:val="30"/>
          <w:szCs w:val="30"/>
          <w14:ligatures w14:val="none"/>
        </w:rPr>
        <w:t>Justification of Recommended Actions</w:t>
      </w:r>
    </w:p>
    <w:p w14:paraId="18C3F126" w14:textId="72A75447" w:rsidR="006611A0" w:rsidRDefault="006611A0" w:rsidP="000C2B3B">
      <w:pPr>
        <w:spacing w:before="75" w:after="75"/>
        <w:jc w:val="both"/>
        <w:rPr>
          <w:rFonts w:ascii="Times New Roman" w:hAnsi="Times New Roman" w:cs="Times New Roman"/>
          <w:color w:val="000000"/>
          <w:kern w:val="0"/>
          <w:sz w:val="27"/>
          <w:szCs w:val="27"/>
          <w14:ligatures w14:val="none"/>
        </w:rPr>
      </w:pPr>
      <w:r w:rsidRPr="00F46931">
        <w:rPr>
          <w:rFonts w:ascii="Times New Roman" w:hAnsi="Times New Roman" w:cs="Times New Roman"/>
          <w:color w:val="000000"/>
          <w:kern w:val="0"/>
          <w:sz w:val="27"/>
          <w:szCs w:val="27"/>
          <w14:ligatures w14:val="none"/>
        </w:rPr>
        <w:t>Competitive Advantage: EasyJet Plc may gain an edge in the market by leading the way in sustainable practises, boosting ethical approaches, and fostering diversity and inclusion. with ever-changing legislation (Altus, 20</w:t>
      </w:r>
      <w:r w:rsidR="00C86B8C">
        <w:rPr>
          <w:rFonts w:ascii="Times New Roman" w:hAnsi="Times New Roman" w:cs="Times New Roman"/>
          <w:color w:val="000000"/>
          <w:kern w:val="0"/>
          <w:sz w:val="27"/>
          <w:szCs w:val="27"/>
          <w14:ligatures w14:val="none"/>
        </w:rPr>
        <w:t>19</w:t>
      </w:r>
    </w:p>
    <w:p w14:paraId="174DCD24" w14:textId="77777777" w:rsidR="005640CA" w:rsidRPr="00F46931" w:rsidRDefault="005640CA" w:rsidP="000C2B3B">
      <w:pPr>
        <w:spacing w:before="75" w:after="75"/>
        <w:jc w:val="both"/>
        <w:rPr>
          <w:rFonts w:ascii="-webkit-standard" w:hAnsi="-webkit-standard" w:cs="Times New Roman"/>
          <w:color w:val="000000"/>
          <w:kern w:val="0"/>
          <w:sz w:val="27"/>
          <w:szCs w:val="27"/>
          <w14:ligatures w14:val="none"/>
        </w:rPr>
      </w:pPr>
    </w:p>
    <w:p w14:paraId="1E7CBFC7" w14:textId="77777777" w:rsidR="00F3468D" w:rsidRDefault="004A5F01">
      <w:pPr>
        <w:rPr>
          <w:rFonts w:ascii="Arial" w:hAnsi="Arial" w:cs="Arial"/>
          <w:sz w:val="24"/>
          <w:szCs w:val="24"/>
        </w:rPr>
      </w:pPr>
      <w:r w:rsidRPr="00F3468D">
        <w:rPr>
          <w:rFonts w:ascii="Arial" w:hAnsi="Arial" w:cs="Arial"/>
          <w:b/>
          <w:bCs/>
          <w:sz w:val="30"/>
          <w:szCs w:val="30"/>
        </w:rPr>
        <w:t>What ref</w:t>
      </w:r>
      <w:r w:rsidR="00690AB0" w:rsidRPr="00F3468D">
        <w:rPr>
          <w:rFonts w:ascii="Arial" w:hAnsi="Arial" w:cs="Arial"/>
          <w:b/>
          <w:bCs/>
          <w:sz w:val="30"/>
          <w:szCs w:val="30"/>
        </w:rPr>
        <w:t>lective mood do you Know?</w:t>
      </w:r>
      <w:r w:rsidR="00690AB0">
        <w:rPr>
          <w:rFonts w:ascii="Arial" w:hAnsi="Arial" w:cs="Arial"/>
          <w:sz w:val="24"/>
          <w:szCs w:val="24"/>
        </w:rPr>
        <w:t xml:space="preserve"> </w:t>
      </w:r>
    </w:p>
    <w:p w14:paraId="560A1FD0" w14:textId="77777777" w:rsidR="00F3468D" w:rsidRDefault="00F3468D">
      <w:pPr>
        <w:rPr>
          <w:rFonts w:ascii="Arial" w:hAnsi="Arial" w:cs="Arial"/>
          <w:sz w:val="24"/>
          <w:szCs w:val="24"/>
        </w:rPr>
      </w:pPr>
    </w:p>
    <w:p w14:paraId="01F8722D" w14:textId="32D5FAFA" w:rsidR="00860338" w:rsidRDefault="004A5F01">
      <w:pPr>
        <w:rPr>
          <w:rFonts w:ascii="Arial" w:hAnsi="Arial" w:cs="Arial"/>
          <w:sz w:val="24"/>
          <w:szCs w:val="24"/>
        </w:rPr>
      </w:pPr>
      <w:r>
        <w:rPr>
          <w:rFonts w:ascii="Arial" w:hAnsi="Arial" w:cs="Arial"/>
          <w:sz w:val="24"/>
          <w:szCs w:val="24"/>
        </w:rPr>
        <w:t>Gibbs reflective circle.</w:t>
      </w:r>
    </w:p>
    <w:p w14:paraId="25E42410" w14:textId="77777777" w:rsidR="00706E90" w:rsidRDefault="00706E90">
      <w:pPr>
        <w:rPr>
          <w:rFonts w:ascii="Arial" w:hAnsi="Arial" w:cs="Arial"/>
          <w:sz w:val="24"/>
          <w:szCs w:val="24"/>
        </w:rPr>
      </w:pPr>
    </w:p>
    <w:p w14:paraId="558FF1A9" w14:textId="77777777" w:rsidR="00CC4AC7" w:rsidRDefault="001F2168" w:rsidP="00DB5CA6">
      <w:pPr>
        <w:ind w:left="540" w:hanging="270"/>
        <w:jc w:val="both"/>
        <w:rPr>
          <w:rFonts w:ascii="Times New Roman" w:eastAsia="Times New Roman" w:hAnsi="Times New Roman" w:cs="Times New Roman"/>
          <w:color w:val="37393C"/>
          <w:kern w:val="0"/>
          <w:sz w:val="27"/>
          <w:szCs w:val="27"/>
          <w14:ligatures w14:val="none"/>
        </w:rPr>
      </w:pPr>
      <w:r>
        <w:rPr>
          <w:noProof/>
        </w:rPr>
        <w:lastRenderedPageBreak/>
        <w:drawing>
          <wp:anchor distT="0" distB="0" distL="114300" distR="114300" simplePos="0" relativeHeight="251661312" behindDoc="0" locked="0" layoutInCell="1" allowOverlap="1" wp14:anchorId="000ECAAE" wp14:editId="168F56BA">
            <wp:simplePos x="0" y="0"/>
            <wp:positionH relativeFrom="column">
              <wp:posOffset>0</wp:posOffset>
            </wp:positionH>
            <wp:positionV relativeFrom="paragraph">
              <wp:posOffset>179070</wp:posOffset>
            </wp:positionV>
            <wp:extent cx="5557520" cy="3594100"/>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557520" cy="3594100"/>
                    </a:xfrm>
                    <a:prstGeom prst="rect">
                      <a:avLst/>
                    </a:prstGeom>
                  </pic:spPr>
                </pic:pic>
              </a:graphicData>
            </a:graphic>
            <wp14:sizeRelH relativeFrom="margin">
              <wp14:pctWidth>0</wp14:pctWidth>
            </wp14:sizeRelH>
          </wp:anchor>
        </w:drawing>
      </w:r>
      <w:r w:rsidR="004106AC" w:rsidRPr="004106AC">
        <w:rPr>
          <w:rFonts w:ascii="Times New Roman" w:eastAsia="Times New Roman" w:hAnsi="Times New Roman" w:cs="Times New Roman"/>
          <w:color w:val="37393C"/>
          <w:kern w:val="0"/>
          <w:sz w:val="27"/>
          <w:szCs w:val="27"/>
          <w14:ligatures w14:val="none"/>
        </w:rPr>
        <w:t xml:space="preserve"> </w:t>
      </w:r>
    </w:p>
    <w:p w14:paraId="68D1F095" w14:textId="77777777" w:rsidR="00CC4AC7" w:rsidRDefault="00CC4AC7" w:rsidP="00DB5CA6">
      <w:pPr>
        <w:ind w:left="540" w:hanging="270"/>
        <w:jc w:val="both"/>
        <w:rPr>
          <w:rFonts w:ascii="Times New Roman" w:eastAsia="Times New Roman" w:hAnsi="Times New Roman" w:cs="Times New Roman"/>
          <w:color w:val="37393C"/>
          <w:kern w:val="0"/>
          <w:sz w:val="27"/>
          <w:szCs w:val="27"/>
          <w14:ligatures w14:val="none"/>
        </w:rPr>
      </w:pPr>
    </w:p>
    <w:p w14:paraId="0CE02B6C" w14:textId="77777777" w:rsidR="00CC4AC7" w:rsidRDefault="00CC4AC7" w:rsidP="00DB5CA6">
      <w:pPr>
        <w:ind w:left="540" w:hanging="270"/>
        <w:jc w:val="both"/>
        <w:rPr>
          <w:rFonts w:ascii="Times New Roman" w:eastAsia="Times New Roman" w:hAnsi="Times New Roman" w:cs="Times New Roman"/>
          <w:color w:val="37393C"/>
          <w:kern w:val="0"/>
          <w:sz w:val="27"/>
          <w:szCs w:val="27"/>
          <w14:ligatures w14:val="none"/>
        </w:rPr>
      </w:pPr>
    </w:p>
    <w:p w14:paraId="6E91392F" w14:textId="77777777" w:rsidR="00CC4AC7" w:rsidRDefault="00CC4AC7" w:rsidP="00DB5CA6">
      <w:pPr>
        <w:ind w:left="540" w:hanging="270"/>
        <w:jc w:val="both"/>
        <w:rPr>
          <w:rFonts w:ascii="Times New Roman" w:eastAsia="Times New Roman" w:hAnsi="Times New Roman" w:cs="Times New Roman"/>
          <w:color w:val="37393C"/>
          <w:kern w:val="0"/>
          <w:sz w:val="27"/>
          <w:szCs w:val="27"/>
          <w14:ligatures w14:val="none"/>
        </w:rPr>
      </w:pPr>
    </w:p>
    <w:p w14:paraId="770B4D55" w14:textId="77777777" w:rsidR="00CC4AC7" w:rsidRDefault="00CC4AC7" w:rsidP="00DB5CA6">
      <w:pPr>
        <w:ind w:left="540" w:hanging="270"/>
        <w:jc w:val="both"/>
        <w:rPr>
          <w:rFonts w:ascii="Times New Roman" w:eastAsia="Times New Roman" w:hAnsi="Times New Roman" w:cs="Times New Roman"/>
          <w:color w:val="37393C"/>
          <w:kern w:val="0"/>
          <w:sz w:val="27"/>
          <w:szCs w:val="27"/>
          <w14:ligatures w14:val="none"/>
        </w:rPr>
      </w:pPr>
    </w:p>
    <w:p w14:paraId="07D13992" w14:textId="77777777" w:rsidR="00CC4AC7" w:rsidRDefault="00CC4AC7" w:rsidP="00DB5CA6">
      <w:pPr>
        <w:ind w:left="540" w:hanging="270"/>
        <w:jc w:val="both"/>
        <w:rPr>
          <w:rFonts w:ascii="Times New Roman" w:eastAsia="Times New Roman" w:hAnsi="Times New Roman" w:cs="Times New Roman"/>
          <w:color w:val="37393C"/>
          <w:kern w:val="0"/>
          <w:sz w:val="27"/>
          <w:szCs w:val="27"/>
          <w14:ligatures w14:val="none"/>
        </w:rPr>
      </w:pPr>
    </w:p>
    <w:p w14:paraId="3D13DB52" w14:textId="77777777" w:rsidR="00CC4AC7" w:rsidRDefault="00CC4AC7" w:rsidP="00DB5CA6">
      <w:pPr>
        <w:ind w:left="540" w:hanging="270"/>
        <w:jc w:val="both"/>
        <w:rPr>
          <w:rFonts w:ascii="Times New Roman" w:eastAsia="Times New Roman" w:hAnsi="Times New Roman" w:cs="Times New Roman"/>
          <w:color w:val="37393C"/>
          <w:kern w:val="0"/>
          <w:sz w:val="27"/>
          <w:szCs w:val="27"/>
          <w14:ligatures w14:val="none"/>
        </w:rPr>
      </w:pPr>
    </w:p>
    <w:p w14:paraId="2ECD5E00" w14:textId="483C6AA8" w:rsidR="00CC4AC7" w:rsidRPr="00CC4AC7" w:rsidRDefault="00CC4AC7" w:rsidP="00DB5CA6">
      <w:pPr>
        <w:ind w:left="540" w:hanging="270"/>
        <w:jc w:val="both"/>
        <w:rPr>
          <w:rFonts w:ascii="Times New Roman" w:eastAsia="Times New Roman" w:hAnsi="Times New Roman" w:cs="Times New Roman"/>
          <w:b/>
          <w:bCs/>
          <w:color w:val="37393C"/>
          <w:kern w:val="0"/>
          <w:sz w:val="27"/>
          <w:szCs w:val="27"/>
          <w14:ligatures w14:val="none"/>
        </w:rPr>
      </w:pPr>
      <w:r w:rsidRPr="00CC4AC7">
        <w:rPr>
          <w:rFonts w:ascii="Times New Roman" w:eastAsia="Times New Roman" w:hAnsi="Times New Roman" w:cs="Times New Roman"/>
          <w:b/>
          <w:bCs/>
          <w:color w:val="37393C"/>
          <w:kern w:val="0"/>
          <w:sz w:val="27"/>
          <w:szCs w:val="27"/>
          <w14:ligatures w14:val="none"/>
        </w:rPr>
        <w:t xml:space="preserve">Reference </w:t>
      </w:r>
    </w:p>
    <w:p w14:paraId="530996F0" w14:textId="77777777" w:rsidR="00CC4AC7" w:rsidRDefault="00CC4AC7" w:rsidP="00DB5CA6">
      <w:pPr>
        <w:ind w:left="540" w:hanging="270"/>
        <w:jc w:val="both"/>
        <w:rPr>
          <w:rFonts w:ascii="Times New Roman" w:eastAsia="Times New Roman" w:hAnsi="Times New Roman" w:cs="Times New Roman"/>
          <w:color w:val="37393C"/>
          <w:kern w:val="0"/>
          <w:sz w:val="27"/>
          <w:szCs w:val="27"/>
          <w14:ligatures w14:val="none"/>
        </w:rPr>
      </w:pPr>
    </w:p>
    <w:p w14:paraId="6B2010B2" w14:textId="77777777" w:rsidR="00CC4AC7" w:rsidRDefault="00CC4AC7" w:rsidP="00DB5CA6">
      <w:pPr>
        <w:ind w:left="540" w:hanging="270"/>
        <w:jc w:val="both"/>
        <w:rPr>
          <w:rFonts w:ascii="Times New Roman" w:eastAsia="Times New Roman" w:hAnsi="Times New Roman" w:cs="Times New Roman"/>
          <w:color w:val="37393C"/>
          <w:kern w:val="0"/>
          <w:sz w:val="27"/>
          <w:szCs w:val="27"/>
          <w14:ligatures w14:val="none"/>
        </w:rPr>
      </w:pPr>
    </w:p>
    <w:p w14:paraId="11927FA0" w14:textId="77777777" w:rsidR="00CC4AC7" w:rsidRDefault="00CC4AC7" w:rsidP="00DB5CA6">
      <w:pPr>
        <w:ind w:left="540" w:hanging="270"/>
        <w:jc w:val="both"/>
        <w:rPr>
          <w:rFonts w:ascii="Times New Roman" w:eastAsia="Times New Roman" w:hAnsi="Times New Roman" w:cs="Times New Roman"/>
          <w:color w:val="37393C"/>
          <w:kern w:val="0"/>
          <w:sz w:val="27"/>
          <w:szCs w:val="27"/>
          <w14:ligatures w14:val="none"/>
        </w:rPr>
      </w:pPr>
    </w:p>
    <w:p w14:paraId="56DDF81C" w14:textId="3C36E1C3" w:rsidR="004106AC" w:rsidRDefault="00CC4AC7" w:rsidP="00DB5CA6">
      <w:pPr>
        <w:ind w:left="540" w:hanging="270"/>
        <w:jc w:val="both"/>
        <w:rPr>
          <w:rFonts w:ascii="Times New Roman" w:eastAsia="Times New Roman" w:hAnsi="Times New Roman" w:cs="Times New Roman"/>
          <w:color w:val="0563C1"/>
          <w:kern w:val="0"/>
          <w:sz w:val="27"/>
          <w:szCs w:val="27"/>
          <w:u w:val="single"/>
          <w14:ligatures w14:val="none"/>
        </w:rPr>
      </w:pPr>
      <w:r>
        <w:rPr>
          <w:rFonts w:ascii="Times New Roman" w:eastAsia="Times New Roman" w:hAnsi="Times New Roman" w:cs="Times New Roman"/>
          <w:color w:val="37393C"/>
          <w:kern w:val="0"/>
          <w:sz w:val="27"/>
          <w:szCs w:val="27"/>
          <w14:ligatures w14:val="none"/>
        </w:rPr>
        <w:t>M</w:t>
      </w:r>
      <w:r w:rsidR="004106AC" w:rsidRPr="00E6717C">
        <w:rPr>
          <w:rFonts w:ascii="Times New Roman" w:eastAsia="Times New Roman" w:hAnsi="Times New Roman" w:cs="Times New Roman"/>
          <w:color w:val="37393C"/>
          <w:kern w:val="0"/>
          <w:sz w:val="27"/>
          <w:szCs w:val="27"/>
          <w14:ligatures w14:val="none"/>
        </w:rPr>
        <w:t>Rahman, M. (2023) </w:t>
      </w:r>
      <w:r w:rsidR="004106AC" w:rsidRPr="00E6717C">
        <w:rPr>
          <w:rFonts w:ascii="Times New Roman" w:eastAsia="Times New Roman" w:hAnsi="Times New Roman" w:cs="Times New Roman"/>
          <w:i/>
          <w:iCs/>
          <w:color w:val="37393C"/>
          <w:kern w:val="0"/>
          <w:sz w:val="27"/>
          <w:szCs w:val="27"/>
          <w14:ligatures w14:val="none"/>
        </w:rPr>
        <w:t>PESTEL Analysis of the aviation (airline) industry</w:t>
      </w:r>
      <w:r w:rsidR="004106AC" w:rsidRPr="00E6717C">
        <w:rPr>
          <w:rFonts w:ascii="Times New Roman" w:eastAsia="Times New Roman" w:hAnsi="Times New Roman" w:cs="Times New Roman"/>
          <w:color w:val="37393C"/>
          <w:kern w:val="0"/>
          <w:sz w:val="27"/>
          <w:szCs w:val="27"/>
          <w14:ligatures w14:val="none"/>
        </w:rPr>
        <w:t>. At: </w:t>
      </w:r>
      <w:hyperlink r:id="rId7" w:history="1">
        <w:r w:rsidR="004106AC" w:rsidRPr="00E6717C">
          <w:rPr>
            <w:rFonts w:ascii="Times New Roman" w:eastAsia="Times New Roman" w:hAnsi="Times New Roman" w:cs="Times New Roman"/>
            <w:color w:val="0563C1"/>
            <w:kern w:val="0"/>
            <w:sz w:val="27"/>
            <w:szCs w:val="27"/>
            <w:u w:val="single"/>
            <w14:ligatures w14:val="none"/>
          </w:rPr>
          <w:t>https://www.howandwhat.net/pestel-analysis-aviation-airline-industry/</w:t>
        </w:r>
      </w:hyperlink>
    </w:p>
    <w:p w14:paraId="2BB702F2" w14:textId="77777777" w:rsidR="00D2095C" w:rsidRPr="00E6717C" w:rsidRDefault="00D2095C" w:rsidP="005133D4">
      <w:pPr>
        <w:ind w:hanging="270"/>
        <w:jc w:val="both"/>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 xml:space="preserve">Altus, S. (2009) 'Effective flight plans can help airlines </w:t>
      </w:r>
      <w:r>
        <w:rPr>
          <w:rFonts w:ascii="Times New Roman" w:eastAsia="Times New Roman" w:hAnsi="Times New Roman" w:cs="Times New Roman"/>
          <w:color w:val="37393C"/>
          <w:kern w:val="0"/>
          <w:sz w:val="27"/>
          <w:szCs w:val="27"/>
          <w14:ligatures w14:val="none"/>
        </w:rPr>
        <w:t>economise</w:t>
      </w:r>
      <w:r w:rsidRPr="00E6717C">
        <w:rPr>
          <w:rFonts w:ascii="Times New Roman" w:eastAsia="Times New Roman" w:hAnsi="Times New Roman" w:cs="Times New Roman"/>
          <w:color w:val="37393C"/>
          <w:kern w:val="0"/>
          <w:sz w:val="27"/>
          <w:szCs w:val="27"/>
          <w14:ligatures w14:val="none"/>
        </w:rPr>
        <w:t xml:space="preserve"> In: </w:t>
      </w:r>
      <w:r w:rsidRPr="00E6717C">
        <w:rPr>
          <w:rFonts w:ascii="Times New Roman" w:eastAsia="Times New Roman" w:hAnsi="Times New Roman" w:cs="Times New Roman"/>
          <w:i/>
          <w:iCs/>
          <w:color w:val="37393C"/>
          <w:kern w:val="0"/>
          <w:sz w:val="27"/>
          <w:szCs w:val="27"/>
          <w14:ligatures w14:val="none"/>
        </w:rPr>
        <w:t>Boeing Aero</w:t>
      </w:r>
    </w:p>
    <w:p w14:paraId="26F8D00A" w14:textId="77777777" w:rsidR="00D2095C" w:rsidRPr="00E6717C" w:rsidRDefault="00D2095C" w:rsidP="005133D4">
      <w:pPr>
        <w:ind w:hanging="270"/>
        <w:jc w:val="both"/>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 xml:space="preserve">Balmer, J. M. T. and </w:t>
      </w:r>
      <w:r>
        <w:rPr>
          <w:rFonts w:ascii="Times New Roman" w:eastAsia="Times New Roman" w:hAnsi="Times New Roman" w:cs="Times New Roman"/>
          <w:color w:val="37393C"/>
          <w:kern w:val="0"/>
          <w:sz w:val="27"/>
          <w:szCs w:val="27"/>
          <w14:ligatures w14:val="none"/>
        </w:rPr>
        <w:t>Gary</w:t>
      </w:r>
      <w:r w:rsidRPr="00E6717C">
        <w:rPr>
          <w:rFonts w:ascii="Times New Roman" w:eastAsia="Times New Roman" w:hAnsi="Times New Roman" w:cs="Times New Roman"/>
          <w:color w:val="37393C"/>
          <w:kern w:val="0"/>
          <w:sz w:val="27"/>
          <w:szCs w:val="27"/>
          <w14:ligatures w14:val="none"/>
        </w:rPr>
        <w:t>, E. R. (2000) 'Corporate identity and corporate communications: creating a competitive advantage' In: </w:t>
      </w:r>
      <w:r w:rsidRPr="00E6717C">
        <w:rPr>
          <w:rFonts w:ascii="Times New Roman" w:eastAsia="Times New Roman" w:hAnsi="Times New Roman" w:cs="Times New Roman"/>
          <w:i/>
          <w:iCs/>
          <w:color w:val="37393C"/>
          <w:kern w:val="0"/>
          <w:sz w:val="27"/>
          <w:szCs w:val="27"/>
          <w14:ligatures w14:val="none"/>
        </w:rPr>
        <w:t>Industrial and commercial training</w:t>
      </w:r>
      <w:r w:rsidRPr="00E6717C">
        <w:rPr>
          <w:rFonts w:ascii="Times New Roman" w:eastAsia="Times New Roman" w:hAnsi="Times New Roman" w:cs="Times New Roman"/>
          <w:color w:val="37393C"/>
          <w:kern w:val="0"/>
          <w:sz w:val="27"/>
          <w:szCs w:val="27"/>
          <w14:ligatures w14:val="none"/>
        </w:rPr>
        <w:t> 32 (7) pp.256–262. At: </w:t>
      </w:r>
      <w:hyperlink r:id="rId8" w:history="1">
        <w:r w:rsidRPr="00E6717C">
          <w:rPr>
            <w:rFonts w:ascii="Times New Roman" w:eastAsia="Times New Roman" w:hAnsi="Times New Roman" w:cs="Times New Roman"/>
            <w:color w:val="0563C1"/>
            <w:kern w:val="0"/>
            <w:sz w:val="27"/>
            <w:szCs w:val="27"/>
            <w:u w:val="single"/>
            <w14:ligatures w14:val="none"/>
          </w:rPr>
          <w:t>http://dx.doi.org/10.1108/00197850010379811</w:t>
        </w:r>
      </w:hyperlink>
    </w:p>
    <w:p w14:paraId="765844BC" w14:textId="77777777" w:rsidR="00CE6C58" w:rsidRDefault="00CE6C58" w:rsidP="0007027D">
      <w:pPr>
        <w:jc w:val="both"/>
        <w:rPr>
          <w:rFonts w:ascii="Times New Roman" w:eastAsia="Times New Roman" w:hAnsi="Times New Roman" w:cs="Times New Roman"/>
          <w:color w:val="0563C1"/>
          <w:kern w:val="0"/>
          <w:sz w:val="27"/>
          <w:szCs w:val="27"/>
          <w:u w:val="single"/>
          <w14:ligatures w14:val="none"/>
        </w:rPr>
      </w:pPr>
    </w:p>
    <w:p w14:paraId="4F8C9361" w14:textId="77777777" w:rsidR="00C86B8C" w:rsidRPr="00EE035C" w:rsidRDefault="00C86B8C" w:rsidP="005133D4">
      <w:pPr>
        <w:ind w:hanging="270"/>
        <w:jc w:val="both"/>
        <w:rPr>
          <w:rFonts w:ascii="-webkit-standard" w:eastAsia="Times New Roman" w:hAnsi="-webkit-standard" w:cs="Times New Roman"/>
          <w:color w:val="000000"/>
          <w:kern w:val="0"/>
          <w:sz w:val="27"/>
          <w:szCs w:val="27"/>
          <w14:ligatures w14:val="none"/>
        </w:rPr>
      </w:pPr>
      <w:r w:rsidRPr="00EE035C">
        <w:rPr>
          <w:rFonts w:ascii="Times New Roman" w:eastAsia="Times New Roman" w:hAnsi="Times New Roman" w:cs="Times New Roman"/>
          <w:i/>
          <w:iCs/>
          <w:color w:val="000000"/>
          <w:kern w:val="0"/>
          <w:sz w:val="27"/>
          <w:szCs w:val="27"/>
          <w14:ligatures w14:val="none"/>
        </w:rPr>
        <w:t>Porter’s 5 forces analysis guide</w:t>
      </w:r>
      <w:r w:rsidRPr="00EE035C">
        <w:rPr>
          <w:rFonts w:ascii="Times New Roman" w:eastAsia="Times New Roman" w:hAnsi="Times New Roman" w:cs="Times New Roman"/>
          <w:color w:val="000000"/>
          <w:kern w:val="0"/>
          <w:sz w:val="27"/>
          <w:szCs w:val="27"/>
          <w14:ligatures w14:val="none"/>
        </w:rPr>
        <w:t> (2023) At: </w:t>
      </w:r>
      <w:hyperlink r:id="rId9" w:history="1">
        <w:r w:rsidRPr="00EE035C">
          <w:rPr>
            <w:rFonts w:ascii="Times New Roman" w:eastAsia="Times New Roman" w:hAnsi="Times New Roman" w:cs="Times New Roman"/>
            <w:color w:val="0563C1"/>
            <w:kern w:val="0"/>
            <w:sz w:val="27"/>
            <w:szCs w:val="27"/>
            <w:u w:val="single"/>
            <w14:ligatures w14:val="none"/>
          </w:rPr>
          <w:t>https://www.ukessays.com/guides/marketing/porters-5-forces-analysis-2498.php</w:t>
        </w:r>
      </w:hyperlink>
      <w:r w:rsidRPr="00EE035C">
        <w:rPr>
          <w:rFonts w:ascii="Times New Roman" w:eastAsia="Times New Roman" w:hAnsi="Times New Roman" w:cs="Times New Roman"/>
          <w:color w:val="000000"/>
          <w:kern w:val="0"/>
          <w:sz w:val="27"/>
          <w:szCs w:val="27"/>
          <w14:ligatures w14:val="none"/>
        </w:rPr>
        <w:t> (Accessed 17/07/2023).</w:t>
      </w:r>
    </w:p>
    <w:p w14:paraId="4DF51F23" w14:textId="77777777" w:rsidR="0007027D" w:rsidRDefault="0007027D" w:rsidP="0007027D">
      <w:pPr>
        <w:jc w:val="both"/>
        <w:rPr>
          <w:rFonts w:ascii="Times New Roman" w:eastAsia="Times New Roman" w:hAnsi="Times New Roman" w:cs="Times New Roman"/>
          <w:color w:val="0563C1"/>
          <w:kern w:val="0"/>
          <w:sz w:val="27"/>
          <w:szCs w:val="27"/>
          <w:u w:val="single"/>
          <w14:ligatures w14:val="none"/>
        </w:rPr>
      </w:pPr>
    </w:p>
    <w:p w14:paraId="0F2E5855" w14:textId="688E06F1" w:rsidR="00BE2ECA" w:rsidRPr="0007027D" w:rsidRDefault="0057361E" w:rsidP="0007027D">
      <w:pPr>
        <w:ind w:left="540" w:hanging="270"/>
        <w:jc w:val="both"/>
        <w:rPr>
          <w:rFonts w:ascii="Times New Roman" w:eastAsia="Times New Roman" w:hAnsi="Times New Roman" w:cs="Times New Roman"/>
          <w:color w:val="0563C1"/>
          <w:kern w:val="0"/>
          <w:sz w:val="27"/>
          <w:szCs w:val="27"/>
          <w:u w:val="single"/>
          <w14:ligatures w14:val="none"/>
        </w:rPr>
      </w:pPr>
      <w:r>
        <w:rPr>
          <w:rFonts w:ascii="Source Sans Pro" w:eastAsia="Times New Roman" w:hAnsi="Source Sans Pro"/>
          <w:color w:val="333333"/>
          <w:sz w:val="23"/>
          <w:szCs w:val="23"/>
          <w:shd w:val="clear" w:color="auto" w:fill="F5F5F5"/>
        </w:rPr>
        <w:t>Belbin’s (e.g. 2010</w:t>
      </w:r>
      <w:r w:rsidR="007508CE">
        <w:rPr>
          <w:rFonts w:ascii="Source Sans Pro" w:eastAsia="Times New Roman" w:hAnsi="Source Sans Pro"/>
          <w:color w:val="333333"/>
          <w:sz w:val="23"/>
          <w:szCs w:val="23"/>
          <w:shd w:val="clear" w:color="auto" w:fill="F5F5F5"/>
        </w:rPr>
        <w:t xml:space="preserve">) </w:t>
      </w:r>
      <w:r w:rsidR="00092FC7">
        <w:rPr>
          <w:rFonts w:ascii="Times New Roman" w:eastAsia="Times New Roman" w:hAnsi="Times New Roman" w:cs="Times New Roman"/>
          <w:color w:val="0563C1"/>
          <w:kern w:val="0"/>
          <w:sz w:val="27"/>
          <w:szCs w:val="27"/>
          <w:u w:val="single"/>
          <w14:ligatures w14:val="none"/>
        </w:rPr>
        <w:t>Gibbs reflective</w:t>
      </w:r>
      <w:r w:rsidR="00B249FC">
        <w:rPr>
          <w:rFonts w:ascii="Times New Roman" w:eastAsia="Times New Roman" w:hAnsi="Times New Roman" w:cs="Times New Roman"/>
          <w:color w:val="0563C1"/>
          <w:kern w:val="0"/>
          <w:sz w:val="27"/>
          <w:szCs w:val="27"/>
          <w:u w:val="single"/>
          <w14:ligatures w14:val="none"/>
        </w:rPr>
        <w:t xml:space="preserve"> Cycle</w:t>
      </w:r>
      <w:r w:rsidR="004746C6">
        <w:rPr>
          <w:rFonts w:ascii="Times New Roman" w:eastAsia="Times New Roman" w:hAnsi="Times New Roman" w:cs="Times New Roman"/>
          <w:color w:val="0563C1"/>
          <w:kern w:val="0"/>
          <w:sz w:val="27"/>
          <w:szCs w:val="27"/>
          <w:u w:val="single"/>
          <w14:ligatures w14:val="none"/>
        </w:rPr>
        <w:t xml:space="preserve">. </w:t>
      </w:r>
      <w:r w:rsidR="0007027D">
        <w:rPr>
          <w:rFonts w:ascii="Times New Roman" w:eastAsia="Times New Roman" w:hAnsi="Times New Roman" w:cs="Times New Roman"/>
          <w:color w:val="0563C1"/>
          <w:kern w:val="0"/>
          <w:sz w:val="27"/>
          <w:szCs w:val="27"/>
          <w:u w:val="single"/>
          <w14:ligatures w14:val="none"/>
        </w:rPr>
        <w:t xml:space="preserve">  </w:t>
      </w:r>
      <w:r w:rsidR="00BE2ECA">
        <w:rPr>
          <w:rFonts w:ascii="Source Sans Pro" w:eastAsia="Times New Roman" w:hAnsi="Source Sans Pro"/>
          <w:color w:val="333333"/>
          <w:sz w:val="23"/>
          <w:szCs w:val="23"/>
          <w:shd w:val="clear" w:color="auto" w:fill="F5F5F5"/>
        </w:rPr>
        <w:t>Available at:</w:t>
      </w:r>
    </w:p>
    <w:p w14:paraId="3B14BDFE" w14:textId="64301B11" w:rsidR="00706E90" w:rsidRDefault="00281B0E">
      <w:hyperlink w:history="1">
        <w:r w:rsidR="00C07FC6" w:rsidRPr="00051714">
          <w:rPr>
            <w:rStyle w:val="Hyperlink"/>
          </w:rPr>
          <w:t>https://www.ed.ac.Uk&gt;reflection</w:t>
        </w:r>
      </w:hyperlink>
      <w:r w:rsidR="00C07FC6">
        <w:t xml:space="preserve"> </w:t>
      </w:r>
    </w:p>
    <w:p w14:paraId="43F29998" w14:textId="4BFFF3CA" w:rsidR="002767B9" w:rsidRDefault="002767B9">
      <w:r>
        <w:t>11 /11/2020</w:t>
      </w:r>
    </w:p>
    <w:p w14:paraId="2ED2D66E" w14:textId="1207FD94" w:rsidR="007508CE" w:rsidRDefault="007508CE">
      <w:r>
        <w:t>Access date</w:t>
      </w:r>
      <w:r w:rsidR="00EE00BA">
        <w:t>:15/08/20</w:t>
      </w:r>
      <w:r w:rsidR="004746C6">
        <w:t>23</w:t>
      </w:r>
    </w:p>
    <w:sectPr w:rsidR="00750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Roboto">
    <w:panose1 w:val="02000000000000000000"/>
    <w:charset w:val="00"/>
    <w:family w:val="auto"/>
    <w:pitch w:val="variable"/>
    <w:sig w:usb0="E0000AFF" w:usb1="5000217F" w:usb2="00000021" w:usb3="00000000" w:csb0="0000019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8E2"/>
    <w:rsid w:val="0007027D"/>
    <w:rsid w:val="00073824"/>
    <w:rsid w:val="00092FC7"/>
    <w:rsid w:val="00105FD7"/>
    <w:rsid w:val="00197D7D"/>
    <w:rsid w:val="001D72C8"/>
    <w:rsid w:val="001F2168"/>
    <w:rsid w:val="00234816"/>
    <w:rsid w:val="002703A7"/>
    <w:rsid w:val="002767B9"/>
    <w:rsid w:val="002D6E7A"/>
    <w:rsid w:val="00322A2F"/>
    <w:rsid w:val="003D2541"/>
    <w:rsid w:val="004106AC"/>
    <w:rsid w:val="00430415"/>
    <w:rsid w:val="004746C6"/>
    <w:rsid w:val="004A5F01"/>
    <w:rsid w:val="005640CA"/>
    <w:rsid w:val="0057361E"/>
    <w:rsid w:val="006611A0"/>
    <w:rsid w:val="00690AB0"/>
    <w:rsid w:val="006A784B"/>
    <w:rsid w:val="00706E90"/>
    <w:rsid w:val="00731156"/>
    <w:rsid w:val="007508CE"/>
    <w:rsid w:val="0078197F"/>
    <w:rsid w:val="007F1A17"/>
    <w:rsid w:val="00851BE5"/>
    <w:rsid w:val="00860338"/>
    <w:rsid w:val="008E31A7"/>
    <w:rsid w:val="008F3562"/>
    <w:rsid w:val="00902CFB"/>
    <w:rsid w:val="009148E2"/>
    <w:rsid w:val="00917A4B"/>
    <w:rsid w:val="009422C4"/>
    <w:rsid w:val="009F3B77"/>
    <w:rsid w:val="00A20137"/>
    <w:rsid w:val="00A34675"/>
    <w:rsid w:val="00A66A61"/>
    <w:rsid w:val="00B249FC"/>
    <w:rsid w:val="00B306BE"/>
    <w:rsid w:val="00B7051D"/>
    <w:rsid w:val="00BB1BF6"/>
    <w:rsid w:val="00BE2ECA"/>
    <w:rsid w:val="00C07FC6"/>
    <w:rsid w:val="00C22561"/>
    <w:rsid w:val="00C86B8C"/>
    <w:rsid w:val="00CB46E1"/>
    <w:rsid w:val="00CC4AC7"/>
    <w:rsid w:val="00CE348A"/>
    <w:rsid w:val="00CE6C58"/>
    <w:rsid w:val="00D12053"/>
    <w:rsid w:val="00D2095C"/>
    <w:rsid w:val="00DA4F5A"/>
    <w:rsid w:val="00DB132B"/>
    <w:rsid w:val="00E41D28"/>
    <w:rsid w:val="00E54760"/>
    <w:rsid w:val="00E655AA"/>
    <w:rsid w:val="00EB1A1E"/>
    <w:rsid w:val="00EE00BA"/>
    <w:rsid w:val="00F14A3F"/>
    <w:rsid w:val="00F3468D"/>
    <w:rsid w:val="00F42C1F"/>
    <w:rsid w:val="00F50B4B"/>
    <w:rsid w:val="00FD3B2F"/>
    <w:rsid w:val="00FE0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C7C2A7"/>
  <w15:chartTrackingRefBased/>
  <w15:docId w15:val="{453A3718-52FD-E646-83D6-6065BA422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mpedfont15">
    <w:name w:val="bumpedfont15"/>
    <w:basedOn w:val="DefaultParagraphFont"/>
    <w:rsid w:val="009148E2"/>
  </w:style>
  <w:style w:type="paragraph" w:customStyle="1" w:styleId="s15">
    <w:name w:val="s15"/>
    <w:basedOn w:val="Normal"/>
    <w:rsid w:val="009148E2"/>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917A4B"/>
  </w:style>
  <w:style w:type="paragraph" w:customStyle="1" w:styleId="s14">
    <w:name w:val="s14"/>
    <w:basedOn w:val="Normal"/>
    <w:rsid w:val="00C22561"/>
    <w:pPr>
      <w:spacing w:before="100" w:beforeAutospacing="1" w:after="100" w:afterAutospacing="1"/>
    </w:pPr>
    <w:rPr>
      <w:rFonts w:ascii="Times New Roman" w:hAnsi="Times New Roman" w:cs="Times New Roman"/>
      <w:kern w:val="0"/>
      <w:sz w:val="24"/>
      <w:szCs w:val="24"/>
      <w14:ligatures w14:val="none"/>
    </w:rPr>
  </w:style>
  <w:style w:type="paragraph" w:customStyle="1" w:styleId="s21">
    <w:name w:val="s21"/>
    <w:basedOn w:val="Normal"/>
    <w:rsid w:val="00C22561"/>
    <w:pPr>
      <w:spacing w:before="100" w:beforeAutospacing="1" w:after="100" w:afterAutospacing="1"/>
    </w:pPr>
    <w:rPr>
      <w:rFonts w:ascii="Times New Roman" w:hAnsi="Times New Roman" w:cs="Times New Roman"/>
      <w:kern w:val="0"/>
      <w:sz w:val="24"/>
      <w:szCs w:val="24"/>
      <w14:ligatures w14:val="none"/>
    </w:rPr>
  </w:style>
  <w:style w:type="paragraph" w:customStyle="1" w:styleId="s38">
    <w:name w:val="s38"/>
    <w:basedOn w:val="Normal"/>
    <w:rsid w:val="00CE348A"/>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C07FC6"/>
    <w:rPr>
      <w:color w:val="0563C1" w:themeColor="hyperlink"/>
      <w:u w:val="single"/>
    </w:rPr>
  </w:style>
  <w:style w:type="character" w:styleId="UnresolvedMention">
    <w:name w:val="Unresolved Mention"/>
    <w:basedOn w:val="DefaultParagraphFont"/>
    <w:uiPriority w:val="99"/>
    <w:semiHidden/>
    <w:unhideWhenUsed/>
    <w:rsid w:val="00C07F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108/00197850010379811" TargetMode="External"/><Relationship Id="rId3" Type="http://schemas.openxmlformats.org/officeDocument/2006/relationships/webSettings" Target="webSettings.xml"/><Relationship Id="rId7" Type="http://schemas.openxmlformats.org/officeDocument/2006/relationships/hyperlink" Target="https://www.howandwhat.net/pestel-analysis-aviation-airline-indust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ukessays.com/guides/marketing/porters-5-forces-analysis-2498.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692</Words>
  <Characters>3949</Characters>
  <Application>Microsoft Office Word</Application>
  <DocSecurity>0</DocSecurity>
  <Lines>32</Lines>
  <Paragraphs>9</Paragraphs>
  <ScaleCrop>false</ScaleCrop>
  <Company/>
  <LinksUpToDate>false</LinksUpToDate>
  <CharactersWithSpaces>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N.peace Elumese</dc:creator>
  <cp:keywords/>
  <dc:description/>
  <cp:lastModifiedBy>N.peace Elumese</cp:lastModifiedBy>
  <cp:revision>2</cp:revision>
  <dcterms:created xsi:type="dcterms:W3CDTF">2023-08-20T13:13:00Z</dcterms:created>
  <dcterms:modified xsi:type="dcterms:W3CDTF">2023-08-20T13:13:00Z</dcterms:modified>
</cp:coreProperties>
</file>