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5210E6B" w:rsidP="3A0C6953" w:rsidRDefault="75CB7943" w14:paraId="107BB0D0" w14:textId="1004795E">
      <w:pPr>
        <w:pStyle w:val="Normal"/>
        <w:jc w:val="right"/>
        <w:rPr>
          <w:rFonts w:ascii="Times New Roman" w:hAnsi="Times New Roman" w:eastAsia="Times New Roman" w:cs="Times New Roman"/>
          <w:sz w:val="24"/>
          <w:szCs w:val="24"/>
        </w:rPr>
      </w:pPr>
      <w:proofErr w:type="spellStart"/>
      <w:proofErr w:type="spellStart"/>
      <w:r w:rsidRPr="3A0C6953" w:rsidR="3A0C6953">
        <w:rPr>
          <w:rFonts w:ascii="Times New Roman" w:hAnsi="Times New Roman" w:eastAsia="Times New Roman" w:cs="Times New Roman"/>
          <w:sz w:val="24"/>
          <w:szCs w:val="24"/>
        </w:rPr>
        <w:t>Elisia</w:t>
      </w:r>
      <w:proofErr w:type="spellEnd"/>
      <w:r w:rsidRPr="3A0C6953" w:rsidR="3A0C6953">
        <w:rPr>
          <w:rFonts w:ascii="Times New Roman" w:hAnsi="Times New Roman" w:eastAsia="Times New Roman" w:cs="Times New Roman"/>
          <w:sz w:val="24"/>
          <w:szCs w:val="24"/>
        </w:rPr>
        <w:t xml:space="preserve"> Morgan</w:t>
      </w:r>
      <w:proofErr w:type="spellEnd"/>
    </w:p>
    <w:p w:rsidR="05210E6B" w:rsidP="356ED7E1" w:rsidRDefault="75CB7943" w14:paraId="6941059A" w14:textId="7C54F3AF" w14:noSpellErr="1">
      <w:pPr>
        <w:jc w:val="right"/>
        <w:rPr>
          <w:rFonts w:ascii="Times New Roman" w:hAnsi="Times New Roman" w:eastAsia="Times New Roman" w:cs="Times New Roman"/>
          <w:sz w:val="24"/>
          <w:szCs w:val="24"/>
        </w:rPr>
      </w:pPr>
      <w:r w:rsidRPr="356ED7E1" w:rsidR="356ED7E1">
        <w:rPr>
          <w:rFonts w:ascii="Times New Roman" w:hAnsi="Times New Roman" w:eastAsia="Times New Roman" w:cs="Times New Roman"/>
          <w:sz w:val="24"/>
          <w:szCs w:val="24"/>
        </w:rPr>
        <w:t>Dip HE Nursing Studies and Health</w:t>
      </w:r>
    </w:p>
    <w:p w:rsidR="05210E6B" w:rsidP="356ED7E1" w:rsidRDefault="75CB7943" w14:paraId="25285D81" w14:textId="112E8D9C" w14:noSpellErr="1">
      <w:pPr>
        <w:jc w:val="right"/>
        <w:rPr>
          <w:rFonts w:ascii="Times New Roman" w:hAnsi="Times New Roman" w:eastAsia="Times New Roman" w:cs="Times New Roman"/>
          <w:sz w:val="24"/>
          <w:szCs w:val="24"/>
        </w:rPr>
      </w:pPr>
      <w:r w:rsidRPr="356ED7E1" w:rsidR="356ED7E1">
        <w:rPr>
          <w:rFonts w:ascii="Times New Roman" w:hAnsi="Times New Roman" w:eastAsia="Times New Roman" w:cs="Times New Roman"/>
          <w:sz w:val="24"/>
          <w:szCs w:val="24"/>
        </w:rPr>
        <w:t>Communication and Counselling</w:t>
      </w:r>
    </w:p>
    <w:p w:rsidR="05210E6B" w:rsidP="356ED7E1" w:rsidRDefault="75CB7943" w14:paraId="4A6868CF" w14:textId="40868298" w14:noSpellErr="1">
      <w:pPr>
        <w:jc w:val="right"/>
        <w:rPr>
          <w:rFonts w:ascii="Times New Roman" w:hAnsi="Times New Roman" w:eastAsia="Times New Roman" w:cs="Times New Roman"/>
          <w:sz w:val="24"/>
          <w:szCs w:val="24"/>
        </w:rPr>
      </w:pPr>
      <w:r w:rsidRPr="356ED7E1" w:rsidR="356ED7E1">
        <w:rPr>
          <w:rFonts w:ascii="Times New Roman" w:hAnsi="Times New Roman" w:eastAsia="Times New Roman" w:cs="Times New Roman"/>
          <w:sz w:val="24"/>
          <w:szCs w:val="24"/>
        </w:rPr>
        <w:t>Video Critique</w:t>
      </w:r>
    </w:p>
    <w:p w:rsidR="05210E6B" w:rsidP="75CB7943" w:rsidRDefault="05210E6B" w14:paraId="426B9347" w14:textId="170B7174">
      <w:pPr>
        <w:jc w:val="right"/>
        <w:rPr>
          <w:rFonts w:ascii="Times New Roman" w:hAnsi="Times New Roman" w:eastAsia="Times New Roman" w:cs="Times New Roman"/>
          <w:sz w:val="24"/>
          <w:szCs w:val="24"/>
        </w:rPr>
      </w:pPr>
    </w:p>
    <w:p w:rsidR="05210E6B" w:rsidP="75CB7943" w:rsidRDefault="05210E6B" w14:paraId="7BBBCEC7" w14:textId="6F585F8B">
      <w:pPr>
        <w:jc w:val="both"/>
        <w:rPr>
          <w:rFonts w:ascii="Times New Roman" w:hAnsi="Times New Roman" w:eastAsia="Times New Roman" w:cs="Times New Roman"/>
          <w:sz w:val="24"/>
          <w:szCs w:val="24"/>
        </w:rPr>
      </w:pPr>
    </w:p>
    <w:p w:rsidR="05210E6B" w:rsidP="3A0C6953" w:rsidRDefault="75CB7943" w14:paraId="1F72F56F" w14:noSpellErr="1" w14:textId="51988192">
      <w:pPr>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 xml:space="preserve">The </w:t>
      </w:r>
      <w:r w:rsidRPr="3A0C6953" w:rsidR="3A0C6953">
        <w:rPr>
          <w:rFonts w:ascii="Times New Roman" w:hAnsi="Times New Roman" w:eastAsia="Times New Roman" w:cs="Times New Roman"/>
          <w:sz w:val="24"/>
          <w:szCs w:val="24"/>
        </w:rPr>
        <w:t xml:space="preserve">main </w:t>
      </w:r>
      <w:r w:rsidRPr="3A0C6953" w:rsidR="3A0C6953">
        <w:rPr>
          <w:rFonts w:ascii="Times New Roman" w:hAnsi="Times New Roman" w:eastAsia="Times New Roman" w:cs="Times New Roman"/>
          <w:sz w:val="24"/>
          <w:szCs w:val="24"/>
        </w:rPr>
        <w:t xml:space="preserve">purpose of this critique is to provide a reflective evaluation evidencing the usefulness or ineffectiveness of the communication and counselling skills </w:t>
      </w:r>
      <w:r w:rsidRPr="3A0C6953" w:rsidR="3A0C6953">
        <w:rPr>
          <w:rFonts w:ascii="Times New Roman" w:hAnsi="Times New Roman" w:eastAsia="Times New Roman" w:cs="Times New Roman"/>
          <w:sz w:val="24"/>
          <w:szCs w:val="24"/>
        </w:rPr>
        <w:t>used</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and</w:t>
      </w:r>
      <w:r w:rsidRPr="3A0C6953" w:rsidR="3A0C6953">
        <w:rPr>
          <w:rFonts w:ascii="Times New Roman" w:hAnsi="Times New Roman" w:eastAsia="Times New Roman" w:cs="Times New Roman"/>
          <w:sz w:val="24"/>
          <w:szCs w:val="24"/>
        </w:rPr>
        <w:t xml:space="preserve"> displayed </w:t>
      </w:r>
      <w:r w:rsidRPr="3A0C6953" w:rsidR="3A0C6953">
        <w:rPr>
          <w:rFonts w:ascii="Times New Roman" w:hAnsi="Times New Roman" w:eastAsia="Times New Roman" w:cs="Times New Roman"/>
          <w:sz w:val="24"/>
          <w:szCs w:val="24"/>
        </w:rPr>
        <w:t>during</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a</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video counselling simulation, providing an analysis of the importance and value of these skills within a nursing /care environment. A discussion of the application of these skills along with areas of improvement will be supported with relevant literature.</w:t>
      </w:r>
    </w:p>
    <w:p w:rsidR="05210E6B" w:rsidP="356ED7E1" w:rsidRDefault="75CB7943" w14:paraId="2BC4A374" w14:textId="7AB3D4F1" w14:noSpellErr="1">
      <w:pPr>
        <w:jc w:val="both"/>
        <w:rPr>
          <w:rFonts w:ascii="Times New Roman" w:hAnsi="Times New Roman" w:eastAsia="Times New Roman" w:cs="Times New Roman"/>
          <w:sz w:val="24"/>
          <w:szCs w:val="24"/>
        </w:rPr>
      </w:pPr>
      <w:r w:rsidRPr="356ED7E1" w:rsidR="356ED7E1">
        <w:rPr>
          <w:rFonts w:ascii="Times New Roman" w:hAnsi="Times New Roman" w:eastAsia="Times New Roman" w:cs="Times New Roman"/>
          <w:sz w:val="24"/>
          <w:szCs w:val="24"/>
        </w:rPr>
        <w:t>During the counselling simulation I applied a person-centred approach which formed the Humanistic theory developed by humanistic psychologist Carl Rogers.</w:t>
      </w:r>
    </w:p>
    <w:p w:rsidR="05210E6B" w:rsidP="356ED7E1" w:rsidRDefault="75CB7943" w14:paraId="23B3274E" w14:textId="1BC45938" w14:noSpellErr="1">
      <w:pPr>
        <w:jc w:val="both"/>
        <w:rPr>
          <w:rFonts w:ascii="Times New Roman" w:hAnsi="Times New Roman" w:eastAsia="Times New Roman" w:cs="Times New Roman"/>
          <w:sz w:val="24"/>
          <w:szCs w:val="24"/>
        </w:rPr>
      </w:pPr>
      <w:r w:rsidRPr="356ED7E1" w:rsidR="356ED7E1">
        <w:rPr>
          <w:rFonts w:ascii="Times New Roman" w:hAnsi="Times New Roman" w:eastAsia="Times New Roman" w:cs="Times New Roman"/>
          <w:sz w:val="24"/>
          <w:szCs w:val="24"/>
        </w:rPr>
        <w:t>"The curious paradox is that when I accept myself just as I am, then I can change"</w:t>
      </w:r>
    </w:p>
    <w:p w:rsidR="0037115E" w:rsidP="3A0C6953" w:rsidRDefault="0037115E" w14:paraId="35C40343" w14:noSpellErr="1" w14:textId="0F8D6076">
      <w:pPr>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Carl Rogers believed the three</w:t>
      </w:r>
      <w:r w:rsidRPr="3A0C6953" w:rsidR="3A0C6953">
        <w:rPr>
          <w:rFonts w:ascii="Times New Roman" w:hAnsi="Times New Roman" w:eastAsia="Times New Roman" w:cs="Times New Roman"/>
          <w:sz w:val="24"/>
          <w:szCs w:val="24"/>
        </w:rPr>
        <w:t xml:space="preserve"> primary</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parts to his theory were, empathy, congruence and unconditional positive regard.</w:t>
      </w:r>
      <w:r w:rsidRPr="3A0C6953" w:rsidR="3A0C6953">
        <w:rPr>
          <w:rFonts w:ascii="Times New Roman" w:hAnsi="Times New Roman" w:eastAsia="Times New Roman" w:cs="Times New Roman"/>
          <w:sz w:val="24"/>
          <w:szCs w:val="24"/>
        </w:rPr>
        <w:t xml:space="preserve"> Rogers Believed the use of these allowed the client </w:t>
      </w:r>
      <w:r w:rsidRPr="3A0C6953" w:rsidR="3A0C6953">
        <w:rPr>
          <w:rFonts w:ascii="Times New Roman" w:hAnsi="Times New Roman" w:eastAsia="Times New Roman" w:cs="Times New Roman"/>
          <w:sz w:val="24"/>
          <w:szCs w:val="24"/>
        </w:rPr>
        <w:t xml:space="preserve">gain </w:t>
      </w:r>
      <w:r w:rsidRPr="3A0C6953" w:rsidR="3A0C6953">
        <w:rPr>
          <w:rFonts w:ascii="Times New Roman" w:hAnsi="Times New Roman" w:eastAsia="Times New Roman" w:cs="Times New Roman"/>
          <w:sz w:val="24"/>
          <w:szCs w:val="24"/>
        </w:rPr>
        <w:t xml:space="preserve">honesty from </w:t>
      </w:r>
      <w:r w:rsidRPr="3A0C6953" w:rsidR="3A0C6953">
        <w:rPr>
          <w:rFonts w:ascii="Times New Roman" w:hAnsi="Times New Roman" w:eastAsia="Times New Roman" w:cs="Times New Roman"/>
          <w:sz w:val="24"/>
          <w:szCs w:val="24"/>
        </w:rPr>
        <w:t xml:space="preserve">within, </w:t>
      </w:r>
      <w:r w:rsidRPr="3A0C6953" w:rsidR="3A0C6953">
        <w:rPr>
          <w:rFonts w:ascii="Times New Roman" w:hAnsi="Times New Roman" w:eastAsia="Times New Roman" w:cs="Times New Roman"/>
          <w:sz w:val="24"/>
          <w:szCs w:val="24"/>
        </w:rPr>
        <w:t>along</w:t>
      </w:r>
      <w:r w:rsidRPr="3A0C6953" w:rsidR="3A0C6953">
        <w:rPr>
          <w:rFonts w:ascii="Times New Roman" w:hAnsi="Times New Roman" w:eastAsia="Times New Roman" w:cs="Times New Roman"/>
          <w:sz w:val="24"/>
          <w:szCs w:val="24"/>
        </w:rPr>
        <w:t xml:space="preserve"> with </w:t>
      </w:r>
      <w:r w:rsidRPr="3A0C6953" w:rsidR="3A0C6953">
        <w:rPr>
          <w:rFonts w:ascii="Times New Roman" w:hAnsi="Times New Roman" w:eastAsia="Times New Roman" w:cs="Times New Roman"/>
          <w:sz w:val="24"/>
          <w:szCs w:val="24"/>
        </w:rPr>
        <w:t>self -</w:t>
      </w:r>
      <w:r w:rsidRPr="3A0C6953" w:rsidR="3A0C6953">
        <w:rPr>
          <w:rFonts w:ascii="Times New Roman" w:hAnsi="Times New Roman" w:eastAsia="Times New Roman" w:cs="Times New Roman"/>
          <w:sz w:val="24"/>
          <w:szCs w:val="24"/>
        </w:rPr>
        <w:t>healing</w:t>
      </w:r>
      <w:r w:rsidRPr="3A0C6953" w:rsidR="3A0C6953">
        <w:rPr>
          <w:rFonts w:ascii="Times New Roman" w:hAnsi="Times New Roman" w:eastAsia="Times New Roman" w:cs="Times New Roman"/>
          <w:sz w:val="24"/>
          <w:szCs w:val="24"/>
        </w:rPr>
        <w:t>.</w:t>
      </w:r>
    </w:p>
    <w:p w:rsidR="0037115E" w:rsidP="3A0C6953" w:rsidRDefault="0037115E" w14:paraId="4A8405DC" w14:noSpellErr="1" w14:textId="33B9B6D5">
      <w:pPr>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w:t>
      </w:r>
      <w:r w:rsidRPr="3A0C6953" w:rsidR="3A0C6953">
        <w:rPr>
          <w:rFonts w:ascii="Times New Roman" w:hAnsi="Times New Roman" w:eastAsia="Times New Roman" w:cs="Times New Roman"/>
          <w:sz w:val="24"/>
          <w:szCs w:val="24"/>
        </w:rPr>
        <w:t>Brian Thorne, Carl Rogers 2008</w:t>
      </w:r>
      <w:r w:rsidRPr="3A0C6953" w:rsidR="3A0C6953">
        <w:rPr>
          <w:rFonts w:ascii="Times New Roman" w:hAnsi="Times New Roman" w:eastAsia="Times New Roman" w:cs="Times New Roman"/>
          <w:sz w:val="24"/>
          <w:szCs w:val="24"/>
        </w:rPr>
        <w:t>)</w:t>
      </w:r>
    </w:p>
    <w:p w:rsidR="75CB7943" w:rsidP="3A0C6953" w:rsidRDefault="75CB7943" w14:paraId="15E2347E" w14:noSpellErr="1" w14:textId="39A28B15">
      <w:pPr>
        <w:pStyle w:val="Normal"/>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At the start of the session, the counsellor introduced herself to the client and proceeded to clarify the nature of confidentiality, using a soft tone of voice the counsellor proceeded to ask the client how she was feeling and encouraged the client to start telling her story, during this time the counsellor placed her own hands on her knees and adjusted her position to be forward-facing leaning in toward the client, ensuring good eye contact.</w:t>
      </w:r>
    </w:p>
    <w:p w:rsidR="75CB7943" w:rsidP="3A0C6953" w:rsidRDefault="75CB7943" w14:paraId="449FF688" w14:noSpellErr="1" w14:textId="220ED874">
      <w:pPr>
        <w:jc w:val="both"/>
        <w:rPr>
          <w:rFonts w:ascii="Times New Roman" w:hAnsi="Times New Roman" w:eastAsia="Times New Roman" w:cs="Times New Roman"/>
          <w:color w:val="000000" w:themeColor="text1" w:themeTint="FF" w:themeShade="FF"/>
          <w:sz w:val="24"/>
          <w:szCs w:val="24"/>
        </w:rPr>
      </w:pPr>
      <w:r w:rsidRPr="3A0C6953" w:rsidR="3A0C6953">
        <w:rPr>
          <w:rFonts w:ascii="Times New Roman" w:hAnsi="Times New Roman" w:eastAsia="Times New Roman" w:cs="Times New Roman"/>
          <w:color w:val="000000" w:themeColor="text1" w:themeTint="FF" w:themeShade="FF"/>
          <w:sz w:val="24"/>
          <w:szCs w:val="24"/>
        </w:rPr>
        <w:t>By using these Non-verbal encouragers, offering a conveyance of empathy to the client's situation, Carl Rogers (2003) believed that a person centred therapist must extend empathy to the client, both to form a positive therapeutic relationship and to act as a sort of mirror, reflecting the client’s thoughts and feelings back to him or her, this will allow the client to better understand hi</w:t>
      </w:r>
      <w:r w:rsidRPr="3A0C6953" w:rsidR="3A0C6953">
        <w:rPr>
          <w:rFonts w:ascii="Times New Roman" w:hAnsi="Times New Roman" w:eastAsia="Times New Roman" w:cs="Times New Roman"/>
          <w:color w:val="000000" w:themeColor="text1" w:themeTint="FF" w:themeShade="FF"/>
          <w:sz w:val="24"/>
          <w:szCs w:val="24"/>
        </w:rPr>
        <w:t xml:space="preserve">s </w:t>
      </w:r>
      <w:r w:rsidRPr="3A0C6953" w:rsidR="3A0C6953">
        <w:rPr>
          <w:rFonts w:ascii="Times New Roman" w:hAnsi="Times New Roman" w:eastAsia="Times New Roman" w:cs="Times New Roman"/>
          <w:color w:val="000000" w:themeColor="text1" w:themeTint="FF" w:themeShade="FF"/>
          <w:sz w:val="24"/>
          <w:szCs w:val="24"/>
        </w:rPr>
        <w:t>- or herself.</w:t>
      </w:r>
    </w:p>
    <w:p w:rsidR="75CB7943" w:rsidP="3A0C6953" w:rsidRDefault="75CB7943" w14:paraId="62A762E1" w14:noSpellErr="1" w14:textId="26BEF46F">
      <w:pPr>
        <w:jc w:val="both"/>
        <w:rPr>
          <w:rFonts w:ascii="Times New Roman" w:hAnsi="Times New Roman" w:eastAsia="Times New Roman" w:cs="Times New Roman"/>
          <w:color w:val="000000" w:themeColor="text1" w:themeTint="FF" w:themeShade="FF"/>
          <w:sz w:val="24"/>
          <w:szCs w:val="24"/>
        </w:rPr>
      </w:pPr>
      <w:r w:rsidRPr="3A0C6953" w:rsidR="3A0C6953">
        <w:rPr>
          <w:rFonts w:ascii="Times New Roman" w:hAnsi="Times New Roman" w:eastAsia="Times New Roman" w:cs="Times New Roman"/>
          <w:color w:val="000000" w:themeColor="text1" w:themeTint="FF" w:themeShade="FF"/>
          <w:sz w:val="24"/>
          <w:szCs w:val="24"/>
        </w:rPr>
        <w:t xml:space="preserve">The use of Verbal encouragers including nodding the head in agreement and the use of 'mmm' at appropriates intervals, allowed the client to continue the conversation without awkward silence or too much intervention. </w:t>
      </w:r>
      <w:r w:rsidRPr="3A0C6953" w:rsidR="3A0C6953">
        <w:rPr>
          <w:rFonts w:ascii="Times New Roman" w:hAnsi="Times New Roman" w:eastAsia="Times New Roman" w:cs="Times New Roman"/>
          <w:color w:val="000000" w:themeColor="text1" w:themeTint="FF" w:themeShade="FF"/>
          <w:sz w:val="24"/>
          <w:szCs w:val="24"/>
        </w:rPr>
        <w:t>By the</w:t>
      </w:r>
      <w:r w:rsidRPr="3A0C6953" w:rsidR="3A0C6953">
        <w:rPr>
          <w:rFonts w:ascii="Times New Roman" w:hAnsi="Times New Roman" w:eastAsia="Times New Roman" w:cs="Times New Roman"/>
          <w:color w:val="000000" w:themeColor="text1" w:themeTint="FF" w:themeShade="FF"/>
          <w:sz w:val="24"/>
          <w:szCs w:val="24"/>
        </w:rPr>
        <w:t xml:space="preserve"> </w:t>
      </w:r>
      <w:r w:rsidRPr="3A0C6953" w:rsidR="3A0C6953">
        <w:rPr>
          <w:rFonts w:ascii="Times New Roman" w:hAnsi="Times New Roman" w:eastAsia="Times New Roman" w:cs="Times New Roman"/>
          <w:color w:val="000000" w:themeColor="text1" w:themeTint="FF" w:themeShade="FF"/>
          <w:sz w:val="24"/>
          <w:szCs w:val="24"/>
        </w:rPr>
        <w:t xml:space="preserve">use of these Non-verbal encouragers allowed the client to feel the counsellor is interested in the story. </w:t>
      </w:r>
    </w:p>
    <w:p w:rsidR="75CB7943" w:rsidP="3A0C6953" w:rsidRDefault="75CB7943" w14:paraId="23297B27" w14:noSpellErr="1" w14:textId="3CC70422">
      <w:pPr>
        <w:pStyle w:val="Normal"/>
        <w:jc w:val="both"/>
        <w:rPr>
          <w:rFonts w:ascii="Times New Roman" w:hAnsi="Times New Roman" w:eastAsia="Times New Roman" w:cs="Times New Roman"/>
          <w:color w:val="000000" w:themeColor="text1" w:themeTint="FF" w:themeShade="FF"/>
          <w:sz w:val="24"/>
          <w:szCs w:val="24"/>
        </w:rPr>
      </w:pPr>
      <w:r w:rsidRPr="3A0C6953" w:rsidR="3A0C6953">
        <w:rPr>
          <w:rFonts w:ascii="Times New Roman" w:hAnsi="Times New Roman" w:eastAsia="Times New Roman" w:cs="Times New Roman"/>
          <w:color w:val="000000" w:themeColor="text1" w:themeTint="FF" w:themeShade="FF"/>
          <w:sz w:val="24"/>
          <w:szCs w:val="24"/>
        </w:rPr>
        <w:t xml:space="preserve">The client's presentation during the session was lethargic consistent with someone showing low self-esteem, when telling her story, the counsellor displayed active listening techniques, using keywords or phrases in place such as" has anything happened within your home or work life that could have contributed to how your feeling" Another example of open ended questions used by the counsellor was " how did you feel about that? " this open-ended question also </w:t>
      </w:r>
      <w:r w:rsidRPr="3A0C6953" w:rsidR="3A0C6953">
        <w:rPr>
          <w:rFonts w:ascii="Times New Roman" w:hAnsi="Times New Roman" w:eastAsia="Times New Roman" w:cs="Times New Roman"/>
          <w:color w:val="000000" w:themeColor="text1" w:themeTint="FF" w:themeShade="FF"/>
          <w:sz w:val="24"/>
          <w:szCs w:val="24"/>
        </w:rPr>
        <w:t>allows the client to reflect on their own thoughts. And to also continue further with the story and establish a deeper meaning surrounding where the difficulties began. (Egan 2010) Explains that a counsellor should encourage the client to tell their story, by using active listening skills along with open ended questions it allows the client to explore and unfold their own story. A closed question used by the Therapist at the start of the video session was "are you ok?" This allowed the client to give a one-word answer which was "no".</w:t>
      </w:r>
    </w:p>
    <w:p w:rsidR="75CB7943" w:rsidP="356ED7E1" w:rsidRDefault="75CB7943" w14:paraId="20D775F8" w14:textId="381A7C09" w14:noSpellErr="1">
      <w:pPr>
        <w:jc w:val="both"/>
        <w:rPr>
          <w:rFonts w:ascii="Times New Roman" w:hAnsi="Times New Roman" w:eastAsia="Times New Roman" w:cs="Times New Roman"/>
          <w:color w:val="000000" w:themeColor="text1" w:themeTint="FF" w:themeShade="FF"/>
          <w:sz w:val="24"/>
          <w:szCs w:val="24"/>
        </w:rPr>
      </w:pPr>
      <w:r w:rsidRPr="356ED7E1" w:rsidR="356ED7E1">
        <w:rPr>
          <w:rFonts w:ascii="Times New Roman" w:hAnsi="Times New Roman" w:eastAsia="Times New Roman" w:cs="Times New Roman"/>
          <w:color w:val="000000" w:themeColor="text1" w:themeTint="FF" w:themeShade="FF"/>
          <w:sz w:val="24"/>
          <w:szCs w:val="24"/>
        </w:rPr>
        <w:t xml:space="preserve">Listening is an Active process which requires the counsellor to be there both physically and emotionally during the session. One negative observation is that during the initial conversation the counsellor seemed slightly nervous and began fidgeting with their hands for a few seconds, this could have displayed as a lack of interest in the client. </w:t>
      </w:r>
    </w:p>
    <w:p w:rsidR="75CB7943" w:rsidP="3A0C6953" w:rsidRDefault="00425418" w14:paraId="14494E8F" w14:textId="7B86A060">
      <w:pPr>
        <w:pStyle w:val="Normal"/>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 xml:space="preserve">Carl Rogers (1969) describes one of the most important elements of counselling as empathy, this provides the client which the knowledge that the therapist understands and acknowledges the client's feelings. </w:t>
      </w:r>
    </w:p>
    <w:p w:rsidR="75CB7943" w:rsidP="3A0C6953" w:rsidRDefault="00425418" w14:noSpellErr="1" w14:paraId="0E6326C1" w14:textId="637258CC">
      <w:pPr>
        <w:pStyle w:val="Normal"/>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 xml:space="preserve">All of the </w:t>
      </w:r>
      <w:r w:rsidRPr="3A0C6953" w:rsidR="3A0C6953">
        <w:rPr>
          <w:rFonts w:ascii="Times New Roman" w:hAnsi="Times New Roman" w:eastAsia="Times New Roman" w:cs="Times New Roman"/>
          <w:sz w:val="24"/>
          <w:szCs w:val="24"/>
        </w:rPr>
        <w:t>skills</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mentioned are basic fundamental requirements used daily</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within the nursing</w:t>
      </w:r>
      <w:r w:rsidRPr="3A0C6953" w:rsidR="3A0C6953">
        <w:rPr>
          <w:rFonts w:ascii="Times New Roman" w:hAnsi="Times New Roman" w:eastAsia="Times New Roman" w:cs="Times New Roman"/>
          <w:sz w:val="24"/>
          <w:szCs w:val="24"/>
        </w:rPr>
        <w:t>/</w:t>
      </w:r>
      <w:r w:rsidRPr="3A0C6953" w:rsidR="3A0C6953">
        <w:rPr>
          <w:rFonts w:ascii="Times New Roman" w:hAnsi="Times New Roman" w:eastAsia="Times New Roman" w:cs="Times New Roman"/>
          <w:sz w:val="24"/>
          <w:szCs w:val="24"/>
        </w:rPr>
        <w:t>c</w:t>
      </w:r>
      <w:r w:rsidRPr="3A0C6953" w:rsidR="3A0C6953">
        <w:rPr>
          <w:rFonts w:ascii="Times New Roman" w:hAnsi="Times New Roman" w:eastAsia="Times New Roman" w:cs="Times New Roman"/>
          <w:sz w:val="24"/>
          <w:szCs w:val="24"/>
        </w:rPr>
        <w:t xml:space="preserve">are </w:t>
      </w:r>
      <w:r w:rsidRPr="3A0C6953" w:rsidR="3A0C6953">
        <w:rPr>
          <w:rFonts w:ascii="Times New Roman" w:hAnsi="Times New Roman" w:eastAsia="Times New Roman" w:cs="Times New Roman"/>
          <w:sz w:val="24"/>
          <w:szCs w:val="24"/>
        </w:rPr>
        <w:t>environ</w:t>
      </w:r>
      <w:r w:rsidRPr="3A0C6953" w:rsidR="3A0C6953">
        <w:rPr>
          <w:rFonts w:ascii="Times New Roman" w:hAnsi="Times New Roman" w:eastAsia="Times New Roman" w:cs="Times New Roman"/>
          <w:sz w:val="24"/>
          <w:szCs w:val="24"/>
        </w:rPr>
        <w:t>ment</w:t>
      </w:r>
      <w:r w:rsidRPr="3A0C6953" w:rsidR="3A0C6953">
        <w:rPr>
          <w:rFonts w:ascii="Times New Roman" w:hAnsi="Times New Roman" w:eastAsia="Times New Roman" w:cs="Times New Roman"/>
          <w:sz w:val="24"/>
          <w:szCs w:val="24"/>
        </w:rPr>
        <w:t>,</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much the same as counselling </w:t>
      </w:r>
      <w:r w:rsidRPr="3A0C6953" w:rsidR="3A0C6953">
        <w:rPr>
          <w:rFonts w:ascii="Times New Roman" w:hAnsi="Times New Roman" w:eastAsia="Times New Roman" w:cs="Times New Roman"/>
          <w:sz w:val="24"/>
          <w:szCs w:val="24"/>
        </w:rPr>
        <w:t>n</w:t>
      </w:r>
      <w:r w:rsidRPr="3A0C6953" w:rsidR="3A0C6953">
        <w:rPr>
          <w:rFonts w:ascii="Times New Roman" w:hAnsi="Times New Roman" w:eastAsia="Times New Roman" w:cs="Times New Roman"/>
          <w:sz w:val="24"/>
          <w:szCs w:val="24"/>
        </w:rPr>
        <w:t>urses require the skillset to offer clear non-</w:t>
      </w:r>
      <w:r w:rsidRPr="3A0C6953" w:rsidR="3A0C6953">
        <w:rPr>
          <w:rFonts w:ascii="Times New Roman" w:hAnsi="Times New Roman" w:eastAsia="Times New Roman" w:cs="Times New Roman"/>
          <w:sz w:val="24"/>
          <w:szCs w:val="24"/>
        </w:rPr>
        <w:t xml:space="preserve">judgemental, </w:t>
      </w:r>
      <w:r w:rsidRPr="3A0C6953" w:rsidR="3A0C6953">
        <w:rPr>
          <w:rFonts w:ascii="Times New Roman" w:hAnsi="Times New Roman" w:eastAsia="Times New Roman" w:cs="Times New Roman"/>
          <w:sz w:val="24"/>
          <w:szCs w:val="24"/>
        </w:rPr>
        <w:t>empathetic</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communication </w:t>
      </w:r>
      <w:r w:rsidRPr="3A0C6953" w:rsidR="3A0C6953">
        <w:rPr>
          <w:rFonts w:ascii="Times New Roman" w:hAnsi="Times New Roman" w:eastAsia="Times New Roman" w:cs="Times New Roman"/>
          <w:sz w:val="24"/>
          <w:szCs w:val="24"/>
        </w:rPr>
        <w:t xml:space="preserve">when required </w:t>
      </w:r>
      <w:r w:rsidRPr="3A0C6953" w:rsidR="3A0C6953">
        <w:rPr>
          <w:rFonts w:ascii="Times New Roman" w:hAnsi="Times New Roman" w:eastAsia="Times New Roman" w:cs="Times New Roman"/>
          <w:sz w:val="24"/>
          <w:szCs w:val="24"/>
        </w:rPr>
        <w:t>counselling to patients in need.</w:t>
      </w:r>
    </w:p>
    <w:p w:rsidR="75CB7943" w:rsidP="3A0C6953" w:rsidRDefault="00425418" w14:paraId="5D9DF190" w14:noSpellErr="1" w14:textId="4A3A5209">
      <w:pPr>
        <w:pStyle w:val="Normal"/>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 xml:space="preserve">During the video session the counsellor </w:t>
      </w:r>
      <w:r w:rsidRPr="3A0C6953" w:rsidR="3A0C6953">
        <w:rPr>
          <w:rFonts w:ascii="Times New Roman" w:hAnsi="Times New Roman" w:eastAsia="Times New Roman" w:cs="Times New Roman"/>
          <w:sz w:val="24"/>
          <w:szCs w:val="24"/>
        </w:rPr>
        <w:t>successfully</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displayed </w:t>
      </w:r>
      <w:r w:rsidRPr="3A0C6953" w:rsidR="3A0C6953">
        <w:rPr>
          <w:rFonts w:ascii="Times New Roman" w:hAnsi="Times New Roman" w:eastAsia="Times New Roman" w:cs="Times New Roman"/>
          <w:sz w:val="24"/>
          <w:szCs w:val="24"/>
        </w:rPr>
        <w:t>empathy</w:t>
      </w:r>
      <w:r w:rsidRPr="3A0C6953" w:rsidR="3A0C6953">
        <w:rPr>
          <w:rFonts w:ascii="Times New Roman" w:hAnsi="Times New Roman" w:eastAsia="Times New Roman" w:cs="Times New Roman"/>
          <w:sz w:val="24"/>
          <w:szCs w:val="24"/>
        </w:rPr>
        <w:t xml:space="preserve"> with the use of positive</w:t>
      </w:r>
      <w:r w:rsidRPr="3A0C6953" w:rsidR="3A0C6953">
        <w:rPr>
          <w:rFonts w:ascii="Times New Roman" w:hAnsi="Times New Roman" w:eastAsia="Times New Roman" w:cs="Times New Roman"/>
          <w:sz w:val="24"/>
          <w:szCs w:val="24"/>
        </w:rPr>
        <w:t xml:space="preserve"> body </w:t>
      </w:r>
      <w:r w:rsidRPr="3A0C6953" w:rsidR="3A0C6953">
        <w:rPr>
          <w:rFonts w:ascii="Times New Roman" w:hAnsi="Times New Roman" w:eastAsia="Times New Roman" w:cs="Times New Roman"/>
          <w:sz w:val="24"/>
          <w:szCs w:val="24"/>
        </w:rPr>
        <w:t>language</w:t>
      </w:r>
      <w:r w:rsidRPr="3A0C6953" w:rsidR="3A0C6953">
        <w:rPr>
          <w:rFonts w:ascii="Times New Roman" w:hAnsi="Times New Roman" w:eastAsia="Times New Roman" w:cs="Times New Roman"/>
          <w:sz w:val="24"/>
          <w:szCs w:val="24"/>
        </w:rPr>
        <w:t>, a soft tone</w:t>
      </w:r>
      <w:r w:rsidRPr="3A0C6953" w:rsidR="3A0C6953">
        <w:rPr>
          <w:rFonts w:ascii="Times New Roman" w:hAnsi="Times New Roman" w:eastAsia="Times New Roman" w:cs="Times New Roman"/>
          <w:sz w:val="24"/>
          <w:szCs w:val="24"/>
        </w:rPr>
        <w:t>,</w:t>
      </w:r>
      <w:r w:rsidRPr="3A0C6953" w:rsidR="3A0C6953">
        <w:rPr>
          <w:rFonts w:ascii="Times New Roman" w:hAnsi="Times New Roman" w:eastAsia="Times New Roman" w:cs="Times New Roman"/>
          <w:sz w:val="24"/>
          <w:szCs w:val="24"/>
        </w:rPr>
        <w:t xml:space="preserve"> the counsellor</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closely listening to the client’s story</w:t>
      </w:r>
      <w:r w:rsidRPr="3A0C6953" w:rsidR="3A0C6953">
        <w:rPr>
          <w:rFonts w:ascii="Times New Roman" w:hAnsi="Times New Roman" w:eastAsia="Times New Roman" w:cs="Times New Roman"/>
          <w:sz w:val="24"/>
          <w:szCs w:val="24"/>
        </w:rPr>
        <w:t xml:space="preserve"> along with </w:t>
      </w:r>
      <w:r w:rsidRPr="3A0C6953" w:rsidR="3A0C6953">
        <w:rPr>
          <w:rFonts w:ascii="Times New Roman" w:hAnsi="Times New Roman" w:eastAsia="Times New Roman" w:cs="Times New Roman"/>
          <w:sz w:val="24"/>
          <w:szCs w:val="24"/>
        </w:rPr>
        <w:t xml:space="preserve">paraphrasing </w:t>
      </w:r>
      <w:r w:rsidRPr="3A0C6953" w:rsidR="3A0C6953">
        <w:rPr>
          <w:rFonts w:ascii="Times New Roman" w:hAnsi="Times New Roman" w:eastAsia="Times New Roman" w:cs="Times New Roman"/>
          <w:sz w:val="24"/>
          <w:szCs w:val="24"/>
        </w:rPr>
        <w:t>reinforcing</w:t>
      </w:r>
      <w:r w:rsidRPr="3A0C6953" w:rsidR="3A0C6953">
        <w:rPr>
          <w:rFonts w:ascii="Times New Roman" w:hAnsi="Times New Roman" w:eastAsia="Times New Roman" w:cs="Times New Roman"/>
          <w:sz w:val="24"/>
          <w:szCs w:val="24"/>
        </w:rPr>
        <w:t xml:space="preserve"> the counsellor's</w:t>
      </w:r>
      <w:r w:rsidRPr="3A0C6953" w:rsidR="3A0C6953">
        <w:rPr>
          <w:rFonts w:ascii="Times New Roman" w:hAnsi="Times New Roman" w:eastAsia="Times New Roman" w:cs="Times New Roman"/>
          <w:sz w:val="24"/>
          <w:szCs w:val="24"/>
        </w:rPr>
        <w:t xml:space="preserve"> genuineness</w:t>
      </w:r>
      <w:r w:rsidRPr="3A0C6953" w:rsidR="3A0C6953">
        <w:rPr>
          <w:rFonts w:ascii="Times New Roman" w:hAnsi="Times New Roman" w:eastAsia="Times New Roman" w:cs="Times New Roman"/>
          <w:sz w:val="24"/>
          <w:szCs w:val="24"/>
        </w:rPr>
        <w:t xml:space="preserve"> by</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relaying </w:t>
      </w:r>
      <w:r w:rsidRPr="3A0C6953" w:rsidR="3A0C6953">
        <w:rPr>
          <w:rFonts w:ascii="Times New Roman" w:hAnsi="Times New Roman" w:eastAsia="Times New Roman" w:cs="Times New Roman"/>
          <w:sz w:val="24"/>
          <w:szCs w:val="24"/>
        </w:rPr>
        <w:t xml:space="preserve">information </w:t>
      </w:r>
      <w:r w:rsidRPr="3A0C6953" w:rsidR="3A0C6953">
        <w:rPr>
          <w:rFonts w:ascii="Times New Roman" w:hAnsi="Times New Roman" w:eastAsia="Times New Roman" w:cs="Times New Roman"/>
          <w:sz w:val="24"/>
          <w:szCs w:val="24"/>
        </w:rPr>
        <w:t xml:space="preserve">in </w:t>
      </w:r>
      <w:r w:rsidRPr="3A0C6953" w:rsidR="3A0C6953">
        <w:rPr>
          <w:rFonts w:ascii="Times New Roman" w:hAnsi="Times New Roman" w:eastAsia="Times New Roman" w:cs="Times New Roman"/>
          <w:sz w:val="24"/>
          <w:szCs w:val="24"/>
        </w:rPr>
        <w:t xml:space="preserve">a </w:t>
      </w:r>
      <w:r w:rsidRPr="3A0C6953" w:rsidR="3A0C6953">
        <w:rPr>
          <w:rFonts w:ascii="Times New Roman" w:hAnsi="Times New Roman" w:eastAsia="Times New Roman" w:cs="Times New Roman"/>
          <w:sz w:val="24"/>
          <w:szCs w:val="24"/>
        </w:rPr>
        <w:t>positive</w:t>
      </w:r>
      <w:r w:rsidRPr="3A0C6953" w:rsidR="3A0C6953">
        <w:rPr>
          <w:rFonts w:ascii="Times New Roman" w:hAnsi="Times New Roman" w:eastAsia="Times New Roman" w:cs="Times New Roman"/>
          <w:sz w:val="24"/>
          <w:szCs w:val="24"/>
        </w:rPr>
        <w:t xml:space="preserve"> manner</w:t>
      </w:r>
      <w:r w:rsidRPr="3A0C6953" w:rsidR="3A0C6953">
        <w:rPr>
          <w:rFonts w:ascii="Times New Roman" w:hAnsi="Times New Roman" w:eastAsia="Times New Roman" w:cs="Times New Roman"/>
          <w:sz w:val="24"/>
          <w:szCs w:val="24"/>
        </w:rPr>
        <w:t>, however at one point the counsellor actually offered directive advice which was inappropriate given the need for self-actualisation from the session.</w:t>
      </w:r>
      <w:r w:rsidRPr="3A0C6953" w:rsidR="3A0C6953">
        <w:rPr>
          <w:rFonts w:ascii="Times New Roman" w:hAnsi="Times New Roman" w:eastAsia="Times New Roman" w:cs="Times New Roman"/>
          <w:sz w:val="24"/>
          <w:szCs w:val="24"/>
        </w:rPr>
        <w:t xml:space="preserve"> </w:t>
      </w:r>
    </w:p>
    <w:p w:rsidR="356ED7E1" w:rsidP="3A0C6953" w:rsidRDefault="356ED7E1" w14:paraId="0F00C789" w14:noSpellErr="1" w14:textId="08649B01">
      <w:pPr>
        <w:pStyle w:val="Normal"/>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 xml:space="preserve">Self-actualisation is a key point </w:t>
      </w:r>
      <w:r w:rsidRPr="3A0C6953" w:rsidR="3A0C6953">
        <w:rPr>
          <w:rFonts w:ascii="Times New Roman" w:hAnsi="Times New Roman" w:eastAsia="Times New Roman" w:cs="Times New Roman"/>
          <w:sz w:val="24"/>
          <w:szCs w:val="24"/>
        </w:rPr>
        <w:t>of</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Roger's Theory, the need for self-belief, </w:t>
      </w:r>
      <w:r w:rsidRPr="3A0C6953" w:rsidR="3A0C6953">
        <w:rPr>
          <w:rFonts w:ascii="Times New Roman" w:hAnsi="Times New Roman" w:eastAsia="Times New Roman" w:cs="Times New Roman"/>
          <w:sz w:val="24"/>
          <w:szCs w:val="24"/>
        </w:rPr>
        <w:t xml:space="preserve">empowers the client, this </w:t>
      </w:r>
      <w:r w:rsidRPr="3A0C6953" w:rsidR="3A0C6953">
        <w:rPr>
          <w:rFonts w:ascii="Times New Roman" w:hAnsi="Times New Roman" w:eastAsia="Times New Roman" w:cs="Times New Roman"/>
          <w:sz w:val="24"/>
          <w:szCs w:val="24"/>
        </w:rPr>
        <w:t>allows personal growth and development. During the session the counsellor allowed the client to self-actualise</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on numerous occasions bringing about a genuine understanding and </w:t>
      </w:r>
      <w:r w:rsidRPr="3A0C6953" w:rsidR="3A0C6953">
        <w:rPr>
          <w:rFonts w:ascii="Times New Roman" w:hAnsi="Times New Roman" w:eastAsia="Times New Roman" w:cs="Times New Roman"/>
          <w:sz w:val="24"/>
          <w:szCs w:val="24"/>
        </w:rPr>
        <w:t>providing</w:t>
      </w:r>
      <w:r w:rsidRPr="3A0C6953" w:rsidR="3A0C6953">
        <w:rPr>
          <w:rFonts w:ascii="Times New Roman" w:hAnsi="Times New Roman" w:eastAsia="Times New Roman" w:cs="Times New Roman"/>
          <w:sz w:val="24"/>
          <w:szCs w:val="24"/>
        </w:rPr>
        <w:t xml:space="preserve"> an </w:t>
      </w:r>
      <w:r w:rsidRPr="3A0C6953" w:rsidR="3A0C6953">
        <w:rPr>
          <w:rFonts w:ascii="Times New Roman" w:hAnsi="Times New Roman" w:eastAsia="Times New Roman" w:cs="Times New Roman"/>
          <w:sz w:val="24"/>
          <w:szCs w:val="24"/>
        </w:rPr>
        <w:t>openness</w:t>
      </w:r>
      <w:r w:rsidRPr="3A0C6953" w:rsidR="3A0C6953">
        <w:rPr>
          <w:rFonts w:ascii="Times New Roman" w:hAnsi="Times New Roman" w:eastAsia="Times New Roman" w:cs="Times New Roman"/>
          <w:sz w:val="24"/>
          <w:szCs w:val="24"/>
        </w:rPr>
        <w:t xml:space="preserve"> to experience.</w:t>
      </w:r>
    </w:p>
    <w:p w:rsidR="356ED7E1" w:rsidP="3A0C6953" w:rsidRDefault="356ED7E1" w14:paraId="49CEA519" w14:noSpellErr="1" w14:textId="3EE51AA0">
      <w:pPr>
        <w:pStyle w:val="Normal"/>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 xml:space="preserve">A close congruent professional </w:t>
      </w:r>
      <w:r w:rsidRPr="3A0C6953" w:rsidR="3A0C6953">
        <w:rPr>
          <w:rFonts w:ascii="Times New Roman" w:hAnsi="Times New Roman" w:eastAsia="Times New Roman" w:cs="Times New Roman"/>
          <w:sz w:val="24"/>
          <w:szCs w:val="24"/>
        </w:rPr>
        <w:t>client</w:t>
      </w:r>
      <w:r w:rsidRPr="3A0C6953" w:rsidR="3A0C6953">
        <w:rPr>
          <w:rFonts w:ascii="Times New Roman" w:hAnsi="Times New Roman" w:eastAsia="Times New Roman" w:cs="Times New Roman"/>
          <w:sz w:val="24"/>
          <w:szCs w:val="24"/>
        </w:rPr>
        <w:t>–c</w:t>
      </w:r>
      <w:r w:rsidRPr="3A0C6953" w:rsidR="3A0C6953">
        <w:rPr>
          <w:rFonts w:ascii="Times New Roman" w:hAnsi="Times New Roman" w:eastAsia="Times New Roman" w:cs="Times New Roman"/>
          <w:sz w:val="24"/>
          <w:szCs w:val="24"/>
        </w:rPr>
        <w:t>ounsellor</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relationsh</w:t>
      </w:r>
      <w:r w:rsidRPr="3A0C6953" w:rsidR="3A0C6953">
        <w:rPr>
          <w:rFonts w:ascii="Times New Roman" w:hAnsi="Times New Roman" w:eastAsia="Times New Roman" w:cs="Times New Roman"/>
          <w:sz w:val="24"/>
          <w:szCs w:val="24"/>
        </w:rPr>
        <w:t xml:space="preserve">ip is vital for </w:t>
      </w:r>
      <w:r w:rsidRPr="3A0C6953" w:rsidR="3A0C6953">
        <w:rPr>
          <w:rFonts w:ascii="Times New Roman" w:hAnsi="Times New Roman" w:eastAsia="Times New Roman" w:cs="Times New Roman"/>
          <w:sz w:val="24"/>
          <w:szCs w:val="24"/>
        </w:rPr>
        <w:t>success</w:t>
      </w:r>
      <w:r w:rsidRPr="3A0C6953" w:rsidR="3A0C6953">
        <w:rPr>
          <w:rFonts w:ascii="Times New Roman" w:hAnsi="Times New Roman" w:eastAsia="Times New Roman" w:cs="Times New Roman"/>
          <w:sz w:val="24"/>
          <w:szCs w:val="24"/>
        </w:rPr>
        <w:t>,</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exercising clear judgement and integral professional</w:t>
      </w:r>
      <w:r w:rsidRPr="3A0C6953" w:rsidR="3A0C6953">
        <w:rPr>
          <w:rFonts w:ascii="Times New Roman" w:hAnsi="Times New Roman" w:eastAsia="Times New Roman" w:cs="Times New Roman"/>
          <w:sz w:val="24"/>
          <w:szCs w:val="24"/>
        </w:rPr>
        <w:t xml:space="preserve"> values are important in ethical conduct.</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The British Association for Counselling and Psychotherapy BACP, provide counsellors and therapists with a clear </w:t>
      </w:r>
      <w:r w:rsidRPr="3A0C6953" w:rsidR="3A0C6953">
        <w:rPr>
          <w:rFonts w:ascii="Times New Roman" w:hAnsi="Times New Roman" w:eastAsia="Times New Roman" w:cs="Times New Roman"/>
          <w:sz w:val="24"/>
          <w:szCs w:val="24"/>
        </w:rPr>
        <w:t>ethical framework of fundamental values which must be adhered to</w:t>
      </w:r>
      <w:r w:rsidRPr="3A0C6953" w:rsidR="3A0C6953">
        <w:rPr>
          <w:rFonts w:ascii="Times New Roman" w:hAnsi="Times New Roman" w:eastAsia="Times New Roman" w:cs="Times New Roman"/>
          <w:sz w:val="24"/>
          <w:szCs w:val="24"/>
        </w:rPr>
        <w:t xml:space="preserve"> during all sessions</w:t>
      </w:r>
      <w:r w:rsidRPr="3A0C6953" w:rsidR="3A0C6953">
        <w:rPr>
          <w:rFonts w:ascii="Times New Roman" w:hAnsi="Times New Roman" w:eastAsia="Times New Roman" w:cs="Times New Roman"/>
          <w:sz w:val="24"/>
          <w:szCs w:val="24"/>
        </w:rPr>
        <w:t>.</w:t>
      </w:r>
      <w:r w:rsidRPr="3A0C6953" w:rsidR="3A0C6953">
        <w:rPr>
          <w:rFonts w:ascii="Times New Roman" w:hAnsi="Times New Roman" w:eastAsia="Times New Roman" w:cs="Times New Roman"/>
          <w:sz w:val="24"/>
          <w:szCs w:val="24"/>
        </w:rPr>
        <w:t xml:space="preserve"> In the same principles as Counselling, Nurses are bound by the Code of Professional C</w:t>
      </w:r>
      <w:r w:rsidRPr="3A0C6953" w:rsidR="3A0C6953">
        <w:rPr>
          <w:rFonts w:ascii="Times New Roman" w:hAnsi="Times New Roman" w:eastAsia="Times New Roman" w:cs="Times New Roman"/>
          <w:sz w:val="24"/>
          <w:szCs w:val="24"/>
        </w:rPr>
        <w:t>onduct</w:t>
      </w:r>
      <w:r w:rsidRPr="3A0C6953" w:rsidR="3A0C6953">
        <w:rPr>
          <w:rFonts w:ascii="Times New Roman" w:hAnsi="Times New Roman" w:eastAsia="Times New Roman" w:cs="Times New Roman"/>
          <w:sz w:val="24"/>
          <w:szCs w:val="24"/>
        </w:rPr>
        <w:t xml:space="preserve"> Nursing Midwifery Council,</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this code </w:t>
      </w:r>
      <w:r w:rsidRPr="3A0C6953" w:rsidR="3A0C6953">
        <w:rPr>
          <w:rFonts w:ascii="Times New Roman" w:hAnsi="Times New Roman" w:eastAsia="Times New Roman" w:cs="Times New Roman"/>
          <w:noProof w:val="0"/>
          <w:color w:val="111111"/>
          <w:sz w:val="24"/>
          <w:szCs w:val="24"/>
          <w:lang w:val="en-GB"/>
        </w:rPr>
        <w:t>presents the professional standards that nurses and midwives must uphold in order to be registered to practic</w:t>
      </w:r>
      <w:r w:rsidRPr="3A0C6953" w:rsidR="3A0C6953">
        <w:rPr>
          <w:rFonts w:ascii="Times New Roman" w:hAnsi="Times New Roman" w:eastAsia="Times New Roman" w:cs="Times New Roman"/>
          <w:noProof w:val="0"/>
          <w:color w:val="111111"/>
          <w:sz w:val="24"/>
          <w:szCs w:val="24"/>
          <w:lang w:val="en-GB"/>
        </w:rPr>
        <w:t>e in the UK.</w:t>
      </w:r>
      <w:r w:rsidRPr="3A0C6953" w:rsidR="3A0C6953">
        <w:rPr>
          <w:rFonts w:ascii="Times New Roman" w:hAnsi="Times New Roman" w:eastAsia="Times New Roman" w:cs="Times New Roman"/>
          <w:sz w:val="24"/>
          <w:szCs w:val="24"/>
        </w:rPr>
        <w:t xml:space="preserve"> (Bulman and Schutz 2004)</w:t>
      </w:r>
    </w:p>
    <w:p w:rsidR="356ED7E1" w:rsidP="3A0C6953" w:rsidRDefault="356ED7E1" w14:paraId="18E48E49" w14:noSpellErr="1" w14:textId="7C1049A5">
      <w:pPr>
        <w:pStyle w:val="Normal"/>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 xml:space="preserve">In </w:t>
      </w:r>
      <w:r w:rsidRPr="3A0C6953" w:rsidR="3A0C6953">
        <w:rPr>
          <w:rFonts w:ascii="Times New Roman" w:hAnsi="Times New Roman" w:eastAsia="Times New Roman" w:cs="Times New Roman"/>
          <w:sz w:val="24"/>
          <w:szCs w:val="24"/>
        </w:rPr>
        <w:t xml:space="preserve">conclusion </w:t>
      </w:r>
      <w:r w:rsidRPr="3A0C6953" w:rsidR="3A0C6953">
        <w:rPr>
          <w:rFonts w:ascii="Times New Roman" w:hAnsi="Times New Roman" w:eastAsia="Times New Roman" w:cs="Times New Roman"/>
          <w:sz w:val="24"/>
          <w:szCs w:val="24"/>
        </w:rPr>
        <w:t>the</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use </w:t>
      </w:r>
      <w:r w:rsidRPr="3A0C6953" w:rsidR="3A0C6953">
        <w:rPr>
          <w:rFonts w:ascii="Times New Roman" w:hAnsi="Times New Roman" w:eastAsia="Times New Roman" w:cs="Times New Roman"/>
          <w:sz w:val="24"/>
          <w:szCs w:val="24"/>
        </w:rPr>
        <w:t xml:space="preserve">micro </w:t>
      </w:r>
      <w:r w:rsidRPr="3A0C6953" w:rsidR="3A0C6953">
        <w:rPr>
          <w:rFonts w:ascii="Times New Roman" w:hAnsi="Times New Roman" w:eastAsia="Times New Roman" w:cs="Times New Roman"/>
          <w:sz w:val="24"/>
          <w:szCs w:val="24"/>
        </w:rPr>
        <w:t>skills such as</w:t>
      </w:r>
      <w:r w:rsidRPr="3A0C6953" w:rsidR="3A0C6953">
        <w:rPr>
          <w:rFonts w:ascii="Times New Roman" w:hAnsi="Times New Roman" w:eastAsia="Times New Roman" w:cs="Times New Roman"/>
          <w:sz w:val="24"/>
          <w:szCs w:val="24"/>
        </w:rPr>
        <w:t xml:space="preserve"> active listening, empathy and positive regard successfully during the session </w:t>
      </w:r>
      <w:r w:rsidRPr="3A0C6953" w:rsidR="3A0C6953">
        <w:rPr>
          <w:rFonts w:ascii="Times New Roman" w:hAnsi="Times New Roman" w:eastAsia="Times New Roman" w:cs="Times New Roman"/>
          <w:sz w:val="24"/>
          <w:szCs w:val="24"/>
        </w:rPr>
        <w:t xml:space="preserve">by the counsellor </w:t>
      </w:r>
      <w:r w:rsidRPr="3A0C6953" w:rsidR="3A0C6953">
        <w:rPr>
          <w:rFonts w:ascii="Times New Roman" w:hAnsi="Times New Roman" w:eastAsia="Times New Roman" w:cs="Times New Roman"/>
          <w:sz w:val="24"/>
          <w:szCs w:val="24"/>
        </w:rPr>
        <w:t xml:space="preserve">offered a safe supportive </w:t>
      </w:r>
      <w:r w:rsidRPr="3A0C6953" w:rsidR="3A0C6953">
        <w:rPr>
          <w:rFonts w:ascii="Times New Roman" w:hAnsi="Times New Roman" w:eastAsia="Times New Roman" w:cs="Times New Roman"/>
          <w:sz w:val="24"/>
          <w:szCs w:val="24"/>
        </w:rPr>
        <w:t xml:space="preserve">therapeutic </w:t>
      </w:r>
      <w:r w:rsidRPr="3A0C6953" w:rsidR="3A0C6953">
        <w:rPr>
          <w:rFonts w:ascii="Times New Roman" w:hAnsi="Times New Roman" w:eastAsia="Times New Roman" w:cs="Times New Roman"/>
          <w:sz w:val="24"/>
          <w:szCs w:val="24"/>
        </w:rPr>
        <w:t>environment</w:t>
      </w:r>
      <w:r w:rsidRPr="3A0C6953" w:rsidR="3A0C6953">
        <w:rPr>
          <w:rFonts w:ascii="Times New Roman" w:hAnsi="Times New Roman" w:eastAsia="Times New Roman" w:cs="Times New Roman"/>
          <w:sz w:val="24"/>
          <w:szCs w:val="24"/>
        </w:rPr>
        <w:t>, allowing the client an opportunity to offer and</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explore</w:t>
      </w:r>
      <w:r w:rsidRPr="3A0C6953" w:rsidR="3A0C6953">
        <w:rPr>
          <w:rFonts w:ascii="Times New Roman" w:hAnsi="Times New Roman" w:eastAsia="Times New Roman" w:cs="Times New Roman"/>
          <w:sz w:val="24"/>
          <w:szCs w:val="24"/>
        </w:rPr>
        <w:t xml:space="preserve"> their story. </w:t>
      </w:r>
      <w:r w:rsidRPr="3A0C6953" w:rsidR="3A0C6953">
        <w:rPr>
          <w:rFonts w:ascii="Times New Roman" w:hAnsi="Times New Roman" w:eastAsia="Times New Roman" w:cs="Times New Roman"/>
          <w:sz w:val="24"/>
          <w:szCs w:val="24"/>
        </w:rPr>
        <w:t>Critically upon</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reflection, a </w:t>
      </w:r>
      <w:r w:rsidRPr="3A0C6953" w:rsidR="3A0C6953">
        <w:rPr>
          <w:rFonts w:ascii="Times New Roman" w:hAnsi="Times New Roman" w:eastAsia="Times New Roman" w:cs="Times New Roman"/>
          <w:sz w:val="24"/>
          <w:szCs w:val="24"/>
        </w:rPr>
        <w:t xml:space="preserve">lack of congruence, along with </w:t>
      </w:r>
      <w:r w:rsidRPr="3A0C6953" w:rsidR="3A0C6953">
        <w:rPr>
          <w:rFonts w:ascii="Times New Roman" w:hAnsi="Times New Roman" w:eastAsia="Times New Roman" w:cs="Times New Roman"/>
          <w:sz w:val="24"/>
          <w:szCs w:val="24"/>
        </w:rPr>
        <w:t>the offering by the</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counsellor</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of directive advi</w:t>
      </w:r>
      <w:r w:rsidRPr="3A0C6953" w:rsidR="3A0C6953">
        <w:rPr>
          <w:rFonts w:ascii="Times New Roman" w:hAnsi="Times New Roman" w:eastAsia="Times New Roman" w:cs="Times New Roman"/>
          <w:sz w:val="24"/>
          <w:szCs w:val="24"/>
        </w:rPr>
        <w:t>c</w:t>
      </w:r>
      <w:r w:rsidRPr="3A0C6953" w:rsidR="3A0C6953">
        <w:rPr>
          <w:rFonts w:ascii="Times New Roman" w:hAnsi="Times New Roman" w:eastAsia="Times New Roman" w:cs="Times New Roman"/>
          <w:sz w:val="24"/>
          <w:szCs w:val="24"/>
        </w:rPr>
        <w:t xml:space="preserve">e toward the client was </w:t>
      </w:r>
      <w:r w:rsidRPr="3A0C6953" w:rsidR="3A0C6953">
        <w:rPr>
          <w:rFonts w:ascii="Times New Roman" w:hAnsi="Times New Roman" w:eastAsia="Times New Roman" w:cs="Times New Roman"/>
          <w:sz w:val="24"/>
          <w:szCs w:val="24"/>
        </w:rPr>
        <w:t>inappropriate</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moving</w:t>
      </w:r>
      <w:r w:rsidRPr="3A0C6953" w:rsidR="3A0C6953">
        <w:rPr>
          <w:rFonts w:ascii="Times New Roman" w:hAnsi="Times New Roman" w:eastAsia="Times New Roman" w:cs="Times New Roman"/>
          <w:sz w:val="24"/>
          <w:szCs w:val="24"/>
        </w:rPr>
        <w:t xml:space="preserve"> forward </w:t>
      </w:r>
      <w:r w:rsidRPr="3A0C6953" w:rsidR="3A0C6953">
        <w:rPr>
          <w:rFonts w:ascii="Times New Roman" w:hAnsi="Times New Roman" w:eastAsia="Times New Roman" w:cs="Times New Roman"/>
          <w:sz w:val="24"/>
          <w:szCs w:val="24"/>
        </w:rPr>
        <w:t>having</w:t>
      </w:r>
      <w:r w:rsidRPr="3A0C6953" w:rsidR="3A0C6953">
        <w:rPr>
          <w:rFonts w:ascii="Times New Roman" w:hAnsi="Times New Roman" w:eastAsia="Times New Roman" w:cs="Times New Roman"/>
          <w:sz w:val="24"/>
          <w:szCs w:val="24"/>
        </w:rPr>
        <w:t xml:space="preserve"> identified these errors can only allow the counsellor to provide a </w:t>
      </w:r>
      <w:r w:rsidRPr="3A0C6953" w:rsidR="3A0C6953">
        <w:rPr>
          <w:rFonts w:ascii="Times New Roman" w:hAnsi="Times New Roman" w:eastAsia="Times New Roman" w:cs="Times New Roman"/>
          <w:sz w:val="24"/>
          <w:szCs w:val="24"/>
        </w:rPr>
        <w:t xml:space="preserve">more </w:t>
      </w:r>
      <w:r w:rsidRPr="3A0C6953" w:rsidR="3A0C6953">
        <w:rPr>
          <w:rFonts w:ascii="Times New Roman" w:hAnsi="Times New Roman" w:eastAsia="Times New Roman" w:cs="Times New Roman"/>
          <w:sz w:val="24"/>
          <w:szCs w:val="24"/>
        </w:rPr>
        <w:t>ful</w:t>
      </w:r>
      <w:r w:rsidRPr="3A0C6953" w:rsidR="3A0C6953">
        <w:rPr>
          <w:rFonts w:ascii="Times New Roman" w:hAnsi="Times New Roman" w:eastAsia="Times New Roman" w:cs="Times New Roman"/>
          <w:sz w:val="24"/>
          <w:szCs w:val="24"/>
        </w:rPr>
        <w:t>filling,</w:t>
      </w:r>
      <w:r w:rsidRPr="3A0C6953" w:rsidR="3A0C6953">
        <w:rPr>
          <w:rFonts w:ascii="Times New Roman" w:hAnsi="Times New Roman" w:eastAsia="Times New Roman" w:cs="Times New Roman"/>
          <w:sz w:val="24"/>
          <w:szCs w:val="24"/>
        </w:rPr>
        <w:t xml:space="preserve"> clearer</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 xml:space="preserve">congruent, </w:t>
      </w:r>
      <w:r w:rsidRPr="3A0C6953" w:rsidR="3A0C6953">
        <w:rPr>
          <w:rFonts w:ascii="Times New Roman" w:hAnsi="Times New Roman" w:eastAsia="Times New Roman" w:cs="Times New Roman"/>
          <w:sz w:val="24"/>
          <w:szCs w:val="24"/>
        </w:rPr>
        <w:t>self-</w:t>
      </w:r>
      <w:r w:rsidRPr="3A0C6953" w:rsidR="3A0C6953">
        <w:rPr>
          <w:rFonts w:ascii="Times New Roman" w:hAnsi="Times New Roman" w:eastAsia="Times New Roman" w:cs="Times New Roman"/>
          <w:sz w:val="24"/>
          <w:szCs w:val="24"/>
        </w:rPr>
        <w:t>directed</w:t>
      </w:r>
      <w:r w:rsidRPr="3A0C6953" w:rsidR="3A0C6953">
        <w:rPr>
          <w:rFonts w:ascii="Times New Roman" w:hAnsi="Times New Roman" w:eastAsia="Times New Roman" w:cs="Times New Roman"/>
          <w:sz w:val="24"/>
          <w:szCs w:val="24"/>
        </w:rPr>
        <w:t xml:space="preserve"> session </w:t>
      </w:r>
      <w:r w:rsidRPr="3A0C6953" w:rsidR="3A0C6953">
        <w:rPr>
          <w:rFonts w:ascii="Times New Roman" w:hAnsi="Times New Roman" w:eastAsia="Times New Roman" w:cs="Times New Roman"/>
          <w:sz w:val="24"/>
          <w:szCs w:val="24"/>
        </w:rPr>
        <w:t>in future without compromising the professional client-counsellor relationship.</w:t>
      </w:r>
    </w:p>
    <w:p w:rsidR="3A0C6953" w:rsidP="3A0C6953" w:rsidRDefault="3A0C6953" w14:noSpellErr="1" w14:paraId="38FBD208" w14:textId="158C1EF3">
      <w:pPr>
        <w:pStyle w:val="Normal"/>
        <w:jc w:val="both"/>
        <w:rPr>
          <w:rFonts w:ascii="Times New Roman" w:hAnsi="Times New Roman" w:eastAsia="Times New Roman" w:cs="Times New Roman"/>
          <w:sz w:val="24"/>
          <w:szCs w:val="24"/>
        </w:rPr>
      </w:pPr>
    </w:p>
    <w:p w:rsidR="3A0C6953" w:rsidP="3A0C6953" w:rsidRDefault="3A0C6953" w14:noSpellErr="1" w14:paraId="1548CDB2" w14:textId="68F68FB7">
      <w:pPr>
        <w:pStyle w:val="Normal"/>
        <w:jc w:val="both"/>
        <w:rPr>
          <w:rFonts w:ascii="Times New Roman" w:hAnsi="Times New Roman" w:eastAsia="Times New Roman" w:cs="Times New Roman"/>
          <w:sz w:val="24"/>
          <w:szCs w:val="24"/>
        </w:rPr>
      </w:pPr>
    </w:p>
    <w:p w:rsidR="3A0C6953" w:rsidP="3A0C6953" w:rsidRDefault="3A0C6953" w14:noSpellErr="1" w14:paraId="13EB3B2E" w14:textId="1536E40F">
      <w:pPr>
        <w:pStyle w:val="Normal"/>
        <w:jc w:val="both"/>
        <w:rPr>
          <w:rFonts w:ascii="Times New Roman" w:hAnsi="Times New Roman" w:eastAsia="Times New Roman" w:cs="Times New Roman"/>
          <w:sz w:val="24"/>
          <w:szCs w:val="24"/>
        </w:rPr>
      </w:pPr>
    </w:p>
    <w:p w:rsidR="3A0C6953" w:rsidP="3A0C6953" w:rsidRDefault="3A0C6953" w14:noSpellErr="1" w14:paraId="6669F92A" w14:textId="42FA1ED5">
      <w:pPr>
        <w:pStyle w:val="Normal"/>
        <w:jc w:val="both"/>
        <w:rPr>
          <w:rFonts w:ascii="Times New Roman" w:hAnsi="Times New Roman" w:eastAsia="Times New Roman" w:cs="Times New Roman"/>
          <w:sz w:val="24"/>
          <w:szCs w:val="24"/>
        </w:rPr>
      </w:pPr>
    </w:p>
    <w:p w:rsidR="3A0C6953" w:rsidP="3A0C6953" w:rsidRDefault="3A0C6953" w14:noSpellErr="1" w14:paraId="5AF5B718" w14:textId="5FD2A042">
      <w:pPr>
        <w:pStyle w:val="Normal"/>
        <w:jc w:val="both"/>
        <w:rPr>
          <w:rFonts w:ascii="Times New Roman" w:hAnsi="Times New Roman" w:eastAsia="Times New Roman" w:cs="Times New Roman"/>
          <w:sz w:val="24"/>
          <w:szCs w:val="24"/>
        </w:rPr>
      </w:pPr>
      <w:r w:rsidRPr="3A0C6953" w:rsidR="3A0C6953">
        <w:rPr>
          <w:rFonts w:ascii="Times New Roman" w:hAnsi="Times New Roman" w:eastAsia="Times New Roman" w:cs="Times New Roman"/>
          <w:sz w:val="24"/>
          <w:szCs w:val="24"/>
        </w:rPr>
        <w:t>References</w:t>
      </w:r>
    </w:p>
    <w:p w:rsidR="3A0C6953" w:rsidP="3A0C6953" w:rsidRDefault="3A0C6953" w14:noSpellErr="1" w14:paraId="1870A517" w14:textId="3825E20A">
      <w:pPr>
        <w:pStyle w:val="Normal"/>
        <w:jc w:val="both"/>
        <w:rPr>
          <w:rFonts w:ascii="Times New Roman" w:hAnsi="Times New Roman" w:eastAsia="Times New Roman" w:cs="Times New Roman"/>
          <w:sz w:val="24"/>
          <w:szCs w:val="24"/>
          <w:u w:val="single"/>
        </w:rPr>
      </w:pPr>
      <w:r w:rsidRPr="3A0C6953" w:rsidR="3A0C6953">
        <w:rPr>
          <w:rFonts w:ascii="Times New Roman" w:hAnsi="Times New Roman" w:eastAsia="Times New Roman" w:cs="Times New Roman"/>
          <w:sz w:val="24"/>
          <w:szCs w:val="24"/>
          <w:u w:val="single"/>
        </w:rPr>
        <w:t>Books</w:t>
      </w:r>
    </w:p>
    <w:p w:rsidR="3A0C6953" w:rsidP="3A0C6953" w:rsidRDefault="3A0C6953" w14:paraId="6EE2FD22" w14:textId="69E85751">
      <w:pPr>
        <w:pStyle w:val="Normal"/>
        <w:jc w:val="both"/>
        <w:rPr>
          <w:rFonts w:ascii="Times New Roman" w:hAnsi="Times New Roman" w:eastAsia="Times New Roman" w:cs="Times New Roman"/>
          <w:i w:val="1"/>
          <w:iCs w:val="1"/>
          <w:sz w:val="24"/>
          <w:szCs w:val="24"/>
        </w:rPr>
      </w:pPr>
      <w:proofErr w:type="gramStart"/>
      <w:r w:rsidRPr="3A0C6953" w:rsidR="3A0C6953">
        <w:rPr>
          <w:rFonts w:ascii="Times New Roman" w:hAnsi="Times New Roman" w:eastAsia="Times New Roman" w:cs="Times New Roman"/>
          <w:sz w:val="24"/>
          <w:szCs w:val="24"/>
        </w:rPr>
        <w:t>Bulman,C.</w:t>
      </w:r>
      <w:proofErr w:type="gramEnd"/>
      <w:r w:rsidRPr="3A0C6953" w:rsidR="3A0C6953">
        <w:rPr>
          <w:rFonts w:ascii="Times New Roman" w:hAnsi="Times New Roman" w:eastAsia="Times New Roman" w:cs="Times New Roman"/>
          <w:sz w:val="24"/>
          <w:szCs w:val="24"/>
        </w:rPr>
        <w:t xml:space="preserve">, </w:t>
      </w:r>
      <w:proofErr w:type="spellStart"/>
      <w:r w:rsidRPr="3A0C6953" w:rsidR="3A0C6953">
        <w:rPr>
          <w:rFonts w:ascii="Times New Roman" w:hAnsi="Times New Roman" w:eastAsia="Times New Roman" w:cs="Times New Roman"/>
          <w:sz w:val="24"/>
          <w:szCs w:val="24"/>
        </w:rPr>
        <w:t>Schutz,S</w:t>
      </w:r>
      <w:proofErr w:type="spellEnd"/>
      <w:r w:rsidRPr="3A0C6953" w:rsidR="3A0C6953">
        <w:rPr>
          <w:rFonts w:ascii="Times New Roman" w:hAnsi="Times New Roman" w:eastAsia="Times New Roman" w:cs="Times New Roman"/>
          <w:sz w:val="24"/>
          <w:szCs w:val="24"/>
        </w:rPr>
        <w:t xml:space="preserve">. (2004) Reflective practice in nursing, Third </w:t>
      </w:r>
      <w:r w:rsidRPr="3A0C6953" w:rsidR="3A0C6953">
        <w:rPr>
          <w:rFonts w:ascii="Times New Roman" w:hAnsi="Times New Roman" w:eastAsia="Times New Roman" w:cs="Times New Roman"/>
          <w:sz w:val="24"/>
          <w:szCs w:val="24"/>
        </w:rPr>
        <w:t>Edition.Oxford</w:t>
      </w:r>
      <w:r w:rsidRPr="3A0C6953" w:rsidR="3A0C6953">
        <w:rPr>
          <w:rFonts w:ascii="Times New Roman" w:hAnsi="Times New Roman" w:eastAsia="Times New Roman" w:cs="Times New Roman"/>
          <w:sz w:val="24"/>
          <w:szCs w:val="24"/>
        </w:rPr>
        <w:t>: Blackwell publishing Ltd. P</w:t>
      </w:r>
      <w:r w:rsidRPr="3A0C6953" w:rsidR="3A0C6953">
        <w:rPr>
          <w:rFonts w:ascii="Times New Roman" w:hAnsi="Times New Roman" w:eastAsia="Times New Roman" w:cs="Times New Roman"/>
          <w:sz w:val="24"/>
          <w:szCs w:val="24"/>
        </w:rPr>
        <w:t>73.p108.p132-133.</w:t>
      </w:r>
    </w:p>
    <w:p w:rsidR="3A0C6953" w:rsidP="3A0C6953" w:rsidRDefault="3A0C6953" w14:noSpellErr="1" w14:paraId="58D1EC73" w14:textId="7D165EFA">
      <w:pPr>
        <w:pStyle w:val="Normal"/>
        <w:jc w:val="both"/>
        <w:rPr>
          <w:rFonts w:ascii="Times New Roman" w:hAnsi="Times New Roman" w:eastAsia="Times New Roman" w:cs="Times New Roman"/>
          <w:sz w:val="24"/>
          <w:szCs w:val="24"/>
        </w:rPr>
      </w:pPr>
      <w:proofErr w:type="gramStart"/>
      <w:r w:rsidRPr="3A0C6953" w:rsidR="3A0C6953">
        <w:rPr>
          <w:rFonts w:ascii="Times New Roman" w:hAnsi="Times New Roman" w:eastAsia="Times New Roman" w:cs="Times New Roman"/>
          <w:sz w:val="24"/>
          <w:szCs w:val="24"/>
        </w:rPr>
        <w:t>Egan,G</w:t>
      </w:r>
      <w:r w:rsidRPr="3A0C6953" w:rsidR="3A0C6953">
        <w:rPr>
          <w:rFonts w:ascii="Times New Roman" w:hAnsi="Times New Roman" w:eastAsia="Times New Roman" w:cs="Times New Roman"/>
          <w:sz w:val="24"/>
          <w:szCs w:val="24"/>
        </w:rPr>
        <w:t>.</w:t>
      </w:r>
      <w:proofErr w:type="gramEnd"/>
      <w:r w:rsidRPr="3A0C6953" w:rsidR="3A0C6953">
        <w:rPr>
          <w:rFonts w:ascii="Times New Roman" w:hAnsi="Times New Roman" w:eastAsia="Times New Roman" w:cs="Times New Roman"/>
          <w:sz w:val="24"/>
          <w:szCs w:val="24"/>
        </w:rPr>
        <w:t>(2010).</w:t>
      </w:r>
      <w:r w:rsidRPr="3A0C6953" w:rsidR="3A0C6953">
        <w:rPr>
          <w:rFonts w:ascii="Times New Roman" w:hAnsi="Times New Roman" w:eastAsia="Times New Roman" w:cs="Times New Roman"/>
          <w:i w:val="1"/>
          <w:iCs w:val="1"/>
          <w:sz w:val="24"/>
          <w:szCs w:val="24"/>
        </w:rPr>
        <w:t xml:space="preserve"> The Skilled Helper. </w:t>
      </w:r>
      <w:r w:rsidRPr="3A0C6953" w:rsidR="3A0C6953">
        <w:rPr>
          <w:rFonts w:ascii="Times New Roman" w:hAnsi="Times New Roman" w:eastAsia="Times New Roman" w:cs="Times New Roman"/>
          <w:i w:val="0"/>
          <w:iCs w:val="0"/>
          <w:sz w:val="24"/>
          <w:szCs w:val="24"/>
        </w:rPr>
        <w:t>9</w:t>
      </w:r>
      <w:r w:rsidRPr="3A0C6953" w:rsidR="3A0C6953">
        <w:rPr>
          <w:rFonts w:ascii="Times New Roman" w:hAnsi="Times New Roman" w:eastAsia="Times New Roman" w:cs="Times New Roman"/>
          <w:i w:val="0"/>
          <w:iCs w:val="0"/>
          <w:sz w:val="24"/>
          <w:szCs w:val="24"/>
          <w:vertAlign w:val="superscript"/>
        </w:rPr>
        <w:t>th</w:t>
      </w:r>
      <w:r w:rsidRPr="3A0C6953" w:rsidR="3A0C6953">
        <w:rPr>
          <w:rFonts w:ascii="Times New Roman" w:hAnsi="Times New Roman" w:eastAsia="Times New Roman" w:cs="Times New Roman"/>
          <w:i w:val="0"/>
          <w:iCs w:val="0"/>
          <w:sz w:val="24"/>
          <w:szCs w:val="24"/>
        </w:rPr>
        <w:t xml:space="preserve"> Edition. </w:t>
      </w:r>
      <w:r w:rsidRPr="3A0C6953" w:rsidR="3A0C6953">
        <w:rPr>
          <w:rFonts w:ascii="Times New Roman" w:hAnsi="Times New Roman" w:eastAsia="Times New Roman" w:cs="Times New Roman"/>
          <w:i w:val="0"/>
          <w:iCs w:val="0"/>
          <w:sz w:val="24"/>
          <w:szCs w:val="24"/>
        </w:rPr>
        <w:t xml:space="preserve">Brooks/Cole: </w:t>
      </w:r>
      <w:r w:rsidRPr="3A0C6953" w:rsidR="3A0C6953">
        <w:rPr>
          <w:rFonts w:ascii="Times New Roman" w:hAnsi="Times New Roman" w:eastAsia="Times New Roman" w:cs="Times New Roman"/>
          <w:i w:val="0"/>
          <w:iCs w:val="0"/>
          <w:sz w:val="24"/>
          <w:szCs w:val="24"/>
        </w:rPr>
        <w:t xml:space="preserve">Cengage </w:t>
      </w:r>
      <w:r w:rsidRPr="3A0C6953" w:rsidR="3A0C6953">
        <w:rPr>
          <w:rFonts w:ascii="Times New Roman" w:hAnsi="Times New Roman" w:eastAsia="Times New Roman" w:cs="Times New Roman"/>
          <w:i w:val="0"/>
          <w:iCs w:val="0"/>
          <w:sz w:val="24"/>
          <w:szCs w:val="24"/>
        </w:rPr>
        <w:t>Learning. Belmont</w:t>
      </w:r>
      <w:r w:rsidRPr="3A0C6953" w:rsidR="3A0C6953">
        <w:rPr>
          <w:rFonts w:ascii="Times New Roman" w:hAnsi="Times New Roman" w:eastAsia="Times New Roman" w:cs="Times New Roman"/>
          <w:i w:val="0"/>
          <w:iCs w:val="0"/>
          <w:sz w:val="24"/>
          <w:szCs w:val="24"/>
        </w:rPr>
        <w:t>, CA</w:t>
      </w:r>
    </w:p>
    <w:p w:rsidR="3A0C6953" w:rsidP="3A0C6953" w:rsidRDefault="3A0C6953" w14:paraId="513299C7" w14:textId="3CF5337B">
      <w:pPr>
        <w:pStyle w:val="Normal"/>
        <w:jc w:val="both"/>
        <w:rPr>
          <w:rFonts w:ascii="Times New Roman" w:hAnsi="Times New Roman" w:eastAsia="Times New Roman" w:cs="Times New Roman"/>
          <w:sz w:val="24"/>
          <w:szCs w:val="24"/>
        </w:rPr>
      </w:pPr>
      <w:proofErr w:type="spellStart"/>
      <w:r w:rsidRPr="3A0C6953" w:rsidR="3A0C6953">
        <w:rPr>
          <w:rFonts w:ascii="Times New Roman" w:hAnsi="Times New Roman" w:eastAsia="Times New Roman" w:cs="Times New Roman"/>
          <w:sz w:val="24"/>
          <w:szCs w:val="24"/>
        </w:rPr>
        <w:t>Kirschenbaum,H</w:t>
      </w:r>
      <w:proofErr w:type="spellEnd"/>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w:t>
      </w:r>
      <w:r w:rsidRPr="3A0C6953" w:rsidR="3A0C6953">
        <w:rPr>
          <w:rFonts w:ascii="Times New Roman" w:hAnsi="Times New Roman" w:eastAsia="Times New Roman" w:cs="Times New Roman"/>
          <w:sz w:val="24"/>
          <w:szCs w:val="24"/>
        </w:rPr>
        <w:t xml:space="preserve">2007) </w:t>
      </w:r>
      <w:r w:rsidRPr="3A0C6953" w:rsidR="3A0C6953">
        <w:rPr>
          <w:rFonts w:ascii="Times New Roman" w:hAnsi="Times New Roman" w:eastAsia="Times New Roman" w:cs="Times New Roman"/>
          <w:i w:val="1"/>
          <w:iCs w:val="1"/>
          <w:sz w:val="24"/>
          <w:szCs w:val="24"/>
        </w:rPr>
        <w:t xml:space="preserve">The Life and Work of Carl </w:t>
      </w:r>
      <w:r w:rsidRPr="3A0C6953" w:rsidR="3A0C6953">
        <w:rPr>
          <w:rFonts w:ascii="Times New Roman" w:hAnsi="Times New Roman" w:eastAsia="Times New Roman" w:cs="Times New Roman"/>
          <w:i w:val="1"/>
          <w:iCs w:val="1"/>
          <w:sz w:val="24"/>
          <w:szCs w:val="24"/>
        </w:rPr>
        <w:t xml:space="preserve">Rogers, </w:t>
      </w:r>
      <w:r w:rsidRPr="3A0C6953" w:rsidR="3A0C6953">
        <w:rPr>
          <w:rFonts w:ascii="Times New Roman" w:hAnsi="Times New Roman" w:eastAsia="Times New Roman" w:cs="Times New Roman"/>
          <w:sz w:val="24"/>
          <w:szCs w:val="24"/>
        </w:rPr>
        <w:t>Here</w:t>
      </w:r>
      <w:r w:rsidRPr="3A0C6953" w:rsidR="3A0C6953">
        <w:rPr>
          <w:rFonts w:ascii="Times New Roman" w:hAnsi="Times New Roman" w:eastAsia="Times New Roman" w:cs="Times New Roman"/>
          <w:sz w:val="24"/>
          <w:szCs w:val="24"/>
        </w:rPr>
        <w:t>fordshire</w:t>
      </w:r>
      <w:r w:rsidRPr="3A0C6953" w:rsidR="3A0C6953">
        <w:rPr>
          <w:rFonts w:ascii="Times New Roman" w:hAnsi="Times New Roman" w:eastAsia="Times New Roman" w:cs="Times New Roman"/>
          <w:sz w:val="24"/>
          <w:szCs w:val="24"/>
        </w:rPr>
        <w:t>: PCCS Books.p.</w:t>
      </w:r>
      <w:r w:rsidRPr="3A0C6953" w:rsidR="3A0C6953">
        <w:rPr>
          <w:rFonts w:ascii="Times New Roman" w:hAnsi="Times New Roman" w:eastAsia="Times New Roman" w:cs="Times New Roman"/>
          <w:sz w:val="24"/>
          <w:szCs w:val="24"/>
        </w:rPr>
        <w:t>507-511</w:t>
      </w:r>
    </w:p>
    <w:p w:rsidR="3A0C6953" w:rsidP="3A0C6953" w:rsidRDefault="3A0C6953" w14:paraId="3F7ABCE4" w14:textId="2CB4711F">
      <w:pPr>
        <w:pStyle w:val="Normal"/>
        <w:jc w:val="both"/>
        <w:rPr>
          <w:rFonts w:ascii="Times New Roman" w:hAnsi="Times New Roman" w:eastAsia="Times New Roman" w:cs="Times New Roman"/>
          <w:sz w:val="24"/>
          <w:szCs w:val="24"/>
        </w:rPr>
      </w:pPr>
      <w:proofErr w:type="gramStart"/>
      <w:r w:rsidRPr="3A0C6953" w:rsidR="3A0C6953">
        <w:rPr>
          <w:rFonts w:ascii="Times New Roman" w:hAnsi="Times New Roman" w:eastAsia="Times New Roman" w:cs="Times New Roman"/>
          <w:sz w:val="24"/>
          <w:szCs w:val="24"/>
        </w:rPr>
        <w:t>Moodley,R</w:t>
      </w:r>
      <w:r w:rsidRPr="3A0C6953" w:rsidR="3A0C6953">
        <w:rPr>
          <w:rFonts w:ascii="Times New Roman" w:hAnsi="Times New Roman" w:eastAsia="Times New Roman" w:cs="Times New Roman"/>
          <w:sz w:val="24"/>
          <w:szCs w:val="24"/>
        </w:rPr>
        <w:t>.</w:t>
      </w:r>
      <w:proofErr w:type="gramEnd"/>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Lago, C</w:t>
      </w:r>
      <w:r w:rsidRPr="3A0C6953" w:rsidR="3A0C6953">
        <w:rPr>
          <w:rFonts w:ascii="Times New Roman" w:hAnsi="Times New Roman" w:eastAsia="Times New Roman" w:cs="Times New Roman"/>
          <w:sz w:val="24"/>
          <w:szCs w:val="24"/>
        </w:rPr>
        <w:t>.</w:t>
      </w:r>
      <w:r w:rsidRPr="3A0C6953" w:rsidR="3A0C6953">
        <w:rPr>
          <w:rFonts w:ascii="Times New Roman" w:hAnsi="Times New Roman" w:eastAsia="Times New Roman" w:cs="Times New Roman"/>
          <w:sz w:val="24"/>
          <w:szCs w:val="24"/>
        </w:rPr>
        <w:t xml:space="preserve"> </w:t>
      </w:r>
      <w:r w:rsidRPr="3A0C6953" w:rsidR="3A0C6953">
        <w:rPr>
          <w:rFonts w:ascii="Times New Roman" w:hAnsi="Times New Roman" w:eastAsia="Times New Roman" w:cs="Times New Roman"/>
          <w:sz w:val="24"/>
          <w:szCs w:val="24"/>
        </w:rPr>
        <w:t>and</w:t>
      </w:r>
      <w:r w:rsidRPr="3A0C6953" w:rsidR="3A0C6953">
        <w:rPr>
          <w:rFonts w:ascii="Times New Roman" w:hAnsi="Times New Roman" w:eastAsia="Times New Roman" w:cs="Times New Roman"/>
          <w:sz w:val="24"/>
          <w:szCs w:val="24"/>
        </w:rPr>
        <w:t xml:space="preserve"> </w:t>
      </w:r>
      <w:proofErr w:type="spellStart"/>
      <w:r w:rsidRPr="3A0C6953" w:rsidR="3A0C6953">
        <w:rPr>
          <w:rFonts w:ascii="Times New Roman" w:hAnsi="Times New Roman" w:eastAsia="Times New Roman" w:cs="Times New Roman"/>
          <w:sz w:val="24"/>
          <w:szCs w:val="24"/>
        </w:rPr>
        <w:t>Talahite</w:t>
      </w:r>
      <w:proofErr w:type="spellEnd"/>
      <w:r w:rsidRPr="3A0C6953" w:rsidR="3A0C6953">
        <w:rPr>
          <w:rFonts w:ascii="Times New Roman" w:hAnsi="Times New Roman" w:eastAsia="Times New Roman" w:cs="Times New Roman"/>
          <w:sz w:val="24"/>
          <w:szCs w:val="24"/>
        </w:rPr>
        <w:t>, A</w:t>
      </w:r>
      <w:r w:rsidRPr="3A0C6953" w:rsidR="3A0C6953">
        <w:rPr>
          <w:rFonts w:ascii="Times New Roman" w:hAnsi="Times New Roman" w:eastAsia="Times New Roman" w:cs="Times New Roman"/>
          <w:sz w:val="24"/>
          <w:szCs w:val="24"/>
        </w:rPr>
        <w:t xml:space="preserve">.(2004) </w:t>
      </w:r>
      <w:r w:rsidRPr="3A0C6953" w:rsidR="3A0C6953">
        <w:rPr>
          <w:rFonts w:ascii="Times New Roman" w:hAnsi="Times New Roman" w:eastAsia="Times New Roman" w:cs="Times New Roman"/>
          <w:i w:val="1"/>
          <w:iCs w:val="1"/>
          <w:sz w:val="24"/>
          <w:szCs w:val="24"/>
        </w:rPr>
        <w:t xml:space="preserve">Carl Rogers counsels a black </w:t>
      </w:r>
      <w:r w:rsidRPr="3A0C6953" w:rsidR="3A0C6953">
        <w:rPr>
          <w:rFonts w:ascii="Times New Roman" w:hAnsi="Times New Roman" w:eastAsia="Times New Roman" w:cs="Times New Roman"/>
          <w:i w:val="1"/>
          <w:iCs w:val="1"/>
          <w:sz w:val="24"/>
          <w:szCs w:val="24"/>
        </w:rPr>
        <w:t xml:space="preserve">client: </w:t>
      </w:r>
      <w:r w:rsidRPr="3A0C6953" w:rsidR="3A0C6953">
        <w:rPr>
          <w:rFonts w:ascii="Times New Roman" w:hAnsi="Times New Roman" w:eastAsia="Times New Roman" w:cs="Times New Roman"/>
          <w:i w:val="1"/>
          <w:iCs w:val="1"/>
          <w:sz w:val="24"/>
          <w:szCs w:val="24"/>
        </w:rPr>
        <w:t>Race</w:t>
      </w:r>
      <w:r w:rsidRPr="3A0C6953" w:rsidR="3A0C6953">
        <w:rPr>
          <w:rFonts w:ascii="Times New Roman" w:hAnsi="Times New Roman" w:eastAsia="Times New Roman" w:cs="Times New Roman"/>
          <w:i w:val="1"/>
          <w:iCs w:val="1"/>
          <w:sz w:val="24"/>
          <w:szCs w:val="24"/>
        </w:rPr>
        <w:t xml:space="preserve"> and Culture in Person- Centred Counselling, </w:t>
      </w:r>
      <w:r w:rsidRPr="3A0C6953" w:rsidR="3A0C6953">
        <w:rPr>
          <w:rFonts w:ascii="Times New Roman" w:hAnsi="Times New Roman" w:eastAsia="Times New Roman" w:cs="Times New Roman"/>
          <w:i w:val="0"/>
          <w:iCs w:val="0"/>
          <w:sz w:val="24"/>
          <w:szCs w:val="24"/>
        </w:rPr>
        <w:t>Herefordshire: PCCS Books.p</w:t>
      </w:r>
      <w:r w:rsidRPr="3A0C6953" w:rsidR="3A0C6953">
        <w:rPr>
          <w:rFonts w:ascii="Times New Roman" w:hAnsi="Times New Roman" w:eastAsia="Times New Roman" w:cs="Times New Roman"/>
          <w:i w:val="0"/>
          <w:iCs w:val="0"/>
          <w:sz w:val="24"/>
          <w:szCs w:val="24"/>
        </w:rPr>
        <w:t>.38-39, p.133, p.254-255</w:t>
      </w:r>
    </w:p>
    <w:p w:rsidR="3A0C6953" w:rsidP="3A0C6953" w:rsidRDefault="3A0C6953" w14:paraId="1FE2D669" w14:textId="7FC0F66A">
      <w:pPr>
        <w:pStyle w:val="Normal"/>
        <w:jc w:val="both"/>
        <w:rPr>
          <w:rFonts w:ascii="Times New Roman" w:hAnsi="Times New Roman" w:eastAsia="Times New Roman" w:cs="Times New Roman"/>
          <w:i w:val="0"/>
          <w:iCs w:val="0"/>
          <w:sz w:val="24"/>
          <w:szCs w:val="24"/>
        </w:rPr>
      </w:pPr>
      <w:proofErr w:type="gramStart"/>
      <w:r w:rsidRPr="3A0C6953" w:rsidR="3A0C6953">
        <w:rPr>
          <w:rFonts w:ascii="Times New Roman" w:hAnsi="Times New Roman" w:eastAsia="Times New Roman" w:cs="Times New Roman"/>
          <w:i w:val="0"/>
          <w:iCs w:val="0"/>
          <w:sz w:val="24"/>
          <w:szCs w:val="24"/>
        </w:rPr>
        <w:t>Rogers.C</w:t>
      </w:r>
      <w:r w:rsidRPr="3A0C6953" w:rsidR="3A0C6953">
        <w:rPr>
          <w:rFonts w:ascii="Times New Roman" w:hAnsi="Times New Roman" w:eastAsia="Times New Roman" w:cs="Times New Roman"/>
          <w:i w:val="0"/>
          <w:iCs w:val="0"/>
          <w:sz w:val="24"/>
          <w:szCs w:val="24"/>
        </w:rPr>
        <w:t>.</w:t>
      </w:r>
      <w:r w:rsidRPr="3A0C6953" w:rsidR="3A0C6953">
        <w:rPr>
          <w:rFonts w:ascii="Times New Roman" w:hAnsi="Times New Roman" w:eastAsia="Times New Roman" w:cs="Times New Roman"/>
          <w:i w:val="0"/>
          <w:iCs w:val="0"/>
          <w:sz w:val="24"/>
          <w:szCs w:val="24"/>
        </w:rPr>
        <w:t>R</w:t>
      </w:r>
      <w:proofErr w:type="gramEnd"/>
      <w:r w:rsidRPr="3A0C6953" w:rsidR="3A0C6953">
        <w:rPr>
          <w:rFonts w:ascii="Times New Roman" w:hAnsi="Times New Roman" w:eastAsia="Times New Roman" w:cs="Times New Roman"/>
          <w:i w:val="0"/>
          <w:iCs w:val="0"/>
          <w:sz w:val="24"/>
          <w:szCs w:val="24"/>
        </w:rPr>
        <w:t xml:space="preserve"> </w:t>
      </w:r>
      <w:r w:rsidRPr="3A0C6953" w:rsidR="3A0C6953">
        <w:rPr>
          <w:rFonts w:ascii="Times New Roman" w:hAnsi="Times New Roman" w:eastAsia="Times New Roman" w:cs="Times New Roman"/>
          <w:i w:val="0"/>
          <w:iCs w:val="0"/>
          <w:sz w:val="24"/>
          <w:szCs w:val="24"/>
        </w:rPr>
        <w:t>(</w:t>
      </w:r>
      <w:r w:rsidRPr="3A0C6953" w:rsidR="3A0C6953">
        <w:rPr>
          <w:rFonts w:ascii="Times New Roman" w:hAnsi="Times New Roman" w:eastAsia="Times New Roman" w:cs="Times New Roman"/>
          <w:i w:val="0"/>
          <w:iCs w:val="0"/>
          <w:sz w:val="24"/>
          <w:szCs w:val="24"/>
        </w:rPr>
        <w:t xml:space="preserve">2003) </w:t>
      </w:r>
      <w:r w:rsidRPr="3A0C6953" w:rsidR="3A0C6953">
        <w:rPr>
          <w:rFonts w:ascii="Times New Roman" w:hAnsi="Times New Roman" w:eastAsia="Times New Roman" w:cs="Times New Roman"/>
          <w:i w:val="1"/>
          <w:iCs w:val="1"/>
          <w:sz w:val="24"/>
          <w:szCs w:val="24"/>
        </w:rPr>
        <w:t>Client-</w:t>
      </w:r>
      <w:proofErr w:type="spellStart"/>
      <w:r w:rsidRPr="3A0C6953" w:rsidR="3A0C6953">
        <w:rPr>
          <w:rFonts w:ascii="Times New Roman" w:hAnsi="Times New Roman" w:eastAsia="Times New Roman" w:cs="Times New Roman"/>
          <w:i w:val="1"/>
          <w:iCs w:val="1"/>
          <w:sz w:val="24"/>
          <w:szCs w:val="24"/>
        </w:rPr>
        <w:t>Center</w:t>
      </w:r>
      <w:r w:rsidRPr="3A0C6953" w:rsidR="3A0C6953">
        <w:rPr>
          <w:rFonts w:ascii="Times New Roman" w:hAnsi="Times New Roman" w:eastAsia="Times New Roman" w:cs="Times New Roman"/>
          <w:i w:val="1"/>
          <w:iCs w:val="1"/>
          <w:sz w:val="24"/>
          <w:szCs w:val="24"/>
        </w:rPr>
        <w:t>ed</w:t>
      </w:r>
      <w:proofErr w:type="spellEnd"/>
      <w:r w:rsidRPr="3A0C6953" w:rsidR="3A0C6953">
        <w:rPr>
          <w:rFonts w:ascii="Times New Roman" w:hAnsi="Times New Roman" w:eastAsia="Times New Roman" w:cs="Times New Roman"/>
          <w:i w:val="1"/>
          <w:iCs w:val="1"/>
          <w:sz w:val="24"/>
          <w:szCs w:val="24"/>
        </w:rPr>
        <w:t xml:space="preserve"> </w:t>
      </w:r>
      <w:proofErr w:type="spellStart"/>
      <w:r w:rsidRPr="3A0C6953" w:rsidR="3A0C6953">
        <w:rPr>
          <w:rFonts w:ascii="Times New Roman" w:hAnsi="Times New Roman" w:eastAsia="Times New Roman" w:cs="Times New Roman"/>
          <w:i w:val="1"/>
          <w:iCs w:val="1"/>
          <w:sz w:val="24"/>
          <w:szCs w:val="24"/>
        </w:rPr>
        <w:t>The</w:t>
      </w:r>
      <w:r w:rsidRPr="3A0C6953" w:rsidR="3A0C6953">
        <w:rPr>
          <w:rFonts w:ascii="Times New Roman" w:hAnsi="Times New Roman" w:eastAsia="Times New Roman" w:cs="Times New Roman"/>
          <w:i w:val="1"/>
          <w:iCs w:val="1"/>
          <w:sz w:val="24"/>
          <w:szCs w:val="24"/>
        </w:rPr>
        <w:t>rapy</w:t>
      </w:r>
      <w:r w:rsidRPr="3A0C6953" w:rsidR="3A0C6953">
        <w:rPr>
          <w:rFonts w:ascii="Times New Roman" w:hAnsi="Times New Roman" w:eastAsia="Times New Roman" w:cs="Times New Roman"/>
          <w:i w:val="1"/>
          <w:iCs w:val="1"/>
          <w:sz w:val="24"/>
          <w:szCs w:val="24"/>
        </w:rPr>
        <w:t>,</w:t>
      </w:r>
      <w:r w:rsidRPr="3A0C6953" w:rsidR="3A0C6953">
        <w:rPr>
          <w:rFonts w:ascii="Times New Roman" w:hAnsi="Times New Roman" w:eastAsia="Times New Roman" w:cs="Times New Roman"/>
          <w:i w:val="0"/>
          <w:iCs w:val="0"/>
          <w:sz w:val="24"/>
          <w:szCs w:val="24"/>
        </w:rPr>
        <w:t>London</w:t>
      </w:r>
      <w:r w:rsidRPr="3A0C6953" w:rsidR="3A0C6953">
        <w:rPr>
          <w:rFonts w:ascii="Times New Roman" w:hAnsi="Times New Roman" w:eastAsia="Times New Roman" w:cs="Times New Roman"/>
          <w:i w:val="0"/>
          <w:iCs w:val="0"/>
          <w:sz w:val="24"/>
          <w:szCs w:val="24"/>
        </w:rPr>
        <w:t>:</w:t>
      </w:r>
      <w:r w:rsidRPr="3A0C6953" w:rsidR="3A0C6953">
        <w:rPr>
          <w:rFonts w:ascii="Times New Roman" w:hAnsi="Times New Roman" w:eastAsia="Times New Roman" w:cs="Times New Roman"/>
          <w:i w:val="0"/>
          <w:iCs w:val="0"/>
          <w:sz w:val="24"/>
          <w:szCs w:val="24"/>
        </w:rPr>
        <w:t>Constable</w:t>
      </w:r>
      <w:proofErr w:type="spellEnd"/>
      <w:r w:rsidRPr="3A0C6953" w:rsidR="3A0C6953">
        <w:rPr>
          <w:rFonts w:ascii="Times New Roman" w:hAnsi="Times New Roman" w:eastAsia="Times New Roman" w:cs="Times New Roman"/>
          <w:i w:val="0"/>
          <w:iCs w:val="0"/>
          <w:sz w:val="24"/>
          <w:szCs w:val="24"/>
        </w:rPr>
        <w:t>.p.29.p</w:t>
      </w:r>
      <w:r w:rsidRPr="3A0C6953" w:rsidR="3A0C6953">
        <w:rPr>
          <w:rFonts w:ascii="Times New Roman" w:hAnsi="Times New Roman" w:eastAsia="Times New Roman" w:cs="Times New Roman"/>
          <w:i w:val="0"/>
          <w:iCs w:val="0"/>
          <w:sz w:val="24"/>
          <w:szCs w:val="24"/>
        </w:rPr>
        <w:t>.131.</w:t>
      </w:r>
      <w:r w:rsidRPr="3A0C6953" w:rsidR="3A0C6953">
        <w:rPr>
          <w:rFonts w:ascii="Times New Roman" w:hAnsi="Times New Roman" w:eastAsia="Times New Roman" w:cs="Times New Roman"/>
          <w:i w:val="0"/>
          <w:iCs w:val="0"/>
          <w:sz w:val="24"/>
          <w:szCs w:val="24"/>
        </w:rPr>
        <w:t>p.150-151. p.488-489</w:t>
      </w:r>
      <w:r w:rsidRPr="3A0C6953" w:rsidR="3A0C6953">
        <w:rPr>
          <w:rFonts w:ascii="Times New Roman" w:hAnsi="Times New Roman" w:eastAsia="Times New Roman" w:cs="Times New Roman"/>
          <w:i w:val="0"/>
          <w:iCs w:val="0"/>
          <w:sz w:val="24"/>
          <w:szCs w:val="24"/>
        </w:rPr>
        <w:t xml:space="preserve"> </w:t>
      </w:r>
    </w:p>
    <w:p w:rsidR="3A0C6953" w:rsidP="3A0C6953" w:rsidRDefault="3A0C6953" w14:paraId="22882349" w14:textId="0C6E3494">
      <w:pPr>
        <w:pStyle w:val="Normal"/>
        <w:jc w:val="both"/>
        <w:rPr>
          <w:rFonts w:ascii="Times New Roman" w:hAnsi="Times New Roman" w:eastAsia="Times New Roman" w:cs="Times New Roman"/>
          <w:i w:val="0"/>
          <w:iCs w:val="0"/>
          <w:sz w:val="24"/>
          <w:szCs w:val="24"/>
        </w:rPr>
      </w:pPr>
      <w:proofErr w:type="spellStart"/>
      <w:r w:rsidRPr="3A0C6953" w:rsidR="3A0C6953">
        <w:rPr>
          <w:rFonts w:ascii="Times New Roman" w:hAnsi="Times New Roman" w:eastAsia="Times New Roman" w:cs="Times New Roman"/>
          <w:i w:val="0"/>
          <w:iCs w:val="0"/>
          <w:sz w:val="24"/>
          <w:szCs w:val="24"/>
        </w:rPr>
        <w:t>Thorne.B</w:t>
      </w:r>
      <w:proofErr w:type="spellEnd"/>
      <w:r w:rsidRPr="3A0C6953" w:rsidR="3A0C6953">
        <w:rPr>
          <w:rFonts w:ascii="Times New Roman" w:hAnsi="Times New Roman" w:eastAsia="Times New Roman" w:cs="Times New Roman"/>
          <w:i w:val="0"/>
          <w:iCs w:val="0"/>
          <w:sz w:val="24"/>
          <w:szCs w:val="24"/>
        </w:rPr>
        <w:t xml:space="preserve"> </w:t>
      </w:r>
      <w:r w:rsidRPr="3A0C6953" w:rsidR="3A0C6953">
        <w:rPr>
          <w:rFonts w:ascii="Times New Roman" w:hAnsi="Times New Roman" w:eastAsia="Times New Roman" w:cs="Times New Roman"/>
          <w:i w:val="0"/>
          <w:iCs w:val="0"/>
          <w:sz w:val="24"/>
          <w:szCs w:val="24"/>
        </w:rPr>
        <w:t>(2006)</w:t>
      </w:r>
      <w:r w:rsidRPr="3A0C6953" w:rsidR="3A0C6953">
        <w:rPr>
          <w:rFonts w:ascii="Times New Roman" w:hAnsi="Times New Roman" w:eastAsia="Times New Roman" w:cs="Times New Roman"/>
          <w:i w:val="1"/>
          <w:iCs w:val="1"/>
          <w:sz w:val="24"/>
          <w:szCs w:val="24"/>
        </w:rPr>
        <w:t xml:space="preserve"> Carl Rogers,</w:t>
      </w:r>
      <w:r w:rsidRPr="3A0C6953" w:rsidR="3A0C6953">
        <w:rPr>
          <w:rFonts w:ascii="Times New Roman" w:hAnsi="Times New Roman" w:eastAsia="Times New Roman" w:cs="Times New Roman"/>
          <w:i w:val="0"/>
          <w:iCs w:val="0"/>
          <w:sz w:val="24"/>
          <w:szCs w:val="24"/>
        </w:rPr>
        <w:t>2</w:t>
      </w:r>
      <w:r w:rsidRPr="3A0C6953" w:rsidR="3A0C6953">
        <w:rPr>
          <w:rFonts w:ascii="Times New Roman" w:hAnsi="Times New Roman" w:eastAsia="Times New Roman" w:cs="Times New Roman"/>
          <w:i w:val="0"/>
          <w:iCs w:val="0"/>
          <w:sz w:val="24"/>
          <w:szCs w:val="24"/>
          <w:vertAlign w:val="superscript"/>
        </w:rPr>
        <w:t>nd</w:t>
      </w:r>
      <w:r w:rsidRPr="3A0C6953" w:rsidR="3A0C6953">
        <w:rPr>
          <w:rFonts w:ascii="Times New Roman" w:hAnsi="Times New Roman" w:eastAsia="Times New Roman" w:cs="Times New Roman"/>
          <w:i w:val="0"/>
          <w:iCs w:val="0"/>
          <w:sz w:val="24"/>
          <w:szCs w:val="24"/>
        </w:rPr>
        <w:t xml:space="preserve"> </w:t>
      </w:r>
      <w:r w:rsidRPr="3A0C6953" w:rsidR="3A0C6953">
        <w:rPr>
          <w:rFonts w:ascii="Times New Roman" w:hAnsi="Times New Roman" w:eastAsia="Times New Roman" w:cs="Times New Roman"/>
          <w:i w:val="0"/>
          <w:iCs w:val="0"/>
          <w:sz w:val="24"/>
          <w:szCs w:val="24"/>
        </w:rPr>
        <w:t>Edition.London</w:t>
      </w:r>
      <w:r w:rsidRPr="3A0C6953" w:rsidR="3A0C6953">
        <w:rPr>
          <w:rFonts w:ascii="Times New Roman" w:hAnsi="Times New Roman" w:eastAsia="Times New Roman" w:cs="Times New Roman"/>
          <w:i w:val="0"/>
          <w:iCs w:val="0"/>
          <w:sz w:val="24"/>
          <w:szCs w:val="24"/>
        </w:rPr>
        <w:t xml:space="preserve">: SAGE </w:t>
      </w:r>
      <w:r w:rsidRPr="3A0C6953" w:rsidR="3A0C6953">
        <w:rPr>
          <w:rFonts w:ascii="Times New Roman" w:hAnsi="Times New Roman" w:eastAsia="Times New Roman" w:cs="Times New Roman"/>
          <w:i w:val="0"/>
          <w:iCs w:val="0"/>
          <w:sz w:val="24"/>
          <w:szCs w:val="24"/>
        </w:rPr>
        <w:t>Publications Ltd</w:t>
      </w:r>
      <w:r w:rsidRPr="3A0C6953" w:rsidR="3A0C6953">
        <w:rPr>
          <w:rFonts w:ascii="Times New Roman" w:hAnsi="Times New Roman" w:eastAsia="Times New Roman" w:cs="Times New Roman"/>
          <w:i w:val="0"/>
          <w:iCs w:val="0"/>
          <w:sz w:val="24"/>
          <w:szCs w:val="24"/>
        </w:rPr>
        <w:t>. p</w:t>
      </w:r>
      <w:r w:rsidRPr="3A0C6953" w:rsidR="3A0C6953">
        <w:rPr>
          <w:rFonts w:ascii="Times New Roman" w:hAnsi="Times New Roman" w:eastAsia="Times New Roman" w:cs="Times New Roman"/>
          <w:i w:val="0"/>
          <w:iCs w:val="0"/>
          <w:sz w:val="24"/>
          <w:szCs w:val="24"/>
        </w:rPr>
        <w:t>26-</w:t>
      </w:r>
      <w:proofErr w:type="gramStart"/>
      <w:r w:rsidRPr="3A0C6953" w:rsidR="3A0C6953">
        <w:rPr>
          <w:rFonts w:ascii="Times New Roman" w:hAnsi="Times New Roman" w:eastAsia="Times New Roman" w:cs="Times New Roman"/>
          <w:i w:val="0"/>
          <w:iCs w:val="0"/>
          <w:sz w:val="24"/>
          <w:szCs w:val="24"/>
        </w:rPr>
        <w:t>27.p31.p</w:t>
      </w:r>
      <w:proofErr w:type="gramEnd"/>
      <w:r w:rsidRPr="3A0C6953" w:rsidR="3A0C6953">
        <w:rPr>
          <w:rFonts w:ascii="Times New Roman" w:hAnsi="Times New Roman" w:eastAsia="Times New Roman" w:cs="Times New Roman"/>
          <w:i w:val="0"/>
          <w:iCs w:val="0"/>
          <w:sz w:val="24"/>
          <w:szCs w:val="24"/>
        </w:rPr>
        <w:t>36-37.p67.</w:t>
      </w:r>
    </w:p>
    <w:p w:rsidR="3A0C6953" w:rsidP="3A0C6953" w:rsidRDefault="3A0C6953" w14:paraId="6AD84F0C" w14:textId="3A5063F6">
      <w:pPr>
        <w:pStyle w:val="Normal"/>
        <w:jc w:val="both"/>
        <w:rPr>
          <w:rFonts w:ascii="Times New Roman" w:hAnsi="Times New Roman" w:eastAsia="Times New Roman" w:cs="Times New Roman"/>
          <w:i w:val="0"/>
          <w:iCs w:val="0"/>
          <w:sz w:val="24"/>
          <w:szCs w:val="24"/>
        </w:rPr>
      </w:pPr>
      <w:proofErr w:type="spellStart"/>
      <w:r w:rsidRPr="3A0C6953" w:rsidR="3A0C6953">
        <w:rPr>
          <w:rFonts w:ascii="Times New Roman" w:hAnsi="Times New Roman" w:eastAsia="Times New Roman" w:cs="Times New Roman"/>
          <w:i w:val="0"/>
          <w:iCs w:val="0"/>
          <w:sz w:val="24"/>
          <w:szCs w:val="24"/>
        </w:rPr>
        <w:t>Yalom.I.D</w:t>
      </w:r>
      <w:proofErr w:type="spellEnd"/>
      <w:r w:rsidRPr="3A0C6953" w:rsidR="3A0C6953">
        <w:rPr>
          <w:rFonts w:ascii="Times New Roman" w:hAnsi="Times New Roman" w:eastAsia="Times New Roman" w:cs="Times New Roman"/>
          <w:i w:val="0"/>
          <w:iCs w:val="0"/>
          <w:sz w:val="24"/>
          <w:szCs w:val="24"/>
        </w:rPr>
        <w:t xml:space="preserve"> (2010) </w:t>
      </w:r>
      <w:r w:rsidRPr="3A0C6953" w:rsidR="3A0C6953">
        <w:rPr>
          <w:rFonts w:ascii="Times New Roman" w:hAnsi="Times New Roman" w:eastAsia="Times New Roman" w:cs="Times New Roman"/>
          <w:i w:val="1"/>
          <w:iCs w:val="1"/>
          <w:sz w:val="24"/>
          <w:szCs w:val="24"/>
        </w:rPr>
        <w:t>The Gift of Therapy,</w:t>
      </w:r>
      <w:r w:rsidRPr="3A0C6953" w:rsidR="3A0C6953">
        <w:rPr>
          <w:rFonts w:ascii="Times New Roman" w:hAnsi="Times New Roman" w:eastAsia="Times New Roman" w:cs="Times New Roman"/>
          <w:i w:val="0"/>
          <w:iCs w:val="0"/>
          <w:sz w:val="24"/>
          <w:szCs w:val="24"/>
        </w:rPr>
        <w:t xml:space="preserve"> updated </w:t>
      </w:r>
      <w:proofErr w:type="spellStart"/>
      <w:r w:rsidRPr="3A0C6953" w:rsidR="3A0C6953">
        <w:rPr>
          <w:rFonts w:ascii="Times New Roman" w:hAnsi="Times New Roman" w:eastAsia="Times New Roman" w:cs="Times New Roman"/>
          <w:i w:val="0"/>
          <w:iCs w:val="0"/>
          <w:sz w:val="24"/>
          <w:szCs w:val="24"/>
        </w:rPr>
        <w:t>edition.</w:t>
      </w:r>
      <w:r w:rsidRPr="3A0C6953" w:rsidR="3A0C6953">
        <w:rPr>
          <w:rFonts w:ascii="Times New Roman" w:hAnsi="Times New Roman" w:eastAsia="Times New Roman" w:cs="Times New Roman"/>
          <w:i w:val="0"/>
          <w:iCs w:val="0"/>
          <w:sz w:val="24"/>
          <w:szCs w:val="24"/>
        </w:rPr>
        <w:t>Stirlingshire</w:t>
      </w:r>
      <w:proofErr w:type="spellEnd"/>
      <w:r w:rsidRPr="3A0C6953" w:rsidR="3A0C6953">
        <w:rPr>
          <w:rFonts w:ascii="Times New Roman" w:hAnsi="Times New Roman" w:eastAsia="Times New Roman" w:cs="Times New Roman"/>
          <w:i w:val="0"/>
          <w:iCs w:val="0"/>
          <w:sz w:val="24"/>
          <w:szCs w:val="24"/>
        </w:rPr>
        <w:t xml:space="preserve">: </w:t>
      </w:r>
      <w:proofErr w:type="spellStart"/>
      <w:r w:rsidRPr="3A0C6953" w:rsidR="3A0C6953">
        <w:rPr>
          <w:rFonts w:ascii="Times New Roman" w:hAnsi="Times New Roman" w:eastAsia="Times New Roman" w:cs="Times New Roman"/>
          <w:i w:val="0"/>
          <w:iCs w:val="0"/>
          <w:sz w:val="24"/>
          <w:szCs w:val="24"/>
        </w:rPr>
        <w:t>Piatkus</w:t>
      </w:r>
      <w:proofErr w:type="spellEnd"/>
      <w:r w:rsidRPr="3A0C6953" w:rsidR="3A0C6953">
        <w:rPr>
          <w:rFonts w:ascii="Times New Roman" w:hAnsi="Times New Roman" w:eastAsia="Times New Roman" w:cs="Times New Roman"/>
          <w:i w:val="0"/>
          <w:iCs w:val="0"/>
          <w:sz w:val="24"/>
          <w:szCs w:val="24"/>
        </w:rPr>
        <w:t xml:space="preserve"> Books </w:t>
      </w:r>
      <w:r w:rsidRPr="3A0C6953" w:rsidR="3A0C6953">
        <w:rPr>
          <w:rFonts w:ascii="Times New Roman" w:hAnsi="Times New Roman" w:eastAsia="Times New Roman" w:cs="Times New Roman"/>
          <w:i w:val="0"/>
          <w:iCs w:val="0"/>
          <w:sz w:val="24"/>
          <w:szCs w:val="24"/>
        </w:rPr>
        <w:t>Ltd.p41. P.162-163.</w:t>
      </w:r>
    </w:p>
    <w:p w:rsidR="3A0C6953" w:rsidP="3A0C6953" w:rsidRDefault="3A0C6953" w14:paraId="05EE31A4" w14:textId="10AAEADA">
      <w:pPr>
        <w:pStyle w:val="Normal"/>
        <w:jc w:val="both"/>
        <w:rPr>
          <w:rFonts w:ascii="Times New Roman" w:hAnsi="Times New Roman" w:eastAsia="Times New Roman" w:cs="Times New Roman"/>
          <w:i w:val="0"/>
          <w:iCs w:val="0"/>
          <w:sz w:val="24"/>
          <w:szCs w:val="24"/>
        </w:rPr>
      </w:pPr>
    </w:p>
    <w:p w:rsidR="3A0C6953" w:rsidP="3A0C6953" w:rsidRDefault="3A0C6953" w14:noSpellErr="1" w14:paraId="444CB5C8" w14:textId="61D6A732">
      <w:pPr>
        <w:pStyle w:val="Normal"/>
        <w:jc w:val="both"/>
        <w:rPr>
          <w:rFonts w:ascii="Times New Roman" w:hAnsi="Times New Roman" w:eastAsia="Times New Roman" w:cs="Times New Roman"/>
          <w:i w:val="0"/>
          <w:iCs w:val="0"/>
          <w:sz w:val="24"/>
          <w:szCs w:val="24"/>
          <w:u w:val="single"/>
        </w:rPr>
      </w:pPr>
      <w:r w:rsidRPr="3A0C6953" w:rsidR="3A0C6953">
        <w:rPr>
          <w:rFonts w:ascii="Times New Roman" w:hAnsi="Times New Roman" w:eastAsia="Times New Roman" w:cs="Times New Roman"/>
          <w:i w:val="0"/>
          <w:iCs w:val="0"/>
          <w:sz w:val="24"/>
          <w:szCs w:val="24"/>
          <w:u w:val="single"/>
        </w:rPr>
        <w:t>Websites</w:t>
      </w:r>
    </w:p>
    <w:p w:rsidR="3A0C6953" w:rsidP="3A0C6953" w:rsidRDefault="3A0C6953" w14:noSpellErr="1" w14:paraId="439A6411" w14:textId="6501A701">
      <w:pPr>
        <w:pStyle w:val="Normal"/>
        <w:jc w:val="both"/>
        <w:rPr>
          <w:rFonts w:ascii="Times New Roman" w:hAnsi="Times New Roman" w:eastAsia="Times New Roman" w:cs="Times New Roman"/>
          <w:i w:val="0"/>
          <w:iCs w:val="0"/>
          <w:sz w:val="24"/>
          <w:szCs w:val="24"/>
          <w:u w:val="none"/>
        </w:rPr>
      </w:pPr>
      <w:r w:rsidRPr="3A0C6953" w:rsidR="3A0C6953">
        <w:rPr>
          <w:rFonts w:ascii="Times New Roman" w:hAnsi="Times New Roman" w:eastAsia="Times New Roman" w:cs="Times New Roman"/>
          <w:i w:val="0"/>
          <w:iCs w:val="0"/>
          <w:sz w:val="24"/>
          <w:szCs w:val="24"/>
          <w:u w:val="none"/>
        </w:rPr>
        <w:t xml:space="preserve">British Association for Counselling and </w:t>
      </w:r>
      <w:r w:rsidRPr="3A0C6953" w:rsidR="3A0C6953">
        <w:rPr>
          <w:rFonts w:ascii="Times New Roman" w:hAnsi="Times New Roman" w:eastAsia="Times New Roman" w:cs="Times New Roman"/>
          <w:i w:val="0"/>
          <w:iCs w:val="0"/>
          <w:sz w:val="24"/>
          <w:szCs w:val="24"/>
          <w:u w:val="none"/>
        </w:rPr>
        <w:t>Psychotherapy, (</w:t>
      </w:r>
      <w:r w:rsidRPr="3A0C6953" w:rsidR="3A0C6953">
        <w:rPr>
          <w:rFonts w:ascii="Times New Roman" w:hAnsi="Times New Roman" w:eastAsia="Times New Roman" w:cs="Times New Roman"/>
          <w:i w:val="0"/>
          <w:iCs w:val="0"/>
          <w:sz w:val="24"/>
          <w:szCs w:val="24"/>
          <w:u w:val="none"/>
        </w:rPr>
        <w:t xml:space="preserve">2015) </w:t>
      </w:r>
      <w:r w:rsidRPr="3A0C6953" w:rsidR="3A0C6953">
        <w:rPr>
          <w:rFonts w:ascii="Times New Roman" w:hAnsi="Times New Roman" w:eastAsia="Times New Roman" w:cs="Times New Roman"/>
          <w:i w:val="1"/>
          <w:iCs w:val="1"/>
          <w:sz w:val="24"/>
          <w:szCs w:val="24"/>
          <w:u w:val="none"/>
        </w:rPr>
        <w:t xml:space="preserve">Ethical framework for Counselling </w:t>
      </w:r>
      <w:r w:rsidRPr="3A0C6953" w:rsidR="3A0C6953">
        <w:rPr>
          <w:rFonts w:ascii="Times New Roman" w:hAnsi="Times New Roman" w:eastAsia="Times New Roman" w:cs="Times New Roman"/>
          <w:i w:val="1"/>
          <w:iCs w:val="1"/>
          <w:sz w:val="24"/>
          <w:szCs w:val="24"/>
          <w:u w:val="none"/>
        </w:rPr>
        <w:t xml:space="preserve">Professions, </w:t>
      </w:r>
      <w:r w:rsidRPr="3A0C6953" w:rsidR="3A0C6953">
        <w:rPr>
          <w:rFonts w:ascii="Times New Roman" w:hAnsi="Times New Roman" w:eastAsia="Times New Roman" w:cs="Times New Roman"/>
          <w:i w:val="0"/>
          <w:iCs w:val="0"/>
          <w:sz w:val="24"/>
          <w:szCs w:val="24"/>
          <w:u w:val="none"/>
        </w:rPr>
        <w:t>(</w:t>
      </w:r>
      <w:r w:rsidRPr="3A0C6953" w:rsidR="3A0C6953">
        <w:rPr>
          <w:rFonts w:ascii="Times New Roman" w:hAnsi="Times New Roman" w:eastAsia="Times New Roman" w:cs="Times New Roman"/>
          <w:i w:val="0"/>
          <w:iCs w:val="0"/>
          <w:sz w:val="24"/>
          <w:szCs w:val="24"/>
          <w:u w:val="none"/>
        </w:rPr>
        <w:t xml:space="preserve">online), Available at </w:t>
      </w:r>
      <w:hyperlink r:id="R8e0bf3ea4e204e3d">
        <w:r w:rsidRPr="3A0C6953" w:rsidR="3A0C6953">
          <w:rPr>
            <w:rStyle w:val="Hyperlink"/>
            <w:rFonts w:ascii="Times New Roman" w:hAnsi="Times New Roman" w:eastAsia="Times New Roman" w:cs="Times New Roman"/>
            <w:i w:val="0"/>
            <w:iCs w:val="0"/>
            <w:sz w:val="24"/>
            <w:szCs w:val="24"/>
            <w:u w:val="none"/>
          </w:rPr>
          <w:t>www</w:t>
        </w:r>
        <w:r w:rsidRPr="3A0C6953" w:rsidR="3A0C6953">
          <w:rPr>
            <w:rStyle w:val="Hyperlink"/>
            <w:rFonts w:ascii="Times New Roman" w:hAnsi="Times New Roman" w:eastAsia="Times New Roman" w:cs="Times New Roman"/>
            <w:i w:val="0"/>
            <w:iCs w:val="0"/>
            <w:sz w:val="24"/>
            <w:szCs w:val="24"/>
            <w:u w:val="none"/>
          </w:rPr>
          <w:t>.bacp.co.uk</w:t>
        </w:r>
      </w:hyperlink>
      <w:r w:rsidRPr="3A0C6953" w:rsidR="3A0C6953">
        <w:rPr>
          <w:rFonts w:ascii="Times New Roman" w:hAnsi="Times New Roman" w:eastAsia="Times New Roman" w:cs="Times New Roman"/>
          <w:i w:val="0"/>
          <w:iCs w:val="0"/>
          <w:sz w:val="24"/>
          <w:szCs w:val="24"/>
          <w:u w:val="none"/>
        </w:rPr>
        <w:t>. (Acc</w:t>
      </w:r>
      <w:r w:rsidRPr="3A0C6953" w:rsidR="3A0C6953">
        <w:rPr>
          <w:rFonts w:ascii="Times New Roman" w:hAnsi="Times New Roman" w:eastAsia="Times New Roman" w:cs="Times New Roman"/>
          <w:i w:val="0"/>
          <w:iCs w:val="0"/>
          <w:sz w:val="24"/>
          <w:szCs w:val="24"/>
          <w:u w:val="none"/>
        </w:rPr>
        <w:t>essed 06 December 2017)</w:t>
      </w:r>
    </w:p>
    <w:p w:rsidR="3A0C6953" w:rsidP="3A0C6953" w:rsidRDefault="3A0C6953" w14:paraId="0CB84C6A" w14:textId="2977D509">
      <w:pPr>
        <w:pStyle w:val="Normal"/>
        <w:jc w:val="both"/>
        <w:rPr>
          <w:rFonts w:ascii="Times New Roman" w:hAnsi="Times New Roman" w:eastAsia="Times New Roman" w:cs="Times New Roman"/>
          <w:sz w:val="24"/>
          <w:szCs w:val="24"/>
        </w:rPr>
      </w:pPr>
    </w:p>
    <w:p w:rsidR="3A0C6953" w:rsidP="3A0C6953" w:rsidRDefault="3A0C6953" w14:noSpellErr="1" w14:paraId="28827EC9" w14:textId="4D3A2177">
      <w:pPr>
        <w:pStyle w:val="Normal"/>
        <w:jc w:val="both"/>
        <w:rPr>
          <w:rFonts w:ascii="Times New Roman" w:hAnsi="Times New Roman" w:eastAsia="Times New Roman" w:cs="Times New Roman"/>
          <w:sz w:val="24"/>
          <w:szCs w:val="24"/>
        </w:rPr>
      </w:pPr>
    </w:p>
    <w:p w:rsidR="3A0C6953" w:rsidP="3A0C6953" w:rsidRDefault="3A0C6953" w14:noSpellErr="1" w14:paraId="60FB730F" w14:textId="73FBC723">
      <w:pPr>
        <w:pStyle w:val="Normal"/>
        <w:jc w:val="both"/>
        <w:rPr>
          <w:rFonts w:ascii="Times New Roman" w:hAnsi="Times New Roman" w:eastAsia="Times New Roman" w:cs="Times New Roman"/>
          <w:sz w:val="24"/>
          <w:szCs w:val="24"/>
        </w:rPr>
      </w:pPr>
    </w:p>
    <w:p w:rsidR="3A0C6953" w:rsidP="3A0C6953" w:rsidRDefault="3A0C6953" w14:noSpellErr="1" w14:paraId="13D38E79" w14:textId="5C051872">
      <w:pPr>
        <w:pStyle w:val="Normal"/>
        <w:jc w:val="both"/>
        <w:rPr>
          <w:rFonts w:ascii="Times New Roman" w:hAnsi="Times New Roman" w:eastAsia="Times New Roman" w:cs="Times New Roman"/>
          <w:sz w:val="24"/>
          <w:szCs w:val="24"/>
        </w:rPr>
      </w:pPr>
    </w:p>
    <w:p w:rsidR="356ED7E1" w:rsidP="356ED7E1" w:rsidRDefault="356ED7E1" w14:noSpellErr="1" w14:paraId="1A509FFA" w14:textId="643E2B4D">
      <w:pPr>
        <w:pStyle w:val="Normal"/>
        <w:jc w:val="both"/>
        <w:rPr>
          <w:rFonts w:ascii="Times New Roman" w:hAnsi="Times New Roman" w:eastAsia="Times New Roman" w:cs="Times New Roman"/>
          <w:sz w:val="24"/>
          <w:szCs w:val="24"/>
        </w:rPr>
      </w:pPr>
    </w:p>
    <w:p w:rsidR="356ED7E1" w:rsidP="356ED7E1" w:rsidRDefault="356ED7E1" w14:paraId="5A52E741" w14:textId="22043422">
      <w:pPr>
        <w:pStyle w:val="Normal"/>
        <w:jc w:val="both"/>
        <w:rPr>
          <w:rFonts w:ascii="Times New Roman" w:hAnsi="Times New Roman" w:eastAsia="Times New Roman" w:cs="Times New Roman"/>
          <w:sz w:val="24"/>
          <w:szCs w:val="24"/>
        </w:rPr>
      </w:pPr>
    </w:p>
    <w:p w:rsidR="356ED7E1" w:rsidP="356ED7E1" w:rsidRDefault="356ED7E1" w14:noSpellErr="1" w14:paraId="7F39A1EF" w14:textId="3A0864CA">
      <w:pPr>
        <w:pStyle w:val="Normal"/>
        <w:jc w:val="both"/>
        <w:rPr>
          <w:rFonts w:ascii="Times New Roman" w:hAnsi="Times New Roman" w:eastAsia="Times New Roman" w:cs="Times New Roman"/>
          <w:sz w:val="24"/>
          <w:szCs w:val="24"/>
        </w:rPr>
      </w:pPr>
    </w:p>
    <w:p w:rsidR="00425418" w:rsidP="75CB7943" w:rsidRDefault="00425418" w14:paraId="04F19863" w14:textId="77777777">
      <w:pPr>
        <w:jc w:val="both"/>
        <w:rPr>
          <w:rFonts w:ascii="Times New Roman" w:hAnsi="Times New Roman" w:eastAsia="Times New Roman" w:cs="Times New Roman"/>
          <w:sz w:val="24"/>
          <w:szCs w:val="24"/>
        </w:rPr>
      </w:pPr>
      <w:bookmarkStart w:name="_GoBack" w:id="0"/>
      <w:bookmarkEnd w:id="0"/>
    </w:p>
    <w:p w:rsidR="00425418" w:rsidP="75CB7943" w:rsidRDefault="00425418" w14:paraId="2225352B" w14:textId="77777777">
      <w:pPr>
        <w:jc w:val="both"/>
        <w:rPr>
          <w:rFonts w:ascii="Times New Roman" w:hAnsi="Times New Roman" w:eastAsia="Times New Roman" w:cs="Times New Roman"/>
          <w:sz w:val="24"/>
          <w:szCs w:val="24"/>
        </w:rPr>
      </w:pPr>
    </w:p>
    <w:p w:rsidR="00425418" w:rsidP="75CB7943" w:rsidRDefault="00425418" w14:paraId="7CAE8396" w14:textId="77777777">
      <w:pPr>
        <w:jc w:val="both"/>
        <w:rPr>
          <w:rFonts w:ascii="Times New Roman" w:hAnsi="Times New Roman" w:eastAsia="Times New Roman" w:cs="Times New Roman"/>
          <w:sz w:val="24"/>
          <w:szCs w:val="24"/>
        </w:rPr>
      </w:pPr>
    </w:p>
    <w:p w:rsidR="75CB7943" w:rsidP="75CB7943" w:rsidRDefault="75CB7943" w14:paraId="3F44A423" w14:textId="030DD3FD">
      <w:pPr>
        <w:jc w:val="both"/>
        <w:rPr>
          <w:rFonts w:ascii="Times New Roman" w:hAnsi="Times New Roman" w:eastAsia="Times New Roman" w:cs="Times New Roman"/>
          <w:sz w:val="24"/>
          <w:szCs w:val="24"/>
        </w:rPr>
      </w:pPr>
    </w:p>
    <w:p w:rsidR="75CB7943" w:rsidP="75CB7943" w:rsidRDefault="75CB7943" w14:paraId="39BFA380" w14:textId="7E126018">
      <w:pPr>
        <w:jc w:val="both"/>
        <w:rPr>
          <w:rFonts w:ascii="Times New Roman" w:hAnsi="Times New Roman" w:eastAsia="Times New Roman" w:cs="Times New Roman"/>
          <w:sz w:val="24"/>
          <w:szCs w:val="24"/>
        </w:rPr>
      </w:pPr>
    </w:p>
    <w:p w:rsidR="75CB7943" w:rsidP="75CB7943" w:rsidRDefault="75CB7943" w14:paraId="1A5DBC12" w14:textId="7052AEE8">
      <w:pPr>
        <w:jc w:val="both"/>
        <w:rPr>
          <w:rFonts w:ascii="Times New Roman" w:hAnsi="Times New Roman" w:eastAsia="Times New Roman" w:cs="Times New Roman"/>
          <w:sz w:val="24"/>
          <w:szCs w:val="24"/>
        </w:rPr>
      </w:pPr>
    </w:p>
    <w:sectPr w:rsidR="75CB794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9833B9"/>
    <w:multiLevelType w:val="hybridMultilevel"/>
    <w:tmpl w:val="E26CF920"/>
    <w:lvl w:ilvl="0" w:tplc="E2766A42">
      <w:start w:val="1"/>
      <w:numFmt w:val="bullet"/>
      <w:lvlText w:val=""/>
      <w:lvlJc w:val="left"/>
      <w:pPr>
        <w:ind w:left="720" w:hanging="360"/>
      </w:pPr>
      <w:rPr>
        <w:rFonts w:hint="default" w:ascii="Symbol" w:hAnsi="Symbol"/>
      </w:rPr>
    </w:lvl>
    <w:lvl w:ilvl="1" w:tplc="E6CE1CCA">
      <w:start w:val="1"/>
      <w:numFmt w:val="bullet"/>
      <w:lvlText w:val="o"/>
      <w:lvlJc w:val="left"/>
      <w:pPr>
        <w:ind w:left="1440" w:hanging="360"/>
      </w:pPr>
      <w:rPr>
        <w:rFonts w:hint="default" w:ascii="Courier New" w:hAnsi="Courier New"/>
      </w:rPr>
    </w:lvl>
    <w:lvl w:ilvl="2" w:tplc="F2648BF4">
      <w:start w:val="1"/>
      <w:numFmt w:val="bullet"/>
      <w:lvlText w:val=""/>
      <w:lvlJc w:val="left"/>
      <w:pPr>
        <w:ind w:left="2160" w:hanging="360"/>
      </w:pPr>
      <w:rPr>
        <w:rFonts w:hint="default" w:ascii="Wingdings" w:hAnsi="Wingdings"/>
      </w:rPr>
    </w:lvl>
    <w:lvl w:ilvl="3" w:tplc="A678F12E">
      <w:start w:val="1"/>
      <w:numFmt w:val="bullet"/>
      <w:lvlText w:val=""/>
      <w:lvlJc w:val="left"/>
      <w:pPr>
        <w:ind w:left="2880" w:hanging="360"/>
      </w:pPr>
      <w:rPr>
        <w:rFonts w:hint="default" w:ascii="Symbol" w:hAnsi="Symbol"/>
      </w:rPr>
    </w:lvl>
    <w:lvl w:ilvl="4" w:tplc="F5705A96">
      <w:start w:val="1"/>
      <w:numFmt w:val="bullet"/>
      <w:lvlText w:val="o"/>
      <w:lvlJc w:val="left"/>
      <w:pPr>
        <w:ind w:left="3600" w:hanging="360"/>
      </w:pPr>
      <w:rPr>
        <w:rFonts w:hint="default" w:ascii="Courier New" w:hAnsi="Courier New"/>
      </w:rPr>
    </w:lvl>
    <w:lvl w:ilvl="5" w:tplc="C8B44E4A">
      <w:start w:val="1"/>
      <w:numFmt w:val="bullet"/>
      <w:lvlText w:val=""/>
      <w:lvlJc w:val="left"/>
      <w:pPr>
        <w:ind w:left="4320" w:hanging="360"/>
      </w:pPr>
      <w:rPr>
        <w:rFonts w:hint="default" w:ascii="Wingdings" w:hAnsi="Wingdings"/>
      </w:rPr>
    </w:lvl>
    <w:lvl w:ilvl="6" w:tplc="C4186358">
      <w:start w:val="1"/>
      <w:numFmt w:val="bullet"/>
      <w:lvlText w:val=""/>
      <w:lvlJc w:val="left"/>
      <w:pPr>
        <w:ind w:left="5040" w:hanging="360"/>
      </w:pPr>
      <w:rPr>
        <w:rFonts w:hint="default" w:ascii="Symbol" w:hAnsi="Symbol"/>
      </w:rPr>
    </w:lvl>
    <w:lvl w:ilvl="7" w:tplc="90B884A2">
      <w:start w:val="1"/>
      <w:numFmt w:val="bullet"/>
      <w:lvlText w:val="o"/>
      <w:lvlJc w:val="left"/>
      <w:pPr>
        <w:ind w:left="5760" w:hanging="360"/>
      </w:pPr>
      <w:rPr>
        <w:rFonts w:hint="default" w:ascii="Courier New" w:hAnsi="Courier New"/>
      </w:rPr>
    </w:lvl>
    <w:lvl w:ilvl="8" w:tplc="DB389AD0">
      <w:start w:val="1"/>
      <w:numFmt w:val="bullet"/>
      <w:lvlText w:val=""/>
      <w:lvlJc w:val="left"/>
      <w:pPr>
        <w:ind w:left="6480" w:hanging="360"/>
      </w:pPr>
      <w:rPr>
        <w:rFonts w:hint="default" w:ascii="Wingdings" w:hAnsi="Wingdings"/>
      </w:rPr>
    </w:lvl>
  </w:abstractNum>
  <w:abstractNum w:abstractNumId="1" w15:restartNumberingAfterBreak="0">
    <w:nsid w:val="3BC70345"/>
    <w:multiLevelType w:val="hybridMultilevel"/>
    <w:tmpl w:val="29528F18"/>
    <w:lvl w:ilvl="0" w:tplc="0C68709E">
      <w:start w:val="1"/>
      <w:numFmt w:val="decimal"/>
      <w:lvlText w:val="%1."/>
      <w:lvlJc w:val="left"/>
      <w:pPr>
        <w:ind w:left="720" w:hanging="360"/>
      </w:pPr>
    </w:lvl>
    <w:lvl w:ilvl="1" w:tplc="D87CC33A">
      <w:start w:val="1"/>
      <w:numFmt w:val="lowerLetter"/>
      <w:lvlText w:val="%2."/>
      <w:lvlJc w:val="left"/>
      <w:pPr>
        <w:ind w:left="1440" w:hanging="360"/>
      </w:pPr>
    </w:lvl>
    <w:lvl w:ilvl="2" w:tplc="06844A38">
      <w:start w:val="1"/>
      <w:numFmt w:val="lowerRoman"/>
      <w:lvlText w:val="%3."/>
      <w:lvlJc w:val="right"/>
      <w:pPr>
        <w:ind w:left="2160" w:hanging="180"/>
      </w:pPr>
    </w:lvl>
    <w:lvl w:ilvl="3" w:tplc="B37E8CB2">
      <w:start w:val="1"/>
      <w:numFmt w:val="decimal"/>
      <w:lvlText w:val="%4."/>
      <w:lvlJc w:val="left"/>
      <w:pPr>
        <w:ind w:left="2880" w:hanging="360"/>
      </w:pPr>
    </w:lvl>
    <w:lvl w:ilvl="4" w:tplc="14A0B698">
      <w:start w:val="1"/>
      <w:numFmt w:val="lowerLetter"/>
      <w:lvlText w:val="%5."/>
      <w:lvlJc w:val="left"/>
      <w:pPr>
        <w:ind w:left="3600" w:hanging="360"/>
      </w:pPr>
    </w:lvl>
    <w:lvl w:ilvl="5" w:tplc="92B6C72E">
      <w:start w:val="1"/>
      <w:numFmt w:val="lowerRoman"/>
      <w:lvlText w:val="%6."/>
      <w:lvlJc w:val="right"/>
      <w:pPr>
        <w:ind w:left="4320" w:hanging="180"/>
      </w:pPr>
    </w:lvl>
    <w:lvl w:ilvl="6" w:tplc="CE9A9B22">
      <w:start w:val="1"/>
      <w:numFmt w:val="decimal"/>
      <w:lvlText w:val="%7."/>
      <w:lvlJc w:val="left"/>
      <w:pPr>
        <w:ind w:left="5040" w:hanging="360"/>
      </w:pPr>
    </w:lvl>
    <w:lvl w:ilvl="7" w:tplc="D2AC9BB0">
      <w:start w:val="1"/>
      <w:numFmt w:val="lowerLetter"/>
      <w:lvlText w:val="%8."/>
      <w:lvlJc w:val="left"/>
      <w:pPr>
        <w:ind w:left="5760" w:hanging="360"/>
      </w:pPr>
    </w:lvl>
    <w:lvl w:ilvl="8" w:tplc="5F443DE8">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mc="http://schemas.openxmlformats.org/markup-compatibility/2006" xmlns:w15="http://schemas.microsoft.com/office/word/2012/wordml" mc:Ignorable="w15">
  <w15:person w15:author="Elisia Morgan (1705316)">
    <w15:presenceInfo w15:providerId="AD" w15:userId="10030000A4B144BE@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CE1D49"/>
    <w:rsid w:val="00266F7C"/>
    <w:rsid w:val="0037115E"/>
    <w:rsid w:val="00425418"/>
    <w:rsid w:val="05210E6B"/>
    <w:rsid w:val="32006389"/>
    <w:rsid w:val="356ED7E1"/>
    <w:rsid w:val="3A0C6953"/>
    <w:rsid w:val="5FCE1D49"/>
    <w:rsid w:val="75CB7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D443B676-6729-43B0-B450-7D602F177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11/relationships/people" Target="/word/people.xml" Id="R863dbd19c7be408b" /><Relationship Type="http://schemas.openxmlformats.org/officeDocument/2006/relationships/hyperlink" Target="http://www.bacp.co.uk" TargetMode="External" Id="R8e0bf3ea4e204e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5A685-90CF-4A4B-BEAC-92606E64DB5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Elisia Morgan (1705316)</dc:creator>
  <keywords/>
  <dc:description/>
  <lastModifiedBy>Elisia Morgan (1705316)</lastModifiedBy>
  <revision>5</revision>
  <dcterms:created xsi:type="dcterms:W3CDTF">2017-12-04T11:16:00.0000000Z</dcterms:created>
  <dcterms:modified xsi:type="dcterms:W3CDTF">2017-12-07T20:43:13.6184134Z</dcterms:modified>
</coreProperties>
</file>