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74387" w14:textId="5581B635" w:rsidR="0043636A" w:rsidRPr="004D7FB4" w:rsidRDefault="0043636A" w:rsidP="0043636A">
      <w:pPr>
        <w:rPr>
          <w:rFonts w:ascii="Times New Roman" w:hAnsi="Times New Roman" w:cs="Times New Roman"/>
          <w:b/>
          <w:bCs/>
          <w:sz w:val="28"/>
          <w:szCs w:val="28"/>
          <w:lang w:val="en-US"/>
        </w:rPr>
      </w:pPr>
      <w:r w:rsidRPr="0043636A">
        <w:rPr>
          <w:rFonts w:ascii="Times New Roman" w:hAnsi="Times New Roman" w:cs="Times New Roman"/>
          <w:b/>
          <w:bCs/>
          <w:sz w:val="28"/>
          <w:szCs w:val="28"/>
          <w:lang w:val="en-US"/>
        </w:rPr>
        <w:t>Data Mining in the Sleep Health Dataset – Summary Document</w:t>
      </w:r>
    </w:p>
    <w:p w14:paraId="0A1689C8" w14:textId="77777777" w:rsidR="0043636A" w:rsidRPr="00931A5B" w:rsidRDefault="0043636A" w:rsidP="0043636A">
      <w:pPr>
        <w:rPr>
          <w:rFonts w:ascii="Times New Roman" w:hAnsi="Times New Roman" w:cs="Times New Roman"/>
          <w:b/>
          <w:bCs/>
          <w:lang w:val="en-US"/>
        </w:rPr>
      </w:pPr>
      <w:r w:rsidRPr="00931A5B">
        <w:rPr>
          <w:rFonts w:ascii="Times New Roman" w:hAnsi="Times New Roman" w:cs="Times New Roman"/>
          <w:b/>
          <w:bCs/>
          <w:lang w:val="en-US"/>
        </w:rPr>
        <w:t>The Origins of the Data</w:t>
      </w:r>
    </w:p>
    <w:p w14:paraId="6305626A" w14:textId="77777777" w:rsidR="00E41D0D" w:rsidRDefault="00E41D0D" w:rsidP="00565C1F">
      <w:pPr>
        <w:rPr>
          <w:rFonts w:ascii="Times New Roman" w:hAnsi="Times New Roman" w:cs="Times New Roman"/>
        </w:rPr>
      </w:pPr>
      <w:r w:rsidRPr="00E41D0D">
        <w:rPr>
          <w:rFonts w:ascii="Times New Roman" w:hAnsi="Times New Roman" w:cs="Times New Roman"/>
        </w:rPr>
        <w:t>The Sleep Health Data Dataset, published on Kaggle in 2023, is an open health research resource with physiological and self-reported lifestyle data from 15,000 adults. Participants span 11 professions—from nurses to engineers—and represent diverse age groups and BMI categories, supporting studies on lifestyle impacts on sleep quality and disorders.</w:t>
      </w:r>
    </w:p>
    <w:p w14:paraId="4F4DC475" w14:textId="40D8AFA7" w:rsidR="006C3702" w:rsidRDefault="0043636A" w:rsidP="00565C1F">
      <w:pPr>
        <w:rPr>
          <w:rFonts w:ascii="Times New Roman" w:hAnsi="Times New Roman" w:cs="Times New Roman"/>
          <w:b/>
          <w:bCs/>
          <w:lang w:val="en-US"/>
        </w:rPr>
      </w:pPr>
      <w:r w:rsidRPr="0043636A">
        <w:rPr>
          <w:rFonts w:ascii="Times New Roman" w:hAnsi="Times New Roman" w:cs="Times New Roman"/>
          <w:b/>
          <w:bCs/>
          <w:lang w:val="en-US"/>
        </w:rPr>
        <w:t>The Dataset</w:t>
      </w:r>
      <w:r w:rsidR="00904C31">
        <w:rPr>
          <w:rFonts w:ascii="Times New Roman" w:hAnsi="Times New Roman" w:cs="Times New Roman"/>
          <w:b/>
          <w:bCs/>
          <w:lang w:val="en-US"/>
        </w:rPr>
        <w:t xml:space="preserve"> </w:t>
      </w:r>
      <w:r w:rsidR="00162364">
        <w:rPr>
          <w:rFonts w:ascii="Times New Roman" w:hAnsi="Times New Roman" w:cs="Times New Roman"/>
          <w:b/>
          <w:bCs/>
          <w:lang w:val="en-US"/>
        </w:rPr>
        <w:t xml:space="preserve">- </w:t>
      </w:r>
      <w:r w:rsidR="00162364" w:rsidRPr="00162364">
        <w:rPr>
          <w:rFonts w:ascii="Times New Roman" w:hAnsi="Times New Roman" w:cs="Times New Roman"/>
          <w:lang w:val="en-US"/>
        </w:rPr>
        <w:t>The dataset defines key physiological and lifestyle parameters for 15,000 subjects [1]:</w:t>
      </w:r>
    </w:p>
    <w:tbl>
      <w:tblPr>
        <w:tblW w:w="0" w:type="auto"/>
        <w:tblInd w:w="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717"/>
        <w:gridCol w:w="4354"/>
      </w:tblGrid>
      <w:tr w:rsidR="006C3702" w14:paraId="7E7271B0" w14:textId="77777777" w:rsidTr="00A7682E">
        <w:trPr>
          <w:trHeight w:val="410"/>
        </w:trPr>
        <w:tc>
          <w:tcPr>
            <w:tcW w:w="4717" w:type="dxa"/>
            <w:tcBorders>
              <w:top w:val="single" w:sz="4" w:space="0" w:color="000000"/>
              <w:left w:val="single" w:sz="4" w:space="0" w:color="000000"/>
              <w:bottom w:val="single" w:sz="4" w:space="0" w:color="000000"/>
              <w:right w:val="single" w:sz="4" w:space="0" w:color="000000"/>
            </w:tcBorders>
            <w:shd w:val="clear" w:color="auto" w:fill="EDEDED"/>
            <w:hideMark/>
          </w:tcPr>
          <w:p w14:paraId="75769D62" w14:textId="77777777" w:rsidR="006C3702" w:rsidRPr="0043636A" w:rsidRDefault="006C3702" w:rsidP="00A7682E">
            <w:pPr>
              <w:ind w:left="120"/>
              <w:rPr>
                <w:rFonts w:ascii="Times New Roman" w:hAnsi="Times New Roman" w:cs="Times New Roman"/>
                <w:sz w:val="20"/>
              </w:rPr>
            </w:pPr>
            <w:r w:rsidRPr="0043636A">
              <w:rPr>
                <w:rFonts w:ascii="Times New Roman" w:hAnsi="Times New Roman" w:cs="Times New Roman"/>
                <w:sz w:val="20"/>
              </w:rPr>
              <w:t xml:space="preserve">Total </w:t>
            </w:r>
            <w:r w:rsidRPr="0043636A">
              <w:rPr>
                <w:rFonts w:ascii="Times New Roman" w:hAnsi="Times New Roman" w:cs="Times New Roman"/>
                <w:spacing w:val="-2"/>
                <w:sz w:val="20"/>
              </w:rPr>
              <w:t>subjects</w:t>
            </w:r>
          </w:p>
        </w:tc>
        <w:tc>
          <w:tcPr>
            <w:tcW w:w="4354" w:type="dxa"/>
            <w:tcBorders>
              <w:top w:val="single" w:sz="4" w:space="0" w:color="000000"/>
              <w:left w:val="single" w:sz="4" w:space="0" w:color="000000"/>
              <w:bottom w:val="single" w:sz="4" w:space="0" w:color="000000"/>
              <w:right w:val="single" w:sz="4" w:space="0" w:color="000000"/>
            </w:tcBorders>
            <w:hideMark/>
          </w:tcPr>
          <w:p w14:paraId="6280B37B" w14:textId="77777777" w:rsidR="006C3702" w:rsidRPr="0043636A" w:rsidRDefault="006C3702" w:rsidP="00A7682E">
            <w:pPr>
              <w:rPr>
                <w:rFonts w:ascii="Times New Roman" w:hAnsi="Times New Roman" w:cs="Times New Roman"/>
                <w:sz w:val="20"/>
              </w:rPr>
            </w:pPr>
            <w:r>
              <w:rPr>
                <w:rFonts w:ascii="Times New Roman" w:hAnsi="Times New Roman" w:cs="Times New Roman"/>
                <w:spacing w:val="-2"/>
                <w:sz w:val="20"/>
              </w:rPr>
              <w:t xml:space="preserve">  </w:t>
            </w:r>
            <w:r w:rsidRPr="0043636A">
              <w:rPr>
                <w:rFonts w:ascii="Times New Roman" w:hAnsi="Times New Roman" w:cs="Times New Roman"/>
                <w:spacing w:val="-2"/>
                <w:sz w:val="20"/>
              </w:rPr>
              <w:t>15,000</w:t>
            </w:r>
          </w:p>
        </w:tc>
      </w:tr>
      <w:tr w:rsidR="006C3702" w14:paraId="4FF0156B" w14:textId="77777777" w:rsidTr="00A7682E">
        <w:trPr>
          <w:trHeight w:val="409"/>
        </w:trPr>
        <w:tc>
          <w:tcPr>
            <w:tcW w:w="4717" w:type="dxa"/>
            <w:tcBorders>
              <w:top w:val="single" w:sz="4" w:space="0" w:color="000000"/>
              <w:left w:val="single" w:sz="4" w:space="0" w:color="000000"/>
              <w:bottom w:val="single" w:sz="4" w:space="0" w:color="000000"/>
              <w:right w:val="single" w:sz="4" w:space="0" w:color="000000"/>
            </w:tcBorders>
            <w:shd w:val="clear" w:color="auto" w:fill="EDEDED"/>
            <w:hideMark/>
          </w:tcPr>
          <w:p w14:paraId="07805E62" w14:textId="77777777" w:rsidR="006C3702" w:rsidRPr="0043636A" w:rsidRDefault="006C3702" w:rsidP="00A7682E">
            <w:pPr>
              <w:ind w:left="120"/>
              <w:rPr>
                <w:rFonts w:ascii="Times New Roman" w:hAnsi="Times New Roman" w:cs="Times New Roman"/>
                <w:sz w:val="20"/>
              </w:rPr>
            </w:pPr>
            <w:r w:rsidRPr="0043636A">
              <w:rPr>
                <w:rFonts w:ascii="Times New Roman" w:hAnsi="Times New Roman" w:cs="Times New Roman"/>
                <w:sz w:val="20"/>
              </w:rPr>
              <w:t xml:space="preserve">Age </w:t>
            </w:r>
            <w:r w:rsidRPr="0043636A">
              <w:rPr>
                <w:rFonts w:ascii="Times New Roman" w:hAnsi="Times New Roman" w:cs="Times New Roman"/>
                <w:spacing w:val="-2"/>
                <w:sz w:val="20"/>
              </w:rPr>
              <w:t>range</w:t>
            </w:r>
          </w:p>
        </w:tc>
        <w:tc>
          <w:tcPr>
            <w:tcW w:w="4354" w:type="dxa"/>
            <w:tcBorders>
              <w:top w:val="single" w:sz="4" w:space="0" w:color="000000"/>
              <w:left w:val="single" w:sz="4" w:space="0" w:color="000000"/>
              <w:bottom w:val="single" w:sz="4" w:space="0" w:color="000000"/>
              <w:right w:val="single" w:sz="4" w:space="0" w:color="000000"/>
            </w:tcBorders>
            <w:hideMark/>
          </w:tcPr>
          <w:p w14:paraId="62B18960" w14:textId="77777777" w:rsidR="006C3702" w:rsidRPr="0043636A" w:rsidRDefault="006C3702" w:rsidP="00A7682E">
            <w:pPr>
              <w:rPr>
                <w:rFonts w:ascii="Times New Roman" w:hAnsi="Times New Roman" w:cs="Times New Roman"/>
                <w:sz w:val="20"/>
              </w:rPr>
            </w:pPr>
            <w:r>
              <w:rPr>
                <w:rFonts w:ascii="Times New Roman" w:hAnsi="Times New Roman" w:cs="Times New Roman"/>
                <w:sz w:val="20"/>
              </w:rPr>
              <w:t xml:space="preserve">  </w:t>
            </w:r>
            <w:r w:rsidRPr="0043636A">
              <w:rPr>
                <w:rFonts w:ascii="Times New Roman" w:hAnsi="Times New Roman" w:cs="Times New Roman"/>
                <w:sz w:val="20"/>
              </w:rPr>
              <w:t>27 – 59 years</w:t>
            </w:r>
            <w:r w:rsidRPr="0043636A">
              <w:rPr>
                <w:rFonts w:ascii="Times New Roman" w:hAnsi="Times New Roman" w:cs="Times New Roman"/>
                <w:spacing w:val="50"/>
                <w:sz w:val="20"/>
              </w:rPr>
              <w:t xml:space="preserve"> </w:t>
            </w:r>
            <w:r w:rsidRPr="0043636A">
              <w:rPr>
                <w:rFonts w:ascii="Times New Roman" w:hAnsi="Times New Roman" w:cs="Times New Roman"/>
                <w:sz w:val="20"/>
              </w:rPr>
              <w:t xml:space="preserve">(mean: </w:t>
            </w:r>
            <w:r w:rsidRPr="0043636A">
              <w:rPr>
                <w:rFonts w:ascii="Times New Roman" w:hAnsi="Times New Roman" w:cs="Times New Roman"/>
                <w:spacing w:val="-2"/>
                <w:sz w:val="20"/>
              </w:rPr>
              <w:t>44.1)</w:t>
            </w:r>
          </w:p>
        </w:tc>
      </w:tr>
      <w:tr w:rsidR="006C3702" w14:paraId="486FA180" w14:textId="77777777" w:rsidTr="00A7682E">
        <w:trPr>
          <w:trHeight w:val="410"/>
        </w:trPr>
        <w:tc>
          <w:tcPr>
            <w:tcW w:w="4717" w:type="dxa"/>
            <w:tcBorders>
              <w:top w:val="single" w:sz="4" w:space="0" w:color="000000"/>
              <w:left w:val="single" w:sz="4" w:space="0" w:color="000000"/>
              <w:bottom w:val="single" w:sz="4" w:space="0" w:color="000000"/>
              <w:right w:val="single" w:sz="4" w:space="0" w:color="000000"/>
            </w:tcBorders>
            <w:shd w:val="clear" w:color="auto" w:fill="EDEDED"/>
            <w:hideMark/>
          </w:tcPr>
          <w:p w14:paraId="48729924" w14:textId="77777777" w:rsidR="006C3702" w:rsidRPr="0043636A" w:rsidRDefault="006C3702" w:rsidP="00A7682E">
            <w:pPr>
              <w:ind w:left="120"/>
              <w:rPr>
                <w:rFonts w:ascii="Times New Roman" w:hAnsi="Times New Roman" w:cs="Times New Roman"/>
                <w:sz w:val="20"/>
              </w:rPr>
            </w:pPr>
            <w:r w:rsidRPr="0043636A">
              <w:rPr>
                <w:rFonts w:ascii="Times New Roman" w:hAnsi="Times New Roman" w:cs="Times New Roman"/>
                <w:sz w:val="20"/>
              </w:rPr>
              <w:t xml:space="preserve">Gender </w:t>
            </w:r>
            <w:r w:rsidRPr="0043636A">
              <w:rPr>
                <w:rFonts w:ascii="Times New Roman" w:hAnsi="Times New Roman" w:cs="Times New Roman"/>
                <w:spacing w:val="-2"/>
                <w:sz w:val="20"/>
              </w:rPr>
              <w:t>distribution</w:t>
            </w:r>
          </w:p>
        </w:tc>
        <w:tc>
          <w:tcPr>
            <w:tcW w:w="4354" w:type="dxa"/>
            <w:tcBorders>
              <w:top w:val="single" w:sz="4" w:space="0" w:color="000000"/>
              <w:left w:val="single" w:sz="4" w:space="0" w:color="000000"/>
              <w:bottom w:val="single" w:sz="4" w:space="0" w:color="000000"/>
              <w:right w:val="single" w:sz="4" w:space="0" w:color="000000"/>
            </w:tcBorders>
            <w:hideMark/>
          </w:tcPr>
          <w:p w14:paraId="6F69C9CD" w14:textId="77777777" w:rsidR="006C3702" w:rsidRPr="0043636A" w:rsidRDefault="006C3702" w:rsidP="00A7682E">
            <w:pPr>
              <w:rPr>
                <w:rFonts w:ascii="Times New Roman" w:hAnsi="Times New Roman" w:cs="Times New Roman"/>
                <w:sz w:val="20"/>
              </w:rPr>
            </w:pPr>
            <w:r>
              <w:rPr>
                <w:rFonts w:ascii="Times New Roman" w:hAnsi="Times New Roman" w:cs="Times New Roman"/>
                <w:sz w:val="20"/>
              </w:rPr>
              <w:t xml:space="preserve">  </w:t>
            </w:r>
            <w:r w:rsidRPr="0043636A">
              <w:rPr>
                <w:rFonts w:ascii="Times New Roman" w:hAnsi="Times New Roman" w:cs="Times New Roman"/>
                <w:sz w:val="20"/>
              </w:rPr>
              <w:t>Female 57.1%</w:t>
            </w:r>
            <w:r w:rsidRPr="0043636A">
              <w:rPr>
                <w:rFonts w:ascii="Times New Roman" w:hAnsi="Times New Roman" w:cs="Times New Roman"/>
                <w:spacing w:val="50"/>
                <w:sz w:val="20"/>
              </w:rPr>
              <w:t xml:space="preserve"> </w:t>
            </w:r>
            <w:r w:rsidRPr="0043636A">
              <w:rPr>
                <w:rFonts w:ascii="Times New Roman" w:hAnsi="Times New Roman" w:cs="Times New Roman"/>
                <w:sz w:val="20"/>
              </w:rPr>
              <w:t>/</w:t>
            </w:r>
            <w:r w:rsidRPr="0043636A">
              <w:rPr>
                <w:rFonts w:ascii="Times New Roman" w:hAnsi="Times New Roman" w:cs="Times New Roman"/>
                <w:spacing w:val="50"/>
                <w:sz w:val="20"/>
              </w:rPr>
              <w:t xml:space="preserve"> </w:t>
            </w:r>
            <w:r w:rsidRPr="0043636A">
              <w:rPr>
                <w:rFonts w:ascii="Times New Roman" w:hAnsi="Times New Roman" w:cs="Times New Roman"/>
                <w:sz w:val="20"/>
              </w:rPr>
              <w:t xml:space="preserve">Male </w:t>
            </w:r>
            <w:r w:rsidRPr="0043636A">
              <w:rPr>
                <w:rFonts w:ascii="Times New Roman" w:hAnsi="Times New Roman" w:cs="Times New Roman"/>
                <w:spacing w:val="-2"/>
                <w:sz w:val="20"/>
              </w:rPr>
              <w:t>42.9%</w:t>
            </w:r>
          </w:p>
        </w:tc>
      </w:tr>
      <w:tr w:rsidR="006C3702" w14:paraId="1452B5C8" w14:textId="77777777" w:rsidTr="00A7682E">
        <w:trPr>
          <w:trHeight w:val="410"/>
        </w:trPr>
        <w:tc>
          <w:tcPr>
            <w:tcW w:w="4717" w:type="dxa"/>
            <w:tcBorders>
              <w:top w:val="single" w:sz="4" w:space="0" w:color="000000"/>
              <w:left w:val="single" w:sz="4" w:space="0" w:color="000000"/>
              <w:bottom w:val="single" w:sz="4" w:space="0" w:color="000000"/>
              <w:right w:val="single" w:sz="4" w:space="0" w:color="000000"/>
            </w:tcBorders>
            <w:shd w:val="clear" w:color="auto" w:fill="EDEDED"/>
            <w:hideMark/>
          </w:tcPr>
          <w:p w14:paraId="7D939838" w14:textId="77777777" w:rsidR="006C3702" w:rsidRPr="0043636A" w:rsidRDefault="006C3702" w:rsidP="00A7682E">
            <w:pPr>
              <w:ind w:left="120"/>
              <w:rPr>
                <w:rFonts w:ascii="Times New Roman" w:hAnsi="Times New Roman" w:cs="Times New Roman"/>
                <w:sz w:val="20"/>
              </w:rPr>
            </w:pPr>
            <w:r w:rsidRPr="0043636A">
              <w:rPr>
                <w:rFonts w:ascii="Times New Roman" w:hAnsi="Times New Roman" w:cs="Times New Roman"/>
                <w:sz w:val="20"/>
              </w:rPr>
              <w:t xml:space="preserve">Sleep duration </w:t>
            </w:r>
            <w:r w:rsidRPr="0043636A">
              <w:rPr>
                <w:rFonts w:ascii="Times New Roman" w:hAnsi="Times New Roman" w:cs="Times New Roman"/>
                <w:spacing w:val="-2"/>
                <w:sz w:val="20"/>
              </w:rPr>
              <w:t>range</w:t>
            </w:r>
          </w:p>
        </w:tc>
        <w:tc>
          <w:tcPr>
            <w:tcW w:w="4354" w:type="dxa"/>
            <w:tcBorders>
              <w:top w:val="single" w:sz="4" w:space="0" w:color="000000"/>
              <w:left w:val="single" w:sz="4" w:space="0" w:color="000000"/>
              <w:bottom w:val="single" w:sz="4" w:space="0" w:color="000000"/>
              <w:right w:val="single" w:sz="4" w:space="0" w:color="000000"/>
            </w:tcBorders>
            <w:hideMark/>
          </w:tcPr>
          <w:p w14:paraId="22438BB0" w14:textId="77777777" w:rsidR="006C3702" w:rsidRPr="0043636A" w:rsidRDefault="006C3702" w:rsidP="00A7682E">
            <w:pPr>
              <w:rPr>
                <w:rFonts w:ascii="Times New Roman" w:hAnsi="Times New Roman" w:cs="Times New Roman"/>
                <w:sz w:val="20"/>
              </w:rPr>
            </w:pPr>
            <w:r>
              <w:rPr>
                <w:rFonts w:ascii="Times New Roman" w:hAnsi="Times New Roman" w:cs="Times New Roman"/>
                <w:sz w:val="20"/>
              </w:rPr>
              <w:t xml:space="preserve">  </w:t>
            </w:r>
            <w:r w:rsidRPr="0043636A">
              <w:rPr>
                <w:rFonts w:ascii="Times New Roman" w:hAnsi="Times New Roman" w:cs="Times New Roman"/>
                <w:sz w:val="20"/>
              </w:rPr>
              <w:t>5.8 – 8.5 hours per night</w:t>
            </w:r>
            <w:r w:rsidRPr="0043636A">
              <w:rPr>
                <w:rFonts w:ascii="Times New Roman" w:hAnsi="Times New Roman" w:cs="Times New Roman"/>
                <w:spacing w:val="50"/>
                <w:sz w:val="20"/>
              </w:rPr>
              <w:t xml:space="preserve"> </w:t>
            </w:r>
            <w:r w:rsidRPr="0043636A">
              <w:rPr>
                <w:rFonts w:ascii="Times New Roman" w:hAnsi="Times New Roman" w:cs="Times New Roman"/>
                <w:sz w:val="20"/>
              </w:rPr>
              <w:t xml:space="preserve">(mean: </w:t>
            </w:r>
            <w:r w:rsidRPr="0043636A">
              <w:rPr>
                <w:rFonts w:ascii="Times New Roman" w:hAnsi="Times New Roman" w:cs="Times New Roman"/>
                <w:spacing w:val="-4"/>
                <w:sz w:val="20"/>
              </w:rPr>
              <w:t>7.0)</w:t>
            </w:r>
          </w:p>
        </w:tc>
      </w:tr>
      <w:tr w:rsidR="006C3702" w14:paraId="783EC760" w14:textId="77777777" w:rsidTr="00A7682E">
        <w:trPr>
          <w:trHeight w:val="410"/>
        </w:trPr>
        <w:tc>
          <w:tcPr>
            <w:tcW w:w="4717" w:type="dxa"/>
            <w:tcBorders>
              <w:top w:val="single" w:sz="4" w:space="0" w:color="000000"/>
              <w:left w:val="single" w:sz="4" w:space="0" w:color="000000"/>
              <w:bottom w:val="single" w:sz="4" w:space="0" w:color="000000"/>
              <w:right w:val="single" w:sz="4" w:space="0" w:color="000000"/>
            </w:tcBorders>
            <w:shd w:val="clear" w:color="auto" w:fill="EDEDED"/>
            <w:hideMark/>
          </w:tcPr>
          <w:p w14:paraId="44148123" w14:textId="77777777" w:rsidR="006C3702" w:rsidRPr="0043636A" w:rsidRDefault="006C3702" w:rsidP="00A7682E">
            <w:pPr>
              <w:ind w:left="120"/>
              <w:rPr>
                <w:rFonts w:ascii="Times New Roman" w:hAnsi="Times New Roman" w:cs="Times New Roman"/>
                <w:sz w:val="20"/>
              </w:rPr>
            </w:pPr>
            <w:r w:rsidRPr="0043636A">
              <w:rPr>
                <w:rFonts w:ascii="Times New Roman" w:hAnsi="Times New Roman" w:cs="Times New Roman"/>
                <w:sz w:val="20"/>
              </w:rPr>
              <w:t xml:space="preserve">Sleep quality scale </w:t>
            </w:r>
            <w:r w:rsidRPr="0043636A">
              <w:rPr>
                <w:rFonts w:ascii="Times New Roman" w:hAnsi="Times New Roman" w:cs="Times New Roman"/>
                <w:spacing w:val="-2"/>
                <w:sz w:val="20"/>
              </w:rPr>
              <w:t>(actual)</w:t>
            </w:r>
          </w:p>
        </w:tc>
        <w:tc>
          <w:tcPr>
            <w:tcW w:w="4354" w:type="dxa"/>
            <w:tcBorders>
              <w:top w:val="single" w:sz="4" w:space="0" w:color="000000"/>
              <w:left w:val="single" w:sz="4" w:space="0" w:color="000000"/>
              <w:bottom w:val="single" w:sz="4" w:space="0" w:color="000000"/>
              <w:right w:val="single" w:sz="4" w:space="0" w:color="000000"/>
            </w:tcBorders>
            <w:hideMark/>
          </w:tcPr>
          <w:p w14:paraId="61AB007E" w14:textId="77777777" w:rsidR="006C3702" w:rsidRPr="0043636A" w:rsidRDefault="006C3702" w:rsidP="00A7682E">
            <w:pPr>
              <w:rPr>
                <w:rFonts w:ascii="Times New Roman" w:hAnsi="Times New Roman" w:cs="Times New Roman"/>
                <w:sz w:val="20"/>
              </w:rPr>
            </w:pPr>
            <w:r>
              <w:rPr>
                <w:rFonts w:ascii="Times New Roman" w:hAnsi="Times New Roman" w:cs="Times New Roman"/>
                <w:sz w:val="20"/>
              </w:rPr>
              <w:t xml:space="preserve">  </w:t>
            </w:r>
            <w:r w:rsidRPr="0043636A">
              <w:rPr>
                <w:rFonts w:ascii="Times New Roman" w:hAnsi="Times New Roman" w:cs="Times New Roman"/>
                <w:sz w:val="20"/>
              </w:rPr>
              <w:t>4 – 9</w:t>
            </w:r>
            <w:r w:rsidRPr="0043636A">
              <w:rPr>
                <w:rFonts w:ascii="Times New Roman" w:hAnsi="Times New Roman" w:cs="Times New Roman"/>
                <w:spacing w:val="50"/>
                <w:sz w:val="20"/>
              </w:rPr>
              <w:t xml:space="preserve"> </w:t>
            </w:r>
            <w:r w:rsidRPr="0043636A">
              <w:rPr>
                <w:rFonts w:ascii="Times New Roman" w:hAnsi="Times New Roman" w:cs="Times New Roman"/>
                <w:sz w:val="20"/>
              </w:rPr>
              <w:t>(subjective rating, scale 1–</w:t>
            </w:r>
            <w:r w:rsidRPr="0043636A">
              <w:rPr>
                <w:rFonts w:ascii="Times New Roman" w:hAnsi="Times New Roman" w:cs="Times New Roman"/>
                <w:spacing w:val="-5"/>
                <w:sz w:val="20"/>
              </w:rPr>
              <w:t>10)</w:t>
            </w:r>
          </w:p>
        </w:tc>
      </w:tr>
      <w:tr w:rsidR="006C3702" w14:paraId="36309D5F" w14:textId="77777777" w:rsidTr="00A7682E">
        <w:trPr>
          <w:trHeight w:val="410"/>
        </w:trPr>
        <w:tc>
          <w:tcPr>
            <w:tcW w:w="4717" w:type="dxa"/>
            <w:tcBorders>
              <w:top w:val="single" w:sz="4" w:space="0" w:color="000000"/>
              <w:left w:val="single" w:sz="4" w:space="0" w:color="000000"/>
              <w:bottom w:val="single" w:sz="4" w:space="0" w:color="000000"/>
              <w:right w:val="single" w:sz="4" w:space="0" w:color="000000"/>
            </w:tcBorders>
            <w:shd w:val="clear" w:color="auto" w:fill="EDEDED"/>
            <w:hideMark/>
          </w:tcPr>
          <w:p w14:paraId="1B739368" w14:textId="77777777" w:rsidR="006C3702" w:rsidRPr="0043636A" w:rsidRDefault="006C3702" w:rsidP="00A7682E">
            <w:pPr>
              <w:ind w:left="120"/>
              <w:rPr>
                <w:rFonts w:ascii="Times New Roman" w:hAnsi="Times New Roman" w:cs="Times New Roman"/>
                <w:sz w:val="20"/>
              </w:rPr>
            </w:pPr>
            <w:r w:rsidRPr="0043636A">
              <w:rPr>
                <w:rFonts w:ascii="Times New Roman" w:hAnsi="Times New Roman" w:cs="Times New Roman"/>
                <w:sz w:val="20"/>
              </w:rPr>
              <w:t xml:space="preserve">Number of sleep disorder </w:t>
            </w:r>
            <w:r w:rsidRPr="0043636A">
              <w:rPr>
                <w:rFonts w:ascii="Times New Roman" w:hAnsi="Times New Roman" w:cs="Times New Roman"/>
                <w:spacing w:val="-2"/>
                <w:sz w:val="20"/>
              </w:rPr>
              <w:t>classes</w:t>
            </w:r>
          </w:p>
        </w:tc>
        <w:tc>
          <w:tcPr>
            <w:tcW w:w="4354" w:type="dxa"/>
            <w:tcBorders>
              <w:top w:val="single" w:sz="4" w:space="0" w:color="000000"/>
              <w:left w:val="single" w:sz="4" w:space="0" w:color="000000"/>
              <w:bottom w:val="single" w:sz="4" w:space="0" w:color="000000"/>
              <w:right w:val="single" w:sz="4" w:space="0" w:color="000000"/>
            </w:tcBorders>
            <w:hideMark/>
          </w:tcPr>
          <w:p w14:paraId="3BEAB50E" w14:textId="77777777" w:rsidR="006C3702" w:rsidRPr="0043636A" w:rsidRDefault="006C3702" w:rsidP="00A7682E">
            <w:pPr>
              <w:ind w:right="-101"/>
              <w:rPr>
                <w:rFonts w:ascii="Times New Roman" w:hAnsi="Times New Roman" w:cs="Times New Roman"/>
                <w:sz w:val="20"/>
              </w:rPr>
            </w:pPr>
            <w:r>
              <w:rPr>
                <w:rFonts w:ascii="Times New Roman" w:hAnsi="Times New Roman" w:cs="Times New Roman"/>
                <w:sz w:val="20"/>
              </w:rPr>
              <w:t xml:space="preserve">  </w:t>
            </w:r>
            <w:r w:rsidRPr="0043636A">
              <w:rPr>
                <w:rFonts w:ascii="Times New Roman" w:hAnsi="Times New Roman" w:cs="Times New Roman"/>
                <w:sz w:val="20"/>
              </w:rPr>
              <w:t>3</w:t>
            </w:r>
            <w:r w:rsidRPr="0043636A">
              <w:rPr>
                <w:rFonts w:ascii="Times New Roman" w:hAnsi="Times New Roman" w:cs="Times New Roman"/>
                <w:spacing w:val="50"/>
                <w:sz w:val="20"/>
              </w:rPr>
              <w:t xml:space="preserve"> </w:t>
            </w:r>
            <w:r w:rsidRPr="0043636A">
              <w:rPr>
                <w:rFonts w:ascii="Times New Roman" w:hAnsi="Times New Roman" w:cs="Times New Roman"/>
                <w:sz w:val="20"/>
              </w:rPr>
              <w:t xml:space="preserve">(Healthy, Insomnia, Sleep </w:t>
            </w:r>
            <w:proofErr w:type="spellStart"/>
            <w:r w:rsidRPr="0043636A">
              <w:rPr>
                <w:rFonts w:ascii="Times New Roman" w:hAnsi="Times New Roman" w:cs="Times New Roman"/>
                <w:sz w:val="20"/>
              </w:rPr>
              <w:t>Apnea</w:t>
            </w:r>
            <w:proofErr w:type="spellEnd"/>
            <w:r w:rsidRPr="0043636A">
              <w:rPr>
                <w:rFonts w:ascii="Times New Roman" w:hAnsi="Times New Roman" w:cs="Times New Roman"/>
                <w:sz w:val="20"/>
              </w:rPr>
              <w:t xml:space="preserve">) </w:t>
            </w:r>
          </w:p>
        </w:tc>
      </w:tr>
      <w:tr w:rsidR="006C3702" w14:paraId="794E9A32" w14:textId="77777777" w:rsidTr="00A7682E">
        <w:trPr>
          <w:trHeight w:val="410"/>
        </w:trPr>
        <w:tc>
          <w:tcPr>
            <w:tcW w:w="4717" w:type="dxa"/>
            <w:tcBorders>
              <w:top w:val="single" w:sz="4" w:space="0" w:color="000000"/>
              <w:left w:val="single" w:sz="4" w:space="0" w:color="000000"/>
              <w:bottom w:val="single" w:sz="4" w:space="0" w:color="000000"/>
              <w:right w:val="single" w:sz="4" w:space="0" w:color="000000"/>
            </w:tcBorders>
            <w:shd w:val="clear" w:color="auto" w:fill="EDEDED"/>
            <w:hideMark/>
          </w:tcPr>
          <w:p w14:paraId="021223B3" w14:textId="77777777" w:rsidR="006C3702" w:rsidRPr="0043636A" w:rsidRDefault="006C3702" w:rsidP="00A7682E">
            <w:pPr>
              <w:ind w:left="120"/>
              <w:rPr>
                <w:rFonts w:ascii="Times New Roman" w:hAnsi="Times New Roman" w:cs="Times New Roman"/>
                <w:sz w:val="20"/>
              </w:rPr>
            </w:pPr>
            <w:r w:rsidRPr="0043636A">
              <w:rPr>
                <w:rFonts w:ascii="Times New Roman" w:hAnsi="Times New Roman" w:cs="Times New Roman"/>
                <w:sz w:val="20"/>
              </w:rPr>
              <w:t xml:space="preserve">BMI </w:t>
            </w:r>
            <w:r w:rsidRPr="0043636A">
              <w:rPr>
                <w:rFonts w:ascii="Times New Roman" w:hAnsi="Times New Roman" w:cs="Times New Roman"/>
                <w:spacing w:val="-2"/>
                <w:sz w:val="20"/>
              </w:rPr>
              <w:t>categories</w:t>
            </w:r>
          </w:p>
        </w:tc>
        <w:tc>
          <w:tcPr>
            <w:tcW w:w="4354" w:type="dxa"/>
            <w:tcBorders>
              <w:top w:val="single" w:sz="4" w:space="0" w:color="000000"/>
              <w:left w:val="single" w:sz="4" w:space="0" w:color="000000"/>
              <w:bottom w:val="single" w:sz="4" w:space="0" w:color="000000"/>
              <w:right w:val="single" w:sz="4" w:space="0" w:color="000000"/>
            </w:tcBorders>
            <w:hideMark/>
          </w:tcPr>
          <w:p w14:paraId="0CF049DF" w14:textId="77777777" w:rsidR="006C3702" w:rsidRPr="0043636A" w:rsidRDefault="006C3702" w:rsidP="00A7682E">
            <w:pPr>
              <w:rPr>
                <w:rFonts w:ascii="Times New Roman" w:hAnsi="Times New Roman" w:cs="Times New Roman"/>
                <w:sz w:val="20"/>
              </w:rPr>
            </w:pPr>
            <w:r>
              <w:rPr>
                <w:rFonts w:ascii="Times New Roman" w:hAnsi="Times New Roman" w:cs="Times New Roman"/>
                <w:sz w:val="20"/>
              </w:rPr>
              <w:t xml:space="preserve">  </w:t>
            </w:r>
            <w:r w:rsidRPr="0043636A">
              <w:rPr>
                <w:rFonts w:ascii="Times New Roman" w:hAnsi="Times New Roman" w:cs="Times New Roman"/>
                <w:sz w:val="20"/>
              </w:rPr>
              <w:t xml:space="preserve">Normal Weight, Normal, Overweight, </w:t>
            </w:r>
            <w:r w:rsidRPr="0043636A">
              <w:rPr>
                <w:rFonts w:ascii="Times New Roman" w:hAnsi="Times New Roman" w:cs="Times New Roman"/>
                <w:spacing w:val="-2"/>
                <w:sz w:val="20"/>
              </w:rPr>
              <w:t>Obese</w:t>
            </w:r>
          </w:p>
        </w:tc>
      </w:tr>
      <w:tr w:rsidR="006C3702" w14:paraId="582A3704" w14:textId="77777777" w:rsidTr="00A7682E">
        <w:trPr>
          <w:trHeight w:val="410"/>
        </w:trPr>
        <w:tc>
          <w:tcPr>
            <w:tcW w:w="4717" w:type="dxa"/>
            <w:tcBorders>
              <w:top w:val="single" w:sz="4" w:space="0" w:color="000000"/>
              <w:left w:val="single" w:sz="4" w:space="0" w:color="000000"/>
              <w:bottom w:val="single" w:sz="4" w:space="0" w:color="000000"/>
              <w:right w:val="single" w:sz="4" w:space="0" w:color="000000"/>
            </w:tcBorders>
            <w:shd w:val="clear" w:color="auto" w:fill="EDEDED"/>
            <w:hideMark/>
          </w:tcPr>
          <w:p w14:paraId="577E6B1C" w14:textId="77777777" w:rsidR="006C3702" w:rsidRPr="0043636A" w:rsidRDefault="006C3702" w:rsidP="00A7682E">
            <w:pPr>
              <w:ind w:left="120"/>
              <w:rPr>
                <w:rFonts w:ascii="Times New Roman" w:hAnsi="Times New Roman" w:cs="Times New Roman"/>
                <w:sz w:val="20"/>
              </w:rPr>
            </w:pPr>
            <w:r w:rsidRPr="0043636A">
              <w:rPr>
                <w:rFonts w:ascii="Times New Roman" w:hAnsi="Times New Roman" w:cs="Times New Roman"/>
                <w:sz w:val="20"/>
              </w:rPr>
              <w:t xml:space="preserve">Number of occupations </w:t>
            </w:r>
            <w:r w:rsidRPr="0043636A">
              <w:rPr>
                <w:rFonts w:ascii="Times New Roman" w:hAnsi="Times New Roman" w:cs="Times New Roman"/>
                <w:spacing w:val="-2"/>
                <w:sz w:val="20"/>
              </w:rPr>
              <w:t>recorded</w:t>
            </w:r>
          </w:p>
        </w:tc>
        <w:tc>
          <w:tcPr>
            <w:tcW w:w="4354" w:type="dxa"/>
            <w:tcBorders>
              <w:top w:val="single" w:sz="4" w:space="0" w:color="000000"/>
              <w:left w:val="single" w:sz="4" w:space="0" w:color="000000"/>
              <w:bottom w:val="single" w:sz="4" w:space="0" w:color="000000"/>
              <w:right w:val="single" w:sz="4" w:space="0" w:color="000000"/>
            </w:tcBorders>
            <w:hideMark/>
          </w:tcPr>
          <w:p w14:paraId="27E004F0" w14:textId="77777777" w:rsidR="006C3702" w:rsidRPr="0043636A" w:rsidRDefault="006C3702" w:rsidP="00A7682E">
            <w:pPr>
              <w:rPr>
                <w:rFonts w:ascii="Times New Roman" w:hAnsi="Times New Roman" w:cs="Times New Roman"/>
                <w:sz w:val="20"/>
              </w:rPr>
            </w:pPr>
            <w:r>
              <w:rPr>
                <w:rFonts w:ascii="Times New Roman" w:hAnsi="Times New Roman" w:cs="Times New Roman"/>
                <w:sz w:val="20"/>
              </w:rPr>
              <w:t xml:space="preserve">  </w:t>
            </w:r>
            <w:r w:rsidRPr="0043636A">
              <w:rPr>
                <w:rFonts w:ascii="Times New Roman" w:hAnsi="Times New Roman" w:cs="Times New Roman"/>
                <w:sz w:val="20"/>
              </w:rPr>
              <w:t>11</w:t>
            </w:r>
            <w:r w:rsidRPr="0043636A">
              <w:rPr>
                <w:rFonts w:ascii="Times New Roman" w:hAnsi="Times New Roman" w:cs="Times New Roman"/>
                <w:spacing w:val="50"/>
                <w:sz w:val="20"/>
              </w:rPr>
              <w:t xml:space="preserve"> </w:t>
            </w:r>
            <w:r w:rsidRPr="0043636A">
              <w:rPr>
                <w:rFonts w:ascii="Times New Roman" w:hAnsi="Times New Roman" w:cs="Times New Roman"/>
                <w:sz w:val="20"/>
              </w:rPr>
              <w:t xml:space="preserve">(Nurse, Teacher, Doctor, </w:t>
            </w:r>
            <w:r w:rsidRPr="0043636A">
              <w:rPr>
                <w:rFonts w:ascii="Times New Roman" w:hAnsi="Times New Roman" w:cs="Times New Roman"/>
                <w:spacing w:val="-2"/>
                <w:sz w:val="20"/>
              </w:rPr>
              <w:t>Engineer…)</w:t>
            </w:r>
          </w:p>
        </w:tc>
      </w:tr>
    </w:tbl>
    <w:p w14:paraId="44ED0378" w14:textId="3A5713C9" w:rsidR="00565C1F" w:rsidRPr="002C7B99" w:rsidRDefault="00904C31" w:rsidP="00565C1F">
      <w:pPr>
        <w:rPr>
          <w:rFonts w:ascii="Times New Roman" w:hAnsi="Times New Roman" w:cs="Times New Roman"/>
        </w:rPr>
      </w:pPr>
      <w:r w:rsidRPr="002C7B99">
        <w:rPr>
          <w:rFonts w:ascii="Times New Roman" w:hAnsi="Times New Roman" w:cs="Times New Roman"/>
          <w:b/>
          <w:bCs/>
          <w:lang w:val="en-US"/>
        </w:rPr>
        <w:t xml:space="preserve"> </w:t>
      </w:r>
      <w:r w:rsidR="00565C1F" w:rsidRPr="002C7B99">
        <w:rPr>
          <w:rFonts w:ascii="Times New Roman" w:hAnsi="Times New Roman" w:cs="Times New Roman"/>
        </w:rPr>
        <w:t xml:space="preserve">The dataset contains 15,000 subjects with 13 attributes and no missing values. After preprocessing and feature engineering, it includes 15 variables. Blood pressure was split into systolic and diastolic values. The three classes—Healthy, Insomnia, and Sleep </w:t>
      </w:r>
      <w:proofErr w:type="spellStart"/>
      <w:r w:rsidR="00565C1F" w:rsidRPr="002C7B99">
        <w:rPr>
          <w:rFonts w:ascii="Times New Roman" w:hAnsi="Times New Roman" w:cs="Times New Roman"/>
        </w:rPr>
        <w:t>Apnea</w:t>
      </w:r>
      <w:proofErr w:type="spellEnd"/>
      <w:r w:rsidR="00565C1F" w:rsidRPr="002C7B99">
        <w:rPr>
          <w:rFonts w:ascii="Times New Roman" w:hAnsi="Times New Roman" w:cs="Times New Roman"/>
        </w:rPr>
        <w:t>—are perfectly balanced.</w:t>
      </w:r>
    </w:p>
    <w:p w14:paraId="28E1AA03" w14:textId="59A5B3BB" w:rsidR="0043636A" w:rsidRPr="000964C1" w:rsidRDefault="0043636A" w:rsidP="00565C1F">
      <w:pPr>
        <w:rPr>
          <w:rFonts w:ascii="Times New Roman" w:hAnsi="Times New Roman" w:cs="Times New Roman"/>
          <w:b/>
          <w:bCs/>
          <w:lang w:val="en-US"/>
        </w:rPr>
      </w:pPr>
      <w:r w:rsidRPr="000964C1">
        <w:rPr>
          <w:rFonts w:ascii="Times New Roman" w:hAnsi="Times New Roman" w:cs="Times New Roman"/>
          <w:b/>
          <w:bCs/>
          <w:lang w:val="en-US"/>
        </w:rPr>
        <w:t>Suitability for Analysis</w:t>
      </w:r>
    </w:p>
    <w:p w14:paraId="57768998" w14:textId="25B181EA" w:rsidR="008859FC" w:rsidRDefault="008859FC" w:rsidP="0043636A">
      <w:pPr>
        <w:rPr>
          <w:rFonts w:ascii="Times New Roman" w:hAnsi="Times New Roman" w:cs="Times New Roman"/>
        </w:rPr>
      </w:pPr>
      <w:r w:rsidRPr="008859FC">
        <w:rPr>
          <w:rFonts w:ascii="Times New Roman" w:hAnsi="Times New Roman" w:cs="Times New Roman"/>
        </w:rPr>
        <w:t xml:space="preserve">The dataset, with 15,000 clean and well-organized records across 13 columns, is ideal for data mining and machine learning. Its three-class target variable—Healthy, Insomnia, and Sleep </w:t>
      </w:r>
      <w:proofErr w:type="spellStart"/>
      <w:r w:rsidRPr="008859FC">
        <w:rPr>
          <w:rFonts w:ascii="Times New Roman" w:hAnsi="Times New Roman" w:cs="Times New Roman"/>
        </w:rPr>
        <w:t>Apnea</w:t>
      </w:r>
      <w:proofErr w:type="spellEnd"/>
      <w:r w:rsidRPr="008859FC">
        <w:rPr>
          <w:rFonts w:ascii="Times New Roman" w:hAnsi="Times New Roman" w:cs="Times New Roman"/>
        </w:rPr>
        <w:t xml:space="preserve">—is perfectly balanced (5,000 each), eliminating class imbalance issues. </w:t>
      </w:r>
    </w:p>
    <w:p w14:paraId="4F6636CF" w14:textId="37F54576" w:rsidR="0043636A" w:rsidRPr="000964C1" w:rsidRDefault="0043636A" w:rsidP="0043636A">
      <w:pPr>
        <w:rPr>
          <w:rFonts w:ascii="Times New Roman" w:hAnsi="Times New Roman" w:cs="Times New Roman"/>
          <w:b/>
          <w:bCs/>
          <w:lang w:val="en-US"/>
        </w:rPr>
      </w:pPr>
      <w:r w:rsidRPr="000964C1">
        <w:rPr>
          <w:rFonts w:ascii="Times New Roman" w:hAnsi="Times New Roman" w:cs="Times New Roman"/>
          <w:b/>
          <w:bCs/>
          <w:lang w:val="en-US"/>
        </w:rPr>
        <w:t>Potential Research Questions</w:t>
      </w:r>
    </w:p>
    <w:p w14:paraId="1F51910C" w14:textId="77777777" w:rsidR="0043636A" w:rsidRPr="000964C1" w:rsidRDefault="0043636A" w:rsidP="0043636A">
      <w:pPr>
        <w:rPr>
          <w:rFonts w:ascii="Times New Roman" w:hAnsi="Times New Roman" w:cs="Times New Roman"/>
          <w:lang w:val="en-US"/>
        </w:rPr>
      </w:pPr>
      <w:r w:rsidRPr="000964C1">
        <w:rPr>
          <w:rFonts w:ascii="Times New Roman" w:hAnsi="Times New Roman" w:cs="Times New Roman"/>
          <w:lang w:val="en-US"/>
        </w:rPr>
        <w:t>The project aims to address the following three visualization-driven questions:</w:t>
      </w:r>
    </w:p>
    <w:p w14:paraId="407801A0" w14:textId="5321A3E8" w:rsidR="00B03639" w:rsidRPr="00B03639" w:rsidRDefault="0043636A" w:rsidP="0043636A">
      <w:pPr>
        <w:numPr>
          <w:ilvl w:val="0"/>
          <w:numId w:val="1"/>
        </w:numPr>
        <w:rPr>
          <w:rFonts w:ascii="Times New Roman" w:hAnsi="Times New Roman" w:cs="Times New Roman"/>
          <w:lang w:val="en-US"/>
        </w:rPr>
      </w:pPr>
      <w:r w:rsidRPr="00B03639">
        <w:rPr>
          <w:rFonts w:ascii="Times New Roman" w:hAnsi="Times New Roman" w:cs="Times New Roman"/>
          <w:b/>
          <w:lang w:val="en-US"/>
        </w:rPr>
        <w:t xml:space="preserve">Distribution &amp; Histogram Plots: </w:t>
      </w:r>
      <w:r w:rsidR="00B03639" w:rsidRPr="00B03639">
        <w:rPr>
          <w:rFonts w:ascii="Times New Roman" w:hAnsi="Times New Roman" w:cs="Times New Roman"/>
          <w:b/>
          <w:bCs/>
        </w:rPr>
        <w:t>distribution and histogram plots</w:t>
      </w:r>
      <w:r w:rsidR="00B03639" w:rsidRPr="00B03639">
        <w:rPr>
          <w:rFonts w:ascii="Times New Roman" w:hAnsi="Times New Roman" w:cs="Times New Roman"/>
        </w:rPr>
        <w:t xml:space="preserve"> are used to analy</w:t>
      </w:r>
      <w:r w:rsidR="005E5E52">
        <w:rPr>
          <w:rFonts w:ascii="Times New Roman" w:hAnsi="Times New Roman" w:cs="Times New Roman"/>
        </w:rPr>
        <w:t>s</w:t>
      </w:r>
      <w:r w:rsidR="00B03639" w:rsidRPr="00B03639">
        <w:rPr>
          <w:rFonts w:ascii="Times New Roman" w:hAnsi="Times New Roman" w:cs="Times New Roman"/>
        </w:rPr>
        <w:t>e sleep duration, stress level, and sleep quality across the dataset. These plots, along with KDE, help identify patterns and differences between healthy individuals and those with sleep disorders.</w:t>
      </w:r>
    </w:p>
    <w:p w14:paraId="197904D5" w14:textId="75E0AD39" w:rsidR="0043636A" w:rsidRPr="00B03639" w:rsidRDefault="0043636A" w:rsidP="0043636A">
      <w:pPr>
        <w:numPr>
          <w:ilvl w:val="0"/>
          <w:numId w:val="1"/>
        </w:numPr>
        <w:rPr>
          <w:rFonts w:ascii="Times New Roman" w:hAnsi="Times New Roman" w:cs="Times New Roman"/>
          <w:lang w:val="en-US"/>
        </w:rPr>
      </w:pPr>
      <w:r w:rsidRPr="00B03639">
        <w:rPr>
          <w:rFonts w:ascii="Times New Roman" w:hAnsi="Times New Roman" w:cs="Times New Roman"/>
          <w:b/>
          <w:lang w:val="en-US"/>
        </w:rPr>
        <w:t xml:space="preserve">Correlation Heatmap: </w:t>
      </w:r>
      <w:r w:rsidR="001A3C5E" w:rsidRPr="001A3C5E">
        <w:rPr>
          <w:rFonts w:ascii="Times New Roman" w:hAnsi="Times New Roman" w:cs="Times New Roman"/>
        </w:rPr>
        <w:t xml:space="preserve">a </w:t>
      </w:r>
      <w:r w:rsidR="001A3C5E" w:rsidRPr="001A3C5E">
        <w:rPr>
          <w:rFonts w:ascii="Times New Roman" w:hAnsi="Times New Roman" w:cs="Times New Roman"/>
          <w:b/>
          <w:bCs/>
        </w:rPr>
        <w:t>correlation heatmap</w:t>
      </w:r>
      <w:r w:rsidR="001A3C5E" w:rsidRPr="001A3C5E">
        <w:rPr>
          <w:rFonts w:ascii="Times New Roman" w:hAnsi="Times New Roman" w:cs="Times New Roman"/>
        </w:rPr>
        <w:t xml:space="preserve"> is used to examine relationships between physiological and lifestyle variables. It helps identify strong connections, such as BMI with sleep </w:t>
      </w:r>
      <w:proofErr w:type="spellStart"/>
      <w:r w:rsidR="001A3C5E" w:rsidRPr="001A3C5E">
        <w:rPr>
          <w:rFonts w:ascii="Times New Roman" w:hAnsi="Times New Roman" w:cs="Times New Roman"/>
        </w:rPr>
        <w:t>apnea</w:t>
      </w:r>
      <w:proofErr w:type="spellEnd"/>
      <w:r w:rsidR="001A3C5E" w:rsidRPr="001A3C5E">
        <w:rPr>
          <w:rFonts w:ascii="Times New Roman" w:hAnsi="Times New Roman" w:cs="Times New Roman"/>
        </w:rPr>
        <w:t xml:space="preserve"> and stress level with insomnia.</w:t>
      </w:r>
      <w:r w:rsidR="001A3C5E" w:rsidRPr="001A3C5E">
        <w:rPr>
          <w:rFonts w:ascii="Times New Roman" w:hAnsi="Times New Roman" w:cs="Times New Roman"/>
          <w:lang w:val="en-US"/>
        </w:rPr>
        <w:t xml:space="preserve"> </w:t>
      </w:r>
      <w:r w:rsidRPr="00B03639">
        <w:rPr>
          <w:rFonts w:ascii="Times New Roman" w:hAnsi="Times New Roman" w:cs="Times New Roman"/>
          <w:lang w:val="en-US"/>
        </w:rPr>
        <w:t>[2]?</w:t>
      </w:r>
    </w:p>
    <w:p w14:paraId="52BB1F5E" w14:textId="4E422380" w:rsidR="0043636A" w:rsidRPr="00601405" w:rsidRDefault="0043636A" w:rsidP="0043636A">
      <w:pPr>
        <w:numPr>
          <w:ilvl w:val="0"/>
          <w:numId w:val="1"/>
        </w:numPr>
        <w:rPr>
          <w:rFonts w:ascii="Times New Roman" w:hAnsi="Times New Roman" w:cs="Times New Roman"/>
          <w:lang w:val="en-US"/>
        </w:rPr>
      </w:pPr>
      <w:r w:rsidRPr="00601405">
        <w:rPr>
          <w:rFonts w:ascii="Times New Roman" w:hAnsi="Times New Roman" w:cs="Times New Roman"/>
          <w:b/>
          <w:lang w:val="en-US"/>
        </w:rPr>
        <w:t xml:space="preserve">Scatter Plot &amp; Bubble Chart: </w:t>
      </w:r>
      <w:r w:rsidR="001A3C5E" w:rsidRPr="001A3C5E">
        <w:rPr>
          <w:rFonts w:ascii="Times New Roman" w:hAnsi="Times New Roman" w:cs="Times New Roman"/>
          <w:b/>
          <w:bCs/>
        </w:rPr>
        <w:t>scatter plots and bubble charts</w:t>
      </w:r>
      <w:r w:rsidR="001A3C5E" w:rsidRPr="001A3C5E">
        <w:rPr>
          <w:rFonts w:ascii="Times New Roman" w:hAnsi="Times New Roman" w:cs="Times New Roman"/>
        </w:rPr>
        <w:t xml:space="preserve"> are used to explore clustering patterns between physical activity, sleep duration, and sleep quality. These visualizations help identify natural groupings based on age or occupation.</w:t>
      </w:r>
      <w:r w:rsidR="001A3C5E" w:rsidRPr="001A3C5E">
        <w:rPr>
          <w:rFonts w:ascii="Times New Roman" w:hAnsi="Times New Roman" w:cs="Times New Roman"/>
          <w:lang w:val="en-US"/>
        </w:rPr>
        <w:t xml:space="preserve"> </w:t>
      </w:r>
      <w:r w:rsidRPr="00601405">
        <w:rPr>
          <w:rFonts w:ascii="Times New Roman" w:hAnsi="Times New Roman" w:cs="Times New Roman"/>
          <w:lang w:val="en-US"/>
        </w:rPr>
        <w:t>[3]?</w:t>
      </w:r>
    </w:p>
    <w:p w14:paraId="6FAF37A1" w14:textId="77777777" w:rsidR="0043636A" w:rsidRPr="00601405" w:rsidRDefault="0043636A" w:rsidP="0043636A">
      <w:pPr>
        <w:rPr>
          <w:rFonts w:ascii="Times New Roman" w:hAnsi="Times New Roman" w:cs="Times New Roman"/>
          <w:b/>
          <w:bCs/>
          <w:lang w:val="en-US"/>
        </w:rPr>
      </w:pPr>
      <w:r w:rsidRPr="00601405">
        <w:rPr>
          <w:rFonts w:ascii="Times New Roman" w:hAnsi="Times New Roman" w:cs="Times New Roman"/>
          <w:b/>
          <w:bCs/>
          <w:lang w:val="en-US"/>
        </w:rPr>
        <w:t>Researcher Background</w:t>
      </w:r>
    </w:p>
    <w:p w14:paraId="2FF61D91" w14:textId="77777777" w:rsidR="0043636A" w:rsidRPr="00601405" w:rsidRDefault="0043636A" w:rsidP="0043636A">
      <w:pPr>
        <w:rPr>
          <w:rFonts w:ascii="Times New Roman" w:hAnsi="Times New Roman" w:cs="Times New Roman"/>
          <w:lang w:val="en-US"/>
        </w:rPr>
      </w:pPr>
      <w:r w:rsidRPr="00601405">
        <w:rPr>
          <w:rFonts w:ascii="Times New Roman" w:hAnsi="Times New Roman" w:cs="Times New Roman"/>
          <w:lang w:val="en-US"/>
        </w:rPr>
        <w:t>The author believes that he has sufficient contextual knowledge to undertake this research. He holds an MSc in Electronics and Communication Engineering and an MSc in Intelligent System Design, the latter providing direct grounding in machine learning methods, feature engineering, and classification system design</w:t>
      </w:r>
    </w:p>
    <w:p w14:paraId="6603FC04" w14:textId="2E50DE13" w:rsidR="0043636A" w:rsidRPr="0043636A" w:rsidRDefault="0043636A" w:rsidP="0043636A">
      <w:pPr>
        <w:rPr>
          <w:rFonts w:ascii="Times New Roman" w:hAnsi="Times New Roman" w:cs="Times New Roman"/>
          <w:b/>
          <w:bCs/>
          <w:lang w:val="en-US"/>
        </w:rPr>
      </w:pPr>
      <w:r w:rsidRPr="0043636A">
        <w:rPr>
          <w:rFonts w:ascii="Times New Roman" w:hAnsi="Times New Roman" w:cs="Times New Roman"/>
          <w:b/>
          <w:bCs/>
          <w:lang w:val="en-US"/>
        </w:rPr>
        <w:lastRenderedPageBreak/>
        <w:t>References</w:t>
      </w:r>
    </w:p>
    <w:p w14:paraId="41E82162" w14:textId="77777777" w:rsidR="0043636A" w:rsidRPr="00EF046B" w:rsidRDefault="0043636A" w:rsidP="0043636A">
      <w:pPr>
        <w:numPr>
          <w:ilvl w:val="0"/>
          <w:numId w:val="2"/>
        </w:numPr>
        <w:rPr>
          <w:rFonts w:ascii="Times New Roman" w:hAnsi="Times New Roman" w:cs="Times New Roman"/>
          <w:lang w:val="en-US"/>
        </w:rPr>
      </w:pPr>
      <w:r w:rsidRPr="00EF046B">
        <w:rPr>
          <w:rFonts w:ascii="Times New Roman" w:hAnsi="Times New Roman" w:cs="Times New Roman"/>
          <w:lang w:val="en-US"/>
        </w:rPr>
        <w:t xml:space="preserve">Dataset: https://www.kaggle.com/datasets/imaginativecoder/sleep-health-data-sampled </w:t>
      </w:r>
    </w:p>
    <w:p w14:paraId="01559714" w14:textId="77777777" w:rsidR="0043636A" w:rsidRPr="00EF046B" w:rsidRDefault="0043636A" w:rsidP="0043636A">
      <w:pPr>
        <w:numPr>
          <w:ilvl w:val="0"/>
          <w:numId w:val="2"/>
        </w:numPr>
        <w:rPr>
          <w:rFonts w:ascii="Times New Roman" w:hAnsi="Times New Roman" w:cs="Times New Roman"/>
          <w:lang w:val="en-US"/>
        </w:rPr>
      </w:pPr>
      <w:r w:rsidRPr="00EF046B">
        <w:rPr>
          <w:rFonts w:ascii="Times New Roman" w:hAnsi="Times New Roman" w:cs="Times New Roman"/>
          <w:lang w:val="en-US"/>
        </w:rPr>
        <w:t xml:space="preserve">Buysse, D. J., Reynolds, C. F., Monk, T. H., Berman, S. R., &amp; Kupfer, D. J. "The Pittsburgh Sleep Quality Index: a new instrument for psychiatric practice and research." </w:t>
      </w:r>
      <w:r w:rsidRPr="00EF046B">
        <w:rPr>
          <w:rFonts w:ascii="Times New Roman" w:hAnsi="Times New Roman" w:cs="Times New Roman"/>
          <w:i/>
          <w:lang w:val="en-US"/>
        </w:rPr>
        <w:t>Psychiatry Research</w:t>
      </w:r>
      <w:r w:rsidRPr="00EF046B">
        <w:rPr>
          <w:rFonts w:ascii="Times New Roman" w:hAnsi="Times New Roman" w:cs="Times New Roman"/>
          <w:lang w:val="en-US"/>
        </w:rPr>
        <w:t>, vol. 28, no. 2, pp. 193–213, 1989.</w:t>
      </w:r>
    </w:p>
    <w:p w14:paraId="2A9B5C54" w14:textId="02D7FC2F" w:rsidR="0043636A" w:rsidRPr="00EF046B" w:rsidRDefault="0043636A" w:rsidP="0043636A">
      <w:pPr>
        <w:numPr>
          <w:ilvl w:val="0"/>
          <w:numId w:val="2"/>
        </w:numPr>
        <w:rPr>
          <w:rFonts w:ascii="Times New Roman" w:hAnsi="Times New Roman" w:cs="Times New Roman"/>
          <w:lang w:val="en-US"/>
        </w:rPr>
      </w:pPr>
      <w:r w:rsidRPr="00EF046B">
        <w:rPr>
          <w:rFonts w:ascii="Times New Roman" w:hAnsi="Times New Roman" w:cs="Times New Roman"/>
          <w:lang w:val="en-US"/>
        </w:rPr>
        <w:t xml:space="preserve">Cappuccio, F. P., Cooper, D., D'Elia, L., Strazzullo, P., &amp; Miller, M. A. "Sleep duration predicts cardiovascular outcomes: a systematic review and meta-analysis of prospective studies." </w:t>
      </w:r>
      <w:r w:rsidRPr="00EF046B">
        <w:rPr>
          <w:rFonts w:ascii="Times New Roman" w:hAnsi="Times New Roman" w:cs="Times New Roman"/>
          <w:i/>
          <w:lang w:val="en-US"/>
        </w:rPr>
        <w:t>European Heart Journal</w:t>
      </w:r>
      <w:r w:rsidRPr="00EF046B">
        <w:rPr>
          <w:rFonts w:ascii="Times New Roman" w:hAnsi="Times New Roman" w:cs="Times New Roman"/>
          <w:lang w:val="en-US"/>
        </w:rPr>
        <w:t>, vol. 32, no. 12, pp. 1484–1492, 2011.</w:t>
      </w:r>
    </w:p>
    <w:p w14:paraId="47A164B1" w14:textId="77777777" w:rsidR="009D23EF" w:rsidRPr="0043636A" w:rsidRDefault="009D23EF">
      <w:pPr>
        <w:rPr>
          <w:sz w:val="18"/>
          <w:szCs w:val="18"/>
        </w:rPr>
      </w:pPr>
    </w:p>
    <w:sectPr w:rsidR="009D23EF" w:rsidRPr="004363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67F62"/>
    <w:multiLevelType w:val="hybridMultilevel"/>
    <w:tmpl w:val="FFF29220"/>
    <w:lvl w:ilvl="0" w:tplc="69729D66">
      <w:start w:val="1"/>
      <w:numFmt w:val="decimal"/>
      <w:lvlText w:val="[%1]"/>
      <w:lvlJc w:val="left"/>
      <w:pPr>
        <w:ind w:left="742" w:hanging="434"/>
      </w:pPr>
      <w:rPr>
        <w:rFonts w:ascii="Times New Roman" w:eastAsia="Times New Roman" w:hAnsi="Times New Roman" w:cs="Times New Roman" w:hint="default"/>
        <w:b w:val="0"/>
        <w:bCs w:val="0"/>
        <w:i w:val="0"/>
        <w:iCs w:val="0"/>
        <w:spacing w:val="0"/>
        <w:w w:val="100"/>
        <w:sz w:val="18"/>
        <w:szCs w:val="18"/>
        <w:lang w:val="en-US" w:eastAsia="en-US" w:bidi="ar-SA"/>
      </w:rPr>
    </w:lvl>
    <w:lvl w:ilvl="1" w:tplc="C68C7E2E">
      <w:numFmt w:val="bullet"/>
      <w:lvlText w:val="•"/>
      <w:lvlJc w:val="left"/>
      <w:pPr>
        <w:ind w:left="1644" w:hanging="434"/>
      </w:pPr>
      <w:rPr>
        <w:lang w:val="en-US" w:eastAsia="en-US" w:bidi="ar-SA"/>
      </w:rPr>
    </w:lvl>
    <w:lvl w:ilvl="2" w:tplc="14625B52">
      <w:numFmt w:val="bullet"/>
      <w:lvlText w:val="•"/>
      <w:lvlJc w:val="left"/>
      <w:pPr>
        <w:ind w:left="2548" w:hanging="434"/>
      </w:pPr>
      <w:rPr>
        <w:lang w:val="en-US" w:eastAsia="en-US" w:bidi="ar-SA"/>
      </w:rPr>
    </w:lvl>
    <w:lvl w:ilvl="3" w:tplc="D7E2A612">
      <w:numFmt w:val="bullet"/>
      <w:lvlText w:val="•"/>
      <w:lvlJc w:val="left"/>
      <w:pPr>
        <w:ind w:left="3452" w:hanging="434"/>
      </w:pPr>
      <w:rPr>
        <w:lang w:val="en-US" w:eastAsia="en-US" w:bidi="ar-SA"/>
      </w:rPr>
    </w:lvl>
    <w:lvl w:ilvl="4" w:tplc="A6FEEFD6">
      <w:numFmt w:val="bullet"/>
      <w:lvlText w:val="•"/>
      <w:lvlJc w:val="left"/>
      <w:pPr>
        <w:ind w:left="4356" w:hanging="434"/>
      </w:pPr>
      <w:rPr>
        <w:lang w:val="en-US" w:eastAsia="en-US" w:bidi="ar-SA"/>
      </w:rPr>
    </w:lvl>
    <w:lvl w:ilvl="5" w:tplc="68D67036">
      <w:numFmt w:val="bullet"/>
      <w:lvlText w:val="•"/>
      <w:lvlJc w:val="left"/>
      <w:pPr>
        <w:ind w:left="5260" w:hanging="434"/>
      </w:pPr>
      <w:rPr>
        <w:lang w:val="en-US" w:eastAsia="en-US" w:bidi="ar-SA"/>
      </w:rPr>
    </w:lvl>
    <w:lvl w:ilvl="6" w:tplc="2A86C2AE">
      <w:numFmt w:val="bullet"/>
      <w:lvlText w:val="•"/>
      <w:lvlJc w:val="left"/>
      <w:pPr>
        <w:ind w:left="6164" w:hanging="434"/>
      </w:pPr>
      <w:rPr>
        <w:lang w:val="en-US" w:eastAsia="en-US" w:bidi="ar-SA"/>
      </w:rPr>
    </w:lvl>
    <w:lvl w:ilvl="7" w:tplc="45206358">
      <w:numFmt w:val="bullet"/>
      <w:lvlText w:val="•"/>
      <w:lvlJc w:val="left"/>
      <w:pPr>
        <w:ind w:left="7068" w:hanging="434"/>
      </w:pPr>
      <w:rPr>
        <w:lang w:val="en-US" w:eastAsia="en-US" w:bidi="ar-SA"/>
      </w:rPr>
    </w:lvl>
    <w:lvl w:ilvl="8" w:tplc="BFBAF33E">
      <w:numFmt w:val="bullet"/>
      <w:lvlText w:val="•"/>
      <w:lvlJc w:val="left"/>
      <w:pPr>
        <w:ind w:left="7972" w:hanging="434"/>
      </w:pPr>
      <w:rPr>
        <w:lang w:val="en-US" w:eastAsia="en-US" w:bidi="ar-SA"/>
      </w:rPr>
    </w:lvl>
  </w:abstractNum>
  <w:abstractNum w:abstractNumId="1" w15:restartNumberingAfterBreak="0">
    <w:nsid w:val="57647285"/>
    <w:multiLevelType w:val="hybridMultilevel"/>
    <w:tmpl w:val="75141B72"/>
    <w:lvl w:ilvl="0" w:tplc="6D5031A6">
      <w:numFmt w:val="bullet"/>
      <w:lvlText w:val="•"/>
      <w:lvlJc w:val="left"/>
      <w:pPr>
        <w:ind w:left="622" w:hanging="179"/>
      </w:pPr>
      <w:rPr>
        <w:rFonts w:ascii="Times New Roman" w:eastAsia="Times New Roman" w:hAnsi="Times New Roman" w:cs="Times New Roman" w:hint="default"/>
        <w:b w:val="0"/>
        <w:bCs w:val="0"/>
        <w:i w:val="0"/>
        <w:iCs w:val="0"/>
        <w:spacing w:val="0"/>
        <w:w w:val="100"/>
        <w:sz w:val="20"/>
        <w:szCs w:val="20"/>
        <w:lang w:val="en-US" w:eastAsia="en-US" w:bidi="ar-SA"/>
      </w:rPr>
    </w:lvl>
    <w:lvl w:ilvl="1" w:tplc="FEC0BA2E">
      <w:numFmt w:val="bullet"/>
      <w:lvlText w:val="•"/>
      <w:lvlJc w:val="left"/>
      <w:pPr>
        <w:ind w:left="1536" w:hanging="179"/>
      </w:pPr>
      <w:rPr>
        <w:lang w:val="en-US" w:eastAsia="en-US" w:bidi="ar-SA"/>
      </w:rPr>
    </w:lvl>
    <w:lvl w:ilvl="2" w:tplc="E9FAC1B8">
      <w:numFmt w:val="bullet"/>
      <w:lvlText w:val="•"/>
      <w:lvlJc w:val="left"/>
      <w:pPr>
        <w:ind w:left="2452" w:hanging="179"/>
      </w:pPr>
      <w:rPr>
        <w:lang w:val="en-US" w:eastAsia="en-US" w:bidi="ar-SA"/>
      </w:rPr>
    </w:lvl>
    <w:lvl w:ilvl="3" w:tplc="21D416AE">
      <w:numFmt w:val="bullet"/>
      <w:lvlText w:val="•"/>
      <w:lvlJc w:val="left"/>
      <w:pPr>
        <w:ind w:left="3368" w:hanging="179"/>
      </w:pPr>
      <w:rPr>
        <w:lang w:val="en-US" w:eastAsia="en-US" w:bidi="ar-SA"/>
      </w:rPr>
    </w:lvl>
    <w:lvl w:ilvl="4" w:tplc="547210A0">
      <w:numFmt w:val="bullet"/>
      <w:lvlText w:val="•"/>
      <w:lvlJc w:val="left"/>
      <w:pPr>
        <w:ind w:left="4284" w:hanging="179"/>
      </w:pPr>
      <w:rPr>
        <w:lang w:val="en-US" w:eastAsia="en-US" w:bidi="ar-SA"/>
      </w:rPr>
    </w:lvl>
    <w:lvl w:ilvl="5" w:tplc="2696B2C0">
      <w:numFmt w:val="bullet"/>
      <w:lvlText w:val="•"/>
      <w:lvlJc w:val="left"/>
      <w:pPr>
        <w:ind w:left="5200" w:hanging="179"/>
      </w:pPr>
      <w:rPr>
        <w:lang w:val="en-US" w:eastAsia="en-US" w:bidi="ar-SA"/>
      </w:rPr>
    </w:lvl>
    <w:lvl w:ilvl="6" w:tplc="09C66034">
      <w:numFmt w:val="bullet"/>
      <w:lvlText w:val="•"/>
      <w:lvlJc w:val="left"/>
      <w:pPr>
        <w:ind w:left="6116" w:hanging="179"/>
      </w:pPr>
      <w:rPr>
        <w:lang w:val="en-US" w:eastAsia="en-US" w:bidi="ar-SA"/>
      </w:rPr>
    </w:lvl>
    <w:lvl w:ilvl="7" w:tplc="351E306E">
      <w:numFmt w:val="bullet"/>
      <w:lvlText w:val="•"/>
      <w:lvlJc w:val="left"/>
      <w:pPr>
        <w:ind w:left="7032" w:hanging="179"/>
      </w:pPr>
      <w:rPr>
        <w:lang w:val="en-US" w:eastAsia="en-US" w:bidi="ar-SA"/>
      </w:rPr>
    </w:lvl>
    <w:lvl w:ilvl="8" w:tplc="5DF63654">
      <w:numFmt w:val="bullet"/>
      <w:lvlText w:val="•"/>
      <w:lvlJc w:val="left"/>
      <w:pPr>
        <w:ind w:left="7948" w:hanging="179"/>
      </w:pPr>
      <w:rPr>
        <w:lang w:val="en-US" w:eastAsia="en-US" w:bidi="ar-SA"/>
      </w:rPr>
    </w:lvl>
  </w:abstractNum>
  <w:num w:numId="1" w16cid:durableId="2025472771">
    <w:abstractNumId w:val="1"/>
  </w:num>
  <w:num w:numId="2" w16cid:durableId="1481650346">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36A"/>
    <w:rsid w:val="000964C1"/>
    <w:rsid w:val="00162364"/>
    <w:rsid w:val="001A3C5E"/>
    <w:rsid w:val="001C5C4E"/>
    <w:rsid w:val="002C7B99"/>
    <w:rsid w:val="002D6408"/>
    <w:rsid w:val="003B15C4"/>
    <w:rsid w:val="00413317"/>
    <w:rsid w:val="0043636A"/>
    <w:rsid w:val="004D7FB4"/>
    <w:rsid w:val="004E062F"/>
    <w:rsid w:val="00503BDC"/>
    <w:rsid w:val="00565C1F"/>
    <w:rsid w:val="005A68C5"/>
    <w:rsid w:val="005E5E52"/>
    <w:rsid w:val="00601405"/>
    <w:rsid w:val="006C3702"/>
    <w:rsid w:val="008859FC"/>
    <w:rsid w:val="00904C31"/>
    <w:rsid w:val="009250F4"/>
    <w:rsid w:val="00931A5B"/>
    <w:rsid w:val="009D23EF"/>
    <w:rsid w:val="00A97F40"/>
    <w:rsid w:val="00AD19DC"/>
    <w:rsid w:val="00B03639"/>
    <w:rsid w:val="00BA2F85"/>
    <w:rsid w:val="00CC0D97"/>
    <w:rsid w:val="00CF5051"/>
    <w:rsid w:val="00E27DB5"/>
    <w:rsid w:val="00E41D0D"/>
    <w:rsid w:val="00E6480E"/>
    <w:rsid w:val="00EF046B"/>
    <w:rsid w:val="00F3073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60181"/>
  <w15:chartTrackingRefBased/>
  <w15:docId w15:val="{2912FF2C-0C5D-4D5D-9C06-C3E750F412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3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63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63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63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63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63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63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63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63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3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63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63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63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63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63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63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63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636A"/>
    <w:rPr>
      <w:rFonts w:eastAsiaTheme="majorEastAsia" w:cstheme="majorBidi"/>
      <w:color w:val="272727" w:themeColor="text1" w:themeTint="D8"/>
    </w:rPr>
  </w:style>
  <w:style w:type="paragraph" w:styleId="Title">
    <w:name w:val="Title"/>
    <w:basedOn w:val="Normal"/>
    <w:next w:val="Normal"/>
    <w:link w:val="TitleChar"/>
    <w:uiPriority w:val="10"/>
    <w:qFormat/>
    <w:rsid w:val="004363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63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63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63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636A"/>
    <w:pPr>
      <w:spacing w:before="160"/>
      <w:jc w:val="center"/>
    </w:pPr>
    <w:rPr>
      <w:i/>
      <w:iCs/>
      <w:color w:val="404040" w:themeColor="text1" w:themeTint="BF"/>
    </w:rPr>
  </w:style>
  <w:style w:type="character" w:customStyle="1" w:styleId="QuoteChar">
    <w:name w:val="Quote Char"/>
    <w:basedOn w:val="DefaultParagraphFont"/>
    <w:link w:val="Quote"/>
    <w:uiPriority w:val="29"/>
    <w:rsid w:val="0043636A"/>
    <w:rPr>
      <w:i/>
      <w:iCs/>
      <w:color w:val="404040" w:themeColor="text1" w:themeTint="BF"/>
    </w:rPr>
  </w:style>
  <w:style w:type="paragraph" w:styleId="ListParagraph">
    <w:name w:val="List Paragraph"/>
    <w:basedOn w:val="Normal"/>
    <w:uiPriority w:val="34"/>
    <w:qFormat/>
    <w:rsid w:val="0043636A"/>
    <w:pPr>
      <w:ind w:left="720"/>
      <w:contextualSpacing/>
    </w:pPr>
  </w:style>
  <w:style w:type="character" w:styleId="IntenseEmphasis">
    <w:name w:val="Intense Emphasis"/>
    <w:basedOn w:val="DefaultParagraphFont"/>
    <w:uiPriority w:val="21"/>
    <w:qFormat/>
    <w:rsid w:val="0043636A"/>
    <w:rPr>
      <w:i/>
      <w:iCs/>
      <w:color w:val="0F4761" w:themeColor="accent1" w:themeShade="BF"/>
    </w:rPr>
  </w:style>
  <w:style w:type="paragraph" w:styleId="IntenseQuote">
    <w:name w:val="Intense Quote"/>
    <w:basedOn w:val="Normal"/>
    <w:next w:val="Normal"/>
    <w:link w:val="IntenseQuoteChar"/>
    <w:uiPriority w:val="30"/>
    <w:qFormat/>
    <w:rsid w:val="004363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636A"/>
    <w:rPr>
      <w:i/>
      <w:iCs/>
      <w:color w:val="0F4761" w:themeColor="accent1" w:themeShade="BF"/>
    </w:rPr>
  </w:style>
  <w:style w:type="character" w:styleId="IntenseReference">
    <w:name w:val="Intense Reference"/>
    <w:basedOn w:val="DefaultParagraphFont"/>
    <w:uiPriority w:val="32"/>
    <w:qFormat/>
    <w:rsid w:val="0043636A"/>
    <w:rPr>
      <w:b/>
      <w:bCs/>
      <w:smallCaps/>
      <w:color w:val="0F4761" w:themeColor="accent1" w:themeShade="BF"/>
      <w:spacing w:val="5"/>
    </w:rPr>
  </w:style>
  <w:style w:type="paragraph" w:styleId="BodyText">
    <w:name w:val="Body Text"/>
    <w:basedOn w:val="Normal"/>
    <w:link w:val="BodyTextChar"/>
    <w:uiPriority w:val="99"/>
    <w:semiHidden/>
    <w:unhideWhenUsed/>
    <w:rsid w:val="0043636A"/>
    <w:pPr>
      <w:spacing w:after="120"/>
    </w:pPr>
  </w:style>
  <w:style w:type="character" w:customStyle="1" w:styleId="BodyTextChar">
    <w:name w:val="Body Text Char"/>
    <w:basedOn w:val="DefaultParagraphFont"/>
    <w:link w:val="BodyText"/>
    <w:uiPriority w:val="99"/>
    <w:semiHidden/>
    <w:rsid w:val="004363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2</Pages>
  <Words>498</Words>
  <Characters>2841</Characters>
  <Application>Microsoft Office Word</Application>
  <DocSecurity>0</DocSecurity>
  <Lines>23</Lines>
  <Paragraphs>6</Paragraphs>
  <ScaleCrop>false</ScaleCrop>
  <Company/>
  <LinksUpToDate>false</LinksUpToDate>
  <CharactersWithSpaces>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ketanpanchal2112@outlook.com</dc:creator>
  <cp:keywords/>
  <dc:description/>
  <cp:lastModifiedBy>ketanpanchal2112@outlook.com</cp:lastModifiedBy>
  <cp:revision>28</cp:revision>
  <dcterms:created xsi:type="dcterms:W3CDTF">2026-03-25T19:11:00Z</dcterms:created>
  <dcterms:modified xsi:type="dcterms:W3CDTF">2026-03-27T12:58:00Z</dcterms:modified>
</cp:coreProperties>
</file>