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4"/>
        <w:tblpPr w:leftFromText="180" w:rightFromText="180" w:vertAnchor="page" w:horzAnchor="margin" w:tblpY="4211"/>
        <w:tblW w:w="0" w:type="auto"/>
        <w:tblLook w:val="04A0" w:firstRow="1" w:lastRow="0" w:firstColumn="1" w:lastColumn="0" w:noHBand="0" w:noVBand="1"/>
      </w:tblPr>
      <w:tblGrid>
        <w:gridCol w:w="4675"/>
        <w:gridCol w:w="4675"/>
      </w:tblGrid>
      <w:tr w:rsidR="004E39E1" w:rsidRPr="00A5556F" w:rsidTr="004E39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E39E1" w:rsidRPr="00A5556F" w:rsidRDefault="004E39E1" w:rsidP="004E39E1">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Student Name</w:t>
            </w:r>
          </w:p>
        </w:tc>
        <w:tc>
          <w:tcPr>
            <w:tcW w:w="4675" w:type="dxa"/>
          </w:tcPr>
          <w:p w:rsidR="004E39E1" w:rsidRPr="00A5556F" w:rsidRDefault="004E39E1" w:rsidP="004E39E1">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Halima Hussain</w:t>
            </w:r>
          </w:p>
        </w:tc>
      </w:tr>
      <w:tr w:rsidR="004E39E1" w:rsidRPr="00A5556F" w:rsidTr="004E39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E39E1" w:rsidRPr="00A5556F" w:rsidRDefault="004E39E1" w:rsidP="004E39E1">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Student ID</w:t>
            </w:r>
          </w:p>
        </w:tc>
        <w:tc>
          <w:tcPr>
            <w:tcW w:w="4675" w:type="dxa"/>
          </w:tcPr>
          <w:p w:rsidR="004E39E1" w:rsidRPr="00A5556F" w:rsidRDefault="004E39E1" w:rsidP="004E39E1">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2408734</w:t>
            </w:r>
          </w:p>
        </w:tc>
      </w:tr>
      <w:tr w:rsidR="004E39E1" w:rsidRPr="00A5556F" w:rsidTr="004E39E1">
        <w:tc>
          <w:tcPr>
            <w:cnfStyle w:val="001000000000" w:firstRow="0" w:lastRow="0" w:firstColumn="1" w:lastColumn="0" w:oddVBand="0" w:evenVBand="0" w:oddHBand="0" w:evenHBand="0" w:firstRowFirstColumn="0" w:firstRowLastColumn="0" w:lastRowFirstColumn="0" w:lastRowLastColumn="0"/>
            <w:tcW w:w="4675" w:type="dxa"/>
          </w:tcPr>
          <w:p w:rsidR="004E39E1" w:rsidRPr="00A5556F" w:rsidRDefault="004E39E1" w:rsidP="004E39E1">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Module Name</w:t>
            </w:r>
          </w:p>
        </w:tc>
        <w:tc>
          <w:tcPr>
            <w:tcW w:w="4675" w:type="dxa"/>
          </w:tcPr>
          <w:p w:rsidR="004E39E1" w:rsidRPr="00A5556F" w:rsidRDefault="004E39E1" w:rsidP="004E39E1">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Understanding Organisational Structure and Culture</w:t>
            </w:r>
          </w:p>
        </w:tc>
      </w:tr>
      <w:tr w:rsidR="004E39E1" w:rsidRPr="00A5556F" w:rsidTr="004E39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E39E1" w:rsidRPr="00A5556F" w:rsidRDefault="004E39E1" w:rsidP="004E39E1">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Module Code</w:t>
            </w:r>
          </w:p>
        </w:tc>
        <w:tc>
          <w:tcPr>
            <w:tcW w:w="4675" w:type="dxa"/>
          </w:tcPr>
          <w:p w:rsidR="004E39E1" w:rsidRPr="00A5556F" w:rsidRDefault="004E39E1" w:rsidP="004E39E1">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LCBB4009</w:t>
            </w:r>
          </w:p>
        </w:tc>
      </w:tr>
      <w:tr w:rsidR="004E39E1" w:rsidRPr="00A5556F" w:rsidTr="004E39E1">
        <w:tc>
          <w:tcPr>
            <w:cnfStyle w:val="001000000000" w:firstRow="0" w:lastRow="0" w:firstColumn="1" w:lastColumn="0" w:oddVBand="0" w:evenVBand="0" w:oddHBand="0" w:evenHBand="0" w:firstRowFirstColumn="0" w:firstRowLastColumn="0" w:lastRowFirstColumn="0" w:lastRowLastColumn="0"/>
            <w:tcW w:w="4675" w:type="dxa"/>
          </w:tcPr>
          <w:p w:rsidR="004E39E1" w:rsidRPr="00A5556F" w:rsidRDefault="004E39E1" w:rsidP="004E39E1">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Assignment Title</w:t>
            </w:r>
          </w:p>
        </w:tc>
        <w:tc>
          <w:tcPr>
            <w:tcW w:w="4675" w:type="dxa"/>
          </w:tcPr>
          <w:p w:rsidR="004E39E1" w:rsidRPr="00A5556F" w:rsidRDefault="004E39E1" w:rsidP="004E39E1">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 xml:space="preserve">Component 2: </w:t>
            </w:r>
            <w:r>
              <w:rPr>
                <w:rFonts w:ascii="Arial" w:eastAsia="Times New Roman" w:hAnsi="Arial" w:cs="Arial"/>
                <w:b/>
                <w:bCs/>
                <w:kern w:val="36"/>
                <w:sz w:val="28"/>
                <w:szCs w:val="48"/>
                <w:lang w:eastAsia="en-GB"/>
              </w:rPr>
              <w:t>Essay</w:t>
            </w:r>
          </w:p>
        </w:tc>
      </w:tr>
      <w:tr w:rsidR="004E39E1" w:rsidRPr="00A5556F" w:rsidTr="004E39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4E39E1" w:rsidRPr="00A5556F" w:rsidRDefault="004E39E1" w:rsidP="004E39E1">
            <w:pPr>
              <w:spacing w:line="480" w:lineRule="auto"/>
              <w:rPr>
                <w:rFonts w:ascii="Arial" w:eastAsia="Times New Roman" w:hAnsi="Arial" w:cs="Arial"/>
                <w:b w:val="0"/>
                <w:bCs w:val="0"/>
                <w:kern w:val="36"/>
                <w:sz w:val="28"/>
                <w:szCs w:val="48"/>
                <w:lang w:eastAsia="en-GB"/>
              </w:rPr>
            </w:pPr>
            <w:r w:rsidRPr="00A5556F">
              <w:rPr>
                <w:rFonts w:ascii="Arial" w:eastAsia="Times New Roman" w:hAnsi="Arial" w:cs="Arial"/>
                <w:kern w:val="36"/>
                <w:sz w:val="28"/>
                <w:szCs w:val="48"/>
                <w:lang w:eastAsia="en-GB"/>
              </w:rPr>
              <w:t>Date of Submission</w:t>
            </w:r>
          </w:p>
        </w:tc>
        <w:tc>
          <w:tcPr>
            <w:tcW w:w="4675" w:type="dxa"/>
          </w:tcPr>
          <w:p w:rsidR="004E39E1" w:rsidRPr="00A5556F" w:rsidRDefault="004E39E1" w:rsidP="004E39E1">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sz w:val="28"/>
                <w:szCs w:val="48"/>
                <w:lang w:eastAsia="en-GB"/>
              </w:rPr>
            </w:pPr>
            <w:r w:rsidRPr="00A5556F">
              <w:rPr>
                <w:rFonts w:ascii="Arial" w:eastAsia="Times New Roman" w:hAnsi="Arial" w:cs="Arial"/>
                <w:b/>
                <w:bCs/>
                <w:kern w:val="36"/>
                <w:sz w:val="28"/>
                <w:szCs w:val="48"/>
                <w:lang w:eastAsia="en-GB"/>
              </w:rPr>
              <w:t>26</w:t>
            </w:r>
            <w:r w:rsidRPr="00A5556F">
              <w:rPr>
                <w:rFonts w:ascii="Arial" w:eastAsia="Times New Roman" w:hAnsi="Arial" w:cs="Arial"/>
                <w:b/>
                <w:bCs/>
                <w:kern w:val="36"/>
                <w:sz w:val="28"/>
                <w:szCs w:val="48"/>
                <w:vertAlign w:val="superscript"/>
                <w:lang w:eastAsia="en-GB"/>
              </w:rPr>
              <w:t>th</w:t>
            </w:r>
            <w:r w:rsidRPr="00A5556F">
              <w:rPr>
                <w:rFonts w:ascii="Arial" w:eastAsia="Times New Roman" w:hAnsi="Arial" w:cs="Arial"/>
                <w:b/>
                <w:bCs/>
                <w:kern w:val="36"/>
                <w:sz w:val="28"/>
                <w:szCs w:val="48"/>
                <w:lang w:eastAsia="en-GB"/>
              </w:rPr>
              <w:t xml:space="preserve"> July 2026</w:t>
            </w:r>
          </w:p>
        </w:tc>
      </w:tr>
    </w:tbl>
    <w:p w:rsidR="00F92A46" w:rsidRPr="00F92A46" w:rsidRDefault="00F92A46" w:rsidP="00F92A46">
      <w:pPr>
        <w:spacing w:line="360" w:lineRule="auto"/>
        <w:jc w:val="both"/>
        <w:rPr>
          <w:rFonts w:ascii="Arial" w:eastAsia="Times New Roman" w:hAnsi="Arial" w:cs="Arial"/>
          <w:b/>
          <w:bCs/>
          <w:sz w:val="24"/>
          <w:szCs w:val="24"/>
          <w:lang w:eastAsia="en-GB"/>
        </w:rPr>
      </w:pPr>
      <w:r w:rsidRPr="00F92A46">
        <w:rPr>
          <w:rFonts w:ascii="Arial" w:eastAsia="Times New Roman" w:hAnsi="Arial" w:cs="Arial"/>
          <w:b/>
          <w:bCs/>
          <w:sz w:val="24"/>
          <w:szCs w:val="24"/>
          <w:lang w:eastAsia="en-GB"/>
        </w:rPr>
        <w:br w:type="page"/>
      </w:r>
    </w:p>
    <w:p w:rsidR="00F92A46" w:rsidRPr="00F92A46" w:rsidRDefault="00F92A46" w:rsidP="00F92A46">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0" w:name="_GoBack"/>
      <w:r w:rsidRPr="00F92A46">
        <w:rPr>
          <w:rFonts w:ascii="Arial" w:eastAsia="Times New Roman" w:hAnsi="Arial" w:cs="Arial"/>
          <w:b/>
          <w:bCs/>
          <w:sz w:val="24"/>
          <w:szCs w:val="24"/>
          <w:lang w:eastAsia="en-GB"/>
        </w:rPr>
        <w:lastRenderedPageBreak/>
        <w:t>Introduction</w:t>
      </w:r>
    </w:p>
    <w:p w:rsidR="00F92A46" w:rsidRPr="00F92A46" w:rsidRDefault="00303E81" w:rsidP="00F92A46">
      <w:pPr>
        <w:spacing w:before="100" w:beforeAutospacing="1" w:after="100" w:afterAutospacing="1" w:line="360" w:lineRule="auto"/>
        <w:jc w:val="both"/>
        <w:rPr>
          <w:rFonts w:ascii="Arial" w:eastAsia="Times New Roman" w:hAnsi="Arial" w:cs="Arial"/>
          <w:sz w:val="24"/>
          <w:szCs w:val="24"/>
          <w:lang w:eastAsia="en-GB"/>
        </w:rPr>
      </w:pPr>
      <w:r w:rsidRPr="00C60457">
        <w:rPr>
          <w:rFonts w:ascii="Arial" w:hAnsi="Arial" w:cs="Arial"/>
          <w:szCs w:val="24"/>
        </w:rPr>
        <w:t>Employee involvement, organisational performance, and long-term success rely heavily on leadership. Leaders need to change how they lead to solve different problems in a fast-changing and competitive business world, while also motivating their team to reach shared goals. Daniel Goleman's ideas about leadership highlight the importance of emotional intelligence and show that different leadership styles can be effective in different situations. This essay explains Goleman's three ideas about leadership: visionary, democratic, and coaching. It also includes the important skills that today’s leaders need to solve problems in their organi</w:t>
      </w:r>
      <w:r w:rsidR="008A55A5" w:rsidRPr="00C60457">
        <w:rPr>
          <w:rFonts w:ascii="Arial" w:hAnsi="Arial" w:cs="Arial"/>
          <w:szCs w:val="24"/>
        </w:rPr>
        <w:t>s</w:t>
      </w:r>
      <w:r w:rsidRPr="00C60457">
        <w:rPr>
          <w:rFonts w:ascii="Arial" w:hAnsi="Arial" w:cs="Arial"/>
          <w:szCs w:val="24"/>
        </w:rPr>
        <w:t>ations and help them grow and develop over time</w:t>
      </w:r>
      <w:r w:rsidR="00F92A46" w:rsidRPr="00F92A46">
        <w:rPr>
          <w:rFonts w:ascii="Arial" w:hAnsi="Arial" w:cs="Arial"/>
          <w:sz w:val="24"/>
          <w:szCs w:val="24"/>
        </w:rPr>
        <w:t>.</w:t>
      </w:r>
    </w:p>
    <w:p w:rsidR="00F92A46" w:rsidRPr="00F92A46" w:rsidRDefault="00F92A46" w:rsidP="008A55A5">
      <w:pPr>
        <w:pStyle w:val="Heading2"/>
        <w:jc w:val="both"/>
        <w:rPr>
          <w:rFonts w:ascii="Arial" w:hAnsi="Arial" w:cs="Arial"/>
          <w:sz w:val="24"/>
          <w:szCs w:val="24"/>
        </w:rPr>
      </w:pPr>
      <w:r w:rsidRPr="00F92A46">
        <w:rPr>
          <w:rStyle w:val="Strong"/>
          <w:rFonts w:ascii="Arial" w:hAnsi="Arial" w:cs="Arial"/>
          <w:b/>
          <w:bCs/>
          <w:sz w:val="24"/>
          <w:szCs w:val="24"/>
        </w:rPr>
        <w:t xml:space="preserve">Leadership: Definition and Importance in Organisations </w:t>
      </w:r>
    </w:p>
    <w:p w:rsidR="00F92A46" w:rsidRPr="001535BD" w:rsidRDefault="00263185" w:rsidP="00F92A46">
      <w:pPr>
        <w:pStyle w:val="NormalWeb"/>
        <w:spacing w:line="360" w:lineRule="auto"/>
        <w:jc w:val="both"/>
        <w:rPr>
          <w:rFonts w:ascii="Arial" w:hAnsi="Arial" w:cs="Arial"/>
          <w:sz w:val="22"/>
        </w:rPr>
      </w:pPr>
      <w:r w:rsidRPr="001535BD">
        <w:rPr>
          <w:rFonts w:ascii="Arial" w:hAnsi="Arial" w:cs="Arial"/>
          <w:sz w:val="22"/>
        </w:rPr>
        <w:t xml:space="preserve">Leadership means convincing, motivating, and guiding people to achieve shared goals in a group or organisation; it’s more than just being a </w:t>
      </w:r>
      <w:r w:rsidR="006E6A98" w:rsidRPr="001535BD">
        <w:rPr>
          <w:rFonts w:ascii="Arial" w:hAnsi="Arial" w:cs="Arial"/>
          <w:sz w:val="22"/>
        </w:rPr>
        <w:t>managerial figure</w:t>
      </w:r>
      <w:r w:rsidRPr="001535BD">
        <w:rPr>
          <w:rFonts w:ascii="Arial" w:hAnsi="Arial" w:cs="Arial"/>
          <w:sz w:val="22"/>
        </w:rPr>
        <w:t xml:space="preserve">. </w:t>
      </w:r>
      <w:r w:rsidR="006E6A98" w:rsidRPr="001535BD">
        <w:rPr>
          <w:rFonts w:ascii="Arial" w:hAnsi="Arial" w:cs="Arial"/>
          <w:sz w:val="22"/>
        </w:rPr>
        <w:t>Effective</w:t>
      </w:r>
      <w:r w:rsidRPr="001535BD">
        <w:rPr>
          <w:rFonts w:ascii="Arial" w:hAnsi="Arial" w:cs="Arial"/>
          <w:sz w:val="22"/>
        </w:rPr>
        <w:t xml:space="preserve"> leaders build commitment, encourage teamwork, and create an environment where employees </w:t>
      </w:r>
      <w:r w:rsidR="006E6A98" w:rsidRPr="001535BD">
        <w:rPr>
          <w:rFonts w:ascii="Arial" w:hAnsi="Arial" w:cs="Arial"/>
          <w:sz w:val="22"/>
        </w:rPr>
        <w:t xml:space="preserve">perform </w:t>
      </w:r>
      <w:r w:rsidR="001543FF" w:rsidRPr="001535BD">
        <w:rPr>
          <w:rFonts w:ascii="Arial" w:hAnsi="Arial" w:cs="Arial"/>
          <w:sz w:val="22"/>
        </w:rPr>
        <w:t>to</w:t>
      </w:r>
      <w:r w:rsidR="006E6A98" w:rsidRPr="001535BD">
        <w:rPr>
          <w:rFonts w:ascii="Arial" w:hAnsi="Arial" w:cs="Arial"/>
          <w:sz w:val="22"/>
        </w:rPr>
        <w:t xml:space="preserve"> their full potential</w:t>
      </w:r>
      <w:r w:rsidRPr="001535BD">
        <w:rPr>
          <w:rFonts w:ascii="Arial" w:hAnsi="Arial" w:cs="Arial"/>
          <w:sz w:val="22"/>
        </w:rPr>
        <w:t>. Bolden (2016) argues that leadership is not just about having power; it's a social process that develops through the interactions and relationships between leaders and their followers. Similarly, Storey (2021) explains that management is mainly about planning and controlling resources, while leadership is about creating a vision, influencing people, and manag</w:t>
      </w:r>
      <w:r w:rsidR="00D21CDC" w:rsidRPr="001535BD">
        <w:rPr>
          <w:rFonts w:ascii="Arial" w:hAnsi="Arial" w:cs="Arial"/>
          <w:sz w:val="22"/>
        </w:rPr>
        <w:t>ing change</w:t>
      </w:r>
      <w:r w:rsidRPr="001535BD">
        <w:rPr>
          <w:rFonts w:ascii="Arial" w:hAnsi="Arial" w:cs="Arial"/>
          <w:sz w:val="22"/>
        </w:rPr>
        <w:t xml:space="preserve"> in the organisation</w:t>
      </w:r>
      <w:r w:rsidR="00F92A46" w:rsidRPr="001535BD">
        <w:rPr>
          <w:rFonts w:ascii="Arial" w:hAnsi="Arial" w:cs="Arial"/>
          <w:sz w:val="22"/>
        </w:rPr>
        <w:t>.</w:t>
      </w:r>
    </w:p>
    <w:p w:rsidR="005B6E19" w:rsidRDefault="00A80E50" w:rsidP="00F92A46">
      <w:pPr>
        <w:pStyle w:val="NormalWeb"/>
        <w:spacing w:line="360" w:lineRule="auto"/>
        <w:jc w:val="both"/>
        <w:rPr>
          <w:rFonts w:ascii="Arial" w:hAnsi="Arial" w:cs="Arial"/>
          <w:sz w:val="22"/>
        </w:rPr>
      </w:pPr>
      <w:r w:rsidRPr="001535BD">
        <w:rPr>
          <w:rFonts w:ascii="Arial" w:hAnsi="Arial" w:cs="Arial"/>
          <w:sz w:val="22"/>
        </w:rPr>
        <w:t>Due to global competitiveness, changing worker needs, and new technology, being a good leader is more important than ever in today's fast-moving business world. Western (2019) argues that today's leaders should be flexible, understand emotions, and know ethical discernment, instead of just relying on their authority. Effective leaders support their organisation to perform better by setting clear goals, motivating their employees, and promoting creativity. Also, instead of sticking to one style, Grint (2022) states that strong leadership means picking the right leadership approach for different situations in the organisation. Daniel Goleman's leadership theory states that leaders should change their styles based on what their organisation needs, the skills of their team, and changes in the business environment. This idea is very similar to the viewpoint being discussed</w:t>
      </w:r>
      <w:r w:rsidR="005B6E19">
        <w:rPr>
          <w:rFonts w:ascii="Arial" w:hAnsi="Arial" w:cs="Arial"/>
          <w:sz w:val="22"/>
        </w:rPr>
        <w:t>.</w:t>
      </w:r>
    </w:p>
    <w:p w:rsidR="005B6E19" w:rsidRDefault="005B6E19" w:rsidP="00F92A46">
      <w:pPr>
        <w:pStyle w:val="NormalWeb"/>
        <w:spacing w:line="360" w:lineRule="auto"/>
        <w:jc w:val="both"/>
        <w:rPr>
          <w:rFonts w:ascii="Arial" w:hAnsi="Arial" w:cs="Arial"/>
          <w:sz w:val="22"/>
        </w:rPr>
      </w:pPr>
    </w:p>
    <w:p w:rsidR="00F92A46" w:rsidRPr="00F92A46" w:rsidRDefault="00F92A46" w:rsidP="00F92A46">
      <w:pPr>
        <w:pStyle w:val="NormalWeb"/>
        <w:spacing w:line="360" w:lineRule="auto"/>
        <w:jc w:val="both"/>
        <w:rPr>
          <w:rFonts w:ascii="Arial" w:hAnsi="Arial" w:cs="Arial"/>
        </w:rPr>
      </w:pPr>
    </w:p>
    <w:p w:rsidR="00F92A46" w:rsidRPr="00F92A46" w:rsidRDefault="00F92A46" w:rsidP="00A80E50">
      <w:pPr>
        <w:spacing w:before="100" w:beforeAutospacing="1" w:after="100" w:afterAutospacing="1" w:line="240" w:lineRule="auto"/>
        <w:jc w:val="both"/>
        <w:outlineLvl w:val="1"/>
        <w:rPr>
          <w:rFonts w:ascii="Arial" w:eastAsia="Times New Roman" w:hAnsi="Arial" w:cs="Arial"/>
          <w:b/>
          <w:bCs/>
          <w:sz w:val="24"/>
          <w:szCs w:val="24"/>
          <w:lang w:eastAsia="en-GB"/>
        </w:rPr>
      </w:pPr>
      <w:r w:rsidRPr="00F92A46">
        <w:rPr>
          <w:rFonts w:ascii="Arial" w:eastAsia="Times New Roman" w:hAnsi="Arial" w:cs="Arial"/>
          <w:b/>
          <w:bCs/>
          <w:sz w:val="24"/>
          <w:szCs w:val="24"/>
          <w:lang w:eastAsia="en-GB"/>
        </w:rPr>
        <w:lastRenderedPageBreak/>
        <w:t>Visionary (Authoritative) Leadership Style</w:t>
      </w:r>
    </w:p>
    <w:p w:rsidR="00F92A46" w:rsidRPr="004D1A41" w:rsidRDefault="002C2270" w:rsidP="00F92A46">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The Visionary (Authoritative) leadership style is the most effective of Daniel Goleman's six leadership approaches when companies need a clear path or are undergoing big changes. According to Goleman (2000), visionary leaders motivate their team by sharing an exciting plan and allowing them to decide how to reach their goals. Instead of closely watching everything they do, they motivate employees by helping them understand how their work supports the company’s long-term goals</w:t>
      </w:r>
      <w:r w:rsidR="00F92A46" w:rsidRPr="004D1A41">
        <w:rPr>
          <w:rFonts w:ascii="Arial" w:eastAsia="Times New Roman" w:hAnsi="Arial" w:cs="Arial"/>
          <w:szCs w:val="24"/>
          <w:lang w:eastAsia="en-GB"/>
        </w:rPr>
        <w:t>.</w:t>
      </w:r>
    </w:p>
    <w:p w:rsidR="00F92A46" w:rsidRPr="004D1A41" w:rsidRDefault="00CA6852" w:rsidP="00F92A46">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This leadership style focuses on shared goals, creativity, and a clear plan. According to Tourish (2019), leaders who share a clear and important vision are more likely to gain the support of their employees. This is because employees understand where the organisation is going and why th</w:t>
      </w:r>
      <w:r w:rsidR="00F80142">
        <w:rPr>
          <w:rFonts w:ascii="Arial" w:eastAsia="Times New Roman" w:hAnsi="Arial" w:cs="Arial"/>
          <w:szCs w:val="24"/>
          <w:lang w:eastAsia="en-GB"/>
        </w:rPr>
        <w:t>eir work matters. As a result, visionary</w:t>
      </w:r>
      <w:r w:rsidRPr="004D1A41">
        <w:rPr>
          <w:rFonts w:ascii="Arial" w:eastAsia="Times New Roman" w:hAnsi="Arial" w:cs="Arial"/>
          <w:szCs w:val="24"/>
          <w:lang w:eastAsia="en-GB"/>
        </w:rPr>
        <w:t xml:space="preserve"> leaders encourage motivation, new ideas, and teamwork within the organisation</w:t>
      </w:r>
      <w:r w:rsidR="00F92A46" w:rsidRPr="004D1A41">
        <w:rPr>
          <w:rFonts w:ascii="Arial" w:eastAsia="Times New Roman" w:hAnsi="Arial" w:cs="Arial"/>
          <w:szCs w:val="24"/>
          <w:lang w:eastAsia="en-GB"/>
        </w:rPr>
        <w:t>.</w:t>
      </w:r>
    </w:p>
    <w:p w:rsidR="00D65B7F" w:rsidRPr="004D1A41" w:rsidRDefault="00D65B7F" w:rsidP="00D65B7F">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 xml:space="preserve">One of the biggest benefits is helping the organisation make transitions. Visionary leaders build trust, encourage creativity, and help employees think of new ideas when the market is unstable or going through changes (Western, 2019). </w:t>
      </w:r>
      <w:r w:rsidR="00842133" w:rsidRPr="004D1A41">
        <w:rPr>
          <w:rFonts w:ascii="Arial" w:eastAsia="Times New Roman" w:hAnsi="Arial" w:cs="Arial"/>
          <w:szCs w:val="24"/>
          <w:lang w:eastAsia="en-GB"/>
        </w:rPr>
        <w:t>However,</w:t>
      </w:r>
      <w:r w:rsidRPr="004D1A41">
        <w:rPr>
          <w:rFonts w:ascii="Arial" w:eastAsia="Times New Roman" w:hAnsi="Arial" w:cs="Arial"/>
          <w:szCs w:val="24"/>
          <w:lang w:eastAsia="en-GB"/>
        </w:rPr>
        <w:t xml:space="preserve"> there are also some disadvantages to this design. The leader's trustworthiness and ability to communicate are very important for success. Employees may lose motivation if they don’t trust their </w:t>
      </w:r>
      <w:r w:rsidR="00842133" w:rsidRPr="004D1A41">
        <w:rPr>
          <w:rFonts w:ascii="Arial" w:eastAsia="Times New Roman" w:hAnsi="Arial" w:cs="Arial"/>
          <w:szCs w:val="24"/>
          <w:lang w:eastAsia="en-GB"/>
        </w:rPr>
        <w:t>managers</w:t>
      </w:r>
      <w:r w:rsidRPr="004D1A41">
        <w:rPr>
          <w:rFonts w:ascii="Arial" w:eastAsia="Times New Roman" w:hAnsi="Arial" w:cs="Arial"/>
          <w:szCs w:val="24"/>
          <w:lang w:eastAsia="en-GB"/>
        </w:rPr>
        <w:t xml:space="preserve"> or feel the goals are impossible to reach. Also, Storey (2021) </w:t>
      </w:r>
      <w:r w:rsidR="00842133" w:rsidRPr="004D1A41">
        <w:rPr>
          <w:rFonts w:ascii="Arial" w:eastAsia="Times New Roman" w:hAnsi="Arial" w:cs="Arial"/>
          <w:szCs w:val="24"/>
          <w:lang w:eastAsia="en-GB"/>
        </w:rPr>
        <w:t>argues that experienced workers want to be more involved in decision-making rather than just receiving strategic advice</w:t>
      </w:r>
      <w:r w:rsidRPr="004D1A41">
        <w:rPr>
          <w:rFonts w:ascii="Arial" w:eastAsia="Times New Roman" w:hAnsi="Arial" w:cs="Arial"/>
          <w:szCs w:val="24"/>
          <w:lang w:eastAsia="en-GB"/>
        </w:rPr>
        <w:t>.</w:t>
      </w:r>
    </w:p>
    <w:p w:rsidR="00F92A46" w:rsidRPr="004D1A41" w:rsidRDefault="00F7765E" w:rsidP="00F92A46">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 xml:space="preserve">Paul Polman introduced the Unilever Sustainable Living Plan when he was CEO. This plan showed a clear long-term goal that combined business growth with helping society and protecting the environment. To reduce the company's environmental impact, </w:t>
      </w:r>
      <w:r w:rsidR="0055399A">
        <w:rPr>
          <w:rFonts w:ascii="Arial" w:eastAsia="Times New Roman" w:hAnsi="Arial" w:cs="Arial"/>
          <w:szCs w:val="24"/>
          <w:lang w:eastAsia="en-GB"/>
        </w:rPr>
        <w:t>Polman</w:t>
      </w:r>
      <w:r w:rsidRPr="004D1A41">
        <w:rPr>
          <w:rFonts w:ascii="Arial" w:eastAsia="Times New Roman" w:hAnsi="Arial" w:cs="Arial"/>
          <w:szCs w:val="24"/>
          <w:lang w:eastAsia="en-GB"/>
        </w:rPr>
        <w:t xml:space="preserve"> encouraged employees to adopt new ideas and honest business practices</w:t>
      </w:r>
      <w:r w:rsidR="0055399A">
        <w:rPr>
          <w:rFonts w:ascii="Arial" w:eastAsia="Times New Roman" w:hAnsi="Arial" w:cs="Arial"/>
          <w:szCs w:val="24"/>
          <w:lang w:eastAsia="en-GB"/>
        </w:rPr>
        <w:t xml:space="preserve"> (Keenan </w:t>
      </w:r>
      <w:r w:rsidR="0055399A" w:rsidRPr="0055399A">
        <w:rPr>
          <w:rFonts w:ascii="Arial" w:eastAsia="Times New Roman" w:hAnsi="Arial" w:cs="Arial"/>
          <w:i/>
          <w:szCs w:val="24"/>
          <w:lang w:eastAsia="en-GB"/>
        </w:rPr>
        <w:t>et al</w:t>
      </w:r>
      <w:r w:rsidR="0055399A">
        <w:rPr>
          <w:rFonts w:ascii="Arial" w:eastAsia="Times New Roman" w:hAnsi="Arial" w:cs="Arial"/>
          <w:szCs w:val="24"/>
          <w:lang w:eastAsia="en-GB"/>
        </w:rPr>
        <w:t>., 2022)</w:t>
      </w:r>
      <w:r w:rsidRPr="004D1A41">
        <w:rPr>
          <w:rFonts w:ascii="Arial" w:eastAsia="Times New Roman" w:hAnsi="Arial" w:cs="Arial"/>
          <w:szCs w:val="24"/>
          <w:lang w:eastAsia="en-GB"/>
        </w:rPr>
        <w:t xml:space="preserve">. His ideas improved the company's brand, got employees more involved, and showed that green business practices can help the company succeed over time. </w:t>
      </w:r>
    </w:p>
    <w:p w:rsidR="00F92A46" w:rsidRPr="00F92A46" w:rsidRDefault="00F92A46" w:rsidP="005B6E19">
      <w:pPr>
        <w:spacing w:before="100" w:beforeAutospacing="1" w:after="100" w:afterAutospacing="1" w:line="240" w:lineRule="auto"/>
        <w:jc w:val="both"/>
        <w:outlineLvl w:val="1"/>
        <w:rPr>
          <w:rFonts w:ascii="Arial" w:eastAsia="Times New Roman" w:hAnsi="Arial" w:cs="Arial"/>
          <w:b/>
          <w:bCs/>
          <w:sz w:val="24"/>
          <w:szCs w:val="24"/>
          <w:lang w:eastAsia="en-GB"/>
        </w:rPr>
      </w:pPr>
      <w:r w:rsidRPr="00F92A46">
        <w:rPr>
          <w:rFonts w:ascii="Arial" w:eastAsia="Times New Roman" w:hAnsi="Arial" w:cs="Arial"/>
          <w:b/>
          <w:bCs/>
          <w:sz w:val="24"/>
          <w:szCs w:val="24"/>
          <w:lang w:eastAsia="en-GB"/>
        </w:rPr>
        <w:t>Democratic Leadership Style</w:t>
      </w:r>
    </w:p>
    <w:p w:rsidR="00083BE3" w:rsidRPr="004D1A41" w:rsidRDefault="00083BE3" w:rsidP="00083BE3">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In a democratic leadership style</w:t>
      </w:r>
      <w:r w:rsidR="003A031D" w:rsidRPr="004D1A41">
        <w:rPr>
          <w:rFonts w:ascii="Arial" w:eastAsia="Times New Roman" w:hAnsi="Arial" w:cs="Arial"/>
          <w:szCs w:val="24"/>
          <w:lang w:eastAsia="en-GB"/>
        </w:rPr>
        <w:t>, also called participatory leadership</w:t>
      </w:r>
      <w:r w:rsidRPr="004D1A41">
        <w:rPr>
          <w:rFonts w:ascii="Arial" w:eastAsia="Times New Roman" w:hAnsi="Arial" w:cs="Arial"/>
          <w:szCs w:val="24"/>
          <w:lang w:eastAsia="en-GB"/>
        </w:rPr>
        <w:t xml:space="preserve">, </w:t>
      </w:r>
      <w:r w:rsidR="003A031D" w:rsidRPr="004D1A41">
        <w:rPr>
          <w:rFonts w:ascii="Arial" w:eastAsia="Times New Roman" w:hAnsi="Arial" w:cs="Arial"/>
          <w:szCs w:val="24"/>
          <w:lang w:eastAsia="en-GB"/>
        </w:rPr>
        <w:t>employees</w:t>
      </w:r>
      <w:r w:rsidRPr="004D1A41">
        <w:rPr>
          <w:rFonts w:ascii="Arial" w:eastAsia="Times New Roman" w:hAnsi="Arial" w:cs="Arial"/>
          <w:szCs w:val="24"/>
          <w:lang w:eastAsia="en-GB"/>
        </w:rPr>
        <w:t xml:space="preserve"> are involved in making decisions, but the leader still has </w:t>
      </w:r>
      <w:r w:rsidR="003A031D" w:rsidRPr="004D1A41">
        <w:rPr>
          <w:rFonts w:ascii="Arial" w:eastAsia="Times New Roman" w:hAnsi="Arial" w:cs="Arial"/>
          <w:szCs w:val="24"/>
          <w:lang w:eastAsia="en-GB"/>
        </w:rPr>
        <w:t>to make the final decision</w:t>
      </w:r>
      <w:r w:rsidRPr="004D1A41">
        <w:rPr>
          <w:rFonts w:ascii="Arial" w:eastAsia="Times New Roman" w:hAnsi="Arial" w:cs="Arial"/>
          <w:szCs w:val="24"/>
          <w:lang w:eastAsia="en-GB"/>
        </w:rPr>
        <w:t xml:space="preserve">. Goleman (2000) </w:t>
      </w:r>
      <w:r w:rsidR="003A031D" w:rsidRPr="004D1A41">
        <w:rPr>
          <w:rFonts w:ascii="Arial" w:eastAsia="Times New Roman" w:hAnsi="Arial" w:cs="Arial"/>
          <w:szCs w:val="24"/>
          <w:lang w:eastAsia="en-GB"/>
        </w:rPr>
        <w:t>states</w:t>
      </w:r>
      <w:r w:rsidRPr="004D1A41">
        <w:rPr>
          <w:rFonts w:ascii="Arial" w:eastAsia="Times New Roman" w:hAnsi="Arial" w:cs="Arial"/>
          <w:szCs w:val="24"/>
          <w:lang w:eastAsia="en-GB"/>
        </w:rPr>
        <w:t xml:space="preserve"> that democratic leaders encourage clear communication, teamwork, and asking for opinions because they know that workers' knowledge can improve the </w:t>
      </w:r>
      <w:r w:rsidR="003A031D" w:rsidRPr="004D1A41">
        <w:rPr>
          <w:rFonts w:ascii="Arial" w:eastAsia="Times New Roman" w:hAnsi="Arial" w:cs="Arial"/>
          <w:szCs w:val="24"/>
          <w:lang w:eastAsia="en-GB"/>
        </w:rPr>
        <w:t>organisation's decisions</w:t>
      </w:r>
      <w:r w:rsidRPr="004D1A41">
        <w:rPr>
          <w:rFonts w:ascii="Arial" w:eastAsia="Times New Roman" w:hAnsi="Arial" w:cs="Arial"/>
          <w:szCs w:val="24"/>
          <w:lang w:eastAsia="en-GB"/>
        </w:rPr>
        <w:t>.</w:t>
      </w:r>
    </w:p>
    <w:p w:rsidR="00F92A46" w:rsidRPr="004D1A41" w:rsidRDefault="00083BE3" w:rsidP="00083BE3">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lastRenderedPageBreak/>
        <w:t xml:space="preserve">Getting employees involved is an important part of this method. </w:t>
      </w:r>
      <w:r w:rsidR="003A031D" w:rsidRPr="004D1A41">
        <w:rPr>
          <w:rFonts w:ascii="Arial" w:eastAsia="Times New Roman" w:hAnsi="Arial" w:cs="Arial"/>
          <w:szCs w:val="24"/>
          <w:lang w:eastAsia="en-GB"/>
        </w:rPr>
        <w:t xml:space="preserve">According to </w:t>
      </w:r>
      <w:r w:rsidRPr="004D1A41">
        <w:rPr>
          <w:rFonts w:ascii="Arial" w:eastAsia="Times New Roman" w:hAnsi="Arial" w:cs="Arial"/>
          <w:szCs w:val="24"/>
          <w:lang w:eastAsia="en-GB"/>
        </w:rPr>
        <w:t>Bolden (2016)</w:t>
      </w:r>
      <w:r w:rsidR="003A031D" w:rsidRPr="004D1A41">
        <w:rPr>
          <w:rFonts w:ascii="Arial" w:eastAsia="Times New Roman" w:hAnsi="Arial" w:cs="Arial"/>
          <w:szCs w:val="24"/>
          <w:lang w:eastAsia="en-GB"/>
        </w:rPr>
        <w:t>,</w:t>
      </w:r>
      <w:r w:rsidRPr="004D1A41">
        <w:rPr>
          <w:rFonts w:ascii="Arial" w:eastAsia="Times New Roman" w:hAnsi="Arial" w:cs="Arial"/>
          <w:szCs w:val="24"/>
          <w:lang w:eastAsia="en-GB"/>
        </w:rPr>
        <w:t xml:space="preserve"> when workers are involved in making decisions, it helps everyone feel responsible, builds trust, and increases commitment to the company's goals. When workers feel appreciated, they tend to come up with more creative ideas and </w:t>
      </w:r>
      <w:r w:rsidR="003A031D" w:rsidRPr="004D1A41">
        <w:rPr>
          <w:rFonts w:ascii="Arial" w:eastAsia="Times New Roman" w:hAnsi="Arial" w:cs="Arial"/>
          <w:szCs w:val="24"/>
          <w:lang w:eastAsia="en-GB"/>
        </w:rPr>
        <w:t>are better involved in their jobs</w:t>
      </w:r>
      <w:r w:rsidR="00F92A46" w:rsidRPr="004D1A41">
        <w:rPr>
          <w:rFonts w:ascii="Arial" w:eastAsia="Times New Roman" w:hAnsi="Arial" w:cs="Arial"/>
          <w:szCs w:val="24"/>
          <w:lang w:eastAsia="en-GB"/>
        </w:rPr>
        <w:t>.</w:t>
      </w:r>
    </w:p>
    <w:p w:rsidR="00876BBF" w:rsidRPr="004D1A41" w:rsidRDefault="00876BBF" w:rsidP="00876BBF">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Democratic leadership has several benefits. When workers understand and take part in making decisions, it improves the quality of those decisions by including different opinions, encourages teamwork, and reduces resistance to changes in the organisation (</w:t>
      </w:r>
      <w:r w:rsidR="004D1A41" w:rsidRPr="004D1A41">
        <w:rPr>
          <w:rFonts w:ascii="Arial" w:eastAsia="Times New Roman" w:hAnsi="Arial" w:cs="Arial"/>
          <w:szCs w:val="24"/>
          <w:lang w:eastAsia="en-GB"/>
        </w:rPr>
        <w:t xml:space="preserve">Dextras-Gauthier </w:t>
      </w:r>
      <w:r w:rsidR="004D1A41" w:rsidRPr="004D1A41">
        <w:rPr>
          <w:rFonts w:ascii="Arial" w:eastAsia="Times New Roman" w:hAnsi="Arial" w:cs="Arial"/>
          <w:i/>
          <w:szCs w:val="24"/>
          <w:lang w:eastAsia="en-GB"/>
        </w:rPr>
        <w:t>et al</w:t>
      </w:r>
      <w:r w:rsidR="004D1A41" w:rsidRPr="004D1A41">
        <w:rPr>
          <w:rFonts w:ascii="Arial" w:eastAsia="Times New Roman" w:hAnsi="Arial" w:cs="Arial"/>
          <w:szCs w:val="24"/>
          <w:lang w:eastAsia="en-GB"/>
        </w:rPr>
        <w:t>., 2023</w:t>
      </w:r>
      <w:r w:rsidRPr="004D1A41">
        <w:rPr>
          <w:rFonts w:ascii="Arial" w:eastAsia="Times New Roman" w:hAnsi="Arial" w:cs="Arial"/>
          <w:szCs w:val="24"/>
          <w:lang w:eastAsia="en-GB"/>
        </w:rPr>
        <w:t>). However, during emergency situations, this type of leadership is not effective because the consultation process may slow down decision-making. According to Grint (2022), this type of leadership works best when workers have the required skills and experience to help.</w:t>
      </w:r>
    </w:p>
    <w:p w:rsidR="00F92A46" w:rsidRPr="004D1A41" w:rsidRDefault="00876BBF" w:rsidP="00876BBF">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The John Lewis Partnership shows how workers, called Partners, take part in decision-making through groups that represent them</w:t>
      </w:r>
      <w:r w:rsidR="002066FC">
        <w:rPr>
          <w:rFonts w:ascii="Arial" w:eastAsia="Times New Roman" w:hAnsi="Arial" w:cs="Arial"/>
          <w:szCs w:val="24"/>
          <w:lang w:eastAsia="en-GB"/>
        </w:rPr>
        <w:t xml:space="preserve"> (</w:t>
      </w:r>
      <w:r w:rsidR="002066FC">
        <w:rPr>
          <w:rFonts w:ascii="Arial" w:hAnsi="Arial" w:cs="Arial"/>
        </w:rPr>
        <w:t>Cathcar</w:t>
      </w:r>
      <w:r w:rsidR="002066FC">
        <w:rPr>
          <w:rFonts w:ascii="Arial" w:hAnsi="Arial" w:cs="Arial"/>
        </w:rPr>
        <w:t xml:space="preserve">t, </w:t>
      </w:r>
      <w:r w:rsidR="002066FC">
        <w:rPr>
          <w:rFonts w:ascii="Arial" w:hAnsi="Arial" w:cs="Arial"/>
        </w:rPr>
        <w:t>2012)</w:t>
      </w:r>
      <w:r w:rsidRPr="004D1A41">
        <w:rPr>
          <w:rFonts w:ascii="Arial" w:eastAsia="Times New Roman" w:hAnsi="Arial" w:cs="Arial"/>
          <w:szCs w:val="24"/>
          <w:lang w:eastAsia="en-GB"/>
        </w:rPr>
        <w:t>. This teamwork approach has helped provide great customer service while also improving staff involvement, trust, and their long-term commitment to the organisation</w:t>
      </w:r>
      <w:r w:rsidR="00F92A46" w:rsidRPr="004D1A41">
        <w:rPr>
          <w:rFonts w:ascii="Arial" w:eastAsia="Times New Roman" w:hAnsi="Arial" w:cs="Arial"/>
          <w:szCs w:val="24"/>
          <w:lang w:eastAsia="en-GB"/>
        </w:rPr>
        <w:t>.</w:t>
      </w:r>
    </w:p>
    <w:p w:rsidR="00F92A46" w:rsidRPr="004D1A41" w:rsidRDefault="006E3D28" w:rsidP="00F92A46">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In summary, companies that depend on teamwork, coming up with new ideas, and keeping their employees involved perform better with democratic leadership. It is still a good approach to lead that helps boost creativity, loyalty to the organisation, and long-term success, even if it may not work as well in situations that need quick decisions</w:t>
      </w:r>
      <w:r w:rsidR="00F92A46" w:rsidRPr="004D1A41">
        <w:rPr>
          <w:rFonts w:ascii="Arial" w:eastAsia="Times New Roman" w:hAnsi="Arial" w:cs="Arial"/>
          <w:szCs w:val="24"/>
          <w:lang w:eastAsia="en-GB"/>
        </w:rPr>
        <w:t>.</w:t>
      </w:r>
    </w:p>
    <w:p w:rsidR="00F92A46" w:rsidRPr="00F92A46" w:rsidRDefault="00F92A46" w:rsidP="006E3D28">
      <w:pPr>
        <w:spacing w:before="100" w:beforeAutospacing="1" w:after="100" w:afterAutospacing="1" w:line="240" w:lineRule="auto"/>
        <w:jc w:val="both"/>
        <w:outlineLvl w:val="1"/>
        <w:rPr>
          <w:rFonts w:ascii="Arial" w:eastAsia="Times New Roman" w:hAnsi="Arial" w:cs="Arial"/>
          <w:b/>
          <w:bCs/>
          <w:sz w:val="24"/>
          <w:szCs w:val="24"/>
          <w:lang w:eastAsia="en-GB"/>
        </w:rPr>
      </w:pPr>
      <w:r w:rsidRPr="00F92A46">
        <w:rPr>
          <w:rFonts w:ascii="Arial" w:eastAsia="Times New Roman" w:hAnsi="Arial" w:cs="Arial"/>
          <w:b/>
          <w:bCs/>
          <w:sz w:val="24"/>
          <w:szCs w:val="24"/>
          <w:lang w:eastAsia="en-GB"/>
        </w:rPr>
        <w:t>Coaching Leadership Style</w:t>
      </w:r>
    </w:p>
    <w:p w:rsidR="00A62208" w:rsidRPr="004D1A41" w:rsidRDefault="00A62208" w:rsidP="00A62208">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The main goal of coaching leadership is to help employees improve their skills, gain confidence, and grow in the long run. This helps both the individual and the organisation perform better. According to Goleman (2000), coaching leaders provide continuous guidance and support while recognising their team's strengths and areas for improvement. They encourage not just small goals, but also lifelong learning, growth in their jobs, and becoming better people. This creates a place where employees feel motivated to improve.</w:t>
      </w:r>
    </w:p>
    <w:p w:rsidR="00F92A46" w:rsidRPr="004D1A41" w:rsidRDefault="00A62208" w:rsidP="00A62208">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 xml:space="preserve">A main part of coaching leadership is its focus on learning and getting feedback. Leaders encourage self-reflection, goal-setting, and problem-solving. According to Cox </w:t>
      </w:r>
      <w:r w:rsidRPr="004D1A41">
        <w:rPr>
          <w:rFonts w:ascii="Arial" w:eastAsia="Times New Roman" w:hAnsi="Arial" w:cs="Arial"/>
          <w:i/>
          <w:szCs w:val="24"/>
          <w:lang w:eastAsia="en-GB"/>
        </w:rPr>
        <w:t>et al.</w:t>
      </w:r>
      <w:r w:rsidRPr="004D1A41">
        <w:rPr>
          <w:rFonts w:ascii="Arial" w:eastAsia="Times New Roman" w:hAnsi="Arial" w:cs="Arial"/>
          <w:szCs w:val="24"/>
          <w:lang w:eastAsia="en-GB"/>
        </w:rPr>
        <w:t xml:space="preserve"> (20</w:t>
      </w:r>
      <w:r w:rsidR="00870788" w:rsidRPr="004D1A41">
        <w:rPr>
          <w:rFonts w:ascii="Arial" w:eastAsia="Times New Roman" w:hAnsi="Arial" w:cs="Arial"/>
          <w:szCs w:val="24"/>
          <w:lang w:eastAsia="en-GB"/>
        </w:rPr>
        <w:t>24</w:t>
      </w:r>
      <w:r w:rsidRPr="004D1A41">
        <w:rPr>
          <w:rFonts w:ascii="Arial" w:eastAsia="Times New Roman" w:hAnsi="Arial" w:cs="Arial"/>
          <w:szCs w:val="24"/>
          <w:lang w:eastAsia="en-GB"/>
        </w:rPr>
        <w:t xml:space="preserve">), coaching encourages workers to feel more confident, adaptable, and better at making decisions. This </w:t>
      </w:r>
      <w:r w:rsidR="00C45103" w:rsidRPr="004D1A41">
        <w:rPr>
          <w:rFonts w:ascii="Arial" w:eastAsia="Times New Roman" w:hAnsi="Arial" w:cs="Arial"/>
          <w:szCs w:val="24"/>
          <w:lang w:eastAsia="en-GB"/>
        </w:rPr>
        <w:t>helps them work more effectively and prepare for new roles</w:t>
      </w:r>
      <w:r w:rsidR="00F92A46" w:rsidRPr="004D1A41">
        <w:rPr>
          <w:rFonts w:ascii="Arial" w:eastAsia="Times New Roman" w:hAnsi="Arial" w:cs="Arial"/>
          <w:szCs w:val="24"/>
          <w:lang w:eastAsia="en-GB"/>
        </w:rPr>
        <w:t>.</w:t>
      </w:r>
    </w:p>
    <w:p w:rsidR="00C45103" w:rsidRPr="004D1A41" w:rsidRDefault="00C45103" w:rsidP="00C45103">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lastRenderedPageBreak/>
        <w:t xml:space="preserve">One of the main benefits of this method is how it helps improve a company's performance over time. Workers who get coaching are more likely to be committed to their organisation, stay interested in their work, and improve their skills. Coaching helps prepare future leaders and reduces skill gaps, which is important for planning for upcoming leadership changes. Research by Ellinger </w:t>
      </w:r>
      <w:r w:rsidRPr="004D1A41">
        <w:rPr>
          <w:rFonts w:ascii="Arial" w:eastAsia="Times New Roman" w:hAnsi="Arial" w:cs="Arial"/>
          <w:i/>
          <w:szCs w:val="24"/>
          <w:lang w:eastAsia="en-GB"/>
        </w:rPr>
        <w:t>et al.</w:t>
      </w:r>
      <w:r w:rsidRPr="004D1A41">
        <w:rPr>
          <w:rFonts w:ascii="Arial" w:eastAsia="Times New Roman" w:hAnsi="Arial" w:cs="Arial"/>
          <w:szCs w:val="24"/>
          <w:lang w:eastAsia="en-GB"/>
        </w:rPr>
        <w:t xml:space="preserve"> (2003) highlights that coaching from managers makes employees more involved, perform better, and feel satisfied.</w:t>
      </w:r>
    </w:p>
    <w:p w:rsidR="003168FD" w:rsidRPr="004D1A41" w:rsidRDefault="003168FD" w:rsidP="003168FD">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Nonetheless, coaching can only help leaders a little. It's not the best choice for emergency situations or when quick decisions need to be made because it needs more time, patience, and good communication skills. Also, people who don't care much about learning might not gain anything from this method (Western, 2019).</w:t>
      </w:r>
    </w:p>
    <w:p w:rsidR="003168FD" w:rsidRPr="004D1A41" w:rsidRDefault="00971418" w:rsidP="003168FD">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In the case of Adobe, i</w:t>
      </w:r>
      <w:r w:rsidR="003168FD" w:rsidRPr="004D1A41">
        <w:rPr>
          <w:rFonts w:ascii="Arial" w:eastAsia="Times New Roman" w:hAnsi="Arial" w:cs="Arial"/>
          <w:szCs w:val="24"/>
          <w:lang w:eastAsia="en-GB"/>
        </w:rPr>
        <w:t xml:space="preserve">nstead of </w:t>
      </w:r>
      <w:r w:rsidR="00290CE7" w:rsidRPr="004D1A41">
        <w:rPr>
          <w:rFonts w:ascii="Arial" w:eastAsia="Times New Roman" w:hAnsi="Arial" w:cs="Arial"/>
          <w:szCs w:val="24"/>
          <w:lang w:eastAsia="en-GB"/>
        </w:rPr>
        <w:t xml:space="preserve">relying only on annual performance reports, </w:t>
      </w:r>
      <w:r>
        <w:rPr>
          <w:rFonts w:ascii="Arial" w:eastAsia="Times New Roman" w:hAnsi="Arial" w:cs="Arial"/>
          <w:szCs w:val="24"/>
          <w:lang w:eastAsia="en-GB"/>
        </w:rPr>
        <w:t xml:space="preserve">the </w:t>
      </w:r>
      <w:r w:rsidR="00290CE7" w:rsidRPr="004D1A41">
        <w:rPr>
          <w:rFonts w:ascii="Arial" w:eastAsia="Times New Roman" w:hAnsi="Arial" w:cs="Arial"/>
          <w:szCs w:val="24"/>
          <w:lang w:eastAsia="en-GB"/>
        </w:rPr>
        <w:t>managers support</w:t>
      </w:r>
      <w:r w:rsidR="003168FD" w:rsidRPr="004D1A41">
        <w:rPr>
          <w:rFonts w:ascii="Arial" w:eastAsia="Times New Roman" w:hAnsi="Arial" w:cs="Arial"/>
          <w:szCs w:val="24"/>
          <w:lang w:eastAsia="en-GB"/>
        </w:rPr>
        <w:t xml:space="preserve"> their employees by giving regular feedback, supporting their career growth, and offering guidance</w:t>
      </w:r>
      <w:r w:rsidR="001918B9">
        <w:rPr>
          <w:rFonts w:ascii="Arial" w:eastAsia="Times New Roman" w:hAnsi="Arial" w:cs="Arial"/>
          <w:szCs w:val="24"/>
          <w:lang w:eastAsia="en-GB"/>
        </w:rPr>
        <w:t xml:space="preserve"> (Burkus, 2017)</w:t>
      </w:r>
      <w:r w:rsidR="006A4FAC" w:rsidRPr="004D1A41">
        <w:rPr>
          <w:rFonts w:ascii="Arial" w:eastAsia="Times New Roman" w:hAnsi="Arial" w:cs="Arial"/>
          <w:szCs w:val="24"/>
          <w:lang w:eastAsia="en-GB"/>
        </w:rPr>
        <w:t>, which is a practical example</w:t>
      </w:r>
      <w:r w:rsidR="003168FD" w:rsidRPr="004D1A41">
        <w:rPr>
          <w:rFonts w:ascii="Arial" w:eastAsia="Times New Roman" w:hAnsi="Arial" w:cs="Arial"/>
          <w:szCs w:val="24"/>
          <w:lang w:eastAsia="en-GB"/>
        </w:rPr>
        <w:t>. According to Buckingham and Goodall (2015), this coaching culture has improved the organisation's performance over time, employee involvement, and creativity.</w:t>
      </w:r>
    </w:p>
    <w:p w:rsidR="00F92A46" w:rsidRPr="004D1A41" w:rsidRDefault="003168FD" w:rsidP="003168FD">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Generally, coaching leadership is very effective in companies that focus on helping their employees grow, being creative, and achieving lasting success</w:t>
      </w:r>
      <w:r w:rsidR="00F92A46" w:rsidRPr="004D1A41">
        <w:rPr>
          <w:rFonts w:ascii="Arial" w:eastAsia="Times New Roman" w:hAnsi="Arial" w:cs="Arial"/>
          <w:szCs w:val="24"/>
          <w:lang w:eastAsia="en-GB"/>
        </w:rPr>
        <w:t>.</w:t>
      </w:r>
    </w:p>
    <w:p w:rsidR="00F92A46" w:rsidRPr="00F92A46" w:rsidRDefault="00F92A46" w:rsidP="006A4FAC">
      <w:pPr>
        <w:spacing w:before="100" w:beforeAutospacing="1" w:after="100" w:afterAutospacing="1" w:line="240" w:lineRule="auto"/>
        <w:jc w:val="both"/>
        <w:outlineLvl w:val="1"/>
        <w:rPr>
          <w:rFonts w:ascii="Arial" w:eastAsia="Times New Roman" w:hAnsi="Arial" w:cs="Arial"/>
          <w:b/>
          <w:bCs/>
          <w:sz w:val="24"/>
          <w:szCs w:val="24"/>
          <w:lang w:eastAsia="en-GB"/>
        </w:rPr>
      </w:pPr>
      <w:r w:rsidRPr="00F92A46">
        <w:rPr>
          <w:rFonts w:ascii="Arial" w:eastAsia="Times New Roman" w:hAnsi="Arial" w:cs="Arial"/>
          <w:b/>
          <w:bCs/>
          <w:sz w:val="24"/>
          <w:szCs w:val="24"/>
          <w:lang w:eastAsia="en-GB"/>
        </w:rPr>
        <w:t>Essential Skills for Contemporary Leaders</w:t>
      </w:r>
    </w:p>
    <w:p w:rsidR="005515F2" w:rsidRPr="004D1A41" w:rsidRDefault="005515F2" w:rsidP="005515F2">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Modern leaders need a mix of planning skills, good ethics, and interpersonal skills to manage complex business situations. Leadership now includes more than just regular management tasks because of global changes, new technology, diversity of workers, and unstable economies.</w:t>
      </w:r>
    </w:p>
    <w:p w:rsidR="005515F2" w:rsidRPr="004D1A41" w:rsidRDefault="005515F2" w:rsidP="005515F2">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 xml:space="preserve">Emotional intelligence (EI) is one of the most important abilities. According to Goleman (1998), emotional intelligence is the skill to recognise and manage one’s own emotions, as well as understand the emotions of others. During </w:t>
      </w:r>
      <w:r w:rsidR="000D2651" w:rsidRPr="004D1A41">
        <w:rPr>
          <w:rFonts w:ascii="Arial" w:eastAsia="Times New Roman" w:hAnsi="Arial" w:cs="Arial"/>
          <w:szCs w:val="24"/>
          <w:lang w:eastAsia="en-GB"/>
        </w:rPr>
        <w:t>organisational change</w:t>
      </w:r>
      <w:r w:rsidRPr="004D1A41">
        <w:rPr>
          <w:rFonts w:ascii="Arial" w:eastAsia="Times New Roman" w:hAnsi="Arial" w:cs="Arial"/>
          <w:szCs w:val="24"/>
          <w:lang w:eastAsia="en-GB"/>
        </w:rPr>
        <w:t>, leaders who understand emotions well build trust, manage disagreements effectively, and keep employees motivated.</w:t>
      </w:r>
    </w:p>
    <w:p w:rsidR="00F92A46" w:rsidRPr="004D1A41" w:rsidRDefault="005515F2" w:rsidP="005515F2">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 xml:space="preserve">Clear communication is really important too. Leaders need to clearly share the organisation's goals, give helpful feedback, and keep communication open. </w:t>
      </w:r>
      <w:r w:rsidR="00030854" w:rsidRPr="004D1A41">
        <w:rPr>
          <w:rFonts w:ascii="Arial" w:eastAsia="Times New Roman" w:hAnsi="Arial" w:cs="Arial"/>
          <w:szCs w:val="24"/>
          <w:lang w:eastAsia="en-GB"/>
        </w:rPr>
        <w:t>I</w:t>
      </w:r>
      <w:r w:rsidRPr="004D1A41">
        <w:rPr>
          <w:rFonts w:ascii="Arial" w:eastAsia="Times New Roman" w:hAnsi="Arial" w:cs="Arial"/>
          <w:szCs w:val="24"/>
          <w:lang w:eastAsia="en-GB"/>
        </w:rPr>
        <w:t xml:space="preserve">t's important to allow workers </w:t>
      </w:r>
      <w:r w:rsidR="00856C00" w:rsidRPr="004D1A41">
        <w:rPr>
          <w:rFonts w:ascii="Arial" w:eastAsia="Times New Roman" w:hAnsi="Arial" w:cs="Arial"/>
          <w:szCs w:val="24"/>
          <w:lang w:eastAsia="en-GB"/>
        </w:rPr>
        <w:t xml:space="preserve">to </w:t>
      </w:r>
      <w:r w:rsidRPr="004D1A41">
        <w:rPr>
          <w:rFonts w:ascii="Arial" w:eastAsia="Times New Roman" w:hAnsi="Arial" w:cs="Arial"/>
          <w:szCs w:val="24"/>
          <w:lang w:eastAsia="en-GB"/>
        </w:rPr>
        <w:t xml:space="preserve">express their thoughts and </w:t>
      </w:r>
      <w:r w:rsidR="00030854" w:rsidRPr="004D1A41">
        <w:rPr>
          <w:rFonts w:ascii="Arial" w:eastAsia="Times New Roman" w:hAnsi="Arial" w:cs="Arial"/>
          <w:szCs w:val="24"/>
          <w:lang w:eastAsia="en-GB"/>
        </w:rPr>
        <w:t>concern</w:t>
      </w:r>
      <w:r w:rsidRPr="004D1A41">
        <w:rPr>
          <w:rFonts w:ascii="Arial" w:eastAsia="Times New Roman" w:hAnsi="Arial" w:cs="Arial"/>
          <w:szCs w:val="24"/>
          <w:lang w:eastAsia="en-GB"/>
        </w:rPr>
        <w:t xml:space="preserve">s as part of </w:t>
      </w:r>
      <w:r w:rsidR="00030854" w:rsidRPr="004D1A41">
        <w:rPr>
          <w:rFonts w:ascii="Arial" w:eastAsia="Times New Roman" w:hAnsi="Arial" w:cs="Arial"/>
          <w:szCs w:val="24"/>
          <w:lang w:eastAsia="en-GB"/>
        </w:rPr>
        <w:t>effective</w:t>
      </w:r>
      <w:r w:rsidRPr="004D1A41">
        <w:rPr>
          <w:rFonts w:ascii="Arial" w:eastAsia="Times New Roman" w:hAnsi="Arial" w:cs="Arial"/>
          <w:szCs w:val="24"/>
          <w:lang w:eastAsia="en-GB"/>
        </w:rPr>
        <w:t xml:space="preserve"> communication</w:t>
      </w:r>
      <w:r w:rsidR="00030854" w:rsidRPr="004D1A41">
        <w:rPr>
          <w:rFonts w:ascii="Arial" w:eastAsia="Times New Roman" w:hAnsi="Arial" w:cs="Arial"/>
          <w:szCs w:val="24"/>
          <w:lang w:eastAsia="en-GB"/>
        </w:rPr>
        <w:t xml:space="preserve"> (Tourish, 2013)</w:t>
      </w:r>
      <w:r w:rsidRPr="004D1A41">
        <w:rPr>
          <w:rFonts w:ascii="Arial" w:eastAsia="Times New Roman" w:hAnsi="Arial" w:cs="Arial"/>
          <w:szCs w:val="24"/>
          <w:lang w:eastAsia="en-GB"/>
        </w:rPr>
        <w:t xml:space="preserve">. </w:t>
      </w:r>
    </w:p>
    <w:p w:rsidR="00856C00" w:rsidRPr="004D1A41" w:rsidRDefault="00856C00" w:rsidP="00856C00">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lastRenderedPageBreak/>
        <w:t xml:space="preserve">Strategic thinking is an important skill, and strategic </w:t>
      </w:r>
      <w:r w:rsidR="000D2651" w:rsidRPr="004D1A41">
        <w:rPr>
          <w:rFonts w:ascii="Arial" w:eastAsia="Times New Roman" w:hAnsi="Arial" w:cs="Arial"/>
          <w:szCs w:val="24"/>
          <w:lang w:eastAsia="en-GB"/>
        </w:rPr>
        <w:t>leaders analyse</w:t>
      </w:r>
      <w:r w:rsidRPr="004D1A41">
        <w:rPr>
          <w:rFonts w:ascii="Arial" w:eastAsia="Times New Roman" w:hAnsi="Arial" w:cs="Arial"/>
          <w:szCs w:val="24"/>
          <w:lang w:eastAsia="en-GB"/>
        </w:rPr>
        <w:t xml:space="preserve"> what is happening inside and outside the business, predict possible problems, and make decisions that help the organisation grow in the long run. According to Johnson </w:t>
      </w:r>
      <w:r w:rsidRPr="004D1A41">
        <w:rPr>
          <w:rFonts w:ascii="Arial" w:eastAsia="Times New Roman" w:hAnsi="Arial" w:cs="Arial"/>
          <w:i/>
          <w:szCs w:val="24"/>
          <w:lang w:eastAsia="en-GB"/>
        </w:rPr>
        <w:t>et al.</w:t>
      </w:r>
      <w:r w:rsidRPr="004D1A41">
        <w:rPr>
          <w:rFonts w:ascii="Arial" w:eastAsia="Times New Roman" w:hAnsi="Arial" w:cs="Arial"/>
          <w:szCs w:val="24"/>
          <w:lang w:eastAsia="en-GB"/>
        </w:rPr>
        <w:t xml:space="preserve"> (2020), planning ahead helps businesses stay competitive and respond quickly to changes in the market.</w:t>
      </w:r>
    </w:p>
    <w:p w:rsidR="00F92A46" w:rsidRPr="004D1A41" w:rsidRDefault="00856C00" w:rsidP="00856C00">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 xml:space="preserve">Also, modern leaders must be strong and able to adjust. Leaders can keep things running well and </w:t>
      </w:r>
      <w:r w:rsidR="00AE578B" w:rsidRPr="004D1A41">
        <w:rPr>
          <w:rFonts w:ascii="Arial" w:eastAsia="Times New Roman" w:hAnsi="Arial" w:cs="Arial"/>
          <w:szCs w:val="24"/>
          <w:lang w:eastAsia="en-GB"/>
        </w:rPr>
        <w:t>support their team during difficult times by staying flexible in the face of uncertainty, new technology, and organisational change</w:t>
      </w:r>
      <w:r w:rsidR="00F92A46" w:rsidRPr="004D1A41">
        <w:rPr>
          <w:rFonts w:ascii="Arial" w:eastAsia="Times New Roman" w:hAnsi="Arial" w:cs="Arial"/>
          <w:szCs w:val="24"/>
          <w:lang w:eastAsia="en-GB"/>
        </w:rPr>
        <w:t>.</w:t>
      </w:r>
    </w:p>
    <w:p w:rsidR="00AE578B" w:rsidRPr="004D1A41" w:rsidRDefault="00060AB8" w:rsidP="00AE578B">
      <w:pPr>
        <w:spacing w:before="100" w:beforeAutospacing="1" w:after="100" w:afterAutospacing="1" w:line="360" w:lineRule="auto"/>
        <w:jc w:val="both"/>
        <w:rPr>
          <w:rFonts w:ascii="Arial" w:eastAsia="Times New Roman" w:hAnsi="Arial" w:cs="Arial"/>
          <w:szCs w:val="24"/>
          <w:lang w:eastAsia="en-GB"/>
        </w:rPr>
      </w:pPr>
      <w:r w:rsidRPr="004D1A41">
        <w:rPr>
          <w:rFonts w:ascii="Arial" w:eastAsia="Times New Roman" w:hAnsi="Arial" w:cs="Arial"/>
          <w:szCs w:val="24"/>
          <w:lang w:eastAsia="en-GB"/>
        </w:rPr>
        <w:t>Ethical leadership helps a company stay successful over time by motivating employees to be committed and behave properly (Brown and Treviño, 2006).</w:t>
      </w:r>
      <w:r w:rsidR="00AE578B" w:rsidRPr="004D1A41">
        <w:rPr>
          <w:rFonts w:ascii="Arial" w:eastAsia="Times New Roman" w:hAnsi="Arial" w:cs="Arial"/>
          <w:szCs w:val="24"/>
          <w:lang w:eastAsia="en-GB"/>
        </w:rPr>
        <w:t xml:space="preserve"> When leaders are honest, trustworthy, and responsible, they build trust with stakeholders and enhance the organisation's reputation. </w:t>
      </w:r>
    </w:p>
    <w:p w:rsidR="00F92A46" w:rsidRPr="00F92A46" w:rsidRDefault="00AE578B" w:rsidP="00AE578B">
      <w:pPr>
        <w:spacing w:before="100" w:beforeAutospacing="1" w:after="100" w:afterAutospacing="1" w:line="360" w:lineRule="auto"/>
        <w:jc w:val="both"/>
        <w:rPr>
          <w:rFonts w:ascii="Arial" w:eastAsia="Times New Roman" w:hAnsi="Arial" w:cs="Arial"/>
          <w:sz w:val="24"/>
          <w:szCs w:val="24"/>
          <w:lang w:eastAsia="en-GB"/>
        </w:rPr>
      </w:pPr>
      <w:r w:rsidRPr="004D1A41">
        <w:rPr>
          <w:rFonts w:ascii="Arial" w:eastAsia="Times New Roman" w:hAnsi="Arial" w:cs="Arial"/>
          <w:szCs w:val="24"/>
          <w:lang w:eastAsia="en-GB"/>
        </w:rPr>
        <w:t xml:space="preserve">In a </w:t>
      </w:r>
      <w:r w:rsidR="00CB4F04">
        <w:rPr>
          <w:rFonts w:ascii="Arial" w:eastAsia="Times New Roman" w:hAnsi="Arial" w:cs="Arial"/>
          <w:szCs w:val="24"/>
          <w:lang w:eastAsia="en-GB"/>
        </w:rPr>
        <w:t>competitive business</w:t>
      </w:r>
      <w:r w:rsidRPr="004D1A41">
        <w:rPr>
          <w:rFonts w:ascii="Arial" w:eastAsia="Times New Roman" w:hAnsi="Arial" w:cs="Arial"/>
          <w:szCs w:val="24"/>
          <w:lang w:eastAsia="en-GB"/>
        </w:rPr>
        <w:t>, these leadership skills help companies handle change, encourage new ideas, keep employees motivated, and grow in a lasting way.</w:t>
      </w:r>
    </w:p>
    <w:p w:rsidR="00F92A46" w:rsidRPr="00F92A46" w:rsidRDefault="00F92A46" w:rsidP="000D2651">
      <w:pPr>
        <w:pStyle w:val="Heading2"/>
        <w:jc w:val="both"/>
        <w:rPr>
          <w:rFonts w:ascii="Arial" w:hAnsi="Arial" w:cs="Arial"/>
          <w:sz w:val="24"/>
          <w:szCs w:val="24"/>
        </w:rPr>
      </w:pPr>
      <w:r w:rsidRPr="00F92A46">
        <w:rPr>
          <w:rStyle w:val="Strong"/>
          <w:rFonts w:ascii="Arial" w:hAnsi="Arial" w:cs="Arial"/>
          <w:b/>
          <w:bCs/>
          <w:sz w:val="24"/>
          <w:szCs w:val="24"/>
        </w:rPr>
        <w:t xml:space="preserve">Conclusion </w:t>
      </w:r>
    </w:p>
    <w:p w:rsidR="000D2651" w:rsidRPr="004D1A41" w:rsidRDefault="000D2651" w:rsidP="000D2651">
      <w:pPr>
        <w:spacing w:before="100" w:beforeAutospacing="1" w:after="100" w:afterAutospacing="1" w:line="360" w:lineRule="auto"/>
        <w:jc w:val="both"/>
        <w:rPr>
          <w:rFonts w:ascii="Arial" w:hAnsi="Arial" w:cs="Arial"/>
          <w:szCs w:val="24"/>
        </w:rPr>
      </w:pPr>
      <w:r w:rsidRPr="004D1A41">
        <w:rPr>
          <w:rFonts w:ascii="Arial" w:hAnsi="Arial" w:cs="Arial"/>
          <w:szCs w:val="24"/>
        </w:rPr>
        <w:t>In short, strong leadership is very important for success in today's fast-moving business world. Goleman's leadership styles, Visionary, Democratic, and Coaching, each have unique advantages depending on the situation in the organisation, as explained in this essay. Democratic leadership supports collaboration, visionary leadership sets clear goals, and coaching leadership helps employees grow for lasting success.</w:t>
      </w:r>
    </w:p>
    <w:p w:rsidR="00BF27B8" w:rsidRPr="004D1A41" w:rsidRDefault="000D2651" w:rsidP="000D2651">
      <w:pPr>
        <w:spacing w:before="100" w:beforeAutospacing="1" w:after="100" w:afterAutospacing="1" w:line="360" w:lineRule="auto"/>
        <w:jc w:val="both"/>
        <w:rPr>
          <w:rFonts w:ascii="Arial" w:hAnsi="Arial" w:cs="Arial"/>
          <w:szCs w:val="24"/>
        </w:rPr>
      </w:pPr>
      <w:r w:rsidRPr="004D1A41">
        <w:rPr>
          <w:rFonts w:ascii="Arial" w:hAnsi="Arial" w:cs="Arial"/>
          <w:szCs w:val="24"/>
        </w:rPr>
        <w:t>The essay also highlighted the importance of key leadership skills like communication, understanding emotions, planning ahead, being adaptable, and making ethical decisions. To improve how the organisation works, encourage new ideas, and grow in a lasting way, today's leaders should be adaptable, keep improving their skills, and use the most effective way to lead.</w:t>
      </w:r>
    </w:p>
    <w:bookmarkEnd w:id="0"/>
    <w:p w:rsidR="00BF27B8" w:rsidRDefault="00BF27B8">
      <w:pPr>
        <w:rPr>
          <w:rFonts w:ascii="Arial" w:hAnsi="Arial" w:cs="Arial"/>
          <w:sz w:val="24"/>
          <w:szCs w:val="24"/>
        </w:rPr>
      </w:pPr>
      <w:r>
        <w:rPr>
          <w:rFonts w:ascii="Arial" w:hAnsi="Arial" w:cs="Arial"/>
          <w:sz w:val="24"/>
          <w:szCs w:val="24"/>
        </w:rPr>
        <w:br w:type="page"/>
      </w:r>
    </w:p>
    <w:p w:rsidR="00BF27B8" w:rsidRPr="00BF27B8" w:rsidRDefault="00BF27B8" w:rsidP="00BF27B8">
      <w:pPr>
        <w:pStyle w:val="Heading2"/>
        <w:rPr>
          <w:rFonts w:ascii="Arial" w:hAnsi="Arial" w:cs="Arial"/>
          <w:sz w:val="24"/>
        </w:rPr>
      </w:pPr>
      <w:r w:rsidRPr="00BF27B8">
        <w:rPr>
          <w:rStyle w:val="Strong"/>
          <w:rFonts w:ascii="Arial" w:hAnsi="Arial" w:cs="Arial"/>
          <w:b/>
          <w:bCs/>
          <w:sz w:val="24"/>
        </w:rPr>
        <w:lastRenderedPageBreak/>
        <w:t>Reference List</w:t>
      </w:r>
    </w:p>
    <w:p w:rsidR="00BF27B8" w:rsidRPr="00BF27B8" w:rsidRDefault="00406FFA" w:rsidP="00406FFA">
      <w:pPr>
        <w:pStyle w:val="NormalWeb"/>
        <w:spacing w:line="360" w:lineRule="auto"/>
        <w:jc w:val="both"/>
        <w:rPr>
          <w:rFonts w:ascii="Arial" w:hAnsi="Arial" w:cs="Arial"/>
          <w:sz w:val="22"/>
        </w:rPr>
      </w:pPr>
      <w:r w:rsidRPr="00406FFA">
        <w:rPr>
          <w:rFonts w:ascii="Arial" w:hAnsi="Arial" w:cs="Arial"/>
          <w:sz w:val="22"/>
        </w:rPr>
        <w:t xml:space="preserve">Bock L (2015) </w:t>
      </w:r>
      <w:r w:rsidRPr="00406FFA">
        <w:rPr>
          <w:rFonts w:ascii="Arial" w:hAnsi="Arial" w:cs="Arial"/>
          <w:i/>
          <w:sz w:val="22"/>
        </w:rPr>
        <w:t>Work Rules!: Insights from Inside Google That Will Transform How You Live and Lead.</w:t>
      </w:r>
      <w:r w:rsidRPr="00406FFA">
        <w:rPr>
          <w:rFonts w:ascii="Arial" w:hAnsi="Arial" w:cs="Arial"/>
          <w:sz w:val="22"/>
        </w:rPr>
        <w:t xml:space="preserve"> </w:t>
      </w:r>
      <w:r>
        <w:rPr>
          <w:rFonts w:ascii="Arial" w:hAnsi="Arial" w:cs="Arial"/>
          <w:sz w:val="22"/>
        </w:rPr>
        <w:t xml:space="preserve">London: </w:t>
      </w:r>
      <w:r w:rsidRPr="00406FFA">
        <w:rPr>
          <w:rFonts w:ascii="Arial" w:hAnsi="Arial" w:cs="Arial"/>
          <w:sz w:val="22"/>
        </w:rPr>
        <w:t>John Murray</w:t>
      </w:r>
      <w:r>
        <w:rPr>
          <w:rFonts w:ascii="Arial" w:hAnsi="Arial" w:cs="Arial"/>
          <w:sz w:val="22"/>
        </w:rPr>
        <w:t xml:space="preserve"> Publishers</w:t>
      </w:r>
      <w:r w:rsidR="00BF27B8" w:rsidRPr="00BF27B8">
        <w:rPr>
          <w:rFonts w:ascii="Arial" w:hAnsi="Arial" w:cs="Arial"/>
          <w:sz w:val="22"/>
        </w:rPr>
        <w:t>.</w:t>
      </w:r>
    </w:p>
    <w:p w:rsidR="00BF27B8" w:rsidRPr="00BF27B8" w:rsidRDefault="00BF27B8" w:rsidP="00BF27B8">
      <w:pPr>
        <w:pStyle w:val="NormalWeb"/>
        <w:spacing w:line="360" w:lineRule="auto"/>
        <w:jc w:val="both"/>
        <w:rPr>
          <w:rFonts w:ascii="Arial" w:hAnsi="Arial" w:cs="Arial"/>
          <w:sz w:val="22"/>
        </w:rPr>
      </w:pPr>
      <w:r w:rsidRPr="00BF27B8">
        <w:rPr>
          <w:rFonts w:ascii="Arial" w:hAnsi="Arial" w:cs="Arial"/>
          <w:sz w:val="22"/>
        </w:rPr>
        <w:t xml:space="preserve">Bolden, R. (2016) </w:t>
      </w:r>
      <w:r w:rsidRPr="00BF27B8">
        <w:rPr>
          <w:rStyle w:val="Emphasis"/>
          <w:rFonts w:ascii="Arial" w:hAnsi="Arial" w:cs="Arial"/>
          <w:sz w:val="22"/>
        </w:rPr>
        <w:t>Leadership, Management and Organisational Development</w:t>
      </w:r>
      <w:r w:rsidRPr="00BF27B8">
        <w:rPr>
          <w:rFonts w:ascii="Arial" w:hAnsi="Arial" w:cs="Arial"/>
          <w:sz w:val="22"/>
        </w:rPr>
        <w:t xml:space="preserve">. London: </w:t>
      </w:r>
      <w:r w:rsidR="005B0B38">
        <w:rPr>
          <w:rFonts w:ascii="Arial" w:hAnsi="Arial" w:cs="Arial"/>
          <w:sz w:val="22"/>
        </w:rPr>
        <w:t>Routledge</w:t>
      </w:r>
      <w:r w:rsidRPr="00BF27B8">
        <w:rPr>
          <w:rFonts w:ascii="Arial" w:hAnsi="Arial" w:cs="Arial"/>
          <w:sz w:val="22"/>
        </w:rPr>
        <w:t>.</w:t>
      </w:r>
    </w:p>
    <w:p w:rsidR="00BF27B8" w:rsidRPr="00BF27B8" w:rsidRDefault="00862712" w:rsidP="00862712">
      <w:pPr>
        <w:pStyle w:val="NormalWeb"/>
        <w:spacing w:line="360" w:lineRule="auto"/>
        <w:jc w:val="both"/>
        <w:rPr>
          <w:rFonts w:ascii="Arial" w:hAnsi="Arial" w:cs="Arial"/>
          <w:sz w:val="22"/>
        </w:rPr>
      </w:pPr>
      <w:r w:rsidRPr="00862712">
        <w:rPr>
          <w:rFonts w:ascii="Arial" w:hAnsi="Arial" w:cs="Arial"/>
          <w:sz w:val="22"/>
        </w:rPr>
        <w:t>Brown,</w:t>
      </w:r>
      <w:r>
        <w:rPr>
          <w:rFonts w:ascii="Arial" w:hAnsi="Arial" w:cs="Arial"/>
          <w:sz w:val="22"/>
        </w:rPr>
        <w:t xml:space="preserve"> M. E., and Treviño, L. K. (2006)</w:t>
      </w:r>
      <w:r w:rsidRPr="00862712">
        <w:rPr>
          <w:rFonts w:ascii="Arial" w:hAnsi="Arial" w:cs="Arial"/>
          <w:sz w:val="22"/>
        </w:rPr>
        <w:t xml:space="preserve"> </w:t>
      </w:r>
      <w:r>
        <w:rPr>
          <w:rFonts w:ascii="Arial" w:hAnsi="Arial" w:cs="Arial"/>
          <w:sz w:val="22"/>
        </w:rPr>
        <w:t>‘</w:t>
      </w:r>
      <w:r w:rsidRPr="00862712">
        <w:rPr>
          <w:rFonts w:ascii="Arial" w:hAnsi="Arial" w:cs="Arial"/>
          <w:sz w:val="22"/>
        </w:rPr>
        <w:t>Ethical Leadership:</w:t>
      </w:r>
      <w:r>
        <w:rPr>
          <w:rFonts w:ascii="Arial" w:hAnsi="Arial" w:cs="Arial"/>
          <w:sz w:val="22"/>
        </w:rPr>
        <w:t xml:space="preserve"> A Review and Future Directions’,</w:t>
      </w:r>
      <w:r w:rsidRPr="00862712">
        <w:rPr>
          <w:rFonts w:ascii="Arial" w:hAnsi="Arial" w:cs="Arial"/>
          <w:sz w:val="22"/>
        </w:rPr>
        <w:t xml:space="preserve"> </w:t>
      </w:r>
      <w:r w:rsidRPr="00862712">
        <w:rPr>
          <w:rFonts w:ascii="Arial" w:hAnsi="Arial" w:cs="Arial"/>
          <w:i/>
          <w:sz w:val="22"/>
        </w:rPr>
        <w:t>The Leadership Quarterly</w:t>
      </w:r>
      <w:r w:rsidRPr="00862712">
        <w:rPr>
          <w:rFonts w:ascii="Arial" w:hAnsi="Arial" w:cs="Arial"/>
          <w:sz w:val="22"/>
        </w:rPr>
        <w:t>, 17, 595-616.</w:t>
      </w:r>
      <w:r>
        <w:rPr>
          <w:rFonts w:ascii="Arial" w:hAnsi="Arial" w:cs="Arial"/>
          <w:sz w:val="22"/>
        </w:rPr>
        <w:t xml:space="preserve"> </w:t>
      </w:r>
      <w:hyperlink r:id="rId6" w:history="1">
        <w:r w:rsidRPr="00AD7346">
          <w:rPr>
            <w:rStyle w:val="Hyperlink"/>
            <w:rFonts w:ascii="Arial" w:hAnsi="Arial" w:cs="Arial"/>
            <w:sz w:val="22"/>
          </w:rPr>
          <w:t>https://doi.org/10.1016/j.leaqua.2006.10.004</w:t>
        </w:r>
      </w:hyperlink>
      <w:r>
        <w:rPr>
          <w:rFonts w:ascii="Arial" w:hAnsi="Arial" w:cs="Arial"/>
          <w:sz w:val="22"/>
        </w:rPr>
        <w:t xml:space="preserve"> </w:t>
      </w:r>
    </w:p>
    <w:p w:rsidR="00BF27B8" w:rsidRDefault="000D4518" w:rsidP="00BF27B8">
      <w:pPr>
        <w:pStyle w:val="NormalWeb"/>
        <w:spacing w:line="360" w:lineRule="auto"/>
        <w:jc w:val="both"/>
        <w:rPr>
          <w:rFonts w:ascii="Arial" w:hAnsi="Arial" w:cs="Arial"/>
          <w:sz w:val="22"/>
        </w:rPr>
      </w:pPr>
      <w:r w:rsidRPr="000D4518">
        <w:rPr>
          <w:rFonts w:ascii="Arial" w:hAnsi="Arial" w:cs="Arial"/>
          <w:sz w:val="22"/>
        </w:rPr>
        <w:t xml:space="preserve">Buckingham, M. and Goodall, A., </w:t>
      </w:r>
      <w:r>
        <w:rPr>
          <w:rFonts w:ascii="Arial" w:hAnsi="Arial" w:cs="Arial"/>
          <w:sz w:val="22"/>
        </w:rPr>
        <w:t>(</w:t>
      </w:r>
      <w:r w:rsidRPr="000D4518">
        <w:rPr>
          <w:rFonts w:ascii="Arial" w:hAnsi="Arial" w:cs="Arial"/>
          <w:sz w:val="22"/>
        </w:rPr>
        <w:t>2015</w:t>
      </w:r>
      <w:r>
        <w:rPr>
          <w:rFonts w:ascii="Arial" w:hAnsi="Arial" w:cs="Arial"/>
          <w:sz w:val="22"/>
        </w:rPr>
        <w:t>)</w:t>
      </w:r>
      <w:r w:rsidRPr="000D4518">
        <w:rPr>
          <w:rFonts w:ascii="Arial" w:hAnsi="Arial" w:cs="Arial"/>
          <w:sz w:val="22"/>
        </w:rPr>
        <w:t xml:space="preserve"> </w:t>
      </w:r>
      <w:r>
        <w:rPr>
          <w:rFonts w:ascii="Arial" w:hAnsi="Arial" w:cs="Arial"/>
          <w:sz w:val="22"/>
        </w:rPr>
        <w:t>‘</w:t>
      </w:r>
      <w:r w:rsidRPr="000D4518">
        <w:rPr>
          <w:rFonts w:ascii="Arial" w:hAnsi="Arial" w:cs="Arial"/>
          <w:sz w:val="22"/>
        </w:rPr>
        <w:t>Reinventing performance management</w:t>
      </w:r>
      <w:r>
        <w:rPr>
          <w:rFonts w:ascii="Arial" w:hAnsi="Arial" w:cs="Arial"/>
          <w:sz w:val="22"/>
        </w:rPr>
        <w:t>’,</w:t>
      </w:r>
      <w:r w:rsidRPr="000D4518">
        <w:rPr>
          <w:rFonts w:ascii="Arial" w:hAnsi="Arial" w:cs="Arial"/>
          <w:sz w:val="22"/>
        </w:rPr>
        <w:t xml:space="preserve"> </w:t>
      </w:r>
      <w:r w:rsidRPr="000D4518">
        <w:rPr>
          <w:rFonts w:ascii="Arial" w:hAnsi="Arial" w:cs="Arial"/>
          <w:i/>
          <w:sz w:val="22"/>
        </w:rPr>
        <w:t>Harvard business review</w:t>
      </w:r>
      <w:r w:rsidRPr="000D4518">
        <w:rPr>
          <w:rFonts w:ascii="Arial" w:hAnsi="Arial" w:cs="Arial"/>
          <w:sz w:val="22"/>
        </w:rPr>
        <w:t>, 93(4), p.15.</w:t>
      </w:r>
    </w:p>
    <w:p w:rsidR="001918B9" w:rsidRPr="001918B9" w:rsidRDefault="001918B9" w:rsidP="00BF27B8">
      <w:pPr>
        <w:pStyle w:val="NormalWeb"/>
        <w:spacing w:line="360" w:lineRule="auto"/>
        <w:jc w:val="both"/>
        <w:rPr>
          <w:rFonts w:ascii="Arial" w:hAnsi="Arial" w:cs="Arial"/>
          <w:sz w:val="22"/>
        </w:rPr>
      </w:pPr>
      <w:r>
        <w:rPr>
          <w:rFonts w:ascii="Arial" w:hAnsi="Arial" w:cs="Arial"/>
          <w:sz w:val="22"/>
        </w:rPr>
        <w:t xml:space="preserve">Burkus, D. (2017) </w:t>
      </w:r>
      <w:r w:rsidRPr="001918B9">
        <w:rPr>
          <w:rFonts w:ascii="Arial" w:hAnsi="Arial" w:cs="Arial"/>
          <w:i/>
          <w:sz w:val="22"/>
        </w:rPr>
        <w:t>How Adobe Structures Feedback Conversations</w:t>
      </w:r>
      <w:r>
        <w:rPr>
          <w:rFonts w:ascii="Arial" w:hAnsi="Arial" w:cs="Arial"/>
          <w:i/>
          <w:sz w:val="22"/>
        </w:rPr>
        <w:t xml:space="preserve">. </w:t>
      </w:r>
      <w:r>
        <w:rPr>
          <w:rFonts w:ascii="Arial" w:hAnsi="Arial" w:cs="Arial"/>
          <w:sz w:val="22"/>
        </w:rPr>
        <w:t xml:space="preserve">Available at: </w:t>
      </w:r>
      <w:hyperlink r:id="rId7" w:history="1">
        <w:r w:rsidRPr="0012742E">
          <w:rPr>
            <w:rStyle w:val="Hyperlink"/>
            <w:rFonts w:ascii="Arial" w:hAnsi="Arial" w:cs="Arial"/>
            <w:sz w:val="22"/>
          </w:rPr>
          <w:t>https://hbr.org/2017/07/how-adobe-structures-feedback-conversations</w:t>
        </w:r>
      </w:hyperlink>
      <w:r>
        <w:rPr>
          <w:rFonts w:ascii="Arial" w:hAnsi="Arial" w:cs="Arial"/>
          <w:sz w:val="22"/>
        </w:rPr>
        <w:t xml:space="preserve"> (Accessed: 21 July 2026).</w:t>
      </w:r>
    </w:p>
    <w:p w:rsidR="002066FC" w:rsidRPr="0055399A" w:rsidRDefault="002066FC" w:rsidP="002066FC">
      <w:pPr>
        <w:pStyle w:val="NormalWeb"/>
        <w:spacing w:line="360" w:lineRule="auto"/>
        <w:jc w:val="both"/>
        <w:rPr>
          <w:rFonts w:ascii="Arial" w:hAnsi="Arial" w:cs="Arial"/>
          <w:sz w:val="22"/>
        </w:rPr>
      </w:pPr>
      <w:r>
        <w:rPr>
          <w:rFonts w:ascii="Arial" w:hAnsi="Arial" w:cs="Arial"/>
          <w:sz w:val="22"/>
        </w:rPr>
        <w:t>Cathcart, A. (2012)</w:t>
      </w:r>
      <w:r w:rsidRPr="002066FC">
        <w:rPr>
          <w:rFonts w:ascii="Arial" w:hAnsi="Arial" w:cs="Arial"/>
          <w:sz w:val="22"/>
        </w:rPr>
        <w:t xml:space="preserve"> </w:t>
      </w:r>
      <w:r>
        <w:rPr>
          <w:rFonts w:ascii="Arial" w:hAnsi="Arial" w:cs="Arial"/>
          <w:sz w:val="22"/>
        </w:rPr>
        <w:t>‘</w:t>
      </w:r>
      <w:r w:rsidRPr="002066FC">
        <w:rPr>
          <w:rFonts w:ascii="Arial" w:hAnsi="Arial" w:cs="Arial"/>
          <w:sz w:val="22"/>
        </w:rPr>
        <w:t>Paradoxes of Participation: The case of the John Lewis Partnership</w:t>
      </w:r>
      <w:r>
        <w:rPr>
          <w:rFonts w:ascii="Arial" w:hAnsi="Arial" w:cs="Arial"/>
          <w:sz w:val="22"/>
        </w:rPr>
        <w:t>’,</w:t>
      </w:r>
      <w:r w:rsidRPr="002066FC">
        <w:rPr>
          <w:rFonts w:ascii="Arial" w:hAnsi="Arial" w:cs="Arial"/>
          <w:sz w:val="22"/>
        </w:rPr>
        <w:t xml:space="preserve"> </w:t>
      </w:r>
      <w:r w:rsidRPr="002066FC">
        <w:rPr>
          <w:rFonts w:ascii="Arial" w:hAnsi="Arial" w:cs="Arial"/>
          <w:i/>
          <w:sz w:val="22"/>
        </w:rPr>
        <w:t>International Journal of Human Resource Management</w:t>
      </w:r>
      <w:r>
        <w:rPr>
          <w:rFonts w:ascii="Arial" w:hAnsi="Arial" w:cs="Arial"/>
          <w:sz w:val="22"/>
        </w:rPr>
        <w:t>.</w:t>
      </w:r>
      <w:r w:rsidRPr="002066FC">
        <w:rPr>
          <w:rFonts w:ascii="Arial" w:hAnsi="Arial" w:cs="Arial"/>
          <w:sz w:val="22"/>
        </w:rPr>
        <w:t xml:space="preserve"> </w:t>
      </w:r>
      <w:hyperlink r:id="rId8" w:history="1">
        <w:r w:rsidRPr="0012742E">
          <w:rPr>
            <w:rStyle w:val="Hyperlink"/>
            <w:rFonts w:ascii="Arial" w:hAnsi="Arial" w:cs="Arial"/>
            <w:sz w:val="22"/>
          </w:rPr>
          <w:t>https://doi.org/10.1080/09585192.2012.743476</w:t>
        </w:r>
      </w:hyperlink>
      <w:r>
        <w:rPr>
          <w:rFonts w:ascii="Arial" w:hAnsi="Arial" w:cs="Arial"/>
          <w:sz w:val="22"/>
        </w:rPr>
        <w:t xml:space="preserve"> </w:t>
      </w:r>
    </w:p>
    <w:p w:rsidR="00BF27B8" w:rsidRPr="00BF27B8" w:rsidRDefault="00870788" w:rsidP="00BF27B8">
      <w:pPr>
        <w:pStyle w:val="NormalWeb"/>
        <w:spacing w:line="360" w:lineRule="auto"/>
        <w:jc w:val="both"/>
        <w:rPr>
          <w:rFonts w:ascii="Arial" w:hAnsi="Arial" w:cs="Arial"/>
          <w:sz w:val="22"/>
        </w:rPr>
      </w:pPr>
      <w:r>
        <w:rPr>
          <w:rFonts w:ascii="Arial" w:hAnsi="Arial" w:cs="Arial"/>
          <w:sz w:val="22"/>
        </w:rPr>
        <w:t xml:space="preserve">Cox, E. </w:t>
      </w:r>
      <w:r w:rsidRPr="00870788">
        <w:rPr>
          <w:rFonts w:ascii="Arial" w:hAnsi="Arial" w:cs="Arial"/>
          <w:i/>
          <w:sz w:val="22"/>
        </w:rPr>
        <w:t>et al.</w:t>
      </w:r>
      <w:r>
        <w:rPr>
          <w:rFonts w:ascii="Arial" w:hAnsi="Arial" w:cs="Arial"/>
          <w:sz w:val="22"/>
        </w:rPr>
        <w:t xml:space="preserve"> (2024)</w:t>
      </w:r>
      <w:r w:rsidRPr="00870788">
        <w:rPr>
          <w:rFonts w:ascii="Arial" w:hAnsi="Arial" w:cs="Arial"/>
          <w:sz w:val="22"/>
        </w:rPr>
        <w:t xml:space="preserve"> </w:t>
      </w:r>
      <w:r>
        <w:rPr>
          <w:rFonts w:ascii="Arial" w:hAnsi="Arial" w:cs="Arial"/>
          <w:sz w:val="22"/>
        </w:rPr>
        <w:t>‘</w:t>
      </w:r>
      <w:r w:rsidRPr="00870788">
        <w:rPr>
          <w:rFonts w:ascii="Arial" w:hAnsi="Arial" w:cs="Arial"/>
          <w:sz w:val="22"/>
        </w:rPr>
        <w:t>Introduction</w:t>
      </w:r>
      <w:r>
        <w:rPr>
          <w:rFonts w:ascii="Arial" w:hAnsi="Arial" w:cs="Arial"/>
          <w:sz w:val="22"/>
        </w:rPr>
        <w:t>’,</w:t>
      </w:r>
      <w:r w:rsidRPr="00870788">
        <w:rPr>
          <w:rFonts w:ascii="Arial" w:hAnsi="Arial" w:cs="Arial"/>
          <w:sz w:val="22"/>
        </w:rPr>
        <w:t xml:space="preserve"> In </w:t>
      </w:r>
      <w:r w:rsidRPr="00870788">
        <w:rPr>
          <w:rFonts w:ascii="Arial" w:hAnsi="Arial" w:cs="Arial"/>
          <w:i/>
          <w:sz w:val="22"/>
        </w:rPr>
        <w:t>Introduction</w:t>
      </w:r>
      <w:r w:rsidRPr="00870788">
        <w:rPr>
          <w:rFonts w:ascii="Arial" w:hAnsi="Arial" w:cs="Arial"/>
          <w:sz w:val="22"/>
        </w:rPr>
        <w:t xml:space="preserve"> (Fourth Edition ed., Vol. 0, pp. -). SAGE Publications Ltd, </w:t>
      </w:r>
      <w:hyperlink r:id="rId9" w:history="1">
        <w:r w:rsidRPr="00AD7346">
          <w:rPr>
            <w:rStyle w:val="Hyperlink"/>
            <w:rFonts w:ascii="Arial" w:hAnsi="Arial" w:cs="Arial"/>
            <w:sz w:val="22"/>
          </w:rPr>
          <w:t>https://doi.org/10.4135/9781036233556.n1</w:t>
        </w:r>
      </w:hyperlink>
      <w:r>
        <w:rPr>
          <w:rFonts w:ascii="Arial" w:hAnsi="Arial" w:cs="Arial"/>
          <w:sz w:val="22"/>
        </w:rPr>
        <w:t xml:space="preserve"> </w:t>
      </w:r>
    </w:p>
    <w:p w:rsidR="0028197F" w:rsidRPr="00BF27B8" w:rsidRDefault="0028197F" w:rsidP="0028197F">
      <w:pPr>
        <w:pStyle w:val="NormalWeb"/>
        <w:spacing w:line="360" w:lineRule="auto"/>
        <w:jc w:val="both"/>
        <w:rPr>
          <w:rFonts w:ascii="Arial" w:hAnsi="Arial" w:cs="Arial"/>
          <w:sz w:val="22"/>
        </w:rPr>
      </w:pPr>
      <w:r w:rsidRPr="008C50AD">
        <w:rPr>
          <w:rFonts w:ascii="Arial" w:hAnsi="Arial" w:cs="Arial"/>
          <w:sz w:val="22"/>
        </w:rPr>
        <w:t>Dextras-Gauthier, J.</w:t>
      </w:r>
      <w:r>
        <w:rPr>
          <w:rFonts w:ascii="Arial" w:hAnsi="Arial" w:cs="Arial"/>
          <w:sz w:val="22"/>
        </w:rPr>
        <w:t xml:space="preserve"> et al. (2023)</w:t>
      </w:r>
      <w:r w:rsidRPr="008C50AD">
        <w:rPr>
          <w:rFonts w:ascii="Arial" w:hAnsi="Arial" w:cs="Arial"/>
          <w:sz w:val="22"/>
        </w:rPr>
        <w:t xml:space="preserve"> </w:t>
      </w:r>
      <w:r>
        <w:rPr>
          <w:rFonts w:ascii="Arial" w:hAnsi="Arial" w:cs="Arial"/>
          <w:sz w:val="22"/>
        </w:rPr>
        <w:t>‘</w:t>
      </w:r>
      <w:r w:rsidRPr="008C50AD">
        <w:rPr>
          <w:rFonts w:ascii="Arial" w:hAnsi="Arial" w:cs="Arial"/>
          <w:sz w:val="22"/>
        </w:rPr>
        <w:t>Organizational culture and leadership behaviors: is manager's psycholo</w:t>
      </w:r>
      <w:r>
        <w:rPr>
          <w:rFonts w:ascii="Arial" w:hAnsi="Arial" w:cs="Arial"/>
          <w:sz w:val="22"/>
        </w:rPr>
        <w:t>gical health the missing piece?’,</w:t>
      </w:r>
      <w:r w:rsidRPr="008C50AD">
        <w:rPr>
          <w:rFonts w:ascii="Arial" w:hAnsi="Arial" w:cs="Arial"/>
          <w:sz w:val="22"/>
        </w:rPr>
        <w:t xml:space="preserve"> </w:t>
      </w:r>
      <w:r w:rsidRPr="008C50AD">
        <w:rPr>
          <w:rFonts w:ascii="Arial" w:hAnsi="Arial" w:cs="Arial"/>
          <w:i/>
          <w:sz w:val="22"/>
        </w:rPr>
        <w:t>Frontiers in psychology</w:t>
      </w:r>
      <w:r w:rsidRPr="008C50AD">
        <w:rPr>
          <w:rFonts w:ascii="Arial" w:hAnsi="Arial" w:cs="Arial"/>
          <w:sz w:val="22"/>
        </w:rPr>
        <w:t xml:space="preserve">, 14, 1237775. </w:t>
      </w:r>
      <w:hyperlink r:id="rId10" w:history="1">
        <w:r w:rsidRPr="0012742E">
          <w:rPr>
            <w:rStyle w:val="Hyperlink"/>
            <w:rFonts w:ascii="Arial" w:hAnsi="Arial" w:cs="Arial"/>
            <w:sz w:val="22"/>
          </w:rPr>
          <w:t>https://doi.org/10.3389/fpsyg.2023.1237775</w:t>
        </w:r>
      </w:hyperlink>
      <w:r>
        <w:rPr>
          <w:rFonts w:ascii="Arial" w:hAnsi="Arial" w:cs="Arial"/>
          <w:sz w:val="22"/>
        </w:rPr>
        <w:t xml:space="preserve"> </w:t>
      </w:r>
    </w:p>
    <w:p w:rsidR="00BF27B8" w:rsidRPr="00E52A4C" w:rsidRDefault="005468E7" w:rsidP="00BF27B8">
      <w:pPr>
        <w:pStyle w:val="NormalWeb"/>
        <w:spacing w:line="360" w:lineRule="auto"/>
        <w:jc w:val="both"/>
        <w:rPr>
          <w:rFonts w:ascii="Arial" w:hAnsi="Arial" w:cs="Arial"/>
          <w:sz w:val="22"/>
          <w:szCs w:val="22"/>
        </w:rPr>
      </w:pPr>
      <w:r w:rsidRPr="00E52A4C">
        <w:rPr>
          <w:rFonts w:ascii="Arial" w:hAnsi="Arial" w:cs="Arial"/>
          <w:color w:val="232323"/>
          <w:sz w:val="22"/>
          <w:szCs w:val="22"/>
          <w:shd w:val="clear" w:color="auto" w:fill="FFFFFF"/>
        </w:rPr>
        <w:t xml:space="preserve">Ellinger, A. D. Ellinger, A. E. and Keller, S. B. (2003) ‘Supervisory Coaching Behavior, Employee Satisfaction, and Warehouse Employee Performance: A Dyadic Perspective in the Distribution Industry’, </w:t>
      </w:r>
      <w:r w:rsidRPr="00E52A4C">
        <w:rPr>
          <w:rFonts w:ascii="Arial" w:hAnsi="Arial" w:cs="Arial"/>
          <w:i/>
          <w:color w:val="232323"/>
          <w:sz w:val="22"/>
          <w:szCs w:val="22"/>
          <w:shd w:val="clear" w:color="auto" w:fill="FFFFFF"/>
        </w:rPr>
        <w:t>Human Resource Development Quarterly</w:t>
      </w:r>
      <w:r w:rsidRPr="00E52A4C">
        <w:rPr>
          <w:rFonts w:ascii="Arial" w:hAnsi="Arial" w:cs="Arial"/>
          <w:color w:val="232323"/>
          <w:sz w:val="22"/>
          <w:szCs w:val="22"/>
          <w:shd w:val="clear" w:color="auto" w:fill="FFFFFF"/>
        </w:rPr>
        <w:t>, 14, 435-458.</w:t>
      </w:r>
      <w:r w:rsidRPr="00E52A4C">
        <w:rPr>
          <w:rFonts w:ascii="Arial" w:hAnsi="Arial" w:cs="Arial"/>
          <w:color w:val="232323"/>
          <w:sz w:val="22"/>
          <w:szCs w:val="22"/>
        </w:rPr>
        <w:br/>
      </w:r>
      <w:hyperlink r:id="rId11" w:history="1">
        <w:r w:rsidRPr="00E52A4C">
          <w:rPr>
            <w:rStyle w:val="Hyperlink"/>
            <w:rFonts w:ascii="Arial" w:hAnsi="Arial" w:cs="Arial"/>
            <w:sz w:val="22"/>
            <w:szCs w:val="22"/>
            <w:shd w:val="clear" w:color="auto" w:fill="FFFFFF"/>
          </w:rPr>
          <w:t>http://dx.doi.org/10.1002/hrdq.1078</w:t>
        </w:r>
      </w:hyperlink>
      <w:r w:rsidRPr="00E52A4C">
        <w:rPr>
          <w:rFonts w:ascii="Arial" w:hAnsi="Arial" w:cs="Arial"/>
          <w:color w:val="232323"/>
          <w:sz w:val="22"/>
          <w:szCs w:val="22"/>
          <w:shd w:val="clear" w:color="auto" w:fill="FFFFFF"/>
        </w:rPr>
        <w:t xml:space="preserve"> </w:t>
      </w:r>
    </w:p>
    <w:p w:rsidR="00BF27B8" w:rsidRPr="00BF27B8" w:rsidRDefault="00BF27B8" w:rsidP="00BF27B8">
      <w:pPr>
        <w:pStyle w:val="NormalWeb"/>
        <w:spacing w:line="360" w:lineRule="auto"/>
        <w:jc w:val="both"/>
        <w:rPr>
          <w:rFonts w:ascii="Arial" w:hAnsi="Arial" w:cs="Arial"/>
          <w:sz w:val="22"/>
        </w:rPr>
      </w:pPr>
      <w:r w:rsidRPr="00BF27B8">
        <w:rPr>
          <w:rFonts w:ascii="Arial" w:hAnsi="Arial" w:cs="Arial"/>
          <w:sz w:val="22"/>
        </w:rPr>
        <w:t xml:space="preserve">Goleman, D. (1998) </w:t>
      </w:r>
      <w:r w:rsidRPr="00BF27B8">
        <w:rPr>
          <w:rStyle w:val="Emphasis"/>
          <w:rFonts w:ascii="Arial" w:hAnsi="Arial" w:cs="Arial"/>
          <w:sz w:val="22"/>
        </w:rPr>
        <w:t>Working with Emotional Intelligence</w:t>
      </w:r>
      <w:r w:rsidRPr="00BF27B8">
        <w:rPr>
          <w:rFonts w:ascii="Arial" w:hAnsi="Arial" w:cs="Arial"/>
          <w:sz w:val="22"/>
        </w:rPr>
        <w:t>. London: Bloomsbury.</w:t>
      </w:r>
    </w:p>
    <w:p w:rsidR="00CA60B3" w:rsidRPr="00CA60B3" w:rsidRDefault="00CA60B3" w:rsidP="00CA60B3">
      <w:pPr>
        <w:rPr>
          <w:rFonts w:ascii="Arial" w:eastAsia="Times New Roman" w:hAnsi="Arial" w:cs="Arial"/>
          <w:szCs w:val="24"/>
          <w:lang w:eastAsia="en-GB"/>
        </w:rPr>
      </w:pPr>
      <w:r w:rsidRPr="00CA60B3">
        <w:rPr>
          <w:rFonts w:ascii="Arial" w:eastAsia="Times New Roman" w:hAnsi="Arial" w:cs="Arial"/>
          <w:szCs w:val="24"/>
          <w:lang w:eastAsia="en-GB"/>
        </w:rPr>
        <w:t>Goleman, D. (2000</w:t>
      </w:r>
      <w:r>
        <w:rPr>
          <w:rFonts w:ascii="Arial" w:eastAsia="Times New Roman" w:hAnsi="Arial" w:cs="Arial"/>
          <w:szCs w:val="24"/>
          <w:lang w:eastAsia="en-GB"/>
        </w:rPr>
        <w:t>) ‘Leadership that gets results’,</w:t>
      </w:r>
      <w:r w:rsidRPr="00CA60B3">
        <w:rPr>
          <w:rFonts w:ascii="Arial" w:eastAsia="Times New Roman" w:hAnsi="Arial" w:cs="Arial"/>
          <w:szCs w:val="24"/>
          <w:lang w:eastAsia="en-GB"/>
        </w:rPr>
        <w:t xml:space="preserve"> </w:t>
      </w:r>
      <w:r w:rsidRPr="00CA60B3">
        <w:rPr>
          <w:rFonts w:ascii="Arial" w:eastAsia="Times New Roman" w:hAnsi="Arial" w:cs="Arial"/>
          <w:i/>
          <w:szCs w:val="24"/>
          <w:lang w:eastAsia="en-GB"/>
        </w:rPr>
        <w:t>Harvard Business Review</w:t>
      </w:r>
      <w:r w:rsidRPr="00CA60B3">
        <w:rPr>
          <w:rFonts w:ascii="Arial" w:eastAsia="Times New Roman" w:hAnsi="Arial" w:cs="Arial"/>
          <w:szCs w:val="24"/>
          <w:lang w:eastAsia="en-GB"/>
        </w:rPr>
        <w:t>, 78, 78-90.</w:t>
      </w:r>
    </w:p>
    <w:p w:rsidR="00BF27B8" w:rsidRPr="00BF27B8" w:rsidRDefault="00B52397" w:rsidP="00BF27B8">
      <w:pPr>
        <w:pStyle w:val="NormalWeb"/>
        <w:spacing w:line="360" w:lineRule="auto"/>
        <w:jc w:val="both"/>
        <w:rPr>
          <w:rFonts w:ascii="Arial" w:hAnsi="Arial" w:cs="Arial"/>
          <w:sz w:val="22"/>
        </w:rPr>
      </w:pPr>
      <w:r>
        <w:rPr>
          <w:rFonts w:ascii="Arial" w:hAnsi="Arial" w:cs="Arial"/>
          <w:sz w:val="22"/>
        </w:rPr>
        <w:lastRenderedPageBreak/>
        <w:t>Grint K. (2020)</w:t>
      </w:r>
      <w:r w:rsidRPr="00B52397">
        <w:rPr>
          <w:rFonts w:ascii="Arial" w:hAnsi="Arial" w:cs="Arial"/>
          <w:sz w:val="22"/>
        </w:rPr>
        <w:t xml:space="preserve"> </w:t>
      </w:r>
      <w:r w:rsidRPr="00B52397">
        <w:rPr>
          <w:rFonts w:ascii="Arial" w:hAnsi="Arial" w:cs="Arial"/>
          <w:i/>
          <w:sz w:val="22"/>
        </w:rPr>
        <w:t>Leadership, Management and Command in the time of the Coronavirus.</w:t>
      </w:r>
      <w:r w:rsidRPr="00B52397">
        <w:rPr>
          <w:rFonts w:ascii="Arial" w:hAnsi="Arial" w:cs="Arial"/>
          <w:sz w:val="22"/>
        </w:rPr>
        <w:t xml:space="preserve"> Leadership (London), 1742715020922445.</w:t>
      </w:r>
    </w:p>
    <w:p w:rsidR="00BF27B8" w:rsidRDefault="0002423E" w:rsidP="00BF27B8">
      <w:pPr>
        <w:pStyle w:val="NormalWeb"/>
        <w:spacing w:line="360" w:lineRule="auto"/>
        <w:jc w:val="both"/>
        <w:rPr>
          <w:rFonts w:ascii="Arial" w:hAnsi="Arial" w:cs="Arial"/>
          <w:sz w:val="22"/>
        </w:rPr>
      </w:pPr>
      <w:r w:rsidRPr="0002423E">
        <w:rPr>
          <w:rFonts w:ascii="Arial" w:hAnsi="Arial" w:cs="Arial"/>
          <w:sz w:val="22"/>
        </w:rPr>
        <w:t>J</w:t>
      </w:r>
      <w:r>
        <w:rPr>
          <w:rFonts w:ascii="Arial" w:hAnsi="Arial" w:cs="Arial"/>
          <w:sz w:val="22"/>
        </w:rPr>
        <w:t>ohnson, G.</w:t>
      </w:r>
      <w:r w:rsidRPr="0002423E">
        <w:rPr>
          <w:rFonts w:ascii="Arial" w:hAnsi="Arial" w:cs="Arial"/>
          <w:sz w:val="22"/>
        </w:rPr>
        <w:t xml:space="preserve"> </w:t>
      </w:r>
      <w:r>
        <w:rPr>
          <w:rFonts w:ascii="Arial" w:hAnsi="Arial" w:cs="Arial"/>
          <w:sz w:val="22"/>
        </w:rPr>
        <w:t>et al. (2014)</w:t>
      </w:r>
      <w:r w:rsidRPr="0002423E">
        <w:rPr>
          <w:rFonts w:ascii="Arial" w:hAnsi="Arial" w:cs="Arial"/>
          <w:sz w:val="22"/>
        </w:rPr>
        <w:t xml:space="preserve"> </w:t>
      </w:r>
      <w:r w:rsidRPr="0002423E">
        <w:rPr>
          <w:rFonts w:ascii="Arial" w:hAnsi="Arial" w:cs="Arial"/>
          <w:i/>
          <w:sz w:val="22"/>
        </w:rPr>
        <w:t xml:space="preserve">Exploring Strategy: Text and Cases. </w:t>
      </w:r>
      <w:r w:rsidRPr="0002423E">
        <w:rPr>
          <w:rFonts w:ascii="Arial" w:hAnsi="Arial" w:cs="Arial"/>
          <w:sz w:val="22"/>
        </w:rPr>
        <w:t>New York: Pearson.</w:t>
      </w:r>
    </w:p>
    <w:p w:rsidR="0055399A" w:rsidRDefault="0055399A" w:rsidP="00BF27B8">
      <w:pPr>
        <w:pStyle w:val="NormalWeb"/>
        <w:spacing w:line="360" w:lineRule="auto"/>
        <w:jc w:val="both"/>
        <w:rPr>
          <w:rFonts w:ascii="Arial" w:hAnsi="Arial" w:cs="Arial"/>
          <w:color w:val="181818"/>
          <w:sz w:val="20"/>
          <w:szCs w:val="20"/>
          <w:shd w:val="clear" w:color="auto" w:fill="FFFFFF"/>
        </w:rPr>
      </w:pPr>
      <w:r>
        <w:rPr>
          <w:rFonts w:ascii="Arial" w:hAnsi="Arial" w:cs="Arial"/>
          <w:color w:val="181818"/>
          <w:sz w:val="20"/>
          <w:szCs w:val="20"/>
          <w:shd w:val="clear" w:color="auto" w:fill="FFFFFF"/>
        </w:rPr>
        <w:t>Keenan, </w:t>
      </w:r>
      <w:r>
        <w:rPr>
          <w:rFonts w:ascii="Arial" w:hAnsi="Arial" w:cs="Arial"/>
          <w:color w:val="181818"/>
          <w:sz w:val="20"/>
          <w:szCs w:val="20"/>
          <w:shd w:val="clear" w:color="auto" w:fill="FFFFFF"/>
        </w:rPr>
        <w:t xml:space="preserve">E.A. Moon, Y. and Ma, S. (2022) </w:t>
      </w:r>
      <w:r w:rsidRPr="0055399A">
        <w:rPr>
          <w:rFonts w:ascii="Arial" w:hAnsi="Arial" w:cs="Arial"/>
          <w:i/>
          <w:color w:val="181818"/>
          <w:sz w:val="20"/>
          <w:szCs w:val="20"/>
          <w:shd w:val="clear" w:color="auto" w:fill="FFFFFF"/>
        </w:rPr>
        <w:t>Paul Polman</w:t>
      </w:r>
      <w:r>
        <w:rPr>
          <w:rFonts w:ascii="Arial" w:hAnsi="Arial" w:cs="Arial"/>
          <w:i/>
          <w:color w:val="181818"/>
          <w:sz w:val="20"/>
          <w:szCs w:val="20"/>
          <w:shd w:val="clear" w:color="auto" w:fill="FFFFFF"/>
        </w:rPr>
        <w:t xml:space="preserve">. </w:t>
      </w:r>
      <w:r>
        <w:rPr>
          <w:rFonts w:ascii="Arial" w:hAnsi="Arial" w:cs="Arial"/>
          <w:color w:val="181818"/>
          <w:sz w:val="20"/>
          <w:szCs w:val="20"/>
          <w:shd w:val="clear" w:color="auto" w:fill="FFFFFF"/>
        </w:rPr>
        <w:t xml:space="preserve">Available at: </w:t>
      </w:r>
      <w:hyperlink r:id="rId12" w:history="1">
        <w:r w:rsidRPr="0012742E">
          <w:rPr>
            <w:rStyle w:val="Hyperlink"/>
            <w:rFonts w:ascii="Arial" w:hAnsi="Arial" w:cs="Arial"/>
            <w:sz w:val="20"/>
            <w:szCs w:val="20"/>
            <w:shd w:val="clear" w:color="auto" w:fill="FFFFFF"/>
          </w:rPr>
          <w:t>https://www.hbs.edu/faculty/Pages/item.aspx?num=62033</w:t>
        </w:r>
      </w:hyperlink>
      <w:r>
        <w:rPr>
          <w:rFonts w:ascii="Arial" w:hAnsi="Arial" w:cs="Arial"/>
          <w:color w:val="181818"/>
          <w:sz w:val="20"/>
          <w:szCs w:val="20"/>
          <w:shd w:val="clear" w:color="auto" w:fill="FFFFFF"/>
        </w:rPr>
        <w:t xml:space="preserve"> (Accessed: 20 July 2026).</w:t>
      </w:r>
    </w:p>
    <w:p w:rsidR="00BF27B8" w:rsidRPr="00BF27B8" w:rsidRDefault="008A7665" w:rsidP="00BF27B8">
      <w:pPr>
        <w:pStyle w:val="NormalWeb"/>
        <w:spacing w:line="360" w:lineRule="auto"/>
        <w:jc w:val="both"/>
        <w:rPr>
          <w:rFonts w:ascii="Arial" w:hAnsi="Arial" w:cs="Arial"/>
          <w:sz w:val="22"/>
        </w:rPr>
      </w:pPr>
      <w:r w:rsidRPr="008A7665">
        <w:rPr>
          <w:rFonts w:ascii="Arial" w:hAnsi="Arial" w:cs="Arial"/>
          <w:sz w:val="22"/>
        </w:rPr>
        <w:t xml:space="preserve">Storey, J. (Ed.). </w:t>
      </w:r>
      <w:r>
        <w:rPr>
          <w:rFonts w:ascii="Arial" w:hAnsi="Arial" w:cs="Arial"/>
          <w:sz w:val="22"/>
        </w:rPr>
        <w:t>(2016)</w:t>
      </w:r>
      <w:r w:rsidRPr="008A7665">
        <w:rPr>
          <w:rFonts w:ascii="Arial" w:hAnsi="Arial" w:cs="Arial"/>
          <w:sz w:val="22"/>
        </w:rPr>
        <w:t xml:space="preserve"> </w:t>
      </w:r>
      <w:r w:rsidRPr="008A7665">
        <w:rPr>
          <w:rFonts w:ascii="Arial" w:hAnsi="Arial" w:cs="Arial"/>
          <w:i/>
          <w:sz w:val="22"/>
        </w:rPr>
        <w:t>Leadership in Organizations: Current Issues and Key Trends</w:t>
      </w:r>
      <w:r>
        <w:rPr>
          <w:rFonts w:ascii="Arial" w:hAnsi="Arial" w:cs="Arial"/>
          <w:i/>
          <w:sz w:val="22"/>
        </w:rPr>
        <w:t>.</w:t>
      </w:r>
      <w:r w:rsidRPr="008A7665">
        <w:rPr>
          <w:rFonts w:ascii="Arial" w:hAnsi="Arial" w:cs="Arial"/>
          <w:sz w:val="22"/>
        </w:rPr>
        <w:t xml:space="preserve"> 3</w:t>
      </w:r>
      <w:r w:rsidRPr="008A7665">
        <w:rPr>
          <w:rFonts w:ascii="Arial" w:hAnsi="Arial" w:cs="Arial"/>
          <w:sz w:val="22"/>
          <w:vertAlign w:val="superscript"/>
        </w:rPr>
        <w:t>rd</w:t>
      </w:r>
      <w:r>
        <w:rPr>
          <w:rFonts w:ascii="Arial" w:hAnsi="Arial" w:cs="Arial"/>
          <w:sz w:val="22"/>
        </w:rPr>
        <w:t xml:space="preserve"> edn</w:t>
      </w:r>
      <w:r w:rsidRPr="008A7665">
        <w:rPr>
          <w:rFonts w:ascii="Arial" w:hAnsi="Arial" w:cs="Arial"/>
          <w:sz w:val="22"/>
        </w:rPr>
        <w:t xml:space="preserve">. </w:t>
      </w:r>
      <w:r>
        <w:rPr>
          <w:rFonts w:ascii="Arial" w:hAnsi="Arial" w:cs="Arial"/>
          <w:sz w:val="22"/>
        </w:rPr>
        <w:t xml:space="preserve">London: </w:t>
      </w:r>
      <w:r w:rsidRPr="008A7665">
        <w:rPr>
          <w:rFonts w:ascii="Arial" w:hAnsi="Arial" w:cs="Arial"/>
          <w:sz w:val="22"/>
        </w:rPr>
        <w:t>Routledge.</w:t>
      </w:r>
    </w:p>
    <w:p w:rsidR="00BF25C1" w:rsidRPr="00BF25C1" w:rsidRDefault="00BF25C1" w:rsidP="00BF25C1">
      <w:pPr>
        <w:spacing w:line="360" w:lineRule="auto"/>
        <w:jc w:val="both"/>
        <w:rPr>
          <w:rFonts w:ascii="Arial" w:eastAsia="Times New Roman" w:hAnsi="Arial" w:cs="Arial"/>
          <w:szCs w:val="24"/>
          <w:lang w:eastAsia="en-GB"/>
        </w:rPr>
      </w:pPr>
      <w:r>
        <w:rPr>
          <w:rFonts w:ascii="Arial" w:eastAsia="Times New Roman" w:hAnsi="Arial" w:cs="Arial"/>
          <w:szCs w:val="24"/>
          <w:lang w:eastAsia="en-GB"/>
        </w:rPr>
        <w:t>Tourish, D. (2013)</w:t>
      </w:r>
      <w:r w:rsidRPr="00BF25C1">
        <w:rPr>
          <w:rFonts w:ascii="Arial" w:eastAsia="Times New Roman" w:hAnsi="Arial" w:cs="Arial"/>
          <w:szCs w:val="24"/>
          <w:lang w:eastAsia="en-GB"/>
        </w:rPr>
        <w:t xml:space="preserve"> </w:t>
      </w:r>
      <w:r w:rsidRPr="00BF25C1">
        <w:rPr>
          <w:rFonts w:ascii="Arial" w:eastAsia="Times New Roman" w:hAnsi="Arial" w:cs="Arial"/>
          <w:i/>
          <w:szCs w:val="24"/>
          <w:lang w:eastAsia="en-GB"/>
        </w:rPr>
        <w:t>The Dark Side of Transformational Leadership: A Critical Perspective</w:t>
      </w:r>
      <w:r w:rsidRPr="00BF25C1">
        <w:rPr>
          <w:rFonts w:ascii="Arial" w:eastAsia="Times New Roman" w:hAnsi="Arial" w:cs="Arial"/>
          <w:szCs w:val="24"/>
          <w:lang w:eastAsia="en-GB"/>
        </w:rPr>
        <w:t>. London: Routledge.</w:t>
      </w:r>
    </w:p>
    <w:p w:rsidR="00BF27B8" w:rsidRPr="00BF27B8" w:rsidRDefault="00D16CB4" w:rsidP="00BF27B8">
      <w:pPr>
        <w:pStyle w:val="NormalWeb"/>
        <w:spacing w:line="360" w:lineRule="auto"/>
        <w:jc w:val="both"/>
        <w:rPr>
          <w:rFonts w:ascii="Arial" w:hAnsi="Arial" w:cs="Arial"/>
          <w:sz w:val="22"/>
        </w:rPr>
      </w:pPr>
      <w:r>
        <w:rPr>
          <w:rFonts w:ascii="Arial" w:hAnsi="Arial" w:cs="Arial"/>
          <w:sz w:val="22"/>
        </w:rPr>
        <w:t>Tourish, D.</w:t>
      </w:r>
      <w:r w:rsidRPr="00D16CB4">
        <w:rPr>
          <w:rFonts w:ascii="Arial" w:hAnsi="Arial" w:cs="Arial"/>
          <w:sz w:val="22"/>
        </w:rPr>
        <w:t xml:space="preserve"> </w:t>
      </w:r>
      <w:r>
        <w:rPr>
          <w:rFonts w:ascii="Arial" w:hAnsi="Arial" w:cs="Arial"/>
          <w:sz w:val="22"/>
        </w:rPr>
        <w:t>(</w:t>
      </w:r>
      <w:r w:rsidRPr="00D16CB4">
        <w:rPr>
          <w:rFonts w:ascii="Arial" w:hAnsi="Arial" w:cs="Arial"/>
          <w:sz w:val="22"/>
        </w:rPr>
        <w:t>2019</w:t>
      </w:r>
      <w:r>
        <w:rPr>
          <w:rFonts w:ascii="Arial" w:hAnsi="Arial" w:cs="Arial"/>
          <w:sz w:val="22"/>
        </w:rPr>
        <w:t>)</w:t>
      </w:r>
      <w:r w:rsidRPr="00D16CB4">
        <w:rPr>
          <w:rFonts w:ascii="Arial" w:hAnsi="Arial" w:cs="Arial"/>
          <w:sz w:val="22"/>
        </w:rPr>
        <w:t xml:space="preserve"> </w:t>
      </w:r>
      <w:r w:rsidRPr="00D16CB4">
        <w:rPr>
          <w:rFonts w:ascii="Arial" w:hAnsi="Arial" w:cs="Arial"/>
          <w:i/>
          <w:sz w:val="22"/>
        </w:rPr>
        <w:t>Management studies in crisis: Fraud, deception and meaningless research</w:t>
      </w:r>
      <w:r w:rsidRPr="00D16CB4">
        <w:rPr>
          <w:rFonts w:ascii="Arial" w:hAnsi="Arial" w:cs="Arial"/>
          <w:sz w:val="22"/>
        </w:rPr>
        <w:t xml:space="preserve">. </w:t>
      </w:r>
      <w:r>
        <w:rPr>
          <w:rFonts w:ascii="Arial" w:hAnsi="Arial" w:cs="Arial"/>
          <w:sz w:val="22"/>
        </w:rPr>
        <w:t xml:space="preserve">Cambridge: </w:t>
      </w:r>
      <w:r w:rsidRPr="00D16CB4">
        <w:rPr>
          <w:rFonts w:ascii="Arial" w:hAnsi="Arial" w:cs="Arial"/>
          <w:sz w:val="22"/>
        </w:rPr>
        <w:t>Cambridge University Press.</w:t>
      </w:r>
    </w:p>
    <w:p w:rsidR="00BF27B8" w:rsidRPr="00BF27B8" w:rsidRDefault="00BF27B8" w:rsidP="00BF27B8">
      <w:pPr>
        <w:pStyle w:val="NormalWeb"/>
        <w:spacing w:line="360" w:lineRule="auto"/>
        <w:jc w:val="both"/>
        <w:rPr>
          <w:rFonts w:ascii="Arial" w:hAnsi="Arial" w:cs="Arial"/>
          <w:sz w:val="22"/>
        </w:rPr>
      </w:pPr>
      <w:r w:rsidRPr="00BF27B8">
        <w:rPr>
          <w:rFonts w:ascii="Arial" w:hAnsi="Arial" w:cs="Arial"/>
          <w:sz w:val="22"/>
        </w:rPr>
        <w:t xml:space="preserve">Western, S. (2019) </w:t>
      </w:r>
      <w:r w:rsidRPr="00BF27B8">
        <w:rPr>
          <w:rStyle w:val="Emphasis"/>
          <w:rFonts w:ascii="Arial" w:hAnsi="Arial" w:cs="Arial"/>
          <w:sz w:val="22"/>
        </w:rPr>
        <w:t>Leadership: A Critical Text</w:t>
      </w:r>
      <w:r w:rsidRPr="00BF27B8">
        <w:rPr>
          <w:rFonts w:ascii="Arial" w:hAnsi="Arial" w:cs="Arial"/>
          <w:sz w:val="22"/>
        </w:rPr>
        <w:t>. 3</w:t>
      </w:r>
      <w:r w:rsidRPr="00A42136">
        <w:rPr>
          <w:rFonts w:ascii="Arial" w:hAnsi="Arial" w:cs="Arial"/>
          <w:sz w:val="22"/>
          <w:vertAlign w:val="superscript"/>
        </w:rPr>
        <w:t>rd</w:t>
      </w:r>
      <w:r w:rsidR="00A42136">
        <w:rPr>
          <w:rFonts w:ascii="Arial" w:hAnsi="Arial" w:cs="Arial"/>
          <w:sz w:val="22"/>
        </w:rPr>
        <w:t xml:space="preserve"> </w:t>
      </w:r>
      <w:r w:rsidRPr="00BF27B8">
        <w:rPr>
          <w:rFonts w:ascii="Arial" w:hAnsi="Arial" w:cs="Arial"/>
          <w:sz w:val="22"/>
        </w:rPr>
        <w:t>edn. London: Sage.</w:t>
      </w:r>
    </w:p>
    <w:p w:rsidR="00F92A46" w:rsidRPr="00BF27B8" w:rsidRDefault="00F92A46" w:rsidP="00BF27B8">
      <w:pPr>
        <w:spacing w:before="100" w:beforeAutospacing="1" w:after="100" w:afterAutospacing="1" w:line="360" w:lineRule="auto"/>
        <w:jc w:val="both"/>
        <w:rPr>
          <w:rFonts w:ascii="Arial" w:eastAsia="Times New Roman" w:hAnsi="Arial" w:cs="Arial"/>
          <w:szCs w:val="24"/>
          <w:lang w:eastAsia="en-GB"/>
        </w:rPr>
      </w:pPr>
    </w:p>
    <w:p w:rsidR="00546036" w:rsidRDefault="00546036"/>
    <w:sectPr w:rsidR="005460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802" w:rsidRDefault="00837802" w:rsidP="00F92A46">
      <w:pPr>
        <w:spacing w:after="0" w:line="240" w:lineRule="auto"/>
      </w:pPr>
      <w:r>
        <w:separator/>
      </w:r>
    </w:p>
  </w:endnote>
  <w:endnote w:type="continuationSeparator" w:id="0">
    <w:p w:rsidR="00837802" w:rsidRDefault="00837802" w:rsidP="00F92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802" w:rsidRDefault="00837802" w:rsidP="00F92A46">
      <w:pPr>
        <w:spacing w:after="0" w:line="240" w:lineRule="auto"/>
      </w:pPr>
      <w:r>
        <w:separator/>
      </w:r>
    </w:p>
  </w:footnote>
  <w:footnote w:type="continuationSeparator" w:id="0">
    <w:p w:rsidR="00837802" w:rsidRDefault="00837802" w:rsidP="00F92A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F9C"/>
    <w:rsid w:val="0002423E"/>
    <w:rsid w:val="00030854"/>
    <w:rsid w:val="00060AB8"/>
    <w:rsid w:val="00083BE3"/>
    <w:rsid w:val="000D2651"/>
    <w:rsid w:val="000D4518"/>
    <w:rsid w:val="00151DC6"/>
    <w:rsid w:val="001535BD"/>
    <w:rsid w:val="001543FF"/>
    <w:rsid w:val="001918B9"/>
    <w:rsid w:val="002066FC"/>
    <w:rsid w:val="00243867"/>
    <w:rsid w:val="00263185"/>
    <w:rsid w:val="0028197F"/>
    <w:rsid w:val="00290CE7"/>
    <w:rsid w:val="002C2270"/>
    <w:rsid w:val="00303E81"/>
    <w:rsid w:val="003168FD"/>
    <w:rsid w:val="0033767A"/>
    <w:rsid w:val="003458D6"/>
    <w:rsid w:val="0037266A"/>
    <w:rsid w:val="003A031D"/>
    <w:rsid w:val="00406FFA"/>
    <w:rsid w:val="00414A5B"/>
    <w:rsid w:val="004D1A41"/>
    <w:rsid w:val="004E39E1"/>
    <w:rsid w:val="00503DCA"/>
    <w:rsid w:val="00546036"/>
    <w:rsid w:val="005468E7"/>
    <w:rsid w:val="005515F2"/>
    <w:rsid w:val="0055399A"/>
    <w:rsid w:val="005B0B38"/>
    <w:rsid w:val="005B6E19"/>
    <w:rsid w:val="00621F49"/>
    <w:rsid w:val="006A4FAC"/>
    <w:rsid w:val="006B100C"/>
    <w:rsid w:val="006E3D28"/>
    <w:rsid w:val="006E6A98"/>
    <w:rsid w:val="00825E9F"/>
    <w:rsid w:val="00835917"/>
    <w:rsid w:val="00837802"/>
    <w:rsid w:val="00842133"/>
    <w:rsid w:val="00856C00"/>
    <w:rsid w:val="00862712"/>
    <w:rsid w:val="00870788"/>
    <w:rsid w:val="00876BBF"/>
    <w:rsid w:val="008A55A5"/>
    <w:rsid w:val="008A7665"/>
    <w:rsid w:val="008C50AD"/>
    <w:rsid w:val="008F4E1B"/>
    <w:rsid w:val="00905820"/>
    <w:rsid w:val="00914475"/>
    <w:rsid w:val="00971418"/>
    <w:rsid w:val="00A42136"/>
    <w:rsid w:val="00A62208"/>
    <w:rsid w:val="00A80E50"/>
    <w:rsid w:val="00AE578B"/>
    <w:rsid w:val="00B52397"/>
    <w:rsid w:val="00BE6AFB"/>
    <w:rsid w:val="00BF25C1"/>
    <w:rsid w:val="00BF27B8"/>
    <w:rsid w:val="00C45103"/>
    <w:rsid w:val="00C54107"/>
    <w:rsid w:val="00C60457"/>
    <w:rsid w:val="00C6760E"/>
    <w:rsid w:val="00CA60B3"/>
    <w:rsid w:val="00CA6852"/>
    <w:rsid w:val="00CB4F04"/>
    <w:rsid w:val="00D16CB4"/>
    <w:rsid w:val="00D21CDC"/>
    <w:rsid w:val="00D65B7F"/>
    <w:rsid w:val="00E03853"/>
    <w:rsid w:val="00E40EEB"/>
    <w:rsid w:val="00E52A4C"/>
    <w:rsid w:val="00F3143C"/>
    <w:rsid w:val="00F57E73"/>
    <w:rsid w:val="00F66BEF"/>
    <w:rsid w:val="00F7765E"/>
    <w:rsid w:val="00F80142"/>
    <w:rsid w:val="00F92A46"/>
    <w:rsid w:val="00FA272D"/>
    <w:rsid w:val="00FF0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F3F7F"/>
  <w15:chartTrackingRefBased/>
  <w15:docId w15:val="{17385ECF-9FB9-49B8-9063-4871A34D8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92A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92A4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2A46"/>
    <w:rPr>
      <w:rFonts w:ascii="Times New Roman" w:eastAsia="Times New Roman" w:hAnsi="Times New Roman" w:cs="Times New Roman"/>
      <w:b/>
      <w:bCs/>
      <w:sz w:val="36"/>
      <w:szCs w:val="36"/>
      <w:lang w:val="en-GB" w:eastAsia="en-GB"/>
    </w:rPr>
  </w:style>
  <w:style w:type="character" w:styleId="Strong">
    <w:name w:val="Strong"/>
    <w:basedOn w:val="DefaultParagraphFont"/>
    <w:uiPriority w:val="22"/>
    <w:qFormat/>
    <w:rsid w:val="00F92A46"/>
    <w:rPr>
      <w:b/>
      <w:bCs/>
    </w:rPr>
  </w:style>
  <w:style w:type="paragraph" w:styleId="NormalWeb">
    <w:name w:val="Normal (Web)"/>
    <w:basedOn w:val="Normal"/>
    <w:uiPriority w:val="99"/>
    <w:semiHidden/>
    <w:unhideWhenUsed/>
    <w:rsid w:val="00F92A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92A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A46"/>
    <w:rPr>
      <w:lang w:val="en-GB"/>
    </w:rPr>
  </w:style>
  <w:style w:type="paragraph" w:styleId="Footer">
    <w:name w:val="footer"/>
    <w:basedOn w:val="Normal"/>
    <w:link w:val="FooterChar"/>
    <w:uiPriority w:val="99"/>
    <w:unhideWhenUsed/>
    <w:rsid w:val="00F92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A46"/>
    <w:rPr>
      <w:lang w:val="en-GB"/>
    </w:rPr>
  </w:style>
  <w:style w:type="character" w:customStyle="1" w:styleId="Heading1Char">
    <w:name w:val="Heading 1 Char"/>
    <w:basedOn w:val="DefaultParagraphFont"/>
    <w:link w:val="Heading1"/>
    <w:uiPriority w:val="9"/>
    <w:rsid w:val="00F92A46"/>
    <w:rPr>
      <w:rFonts w:asciiTheme="majorHAnsi" w:eastAsiaTheme="majorEastAsia" w:hAnsiTheme="majorHAnsi" w:cstheme="majorBidi"/>
      <w:color w:val="2E74B5" w:themeColor="accent1" w:themeShade="BF"/>
      <w:sz w:val="32"/>
      <w:szCs w:val="32"/>
      <w:lang w:val="en-GB"/>
    </w:rPr>
  </w:style>
  <w:style w:type="character" w:styleId="Emphasis">
    <w:name w:val="Emphasis"/>
    <w:basedOn w:val="DefaultParagraphFont"/>
    <w:uiPriority w:val="20"/>
    <w:qFormat/>
    <w:rsid w:val="00F92A46"/>
    <w:rPr>
      <w:i/>
      <w:iCs/>
    </w:rPr>
  </w:style>
  <w:style w:type="table" w:styleId="GridTable3-Accent2">
    <w:name w:val="Grid Table 3 Accent 2"/>
    <w:basedOn w:val="TableNormal"/>
    <w:uiPriority w:val="48"/>
    <w:rsid w:val="004E39E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4">
    <w:name w:val="Grid Table 4"/>
    <w:basedOn w:val="TableNormal"/>
    <w:uiPriority w:val="49"/>
    <w:rsid w:val="004E39E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8627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7301">
      <w:bodyDiv w:val="1"/>
      <w:marLeft w:val="0"/>
      <w:marRight w:val="0"/>
      <w:marTop w:val="0"/>
      <w:marBottom w:val="0"/>
      <w:divBdr>
        <w:top w:val="none" w:sz="0" w:space="0" w:color="auto"/>
        <w:left w:val="none" w:sz="0" w:space="0" w:color="auto"/>
        <w:bottom w:val="none" w:sz="0" w:space="0" w:color="auto"/>
        <w:right w:val="none" w:sz="0" w:space="0" w:color="auto"/>
      </w:divBdr>
    </w:div>
    <w:div w:id="525556027">
      <w:bodyDiv w:val="1"/>
      <w:marLeft w:val="0"/>
      <w:marRight w:val="0"/>
      <w:marTop w:val="0"/>
      <w:marBottom w:val="0"/>
      <w:divBdr>
        <w:top w:val="none" w:sz="0" w:space="0" w:color="auto"/>
        <w:left w:val="none" w:sz="0" w:space="0" w:color="auto"/>
        <w:bottom w:val="none" w:sz="0" w:space="0" w:color="auto"/>
        <w:right w:val="none" w:sz="0" w:space="0" w:color="auto"/>
      </w:divBdr>
    </w:div>
    <w:div w:id="649403008">
      <w:bodyDiv w:val="1"/>
      <w:marLeft w:val="0"/>
      <w:marRight w:val="0"/>
      <w:marTop w:val="0"/>
      <w:marBottom w:val="0"/>
      <w:divBdr>
        <w:top w:val="none" w:sz="0" w:space="0" w:color="auto"/>
        <w:left w:val="none" w:sz="0" w:space="0" w:color="auto"/>
        <w:bottom w:val="none" w:sz="0" w:space="0" w:color="auto"/>
        <w:right w:val="none" w:sz="0" w:space="0" w:color="auto"/>
      </w:divBdr>
    </w:div>
    <w:div w:id="883447748">
      <w:bodyDiv w:val="1"/>
      <w:marLeft w:val="0"/>
      <w:marRight w:val="0"/>
      <w:marTop w:val="0"/>
      <w:marBottom w:val="0"/>
      <w:divBdr>
        <w:top w:val="none" w:sz="0" w:space="0" w:color="auto"/>
        <w:left w:val="none" w:sz="0" w:space="0" w:color="auto"/>
        <w:bottom w:val="none" w:sz="0" w:space="0" w:color="auto"/>
        <w:right w:val="none" w:sz="0" w:space="0" w:color="auto"/>
      </w:divBdr>
    </w:div>
    <w:div w:id="904490702">
      <w:bodyDiv w:val="1"/>
      <w:marLeft w:val="0"/>
      <w:marRight w:val="0"/>
      <w:marTop w:val="0"/>
      <w:marBottom w:val="0"/>
      <w:divBdr>
        <w:top w:val="none" w:sz="0" w:space="0" w:color="auto"/>
        <w:left w:val="none" w:sz="0" w:space="0" w:color="auto"/>
        <w:bottom w:val="none" w:sz="0" w:space="0" w:color="auto"/>
        <w:right w:val="none" w:sz="0" w:space="0" w:color="auto"/>
      </w:divBdr>
    </w:div>
    <w:div w:id="906494052">
      <w:bodyDiv w:val="1"/>
      <w:marLeft w:val="0"/>
      <w:marRight w:val="0"/>
      <w:marTop w:val="0"/>
      <w:marBottom w:val="0"/>
      <w:divBdr>
        <w:top w:val="none" w:sz="0" w:space="0" w:color="auto"/>
        <w:left w:val="none" w:sz="0" w:space="0" w:color="auto"/>
        <w:bottom w:val="none" w:sz="0" w:space="0" w:color="auto"/>
        <w:right w:val="none" w:sz="0" w:space="0" w:color="auto"/>
      </w:divBdr>
    </w:div>
    <w:div w:id="1104374596">
      <w:bodyDiv w:val="1"/>
      <w:marLeft w:val="0"/>
      <w:marRight w:val="0"/>
      <w:marTop w:val="0"/>
      <w:marBottom w:val="0"/>
      <w:divBdr>
        <w:top w:val="none" w:sz="0" w:space="0" w:color="auto"/>
        <w:left w:val="none" w:sz="0" w:space="0" w:color="auto"/>
        <w:bottom w:val="none" w:sz="0" w:space="0" w:color="auto"/>
        <w:right w:val="none" w:sz="0" w:space="0" w:color="auto"/>
      </w:divBdr>
    </w:div>
    <w:div w:id="1332216047">
      <w:bodyDiv w:val="1"/>
      <w:marLeft w:val="0"/>
      <w:marRight w:val="0"/>
      <w:marTop w:val="0"/>
      <w:marBottom w:val="0"/>
      <w:divBdr>
        <w:top w:val="none" w:sz="0" w:space="0" w:color="auto"/>
        <w:left w:val="none" w:sz="0" w:space="0" w:color="auto"/>
        <w:bottom w:val="none" w:sz="0" w:space="0" w:color="auto"/>
        <w:right w:val="none" w:sz="0" w:space="0" w:color="auto"/>
      </w:divBdr>
    </w:div>
    <w:div w:id="1469594528">
      <w:bodyDiv w:val="1"/>
      <w:marLeft w:val="0"/>
      <w:marRight w:val="0"/>
      <w:marTop w:val="0"/>
      <w:marBottom w:val="0"/>
      <w:divBdr>
        <w:top w:val="none" w:sz="0" w:space="0" w:color="auto"/>
        <w:left w:val="none" w:sz="0" w:space="0" w:color="auto"/>
        <w:bottom w:val="none" w:sz="0" w:space="0" w:color="auto"/>
        <w:right w:val="none" w:sz="0" w:space="0" w:color="auto"/>
      </w:divBdr>
    </w:div>
    <w:div w:id="1575777228">
      <w:bodyDiv w:val="1"/>
      <w:marLeft w:val="0"/>
      <w:marRight w:val="0"/>
      <w:marTop w:val="0"/>
      <w:marBottom w:val="0"/>
      <w:divBdr>
        <w:top w:val="none" w:sz="0" w:space="0" w:color="auto"/>
        <w:left w:val="none" w:sz="0" w:space="0" w:color="auto"/>
        <w:bottom w:val="none" w:sz="0" w:space="0" w:color="auto"/>
        <w:right w:val="none" w:sz="0" w:space="0" w:color="auto"/>
      </w:divBdr>
    </w:div>
    <w:div w:id="1596594576">
      <w:bodyDiv w:val="1"/>
      <w:marLeft w:val="0"/>
      <w:marRight w:val="0"/>
      <w:marTop w:val="0"/>
      <w:marBottom w:val="0"/>
      <w:divBdr>
        <w:top w:val="none" w:sz="0" w:space="0" w:color="auto"/>
        <w:left w:val="none" w:sz="0" w:space="0" w:color="auto"/>
        <w:bottom w:val="none" w:sz="0" w:space="0" w:color="auto"/>
        <w:right w:val="none" w:sz="0" w:space="0" w:color="auto"/>
      </w:divBdr>
    </w:div>
    <w:div w:id="1684895988">
      <w:bodyDiv w:val="1"/>
      <w:marLeft w:val="0"/>
      <w:marRight w:val="0"/>
      <w:marTop w:val="0"/>
      <w:marBottom w:val="0"/>
      <w:divBdr>
        <w:top w:val="none" w:sz="0" w:space="0" w:color="auto"/>
        <w:left w:val="none" w:sz="0" w:space="0" w:color="auto"/>
        <w:bottom w:val="none" w:sz="0" w:space="0" w:color="auto"/>
        <w:right w:val="none" w:sz="0" w:space="0" w:color="auto"/>
      </w:divBdr>
    </w:div>
    <w:div w:id="1993752355">
      <w:bodyDiv w:val="1"/>
      <w:marLeft w:val="0"/>
      <w:marRight w:val="0"/>
      <w:marTop w:val="0"/>
      <w:marBottom w:val="0"/>
      <w:divBdr>
        <w:top w:val="none" w:sz="0" w:space="0" w:color="auto"/>
        <w:left w:val="none" w:sz="0" w:space="0" w:color="auto"/>
        <w:bottom w:val="none" w:sz="0" w:space="0" w:color="auto"/>
        <w:right w:val="none" w:sz="0" w:space="0" w:color="auto"/>
      </w:divBdr>
    </w:div>
    <w:div w:id="2076925475">
      <w:bodyDiv w:val="1"/>
      <w:marLeft w:val="0"/>
      <w:marRight w:val="0"/>
      <w:marTop w:val="0"/>
      <w:marBottom w:val="0"/>
      <w:divBdr>
        <w:top w:val="none" w:sz="0" w:space="0" w:color="auto"/>
        <w:left w:val="none" w:sz="0" w:space="0" w:color="auto"/>
        <w:bottom w:val="none" w:sz="0" w:space="0" w:color="auto"/>
        <w:right w:val="none" w:sz="0" w:space="0" w:color="auto"/>
      </w:divBdr>
    </w:div>
    <w:div w:id="214087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585192.2012.743476"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br.org/2017/07/how-adobe-structures-feedback-conversations" TargetMode="External"/><Relationship Id="rId12" Type="http://schemas.openxmlformats.org/officeDocument/2006/relationships/hyperlink" Target="https://www.hbs.edu/faculty/Pages/item.aspx?num=6203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leaqua.2006.10.004" TargetMode="External"/><Relationship Id="rId11" Type="http://schemas.openxmlformats.org/officeDocument/2006/relationships/hyperlink" Target="http://dx.doi.org/10.1002/hrdq.1078" TargetMode="External"/><Relationship Id="rId5" Type="http://schemas.openxmlformats.org/officeDocument/2006/relationships/endnotes" Target="endnotes.xml"/><Relationship Id="rId10" Type="http://schemas.openxmlformats.org/officeDocument/2006/relationships/hyperlink" Target="https://doi.org/10.3389/fpsyg.2023.1237775" TargetMode="External"/><Relationship Id="rId4" Type="http://schemas.openxmlformats.org/officeDocument/2006/relationships/footnotes" Target="footnotes.xml"/><Relationship Id="rId9" Type="http://schemas.openxmlformats.org/officeDocument/2006/relationships/hyperlink" Target="https://doi.org/10.4135/9781036233556.n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8</Pages>
  <Words>2169</Words>
  <Characters>12366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dc:creator>
  <cp:keywords/>
  <dc:description/>
  <cp:lastModifiedBy>Dell</cp:lastModifiedBy>
  <cp:revision>71</cp:revision>
  <dcterms:created xsi:type="dcterms:W3CDTF">2026-07-24T15:13:00Z</dcterms:created>
  <dcterms:modified xsi:type="dcterms:W3CDTF">2026-07-25T11:29:00Z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2d7cf6fb-6484-4fda-8dc5-95546b0efa8e</vt:lpwstr>
  </property>
</Properties>
</file>