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4312E7" w14:textId="2B26F68E" w:rsidR="001456DC" w:rsidRPr="00A47573" w:rsidRDefault="001456DC" w:rsidP="00A47573">
      <w:pPr>
        <w:spacing w:line="360" w:lineRule="auto"/>
        <w:jc w:val="center"/>
        <w:rPr>
          <w:sz w:val="23"/>
          <w:szCs w:val="23"/>
          <w:u w:val="single"/>
        </w:rPr>
      </w:pPr>
      <w:r w:rsidRPr="00A47573">
        <w:rPr>
          <w:sz w:val="23"/>
          <w:szCs w:val="23"/>
          <w:u w:val="single"/>
        </w:rPr>
        <w:t>Appendix</w:t>
      </w:r>
    </w:p>
    <w:p w14:paraId="7F38FF95" w14:textId="77777777" w:rsidR="001456DC" w:rsidRPr="00A47573" w:rsidRDefault="001456DC" w:rsidP="00A47573">
      <w:pPr>
        <w:spacing w:line="360" w:lineRule="auto"/>
        <w:rPr>
          <w:sz w:val="23"/>
          <w:szCs w:val="23"/>
        </w:rPr>
      </w:pPr>
      <w:r w:rsidRPr="00A47573">
        <w:rPr>
          <w:sz w:val="23"/>
          <w:szCs w:val="23"/>
        </w:rPr>
        <w:t>Tuesday 10</w:t>
      </w:r>
      <w:r w:rsidRPr="00A47573">
        <w:rPr>
          <w:sz w:val="23"/>
          <w:szCs w:val="23"/>
          <w:vertAlign w:val="superscript"/>
        </w:rPr>
        <w:t>th</w:t>
      </w:r>
      <w:r w:rsidRPr="00A47573">
        <w:rPr>
          <w:sz w:val="23"/>
          <w:szCs w:val="23"/>
        </w:rPr>
        <w:t xml:space="preserve"> October, Year 8 English, approximately 9:40am.</w:t>
      </w:r>
    </w:p>
    <w:p w14:paraId="48B1E4E6" w14:textId="77777777" w:rsidR="001456DC" w:rsidRPr="00A47573" w:rsidRDefault="001456DC" w:rsidP="00A47573">
      <w:pPr>
        <w:spacing w:line="360" w:lineRule="auto"/>
        <w:rPr>
          <w:sz w:val="23"/>
          <w:szCs w:val="23"/>
        </w:rPr>
      </w:pPr>
      <w:r w:rsidRPr="00A47573">
        <w:rPr>
          <w:sz w:val="23"/>
          <w:szCs w:val="23"/>
        </w:rPr>
        <w:t>As outlined above, the observed incident took place in a Year 8 English class. This was the first lesson of the day, and the aim of the lesson was to examine the use of descriptive language. The lesson began with a discussion of some different examples of descriptive language for example using exaggeration. This discussion was mostly teacher led though they did question some students during the discussion. The teacher then introduced a piece of text to the class and asked them to look for uses of descriptive language whilst the teacher read the text aloud. The class could access the text either by following it in their class workbooks or by looking at the interactive board where the teacher had projected the passage. Having read through the passage the teacher proceeded to question the students about what examples of descriptive language they had been able to identify from the text. The teacher’s questioning technique during this phase of the lesson was to ask and student who wanted to volunteer information to put their hand up. I estimate that around one third of the class were happy to participate in the discussion and I observed several students who looked as though they were actively attempting to avoid the teacher’s attention. Having witnessed this, I decided to observe one of these students (Student A) for the rest of the lesson because they were sat close to where I was standing giving me the best opportunity to make accurate observations.</w:t>
      </w:r>
    </w:p>
    <w:p w14:paraId="6BA72970" w14:textId="77777777" w:rsidR="001456DC" w:rsidRPr="00A47573" w:rsidRDefault="001456DC" w:rsidP="00A47573">
      <w:pPr>
        <w:spacing w:line="360" w:lineRule="auto"/>
        <w:rPr>
          <w:sz w:val="23"/>
          <w:szCs w:val="23"/>
        </w:rPr>
      </w:pPr>
      <w:r w:rsidRPr="00A47573">
        <w:rPr>
          <w:sz w:val="23"/>
          <w:szCs w:val="23"/>
        </w:rPr>
        <w:t>The lesson continued with several more whole class interactions all themed around identifying descriptive language techniques. For the final part of the lesson the teacher introduced an activity where the students were instructed to consider things that would be bad if they happened whilst on a school trip. For this activity the teacher directed the students to use the “Think – Pair – Share” method to explore their thoughts and had provided a template in their class workbooks to aid the students in organising their thoughts (Figure 1). The template consisted of four boxes for the students to fill in which were labelled to give them a clear indication of what thoughts to include in each box. The boxes were titled “Think, Pair, Share and Summary”.</w:t>
      </w:r>
    </w:p>
    <w:p w14:paraId="06ED9E62" w14:textId="77777777" w:rsidR="001456DC" w:rsidRPr="00A47573" w:rsidRDefault="001456DC" w:rsidP="00A47573">
      <w:pPr>
        <w:spacing w:line="360" w:lineRule="auto"/>
        <w:rPr>
          <w:sz w:val="23"/>
          <w:szCs w:val="23"/>
        </w:rPr>
      </w:pPr>
      <w:r w:rsidRPr="00A47573">
        <w:rPr>
          <w:sz w:val="23"/>
          <w:szCs w:val="23"/>
        </w:rPr>
        <w:t xml:space="preserve">The teacher explained to the students that they were expected to sit in silence for thirty seconds in order to think of their own ideas first. This was accomplished without any issues and the teacher explained that the next part of the task involved the students discussing their ideas with the student sitting next to them. After giving them a few minutes for their discussion the teacher </w:t>
      </w:r>
      <w:r w:rsidRPr="00A47573">
        <w:rPr>
          <w:sz w:val="23"/>
          <w:szCs w:val="23"/>
        </w:rPr>
        <w:lastRenderedPageBreak/>
        <w:t xml:space="preserve">told the students to fill out the first two boxes in the workbook (Think and Pair) with their own thoughts and those of their partner. I observed that the teacher did not use time whilst the students were discussing their ideas to move round the classroom and gauge the level of discussion. This could be because the class were familiar with this activity structure and the teacher was confident that the students were on task and would have sufficient ideas to engage with the next part of the task. Once the teacher felt the class was ready to move </w:t>
      </w:r>
      <w:proofErr w:type="gramStart"/>
      <w:r w:rsidRPr="00A47573">
        <w:rPr>
          <w:sz w:val="23"/>
          <w:szCs w:val="23"/>
        </w:rPr>
        <w:t>on</w:t>
      </w:r>
      <w:proofErr w:type="gramEnd"/>
      <w:r w:rsidRPr="00A47573">
        <w:rPr>
          <w:sz w:val="23"/>
          <w:szCs w:val="23"/>
        </w:rPr>
        <w:t xml:space="preserve"> they brought the </w:t>
      </w:r>
      <w:proofErr w:type="spellStart"/>
      <w:r w:rsidRPr="00A47573">
        <w:rPr>
          <w:sz w:val="23"/>
          <w:szCs w:val="23"/>
        </w:rPr>
        <w:t>class’</w:t>
      </w:r>
      <w:proofErr w:type="spellEnd"/>
      <w:r w:rsidRPr="00A47573">
        <w:rPr>
          <w:sz w:val="23"/>
          <w:szCs w:val="23"/>
        </w:rPr>
        <w:t xml:space="preserve"> attention back to the board where they proceeded to ask the class for ideas to fill in the “Share” box. The teacher chose to use the “Cold Call” technique during this part of the lesson, calling out students by name and asking them to contribute to the ideas being collected. These ideas were listed on the board and, following a brief discussion lead by the teacher, the students were directed to copy the list into the “Share” box in their workbooks. The activity concluded with the students being asked to choose two ideas from those collected on the board and that were not thought of by their pair to fill in the “Summary” box.</w:t>
      </w:r>
    </w:p>
    <w:p w14:paraId="64E1D045" w14:textId="77777777" w:rsidR="001456DC" w:rsidRPr="00A47573" w:rsidRDefault="001456DC" w:rsidP="00A47573">
      <w:pPr>
        <w:spacing w:line="360" w:lineRule="auto"/>
        <w:rPr>
          <w:sz w:val="23"/>
          <w:szCs w:val="23"/>
        </w:rPr>
      </w:pPr>
      <w:r w:rsidRPr="00A47573">
        <w:rPr>
          <w:sz w:val="23"/>
          <w:szCs w:val="23"/>
        </w:rPr>
        <w:t>Throughout this task I was observing Student A to see how they reacted in comparison to the task from the beginning of the lesson. During the initial part of the task (Think and Pair), Student A looked to be nervous about contributing to the conversation. This was a similar reaction to that displayed during the class discussion at the start of the lesson. They allowed the other student to express their ideas for around the first minute of the paired discussion but as the discussion continued Student A became confident enough to contribute their own ideas. Once they had begun to engage in the task the back-and-forth discussion between Student A and their partner gradually increased Student A’s confidence and they became noticeably more animated throughout the task. When the teacher began to collect the ideas on the board Student A still looked nervous about sharing their ideas but when they were called upon by the teacher they answered quickly and with confidence.</w:t>
      </w:r>
    </w:p>
    <w:p w14:paraId="45FFC986" w14:textId="05972175" w:rsidR="001456DC" w:rsidRPr="00A47573" w:rsidRDefault="001456DC" w:rsidP="00A47573">
      <w:pPr>
        <w:spacing w:line="360" w:lineRule="auto"/>
        <w:rPr>
          <w:sz w:val="23"/>
          <w:szCs w:val="23"/>
        </w:rPr>
      </w:pPr>
      <w:r w:rsidRPr="00A47573">
        <w:rPr>
          <w:sz w:val="23"/>
          <w:szCs w:val="23"/>
        </w:rPr>
        <w:t xml:space="preserve">By observing and evaluating this incident I have decided to explore other areas and techniques of questioning that are used in the classroom as it is clear from this example that students respond differently to different questioning methods. Areas to look at could </w:t>
      </w:r>
      <w:proofErr w:type="gramStart"/>
      <w:r w:rsidRPr="00A47573">
        <w:rPr>
          <w:sz w:val="23"/>
          <w:szCs w:val="23"/>
        </w:rPr>
        <w:t>include:</w:t>
      </w:r>
      <w:proofErr w:type="gramEnd"/>
      <w:r w:rsidRPr="00A47573">
        <w:rPr>
          <w:sz w:val="23"/>
          <w:szCs w:val="23"/>
        </w:rPr>
        <w:t xml:space="preserve"> questioning as a method of Assessment for Learning and checking for understanding, the structure and complexity of questions as set out in Bloom’s </w:t>
      </w:r>
      <w:r w:rsidRPr="00A47573">
        <w:rPr>
          <w:i/>
          <w:iCs/>
          <w:sz w:val="23"/>
          <w:szCs w:val="23"/>
        </w:rPr>
        <w:t>Taxonomy of Educational Objectives</w:t>
      </w:r>
      <w:r w:rsidRPr="00A47573">
        <w:rPr>
          <w:sz w:val="23"/>
          <w:szCs w:val="23"/>
        </w:rPr>
        <w:t>, the use of the more complex questions to aid differentiation in the classroom and the use of diagnostic questions to check for understanding and help highlight common misconception that may have arisen in students learning.</w:t>
      </w:r>
    </w:p>
    <w:p w14:paraId="00E2E716" w14:textId="77777777" w:rsidR="001456DC" w:rsidRPr="00A47573" w:rsidRDefault="001456DC" w:rsidP="00A47573">
      <w:pPr>
        <w:spacing w:line="360" w:lineRule="auto"/>
        <w:rPr>
          <w:sz w:val="23"/>
          <w:szCs w:val="23"/>
        </w:rPr>
      </w:pPr>
      <w:r w:rsidRPr="00A47573">
        <w:rPr>
          <w:noProof/>
          <w:sz w:val="23"/>
          <w:szCs w:val="23"/>
        </w:rPr>
        <w:lastRenderedPageBreak/>
        <mc:AlternateContent>
          <mc:Choice Requires="wpg">
            <w:drawing>
              <wp:anchor distT="0" distB="0" distL="114300" distR="114300" simplePos="0" relativeHeight="251659264" behindDoc="0" locked="0" layoutInCell="1" allowOverlap="1" wp14:anchorId="1BC7DC75" wp14:editId="5D614773">
                <wp:simplePos x="0" y="0"/>
                <wp:positionH relativeFrom="margin">
                  <wp:align>center</wp:align>
                </wp:positionH>
                <wp:positionV relativeFrom="paragraph">
                  <wp:posOffset>1676759</wp:posOffset>
                </wp:positionV>
                <wp:extent cx="6747510" cy="1909799"/>
                <wp:effectExtent l="0" t="0" r="15240" b="14605"/>
                <wp:wrapSquare wrapText="bothSides"/>
                <wp:docPr id="1977265706" name="Group 1"/>
                <wp:cNvGraphicFramePr/>
                <a:graphic xmlns:a="http://schemas.openxmlformats.org/drawingml/2006/main">
                  <a:graphicData uri="http://schemas.microsoft.com/office/word/2010/wordprocessingGroup">
                    <wpg:wgp>
                      <wpg:cNvGrpSpPr/>
                      <wpg:grpSpPr>
                        <a:xfrm>
                          <a:off x="0" y="0"/>
                          <a:ext cx="6747510" cy="1909799"/>
                          <a:chOff x="0" y="-231075"/>
                          <a:chExt cx="6748090" cy="1910264"/>
                        </a:xfrm>
                      </wpg:grpSpPr>
                      <wpg:grpSp>
                        <wpg:cNvPr id="19" name="Group 18">
                          <a:extLst>
                            <a:ext uri="{FF2B5EF4-FFF2-40B4-BE49-F238E27FC236}">
                              <a16:creationId xmlns:a16="http://schemas.microsoft.com/office/drawing/2014/main" id="{C9BF428C-0B9C-F951-5BC9-5DAD5134EC56}"/>
                            </a:ext>
                          </a:extLst>
                        </wpg:cNvPr>
                        <wpg:cNvGrpSpPr/>
                        <wpg:grpSpPr>
                          <a:xfrm>
                            <a:off x="0" y="0"/>
                            <a:ext cx="6748090" cy="1679189"/>
                            <a:chOff x="0" y="0"/>
                            <a:chExt cx="11050437" cy="2769079"/>
                          </a:xfrm>
                        </wpg:grpSpPr>
                        <wps:wsp>
                          <wps:cNvPr id="1008222997" name="Rectangle 1008222997">
                            <a:extLst>
                              <a:ext uri="{FF2B5EF4-FFF2-40B4-BE49-F238E27FC236}">
                                <a16:creationId xmlns:a16="http://schemas.microsoft.com/office/drawing/2014/main" id="{9EB5DC0C-EB8D-1E6F-912C-4D44E49D87BE}"/>
                              </a:ext>
                            </a:extLst>
                          </wps:cNvPr>
                          <wps:cNvSpPr/>
                          <wps:spPr>
                            <a:xfrm>
                              <a:off x="0" y="457200"/>
                              <a:ext cx="2156604" cy="2311879"/>
                            </a:xfrm>
                            <a:prstGeom prst="rect">
                              <a:avLst/>
                            </a:prstGeom>
                            <a:noFill/>
                            <a:ln w="19050"/>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360581184" name="Rectangle 1360581184">
                            <a:extLst>
                              <a:ext uri="{FF2B5EF4-FFF2-40B4-BE49-F238E27FC236}">
                                <a16:creationId xmlns:a16="http://schemas.microsoft.com/office/drawing/2014/main" id="{6A0D1105-31BD-EEE8-033C-D5547FA85815}"/>
                              </a:ext>
                            </a:extLst>
                          </wps:cNvPr>
                          <wps:cNvSpPr/>
                          <wps:spPr>
                            <a:xfrm>
                              <a:off x="2964611" y="457199"/>
                              <a:ext cx="2156604" cy="2311879"/>
                            </a:xfrm>
                            <a:prstGeom prst="rect">
                              <a:avLst/>
                            </a:prstGeom>
                            <a:noFill/>
                            <a:ln w="19050"/>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633399805" name="Rectangle 633399805">
                            <a:extLst>
                              <a:ext uri="{FF2B5EF4-FFF2-40B4-BE49-F238E27FC236}">
                                <a16:creationId xmlns:a16="http://schemas.microsoft.com/office/drawing/2014/main" id="{E875A56B-D73F-14D5-B5B9-59461729AF9C}"/>
                              </a:ext>
                            </a:extLst>
                          </wps:cNvPr>
                          <wps:cNvSpPr/>
                          <wps:spPr>
                            <a:xfrm>
                              <a:off x="5929222" y="457199"/>
                              <a:ext cx="2156604" cy="2311879"/>
                            </a:xfrm>
                            <a:prstGeom prst="rect">
                              <a:avLst/>
                            </a:prstGeom>
                            <a:noFill/>
                            <a:ln w="19050"/>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97626301" name="Rectangle 97626301">
                            <a:extLst>
                              <a:ext uri="{FF2B5EF4-FFF2-40B4-BE49-F238E27FC236}">
                                <a16:creationId xmlns:a16="http://schemas.microsoft.com/office/drawing/2014/main" id="{B6DDD147-0C0E-1471-1C54-3C0A99FBEB5D}"/>
                              </a:ext>
                            </a:extLst>
                          </wps:cNvPr>
                          <wps:cNvSpPr/>
                          <wps:spPr>
                            <a:xfrm>
                              <a:off x="8893833" y="457198"/>
                              <a:ext cx="2156604" cy="2311879"/>
                            </a:xfrm>
                            <a:prstGeom prst="rect">
                              <a:avLst/>
                            </a:prstGeom>
                            <a:noFill/>
                            <a:ln w="19050"/>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428394232" name="Arrow: Right 428394232">
                            <a:extLst>
                              <a:ext uri="{FF2B5EF4-FFF2-40B4-BE49-F238E27FC236}">
                                <a16:creationId xmlns:a16="http://schemas.microsoft.com/office/drawing/2014/main" id="{6980F9B9-4C38-89CB-EF56-25D681C7740C}"/>
                              </a:ext>
                            </a:extLst>
                          </wps:cNvPr>
                          <wps:cNvSpPr/>
                          <wps:spPr>
                            <a:xfrm>
                              <a:off x="2206924" y="1410417"/>
                              <a:ext cx="707366" cy="405440"/>
                            </a:xfrm>
                            <a:prstGeom prst="rightArrow">
                              <a:avLst/>
                            </a:prstGeom>
                            <a:solidFill>
                              <a:schemeClr val="tx1">
                                <a:lumMod val="95000"/>
                                <a:lumOff val="5000"/>
                              </a:schemeClr>
                            </a:solidFill>
                            <a:ln>
                              <a:solidFill>
                                <a:schemeClr val="tx1">
                                  <a:lumMod val="95000"/>
                                  <a:lumOff val="5000"/>
                                </a:schemeClr>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2096514851" name="Arrow: Right 2096514851">
                            <a:extLst>
                              <a:ext uri="{FF2B5EF4-FFF2-40B4-BE49-F238E27FC236}">
                                <a16:creationId xmlns:a16="http://schemas.microsoft.com/office/drawing/2014/main" id="{3B6B71D3-5AF4-04D9-4805-A8AFF1863D93}"/>
                              </a:ext>
                            </a:extLst>
                          </wps:cNvPr>
                          <wps:cNvSpPr/>
                          <wps:spPr>
                            <a:xfrm>
                              <a:off x="5171535" y="1410417"/>
                              <a:ext cx="707366" cy="405440"/>
                            </a:xfrm>
                            <a:prstGeom prst="rightArrow">
                              <a:avLst/>
                            </a:prstGeom>
                            <a:solidFill>
                              <a:schemeClr val="tx1">
                                <a:lumMod val="95000"/>
                                <a:lumOff val="5000"/>
                              </a:schemeClr>
                            </a:solidFill>
                            <a:ln>
                              <a:solidFill>
                                <a:schemeClr val="tx1">
                                  <a:lumMod val="95000"/>
                                  <a:lumOff val="5000"/>
                                </a:schemeClr>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406212169" name="Arrow: Right 1406212169">
                            <a:extLst>
                              <a:ext uri="{FF2B5EF4-FFF2-40B4-BE49-F238E27FC236}">
                                <a16:creationId xmlns:a16="http://schemas.microsoft.com/office/drawing/2014/main" id="{E2B85D20-9CB6-37CC-7C68-93CF2672CD1F}"/>
                              </a:ext>
                            </a:extLst>
                          </wps:cNvPr>
                          <wps:cNvSpPr/>
                          <wps:spPr>
                            <a:xfrm>
                              <a:off x="8136146" y="1410417"/>
                              <a:ext cx="707366" cy="405440"/>
                            </a:xfrm>
                            <a:prstGeom prst="rightArrow">
                              <a:avLst/>
                            </a:prstGeom>
                            <a:solidFill>
                              <a:schemeClr val="tx1">
                                <a:lumMod val="95000"/>
                                <a:lumOff val="5000"/>
                              </a:schemeClr>
                            </a:solidFill>
                            <a:ln>
                              <a:solidFill>
                                <a:schemeClr val="tx1">
                                  <a:lumMod val="95000"/>
                                  <a:lumOff val="5000"/>
                                </a:schemeClr>
                              </a:solidFill>
                            </a:ln>
                          </wps:spPr>
                          <wps:style>
                            <a:lnRef idx="2">
                              <a:schemeClr val="accent1">
                                <a:shade val="15000"/>
                              </a:schemeClr>
                            </a:lnRef>
                            <a:fillRef idx="1">
                              <a:schemeClr val="accent1"/>
                            </a:fillRef>
                            <a:effectRef idx="0">
                              <a:schemeClr val="accent1"/>
                            </a:effectRef>
                            <a:fontRef idx="minor">
                              <a:schemeClr val="lt1"/>
                            </a:fontRef>
                          </wps:style>
                          <wps:bodyPr rtlCol="0" anchor="ctr"/>
                        </wps:wsp>
                        <wps:wsp>
                          <wps:cNvPr id="1011224473" name="TextBox 14">
                            <a:extLst>
                              <a:ext uri="{FF2B5EF4-FFF2-40B4-BE49-F238E27FC236}">
                                <a16:creationId xmlns:a16="http://schemas.microsoft.com/office/drawing/2014/main" id="{AFE06890-AC52-443C-C179-EB59BC097177}"/>
                              </a:ext>
                            </a:extLst>
                          </wps:cNvPr>
                          <wps:cNvSpPr txBox="1"/>
                          <wps:spPr>
                            <a:xfrm>
                              <a:off x="474445" y="0"/>
                              <a:ext cx="1156335" cy="494030"/>
                            </a:xfrm>
                            <a:prstGeom prst="rect">
                              <a:avLst/>
                            </a:prstGeom>
                            <a:noFill/>
                          </wps:spPr>
                          <wps:txbx>
                            <w:txbxContent>
                              <w:p w14:paraId="42B95307" w14:textId="77777777" w:rsidR="001456DC" w:rsidRPr="00FD17B7" w:rsidRDefault="001456DC" w:rsidP="001456DC">
                                <w:pPr>
                                  <w:jc w:val="center"/>
                                  <w:rPr>
                                    <w:rFonts w:hAnsi="Calibri"/>
                                    <w:color w:val="000000" w:themeColor="text1"/>
                                    <w:kern w:val="24"/>
                                    <w:sz w:val="28"/>
                                    <w:szCs w:val="28"/>
                                    <w14:ligatures w14:val="none"/>
                                  </w:rPr>
                                </w:pPr>
                                <w:r w:rsidRPr="00FD17B7">
                                  <w:rPr>
                                    <w:rFonts w:hAnsi="Calibri"/>
                                    <w:color w:val="000000" w:themeColor="text1"/>
                                    <w:kern w:val="24"/>
                                    <w:sz w:val="28"/>
                                    <w:szCs w:val="28"/>
                                  </w:rPr>
                                  <w:t>Think</w:t>
                                </w:r>
                              </w:p>
                            </w:txbxContent>
                          </wps:txbx>
                          <wps:bodyPr wrap="square" rtlCol="0">
                            <a:noAutofit/>
                          </wps:bodyPr>
                        </wps:wsp>
                        <wps:wsp>
                          <wps:cNvPr id="824531140" name="TextBox 15">
                            <a:extLst>
                              <a:ext uri="{FF2B5EF4-FFF2-40B4-BE49-F238E27FC236}">
                                <a16:creationId xmlns:a16="http://schemas.microsoft.com/office/drawing/2014/main" id="{5DA26232-C772-11CB-228A-F68F15D8F7B6}"/>
                              </a:ext>
                            </a:extLst>
                          </wps:cNvPr>
                          <wps:cNvSpPr txBox="1"/>
                          <wps:spPr>
                            <a:xfrm>
                              <a:off x="3451869" y="30018"/>
                              <a:ext cx="1155700" cy="494030"/>
                            </a:xfrm>
                            <a:prstGeom prst="rect">
                              <a:avLst/>
                            </a:prstGeom>
                            <a:noFill/>
                          </wps:spPr>
                          <wps:txbx>
                            <w:txbxContent>
                              <w:p w14:paraId="5AB304B0" w14:textId="77777777" w:rsidR="001456DC" w:rsidRPr="00FD17B7" w:rsidRDefault="001456DC" w:rsidP="001456DC">
                                <w:pPr>
                                  <w:jc w:val="center"/>
                                  <w:rPr>
                                    <w:rFonts w:hAnsi="Calibri"/>
                                    <w:color w:val="000000" w:themeColor="text1"/>
                                    <w:kern w:val="24"/>
                                    <w:sz w:val="28"/>
                                    <w:szCs w:val="28"/>
                                    <w14:ligatures w14:val="none"/>
                                  </w:rPr>
                                </w:pPr>
                                <w:r w:rsidRPr="00FD17B7">
                                  <w:rPr>
                                    <w:rFonts w:hAnsi="Calibri"/>
                                    <w:color w:val="000000" w:themeColor="text1"/>
                                    <w:kern w:val="24"/>
                                    <w:sz w:val="28"/>
                                    <w:szCs w:val="28"/>
                                  </w:rPr>
                                  <w:t>Pair</w:t>
                                </w:r>
                              </w:p>
                            </w:txbxContent>
                          </wps:txbx>
                          <wps:bodyPr wrap="square" rtlCol="0">
                            <a:noAutofit/>
                          </wps:bodyPr>
                        </wps:wsp>
                        <wps:wsp>
                          <wps:cNvPr id="266441370" name="TextBox 16">
                            <a:extLst>
                              <a:ext uri="{FF2B5EF4-FFF2-40B4-BE49-F238E27FC236}">
                                <a16:creationId xmlns:a16="http://schemas.microsoft.com/office/drawing/2014/main" id="{756FF2FF-AD18-9A77-9BE5-FB7B6AE3E7F3}"/>
                              </a:ext>
                            </a:extLst>
                          </wps:cNvPr>
                          <wps:cNvSpPr txBox="1"/>
                          <wps:spPr>
                            <a:xfrm>
                              <a:off x="6432334" y="30022"/>
                              <a:ext cx="1155700" cy="494030"/>
                            </a:xfrm>
                            <a:prstGeom prst="rect">
                              <a:avLst/>
                            </a:prstGeom>
                            <a:noFill/>
                          </wps:spPr>
                          <wps:txbx>
                            <w:txbxContent>
                              <w:p w14:paraId="20C7C947" w14:textId="77777777" w:rsidR="001456DC" w:rsidRPr="00FD17B7" w:rsidRDefault="001456DC" w:rsidP="001456DC">
                                <w:pPr>
                                  <w:jc w:val="center"/>
                                  <w:rPr>
                                    <w:rFonts w:hAnsi="Calibri"/>
                                    <w:color w:val="000000" w:themeColor="text1"/>
                                    <w:kern w:val="24"/>
                                    <w:sz w:val="28"/>
                                    <w:szCs w:val="28"/>
                                    <w14:ligatures w14:val="none"/>
                                  </w:rPr>
                                </w:pPr>
                                <w:r w:rsidRPr="00FD17B7">
                                  <w:rPr>
                                    <w:rFonts w:hAnsi="Calibri"/>
                                    <w:color w:val="000000" w:themeColor="text1"/>
                                    <w:kern w:val="24"/>
                                    <w:sz w:val="28"/>
                                    <w:szCs w:val="28"/>
                                  </w:rPr>
                                  <w:t>Share</w:t>
                                </w:r>
                              </w:p>
                            </w:txbxContent>
                          </wps:txbx>
                          <wps:bodyPr wrap="square" rtlCol="0">
                            <a:noAutofit/>
                          </wps:bodyPr>
                        </wps:wsp>
                        <wps:wsp>
                          <wps:cNvPr id="1323080125" name="TextBox 17">
                            <a:extLst>
                              <a:ext uri="{FF2B5EF4-FFF2-40B4-BE49-F238E27FC236}">
                                <a16:creationId xmlns:a16="http://schemas.microsoft.com/office/drawing/2014/main" id="{FBCA5C37-9BCC-EFA3-E621-D907B8FF110A}"/>
                              </a:ext>
                            </a:extLst>
                          </wps:cNvPr>
                          <wps:cNvSpPr txBox="1"/>
                          <wps:spPr>
                            <a:xfrm>
                              <a:off x="9218712" y="52407"/>
                              <a:ext cx="1470429" cy="494030"/>
                            </a:xfrm>
                            <a:prstGeom prst="rect">
                              <a:avLst/>
                            </a:prstGeom>
                            <a:noFill/>
                          </wps:spPr>
                          <wps:txbx>
                            <w:txbxContent>
                              <w:p w14:paraId="2B816D81" w14:textId="77777777" w:rsidR="001456DC" w:rsidRPr="00FD17B7" w:rsidRDefault="001456DC" w:rsidP="001456DC">
                                <w:pPr>
                                  <w:jc w:val="center"/>
                                  <w:rPr>
                                    <w:rFonts w:hAnsi="Calibri"/>
                                    <w:color w:val="000000" w:themeColor="text1"/>
                                    <w:kern w:val="24"/>
                                    <w:sz w:val="28"/>
                                    <w:szCs w:val="28"/>
                                    <w14:ligatures w14:val="none"/>
                                  </w:rPr>
                                </w:pPr>
                                <w:r w:rsidRPr="00FD17B7">
                                  <w:rPr>
                                    <w:rFonts w:hAnsi="Calibri"/>
                                    <w:color w:val="000000" w:themeColor="text1"/>
                                    <w:kern w:val="24"/>
                                    <w:sz w:val="28"/>
                                    <w:szCs w:val="28"/>
                                  </w:rPr>
                                  <w:t>Summary</w:t>
                                </w:r>
                              </w:p>
                            </w:txbxContent>
                          </wps:txbx>
                          <wps:bodyPr wrap="square" rtlCol="0">
                            <a:noAutofit/>
                          </wps:bodyPr>
                        </wps:wsp>
                      </wpg:grpSp>
                      <wps:wsp>
                        <wps:cNvPr id="217" name="Text Box 2"/>
                        <wps:cNvSpPr txBox="1">
                          <a:spLocks noChangeArrowheads="1"/>
                        </wps:cNvSpPr>
                        <wps:spPr bwMode="auto">
                          <a:xfrm>
                            <a:off x="3021495" y="-231075"/>
                            <a:ext cx="707390" cy="386080"/>
                          </a:xfrm>
                          <a:prstGeom prst="rect">
                            <a:avLst/>
                          </a:prstGeom>
                          <a:solidFill>
                            <a:srgbClr val="FFFFFF"/>
                          </a:solidFill>
                          <a:ln w="9525">
                            <a:noFill/>
                            <a:miter lim="800000"/>
                            <a:headEnd/>
                            <a:tailEnd/>
                          </a:ln>
                        </wps:spPr>
                        <wps:txbx>
                          <w:txbxContent>
                            <w:p w14:paraId="1F52B6FF" w14:textId="77777777" w:rsidR="001456DC" w:rsidRDefault="001456DC" w:rsidP="001456DC">
                              <w:r>
                                <w:t>Figure 1</w:t>
                              </w:r>
                            </w:p>
                          </w:txbxContent>
                        </wps:txbx>
                        <wps:bodyPr rot="0" vert="horz" wrap="square" lIns="91440" tIns="45720" rIns="91440" bIns="45720" anchor="t" anchorCtr="0">
                          <a:spAutoFit/>
                        </wps:bodyPr>
                      </wps:wsp>
                    </wpg:wgp>
                  </a:graphicData>
                </a:graphic>
                <wp14:sizeRelV relativeFrom="margin">
                  <wp14:pctHeight>0</wp14:pctHeight>
                </wp14:sizeRelV>
              </wp:anchor>
            </w:drawing>
          </mc:Choice>
          <mc:Fallback>
            <w:pict>
              <v:group w14:anchorId="1BC7DC75" id="Group 1" o:spid="_x0000_s1026" style="position:absolute;margin-left:0;margin-top:132.05pt;width:531.3pt;height:150.4pt;z-index:251659264;mso-position-horizontal:center;mso-position-horizontal-relative:margin;mso-height-relative:margin" coordorigin=",-2310" coordsize="67480,191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">
                <v:group id="Group 18" o:spid="_x0000_s1027" style="position:absolute;width:67480;height:16791" coordsize="110504,276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rect id="Rectangle 1008222997" o:spid="_x0000_s1028" style="position:absolute;top:4572;width:21566;height:231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" filled="f" strokecolor="#09101d [484]" strokeweight="1.5pt"/>
                  <v:rect id="Rectangle 1360581184" o:spid="_x0000_s1029" style="position:absolute;left:29646;top:4571;width:21566;height:231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" filled="f" strokecolor="#09101d [484]" strokeweight="1.5pt"/>
                  <v:rect id="Rectangle 633399805" o:spid="_x0000_s1030" style="position:absolute;left:59292;top:4571;width:21566;height:231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" filled="f" strokecolor="#09101d [484]" strokeweight="1.5pt"/>
                  <v:rect id="Rectangle 97626301" o:spid="_x0000_s1031" style="position:absolute;left:88938;top:4571;width:21566;height:2311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" filled="f" strokecolor="#09101d [484]" strokeweight="1.5pt"/>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428394232" o:spid="_x0000_s1032" type="#_x0000_t13" style="position:absolute;left:22069;top:14104;width:7073;height:40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" adj="15410" fillcolor="#0d0d0d [3069]" strokecolor="#0d0d0d [3069]" strokeweight="1pt"/>
                  <v:shape id="Arrow: Right 2096514851" o:spid="_x0000_s1033" type="#_x0000_t13" style="position:absolute;left:51715;top:14104;width:7074;height:40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" adj="15410" fillcolor="#0d0d0d [3069]" strokecolor="#0d0d0d [3069]" strokeweight="1pt"/>
                  <v:shape id="Arrow: Right 1406212169" o:spid="_x0000_s1034" type="#_x0000_t13" style="position:absolute;left:81361;top:14104;width:7074;height:40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" adj="15410" fillcolor="#0d0d0d [3069]" strokecolor="#0d0d0d [3069]" strokeweight="1pt"/>
                  <v:shapetype id="_x0000_t202" coordsize="21600,21600" o:spt="202" path="m,l,21600r21600,l21600,xe">
                    <v:stroke joinstyle="miter"/>
                    <v:path gradientshapeok="t" o:connecttype="rect"/>
                  </v:shapetype>
                  <v:shape id="TextBox 14" o:spid="_x0000_s1035" type="#_x0000_t202" style="position:absolute;left:4744;width:11563;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" filled="f" stroked="f">
                    <v:textbox>
                      <w:txbxContent>
                        <w:p w14:paraId="42B95307" w14:textId="77777777" w:rsidR="001456DC" w:rsidRPr="00FD17B7" w:rsidRDefault="001456DC" w:rsidP="001456DC">
                          <w:pPr>
                            <w:jc w:val="center"/>
                            <w:rPr>
                              <w:rFonts w:hAnsi="Calibri"/>
                              <w:color w:val="000000" w:themeColor="text1"/>
                              <w:kern w:val="24"/>
                              <w:sz w:val="28"/>
                              <w:szCs w:val="28"/>
                              <w14:ligatures w14:val="none"/>
                            </w:rPr>
                          </w:pPr>
                          <w:r w:rsidRPr="00FD17B7">
                            <w:rPr>
                              <w:rFonts w:hAnsi="Calibri"/>
                              <w:color w:val="000000" w:themeColor="text1"/>
                              <w:kern w:val="24"/>
                              <w:sz w:val="28"/>
                              <w:szCs w:val="28"/>
                            </w:rPr>
                            <w:t>Think</w:t>
                          </w:r>
                        </w:p>
                      </w:txbxContent>
                    </v:textbox>
                  </v:shape>
                  <v:shape id="TextBox 15" o:spid="_x0000_s1036" type="#_x0000_t202" style="position:absolute;left:34518;top:300;width:11557;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" filled="f" stroked="f">
                    <v:textbox>
                      <w:txbxContent>
                        <w:p w14:paraId="5AB304B0" w14:textId="77777777" w:rsidR="001456DC" w:rsidRPr="00FD17B7" w:rsidRDefault="001456DC" w:rsidP="001456DC">
                          <w:pPr>
                            <w:jc w:val="center"/>
                            <w:rPr>
                              <w:rFonts w:hAnsi="Calibri"/>
                              <w:color w:val="000000" w:themeColor="text1"/>
                              <w:kern w:val="24"/>
                              <w:sz w:val="28"/>
                              <w:szCs w:val="28"/>
                              <w14:ligatures w14:val="none"/>
                            </w:rPr>
                          </w:pPr>
                          <w:r w:rsidRPr="00FD17B7">
                            <w:rPr>
                              <w:rFonts w:hAnsi="Calibri"/>
                              <w:color w:val="000000" w:themeColor="text1"/>
                              <w:kern w:val="24"/>
                              <w:sz w:val="28"/>
                              <w:szCs w:val="28"/>
                            </w:rPr>
                            <w:t>Pair</w:t>
                          </w:r>
                        </w:p>
                      </w:txbxContent>
                    </v:textbox>
                  </v:shape>
                  <v:shape id="TextBox 16" o:spid="_x0000_s1037" type="#_x0000_t202" style="position:absolute;left:64323;top:300;width:11557;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" filled="f" stroked="f">
                    <v:textbox>
                      <w:txbxContent>
                        <w:p w14:paraId="20C7C947" w14:textId="77777777" w:rsidR="001456DC" w:rsidRPr="00FD17B7" w:rsidRDefault="001456DC" w:rsidP="001456DC">
                          <w:pPr>
                            <w:jc w:val="center"/>
                            <w:rPr>
                              <w:rFonts w:hAnsi="Calibri"/>
                              <w:color w:val="000000" w:themeColor="text1"/>
                              <w:kern w:val="24"/>
                              <w:sz w:val="28"/>
                              <w:szCs w:val="28"/>
                              <w14:ligatures w14:val="none"/>
                            </w:rPr>
                          </w:pPr>
                          <w:r w:rsidRPr="00FD17B7">
                            <w:rPr>
                              <w:rFonts w:hAnsi="Calibri"/>
                              <w:color w:val="000000" w:themeColor="text1"/>
                              <w:kern w:val="24"/>
                              <w:sz w:val="28"/>
                              <w:szCs w:val="28"/>
                            </w:rPr>
                            <w:t>Share</w:t>
                          </w:r>
                        </w:p>
                      </w:txbxContent>
                    </v:textbox>
                  </v:shape>
                  <v:shape id="TextBox 17" o:spid="_x0000_s1038" type="#_x0000_t202" style="position:absolute;left:92187;top:524;width:14704;height:49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" filled="f" stroked="f">
                    <v:textbox>
                      <w:txbxContent>
                        <w:p w14:paraId="2B816D81" w14:textId="77777777" w:rsidR="001456DC" w:rsidRPr="00FD17B7" w:rsidRDefault="001456DC" w:rsidP="001456DC">
                          <w:pPr>
                            <w:jc w:val="center"/>
                            <w:rPr>
                              <w:rFonts w:hAnsi="Calibri"/>
                              <w:color w:val="000000" w:themeColor="text1"/>
                              <w:kern w:val="24"/>
                              <w:sz w:val="28"/>
                              <w:szCs w:val="28"/>
                              <w14:ligatures w14:val="none"/>
                            </w:rPr>
                          </w:pPr>
                          <w:r w:rsidRPr="00FD17B7">
                            <w:rPr>
                              <w:rFonts w:hAnsi="Calibri"/>
                              <w:color w:val="000000" w:themeColor="text1"/>
                              <w:kern w:val="24"/>
                              <w:sz w:val="28"/>
                              <w:szCs w:val="28"/>
                            </w:rPr>
                            <w:t>Summary</w:t>
                          </w:r>
                        </w:p>
                      </w:txbxContent>
                    </v:textbox>
                  </v:shape>
                </v:group>
                <v:shape id="Text Box 2" o:spid="_x0000_s1039" type="#_x0000_t202" style="position:absolute;left:30214;top:-2310;width:7074;height:38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" stroked="f">
                  <v:textbox style="mso-fit-shape-to-text:t">
                    <w:txbxContent>
                      <w:p w14:paraId="1F52B6FF" w14:textId="77777777" w:rsidR="001456DC" w:rsidRDefault="001456DC" w:rsidP="001456DC">
                        <w:r>
                          <w:t>Figure 1</w:t>
                        </w:r>
                      </w:p>
                    </w:txbxContent>
                  </v:textbox>
                </v:shape>
                <w10:wrap type="square" anchorx="margin"/>
              </v:group>
            </w:pict>
          </mc:Fallback>
        </mc:AlternateContent>
      </w:r>
    </w:p>
    <w:p w14:paraId="79B8D466" w14:textId="77777777" w:rsidR="001456DC" w:rsidRPr="00A47573" w:rsidRDefault="001456DC" w:rsidP="00A47573">
      <w:pPr>
        <w:spacing w:line="360" w:lineRule="auto"/>
        <w:rPr>
          <w:sz w:val="23"/>
          <w:szCs w:val="23"/>
        </w:rPr>
      </w:pPr>
    </w:p>
    <w:sectPr w:rsidR="001456DC" w:rsidRPr="00A475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altName w:val="Times"/>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16B"/>
    <w:rsid w:val="000045D3"/>
    <w:rsid w:val="000621ED"/>
    <w:rsid w:val="000801B2"/>
    <w:rsid w:val="000B77A4"/>
    <w:rsid w:val="0010100A"/>
    <w:rsid w:val="00117F77"/>
    <w:rsid w:val="00140D53"/>
    <w:rsid w:val="001456DC"/>
    <w:rsid w:val="0024712B"/>
    <w:rsid w:val="00261F85"/>
    <w:rsid w:val="002C522F"/>
    <w:rsid w:val="002D0E99"/>
    <w:rsid w:val="002E28B6"/>
    <w:rsid w:val="002F0C0F"/>
    <w:rsid w:val="003923C6"/>
    <w:rsid w:val="003F42FF"/>
    <w:rsid w:val="004017DC"/>
    <w:rsid w:val="00406C6F"/>
    <w:rsid w:val="00462560"/>
    <w:rsid w:val="004F1167"/>
    <w:rsid w:val="00514D94"/>
    <w:rsid w:val="00587AB4"/>
    <w:rsid w:val="005B6CB9"/>
    <w:rsid w:val="005F0240"/>
    <w:rsid w:val="00781E72"/>
    <w:rsid w:val="00883ABD"/>
    <w:rsid w:val="008A357B"/>
    <w:rsid w:val="008A7E15"/>
    <w:rsid w:val="008E5A10"/>
    <w:rsid w:val="009437DB"/>
    <w:rsid w:val="00971CB9"/>
    <w:rsid w:val="009846A0"/>
    <w:rsid w:val="009C0F32"/>
    <w:rsid w:val="00A3579D"/>
    <w:rsid w:val="00A47573"/>
    <w:rsid w:val="00AA66DB"/>
    <w:rsid w:val="00B800DD"/>
    <w:rsid w:val="00BA1738"/>
    <w:rsid w:val="00BC5342"/>
    <w:rsid w:val="00BD7D87"/>
    <w:rsid w:val="00BE7BD6"/>
    <w:rsid w:val="00C27E86"/>
    <w:rsid w:val="00C35EB7"/>
    <w:rsid w:val="00C46CB7"/>
    <w:rsid w:val="00D16DA9"/>
    <w:rsid w:val="00D81E9B"/>
    <w:rsid w:val="00DA5A7B"/>
    <w:rsid w:val="00DE5C52"/>
    <w:rsid w:val="00DF1794"/>
    <w:rsid w:val="00E70ECE"/>
    <w:rsid w:val="00F1516B"/>
    <w:rsid w:val="00F27CE9"/>
    <w:rsid w:val="00F71FFF"/>
    <w:rsid w:val="00FD17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ED326F"/>
  <w15:chartTrackingRefBased/>
  <w15:docId w15:val="{0F4B0F2B-FB6A-460C-8833-4D86C983A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829</Words>
  <Characters>4730</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Freddie Miles (2307054)</dc:creator>
  <cp:keywords/>
  <dc:description/>
  <cp:lastModifiedBy>Freddie Miles (2307054)</cp:lastModifiedBy>
  <cp:revision>2</cp:revision>
  <cp:lastPrinted>2023-10-15T13:30:00Z</cp:lastPrinted>
  <dcterms:created xsi:type="dcterms:W3CDTF">2023-11-06T19:38:00Z</dcterms:created>
  <dcterms:modified xsi:type="dcterms:W3CDTF">2023-11-06T19:38:00Z</dcterms:modified>
</cp:coreProperties>
</file>