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150B8E" w:rsidRPr="00A406E5" w14:paraId="448895F9" w14:textId="77777777" w:rsidTr="00A406E5">
        <w:tc>
          <w:tcPr>
            <w:tcW w:w="2093" w:type="dxa"/>
            <w:shd w:val="pct15" w:color="auto" w:fill="auto"/>
          </w:tcPr>
          <w:p w14:paraId="6C763A4C"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94FD6F3" w:rsidR="00150B8E" w:rsidRPr="00A406E5" w:rsidRDefault="00150B8E" w:rsidP="00150B8E">
            <w:pPr>
              <w:spacing w:before="120" w:after="120"/>
              <w:jc w:val="both"/>
              <w:rPr>
                <w:rFonts w:ascii="Arial" w:hAnsi="Arial" w:cs="Arial"/>
                <w:b/>
                <w:sz w:val="22"/>
                <w:szCs w:val="22"/>
              </w:rPr>
            </w:pPr>
            <w:r w:rsidRPr="003926E1">
              <w:rPr>
                <w:rFonts w:ascii="Arial" w:hAnsi="Arial" w:cs="Arial"/>
                <w:b/>
                <w:sz w:val="22"/>
                <w:szCs w:val="22"/>
              </w:rPr>
              <w:t>Computing Portfolio</w:t>
            </w:r>
          </w:p>
        </w:tc>
      </w:tr>
      <w:tr w:rsidR="00150B8E" w:rsidRPr="00A406E5" w14:paraId="70A79578" w14:textId="77777777" w:rsidTr="00A628CC">
        <w:tc>
          <w:tcPr>
            <w:tcW w:w="2093" w:type="dxa"/>
            <w:shd w:val="pct15" w:color="auto" w:fill="auto"/>
          </w:tcPr>
          <w:p w14:paraId="46EE564F"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6F6112E"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Computer Forensics</w:t>
            </w:r>
          </w:p>
        </w:tc>
      </w:tr>
      <w:tr w:rsidR="00150B8E" w:rsidRPr="00A406E5" w14:paraId="24056A8B" w14:textId="77777777" w:rsidTr="008F1308">
        <w:tc>
          <w:tcPr>
            <w:tcW w:w="2093" w:type="dxa"/>
            <w:shd w:val="pct15" w:color="auto" w:fill="auto"/>
          </w:tcPr>
          <w:p w14:paraId="681E21E4"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8FDD094" w:rsidR="00150B8E" w:rsidRPr="00A406E5" w:rsidRDefault="00150B8E" w:rsidP="00150B8E">
            <w:pPr>
              <w:spacing w:before="120" w:after="120"/>
              <w:jc w:val="both"/>
              <w:rPr>
                <w:rFonts w:ascii="Arial" w:hAnsi="Arial" w:cs="Arial"/>
                <w:b/>
                <w:sz w:val="22"/>
                <w:szCs w:val="22"/>
              </w:rPr>
            </w:pPr>
            <w:r>
              <w:rPr>
                <w:rFonts w:ascii="Arial" w:hAnsi="Arial" w:cs="Arial"/>
                <w:sz w:val="22"/>
                <w:szCs w:val="22"/>
              </w:rPr>
              <w:t>ACCD5000</w:t>
            </w:r>
          </w:p>
        </w:tc>
        <w:tc>
          <w:tcPr>
            <w:tcW w:w="2268" w:type="dxa"/>
            <w:shd w:val="clear" w:color="auto" w:fill="D9D9D9"/>
          </w:tcPr>
          <w:p w14:paraId="13A6C57C" w14:textId="77777777" w:rsidR="00150B8E" w:rsidRPr="004D5E9B" w:rsidRDefault="00150B8E" w:rsidP="00150B8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843495D"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100%</w:t>
            </w:r>
          </w:p>
        </w:tc>
      </w:tr>
      <w:tr w:rsidR="00150B8E" w:rsidRPr="00A406E5" w14:paraId="22FB8E32" w14:textId="77777777" w:rsidTr="008F1308">
        <w:tc>
          <w:tcPr>
            <w:tcW w:w="2093" w:type="dxa"/>
            <w:shd w:val="pct15" w:color="auto" w:fill="auto"/>
          </w:tcPr>
          <w:p w14:paraId="7ED50ADE"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378074" w:rsidR="00150B8E" w:rsidRPr="00A406E5" w:rsidRDefault="00150B8E" w:rsidP="00150B8E">
            <w:pPr>
              <w:spacing w:before="120" w:after="120"/>
              <w:jc w:val="both"/>
              <w:rPr>
                <w:rFonts w:ascii="Arial" w:hAnsi="Arial" w:cs="Arial"/>
                <w:b/>
                <w:sz w:val="22"/>
                <w:szCs w:val="22"/>
              </w:rPr>
            </w:pPr>
            <w:r>
              <w:rPr>
                <w:rFonts w:ascii="Calibri" w:hAnsi="Calibri" w:cs="Arial"/>
                <w:b/>
                <w:sz w:val="22"/>
                <w:szCs w:val="22"/>
              </w:rPr>
              <w:t>Assoc. Prof. Carlene Campbell</w:t>
            </w:r>
          </w:p>
        </w:tc>
        <w:tc>
          <w:tcPr>
            <w:tcW w:w="2268" w:type="dxa"/>
            <w:shd w:val="clear" w:color="auto" w:fill="D9D9D9"/>
          </w:tcPr>
          <w:p w14:paraId="2C8A2D38"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8624F86" w:rsidR="00150B8E" w:rsidRPr="00A406E5" w:rsidRDefault="00150B8E" w:rsidP="00150B8E">
            <w:pPr>
              <w:spacing w:before="120" w:after="120"/>
              <w:jc w:val="both"/>
              <w:rPr>
                <w:rFonts w:ascii="Arial" w:hAnsi="Arial" w:cs="Arial"/>
                <w:b/>
                <w:sz w:val="22"/>
                <w:szCs w:val="22"/>
              </w:rPr>
            </w:pPr>
            <w:r w:rsidRPr="00466C16">
              <w:rPr>
                <w:rFonts w:ascii="Arial" w:hAnsi="Arial" w:cs="Arial"/>
                <w:b/>
                <w:sz w:val="22"/>
                <w:szCs w:val="22"/>
              </w:rPr>
              <w:t>Munyaradzi Murira</w:t>
            </w:r>
          </w:p>
        </w:tc>
      </w:tr>
      <w:tr w:rsidR="00150B8E" w:rsidRPr="00A406E5" w14:paraId="37EFFAE2" w14:textId="77777777" w:rsidTr="008F1308">
        <w:tc>
          <w:tcPr>
            <w:tcW w:w="2093" w:type="dxa"/>
            <w:shd w:val="pct15" w:color="auto" w:fill="auto"/>
          </w:tcPr>
          <w:p w14:paraId="278ACFCF"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2F98729" w:rsidR="00150B8E" w:rsidRPr="00A406E5" w:rsidRDefault="00150B8E" w:rsidP="00150B8E">
            <w:pPr>
              <w:spacing w:before="120" w:after="120"/>
              <w:jc w:val="both"/>
              <w:rPr>
                <w:rFonts w:ascii="Arial" w:hAnsi="Arial" w:cs="Arial"/>
                <w:b/>
                <w:sz w:val="22"/>
                <w:szCs w:val="22"/>
              </w:rPr>
            </w:pPr>
            <w:r w:rsidRPr="00AF27B2">
              <w:rPr>
                <w:rFonts w:ascii="Arial" w:hAnsi="Arial" w:cs="Arial"/>
                <w:b/>
                <w:sz w:val="22"/>
                <w:szCs w:val="22"/>
              </w:rPr>
              <w:t>Synthesize a solution to a potential real-life scenario</w:t>
            </w:r>
          </w:p>
        </w:tc>
        <w:tc>
          <w:tcPr>
            <w:tcW w:w="2268" w:type="dxa"/>
            <w:shd w:val="pct15" w:color="auto" w:fill="auto"/>
          </w:tcPr>
          <w:p w14:paraId="728676B8" w14:textId="77777777"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91A03F"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5000 words or equivalent</w:t>
            </w:r>
          </w:p>
        </w:tc>
      </w:tr>
      <w:tr w:rsidR="00150B8E" w:rsidRPr="00A406E5" w14:paraId="4373828E" w14:textId="77777777" w:rsidTr="008F1308">
        <w:tc>
          <w:tcPr>
            <w:tcW w:w="2093" w:type="dxa"/>
            <w:shd w:val="pct15" w:color="auto" w:fill="auto"/>
          </w:tcPr>
          <w:p w14:paraId="0C789482"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7A0554E" w:rsidR="00150B8E" w:rsidRPr="00A406E5" w:rsidRDefault="00CA0E4B" w:rsidP="00150B8E">
            <w:pPr>
              <w:spacing w:before="120" w:after="120"/>
              <w:jc w:val="both"/>
              <w:rPr>
                <w:rFonts w:ascii="Arial" w:hAnsi="Arial" w:cs="Arial"/>
                <w:b/>
                <w:sz w:val="22"/>
                <w:szCs w:val="22"/>
              </w:rPr>
            </w:pPr>
            <w:r>
              <w:rPr>
                <w:rFonts w:ascii="Arial" w:hAnsi="Arial" w:cs="Arial"/>
                <w:b/>
                <w:bCs/>
                <w:sz w:val="22"/>
                <w:szCs w:val="22"/>
              </w:rPr>
              <w:t>7</w:t>
            </w:r>
            <w:r w:rsidR="00150B8E" w:rsidRPr="2D79D3DC">
              <w:rPr>
                <w:rFonts w:ascii="Arial" w:hAnsi="Arial" w:cs="Arial"/>
                <w:b/>
                <w:bCs/>
                <w:sz w:val="22"/>
                <w:szCs w:val="22"/>
              </w:rPr>
              <w:t>/0</w:t>
            </w:r>
            <w:r>
              <w:rPr>
                <w:rFonts w:ascii="Arial" w:hAnsi="Arial" w:cs="Arial"/>
                <w:b/>
                <w:bCs/>
                <w:sz w:val="22"/>
                <w:szCs w:val="22"/>
              </w:rPr>
              <w:t>1</w:t>
            </w:r>
            <w:r w:rsidR="00150B8E" w:rsidRPr="2D79D3DC">
              <w:rPr>
                <w:rFonts w:ascii="Arial" w:hAnsi="Arial" w:cs="Arial"/>
                <w:b/>
                <w:bCs/>
                <w:sz w:val="22"/>
                <w:szCs w:val="22"/>
              </w:rPr>
              <w:t>/202</w:t>
            </w:r>
            <w:r w:rsidR="0068308D">
              <w:rPr>
                <w:rFonts w:ascii="Arial" w:hAnsi="Arial" w:cs="Arial"/>
                <w:b/>
                <w:bCs/>
                <w:sz w:val="22"/>
                <w:szCs w:val="22"/>
              </w:rPr>
              <w:t>7</w:t>
            </w:r>
          </w:p>
        </w:tc>
        <w:tc>
          <w:tcPr>
            <w:tcW w:w="2268" w:type="dxa"/>
            <w:shd w:val="pct15" w:color="auto" w:fill="auto"/>
          </w:tcPr>
          <w:p w14:paraId="7AE71AAD"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7777777" w:rsidR="00150B8E" w:rsidRPr="00A406E5" w:rsidRDefault="00150B8E" w:rsidP="00150B8E">
            <w:pPr>
              <w:spacing w:before="120" w:after="120"/>
              <w:jc w:val="both"/>
              <w:rPr>
                <w:rFonts w:ascii="Arial" w:hAnsi="Arial" w:cs="Arial"/>
                <w:b/>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BFB4E82" w14:textId="77777777" w:rsidR="00150B8E" w:rsidRPr="009B1FBA" w:rsidRDefault="00150B8E" w:rsidP="00150B8E">
            <w:pPr>
              <w:ind w:left="360"/>
              <w:rPr>
                <w:rFonts w:ascii="Arial" w:hAnsi="Arial" w:cs="Arial"/>
                <w:sz w:val="22"/>
                <w:szCs w:val="22"/>
              </w:rPr>
            </w:pPr>
            <w:r w:rsidRPr="009B1FBA">
              <w:rPr>
                <w:rFonts w:ascii="Arial" w:hAnsi="Arial" w:cs="Arial"/>
                <w:sz w:val="22"/>
                <w:szCs w:val="22"/>
              </w:rPr>
              <w:t>To demonstrate the ability to:</w:t>
            </w:r>
          </w:p>
          <w:p w14:paraId="32FF9689"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fundamentals of computer forensics </w:t>
            </w:r>
          </w:p>
          <w:p w14:paraId="123EE049"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legal aspects of forensics </w:t>
            </w:r>
          </w:p>
          <w:p w14:paraId="112F142F"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relationship between IT and forensics </w:t>
            </w:r>
          </w:p>
          <w:p w14:paraId="56260360"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Learn best practices for incidence response</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CDBFC5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E55892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B51E9D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670A2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43950B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346FB0CE" w14:textId="77777777" w:rsidR="00150B8E" w:rsidRPr="00106F70" w:rsidRDefault="00150B8E" w:rsidP="00150B8E">
      <w:pPr>
        <w:jc w:val="both"/>
        <w:rPr>
          <w:rFonts w:ascii="Arial" w:hAnsi="Arial" w:cs="Arial"/>
          <w:b/>
          <w:bCs/>
          <w:sz w:val="22"/>
          <w:szCs w:val="22"/>
        </w:rPr>
      </w:pPr>
      <w:r w:rsidRPr="00106F70">
        <w:rPr>
          <w:rFonts w:ascii="Arial" w:hAnsi="Arial" w:cs="Arial"/>
          <w:b/>
          <w:bCs/>
          <w:sz w:val="22"/>
          <w:szCs w:val="22"/>
        </w:rPr>
        <w:t>This assignment consists of two tasks:</w:t>
      </w:r>
    </w:p>
    <w:p w14:paraId="3BDEA561" w14:textId="0841DBED" w:rsidR="00150B8E" w:rsidRPr="00CB5783" w:rsidRDefault="00150B8E">
      <w:pPr>
        <w:pStyle w:val="ListParagraph"/>
        <w:numPr>
          <w:ilvl w:val="0"/>
          <w:numId w:val="4"/>
        </w:numPr>
        <w:jc w:val="both"/>
        <w:rPr>
          <w:rFonts w:ascii="Arial" w:hAnsi="Arial" w:cs="Arial"/>
          <w:sz w:val="22"/>
          <w:szCs w:val="22"/>
        </w:rPr>
      </w:pPr>
      <w:r w:rsidRPr="00CB5783">
        <w:rPr>
          <w:rFonts w:ascii="Arial" w:hAnsi="Arial" w:cs="Arial"/>
          <w:sz w:val="22"/>
          <w:szCs w:val="22"/>
        </w:rPr>
        <w:t>Task1</w:t>
      </w:r>
      <w:r w:rsidR="00106F70">
        <w:rPr>
          <w:rFonts w:ascii="Arial" w:hAnsi="Arial" w:cs="Arial"/>
          <w:sz w:val="22"/>
          <w:szCs w:val="22"/>
        </w:rPr>
        <w:t xml:space="preserve"> -</w:t>
      </w:r>
      <w:r w:rsidRPr="00CB5783">
        <w:rPr>
          <w:rFonts w:ascii="Arial" w:hAnsi="Arial" w:cs="Arial"/>
          <w:sz w:val="22"/>
          <w:szCs w:val="22"/>
        </w:rPr>
        <w:t xml:space="preserve"> </w:t>
      </w:r>
      <w:r w:rsidR="0068308D" w:rsidRPr="0068308D">
        <w:rPr>
          <w:rFonts w:ascii="Arial" w:hAnsi="Arial" w:cs="Arial"/>
          <w:sz w:val="22"/>
          <w:szCs w:val="22"/>
        </w:rPr>
        <w:t>Research and Critical Evaluation of Modern Computer Forensic Tools (50%)</w:t>
      </w:r>
    </w:p>
    <w:p w14:paraId="677B4C35" w14:textId="4404D3E5" w:rsidR="00150B8E" w:rsidRPr="00CB5783" w:rsidRDefault="00150B8E">
      <w:pPr>
        <w:pStyle w:val="ListParagraph"/>
        <w:numPr>
          <w:ilvl w:val="0"/>
          <w:numId w:val="4"/>
        </w:numPr>
        <w:jc w:val="both"/>
        <w:rPr>
          <w:rFonts w:ascii="Arial" w:hAnsi="Arial" w:cs="Arial"/>
          <w:sz w:val="22"/>
          <w:szCs w:val="22"/>
        </w:rPr>
      </w:pPr>
      <w:r w:rsidRPr="00CB5783">
        <w:rPr>
          <w:rFonts w:ascii="Arial" w:hAnsi="Arial" w:cs="Arial"/>
          <w:sz w:val="22"/>
          <w:szCs w:val="22"/>
        </w:rPr>
        <w:t>Task2</w:t>
      </w:r>
      <w:r w:rsidR="00106F70">
        <w:rPr>
          <w:rFonts w:ascii="Arial" w:hAnsi="Arial" w:cs="Arial"/>
          <w:sz w:val="22"/>
          <w:szCs w:val="22"/>
        </w:rPr>
        <w:t xml:space="preserve"> -</w:t>
      </w:r>
      <w:r w:rsidRPr="00CB5783">
        <w:rPr>
          <w:rFonts w:ascii="Arial" w:hAnsi="Arial" w:cs="Arial"/>
          <w:sz w:val="22"/>
          <w:szCs w:val="22"/>
        </w:rPr>
        <w:t xml:space="preserve"> </w:t>
      </w:r>
      <w:r w:rsidR="00106F70" w:rsidRPr="00106F70">
        <w:rPr>
          <w:rFonts w:ascii="Arial" w:hAnsi="Arial" w:cs="Arial"/>
          <w:sz w:val="22"/>
          <w:szCs w:val="22"/>
        </w:rPr>
        <w:t>Case Study: Digital Forensic Investigation of Suspected Sabotage and Intellectual Property Theft (50%)</w:t>
      </w:r>
    </w:p>
    <w:p w14:paraId="00278285" w14:textId="77777777" w:rsidR="00150B8E" w:rsidRPr="00CB5783" w:rsidRDefault="00150B8E" w:rsidP="00150B8E">
      <w:pPr>
        <w:jc w:val="both"/>
        <w:rPr>
          <w:rFonts w:ascii="Arial" w:hAnsi="Arial" w:cs="Arial"/>
          <w:sz w:val="22"/>
          <w:szCs w:val="22"/>
        </w:rPr>
      </w:pPr>
    </w:p>
    <w:p w14:paraId="06C6E610" w14:textId="77777777" w:rsidR="00150B8E" w:rsidRPr="00CB5783" w:rsidRDefault="00150B8E" w:rsidP="00150B8E">
      <w:pPr>
        <w:jc w:val="both"/>
        <w:rPr>
          <w:rFonts w:ascii="Arial" w:hAnsi="Arial" w:cs="Arial"/>
          <w:b/>
          <w:sz w:val="22"/>
          <w:szCs w:val="22"/>
        </w:rPr>
      </w:pPr>
    </w:p>
    <w:p w14:paraId="17749AB4" w14:textId="4885ADD9" w:rsidR="00150B8E" w:rsidRPr="00CB5783" w:rsidRDefault="00150B8E" w:rsidP="00150B8E">
      <w:pPr>
        <w:jc w:val="both"/>
        <w:rPr>
          <w:rFonts w:ascii="Arial" w:hAnsi="Arial" w:cs="Arial"/>
          <w:b/>
          <w:sz w:val="22"/>
          <w:szCs w:val="22"/>
        </w:rPr>
      </w:pPr>
      <w:r w:rsidRPr="00CB5783">
        <w:rPr>
          <w:rFonts w:ascii="Arial" w:hAnsi="Arial" w:cs="Arial"/>
          <w:b/>
          <w:sz w:val="22"/>
          <w:szCs w:val="22"/>
        </w:rPr>
        <w:t xml:space="preserve">Task 1 - </w:t>
      </w:r>
      <w:r w:rsidR="00106F70" w:rsidRPr="00106F70">
        <w:rPr>
          <w:rFonts w:ascii="Arial" w:hAnsi="Arial" w:cs="Arial"/>
          <w:b/>
          <w:sz w:val="22"/>
          <w:szCs w:val="22"/>
        </w:rPr>
        <w:t>Research and Critical Evaluation of Modern Computer Forensic Tools (50%)</w:t>
      </w:r>
    </w:p>
    <w:p w14:paraId="6F5FB7A8" w14:textId="77777777" w:rsidR="00150B8E" w:rsidRPr="00CB5783" w:rsidRDefault="00150B8E" w:rsidP="00150B8E">
      <w:pPr>
        <w:jc w:val="both"/>
        <w:rPr>
          <w:rFonts w:ascii="Arial" w:hAnsi="Arial" w:cs="Arial"/>
          <w:sz w:val="22"/>
          <w:szCs w:val="22"/>
        </w:rPr>
      </w:pPr>
    </w:p>
    <w:p w14:paraId="1ED52E40" w14:textId="45926921" w:rsidR="00106F70" w:rsidRPr="00106F70" w:rsidRDefault="00106F70" w:rsidP="00106F70">
      <w:pPr>
        <w:pStyle w:val="SMUNORMALARIAL"/>
        <w:jc w:val="both"/>
        <w:rPr>
          <w:rFonts w:cs="Arial"/>
          <w:szCs w:val="22"/>
        </w:rPr>
      </w:pPr>
      <w:r w:rsidRPr="00106F70">
        <w:rPr>
          <w:rFonts w:cs="Arial"/>
          <w:szCs w:val="22"/>
        </w:rPr>
        <w:t xml:space="preserve">In Computer Forensics, the fundamental principles of </w:t>
      </w:r>
      <w:r w:rsidR="00C94FB8" w:rsidRPr="00C94FB8">
        <w:rPr>
          <w:rFonts w:cs="Arial"/>
          <w:szCs w:val="22"/>
        </w:rPr>
        <w:t xml:space="preserve">identifying, preserving, acquiring, examining, analysing and presenting digital evidence are </w:t>
      </w:r>
      <w:r w:rsidR="00C94FB8">
        <w:rPr>
          <w:rFonts w:cs="Arial"/>
          <w:szCs w:val="22"/>
        </w:rPr>
        <w:t>relatively</w:t>
      </w:r>
      <w:r w:rsidR="00C94FB8" w:rsidRPr="00C94FB8">
        <w:rPr>
          <w:rFonts w:cs="Arial"/>
          <w:szCs w:val="22"/>
        </w:rPr>
        <w:t xml:space="preserve"> consistent, but the techniques used in forensic investigations are evolving and the tools changing rapidly. Some forensic tools have been produced commercially while others are open source or freely available. There is no one size fits all forensic tool, and professional investigators need to be able to select the appropriate tool in relation to the nature of the incident, the source of the evidence, the purpose of the investigation and the technical setting.</w:t>
      </w:r>
    </w:p>
    <w:p w14:paraId="040FB248" w14:textId="77777777" w:rsidR="00106F70" w:rsidRDefault="00106F70" w:rsidP="00106F70">
      <w:pPr>
        <w:pStyle w:val="SMUNORMALARIAL"/>
        <w:jc w:val="both"/>
        <w:rPr>
          <w:rFonts w:cs="Arial"/>
          <w:szCs w:val="22"/>
        </w:rPr>
      </w:pPr>
    </w:p>
    <w:p w14:paraId="735C15B4" w14:textId="643FF10F" w:rsidR="00106F70" w:rsidRPr="00106F70" w:rsidRDefault="00106F70" w:rsidP="00106F70">
      <w:pPr>
        <w:pStyle w:val="SMUNORMALARIAL"/>
        <w:jc w:val="both"/>
        <w:rPr>
          <w:rFonts w:cs="Arial"/>
          <w:szCs w:val="22"/>
        </w:rPr>
      </w:pPr>
      <w:r w:rsidRPr="00106F70">
        <w:rPr>
          <w:rFonts w:cs="Arial"/>
          <w:szCs w:val="22"/>
        </w:rPr>
        <w:t xml:space="preserve">You are required to research, compare and critically evaluate a minimum of four current computer forensic tools, ensuring that your selection includes both commercial and </w:t>
      </w:r>
      <w:proofErr w:type="gramStart"/>
      <w:r w:rsidRPr="00106F70">
        <w:rPr>
          <w:rFonts w:cs="Arial"/>
          <w:szCs w:val="22"/>
        </w:rPr>
        <w:t>open-source</w:t>
      </w:r>
      <w:proofErr w:type="gramEnd"/>
      <w:r w:rsidRPr="00106F70">
        <w:rPr>
          <w:rFonts w:cs="Arial"/>
          <w:szCs w:val="22"/>
        </w:rPr>
        <w:t>/free forensic tools.</w:t>
      </w:r>
    </w:p>
    <w:p w14:paraId="031AED7C" w14:textId="77777777" w:rsidR="00106F70" w:rsidRDefault="00106F70" w:rsidP="00106F70">
      <w:pPr>
        <w:pStyle w:val="SMUNORMALARIAL"/>
        <w:jc w:val="both"/>
        <w:rPr>
          <w:rFonts w:cs="Arial"/>
          <w:szCs w:val="22"/>
        </w:rPr>
      </w:pPr>
    </w:p>
    <w:p w14:paraId="2EB98D08" w14:textId="693721DC" w:rsidR="00106F70" w:rsidRPr="00106F70" w:rsidRDefault="00106F70" w:rsidP="00106F70">
      <w:pPr>
        <w:pStyle w:val="SMUNORMALARIAL"/>
        <w:jc w:val="both"/>
        <w:rPr>
          <w:rFonts w:cs="Arial"/>
          <w:szCs w:val="22"/>
        </w:rPr>
      </w:pPr>
      <w:r w:rsidRPr="00106F70">
        <w:rPr>
          <w:rFonts w:cs="Arial"/>
          <w:szCs w:val="22"/>
        </w:rPr>
        <w:t>Your research should demonstrate that different tools may be appropriate at different stages of a forensic investigation. You must therefore relate your selected tools to relevant stages of the CHFI forensic investigation process, including where appropriate:</w:t>
      </w:r>
    </w:p>
    <w:p w14:paraId="1F644273" w14:textId="7DCAEFE4" w:rsidR="00106F70" w:rsidRPr="00106F70" w:rsidRDefault="00106F70">
      <w:pPr>
        <w:pStyle w:val="SMUNORMALARIAL"/>
        <w:numPr>
          <w:ilvl w:val="0"/>
          <w:numId w:val="5"/>
        </w:numPr>
        <w:jc w:val="both"/>
        <w:rPr>
          <w:rFonts w:cs="Arial"/>
          <w:szCs w:val="22"/>
        </w:rPr>
      </w:pPr>
      <w:r>
        <w:rPr>
          <w:rFonts w:cs="Arial"/>
          <w:szCs w:val="22"/>
        </w:rPr>
        <w:t>I</w:t>
      </w:r>
      <w:r w:rsidRPr="00106F70">
        <w:rPr>
          <w:rFonts w:cs="Arial"/>
          <w:szCs w:val="22"/>
        </w:rPr>
        <w:t>dentification and preservation of digital evidence</w:t>
      </w:r>
    </w:p>
    <w:p w14:paraId="645607BF" w14:textId="178427E2" w:rsidR="00106F70" w:rsidRPr="00106F70" w:rsidRDefault="00106F70">
      <w:pPr>
        <w:pStyle w:val="SMUNORMALARIAL"/>
        <w:numPr>
          <w:ilvl w:val="0"/>
          <w:numId w:val="5"/>
        </w:numPr>
        <w:jc w:val="both"/>
        <w:rPr>
          <w:rFonts w:cs="Arial"/>
          <w:szCs w:val="22"/>
        </w:rPr>
      </w:pPr>
      <w:r>
        <w:rPr>
          <w:rFonts w:cs="Arial"/>
          <w:szCs w:val="22"/>
        </w:rPr>
        <w:t>F</w:t>
      </w:r>
      <w:r w:rsidRPr="00106F70">
        <w:rPr>
          <w:rFonts w:cs="Arial"/>
          <w:szCs w:val="22"/>
        </w:rPr>
        <w:t>orensic acquisition/imaging</w:t>
      </w:r>
    </w:p>
    <w:p w14:paraId="53741FA6" w14:textId="7A53A15B" w:rsidR="00106F70" w:rsidRPr="00106F70" w:rsidRDefault="00106F70">
      <w:pPr>
        <w:pStyle w:val="SMUNORMALARIAL"/>
        <w:numPr>
          <w:ilvl w:val="0"/>
          <w:numId w:val="5"/>
        </w:numPr>
        <w:jc w:val="both"/>
        <w:rPr>
          <w:rFonts w:cs="Arial"/>
          <w:szCs w:val="22"/>
        </w:rPr>
      </w:pPr>
      <w:r>
        <w:rPr>
          <w:rFonts w:cs="Arial"/>
          <w:szCs w:val="22"/>
        </w:rPr>
        <w:t>E</w:t>
      </w:r>
      <w:r w:rsidRPr="00106F70">
        <w:rPr>
          <w:rFonts w:cs="Arial"/>
          <w:szCs w:val="22"/>
        </w:rPr>
        <w:t>xamination and analysis</w:t>
      </w:r>
    </w:p>
    <w:p w14:paraId="28EF0769" w14:textId="756216F8" w:rsidR="00106F70" w:rsidRPr="00106F70" w:rsidRDefault="00106F70">
      <w:pPr>
        <w:pStyle w:val="SMUNORMALARIAL"/>
        <w:numPr>
          <w:ilvl w:val="0"/>
          <w:numId w:val="5"/>
        </w:numPr>
        <w:jc w:val="both"/>
        <w:rPr>
          <w:rFonts w:cs="Arial"/>
          <w:szCs w:val="22"/>
        </w:rPr>
      </w:pPr>
      <w:r>
        <w:rPr>
          <w:rFonts w:cs="Arial"/>
          <w:szCs w:val="22"/>
        </w:rPr>
        <w:t>D</w:t>
      </w:r>
      <w:r w:rsidRPr="00106F70">
        <w:rPr>
          <w:rFonts w:cs="Arial"/>
          <w:szCs w:val="22"/>
        </w:rPr>
        <w:t>eleted-data recovery and file carving</w:t>
      </w:r>
    </w:p>
    <w:p w14:paraId="74FC1465" w14:textId="4F180C1F" w:rsidR="00106F70" w:rsidRPr="00106F70" w:rsidRDefault="00106F70">
      <w:pPr>
        <w:pStyle w:val="SMUNORMALARIAL"/>
        <w:numPr>
          <w:ilvl w:val="0"/>
          <w:numId w:val="5"/>
        </w:numPr>
        <w:jc w:val="both"/>
        <w:rPr>
          <w:rFonts w:cs="Arial"/>
          <w:szCs w:val="22"/>
        </w:rPr>
      </w:pPr>
      <w:r>
        <w:rPr>
          <w:rFonts w:cs="Arial"/>
          <w:szCs w:val="22"/>
        </w:rPr>
        <w:t>O</w:t>
      </w:r>
      <w:r w:rsidRPr="00106F70">
        <w:rPr>
          <w:rFonts w:cs="Arial"/>
          <w:szCs w:val="22"/>
        </w:rPr>
        <w:t>perating system and file-system analysis</w:t>
      </w:r>
    </w:p>
    <w:p w14:paraId="05A74AF3" w14:textId="6895EDFB" w:rsidR="00106F70" w:rsidRPr="00106F70" w:rsidRDefault="00106F70">
      <w:pPr>
        <w:pStyle w:val="SMUNORMALARIAL"/>
        <w:numPr>
          <w:ilvl w:val="0"/>
          <w:numId w:val="5"/>
        </w:numPr>
        <w:jc w:val="both"/>
        <w:rPr>
          <w:rFonts w:cs="Arial"/>
          <w:szCs w:val="22"/>
        </w:rPr>
      </w:pPr>
      <w:r>
        <w:rPr>
          <w:rFonts w:cs="Arial"/>
          <w:szCs w:val="22"/>
        </w:rPr>
        <w:t>B</w:t>
      </w:r>
      <w:r w:rsidRPr="00106F70">
        <w:rPr>
          <w:rFonts w:cs="Arial"/>
          <w:szCs w:val="22"/>
        </w:rPr>
        <w:t>rowser and Internet artefact analysis</w:t>
      </w:r>
    </w:p>
    <w:p w14:paraId="7DF30140" w14:textId="5AD7A587" w:rsidR="00106F70" w:rsidRPr="00106F70" w:rsidRDefault="00106F70">
      <w:pPr>
        <w:pStyle w:val="SMUNORMALARIAL"/>
        <w:numPr>
          <w:ilvl w:val="0"/>
          <w:numId w:val="5"/>
        </w:numPr>
        <w:jc w:val="both"/>
        <w:rPr>
          <w:rFonts w:cs="Arial"/>
          <w:szCs w:val="22"/>
        </w:rPr>
      </w:pPr>
      <w:r>
        <w:rPr>
          <w:rFonts w:cs="Arial"/>
          <w:szCs w:val="22"/>
        </w:rPr>
        <w:t>M</w:t>
      </w:r>
      <w:r w:rsidRPr="00106F70">
        <w:rPr>
          <w:rFonts w:cs="Arial"/>
          <w:szCs w:val="22"/>
        </w:rPr>
        <w:t>obile-device forensics</w:t>
      </w:r>
    </w:p>
    <w:p w14:paraId="6E83DE32" w14:textId="1DF602BD" w:rsidR="00106F70" w:rsidRPr="00106F70" w:rsidRDefault="00106F70">
      <w:pPr>
        <w:pStyle w:val="SMUNORMALARIAL"/>
        <w:numPr>
          <w:ilvl w:val="0"/>
          <w:numId w:val="5"/>
        </w:numPr>
        <w:jc w:val="both"/>
        <w:rPr>
          <w:rFonts w:cs="Arial"/>
          <w:szCs w:val="22"/>
        </w:rPr>
      </w:pPr>
      <w:r>
        <w:rPr>
          <w:rFonts w:cs="Arial"/>
          <w:szCs w:val="22"/>
        </w:rPr>
        <w:t>C</w:t>
      </w:r>
      <w:r w:rsidRPr="00106F70">
        <w:rPr>
          <w:rFonts w:cs="Arial"/>
          <w:szCs w:val="22"/>
        </w:rPr>
        <w:t>loud-related forensic artefacts</w:t>
      </w:r>
    </w:p>
    <w:p w14:paraId="53F01E5F" w14:textId="01D3C636" w:rsidR="00106F70" w:rsidRDefault="00106F70">
      <w:pPr>
        <w:pStyle w:val="SMUNORMALARIAL"/>
        <w:numPr>
          <w:ilvl w:val="0"/>
          <w:numId w:val="5"/>
        </w:numPr>
        <w:jc w:val="both"/>
        <w:rPr>
          <w:rFonts w:cs="Arial"/>
          <w:szCs w:val="22"/>
        </w:rPr>
      </w:pPr>
      <w:r>
        <w:rPr>
          <w:rFonts w:cs="Arial"/>
          <w:szCs w:val="22"/>
        </w:rPr>
        <w:t>R</w:t>
      </w:r>
      <w:r w:rsidRPr="00106F70">
        <w:rPr>
          <w:rFonts w:cs="Arial"/>
          <w:szCs w:val="22"/>
        </w:rPr>
        <w:t>eporting and presentation of forensic findings</w:t>
      </w:r>
    </w:p>
    <w:p w14:paraId="0754C081" w14:textId="77777777" w:rsidR="00106F70" w:rsidRPr="00106F70" w:rsidRDefault="00106F70">
      <w:pPr>
        <w:pStyle w:val="SMUNORMALARIAL"/>
        <w:numPr>
          <w:ilvl w:val="0"/>
          <w:numId w:val="5"/>
        </w:numPr>
        <w:jc w:val="both"/>
        <w:rPr>
          <w:rFonts w:cs="Arial"/>
          <w:szCs w:val="22"/>
        </w:rPr>
      </w:pPr>
    </w:p>
    <w:p w14:paraId="3DCA063E" w14:textId="77777777" w:rsidR="00106F70" w:rsidRPr="00106F70" w:rsidRDefault="00106F70" w:rsidP="00106F70">
      <w:pPr>
        <w:pStyle w:val="SMUNORMALARIAL"/>
        <w:rPr>
          <w:rFonts w:cs="Arial"/>
          <w:b/>
          <w:szCs w:val="22"/>
        </w:rPr>
      </w:pPr>
      <w:r w:rsidRPr="00106F70">
        <w:rPr>
          <w:rFonts w:cs="Arial"/>
          <w:b/>
          <w:szCs w:val="22"/>
        </w:rPr>
        <w:t>Selection of Forensic Tools</w:t>
      </w:r>
    </w:p>
    <w:p w14:paraId="0A5E494D" w14:textId="77777777" w:rsidR="00106F70" w:rsidRPr="00106F70" w:rsidRDefault="00106F70" w:rsidP="00106F70">
      <w:pPr>
        <w:pStyle w:val="SMUNORMALARIAL"/>
        <w:jc w:val="both"/>
        <w:rPr>
          <w:rFonts w:cs="Arial"/>
          <w:szCs w:val="22"/>
        </w:rPr>
      </w:pPr>
      <w:r w:rsidRPr="00106F70">
        <w:rPr>
          <w:rFonts w:cs="Arial"/>
          <w:szCs w:val="22"/>
        </w:rPr>
        <w:t>Your selection should provide sufficient breadth to allow meaningful comparison. Appropriate categories may include, but are not limited to:</w:t>
      </w:r>
    </w:p>
    <w:p w14:paraId="5E2EBB1B" w14:textId="77777777" w:rsidR="00106F70" w:rsidRPr="00106F70" w:rsidRDefault="00106F70">
      <w:pPr>
        <w:pStyle w:val="SMUNORMALARIAL"/>
        <w:numPr>
          <w:ilvl w:val="0"/>
          <w:numId w:val="6"/>
        </w:numPr>
        <w:jc w:val="both"/>
        <w:rPr>
          <w:rFonts w:cs="Arial"/>
          <w:szCs w:val="22"/>
        </w:rPr>
      </w:pPr>
      <w:r w:rsidRPr="00106F70">
        <w:rPr>
          <w:rFonts w:cs="Arial"/>
          <w:szCs w:val="22"/>
        </w:rPr>
        <w:t xml:space="preserve">Forensic acquisition/imaging tools – e.g., FTK Imager, </w:t>
      </w:r>
      <w:proofErr w:type="spellStart"/>
      <w:r w:rsidRPr="00106F70">
        <w:rPr>
          <w:rFonts w:cs="Arial"/>
          <w:szCs w:val="22"/>
        </w:rPr>
        <w:t>Guymager</w:t>
      </w:r>
      <w:proofErr w:type="spellEnd"/>
      <w:r w:rsidRPr="00106F70">
        <w:rPr>
          <w:rFonts w:cs="Arial"/>
          <w:szCs w:val="22"/>
        </w:rPr>
        <w:t xml:space="preserve"> or Paladin;</w:t>
      </w:r>
    </w:p>
    <w:p w14:paraId="41CCD420" w14:textId="77777777" w:rsidR="00106F70" w:rsidRPr="00106F70" w:rsidRDefault="00106F70">
      <w:pPr>
        <w:pStyle w:val="SMUNORMALARIAL"/>
        <w:numPr>
          <w:ilvl w:val="0"/>
          <w:numId w:val="6"/>
        </w:numPr>
        <w:jc w:val="both"/>
        <w:rPr>
          <w:rFonts w:cs="Arial"/>
          <w:szCs w:val="22"/>
        </w:rPr>
      </w:pPr>
      <w:r w:rsidRPr="00106F70">
        <w:rPr>
          <w:rFonts w:cs="Arial"/>
          <w:szCs w:val="22"/>
        </w:rPr>
        <w:t>Commercial forensic suites – e.g., Exterro FTK, Magnet AXIOM or X-Ways Forensics;</w:t>
      </w:r>
    </w:p>
    <w:p w14:paraId="69F296E1" w14:textId="77777777" w:rsidR="00106F70" w:rsidRPr="00106F70" w:rsidRDefault="00106F70">
      <w:pPr>
        <w:pStyle w:val="SMUNORMALARIAL"/>
        <w:numPr>
          <w:ilvl w:val="0"/>
          <w:numId w:val="6"/>
        </w:numPr>
        <w:jc w:val="both"/>
        <w:rPr>
          <w:rFonts w:cs="Arial"/>
          <w:szCs w:val="22"/>
        </w:rPr>
      </w:pPr>
      <w:r w:rsidRPr="00106F70">
        <w:rPr>
          <w:rFonts w:cs="Arial"/>
          <w:szCs w:val="22"/>
        </w:rPr>
        <w:t>Open-source/free forensic platforms – e.g., Autopsy/The Sleuth Kit or CAINE Linux;</w:t>
      </w:r>
    </w:p>
    <w:p w14:paraId="1A932BFA" w14:textId="77777777" w:rsidR="00106F70" w:rsidRPr="00106F70" w:rsidRDefault="00106F70">
      <w:pPr>
        <w:pStyle w:val="SMUNORMALARIAL"/>
        <w:numPr>
          <w:ilvl w:val="0"/>
          <w:numId w:val="6"/>
        </w:numPr>
        <w:jc w:val="both"/>
        <w:rPr>
          <w:rFonts w:cs="Arial"/>
          <w:szCs w:val="22"/>
        </w:rPr>
      </w:pPr>
      <w:r w:rsidRPr="00106F70">
        <w:rPr>
          <w:rFonts w:cs="Arial"/>
          <w:szCs w:val="22"/>
        </w:rPr>
        <w:t>Mobile forensic tools – e.g., Cellebrite UFED or Magnet Acquire;</w:t>
      </w:r>
    </w:p>
    <w:p w14:paraId="1B0AE16D" w14:textId="77777777" w:rsidR="00106F70" w:rsidRPr="00106F70" w:rsidRDefault="00106F70">
      <w:pPr>
        <w:pStyle w:val="SMUNORMALARIAL"/>
        <w:numPr>
          <w:ilvl w:val="0"/>
          <w:numId w:val="6"/>
        </w:numPr>
        <w:jc w:val="both"/>
        <w:rPr>
          <w:rFonts w:cs="Arial"/>
          <w:szCs w:val="22"/>
        </w:rPr>
      </w:pPr>
      <w:r w:rsidRPr="00106F70">
        <w:rPr>
          <w:rFonts w:cs="Arial"/>
          <w:szCs w:val="22"/>
        </w:rPr>
        <w:t>Other appropriate contemporary forensic tools relevant to computer, mobile, browser or cloud investigations.</w:t>
      </w:r>
    </w:p>
    <w:p w14:paraId="0B76D0A4" w14:textId="77777777" w:rsidR="00106F70" w:rsidRDefault="00106F70">
      <w:pPr>
        <w:pStyle w:val="SMUNORMALARIAL"/>
        <w:numPr>
          <w:ilvl w:val="0"/>
          <w:numId w:val="6"/>
        </w:numPr>
        <w:jc w:val="both"/>
        <w:rPr>
          <w:rFonts w:cs="Arial"/>
          <w:szCs w:val="22"/>
        </w:rPr>
      </w:pPr>
      <w:r w:rsidRPr="00106F70">
        <w:rPr>
          <w:rFonts w:cs="Arial"/>
          <w:szCs w:val="22"/>
        </w:rPr>
        <w:t>The examples above are illustrative rather than prescriptive. You may investigate other appropriate current tools provided that your choices are relevant to digital forensic investigation and are adequately justified.</w:t>
      </w:r>
    </w:p>
    <w:p w14:paraId="13A9F576" w14:textId="77777777" w:rsidR="00106F70" w:rsidRPr="00106F70" w:rsidRDefault="00106F70" w:rsidP="00106F70">
      <w:pPr>
        <w:pStyle w:val="SMUNORMALARIAL"/>
        <w:ind w:left="720"/>
        <w:jc w:val="both"/>
        <w:rPr>
          <w:rFonts w:cs="Arial"/>
          <w:szCs w:val="22"/>
        </w:rPr>
      </w:pPr>
    </w:p>
    <w:p w14:paraId="682EE656" w14:textId="77777777" w:rsidR="00106F70" w:rsidRPr="00106F70" w:rsidRDefault="00106F70" w:rsidP="00106F70">
      <w:pPr>
        <w:pStyle w:val="SMUNORMALARIAL"/>
        <w:rPr>
          <w:rFonts w:cs="Arial"/>
          <w:b/>
          <w:szCs w:val="22"/>
        </w:rPr>
      </w:pPr>
      <w:r w:rsidRPr="00106F70">
        <w:rPr>
          <w:rFonts w:cs="Arial"/>
          <w:b/>
          <w:szCs w:val="22"/>
        </w:rPr>
        <w:t>Comparative Analysis</w:t>
      </w:r>
    </w:p>
    <w:p w14:paraId="6A476B5F" w14:textId="77777777" w:rsidR="00106F70" w:rsidRPr="00106F70" w:rsidRDefault="00106F70" w:rsidP="00106F70">
      <w:pPr>
        <w:pStyle w:val="SMUNORMALARIAL"/>
        <w:jc w:val="both"/>
        <w:rPr>
          <w:rFonts w:cs="Arial"/>
          <w:szCs w:val="22"/>
        </w:rPr>
      </w:pPr>
      <w:r w:rsidRPr="00106F70">
        <w:rPr>
          <w:rFonts w:cs="Arial"/>
          <w:szCs w:val="22"/>
        </w:rPr>
        <w:t>Your findings must include a comparative table covering all selected tools. As a minimum, your comparison should consider:</w:t>
      </w:r>
    </w:p>
    <w:p w14:paraId="50EF1E90" w14:textId="5A2B35B2" w:rsidR="00106F70" w:rsidRPr="00106F70" w:rsidRDefault="00106F70">
      <w:pPr>
        <w:pStyle w:val="SMUNORMALARIAL"/>
        <w:numPr>
          <w:ilvl w:val="0"/>
          <w:numId w:val="7"/>
        </w:numPr>
        <w:jc w:val="both"/>
        <w:rPr>
          <w:rFonts w:cs="Arial"/>
          <w:szCs w:val="22"/>
        </w:rPr>
      </w:pPr>
      <w:r>
        <w:rPr>
          <w:rFonts w:cs="Arial"/>
          <w:szCs w:val="22"/>
        </w:rPr>
        <w:t>T</w:t>
      </w:r>
      <w:r w:rsidRPr="00106F70">
        <w:rPr>
          <w:rFonts w:cs="Arial"/>
          <w:szCs w:val="22"/>
        </w:rPr>
        <w:t>ool name, developer and licensing model</w:t>
      </w:r>
    </w:p>
    <w:p w14:paraId="0074483E" w14:textId="16F6E8CD" w:rsidR="00106F70" w:rsidRPr="00106F70" w:rsidRDefault="00106F70">
      <w:pPr>
        <w:pStyle w:val="SMUNORMALARIAL"/>
        <w:numPr>
          <w:ilvl w:val="0"/>
          <w:numId w:val="7"/>
        </w:numPr>
        <w:jc w:val="both"/>
        <w:rPr>
          <w:rFonts w:cs="Arial"/>
          <w:szCs w:val="22"/>
        </w:rPr>
      </w:pPr>
      <w:r>
        <w:rPr>
          <w:rFonts w:cs="Arial"/>
          <w:szCs w:val="22"/>
        </w:rPr>
        <w:t>C</w:t>
      </w:r>
      <w:r w:rsidRPr="00106F70">
        <w:rPr>
          <w:rFonts w:cs="Arial"/>
          <w:szCs w:val="22"/>
        </w:rPr>
        <w:t>ommercial, open-source or free status</w:t>
      </w:r>
    </w:p>
    <w:p w14:paraId="08042268" w14:textId="55DA98FD" w:rsidR="00106F70" w:rsidRPr="00106F70" w:rsidRDefault="00106F70">
      <w:pPr>
        <w:pStyle w:val="SMUNORMALARIAL"/>
        <w:numPr>
          <w:ilvl w:val="0"/>
          <w:numId w:val="7"/>
        </w:numPr>
        <w:jc w:val="both"/>
        <w:rPr>
          <w:rFonts w:cs="Arial"/>
          <w:szCs w:val="22"/>
        </w:rPr>
      </w:pPr>
      <w:r>
        <w:rPr>
          <w:rFonts w:cs="Arial"/>
          <w:szCs w:val="22"/>
        </w:rPr>
        <w:t>A</w:t>
      </w:r>
      <w:r w:rsidRPr="00106F70">
        <w:rPr>
          <w:rFonts w:cs="Arial"/>
          <w:szCs w:val="22"/>
        </w:rPr>
        <w:t>pproximate cost/licensing considerations, where publicly available</w:t>
      </w:r>
    </w:p>
    <w:p w14:paraId="21A8A5E2" w14:textId="3C84B6F6" w:rsidR="00106F70" w:rsidRPr="00106F70" w:rsidRDefault="00106F70">
      <w:pPr>
        <w:pStyle w:val="SMUNORMALARIAL"/>
        <w:numPr>
          <w:ilvl w:val="0"/>
          <w:numId w:val="7"/>
        </w:numPr>
        <w:jc w:val="both"/>
        <w:rPr>
          <w:rFonts w:cs="Arial"/>
          <w:szCs w:val="22"/>
        </w:rPr>
      </w:pPr>
      <w:r>
        <w:rPr>
          <w:rFonts w:cs="Arial"/>
          <w:szCs w:val="22"/>
        </w:rPr>
        <w:t>P</w:t>
      </w:r>
      <w:r w:rsidRPr="00106F70">
        <w:rPr>
          <w:rFonts w:cs="Arial"/>
          <w:szCs w:val="22"/>
        </w:rPr>
        <w:t>rimary forensic purpose</w:t>
      </w:r>
    </w:p>
    <w:p w14:paraId="5DF0939F" w14:textId="235E20C4" w:rsidR="00106F70" w:rsidRPr="00106F70" w:rsidRDefault="00106F70">
      <w:pPr>
        <w:pStyle w:val="SMUNORMALARIAL"/>
        <w:numPr>
          <w:ilvl w:val="0"/>
          <w:numId w:val="7"/>
        </w:numPr>
        <w:jc w:val="both"/>
        <w:rPr>
          <w:rFonts w:cs="Arial"/>
          <w:szCs w:val="22"/>
        </w:rPr>
      </w:pPr>
      <w:r>
        <w:rPr>
          <w:rFonts w:cs="Arial"/>
          <w:szCs w:val="22"/>
        </w:rPr>
        <w:t>A</w:t>
      </w:r>
      <w:r w:rsidRPr="00106F70">
        <w:rPr>
          <w:rFonts w:cs="Arial"/>
          <w:szCs w:val="22"/>
        </w:rPr>
        <w:t>cquisition/imaging capabilities</w:t>
      </w:r>
    </w:p>
    <w:p w14:paraId="715C2C03" w14:textId="600EF06B" w:rsidR="00106F70" w:rsidRPr="00106F70" w:rsidRDefault="00106F70">
      <w:pPr>
        <w:pStyle w:val="SMUNORMALARIAL"/>
        <w:numPr>
          <w:ilvl w:val="0"/>
          <w:numId w:val="7"/>
        </w:numPr>
        <w:jc w:val="both"/>
        <w:rPr>
          <w:rFonts w:cs="Arial"/>
          <w:szCs w:val="22"/>
        </w:rPr>
      </w:pPr>
      <w:r>
        <w:rPr>
          <w:rFonts w:cs="Arial"/>
          <w:szCs w:val="22"/>
        </w:rPr>
        <w:t>S</w:t>
      </w:r>
      <w:r w:rsidRPr="00106F70">
        <w:rPr>
          <w:rFonts w:cs="Arial"/>
          <w:szCs w:val="22"/>
        </w:rPr>
        <w:t>upported operating systems and file systems</w:t>
      </w:r>
    </w:p>
    <w:p w14:paraId="7811712A" w14:textId="41B7DACE" w:rsidR="00106F70" w:rsidRPr="00106F70" w:rsidRDefault="00106F70">
      <w:pPr>
        <w:pStyle w:val="SMUNORMALARIAL"/>
        <w:numPr>
          <w:ilvl w:val="0"/>
          <w:numId w:val="7"/>
        </w:numPr>
        <w:jc w:val="both"/>
        <w:rPr>
          <w:rFonts w:cs="Arial"/>
          <w:szCs w:val="22"/>
        </w:rPr>
      </w:pPr>
      <w:r>
        <w:rPr>
          <w:rFonts w:cs="Arial"/>
          <w:szCs w:val="22"/>
        </w:rPr>
        <w:t>T</w:t>
      </w:r>
      <w:r w:rsidRPr="00106F70">
        <w:rPr>
          <w:rFonts w:cs="Arial"/>
          <w:szCs w:val="22"/>
        </w:rPr>
        <w:t>ypes of digital evidence supported</w:t>
      </w:r>
    </w:p>
    <w:p w14:paraId="502F3EAF" w14:textId="73B8B41A" w:rsidR="00106F70" w:rsidRPr="00106F70" w:rsidRDefault="00106F70">
      <w:pPr>
        <w:pStyle w:val="SMUNORMALARIAL"/>
        <w:numPr>
          <w:ilvl w:val="0"/>
          <w:numId w:val="7"/>
        </w:numPr>
        <w:jc w:val="both"/>
        <w:rPr>
          <w:rFonts w:cs="Arial"/>
          <w:szCs w:val="22"/>
        </w:rPr>
      </w:pPr>
      <w:r>
        <w:rPr>
          <w:rFonts w:cs="Arial"/>
          <w:szCs w:val="22"/>
        </w:rPr>
        <w:t>D</w:t>
      </w:r>
      <w:r w:rsidRPr="00106F70">
        <w:rPr>
          <w:rFonts w:cs="Arial"/>
          <w:szCs w:val="22"/>
        </w:rPr>
        <w:t>eleted-file recovery and file-carving capabilities</w:t>
      </w:r>
    </w:p>
    <w:p w14:paraId="3F84A51A" w14:textId="75530C84" w:rsidR="00106F70" w:rsidRPr="00106F70" w:rsidRDefault="00106F70">
      <w:pPr>
        <w:pStyle w:val="SMUNORMALARIAL"/>
        <w:numPr>
          <w:ilvl w:val="0"/>
          <w:numId w:val="7"/>
        </w:numPr>
        <w:jc w:val="both"/>
        <w:rPr>
          <w:rFonts w:cs="Arial"/>
          <w:szCs w:val="22"/>
        </w:rPr>
      </w:pPr>
      <w:r>
        <w:rPr>
          <w:rFonts w:cs="Arial"/>
          <w:szCs w:val="22"/>
        </w:rPr>
        <w:t>B</w:t>
      </w:r>
      <w:r w:rsidRPr="00106F70">
        <w:rPr>
          <w:rFonts w:cs="Arial"/>
          <w:szCs w:val="22"/>
        </w:rPr>
        <w:t>rowser/Internet artefact capabilities</w:t>
      </w:r>
    </w:p>
    <w:p w14:paraId="5EBEB501" w14:textId="35BEC413" w:rsidR="00106F70" w:rsidRPr="00106F70" w:rsidRDefault="00106F70">
      <w:pPr>
        <w:pStyle w:val="SMUNORMALARIAL"/>
        <w:numPr>
          <w:ilvl w:val="0"/>
          <w:numId w:val="7"/>
        </w:numPr>
        <w:jc w:val="both"/>
        <w:rPr>
          <w:rFonts w:cs="Arial"/>
          <w:szCs w:val="22"/>
        </w:rPr>
      </w:pPr>
      <w:r>
        <w:rPr>
          <w:rFonts w:cs="Arial"/>
          <w:szCs w:val="22"/>
        </w:rPr>
        <w:t>M</w:t>
      </w:r>
      <w:r w:rsidRPr="00106F70">
        <w:rPr>
          <w:rFonts w:cs="Arial"/>
          <w:szCs w:val="22"/>
        </w:rPr>
        <w:t>obile and/or cloud capabilities, where applicable</w:t>
      </w:r>
    </w:p>
    <w:p w14:paraId="5532CA0B" w14:textId="09158096" w:rsidR="00106F70" w:rsidRPr="00106F70" w:rsidRDefault="00106F70">
      <w:pPr>
        <w:pStyle w:val="SMUNORMALARIAL"/>
        <w:numPr>
          <w:ilvl w:val="0"/>
          <w:numId w:val="7"/>
        </w:numPr>
        <w:jc w:val="both"/>
        <w:rPr>
          <w:rFonts w:cs="Arial"/>
          <w:szCs w:val="22"/>
        </w:rPr>
      </w:pPr>
      <w:r>
        <w:rPr>
          <w:rFonts w:cs="Arial"/>
          <w:szCs w:val="22"/>
        </w:rPr>
        <w:lastRenderedPageBreak/>
        <w:t>H</w:t>
      </w:r>
      <w:r w:rsidRPr="00106F70">
        <w:rPr>
          <w:rFonts w:cs="Arial"/>
          <w:szCs w:val="22"/>
        </w:rPr>
        <w:t>ashing and evidence-integrity features</w:t>
      </w:r>
    </w:p>
    <w:p w14:paraId="187DEA4E" w14:textId="3427F0D0" w:rsidR="00106F70" w:rsidRPr="00106F70" w:rsidRDefault="00106F70">
      <w:pPr>
        <w:pStyle w:val="SMUNORMALARIAL"/>
        <w:numPr>
          <w:ilvl w:val="0"/>
          <w:numId w:val="7"/>
        </w:numPr>
        <w:jc w:val="both"/>
        <w:rPr>
          <w:rFonts w:cs="Arial"/>
          <w:szCs w:val="22"/>
        </w:rPr>
      </w:pPr>
      <w:r>
        <w:rPr>
          <w:rFonts w:cs="Arial"/>
          <w:szCs w:val="22"/>
        </w:rPr>
        <w:t>S</w:t>
      </w:r>
      <w:r w:rsidRPr="00106F70">
        <w:rPr>
          <w:rFonts w:cs="Arial"/>
          <w:szCs w:val="22"/>
        </w:rPr>
        <w:t>earch, indexing and analysis capabilities</w:t>
      </w:r>
    </w:p>
    <w:p w14:paraId="319271CD" w14:textId="031B79D1" w:rsidR="00106F70" w:rsidRPr="00106F70" w:rsidRDefault="00106F70">
      <w:pPr>
        <w:pStyle w:val="SMUNORMALARIAL"/>
        <w:numPr>
          <w:ilvl w:val="0"/>
          <w:numId w:val="7"/>
        </w:numPr>
        <w:jc w:val="both"/>
        <w:rPr>
          <w:rFonts w:cs="Arial"/>
          <w:szCs w:val="22"/>
        </w:rPr>
      </w:pPr>
      <w:r>
        <w:rPr>
          <w:rFonts w:cs="Arial"/>
          <w:szCs w:val="22"/>
        </w:rPr>
        <w:t>R</w:t>
      </w:r>
      <w:r w:rsidRPr="00106F70">
        <w:rPr>
          <w:rFonts w:cs="Arial"/>
          <w:szCs w:val="22"/>
        </w:rPr>
        <w:t>eporting and export capabilities</w:t>
      </w:r>
    </w:p>
    <w:p w14:paraId="5A24998A" w14:textId="036B8B56" w:rsidR="00106F70" w:rsidRPr="00106F70" w:rsidRDefault="00106F70">
      <w:pPr>
        <w:pStyle w:val="SMUNORMALARIAL"/>
        <w:numPr>
          <w:ilvl w:val="0"/>
          <w:numId w:val="7"/>
        </w:numPr>
        <w:jc w:val="both"/>
        <w:rPr>
          <w:rFonts w:cs="Arial"/>
          <w:szCs w:val="22"/>
        </w:rPr>
      </w:pPr>
      <w:r>
        <w:rPr>
          <w:rFonts w:cs="Arial"/>
          <w:szCs w:val="22"/>
        </w:rPr>
        <w:t>S</w:t>
      </w:r>
      <w:r w:rsidRPr="00106F70">
        <w:rPr>
          <w:rFonts w:cs="Arial"/>
          <w:szCs w:val="22"/>
        </w:rPr>
        <w:t>trengths</w:t>
      </w:r>
    </w:p>
    <w:p w14:paraId="49233BB1" w14:textId="0A98DC14" w:rsidR="00106F70" w:rsidRPr="00106F70" w:rsidRDefault="00106F70">
      <w:pPr>
        <w:pStyle w:val="SMUNORMALARIAL"/>
        <w:numPr>
          <w:ilvl w:val="0"/>
          <w:numId w:val="7"/>
        </w:numPr>
        <w:jc w:val="both"/>
        <w:rPr>
          <w:rFonts w:cs="Arial"/>
          <w:szCs w:val="22"/>
        </w:rPr>
      </w:pPr>
      <w:r>
        <w:rPr>
          <w:rFonts w:cs="Arial"/>
          <w:szCs w:val="22"/>
        </w:rPr>
        <w:t>L</w:t>
      </w:r>
      <w:r w:rsidRPr="00106F70">
        <w:rPr>
          <w:rFonts w:cs="Arial"/>
          <w:szCs w:val="22"/>
        </w:rPr>
        <w:t>imitations</w:t>
      </w:r>
    </w:p>
    <w:p w14:paraId="67B5D91A" w14:textId="15914700" w:rsidR="00106F70" w:rsidRDefault="00106F70">
      <w:pPr>
        <w:pStyle w:val="SMUNORMALARIAL"/>
        <w:numPr>
          <w:ilvl w:val="0"/>
          <w:numId w:val="7"/>
        </w:numPr>
        <w:jc w:val="both"/>
        <w:rPr>
          <w:rFonts w:cs="Arial"/>
          <w:szCs w:val="22"/>
        </w:rPr>
      </w:pPr>
      <w:r>
        <w:rPr>
          <w:rFonts w:cs="Arial"/>
          <w:szCs w:val="22"/>
        </w:rPr>
        <w:t>M</w:t>
      </w:r>
      <w:r w:rsidRPr="00106F70">
        <w:rPr>
          <w:rFonts w:cs="Arial"/>
          <w:szCs w:val="22"/>
        </w:rPr>
        <w:t>ost appropriate stage(s) of the CHFI investigation process</w:t>
      </w:r>
    </w:p>
    <w:p w14:paraId="2509931A" w14:textId="77777777" w:rsidR="00106F70" w:rsidRPr="00106F70" w:rsidRDefault="00106F70" w:rsidP="00106F70">
      <w:pPr>
        <w:pStyle w:val="SMUNORMALARIAL"/>
        <w:ind w:left="720"/>
        <w:jc w:val="both"/>
        <w:rPr>
          <w:rFonts w:cs="Arial"/>
          <w:szCs w:val="22"/>
        </w:rPr>
      </w:pPr>
    </w:p>
    <w:p w14:paraId="4656B88D" w14:textId="77777777" w:rsidR="00106F70" w:rsidRDefault="00106F70" w:rsidP="00106F70">
      <w:pPr>
        <w:pStyle w:val="SMUNORMALARIAL"/>
        <w:jc w:val="both"/>
        <w:rPr>
          <w:rFonts w:cs="Arial"/>
          <w:szCs w:val="22"/>
        </w:rPr>
      </w:pPr>
      <w:r w:rsidRPr="00106F70">
        <w:rPr>
          <w:rFonts w:cs="Arial"/>
          <w:szCs w:val="22"/>
        </w:rPr>
        <w:t>The comparative table must be numbered, titled and discussed within the main body of your report. A table containing information that is not subsequently analysed will not, by itself, demonstrate critical evaluation.</w:t>
      </w:r>
    </w:p>
    <w:p w14:paraId="7A654484" w14:textId="77777777" w:rsidR="00106F70" w:rsidRPr="00106F70" w:rsidRDefault="00106F70" w:rsidP="00106F70">
      <w:pPr>
        <w:pStyle w:val="SMUNORMALARIAL"/>
        <w:jc w:val="both"/>
        <w:rPr>
          <w:rFonts w:cs="Arial"/>
          <w:szCs w:val="22"/>
        </w:rPr>
      </w:pPr>
    </w:p>
    <w:p w14:paraId="07F2C79A" w14:textId="77777777" w:rsidR="00106F70" w:rsidRPr="00106F70" w:rsidRDefault="00106F70" w:rsidP="00106F70">
      <w:pPr>
        <w:pStyle w:val="SMUNORMALARIAL"/>
        <w:rPr>
          <w:rFonts w:cs="Arial"/>
          <w:b/>
          <w:szCs w:val="22"/>
        </w:rPr>
      </w:pPr>
      <w:r w:rsidRPr="00106F70">
        <w:rPr>
          <w:rFonts w:cs="Arial"/>
          <w:b/>
          <w:szCs w:val="22"/>
        </w:rPr>
        <w:t>Critical Evaluation and Tool Selection</w:t>
      </w:r>
    </w:p>
    <w:p w14:paraId="07E01246" w14:textId="77777777" w:rsidR="00106F70" w:rsidRPr="00106F70" w:rsidRDefault="00106F70" w:rsidP="00106F70">
      <w:pPr>
        <w:pStyle w:val="SMUNORMALARIAL"/>
        <w:jc w:val="both"/>
        <w:rPr>
          <w:rFonts w:cs="Arial"/>
          <w:szCs w:val="22"/>
        </w:rPr>
      </w:pPr>
      <w:r w:rsidRPr="00106F70">
        <w:rPr>
          <w:rFonts w:cs="Arial"/>
          <w:szCs w:val="22"/>
        </w:rPr>
        <w:t>Your research must go beyond describing what each tool does. You should critically evaluate the selected tools by considering questions such as:</w:t>
      </w:r>
    </w:p>
    <w:p w14:paraId="3A29CB2A" w14:textId="77777777" w:rsidR="00106F70" w:rsidRPr="00106F70" w:rsidRDefault="00106F70">
      <w:pPr>
        <w:pStyle w:val="SMUNORMALARIAL"/>
        <w:numPr>
          <w:ilvl w:val="0"/>
          <w:numId w:val="8"/>
        </w:numPr>
        <w:jc w:val="both"/>
        <w:rPr>
          <w:rFonts w:cs="Arial"/>
          <w:szCs w:val="22"/>
        </w:rPr>
      </w:pPr>
      <w:r w:rsidRPr="00106F70">
        <w:rPr>
          <w:rFonts w:cs="Arial"/>
          <w:szCs w:val="22"/>
        </w:rPr>
        <w:t>Why might an investigator select one tool rather than another?</w:t>
      </w:r>
    </w:p>
    <w:p w14:paraId="7063EBE3" w14:textId="77777777" w:rsidR="00106F70" w:rsidRPr="00106F70" w:rsidRDefault="00106F70">
      <w:pPr>
        <w:pStyle w:val="SMUNORMALARIAL"/>
        <w:numPr>
          <w:ilvl w:val="0"/>
          <w:numId w:val="8"/>
        </w:numPr>
        <w:jc w:val="both"/>
        <w:rPr>
          <w:rFonts w:cs="Arial"/>
          <w:szCs w:val="22"/>
        </w:rPr>
      </w:pPr>
      <w:r w:rsidRPr="00106F70">
        <w:rPr>
          <w:rFonts w:cs="Arial"/>
          <w:szCs w:val="22"/>
        </w:rPr>
        <w:t>How does the type of evidence influence tool selection?</w:t>
      </w:r>
    </w:p>
    <w:p w14:paraId="445D574E" w14:textId="77777777" w:rsidR="00106F70" w:rsidRPr="00106F70" w:rsidRDefault="00106F70">
      <w:pPr>
        <w:pStyle w:val="SMUNORMALARIAL"/>
        <w:numPr>
          <w:ilvl w:val="0"/>
          <w:numId w:val="8"/>
        </w:numPr>
        <w:jc w:val="both"/>
        <w:rPr>
          <w:rFonts w:cs="Arial"/>
          <w:szCs w:val="22"/>
        </w:rPr>
      </w:pPr>
      <w:r w:rsidRPr="00106F70">
        <w:rPr>
          <w:rFonts w:cs="Arial"/>
          <w:szCs w:val="22"/>
        </w:rPr>
        <w:t>What are the limitations of relying on a single forensic tool?</w:t>
      </w:r>
    </w:p>
    <w:p w14:paraId="4BEB1E48" w14:textId="77777777" w:rsidR="00106F70" w:rsidRPr="00106F70" w:rsidRDefault="00106F70">
      <w:pPr>
        <w:pStyle w:val="SMUNORMALARIAL"/>
        <w:numPr>
          <w:ilvl w:val="0"/>
          <w:numId w:val="8"/>
        </w:numPr>
        <w:jc w:val="both"/>
        <w:rPr>
          <w:rFonts w:cs="Arial"/>
          <w:szCs w:val="22"/>
        </w:rPr>
      </w:pPr>
      <w:r w:rsidRPr="00106F70">
        <w:rPr>
          <w:rFonts w:cs="Arial"/>
          <w:szCs w:val="22"/>
        </w:rPr>
        <w:t>What effect could encryption, file wiping, cloud storage or proprietary file formats have on the effectiveness of a tool?</w:t>
      </w:r>
    </w:p>
    <w:p w14:paraId="15F58CEC" w14:textId="77777777" w:rsidR="00106F70" w:rsidRPr="00106F70" w:rsidRDefault="00106F70">
      <w:pPr>
        <w:pStyle w:val="SMUNORMALARIAL"/>
        <w:numPr>
          <w:ilvl w:val="0"/>
          <w:numId w:val="8"/>
        </w:numPr>
        <w:jc w:val="both"/>
        <w:rPr>
          <w:rFonts w:cs="Arial"/>
          <w:szCs w:val="22"/>
        </w:rPr>
      </w:pPr>
      <w:r w:rsidRPr="00106F70">
        <w:rPr>
          <w:rFonts w:cs="Arial"/>
          <w:szCs w:val="22"/>
        </w:rPr>
        <w:t>How does the investigator verify that the forensic process has preserved evidence integrity?</w:t>
      </w:r>
    </w:p>
    <w:p w14:paraId="082BE845" w14:textId="77777777" w:rsidR="00106F70" w:rsidRPr="00106F70" w:rsidRDefault="00106F70">
      <w:pPr>
        <w:pStyle w:val="SMUNORMALARIAL"/>
        <w:numPr>
          <w:ilvl w:val="0"/>
          <w:numId w:val="8"/>
        </w:numPr>
        <w:jc w:val="both"/>
        <w:rPr>
          <w:rFonts w:cs="Arial"/>
          <w:szCs w:val="22"/>
        </w:rPr>
      </w:pPr>
      <w:r w:rsidRPr="00106F70">
        <w:rPr>
          <w:rFonts w:cs="Arial"/>
          <w:szCs w:val="22"/>
        </w:rPr>
        <w:t>What technical, financial, operational or evidential limitations should an organisation consider before adopting a forensic tool?</w:t>
      </w:r>
    </w:p>
    <w:p w14:paraId="177A4AD4" w14:textId="77777777" w:rsidR="00106F70" w:rsidRPr="00106F70" w:rsidRDefault="00106F70">
      <w:pPr>
        <w:pStyle w:val="SMUNORMALARIAL"/>
        <w:numPr>
          <w:ilvl w:val="0"/>
          <w:numId w:val="8"/>
        </w:numPr>
        <w:jc w:val="both"/>
        <w:rPr>
          <w:rFonts w:cs="Arial"/>
          <w:szCs w:val="22"/>
        </w:rPr>
      </w:pPr>
      <w:r w:rsidRPr="00106F70">
        <w:rPr>
          <w:rFonts w:cs="Arial"/>
          <w:szCs w:val="22"/>
        </w:rPr>
        <w:t>To what extent could results from one forensic tool be validated or corroborated using another?</w:t>
      </w:r>
    </w:p>
    <w:p w14:paraId="49955D7D" w14:textId="77777777" w:rsidR="00106F70" w:rsidRDefault="00106F70">
      <w:pPr>
        <w:pStyle w:val="SMUNORMALARIAL"/>
        <w:numPr>
          <w:ilvl w:val="0"/>
          <w:numId w:val="8"/>
        </w:numPr>
        <w:jc w:val="both"/>
        <w:rPr>
          <w:rFonts w:cs="Arial"/>
          <w:szCs w:val="22"/>
        </w:rPr>
      </w:pPr>
      <w:r w:rsidRPr="00106F70">
        <w:rPr>
          <w:rFonts w:cs="Arial"/>
          <w:szCs w:val="22"/>
        </w:rPr>
        <w:t>You must conclude Task 1 by making a reasoned recommendation of the tools you would select for the investigation presented in Task 2. Your recommendations must be based on the evidence from your comparative analysis rather than simply on personal preference.</w:t>
      </w:r>
    </w:p>
    <w:p w14:paraId="55C7F4A6" w14:textId="77777777" w:rsidR="00106F70" w:rsidRDefault="00106F70" w:rsidP="00106F70">
      <w:pPr>
        <w:pStyle w:val="SMUNORMALARIAL"/>
        <w:rPr>
          <w:rFonts w:cs="Arial"/>
          <w:b/>
          <w:szCs w:val="22"/>
        </w:rPr>
      </w:pPr>
    </w:p>
    <w:p w14:paraId="02306047" w14:textId="63B5F013" w:rsidR="00106F70" w:rsidRPr="00106F70" w:rsidRDefault="00106F70" w:rsidP="00106F70">
      <w:pPr>
        <w:pStyle w:val="SMUNORMALARIAL"/>
        <w:rPr>
          <w:rFonts w:cs="Arial"/>
          <w:b/>
          <w:szCs w:val="22"/>
        </w:rPr>
      </w:pPr>
      <w:r w:rsidRPr="00106F70">
        <w:rPr>
          <w:rFonts w:cs="Arial"/>
          <w:b/>
          <w:szCs w:val="22"/>
        </w:rPr>
        <w:t>Research Requirements</w:t>
      </w:r>
    </w:p>
    <w:p w14:paraId="14EA2B6F" w14:textId="77777777" w:rsidR="00106F70" w:rsidRPr="00106F70" w:rsidRDefault="00106F70" w:rsidP="00106F70">
      <w:pPr>
        <w:pStyle w:val="SMUNORMALARIAL"/>
        <w:jc w:val="both"/>
        <w:rPr>
          <w:rFonts w:cs="Arial"/>
          <w:szCs w:val="22"/>
        </w:rPr>
      </w:pPr>
      <w:r w:rsidRPr="00106F70">
        <w:rPr>
          <w:rFonts w:cs="Arial"/>
          <w:szCs w:val="22"/>
        </w:rPr>
        <w:t>Your discussion must be supported by appropriate academic and professional literature. Sources may include peer-reviewed journal and conference papers, textbooks, recognised professional organisations, official tool documentation and relevant standards or professional guidance.</w:t>
      </w:r>
    </w:p>
    <w:p w14:paraId="4F729C46" w14:textId="77777777" w:rsidR="00106F70" w:rsidRDefault="00106F70" w:rsidP="00106F70">
      <w:pPr>
        <w:pStyle w:val="SMUNORMALARIAL"/>
        <w:jc w:val="both"/>
        <w:rPr>
          <w:rFonts w:cs="Arial"/>
          <w:szCs w:val="22"/>
        </w:rPr>
      </w:pPr>
    </w:p>
    <w:p w14:paraId="7690F82C" w14:textId="162974CD" w:rsidR="00106F70" w:rsidRPr="00106F70" w:rsidRDefault="00106F70" w:rsidP="00106F70">
      <w:pPr>
        <w:pStyle w:val="SMUNORMALARIAL"/>
        <w:jc w:val="both"/>
        <w:rPr>
          <w:rFonts w:cs="Arial"/>
          <w:szCs w:val="22"/>
        </w:rPr>
      </w:pPr>
      <w:r w:rsidRPr="00106F70">
        <w:rPr>
          <w:rFonts w:cs="Arial"/>
          <w:szCs w:val="22"/>
        </w:rPr>
        <w:t>Your sources should be current wherever appropriate, recognising that established forensic principles and seminal literature may be older.</w:t>
      </w:r>
    </w:p>
    <w:p w14:paraId="17AAB5ED" w14:textId="77777777" w:rsidR="00106F70" w:rsidRDefault="00106F70" w:rsidP="00106F70">
      <w:pPr>
        <w:pStyle w:val="SMUNORMALARIAL"/>
        <w:jc w:val="both"/>
        <w:rPr>
          <w:rFonts w:cs="Arial"/>
          <w:b/>
          <w:szCs w:val="22"/>
        </w:rPr>
      </w:pPr>
    </w:p>
    <w:p w14:paraId="328D9F54" w14:textId="730165C9" w:rsidR="00106F70" w:rsidRPr="00106F70" w:rsidRDefault="00106F70" w:rsidP="00106F70">
      <w:pPr>
        <w:pStyle w:val="SMUNORMALARIAL"/>
        <w:jc w:val="both"/>
        <w:rPr>
          <w:rFonts w:cs="Arial"/>
          <w:color w:val="EE0000"/>
          <w:szCs w:val="22"/>
        </w:rPr>
      </w:pPr>
      <w:r w:rsidRPr="00106F70">
        <w:rPr>
          <w:rFonts w:cs="Arial"/>
          <w:b/>
          <w:color w:val="EE0000"/>
          <w:szCs w:val="22"/>
        </w:rPr>
        <w:t>Task 1 must be presented using the IEEE/ACM two-column report format and IEEE numbered referencing conventions.</w:t>
      </w:r>
    </w:p>
    <w:p w14:paraId="59BF6F20" w14:textId="65B9AAAA" w:rsidR="00150B8E" w:rsidRPr="00CB5783" w:rsidRDefault="00150B8E" w:rsidP="00150B8E">
      <w:pPr>
        <w:pStyle w:val="SMUNORMALARIAL"/>
        <w:jc w:val="both"/>
        <w:rPr>
          <w:rFonts w:cs="Arial"/>
          <w:bCs/>
          <w:szCs w:val="22"/>
        </w:rPr>
      </w:pPr>
    </w:p>
    <w:p w14:paraId="292870A3" w14:textId="77777777" w:rsidR="005727E2" w:rsidRPr="00CB5783" w:rsidRDefault="005727E2" w:rsidP="00150B8E">
      <w:pPr>
        <w:pStyle w:val="SMUNORMALARIAL"/>
        <w:jc w:val="both"/>
        <w:rPr>
          <w:rFonts w:cs="Arial"/>
          <w:b/>
          <w:szCs w:val="22"/>
        </w:rPr>
      </w:pPr>
    </w:p>
    <w:p w14:paraId="66EF5E4C" w14:textId="77777777" w:rsidR="005727E2" w:rsidRPr="00CB5783" w:rsidRDefault="005727E2" w:rsidP="00150B8E">
      <w:pPr>
        <w:pStyle w:val="SMUNORMALARIAL"/>
        <w:jc w:val="both"/>
        <w:rPr>
          <w:rFonts w:cs="Arial"/>
          <w:b/>
          <w:szCs w:val="22"/>
        </w:rPr>
      </w:pPr>
    </w:p>
    <w:p w14:paraId="4BB3DCC9" w14:textId="30D17864" w:rsidR="00106F70" w:rsidRPr="00106F70" w:rsidRDefault="00150B8E" w:rsidP="00106F70">
      <w:pPr>
        <w:pStyle w:val="SMUNORMALARIAL"/>
        <w:ind w:left="993" w:hanging="993"/>
        <w:jc w:val="both"/>
        <w:rPr>
          <w:rFonts w:cs="Arial"/>
          <w:b/>
          <w:szCs w:val="22"/>
        </w:rPr>
      </w:pPr>
      <w:r w:rsidRPr="00CB5783">
        <w:rPr>
          <w:rFonts w:cs="Arial"/>
          <w:b/>
          <w:szCs w:val="22"/>
        </w:rPr>
        <w:t xml:space="preserve">Task 2 – </w:t>
      </w:r>
      <w:r w:rsidR="00106F70" w:rsidRPr="00106F70">
        <w:rPr>
          <w:rFonts w:cs="Arial"/>
          <w:b/>
          <w:szCs w:val="22"/>
        </w:rPr>
        <w:t>Case Study: Digital Forensic Investigation of Suspected Sabotage and Intellectual Property</w:t>
      </w:r>
      <w:r w:rsidR="00106F70">
        <w:rPr>
          <w:rFonts w:cs="Arial"/>
          <w:b/>
          <w:szCs w:val="22"/>
        </w:rPr>
        <w:t xml:space="preserve"> </w:t>
      </w:r>
      <w:r w:rsidR="00106F70" w:rsidRPr="00106F70">
        <w:rPr>
          <w:rFonts w:cs="Arial"/>
          <w:b/>
          <w:szCs w:val="22"/>
        </w:rPr>
        <w:t>Theft (50%)</w:t>
      </w:r>
    </w:p>
    <w:p w14:paraId="20170D39" w14:textId="4E29F1F8" w:rsidR="00150B8E" w:rsidRPr="00CB5783" w:rsidRDefault="00150B8E" w:rsidP="00150B8E">
      <w:pPr>
        <w:pStyle w:val="SMUNORMALARIAL"/>
        <w:jc w:val="both"/>
        <w:rPr>
          <w:rFonts w:cs="Arial"/>
          <w:szCs w:val="22"/>
        </w:rPr>
      </w:pPr>
    </w:p>
    <w:p w14:paraId="2F62FB15" w14:textId="77777777" w:rsidR="00150B8E" w:rsidRPr="00CB5783" w:rsidRDefault="00150B8E" w:rsidP="00150B8E">
      <w:pPr>
        <w:pStyle w:val="SMUNORMALARIAL"/>
        <w:jc w:val="both"/>
        <w:rPr>
          <w:rFonts w:cs="Arial"/>
          <w:szCs w:val="22"/>
        </w:rPr>
      </w:pPr>
    </w:p>
    <w:p w14:paraId="24E02F20"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Scenario</w:t>
      </w:r>
    </w:p>
    <w:p w14:paraId="275FA5C2" w14:textId="18975AFE" w:rsidR="008B3350" w:rsidRDefault="00C94FB8" w:rsidP="008B3350">
      <w:pPr>
        <w:pStyle w:val="ListParagraph"/>
        <w:ind w:left="0"/>
        <w:jc w:val="both"/>
        <w:rPr>
          <w:rFonts w:ascii="Arial" w:eastAsia="Garamond" w:hAnsi="Arial" w:cs="Arial"/>
          <w:spacing w:val="-5"/>
          <w:sz w:val="22"/>
          <w:szCs w:val="22"/>
        </w:rPr>
      </w:pPr>
      <w:r w:rsidRPr="00C94FB8">
        <w:rPr>
          <w:rFonts w:ascii="Arial" w:eastAsia="Garamond" w:hAnsi="Arial" w:cs="Arial"/>
          <w:spacing w:val="-5"/>
          <w:sz w:val="22"/>
          <w:szCs w:val="22"/>
        </w:rPr>
        <w:t xml:space="preserve">Rich Daley is employed by </w:t>
      </w:r>
      <w:proofErr w:type="spellStart"/>
      <w:r w:rsidRPr="00C94FB8">
        <w:rPr>
          <w:rFonts w:ascii="Arial" w:eastAsia="Garamond" w:hAnsi="Arial" w:cs="Arial"/>
          <w:spacing w:val="-5"/>
          <w:sz w:val="22"/>
          <w:szCs w:val="22"/>
        </w:rPr>
        <w:t>Cyfusion</w:t>
      </w:r>
      <w:proofErr w:type="spellEnd"/>
      <w:r w:rsidRPr="00C94FB8">
        <w:rPr>
          <w:rFonts w:ascii="Arial" w:eastAsia="Garamond" w:hAnsi="Arial" w:cs="Arial"/>
          <w:spacing w:val="-5"/>
          <w:sz w:val="22"/>
          <w:szCs w:val="22"/>
        </w:rPr>
        <w:t xml:space="preserve"> Mobile Manufacturing Company (CMMC) based in London, United Kingdom. CMMC develops mobile</w:t>
      </w:r>
      <w:r>
        <w:rPr>
          <w:rFonts w:ascii="Arial" w:eastAsia="Garamond" w:hAnsi="Arial" w:cs="Arial"/>
          <w:spacing w:val="-5"/>
          <w:sz w:val="22"/>
          <w:szCs w:val="22"/>
        </w:rPr>
        <w:t xml:space="preserve"> </w:t>
      </w:r>
      <w:r w:rsidRPr="00C94FB8">
        <w:rPr>
          <w:rFonts w:ascii="Arial" w:eastAsia="Garamond" w:hAnsi="Arial" w:cs="Arial"/>
          <w:spacing w:val="-5"/>
          <w:sz w:val="22"/>
          <w:szCs w:val="22"/>
        </w:rPr>
        <w:t>phone interfaces and graphical user interfaces (GUIs) for large technology vendors. It has become a market leader in its niche since investing millions of pounds into research and development. Rich contributed to the design of a new GUI and related design assets for an upcoming mobile</w:t>
      </w:r>
      <w:r>
        <w:rPr>
          <w:rFonts w:ascii="Arial" w:eastAsia="Garamond" w:hAnsi="Arial" w:cs="Arial"/>
          <w:spacing w:val="-5"/>
          <w:sz w:val="22"/>
          <w:szCs w:val="22"/>
        </w:rPr>
        <w:t xml:space="preserve"> </w:t>
      </w:r>
      <w:r w:rsidRPr="00C94FB8">
        <w:rPr>
          <w:rFonts w:ascii="Arial" w:eastAsia="Garamond" w:hAnsi="Arial" w:cs="Arial"/>
          <w:spacing w:val="-5"/>
          <w:sz w:val="22"/>
          <w:szCs w:val="22"/>
        </w:rPr>
        <w:t>device project. Autodesk</w:t>
      </w:r>
      <w:r>
        <w:rPr>
          <w:rFonts w:ascii="Arial" w:eastAsia="Garamond" w:hAnsi="Arial" w:cs="Arial"/>
          <w:spacing w:val="-5"/>
          <w:sz w:val="22"/>
          <w:szCs w:val="22"/>
        </w:rPr>
        <w:t xml:space="preserve"> Maya</w:t>
      </w:r>
      <w:r w:rsidRPr="00C94FB8">
        <w:rPr>
          <w:rFonts w:ascii="Arial" w:eastAsia="Garamond" w:hAnsi="Arial" w:cs="Arial"/>
          <w:spacing w:val="-5"/>
          <w:sz w:val="22"/>
          <w:szCs w:val="22"/>
        </w:rPr>
        <w:t xml:space="preserve"> and related development resources were used to develop </w:t>
      </w:r>
      <w:r>
        <w:rPr>
          <w:rFonts w:ascii="Arial" w:eastAsia="Garamond" w:hAnsi="Arial" w:cs="Arial"/>
          <w:spacing w:val="-5"/>
          <w:sz w:val="22"/>
          <w:szCs w:val="22"/>
        </w:rPr>
        <w:t>the work</w:t>
      </w:r>
      <w:r w:rsidRPr="00C94FB8">
        <w:rPr>
          <w:rFonts w:ascii="Arial" w:eastAsia="Garamond" w:hAnsi="Arial" w:cs="Arial"/>
          <w:spacing w:val="-5"/>
          <w:sz w:val="22"/>
          <w:szCs w:val="22"/>
        </w:rPr>
        <w:t>.</w:t>
      </w:r>
    </w:p>
    <w:p w14:paraId="251DD8F1" w14:textId="77777777" w:rsidR="00C94FB8" w:rsidRDefault="00C94FB8" w:rsidP="008B3350">
      <w:pPr>
        <w:pStyle w:val="ListParagraph"/>
        <w:ind w:left="0"/>
        <w:jc w:val="both"/>
        <w:rPr>
          <w:rFonts w:ascii="Arial" w:eastAsia="Garamond" w:hAnsi="Arial" w:cs="Arial"/>
          <w:spacing w:val="-5"/>
          <w:sz w:val="22"/>
          <w:szCs w:val="22"/>
        </w:rPr>
      </w:pPr>
    </w:p>
    <w:p w14:paraId="426E5F27" w14:textId="50174284"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 xml:space="preserve">Unknown to CMMC, Rich had secretly planned to offer confidential design material to a competitor. He contacted CMMC's competitor, 360tech, and </w:t>
      </w:r>
      <w:proofErr w:type="gramStart"/>
      <w:r w:rsidRPr="00106F70">
        <w:rPr>
          <w:rFonts w:ascii="Arial" w:eastAsia="Garamond" w:hAnsi="Arial" w:cs="Arial"/>
          <w:spacing w:val="-5"/>
          <w:sz w:val="22"/>
          <w:szCs w:val="22"/>
        </w:rPr>
        <w:t>entered into</w:t>
      </w:r>
      <w:proofErr w:type="gramEnd"/>
      <w:r w:rsidRPr="00106F70">
        <w:rPr>
          <w:rFonts w:ascii="Arial" w:eastAsia="Garamond" w:hAnsi="Arial" w:cs="Arial"/>
          <w:spacing w:val="-5"/>
          <w:sz w:val="22"/>
          <w:szCs w:val="22"/>
        </w:rPr>
        <w:t xml:space="preserve"> an arrangement to provide proprietary design information. A week later, Rich </w:t>
      </w:r>
      <w:proofErr w:type="gramStart"/>
      <w:r w:rsidRPr="00106F70">
        <w:rPr>
          <w:rFonts w:ascii="Arial" w:eastAsia="Garamond" w:hAnsi="Arial" w:cs="Arial"/>
          <w:spacing w:val="-5"/>
          <w:sz w:val="22"/>
          <w:szCs w:val="22"/>
        </w:rPr>
        <w:t>tendered his resignation</w:t>
      </w:r>
      <w:proofErr w:type="gramEnd"/>
      <w:r w:rsidRPr="00106F70">
        <w:rPr>
          <w:rFonts w:ascii="Arial" w:eastAsia="Garamond" w:hAnsi="Arial" w:cs="Arial"/>
          <w:spacing w:val="-5"/>
          <w:sz w:val="22"/>
          <w:szCs w:val="22"/>
        </w:rPr>
        <w:t xml:space="preserve"> and left CMMC.</w:t>
      </w:r>
    </w:p>
    <w:p w14:paraId="53F4C1B8" w14:textId="77777777" w:rsidR="008B3350" w:rsidRDefault="008B3350" w:rsidP="008B3350">
      <w:pPr>
        <w:pStyle w:val="ListParagraph"/>
        <w:ind w:left="0"/>
        <w:jc w:val="both"/>
        <w:rPr>
          <w:rFonts w:ascii="Arial" w:eastAsia="Garamond" w:hAnsi="Arial" w:cs="Arial"/>
          <w:spacing w:val="-5"/>
          <w:sz w:val="22"/>
          <w:szCs w:val="22"/>
        </w:rPr>
      </w:pPr>
    </w:p>
    <w:p w14:paraId="1F452C9E" w14:textId="1B66DB38"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Rich used a company-issued Windows 11 computer protected by BitLocker full-disk encryption. Before leaving the company, he is suspected of using a file-wiping application to remove Autodesk Maya project files and related material. Investigators also believe that he accessed a personal Google Drive account through a web browser and may have synchronised or uploaded company files.</w:t>
      </w:r>
    </w:p>
    <w:p w14:paraId="3BCD6DE2"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Rich's company computer is currently the only digital device available for forensic examination.</w:t>
      </w:r>
    </w:p>
    <w:p w14:paraId="52FD51B0"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lastRenderedPageBreak/>
        <w:t>Following Rich's departure, CMMC engineers discovered that several important design files were missing from his computer. The missing material represents substantial research and development expenditure and includes commercially sensitive intellectual property that CMMC intended to protect and license.</w:t>
      </w:r>
    </w:p>
    <w:p w14:paraId="7596B18D" w14:textId="77777777" w:rsidR="008B3350" w:rsidRDefault="008B3350" w:rsidP="008B3350">
      <w:pPr>
        <w:pStyle w:val="ListParagraph"/>
        <w:ind w:left="0"/>
        <w:jc w:val="both"/>
        <w:rPr>
          <w:rFonts w:ascii="Arial" w:eastAsia="Garamond" w:hAnsi="Arial" w:cs="Arial"/>
          <w:spacing w:val="-5"/>
          <w:sz w:val="22"/>
          <w:szCs w:val="22"/>
        </w:rPr>
      </w:pPr>
    </w:p>
    <w:p w14:paraId="5B33BDEE" w14:textId="14C8C769"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The Chief Executive Officer of CMMC, Ms Ker Walters, has appointed Troy Simpson, a CHFI- and CEH-certified digital forensic investigator, to determine, as far as the available evidence permits:</w:t>
      </w:r>
    </w:p>
    <w:p w14:paraId="6B0A2A00" w14:textId="6E319CCB" w:rsidR="00106F70" w:rsidRPr="00106F70" w:rsidRDefault="008B3350">
      <w:pPr>
        <w:pStyle w:val="ListParagraph"/>
        <w:numPr>
          <w:ilvl w:val="0"/>
          <w:numId w:val="9"/>
        </w:numPr>
        <w:jc w:val="both"/>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hat happened to the missing design files</w:t>
      </w:r>
    </w:p>
    <w:p w14:paraId="7FFA3A55" w14:textId="0059128F" w:rsidR="00106F70" w:rsidRPr="00106F70" w:rsidRDefault="008B3350">
      <w:pPr>
        <w:pStyle w:val="ListParagraph"/>
        <w:numPr>
          <w:ilvl w:val="0"/>
          <w:numId w:val="9"/>
        </w:numPr>
        <w:jc w:val="both"/>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hether deliberate deletion or anti-forensic activity occurred</w:t>
      </w:r>
    </w:p>
    <w:p w14:paraId="3D9CC44B" w14:textId="7429A055" w:rsidR="00106F70" w:rsidRPr="00106F70" w:rsidRDefault="008B3350">
      <w:pPr>
        <w:pStyle w:val="ListParagraph"/>
        <w:numPr>
          <w:ilvl w:val="0"/>
          <w:numId w:val="9"/>
        </w:numPr>
        <w:jc w:val="both"/>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hether there is evidence consistent with files being transferred or synchronised to Google Drive</w:t>
      </w:r>
    </w:p>
    <w:p w14:paraId="42233D00" w14:textId="7BF8D968" w:rsidR="00106F70" w:rsidRPr="00106F70" w:rsidRDefault="008B3350">
      <w:pPr>
        <w:pStyle w:val="ListParagraph"/>
        <w:numPr>
          <w:ilvl w:val="0"/>
          <w:numId w:val="9"/>
        </w:numPr>
        <w:jc w:val="both"/>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hether deleted design material can be recovered</w:t>
      </w:r>
    </w:p>
    <w:p w14:paraId="5CE7F4FA" w14:textId="14B97507" w:rsidR="00106F70" w:rsidRPr="00106F70" w:rsidRDefault="008B3350">
      <w:pPr>
        <w:pStyle w:val="ListParagraph"/>
        <w:numPr>
          <w:ilvl w:val="0"/>
          <w:numId w:val="9"/>
        </w:numPr>
        <w:jc w:val="both"/>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hether the available digital evidence supports or challenges CMMC's allegation of deliberate sabotage and unauthorised removal of intellectual property</w:t>
      </w:r>
    </w:p>
    <w:p w14:paraId="49ADFBB4" w14:textId="24C49DCA" w:rsidR="00106F70" w:rsidRPr="008B3350" w:rsidRDefault="00106F70" w:rsidP="008B3350">
      <w:pPr>
        <w:pStyle w:val="ListParagraph"/>
        <w:ind w:left="0"/>
        <w:jc w:val="both"/>
        <w:rPr>
          <w:rFonts w:ascii="Arial" w:eastAsia="Garamond" w:hAnsi="Arial" w:cs="Arial"/>
          <w:color w:val="EE0000"/>
          <w:spacing w:val="-5"/>
          <w:sz w:val="22"/>
          <w:szCs w:val="22"/>
        </w:rPr>
      </w:pPr>
      <w:r w:rsidRPr="008B3350">
        <w:rPr>
          <w:rFonts w:ascii="Arial" w:eastAsia="Garamond" w:hAnsi="Arial" w:cs="Arial"/>
          <w:color w:val="EE0000"/>
          <w:spacing w:val="-5"/>
          <w:sz w:val="22"/>
          <w:szCs w:val="22"/>
        </w:rPr>
        <w:t>You are required to approach the case from the perspective of Troy Simpson and produce a professional, evidence-led digital forensic investigation.</w:t>
      </w:r>
    </w:p>
    <w:p w14:paraId="1DE76E7A" w14:textId="77777777" w:rsidR="008B3350" w:rsidRDefault="008B3350" w:rsidP="008B3350">
      <w:pPr>
        <w:pStyle w:val="ListParagraph"/>
        <w:ind w:left="0"/>
        <w:rPr>
          <w:rFonts w:ascii="Arial" w:eastAsia="Garamond" w:hAnsi="Arial" w:cs="Arial"/>
          <w:b/>
          <w:spacing w:val="-5"/>
          <w:sz w:val="22"/>
          <w:szCs w:val="22"/>
        </w:rPr>
      </w:pPr>
    </w:p>
    <w:p w14:paraId="329DFCE9" w14:textId="37539E29"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1. Forensic Methodology and Investigation Strategy</w:t>
      </w:r>
    </w:p>
    <w:p w14:paraId="71FC4C49"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Develop and document an appropriate forensic methodology for the investigation, drawing upon the CHFI methodology and recognised UK digital-evidence principles, including the ACPO principles where appropriate.</w:t>
      </w:r>
    </w:p>
    <w:p w14:paraId="77077DF5" w14:textId="2BE0E804"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I</w:t>
      </w:r>
      <w:r w:rsidR="00106F70" w:rsidRPr="00106F70">
        <w:rPr>
          <w:rFonts w:ascii="Arial" w:eastAsia="Garamond" w:hAnsi="Arial" w:cs="Arial"/>
          <w:spacing w:val="-5"/>
          <w:sz w:val="22"/>
          <w:szCs w:val="22"/>
        </w:rPr>
        <w:t>dentify and preserve the available digital evidence</w:t>
      </w:r>
    </w:p>
    <w:p w14:paraId="75782081" w14:textId="29CB45F7"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ocument the condition of the device when received</w:t>
      </w:r>
    </w:p>
    <w:p w14:paraId="1C83E27C" w14:textId="7647E5F3"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M</w:t>
      </w:r>
      <w:r w:rsidR="00106F70" w:rsidRPr="00106F70">
        <w:rPr>
          <w:rFonts w:ascii="Arial" w:eastAsia="Garamond" w:hAnsi="Arial" w:cs="Arial"/>
          <w:spacing w:val="-5"/>
          <w:sz w:val="22"/>
          <w:szCs w:val="22"/>
        </w:rPr>
        <w:t>aintain an appropriate chain of custody</w:t>
      </w:r>
    </w:p>
    <w:p w14:paraId="0A947F00" w14:textId="3F4D9795"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M</w:t>
      </w:r>
      <w:r w:rsidR="00106F70" w:rsidRPr="00106F70">
        <w:rPr>
          <w:rFonts w:ascii="Arial" w:eastAsia="Garamond" w:hAnsi="Arial" w:cs="Arial"/>
          <w:spacing w:val="-5"/>
          <w:sz w:val="22"/>
          <w:szCs w:val="22"/>
        </w:rPr>
        <w:t>inimise the risk of altering the original evidence</w:t>
      </w:r>
    </w:p>
    <w:p w14:paraId="7DD8CF34" w14:textId="1EBD1628"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C</w:t>
      </w:r>
      <w:r w:rsidR="00106F70" w:rsidRPr="00106F70">
        <w:rPr>
          <w:rFonts w:ascii="Arial" w:eastAsia="Garamond" w:hAnsi="Arial" w:cs="Arial"/>
          <w:spacing w:val="-5"/>
          <w:sz w:val="22"/>
          <w:szCs w:val="22"/>
        </w:rPr>
        <w:t>reate and verify a forensic image</w:t>
      </w:r>
    </w:p>
    <w:p w14:paraId="0192048A" w14:textId="5707CD01"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U</w:t>
      </w:r>
      <w:r w:rsidR="00106F70" w:rsidRPr="00106F70">
        <w:rPr>
          <w:rFonts w:ascii="Arial" w:eastAsia="Garamond" w:hAnsi="Arial" w:cs="Arial"/>
          <w:spacing w:val="-5"/>
          <w:sz w:val="22"/>
          <w:szCs w:val="22"/>
        </w:rPr>
        <w:t>se cryptographic hash values to demonstrate evidence integrity</w:t>
      </w:r>
    </w:p>
    <w:p w14:paraId="59C4E558" w14:textId="61507C59"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etermine an appropriate approach to the BitLocker-protected drive</w:t>
      </w:r>
    </w:p>
    <w:p w14:paraId="719F382F" w14:textId="67BF4C21"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P</w:t>
      </w:r>
      <w:r w:rsidR="00106F70" w:rsidRPr="00106F70">
        <w:rPr>
          <w:rFonts w:ascii="Arial" w:eastAsia="Garamond" w:hAnsi="Arial" w:cs="Arial"/>
          <w:spacing w:val="-5"/>
          <w:sz w:val="22"/>
          <w:szCs w:val="22"/>
        </w:rPr>
        <w:t>reserve and document any relevant volatile evidence where applicable</w:t>
      </w:r>
    </w:p>
    <w:p w14:paraId="043B58DE" w14:textId="30D87A1C"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C</w:t>
      </w:r>
      <w:r w:rsidR="00106F70" w:rsidRPr="00106F70">
        <w:rPr>
          <w:rFonts w:ascii="Arial" w:eastAsia="Garamond" w:hAnsi="Arial" w:cs="Arial"/>
          <w:spacing w:val="-5"/>
          <w:sz w:val="22"/>
          <w:szCs w:val="22"/>
        </w:rPr>
        <w:t>onduct the examination on a forensic copy rather than unnecessarily modifying the original evidence</w:t>
      </w:r>
    </w:p>
    <w:p w14:paraId="73CCDE70" w14:textId="37AB5BA2" w:rsidR="00106F70" w:rsidRPr="00106F70" w:rsidRDefault="008B3350">
      <w:pPr>
        <w:pStyle w:val="ListParagraph"/>
        <w:numPr>
          <w:ilvl w:val="0"/>
          <w:numId w:val="10"/>
        </w:numPr>
        <w:rPr>
          <w:rFonts w:ascii="Arial" w:eastAsia="Garamond" w:hAnsi="Arial" w:cs="Arial"/>
          <w:spacing w:val="-5"/>
          <w:sz w:val="22"/>
          <w:szCs w:val="22"/>
        </w:rPr>
      </w:pPr>
      <w:r>
        <w:rPr>
          <w:rFonts w:ascii="Arial" w:eastAsia="Garamond" w:hAnsi="Arial" w:cs="Arial"/>
          <w:spacing w:val="-5"/>
          <w:sz w:val="22"/>
          <w:szCs w:val="22"/>
        </w:rPr>
        <w:t>M</w:t>
      </w:r>
      <w:r w:rsidR="00106F70" w:rsidRPr="00106F70">
        <w:rPr>
          <w:rFonts w:ascii="Arial" w:eastAsia="Garamond" w:hAnsi="Arial" w:cs="Arial"/>
          <w:spacing w:val="-5"/>
          <w:sz w:val="22"/>
          <w:szCs w:val="22"/>
        </w:rPr>
        <w:t>aintain an auditable record of investigative actions.</w:t>
      </w:r>
    </w:p>
    <w:p w14:paraId="157E6BD2" w14:textId="3449891D" w:rsidR="00106F70" w:rsidRPr="008B3350" w:rsidRDefault="00106F70" w:rsidP="008B3350">
      <w:pPr>
        <w:pStyle w:val="ListParagraph"/>
        <w:ind w:left="0"/>
        <w:rPr>
          <w:rFonts w:ascii="Arial" w:eastAsia="Garamond" w:hAnsi="Arial" w:cs="Arial"/>
          <w:color w:val="EE0000"/>
          <w:spacing w:val="-5"/>
          <w:sz w:val="22"/>
          <w:szCs w:val="22"/>
        </w:rPr>
      </w:pPr>
      <w:r w:rsidRPr="008B3350">
        <w:rPr>
          <w:rFonts w:ascii="Arial" w:eastAsia="Garamond" w:hAnsi="Arial" w:cs="Arial"/>
          <w:color w:val="EE0000"/>
          <w:spacing w:val="-5"/>
          <w:sz w:val="22"/>
          <w:szCs w:val="22"/>
        </w:rPr>
        <w:t>You must explain why the selected procedures are appropriate rather than merely listing forensic steps.</w:t>
      </w:r>
    </w:p>
    <w:p w14:paraId="5A5CC6F5" w14:textId="77777777" w:rsidR="008B3350" w:rsidRPr="00106F70" w:rsidRDefault="008B3350" w:rsidP="008B3350">
      <w:pPr>
        <w:pStyle w:val="ListParagraph"/>
        <w:ind w:left="0"/>
        <w:rPr>
          <w:rFonts w:ascii="Arial" w:eastAsia="Garamond" w:hAnsi="Arial" w:cs="Arial"/>
          <w:spacing w:val="-5"/>
          <w:sz w:val="22"/>
          <w:szCs w:val="22"/>
        </w:rPr>
      </w:pPr>
    </w:p>
    <w:p w14:paraId="2DFB17F4"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2. Acquisition and BitLocker Considerations</w:t>
      </w:r>
    </w:p>
    <w:p w14:paraId="14D2BC1E"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Explain how Troy should approach forensic acquisition of the Windows 11 system while taking account of BitLocker full-disk encryption.</w:t>
      </w:r>
    </w:p>
    <w:p w14:paraId="73878185" w14:textId="487FDF03" w:rsidR="00106F70" w:rsidRPr="00106F70" w:rsidRDefault="008B3350">
      <w:pPr>
        <w:pStyle w:val="ListParagraph"/>
        <w:numPr>
          <w:ilvl w:val="0"/>
          <w:numId w:val="11"/>
        </w:numPr>
        <w:rPr>
          <w:rFonts w:ascii="Arial" w:eastAsia="Garamond" w:hAnsi="Arial" w:cs="Arial"/>
          <w:spacing w:val="-5"/>
          <w:sz w:val="22"/>
          <w:szCs w:val="22"/>
        </w:rPr>
      </w:pPr>
      <w:r>
        <w:rPr>
          <w:rFonts w:ascii="Arial" w:eastAsia="Garamond" w:hAnsi="Arial" w:cs="Arial"/>
          <w:spacing w:val="-5"/>
          <w:sz w:val="22"/>
          <w:szCs w:val="22"/>
        </w:rPr>
        <w:t>L</w:t>
      </w:r>
      <w:r w:rsidR="00106F70" w:rsidRPr="00106F70">
        <w:rPr>
          <w:rFonts w:ascii="Arial" w:eastAsia="Garamond" w:hAnsi="Arial" w:cs="Arial"/>
          <w:spacing w:val="-5"/>
          <w:sz w:val="22"/>
          <w:szCs w:val="22"/>
        </w:rPr>
        <w:t>ive and dead acquisition;</w:t>
      </w:r>
    </w:p>
    <w:p w14:paraId="3080B51E" w14:textId="1FA94B5E" w:rsidR="00106F70" w:rsidRPr="00106F70" w:rsidRDefault="008B3350">
      <w:pPr>
        <w:pStyle w:val="ListParagraph"/>
        <w:numPr>
          <w:ilvl w:val="0"/>
          <w:numId w:val="11"/>
        </w:numPr>
        <w:rPr>
          <w:rFonts w:ascii="Arial" w:eastAsia="Garamond" w:hAnsi="Arial" w:cs="Arial"/>
          <w:spacing w:val="-5"/>
          <w:sz w:val="22"/>
          <w:szCs w:val="22"/>
        </w:rPr>
      </w:pPr>
      <w:r>
        <w:rPr>
          <w:rFonts w:ascii="Arial" w:eastAsia="Garamond" w:hAnsi="Arial" w:cs="Arial"/>
          <w:spacing w:val="-5"/>
          <w:sz w:val="22"/>
          <w:szCs w:val="22"/>
        </w:rPr>
        <w:t>P</w:t>
      </w:r>
      <w:r w:rsidR="00106F70" w:rsidRPr="00106F70">
        <w:rPr>
          <w:rFonts w:ascii="Arial" w:eastAsia="Garamond" w:hAnsi="Arial" w:cs="Arial"/>
          <w:spacing w:val="-5"/>
          <w:sz w:val="22"/>
          <w:szCs w:val="22"/>
        </w:rPr>
        <w:t>hysical and logical acquisition;</w:t>
      </w:r>
    </w:p>
    <w:p w14:paraId="54B105A8" w14:textId="3DF791A8" w:rsidR="00106F70" w:rsidRPr="00106F70" w:rsidRDefault="008B3350">
      <w:pPr>
        <w:pStyle w:val="ListParagraph"/>
        <w:numPr>
          <w:ilvl w:val="0"/>
          <w:numId w:val="11"/>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ncrypted and decrypted evidence;</w:t>
      </w:r>
    </w:p>
    <w:p w14:paraId="2632DBFE" w14:textId="372E1C42" w:rsidR="00106F70" w:rsidRPr="00106F70" w:rsidRDefault="008B3350">
      <w:pPr>
        <w:pStyle w:val="ListParagraph"/>
        <w:numPr>
          <w:ilvl w:val="0"/>
          <w:numId w:val="11"/>
        </w:numPr>
        <w:rPr>
          <w:rFonts w:ascii="Arial" w:eastAsia="Garamond" w:hAnsi="Arial" w:cs="Arial"/>
          <w:spacing w:val="-5"/>
          <w:sz w:val="22"/>
          <w:szCs w:val="22"/>
        </w:rPr>
      </w:pPr>
      <w:r>
        <w:rPr>
          <w:rFonts w:ascii="Arial" w:eastAsia="Garamond" w:hAnsi="Arial" w:cs="Arial"/>
          <w:spacing w:val="-5"/>
          <w:sz w:val="22"/>
          <w:szCs w:val="22"/>
        </w:rPr>
        <w:t>V</w:t>
      </w:r>
      <w:r w:rsidR="00106F70" w:rsidRPr="00106F70">
        <w:rPr>
          <w:rFonts w:ascii="Arial" w:eastAsia="Garamond" w:hAnsi="Arial" w:cs="Arial"/>
          <w:spacing w:val="-5"/>
          <w:sz w:val="22"/>
          <w:szCs w:val="22"/>
        </w:rPr>
        <w:t>olatile and non-volatile data;</w:t>
      </w:r>
    </w:p>
    <w:p w14:paraId="082E7093" w14:textId="10E7706F" w:rsidR="00106F70" w:rsidRPr="00106F70" w:rsidRDefault="008B3350">
      <w:pPr>
        <w:pStyle w:val="ListParagraph"/>
        <w:numPr>
          <w:ilvl w:val="0"/>
          <w:numId w:val="11"/>
        </w:numPr>
        <w:rPr>
          <w:rFonts w:ascii="Arial" w:eastAsia="Garamond" w:hAnsi="Arial" w:cs="Arial"/>
          <w:spacing w:val="-5"/>
          <w:sz w:val="22"/>
          <w:szCs w:val="22"/>
        </w:rPr>
      </w:pPr>
      <w:r>
        <w:rPr>
          <w:rFonts w:ascii="Arial" w:eastAsia="Garamond" w:hAnsi="Arial" w:cs="Arial"/>
          <w:spacing w:val="-5"/>
          <w:sz w:val="22"/>
          <w:szCs w:val="22"/>
        </w:rPr>
        <w:t>O</w:t>
      </w:r>
      <w:r w:rsidR="00106F70" w:rsidRPr="00106F70">
        <w:rPr>
          <w:rFonts w:ascii="Arial" w:eastAsia="Garamond" w:hAnsi="Arial" w:cs="Arial"/>
          <w:spacing w:val="-5"/>
          <w:sz w:val="22"/>
          <w:szCs w:val="22"/>
        </w:rPr>
        <w:t>riginal evidence and forensic working copies.</w:t>
      </w:r>
    </w:p>
    <w:p w14:paraId="78A16DF2" w14:textId="15E6AC38" w:rsidR="00106F70" w:rsidRPr="008B3350" w:rsidRDefault="00106F70" w:rsidP="008B3350">
      <w:pPr>
        <w:pStyle w:val="ListParagraph"/>
        <w:ind w:left="0"/>
        <w:jc w:val="both"/>
        <w:rPr>
          <w:rFonts w:ascii="Arial" w:eastAsia="Garamond" w:hAnsi="Arial" w:cs="Arial"/>
          <w:color w:val="EE0000"/>
          <w:spacing w:val="-5"/>
          <w:sz w:val="22"/>
          <w:szCs w:val="22"/>
        </w:rPr>
      </w:pPr>
      <w:r w:rsidRPr="008B3350">
        <w:rPr>
          <w:rFonts w:ascii="Arial" w:eastAsia="Garamond" w:hAnsi="Arial" w:cs="Arial"/>
          <w:color w:val="EE0000"/>
          <w:spacing w:val="-5"/>
          <w:sz w:val="22"/>
          <w:szCs w:val="22"/>
        </w:rPr>
        <w:t>You must identify the forensic tool(s) you would use and justify your selection. Where assumptions are necessary because information is not provided in the scenario</w:t>
      </w:r>
      <w:r w:rsidR="008B3350">
        <w:rPr>
          <w:rFonts w:ascii="Arial" w:eastAsia="Garamond" w:hAnsi="Arial" w:cs="Arial"/>
          <w:color w:val="EE0000"/>
          <w:spacing w:val="-5"/>
          <w:sz w:val="22"/>
          <w:szCs w:val="22"/>
        </w:rPr>
        <w:t xml:space="preserve">, </w:t>
      </w:r>
      <w:r w:rsidRPr="008B3350">
        <w:rPr>
          <w:rFonts w:ascii="Arial" w:eastAsia="Garamond" w:hAnsi="Arial" w:cs="Arial"/>
          <w:color w:val="EE0000"/>
          <w:spacing w:val="-5"/>
          <w:sz w:val="22"/>
          <w:szCs w:val="22"/>
        </w:rPr>
        <w:t>for example, whether the computer was received powered on or powered off</w:t>
      </w:r>
      <w:r w:rsidR="008B3350">
        <w:rPr>
          <w:rFonts w:ascii="Arial" w:eastAsia="Garamond" w:hAnsi="Arial" w:cs="Arial"/>
          <w:color w:val="EE0000"/>
          <w:spacing w:val="-5"/>
          <w:sz w:val="22"/>
          <w:szCs w:val="22"/>
        </w:rPr>
        <w:t xml:space="preserve">, </w:t>
      </w:r>
      <w:r w:rsidRPr="008B3350">
        <w:rPr>
          <w:rFonts w:ascii="Arial" w:eastAsia="Garamond" w:hAnsi="Arial" w:cs="Arial"/>
          <w:color w:val="EE0000"/>
          <w:spacing w:val="-5"/>
          <w:sz w:val="22"/>
          <w:szCs w:val="22"/>
        </w:rPr>
        <w:t>you must state those assumptions explicitly and explain how the investigative approach would differ under the alternative condition.</w:t>
      </w:r>
    </w:p>
    <w:p w14:paraId="2C061FBD" w14:textId="77777777" w:rsidR="008B3350" w:rsidRPr="00106F70" w:rsidRDefault="008B3350" w:rsidP="008B3350">
      <w:pPr>
        <w:pStyle w:val="ListParagraph"/>
        <w:ind w:left="0"/>
        <w:rPr>
          <w:rFonts w:ascii="Arial" w:eastAsia="Garamond" w:hAnsi="Arial" w:cs="Arial"/>
          <w:spacing w:val="-5"/>
          <w:sz w:val="22"/>
          <w:szCs w:val="22"/>
        </w:rPr>
      </w:pPr>
    </w:p>
    <w:p w14:paraId="6403E61B"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3. Investigation of Anti-Forensic Activity</w:t>
      </w:r>
    </w:p>
    <w:p w14:paraId="049F8A21"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Investigate the allegation that Rich deliberately attempted to destroy or conceal company data. Your examination should consider potential evidence of:</w:t>
      </w:r>
    </w:p>
    <w:p w14:paraId="7782D22D" w14:textId="6BF431AA"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I</w:t>
      </w:r>
      <w:r w:rsidR="00106F70" w:rsidRPr="00106F70">
        <w:rPr>
          <w:rFonts w:ascii="Arial" w:eastAsia="Garamond" w:hAnsi="Arial" w:cs="Arial"/>
          <w:spacing w:val="-5"/>
          <w:sz w:val="22"/>
          <w:szCs w:val="22"/>
        </w:rPr>
        <w:t>nstallation or execution of a file-wiping application</w:t>
      </w:r>
    </w:p>
    <w:p w14:paraId="70C5FF68" w14:textId="5C3803BC"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P</w:t>
      </w:r>
      <w:r w:rsidR="00106F70" w:rsidRPr="00106F70">
        <w:rPr>
          <w:rFonts w:ascii="Arial" w:eastAsia="Garamond" w:hAnsi="Arial" w:cs="Arial"/>
          <w:spacing w:val="-5"/>
          <w:sz w:val="22"/>
          <w:szCs w:val="22"/>
        </w:rPr>
        <w:t>rogram installation artefacts</w:t>
      </w:r>
    </w:p>
    <w:p w14:paraId="76E42ABF" w14:textId="4E7E3EB2" w:rsidR="00106F70" w:rsidRPr="00106F70" w:rsidRDefault="00106F70">
      <w:pPr>
        <w:pStyle w:val="ListParagraph"/>
        <w:numPr>
          <w:ilvl w:val="0"/>
          <w:numId w:val="12"/>
        </w:numPr>
        <w:rPr>
          <w:rFonts w:ascii="Arial" w:eastAsia="Garamond" w:hAnsi="Arial" w:cs="Arial"/>
          <w:spacing w:val="-5"/>
          <w:sz w:val="22"/>
          <w:szCs w:val="22"/>
        </w:rPr>
      </w:pPr>
      <w:r w:rsidRPr="00106F70">
        <w:rPr>
          <w:rFonts w:ascii="Arial" w:eastAsia="Garamond" w:hAnsi="Arial" w:cs="Arial"/>
          <w:spacing w:val="-5"/>
          <w:sz w:val="22"/>
          <w:szCs w:val="22"/>
        </w:rPr>
        <w:t>Windows Registry artefacts</w:t>
      </w:r>
    </w:p>
    <w:p w14:paraId="2A48C5DE" w14:textId="2BC20D20" w:rsidR="00106F70" w:rsidRPr="00106F70" w:rsidRDefault="00106F70">
      <w:pPr>
        <w:pStyle w:val="ListParagraph"/>
        <w:numPr>
          <w:ilvl w:val="0"/>
          <w:numId w:val="12"/>
        </w:numPr>
        <w:rPr>
          <w:rFonts w:ascii="Arial" w:eastAsia="Garamond" w:hAnsi="Arial" w:cs="Arial"/>
          <w:spacing w:val="-5"/>
          <w:sz w:val="22"/>
          <w:szCs w:val="22"/>
        </w:rPr>
      </w:pPr>
      <w:r w:rsidRPr="00106F70">
        <w:rPr>
          <w:rFonts w:ascii="Arial" w:eastAsia="Garamond" w:hAnsi="Arial" w:cs="Arial"/>
          <w:spacing w:val="-5"/>
          <w:sz w:val="22"/>
          <w:szCs w:val="22"/>
        </w:rPr>
        <w:t>Prefetch or other execution artefacts where available</w:t>
      </w:r>
    </w:p>
    <w:p w14:paraId="44DB9F74" w14:textId="643DA3CE"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elevant event logs</w:t>
      </w:r>
    </w:p>
    <w:p w14:paraId="3880FBC2" w14:textId="3560F902"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eleted files and folders</w:t>
      </w:r>
    </w:p>
    <w:p w14:paraId="47471A6B" w14:textId="71B12EE5"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ile-system metadata</w:t>
      </w:r>
    </w:p>
    <w:p w14:paraId="0DCD45A7" w14:textId="01493CE1"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U</w:t>
      </w:r>
      <w:r w:rsidR="00106F70" w:rsidRPr="00106F70">
        <w:rPr>
          <w:rFonts w:ascii="Arial" w:eastAsia="Garamond" w:hAnsi="Arial" w:cs="Arial"/>
          <w:spacing w:val="-5"/>
          <w:sz w:val="22"/>
          <w:szCs w:val="22"/>
        </w:rPr>
        <w:t>nallocated space</w:t>
      </w:r>
    </w:p>
    <w:p w14:paraId="16F5D5C9" w14:textId="28DEAABF"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esidual file fragments</w:t>
      </w:r>
    </w:p>
    <w:p w14:paraId="701749BF" w14:textId="2D838053"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T</w:t>
      </w:r>
      <w:r w:rsidR="00106F70" w:rsidRPr="00106F70">
        <w:rPr>
          <w:rFonts w:ascii="Arial" w:eastAsia="Garamond" w:hAnsi="Arial" w:cs="Arial"/>
          <w:spacing w:val="-5"/>
          <w:sz w:val="22"/>
          <w:szCs w:val="22"/>
        </w:rPr>
        <w:t>imestamps</w:t>
      </w:r>
    </w:p>
    <w:p w14:paraId="48751A66" w14:textId="51CC8126" w:rsidR="00106F70" w:rsidRPr="00106F70" w:rsidRDefault="008B3350">
      <w:pPr>
        <w:pStyle w:val="ListParagraph"/>
        <w:numPr>
          <w:ilvl w:val="0"/>
          <w:numId w:val="12"/>
        </w:numPr>
        <w:rPr>
          <w:rFonts w:ascii="Arial" w:eastAsia="Garamond" w:hAnsi="Arial" w:cs="Arial"/>
          <w:spacing w:val="-5"/>
          <w:sz w:val="22"/>
          <w:szCs w:val="22"/>
        </w:rPr>
      </w:pPr>
      <w:r>
        <w:rPr>
          <w:rFonts w:ascii="Arial" w:eastAsia="Garamond" w:hAnsi="Arial" w:cs="Arial"/>
          <w:spacing w:val="-5"/>
          <w:sz w:val="22"/>
          <w:szCs w:val="22"/>
        </w:rPr>
        <w:t>O</w:t>
      </w:r>
      <w:r w:rsidR="00106F70" w:rsidRPr="00106F70">
        <w:rPr>
          <w:rFonts w:ascii="Arial" w:eastAsia="Garamond" w:hAnsi="Arial" w:cs="Arial"/>
          <w:spacing w:val="-5"/>
          <w:sz w:val="22"/>
          <w:szCs w:val="22"/>
        </w:rPr>
        <w:t>ther artefacts that may support or challenge the allegation of deliberate deletion</w:t>
      </w:r>
    </w:p>
    <w:p w14:paraId="4F829831" w14:textId="77777777" w:rsidR="00106F70" w:rsidRDefault="00106F70" w:rsidP="008B3350">
      <w:pPr>
        <w:pStyle w:val="ListParagraph"/>
        <w:ind w:left="0"/>
        <w:jc w:val="both"/>
        <w:rPr>
          <w:rFonts w:ascii="Arial" w:eastAsia="Garamond" w:hAnsi="Arial" w:cs="Arial"/>
          <w:color w:val="EE0000"/>
          <w:spacing w:val="-5"/>
          <w:sz w:val="22"/>
          <w:szCs w:val="22"/>
        </w:rPr>
      </w:pPr>
      <w:r w:rsidRPr="008B3350">
        <w:rPr>
          <w:rFonts w:ascii="Arial" w:eastAsia="Garamond" w:hAnsi="Arial" w:cs="Arial"/>
          <w:color w:val="EE0000"/>
          <w:spacing w:val="-5"/>
          <w:sz w:val="22"/>
          <w:szCs w:val="22"/>
        </w:rPr>
        <w:lastRenderedPageBreak/>
        <w:t xml:space="preserve">You must distinguish between evidence that a wiping tool existed, evidence that it was executed, and evidence supporting an inference that </w:t>
      </w:r>
      <w:proofErr w:type="gramStart"/>
      <w:r w:rsidRPr="008B3350">
        <w:rPr>
          <w:rFonts w:ascii="Arial" w:eastAsia="Garamond" w:hAnsi="Arial" w:cs="Arial"/>
          <w:color w:val="EE0000"/>
          <w:spacing w:val="-5"/>
          <w:sz w:val="22"/>
          <w:szCs w:val="22"/>
        </w:rPr>
        <w:t>particular company</w:t>
      </w:r>
      <w:proofErr w:type="gramEnd"/>
      <w:r w:rsidRPr="008B3350">
        <w:rPr>
          <w:rFonts w:ascii="Arial" w:eastAsia="Garamond" w:hAnsi="Arial" w:cs="Arial"/>
          <w:color w:val="EE0000"/>
          <w:spacing w:val="-5"/>
          <w:sz w:val="22"/>
          <w:szCs w:val="22"/>
        </w:rPr>
        <w:t xml:space="preserve"> files were deliberately wiped. Conclusions must not extend beyond what the evidence can reasonably support.</w:t>
      </w:r>
    </w:p>
    <w:p w14:paraId="3C0D1A25" w14:textId="77777777" w:rsidR="008B3350" w:rsidRPr="008B3350" w:rsidRDefault="008B3350" w:rsidP="008B3350">
      <w:pPr>
        <w:pStyle w:val="ListParagraph"/>
        <w:ind w:left="0"/>
        <w:jc w:val="both"/>
        <w:rPr>
          <w:rFonts w:ascii="Arial" w:eastAsia="Garamond" w:hAnsi="Arial" w:cs="Arial"/>
          <w:color w:val="EE0000"/>
          <w:spacing w:val="-5"/>
          <w:sz w:val="22"/>
          <w:szCs w:val="22"/>
        </w:rPr>
      </w:pPr>
    </w:p>
    <w:p w14:paraId="6015612C"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4. Deleted File Recovery and File Carving</w:t>
      </w:r>
    </w:p>
    <w:p w14:paraId="2F3DB8DD" w14:textId="77777777" w:rsidR="00106F70" w:rsidRPr="00106F70" w:rsidRDefault="00106F70" w:rsidP="008B3350">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Develop and demonstrate an appropriate strategy for recovering deleted Autodesk Maya project files and associated design material. Your approach should consider:</w:t>
      </w:r>
    </w:p>
    <w:p w14:paraId="6DE9D4FE" w14:textId="6E9E80F4" w:rsidR="00106F70" w:rsidRPr="00106F70" w:rsidRDefault="008B3350">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eleted-file recovery</w:t>
      </w:r>
    </w:p>
    <w:p w14:paraId="3E9D04E4" w14:textId="107773CF" w:rsidR="00106F70" w:rsidRPr="00106F70" w:rsidRDefault="008B3350">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U</w:t>
      </w:r>
      <w:r w:rsidR="00106F70" w:rsidRPr="00106F70">
        <w:rPr>
          <w:rFonts w:ascii="Arial" w:eastAsia="Garamond" w:hAnsi="Arial" w:cs="Arial"/>
          <w:spacing w:val="-5"/>
          <w:sz w:val="22"/>
          <w:szCs w:val="22"/>
        </w:rPr>
        <w:t>nallocated space</w:t>
      </w:r>
    </w:p>
    <w:p w14:paraId="28D178F8" w14:textId="22B853C1" w:rsidR="00106F70" w:rsidRPr="00106F70" w:rsidRDefault="008B3350">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ile-system metadata</w:t>
      </w:r>
    </w:p>
    <w:p w14:paraId="071A8948" w14:textId="12298A8B" w:rsidR="00106F70" w:rsidRPr="00106F70" w:rsidRDefault="008B3350">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ile signatures</w:t>
      </w:r>
    </w:p>
    <w:p w14:paraId="201131B3" w14:textId="61C36FE4" w:rsidR="00106F70" w:rsidRPr="00106F70" w:rsidRDefault="008B3350">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ile carving</w:t>
      </w:r>
    </w:p>
    <w:p w14:paraId="4EAC6FC0" w14:textId="51B5EFCF" w:rsidR="00106F70" w:rsidRPr="00106F70" w:rsidRDefault="007C7563">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ecoverable file fragments</w:t>
      </w:r>
    </w:p>
    <w:p w14:paraId="4847FCC7" w14:textId="4BBDB329" w:rsidR="00106F70" w:rsidRPr="00106F70" w:rsidRDefault="007C7563">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elevant file extensions and project artefacts</w:t>
      </w:r>
    </w:p>
    <w:p w14:paraId="0CB94AF1" w14:textId="478F195D" w:rsidR="00106F70" w:rsidRPr="00106F70" w:rsidRDefault="007C7563">
      <w:pPr>
        <w:pStyle w:val="ListParagraph"/>
        <w:numPr>
          <w:ilvl w:val="0"/>
          <w:numId w:val="13"/>
        </w:numPr>
        <w:rPr>
          <w:rFonts w:ascii="Arial" w:eastAsia="Garamond" w:hAnsi="Arial" w:cs="Arial"/>
          <w:spacing w:val="-5"/>
          <w:sz w:val="22"/>
          <w:szCs w:val="22"/>
        </w:rPr>
      </w:pPr>
      <w:r>
        <w:rPr>
          <w:rFonts w:ascii="Arial" w:eastAsia="Garamond" w:hAnsi="Arial" w:cs="Arial"/>
          <w:spacing w:val="-5"/>
          <w:sz w:val="22"/>
          <w:szCs w:val="22"/>
        </w:rPr>
        <w:t>L</w:t>
      </w:r>
      <w:r w:rsidR="00106F70" w:rsidRPr="00106F70">
        <w:rPr>
          <w:rFonts w:ascii="Arial" w:eastAsia="Garamond" w:hAnsi="Arial" w:cs="Arial"/>
          <w:spacing w:val="-5"/>
          <w:sz w:val="22"/>
          <w:szCs w:val="22"/>
        </w:rPr>
        <w:t>imitations caused by overwriting or secure deletion</w:t>
      </w:r>
    </w:p>
    <w:p w14:paraId="3B7CC190" w14:textId="57CCED16" w:rsidR="00106F70" w:rsidRPr="00106F70" w:rsidRDefault="00106F70">
      <w:pPr>
        <w:pStyle w:val="ListParagraph"/>
        <w:numPr>
          <w:ilvl w:val="0"/>
          <w:numId w:val="13"/>
        </w:numPr>
        <w:rPr>
          <w:rFonts w:ascii="Arial" w:eastAsia="Garamond" w:hAnsi="Arial" w:cs="Arial"/>
          <w:spacing w:val="-5"/>
          <w:sz w:val="22"/>
          <w:szCs w:val="22"/>
        </w:rPr>
      </w:pPr>
      <w:r w:rsidRPr="00106F70">
        <w:rPr>
          <w:rFonts w:ascii="Arial" w:eastAsia="Garamond" w:hAnsi="Arial" w:cs="Arial"/>
          <w:spacing w:val="-5"/>
          <w:sz w:val="22"/>
          <w:szCs w:val="22"/>
        </w:rPr>
        <w:t>validation of recovered material</w:t>
      </w:r>
    </w:p>
    <w:p w14:paraId="3C1A8C20" w14:textId="77777777" w:rsidR="00106F70" w:rsidRDefault="00106F70" w:rsidP="007C7563">
      <w:pPr>
        <w:pStyle w:val="ListParagraph"/>
        <w:ind w:left="0"/>
        <w:jc w:val="both"/>
        <w:rPr>
          <w:rFonts w:ascii="Arial" w:eastAsia="Garamond" w:hAnsi="Arial" w:cs="Arial"/>
          <w:color w:val="EE0000"/>
          <w:spacing w:val="-5"/>
          <w:sz w:val="22"/>
          <w:szCs w:val="22"/>
        </w:rPr>
      </w:pPr>
      <w:r w:rsidRPr="007C7563">
        <w:rPr>
          <w:rFonts w:ascii="Arial" w:eastAsia="Garamond" w:hAnsi="Arial" w:cs="Arial"/>
          <w:color w:val="EE0000"/>
          <w:spacing w:val="-5"/>
          <w:sz w:val="22"/>
          <w:szCs w:val="22"/>
        </w:rPr>
        <w:t>You must explain the limitations of file recovery. The inability to recover a complete deleted file does not necessarily demonstrate that the file never existed, while recovered fragments must be interpreted carefully.</w:t>
      </w:r>
    </w:p>
    <w:p w14:paraId="21243E27" w14:textId="77777777" w:rsidR="007C7563" w:rsidRPr="007C7563" w:rsidRDefault="007C7563" w:rsidP="007C7563">
      <w:pPr>
        <w:pStyle w:val="ListParagraph"/>
        <w:ind w:left="0"/>
        <w:jc w:val="both"/>
        <w:rPr>
          <w:rFonts w:ascii="Arial" w:eastAsia="Garamond" w:hAnsi="Arial" w:cs="Arial"/>
          <w:color w:val="EE0000"/>
          <w:spacing w:val="-5"/>
          <w:sz w:val="22"/>
          <w:szCs w:val="22"/>
        </w:rPr>
      </w:pPr>
    </w:p>
    <w:p w14:paraId="617E8728"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5. Browser and Cloud-Related Artefact Examination</w:t>
      </w:r>
    </w:p>
    <w:p w14:paraId="4E13FA13" w14:textId="77777777" w:rsidR="00106F70" w:rsidRPr="00106F70" w:rsidRDefault="00106F70" w:rsidP="007C7563">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Examine the available computer evidence for artefacts that could establish whether Rich accessed or used Google Drive. Depending on the browser and artefacts available, your investigation may consider:</w:t>
      </w:r>
    </w:p>
    <w:p w14:paraId="6F6D7DFF" w14:textId="42A44284"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B</w:t>
      </w:r>
      <w:r w:rsidR="00106F70" w:rsidRPr="00106F70">
        <w:rPr>
          <w:rFonts w:ascii="Arial" w:eastAsia="Garamond" w:hAnsi="Arial" w:cs="Arial"/>
          <w:spacing w:val="-5"/>
          <w:sz w:val="22"/>
          <w:szCs w:val="22"/>
        </w:rPr>
        <w:t>rowser history</w:t>
      </w:r>
    </w:p>
    <w:p w14:paraId="56878A55" w14:textId="2F334D67"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C</w:t>
      </w:r>
      <w:r w:rsidR="00106F70" w:rsidRPr="00106F70">
        <w:rPr>
          <w:rFonts w:ascii="Arial" w:eastAsia="Garamond" w:hAnsi="Arial" w:cs="Arial"/>
          <w:spacing w:val="-5"/>
          <w:sz w:val="22"/>
          <w:szCs w:val="22"/>
        </w:rPr>
        <w:t>ached content</w:t>
      </w:r>
    </w:p>
    <w:p w14:paraId="28D2D1E5" w14:textId="6B40FB55"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C</w:t>
      </w:r>
      <w:r w:rsidR="00106F70" w:rsidRPr="00106F70">
        <w:rPr>
          <w:rFonts w:ascii="Arial" w:eastAsia="Garamond" w:hAnsi="Arial" w:cs="Arial"/>
          <w:spacing w:val="-5"/>
          <w:sz w:val="22"/>
          <w:szCs w:val="22"/>
        </w:rPr>
        <w:t>ookies</w:t>
      </w:r>
    </w:p>
    <w:p w14:paraId="3ACB1110" w14:textId="49029656"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ownload/upload-related artefacts</w:t>
      </w:r>
    </w:p>
    <w:p w14:paraId="1B5A689C" w14:textId="4F16B985"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S</w:t>
      </w:r>
      <w:r w:rsidR="00106F70" w:rsidRPr="00106F70">
        <w:rPr>
          <w:rFonts w:ascii="Arial" w:eastAsia="Garamond" w:hAnsi="Arial" w:cs="Arial"/>
          <w:spacing w:val="-5"/>
          <w:sz w:val="22"/>
          <w:szCs w:val="22"/>
        </w:rPr>
        <w:t>tored URLs</w:t>
      </w:r>
    </w:p>
    <w:p w14:paraId="766BDB52" w14:textId="5CB5216F"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L</w:t>
      </w:r>
      <w:r w:rsidR="00106F70" w:rsidRPr="00106F70">
        <w:rPr>
          <w:rFonts w:ascii="Arial" w:eastAsia="Garamond" w:hAnsi="Arial" w:cs="Arial"/>
          <w:spacing w:val="-5"/>
          <w:sz w:val="22"/>
          <w:szCs w:val="22"/>
        </w:rPr>
        <w:t>ogin/session artefacts</w:t>
      </w:r>
    </w:p>
    <w:p w14:paraId="22C9D0E7" w14:textId="4E3CC497"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T</w:t>
      </w:r>
      <w:r w:rsidR="00106F70" w:rsidRPr="00106F70">
        <w:rPr>
          <w:rFonts w:ascii="Arial" w:eastAsia="Garamond" w:hAnsi="Arial" w:cs="Arial"/>
          <w:spacing w:val="-5"/>
          <w:sz w:val="22"/>
          <w:szCs w:val="22"/>
        </w:rPr>
        <w:t>imestamps</w:t>
      </w:r>
    </w:p>
    <w:p w14:paraId="335FE7FD" w14:textId="45989E43"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ecently accessed files</w:t>
      </w:r>
    </w:p>
    <w:p w14:paraId="0153A5FD" w14:textId="7C965013"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L</w:t>
      </w:r>
      <w:r w:rsidR="00106F70" w:rsidRPr="00106F70">
        <w:rPr>
          <w:rFonts w:ascii="Arial" w:eastAsia="Garamond" w:hAnsi="Arial" w:cs="Arial"/>
          <w:spacing w:val="-5"/>
          <w:sz w:val="22"/>
          <w:szCs w:val="22"/>
        </w:rPr>
        <w:t>ocal synchronisation artefacts</w:t>
      </w:r>
    </w:p>
    <w:p w14:paraId="01137C8F" w14:textId="4196EB2A" w:rsidR="00106F70" w:rsidRPr="00106F70" w:rsidRDefault="007C7563">
      <w:pPr>
        <w:pStyle w:val="ListParagraph"/>
        <w:numPr>
          <w:ilvl w:val="0"/>
          <w:numId w:val="14"/>
        </w:numPr>
        <w:rPr>
          <w:rFonts w:ascii="Arial" w:eastAsia="Garamond" w:hAnsi="Arial" w:cs="Arial"/>
          <w:spacing w:val="-5"/>
          <w:sz w:val="22"/>
          <w:szCs w:val="22"/>
        </w:rPr>
      </w:pPr>
      <w:r>
        <w:rPr>
          <w:rFonts w:ascii="Arial" w:eastAsia="Garamond" w:hAnsi="Arial" w:cs="Arial"/>
          <w:spacing w:val="-5"/>
          <w:sz w:val="22"/>
          <w:szCs w:val="22"/>
        </w:rPr>
        <w:t>O</w:t>
      </w:r>
      <w:r w:rsidR="00106F70" w:rsidRPr="00106F70">
        <w:rPr>
          <w:rFonts w:ascii="Arial" w:eastAsia="Garamond" w:hAnsi="Arial" w:cs="Arial"/>
          <w:spacing w:val="-5"/>
          <w:sz w:val="22"/>
          <w:szCs w:val="22"/>
        </w:rPr>
        <w:t>ther relevant traces of cloud-service usage.</w:t>
      </w:r>
    </w:p>
    <w:p w14:paraId="639E1C6A" w14:textId="77777777" w:rsidR="00106F70" w:rsidRDefault="00106F70" w:rsidP="007C7563">
      <w:pPr>
        <w:pStyle w:val="ListParagraph"/>
        <w:ind w:left="0"/>
        <w:jc w:val="both"/>
        <w:rPr>
          <w:rFonts w:ascii="Arial" w:eastAsia="Garamond" w:hAnsi="Arial" w:cs="Arial"/>
          <w:color w:val="EE0000"/>
          <w:spacing w:val="-5"/>
          <w:sz w:val="22"/>
          <w:szCs w:val="22"/>
        </w:rPr>
      </w:pPr>
      <w:r w:rsidRPr="007C7563">
        <w:rPr>
          <w:rFonts w:ascii="Arial" w:eastAsia="Garamond" w:hAnsi="Arial" w:cs="Arial"/>
          <w:color w:val="EE0000"/>
          <w:spacing w:val="-5"/>
          <w:sz w:val="22"/>
          <w:szCs w:val="22"/>
        </w:rPr>
        <w:t xml:space="preserve">You must differentiate carefully between evidence of access to Google Drive and evidence that a particular confidential file was </w:t>
      </w:r>
      <w:proofErr w:type="gramStart"/>
      <w:r w:rsidRPr="007C7563">
        <w:rPr>
          <w:rFonts w:ascii="Arial" w:eastAsia="Garamond" w:hAnsi="Arial" w:cs="Arial"/>
          <w:color w:val="EE0000"/>
          <w:spacing w:val="-5"/>
          <w:sz w:val="22"/>
          <w:szCs w:val="22"/>
        </w:rPr>
        <w:t>actually uploaded</w:t>
      </w:r>
      <w:proofErr w:type="gramEnd"/>
      <w:r w:rsidRPr="007C7563">
        <w:rPr>
          <w:rFonts w:ascii="Arial" w:eastAsia="Garamond" w:hAnsi="Arial" w:cs="Arial"/>
          <w:color w:val="EE0000"/>
          <w:spacing w:val="-5"/>
          <w:sz w:val="22"/>
          <w:szCs w:val="22"/>
        </w:rPr>
        <w:t xml:space="preserve"> or synchronised. Where the evidence permits only the former conclusion, this limitation must be acknowledged in your report.</w:t>
      </w:r>
    </w:p>
    <w:p w14:paraId="07EDEB5A" w14:textId="77777777" w:rsidR="007C7563" w:rsidRPr="007C7563" w:rsidRDefault="007C7563" w:rsidP="007C7563">
      <w:pPr>
        <w:pStyle w:val="ListParagraph"/>
        <w:ind w:left="0"/>
        <w:jc w:val="both"/>
        <w:rPr>
          <w:rFonts w:ascii="Arial" w:eastAsia="Garamond" w:hAnsi="Arial" w:cs="Arial"/>
          <w:color w:val="EE0000"/>
          <w:spacing w:val="-5"/>
          <w:sz w:val="22"/>
          <w:szCs w:val="22"/>
        </w:rPr>
      </w:pPr>
    </w:p>
    <w:p w14:paraId="43B50920"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6. Timeline and Correlation of Evidence</w:t>
      </w:r>
    </w:p>
    <w:p w14:paraId="132BF076" w14:textId="77777777" w:rsidR="00106F70" w:rsidRPr="00106F70" w:rsidRDefault="00106F70">
      <w:pPr>
        <w:pStyle w:val="ListParagraph"/>
        <w:numPr>
          <w:ilvl w:val="0"/>
          <w:numId w:val="15"/>
        </w:numPr>
        <w:jc w:val="both"/>
        <w:rPr>
          <w:rFonts w:ascii="Arial" w:eastAsia="Garamond" w:hAnsi="Arial" w:cs="Arial"/>
          <w:spacing w:val="-5"/>
          <w:sz w:val="22"/>
          <w:szCs w:val="22"/>
        </w:rPr>
      </w:pPr>
      <w:r w:rsidRPr="00106F70">
        <w:rPr>
          <w:rFonts w:ascii="Arial" w:eastAsia="Garamond" w:hAnsi="Arial" w:cs="Arial"/>
          <w:spacing w:val="-5"/>
          <w:sz w:val="22"/>
          <w:szCs w:val="22"/>
        </w:rPr>
        <w:t>Construct an investigative timeline using relevant timestamps and artefacts identified during the examination. Where evidence is available, correlate events such as access to company design files → suspected Google Drive activity → file-wiping activity → deletion/recovery artefacts → resignation/departure.</w:t>
      </w:r>
    </w:p>
    <w:p w14:paraId="3E9F47EC" w14:textId="77777777" w:rsidR="007C7563" w:rsidRDefault="00106F70">
      <w:pPr>
        <w:pStyle w:val="ListParagraph"/>
        <w:numPr>
          <w:ilvl w:val="0"/>
          <w:numId w:val="15"/>
        </w:numPr>
        <w:jc w:val="both"/>
        <w:rPr>
          <w:rFonts w:ascii="Arial" w:eastAsia="Garamond" w:hAnsi="Arial" w:cs="Arial"/>
          <w:spacing w:val="-5"/>
          <w:sz w:val="22"/>
          <w:szCs w:val="22"/>
        </w:rPr>
      </w:pPr>
      <w:r w:rsidRPr="00106F70">
        <w:rPr>
          <w:rFonts w:ascii="Arial" w:eastAsia="Garamond" w:hAnsi="Arial" w:cs="Arial"/>
          <w:spacing w:val="-5"/>
          <w:sz w:val="22"/>
          <w:szCs w:val="22"/>
        </w:rPr>
        <w:t xml:space="preserve">The timeline must be numbered/titled, explained and critically interpreted. </w:t>
      </w:r>
    </w:p>
    <w:p w14:paraId="17B49E8F" w14:textId="6BC34E49" w:rsidR="00106F70" w:rsidRPr="007C7563" w:rsidRDefault="00106F70" w:rsidP="007C7563">
      <w:pPr>
        <w:pStyle w:val="ListParagraph"/>
        <w:ind w:left="0"/>
        <w:jc w:val="both"/>
        <w:rPr>
          <w:rFonts w:ascii="Arial" w:eastAsia="Garamond" w:hAnsi="Arial" w:cs="Arial"/>
          <w:color w:val="EE0000"/>
          <w:spacing w:val="-5"/>
          <w:sz w:val="22"/>
          <w:szCs w:val="22"/>
        </w:rPr>
      </w:pPr>
      <w:r w:rsidRPr="007C7563">
        <w:rPr>
          <w:rFonts w:ascii="Arial" w:eastAsia="Garamond" w:hAnsi="Arial" w:cs="Arial"/>
          <w:color w:val="EE0000"/>
          <w:spacing w:val="-5"/>
          <w:sz w:val="22"/>
          <w:szCs w:val="22"/>
        </w:rPr>
        <w:t xml:space="preserve">You should identify inconsistencies, missing evidence or alternative interpretations rather than </w:t>
      </w:r>
      <w:proofErr w:type="gramStart"/>
      <w:r w:rsidRPr="007C7563">
        <w:rPr>
          <w:rFonts w:ascii="Arial" w:eastAsia="Garamond" w:hAnsi="Arial" w:cs="Arial"/>
          <w:color w:val="EE0000"/>
          <w:spacing w:val="-5"/>
          <w:sz w:val="22"/>
          <w:szCs w:val="22"/>
        </w:rPr>
        <w:t>assuming that</w:t>
      </w:r>
      <w:proofErr w:type="gramEnd"/>
      <w:r w:rsidRPr="007C7563">
        <w:rPr>
          <w:rFonts w:ascii="Arial" w:eastAsia="Garamond" w:hAnsi="Arial" w:cs="Arial"/>
          <w:color w:val="EE0000"/>
          <w:spacing w:val="-5"/>
          <w:sz w:val="22"/>
          <w:szCs w:val="22"/>
        </w:rPr>
        <w:t xml:space="preserve"> chronological proximity automatically proves causation.</w:t>
      </w:r>
    </w:p>
    <w:p w14:paraId="0EB25DC0" w14:textId="77777777" w:rsidR="007C7563" w:rsidRPr="00106F70" w:rsidRDefault="007C7563" w:rsidP="007C7563">
      <w:pPr>
        <w:pStyle w:val="ListParagraph"/>
        <w:ind w:left="0"/>
        <w:jc w:val="both"/>
        <w:rPr>
          <w:rFonts w:ascii="Arial" w:eastAsia="Garamond" w:hAnsi="Arial" w:cs="Arial"/>
          <w:spacing w:val="-5"/>
          <w:sz w:val="22"/>
          <w:szCs w:val="22"/>
        </w:rPr>
      </w:pPr>
    </w:p>
    <w:p w14:paraId="07339690"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7. Application and Justification of Forensic Tools</w:t>
      </w:r>
    </w:p>
    <w:p w14:paraId="6123D825" w14:textId="77777777" w:rsidR="00106F70" w:rsidRPr="00106F70" w:rsidRDefault="00106F70" w:rsidP="007C7563">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You must apply appropriate tools from your Task 1 research to the investigation. For each major stage, identify:</w:t>
      </w:r>
    </w:p>
    <w:p w14:paraId="3727E85F" w14:textId="73483AD9" w:rsidR="00106F70" w:rsidRPr="00106F70" w:rsidRDefault="007C7563">
      <w:pPr>
        <w:pStyle w:val="ListParagraph"/>
        <w:numPr>
          <w:ilvl w:val="0"/>
          <w:numId w:val="17"/>
        </w:numPr>
        <w:rPr>
          <w:rFonts w:ascii="Arial" w:eastAsia="Garamond" w:hAnsi="Arial" w:cs="Arial"/>
          <w:spacing w:val="-5"/>
          <w:sz w:val="22"/>
          <w:szCs w:val="22"/>
        </w:rPr>
      </w:pPr>
      <w:r>
        <w:rPr>
          <w:rFonts w:ascii="Arial" w:eastAsia="Garamond" w:hAnsi="Arial" w:cs="Arial"/>
          <w:spacing w:val="-5"/>
          <w:sz w:val="22"/>
          <w:szCs w:val="22"/>
        </w:rPr>
        <w:t>T</w:t>
      </w:r>
      <w:r w:rsidR="00106F70" w:rsidRPr="00106F70">
        <w:rPr>
          <w:rFonts w:ascii="Arial" w:eastAsia="Garamond" w:hAnsi="Arial" w:cs="Arial"/>
          <w:spacing w:val="-5"/>
          <w:sz w:val="22"/>
          <w:szCs w:val="22"/>
        </w:rPr>
        <w:t>he selected forensic tool</w:t>
      </w:r>
    </w:p>
    <w:p w14:paraId="110A51B1" w14:textId="63CD1544" w:rsidR="00106F70" w:rsidRPr="00106F70" w:rsidRDefault="007C7563">
      <w:pPr>
        <w:pStyle w:val="ListParagraph"/>
        <w:numPr>
          <w:ilvl w:val="0"/>
          <w:numId w:val="16"/>
        </w:numPr>
        <w:rPr>
          <w:rFonts w:ascii="Arial" w:eastAsia="Garamond" w:hAnsi="Arial" w:cs="Arial"/>
          <w:spacing w:val="-5"/>
          <w:sz w:val="22"/>
          <w:szCs w:val="22"/>
        </w:rPr>
      </w:pPr>
      <w:r>
        <w:rPr>
          <w:rFonts w:ascii="Arial" w:eastAsia="Garamond" w:hAnsi="Arial" w:cs="Arial"/>
          <w:spacing w:val="-5"/>
          <w:sz w:val="22"/>
          <w:szCs w:val="22"/>
        </w:rPr>
        <w:t>T</w:t>
      </w:r>
      <w:r w:rsidR="00106F70" w:rsidRPr="00106F70">
        <w:rPr>
          <w:rFonts w:ascii="Arial" w:eastAsia="Garamond" w:hAnsi="Arial" w:cs="Arial"/>
          <w:spacing w:val="-5"/>
          <w:sz w:val="22"/>
          <w:szCs w:val="22"/>
        </w:rPr>
        <w:t>he purpose for which it is being used</w:t>
      </w:r>
    </w:p>
    <w:p w14:paraId="53ECAA39" w14:textId="2DDFF454" w:rsidR="00106F70" w:rsidRPr="00106F70" w:rsidRDefault="007C7563">
      <w:pPr>
        <w:pStyle w:val="ListParagraph"/>
        <w:numPr>
          <w:ilvl w:val="0"/>
          <w:numId w:val="16"/>
        </w:numPr>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hy it is appropriate for the evidence</w:t>
      </w:r>
    </w:p>
    <w:p w14:paraId="394B2C04" w14:textId="78222BBF" w:rsidR="00106F70" w:rsidRPr="00106F70" w:rsidRDefault="007C7563">
      <w:pPr>
        <w:pStyle w:val="ListParagraph"/>
        <w:numPr>
          <w:ilvl w:val="0"/>
          <w:numId w:val="16"/>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elevant limitations</w:t>
      </w:r>
    </w:p>
    <w:p w14:paraId="13E47118" w14:textId="4957CE0D" w:rsidR="00106F70" w:rsidRPr="00106F70" w:rsidRDefault="007C7563">
      <w:pPr>
        <w:pStyle w:val="ListParagraph"/>
        <w:numPr>
          <w:ilvl w:val="0"/>
          <w:numId w:val="16"/>
        </w:numPr>
        <w:rPr>
          <w:rFonts w:ascii="Arial" w:eastAsia="Garamond" w:hAnsi="Arial" w:cs="Arial"/>
          <w:spacing w:val="-5"/>
          <w:sz w:val="22"/>
          <w:szCs w:val="22"/>
        </w:rPr>
      </w:pPr>
      <w:r>
        <w:rPr>
          <w:rFonts w:ascii="Arial" w:eastAsia="Garamond" w:hAnsi="Arial" w:cs="Arial"/>
          <w:spacing w:val="-5"/>
          <w:sz w:val="22"/>
          <w:szCs w:val="22"/>
        </w:rPr>
        <w:t>W</w:t>
      </w:r>
      <w:r w:rsidR="00106F70" w:rsidRPr="00106F70">
        <w:rPr>
          <w:rFonts w:ascii="Arial" w:eastAsia="Garamond" w:hAnsi="Arial" w:cs="Arial"/>
          <w:spacing w:val="-5"/>
          <w:sz w:val="22"/>
          <w:szCs w:val="22"/>
        </w:rPr>
        <w:t>here appropriate, how findings could be validated or corroborated using another forensic method or tool.</w:t>
      </w:r>
    </w:p>
    <w:p w14:paraId="3DD35ED1" w14:textId="77777777" w:rsidR="00106F70" w:rsidRPr="007C7563" w:rsidRDefault="00106F70" w:rsidP="008B3350">
      <w:pPr>
        <w:pStyle w:val="ListParagraph"/>
        <w:ind w:left="0"/>
        <w:rPr>
          <w:rFonts w:ascii="Arial" w:eastAsia="Garamond" w:hAnsi="Arial" w:cs="Arial"/>
          <w:color w:val="EE0000"/>
          <w:spacing w:val="-5"/>
          <w:sz w:val="22"/>
          <w:szCs w:val="22"/>
        </w:rPr>
      </w:pPr>
      <w:r w:rsidRPr="007C7563">
        <w:rPr>
          <w:rFonts w:ascii="Arial" w:eastAsia="Garamond" w:hAnsi="Arial" w:cs="Arial"/>
          <w:color w:val="EE0000"/>
          <w:spacing w:val="-5"/>
          <w:sz w:val="22"/>
          <w:szCs w:val="22"/>
        </w:rPr>
        <w:t>This section should demonstrate a clear connection between the research undertaken in Task 1 and its practical application to Task 2.</w:t>
      </w:r>
    </w:p>
    <w:p w14:paraId="478D904D" w14:textId="77777777" w:rsidR="007C7563" w:rsidRDefault="007C7563" w:rsidP="008B3350">
      <w:pPr>
        <w:pStyle w:val="ListParagraph"/>
        <w:ind w:left="0"/>
        <w:rPr>
          <w:rFonts w:ascii="Arial" w:eastAsia="Garamond" w:hAnsi="Arial" w:cs="Arial"/>
          <w:spacing w:val="-5"/>
          <w:sz w:val="22"/>
          <w:szCs w:val="22"/>
        </w:rPr>
      </w:pPr>
    </w:p>
    <w:p w14:paraId="69503EEA" w14:textId="77777777" w:rsidR="007C7563" w:rsidRDefault="007C7563" w:rsidP="008B3350">
      <w:pPr>
        <w:pStyle w:val="ListParagraph"/>
        <w:ind w:left="0"/>
        <w:rPr>
          <w:rFonts w:ascii="Arial" w:eastAsia="Garamond" w:hAnsi="Arial" w:cs="Arial"/>
          <w:spacing w:val="-5"/>
          <w:sz w:val="22"/>
          <w:szCs w:val="22"/>
        </w:rPr>
      </w:pPr>
    </w:p>
    <w:p w14:paraId="48C19EE0" w14:textId="77777777" w:rsidR="007C7563" w:rsidRPr="00106F70" w:rsidRDefault="007C7563" w:rsidP="008B3350">
      <w:pPr>
        <w:pStyle w:val="ListParagraph"/>
        <w:ind w:left="0"/>
        <w:rPr>
          <w:rFonts w:ascii="Arial" w:eastAsia="Garamond" w:hAnsi="Arial" w:cs="Arial"/>
          <w:spacing w:val="-5"/>
          <w:sz w:val="22"/>
          <w:szCs w:val="22"/>
        </w:rPr>
      </w:pPr>
    </w:p>
    <w:p w14:paraId="70E93B22" w14:textId="77777777"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lastRenderedPageBreak/>
        <w:t>8. Practical Forensic Evidence</w:t>
      </w:r>
    </w:p>
    <w:p w14:paraId="3E8E84EF" w14:textId="77777777" w:rsidR="00106F70" w:rsidRPr="00106F70" w:rsidRDefault="00106F70" w:rsidP="007C7563">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Task 2 must contain evidence of practical forensic activity undertaken during the module or through an appropriate controlled forensic environment. As appropriate to your investigation, practical evidence should include:</w:t>
      </w:r>
    </w:p>
    <w:p w14:paraId="7C8E88C8" w14:textId="6CA4D13E"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S</w:t>
      </w:r>
      <w:r w:rsidR="00106F70" w:rsidRPr="00106F70">
        <w:rPr>
          <w:rFonts w:ascii="Arial" w:eastAsia="Garamond" w:hAnsi="Arial" w:cs="Arial"/>
          <w:spacing w:val="-5"/>
          <w:sz w:val="22"/>
          <w:szCs w:val="22"/>
        </w:rPr>
        <w:t>creenshots demonstrating forensic examination using Exterro FTK/FTK Imager or another appropriate forensic tool</w:t>
      </w:r>
    </w:p>
    <w:p w14:paraId="03225732" w14:textId="09FC2A8B"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vidence of forensic imaging/acquisition or examination of a forensic image</w:t>
      </w:r>
    </w:p>
    <w:p w14:paraId="5777DA6D" w14:textId="582FC34E"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C</w:t>
      </w:r>
      <w:r w:rsidR="00106F70" w:rsidRPr="00106F70">
        <w:rPr>
          <w:rFonts w:ascii="Arial" w:eastAsia="Garamond" w:hAnsi="Arial" w:cs="Arial"/>
          <w:spacing w:val="-5"/>
          <w:sz w:val="22"/>
          <w:szCs w:val="22"/>
        </w:rPr>
        <w:t>alculated and recorded hash value(s)</w:t>
      </w:r>
    </w:p>
    <w:p w14:paraId="2C036975" w14:textId="3B64764E"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vidence of deleted-file examination and/or file carving</w:t>
      </w:r>
    </w:p>
    <w:p w14:paraId="19F18087" w14:textId="181B688D"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xamination of relevant browser artefacts</w:t>
      </w:r>
    </w:p>
    <w:p w14:paraId="60DC7868" w14:textId="6E86B75F"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xamination of artefacts potentially associated with file-wiping activity</w:t>
      </w:r>
    </w:p>
    <w:p w14:paraId="050424EC" w14:textId="219B26E4" w:rsidR="00106F70" w:rsidRPr="00106F70" w:rsidRDefault="007C7563">
      <w:pPr>
        <w:pStyle w:val="ListParagraph"/>
        <w:numPr>
          <w:ilvl w:val="0"/>
          <w:numId w:val="18"/>
        </w:numPr>
        <w:rPr>
          <w:rFonts w:ascii="Arial" w:eastAsia="Garamond" w:hAnsi="Arial" w:cs="Arial"/>
          <w:spacing w:val="-5"/>
          <w:sz w:val="22"/>
          <w:szCs w:val="22"/>
        </w:rPr>
      </w:pPr>
      <w:r>
        <w:rPr>
          <w:rFonts w:ascii="Arial" w:eastAsia="Garamond" w:hAnsi="Arial" w:cs="Arial"/>
          <w:spacing w:val="-5"/>
          <w:sz w:val="22"/>
          <w:szCs w:val="22"/>
        </w:rPr>
        <w:t>O</w:t>
      </w:r>
      <w:r w:rsidR="00106F70" w:rsidRPr="00106F70">
        <w:rPr>
          <w:rFonts w:ascii="Arial" w:eastAsia="Garamond" w:hAnsi="Arial" w:cs="Arial"/>
          <w:spacing w:val="-5"/>
          <w:sz w:val="22"/>
          <w:szCs w:val="22"/>
        </w:rPr>
        <w:t>ther relevant forensic results supporting your investigation.</w:t>
      </w:r>
    </w:p>
    <w:p w14:paraId="52753561" w14:textId="77777777" w:rsidR="007C7563" w:rsidRDefault="007C7563" w:rsidP="008B3350">
      <w:pPr>
        <w:pStyle w:val="ListParagraph"/>
        <w:ind w:left="0"/>
        <w:rPr>
          <w:rFonts w:ascii="Arial" w:eastAsia="Garamond" w:hAnsi="Arial" w:cs="Arial"/>
          <w:b/>
          <w:spacing w:val="-5"/>
          <w:sz w:val="22"/>
          <w:szCs w:val="22"/>
        </w:rPr>
      </w:pPr>
    </w:p>
    <w:p w14:paraId="0B091DDF" w14:textId="517361A1" w:rsidR="00106F70" w:rsidRPr="00106F70" w:rsidRDefault="00106F70" w:rsidP="008B3350">
      <w:pPr>
        <w:pStyle w:val="ListParagraph"/>
        <w:ind w:left="0"/>
        <w:rPr>
          <w:rFonts w:ascii="Arial" w:eastAsia="Garamond" w:hAnsi="Arial" w:cs="Arial"/>
          <w:spacing w:val="-5"/>
          <w:sz w:val="22"/>
          <w:szCs w:val="22"/>
        </w:rPr>
      </w:pPr>
      <w:r w:rsidRPr="00106F70">
        <w:rPr>
          <w:rFonts w:ascii="Arial" w:eastAsia="Garamond" w:hAnsi="Arial" w:cs="Arial"/>
          <w:b/>
          <w:spacing w:val="-5"/>
          <w:sz w:val="22"/>
          <w:szCs w:val="22"/>
        </w:rPr>
        <w:t>Screenshots alone do not constitute sufficient evidence of practical competence.</w:t>
      </w:r>
    </w:p>
    <w:p w14:paraId="507C73CD" w14:textId="77777777" w:rsidR="007C7563" w:rsidRDefault="00106F70">
      <w:pPr>
        <w:pStyle w:val="ListParagraph"/>
        <w:numPr>
          <w:ilvl w:val="0"/>
          <w:numId w:val="19"/>
        </w:numPr>
        <w:jc w:val="both"/>
        <w:rPr>
          <w:rFonts w:ascii="Arial" w:eastAsia="Garamond" w:hAnsi="Arial" w:cs="Arial"/>
          <w:spacing w:val="-5"/>
          <w:sz w:val="22"/>
          <w:szCs w:val="22"/>
        </w:rPr>
      </w:pPr>
      <w:r w:rsidRPr="00106F70">
        <w:rPr>
          <w:rFonts w:ascii="Arial" w:eastAsia="Garamond" w:hAnsi="Arial" w:cs="Arial"/>
          <w:spacing w:val="-5"/>
          <w:sz w:val="22"/>
          <w:szCs w:val="22"/>
        </w:rPr>
        <w:t xml:space="preserve">Every screenshot, figure, table or forensic output included must be numbered, given an appropriate title/caption, clearly readable, referred to within the main body of the report, and explained and interpreted in relation to the investigation. </w:t>
      </w:r>
    </w:p>
    <w:p w14:paraId="77CBA6F6" w14:textId="46F8C3CD" w:rsidR="00106F70" w:rsidRPr="00106F70" w:rsidRDefault="00106F70">
      <w:pPr>
        <w:pStyle w:val="ListParagraph"/>
        <w:numPr>
          <w:ilvl w:val="0"/>
          <w:numId w:val="19"/>
        </w:numPr>
        <w:jc w:val="both"/>
        <w:rPr>
          <w:rFonts w:ascii="Arial" w:eastAsia="Garamond" w:hAnsi="Arial" w:cs="Arial"/>
          <w:spacing w:val="-5"/>
          <w:sz w:val="22"/>
          <w:szCs w:val="22"/>
        </w:rPr>
      </w:pPr>
      <w:r w:rsidRPr="00106F70">
        <w:rPr>
          <w:rFonts w:ascii="Arial" w:eastAsia="Garamond" w:hAnsi="Arial" w:cs="Arial"/>
          <w:spacing w:val="-5"/>
          <w:sz w:val="22"/>
          <w:szCs w:val="22"/>
        </w:rPr>
        <w:t>Marks will not be awarded merely for inserting unexplained screenshots.</w:t>
      </w:r>
    </w:p>
    <w:p w14:paraId="563B40AB" w14:textId="77777777" w:rsidR="007C7563" w:rsidRDefault="00106F70">
      <w:pPr>
        <w:pStyle w:val="ListParagraph"/>
        <w:numPr>
          <w:ilvl w:val="0"/>
          <w:numId w:val="19"/>
        </w:numPr>
        <w:jc w:val="both"/>
        <w:rPr>
          <w:rFonts w:ascii="Arial" w:eastAsia="Garamond" w:hAnsi="Arial" w:cs="Arial"/>
          <w:spacing w:val="-5"/>
          <w:sz w:val="22"/>
          <w:szCs w:val="22"/>
        </w:rPr>
      </w:pPr>
      <w:r w:rsidRPr="00106F70">
        <w:rPr>
          <w:rFonts w:ascii="Arial" w:eastAsia="Garamond" w:hAnsi="Arial" w:cs="Arial"/>
          <w:spacing w:val="-5"/>
          <w:sz w:val="22"/>
          <w:szCs w:val="22"/>
        </w:rPr>
        <w:t xml:space="preserve">Where the assignment scenario cannot be reproduced exactly within the laboratory environment, students may use appropriate simulated evidence or module laboratory exercises to demonstrate the required forensic technique. </w:t>
      </w:r>
    </w:p>
    <w:p w14:paraId="5AD118FC" w14:textId="758DA68C" w:rsidR="00106F70" w:rsidRPr="00106F70" w:rsidRDefault="00106F70">
      <w:pPr>
        <w:pStyle w:val="ListParagraph"/>
        <w:numPr>
          <w:ilvl w:val="0"/>
          <w:numId w:val="19"/>
        </w:numPr>
        <w:jc w:val="both"/>
        <w:rPr>
          <w:rFonts w:ascii="Arial" w:eastAsia="Garamond" w:hAnsi="Arial" w:cs="Arial"/>
          <w:spacing w:val="-5"/>
          <w:sz w:val="22"/>
          <w:szCs w:val="22"/>
        </w:rPr>
      </w:pPr>
      <w:r w:rsidRPr="00106F70">
        <w:rPr>
          <w:rFonts w:ascii="Arial" w:eastAsia="Garamond" w:hAnsi="Arial" w:cs="Arial"/>
          <w:spacing w:val="-5"/>
          <w:sz w:val="22"/>
          <w:szCs w:val="22"/>
        </w:rPr>
        <w:t xml:space="preserve">Any simulation must be clearly identified as simulated and must not be represented as evidence </w:t>
      </w:r>
      <w:proofErr w:type="gramStart"/>
      <w:r w:rsidRPr="00106F70">
        <w:rPr>
          <w:rFonts w:ascii="Arial" w:eastAsia="Garamond" w:hAnsi="Arial" w:cs="Arial"/>
          <w:spacing w:val="-5"/>
          <w:sz w:val="22"/>
          <w:szCs w:val="22"/>
        </w:rPr>
        <w:t>actually recovered</w:t>
      </w:r>
      <w:proofErr w:type="gramEnd"/>
      <w:r w:rsidRPr="00106F70">
        <w:rPr>
          <w:rFonts w:ascii="Arial" w:eastAsia="Garamond" w:hAnsi="Arial" w:cs="Arial"/>
          <w:spacing w:val="-5"/>
          <w:sz w:val="22"/>
          <w:szCs w:val="22"/>
        </w:rPr>
        <w:t xml:space="preserve"> from Rich Daley's computer.</w:t>
      </w:r>
    </w:p>
    <w:p w14:paraId="3E77CCF9" w14:textId="77777777" w:rsidR="007C7563" w:rsidRDefault="007C7563" w:rsidP="008B3350">
      <w:pPr>
        <w:pStyle w:val="ListParagraph"/>
        <w:ind w:left="0"/>
        <w:rPr>
          <w:rFonts w:ascii="Arial" w:eastAsia="Garamond" w:hAnsi="Arial" w:cs="Arial"/>
          <w:b/>
          <w:spacing w:val="-5"/>
          <w:sz w:val="22"/>
          <w:szCs w:val="22"/>
        </w:rPr>
      </w:pPr>
    </w:p>
    <w:p w14:paraId="22B871DC" w14:textId="4888AD93"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9. Professional Digital Forensic Report</w:t>
      </w:r>
    </w:p>
    <w:p w14:paraId="18F4D77F" w14:textId="77777777" w:rsidR="00106F70" w:rsidRPr="00106F70" w:rsidRDefault="00106F70" w:rsidP="007C7563">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Produce a professional forensic report suitable for presentation to CMMC's legal counsel. The report should contain, as appropriate:</w:t>
      </w:r>
    </w:p>
    <w:p w14:paraId="03FBDD0F" w14:textId="3755A982"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Executive Summary</w:t>
      </w:r>
      <w:r w:rsidRPr="00106F70">
        <w:rPr>
          <w:rFonts w:ascii="Arial" w:eastAsia="Garamond" w:hAnsi="Arial" w:cs="Arial"/>
          <w:spacing w:val="-5"/>
          <w:sz w:val="22"/>
          <w:szCs w:val="22"/>
        </w:rPr>
        <w:t xml:space="preserve"> – Provide a concise non-technical summary of the investigation, significant findings and principal limitations.</w:t>
      </w:r>
    </w:p>
    <w:p w14:paraId="705C4B95" w14:textId="3054EACC"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Scope and Objectives</w:t>
      </w:r>
      <w:r w:rsidRPr="00106F70">
        <w:rPr>
          <w:rFonts w:ascii="Arial" w:eastAsia="Garamond" w:hAnsi="Arial" w:cs="Arial"/>
          <w:spacing w:val="-5"/>
          <w:sz w:val="22"/>
          <w:szCs w:val="22"/>
        </w:rPr>
        <w:t xml:space="preserve"> – State what Troy Simpson was instructed to investigate and identify the evidence available for examination.</w:t>
      </w:r>
    </w:p>
    <w:p w14:paraId="1FCC89BE" w14:textId="44C0542C"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Evidence Received and Chain of Custody</w:t>
      </w:r>
      <w:r w:rsidRPr="00106F70">
        <w:rPr>
          <w:rFonts w:ascii="Arial" w:eastAsia="Garamond" w:hAnsi="Arial" w:cs="Arial"/>
          <w:spacing w:val="-5"/>
          <w:sz w:val="22"/>
          <w:szCs w:val="22"/>
        </w:rPr>
        <w:t xml:space="preserve"> – Identify the digital evidence examined and explain how its integrity and continuity were maintained.</w:t>
      </w:r>
    </w:p>
    <w:p w14:paraId="04CD062F" w14:textId="216A0171"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Forensic Methodology</w:t>
      </w:r>
      <w:r w:rsidRPr="00106F70">
        <w:rPr>
          <w:rFonts w:ascii="Arial" w:eastAsia="Garamond" w:hAnsi="Arial" w:cs="Arial"/>
          <w:spacing w:val="-5"/>
          <w:sz w:val="22"/>
          <w:szCs w:val="22"/>
        </w:rPr>
        <w:t xml:space="preserve"> – Explain the forensic process used, including acquisition, verification, examination and analysis.</w:t>
      </w:r>
    </w:p>
    <w:p w14:paraId="4872E97A" w14:textId="7AC5FD47"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Investigation and Analysis</w:t>
      </w:r>
      <w:r w:rsidRPr="00106F70">
        <w:rPr>
          <w:rFonts w:ascii="Arial" w:eastAsia="Garamond" w:hAnsi="Arial" w:cs="Arial"/>
          <w:spacing w:val="-5"/>
          <w:sz w:val="22"/>
          <w:szCs w:val="22"/>
        </w:rPr>
        <w:t xml:space="preserve"> – Document the principal examination stages and tools used.</w:t>
      </w:r>
    </w:p>
    <w:p w14:paraId="7B73D432" w14:textId="18927399"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Findings</w:t>
      </w:r>
      <w:r w:rsidRPr="00106F70">
        <w:rPr>
          <w:rFonts w:ascii="Arial" w:eastAsia="Garamond" w:hAnsi="Arial" w:cs="Arial"/>
          <w:spacing w:val="-5"/>
          <w:sz w:val="22"/>
          <w:szCs w:val="22"/>
        </w:rPr>
        <w:t xml:space="preserve"> – Present the relevant forensic findings, including suspected wiping-tool activity, deleted or recovered design material, Google Drive/browser artefacts, relevant system/file-system artefacts and correlated timeline evidence.</w:t>
      </w:r>
    </w:p>
    <w:p w14:paraId="25A06B11" w14:textId="45697026"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Interpretation and Evidential Limitations</w:t>
      </w:r>
      <w:r w:rsidRPr="00106F70">
        <w:rPr>
          <w:rFonts w:ascii="Arial" w:eastAsia="Garamond" w:hAnsi="Arial" w:cs="Arial"/>
          <w:spacing w:val="-5"/>
          <w:sz w:val="22"/>
          <w:szCs w:val="22"/>
        </w:rPr>
        <w:t xml:space="preserve"> – Explain what the evidence supports, what it does not establish, and any limitations affecting the strength of the conclusions.</w:t>
      </w:r>
    </w:p>
    <w:p w14:paraId="16382A0B" w14:textId="79004B27"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Conclusion</w:t>
      </w:r>
      <w:r w:rsidRPr="00106F70">
        <w:rPr>
          <w:rFonts w:ascii="Arial" w:eastAsia="Garamond" w:hAnsi="Arial" w:cs="Arial"/>
          <w:spacing w:val="-5"/>
          <w:sz w:val="22"/>
          <w:szCs w:val="22"/>
        </w:rPr>
        <w:t xml:space="preserve"> – Provide a reasoned conclusion based solely on the available evidence.</w:t>
      </w:r>
    </w:p>
    <w:p w14:paraId="03B1AAB0" w14:textId="1B4FFFD8" w:rsidR="00106F70" w:rsidRPr="00106F70" w:rsidRDefault="00106F70">
      <w:pPr>
        <w:pStyle w:val="ListParagraph"/>
        <w:numPr>
          <w:ilvl w:val="0"/>
          <w:numId w:val="20"/>
        </w:numPr>
        <w:jc w:val="both"/>
        <w:rPr>
          <w:rFonts w:ascii="Arial" w:eastAsia="Garamond" w:hAnsi="Arial" w:cs="Arial"/>
          <w:spacing w:val="-5"/>
          <w:sz w:val="22"/>
          <w:szCs w:val="22"/>
        </w:rPr>
      </w:pPr>
      <w:r w:rsidRPr="00106F70">
        <w:rPr>
          <w:rFonts w:ascii="Arial" w:eastAsia="Garamond" w:hAnsi="Arial" w:cs="Arial"/>
          <w:b/>
          <w:spacing w:val="-5"/>
          <w:sz w:val="22"/>
          <w:szCs w:val="22"/>
        </w:rPr>
        <w:t>Appendices</w:t>
      </w:r>
      <w:r w:rsidRPr="00106F70">
        <w:rPr>
          <w:rFonts w:ascii="Arial" w:eastAsia="Garamond" w:hAnsi="Arial" w:cs="Arial"/>
          <w:spacing w:val="-5"/>
          <w:sz w:val="22"/>
          <w:szCs w:val="22"/>
        </w:rPr>
        <w:t xml:space="preserve"> – Include relevant supporting documentation such as a simulated or practical hash log, chain-of-custody record, detailed forensic output and other supporting material.</w:t>
      </w:r>
    </w:p>
    <w:p w14:paraId="51EDC860" w14:textId="77777777" w:rsidR="00106F70" w:rsidRPr="007C7563" w:rsidRDefault="00106F70" w:rsidP="007C7563">
      <w:pPr>
        <w:ind w:left="360"/>
        <w:jc w:val="both"/>
        <w:rPr>
          <w:rFonts w:ascii="Arial" w:eastAsia="Garamond" w:hAnsi="Arial" w:cs="Arial"/>
          <w:color w:val="EE0000"/>
          <w:spacing w:val="-5"/>
          <w:sz w:val="22"/>
          <w:szCs w:val="22"/>
        </w:rPr>
      </w:pPr>
      <w:r w:rsidRPr="007C7563">
        <w:rPr>
          <w:rFonts w:ascii="Arial" w:eastAsia="Garamond" w:hAnsi="Arial" w:cs="Arial"/>
          <w:color w:val="EE0000"/>
          <w:spacing w:val="-5"/>
          <w:sz w:val="22"/>
          <w:szCs w:val="22"/>
        </w:rPr>
        <w:t>The conclusion should distinguish between fact (directly demonstrated by forensic evidence), reasonable inference (an interpretation supported by multiple relevant artefacts), and unproven allegation (a claim that cannot be established from the available evidence).</w:t>
      </w:r>
    </w:p>
    <w:p w14:paraId="215AF639" w14:textId="77777777" w:rsidR="007C7563" w:rsidRDefault="007C7563" w:rsidP="008B3350">
      <w:pPr>
        <w:pStyle w:val="ListParagraph"/>
        <w:ind w:left="0"/>
        <w:rPr>
          <w:rFonts w:ascii="Arial" w:eastAsia="Garamond" w:hAnsi="Arial" w:cs="Arial"/>
          <w:b/>
          <w:spacing w:val="-5"/>
          <w:sz w:val="22"/>
          <w:szCs w:val="22"/>
        </w:rPr>
      </w:pPr>
    </w:p>
    <w:p w14:paraId="2A2CEBAF" w14:textId="14FF4DDE"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10. Professional Invoice</w:t>
      </w:r>
    </w:p>
    <w:p w14:paraId="185A6621" w14:textId="77777777" w:rsidR="00106F70" w:rsidRPr="00106F70" w:rsidRDefault="00106F70" w:rsidP="007C7563">
      <w:pPr>
        <w:pStyle w:val="ListParagraph"/>
        <w:ind w:left="0"/>
        <w:jc w:val="both"/>
        <w:rPr>
          <w:rFonts w:ascii="Arial" w:eastAsia="Garamond" w:hAnsi="Arial" w:cs="Arial"/>
          <w:spacing w:val="-5"/>
          <w:sz w:val="22"/>
          <w:szCs w:val="22"/>
        </w:rPr>
      </w:pPr>
      <w:r w:rsidRPr="00106F70">
        <w:rPr>
          <w:rFonts w:ascii="Arial" w:eastAsia="Garamond" w:hAnsi="Arial" w:cs="Arial"/>
          <w:spacing w:val="-5"/>
          <w:sz w:val="22"/>
          <w:szCs w:val="22"/>
        </w:rPr>
        <w:t>Provide a professional sample invoice from Troy Simpson Forensics to CMMC. The invoice should use a realistic professional charging structure and include appropriate line items such as:</w:t>
      </w:r>
    </w:p>
    <w:p w14:paraId="5F0CB363" w14:textId="389E11CB"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E</w:t>
      </w:r>
      <w:r w:rsidR="00106F70" w:rsidRPr="00106F70">
        <w:rPr>
          <w:rFonts w:ascii="Arial" w:eastAsia="Garamond" w:hAnsi="Arial" w:cs="Arial"/>
          <w:spacing w:val="-5"/>
          <w:sz w:val="22"/>
          <w:szCs w:val="22"/>
        </w:rPr>
        <w:t>vidence receipt and preparation</w:t>
      </w:r>
    </w:p>
    <w:p w14:paraId="054ACE09" w14:textId="3EC93A82"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orensic acquisition</w:t>
      </w:r>
    </w:p>
    <w:p w14:paraId="21CEE66B" w14:textId="28EEC077"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F</w:t>
      </w:r>
      <w:r w:rsidR="00106F70" w:rsidRPr="00106F70">
        <w:rPr>
          <w:rFonts w:ascii="Arial" w:eastAsia="Garamond" w:hAnsi="Arial" w:cs="Arial"/>
          <w:spacing w:val="-5"/>
          <w:sz w:val="22"/>
          <w:szCs w:val="22"/>
        </w:rPr>
        <w:t>orensic examination and analysis</w:t>
      </w:r>
    </w:p>
    <w:p w14:paraId="196A64B9" w14:textId="3E392233"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D</w:t>
      </w:r>
      <w:r w:rsidR="00106F70" w:rsidRPr="00106F70">
        <w:rPr>
          <w:rFonts w:ascii="Arial" w:eastAsia="Garamond" w:hAnsi="Arial" w:cs="Arial"/>
          <w:spacing w:val="-5"/>
          <w:sz w:val="22"/>
          <w:szCs w:val="22"/>
        </w:rPr>
        <w:t>eleted-data recovery</w:t>
      </w:r>
    </w:p>
    <w:p w14:paraId="21A6DC7C" w14:textId="30A97EA3"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B</w:t>
      </w:r>
      <w:r w:rsidR="00106F70" w:rsidRPr="00106F70">
        <w:rPr>
          <w:rFonts w:ascii="Arial" w:eastAsia="Garamond" w:hAnsi="Arial" w:cs="Arial"/>
          <w:spacing w:val="-5"/>
          <w:sz w:val="22"/>
          <w:szCs w:val="22"/>
        </w:rPr>
        <w:t>rowser/cloud artefact analysis</w:t>
      </w:r>
    </w:p>
    <w:p w14:paraId="19653B45" w14:textId="69C6AFBC"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R</w:t>
      </w:r>
      <w:r w:rsidR="00106F70" w:rsidRPr="00106F70">
        <w:rPr>
          <w:rFonts w:ascii="Arial" w:eastAsia="Garamond" w:hAnsi="Arial" w:cs="Arial"/>
          <w:spacing w:val="-5"/>
          <w:sz w:val="22"/>
          <w:szCs w:val="22"/>
        </w:rPr>
        <w:t>eport preparation</w:t>
      </w:r>
    </w:p>
    <w:p w14:paraId="5B9F7EB6" w14:textId="3FE983B3" w:rsidR="00106F70" w:rsidRPr="00106F70" w:rsidRDefault="007C7563">
      <w:pPr>
        <w:pStyle w:val="ListParagraph"/>
        <w:numPr>
          <w:ilvl w:val="0"/>
          <w:numId w:val="21"/>
        </w:numPr>
        <w:rPr>
          <w:rFonts w:ascii="Arial" w:eastAsia="Garamond" w:hAnsi="Arial" w:cs="Arial"/>
          <w:spacing w:val="-5"/>
          <w:sz w:val="22"/>
          <w:szCs w:val="22"/>
        </w:rPr>
      </w:pPr>
      <w:r>
        <w:rPr>
          <w:rFonts w:ascii="Arial" w:eastAsia="Garamond" w:hAnsi="Arial" w:cs="Arial"/>
          <w:spacing w:val="-5"/>
          <w:sz w:val="22"/>
          <w:szCs w:val="22"/>
        </w:rPr>
        <w:t>P</w:t>
      </w:r>
      <w:r w:rsidR="00106F70" w:rsidRPr="00106F70">
        <w:rPr>
          <w:rFonts w:ascii="Arial" w:eastAsia="Garamond" w:hAnsi="Arial" w:cs="Arial"/>
          <w:spacing w:val="-5"/>
          <w:sz w:val="22"/>
          <w:szCs w:val="22"/>
        </w:rPr>
        <w:t>reparation for expert testimony, where applicable</w:t>
      </w:r>
    </w:p>
    <w:p w14:paraId="10CCF23F" w14:textId="77777777" w:rsidR="00106F70" w:rsidRPr="005269C7" w:rsidRDefault="00106F70" w:rsidP="005269C7">
      <w:pPr>
        <w:pStyle w:val="ListParagraph"/>
        <w:ind w:left="0"/>
        <w:jc w:val="both"/>
        <w:rPr>
          <w:rFonts w:ascii="Arial" w:eastAsia="Garamond" w:hAnsi="Arial" w:cs="Arial"/>
          <w:color w:val="EE0000"/>
          <w:spacing w:val="-5"/>
          <w:sz w:val="22"/>
          <w:szCs w:val="22"/>
        </w:rPr>
      </w:pPr>
      <w:r w:rsidRPr="005269C7">
        <w:rPr>
          <w:rFonts w:ascii="Arial" w:eastAsia="Garamond" w:hAnsi="Arial" w:cs="Arial"/>
          <w:color w:val="EE0000"/>
          <w:spacing w:val="-5"/>
          <w:sz w:val="22"/>
          <w:szCs w:val="22"/>
        </w:rPr>
        <w:lastRenderedPageBreak/>
        <w:t>The invoice must clearly show the hours/days worked, applicable rate, individual costs and total professional fee. The charging structure should be reasonable and, where appropriate, supported by research into professional forensic practice.</w:t>
      </w:r>
    </w:p>
    <w:p w14:paraId="7BD49F90" w14:textId="77777777" w:rsidR="007C7563" w:rsidRDefault="007C7563" w:rsidP="008B3350">
      <w:pPr>
        <w:pStyle w:val="ListParagraph"/>
        <w:ind w:left="0"/>
        <w:rPr>
          <w:rFonts w:ascii="Arial" w:eastAsia="Garamond" w:hAnsi="Arial" w:cs="Arial"/>
          <w:b/>
          <w:spacing w:val="-5"/>
          <w:sz w:val="22"/>
          <w:szCs w:val="22"/>
        </w:rPr>
      </w:pPr>
    </w:p>
    <w:p w14:paraId="21762478" w14:textId="39A4A181" w:rsidR="00106F70" w:rsidRPr="00106F70" w:rsidRDefault="00106F70" w:rsidP="008B3350">
      <w:pPr>
        <w:pStyle w:val="ListParagraph"/>
        <w:ind w:left="0"/>
        <w:rPr>
          <w:rFonts w:ascii="Arial" w:eastAsia="Garamond" w:hAnsi="Arial" w:cs="Arial"/>
          <w:b/>
          <w:spacing w:val="-5"/>
          <w:sz w:val="22"/>
          <w:szCs w:val="22"/>
        </w:rPr>
      </w:pPr>
      <w:r w:rsidRPr="00106F70">
        <w:rPr>
          <w:rFonts w:ascii="Arial" w:eastAsia="Garamond" w:hAnsi="Arial" w:cs="Arial"/>
          <w:b/>
          <w:spacing w:val="-5"/>
          <w:sz w:val="22"/>
          <w:szCs w:val="22"/>
        </w:rPr>
        <w:t>Important Evidential Requirement</w:t>
      </w:r>
    </w:p>
    <w:p w14:paraId="4C61D14E" w14:textId="77777777" w:rsidR="00106F70" w:rsidRPr="005269C7" w:rsidRDefault="00106F70" w:rsidP="005269C7">
      <w:pPr>
        <w:pStyle w:val="ListParagraph"/>
        <w:ind w:left="0"/>
        <w:jc w:val="both"/>
        <w:rPr>
          <w:rFonts w:ascii="Arial" w:eastAsia="Garamond" w:hAnsi="Arial" w:cs="Arial"/>
          <w:color w:val="EE0000"/>
          <w:spacing w:val="-5"/>
          <w:sz w:val="22"/>
          <w:szCs w:val="22"/>
        </w:rPr>
      </w:pPr>
      <w:r w:rsidRPr="005269C7">
        <w:rPr>
          <w:rFonts w:ascii="Arial" w:eastAsia="Garamond" w:hAnsi="Arial" w:cs="Arial"/>
          <w:b/>
          <w:color w:val="EE0000"/>
          <w:spacing w:val="-5"/>
          <w:sz w:val="22"/>
          <w:szCs w:val="22"/>
        </w:rPr>
        <w:t>The purpose of the case study is not to prove in advance that Rich Daley is guilty.</w:t>
      </w:r>
    </w:p>
    <w:p w14:paraId="5FA782A3" w14:textId="77777777" w:rsidR="00106F70" w:rsidRPr="00106F70" w:rsidRDefault="00106F70">
      <w:pPr>
        <w:pStyle w:val="ListParagraph"/>
        <w:numPr>
          <w:ilvl w:val="0"/>
          <w:numId w:val="22"/>
        </w:numPr>
        <w:jc w:val="both"/>
        <w:rPr>
          <w:rFonts w:ascii="Arial" w:eastAsia="Garamond" w:hAnsi="Arial" w:cs="Arial"/>
          <w:spacing w:val="-5"/>
          <w:sz w:val="22"/>
          <w:szCs w:val="22"/>
        </w:rPr>
      </w:pPr>
      <w:r w:rsidRPr="00106F70">
        <w:rPr>
          <w:rFonts w:ascii="Arial" w:eastAsia="Garamond" w:hAnsi="Arial" w:cs="Arial"/>
          <w:spacing w:val="-5"/>
          <w:sz w:val="22"/>
          <w:szCs w:val="22"/>
        </w:rPr>
        <w:t>You are acting as a forensic investigator. You must therefore examine and interpret the available evidence objectively.</w:t>
      </w:r>
    </w:p>
    <w:p w14:paraId="384B973C" w14:textId="77777777" w:rsidR="00106F70" w:rsidRPr="00106F70" w:rsidRDefault="00106F70">
      <w:pPr>
        <w:pStyle w:val="ListParagraph"/>
        <w:numPr>
          <w:ilvl w:val="0"/>
          <w:numId w:val="22"/>
        </w:numPr>
        <w:jc w:val="both"/>
        <w:rPr>
          <w:rFonts w:ascii="Arial" w:eastAsia="Garamond" w:hAnsi="Arial" w:cs="Arial"/>
          <w:spacing w:val="-5"/>
          <w:sz w:val="22"/>
          <w:szCs w:val="22"/>
        </w:rPr>
      </w:pPr>
      <w:r w:rsidRPr="00106F70">
        <w:rPr>
          <w:rFonts w:ascii="Arial" w:eastAsia="Garamond" w:hAnsi="Arial" w:cs="Arial"/>
          <w:spacing w:val="-5"/>
          <w:sz w:val="22"/>
          <w:szCs w:val="22"/>
        </w:rPr>
        <w:t>Your conclusions must be based on the evidence identified during the investigation and must acknowledge alternative explanations, missing evidence and investigative limitations where appropriate.</w:t>
      </w:r>
    </w:p>
    <w:p w14:paraId="46F5A17A" w14:textId="77777777" w:rsidR="00106F70" w:rsidRPr="00106F70" w:rsidRDefault="00106F70">
      <w:pPr>
        <w:pStyle w:val="ListParagraph"/>
        <w:numPr>
          <w:ilvl w:val="0"/>
          <w:numId w:val="22"/>
        </w:numPr>
        <w:jc w:val="both"/>
        <w:rPr>
          <w:rFonts w:ascii="Arial" w:eastAsia="Garamond" w:hAnsi="Arial" w:cs="Arial"/>
          <w:spacing w:val="-5"/>
          <w:sz w:val="22"/>
          <w:szCs w:val="22"/>
        </w:rPr>
      </w:pPr>
      <w:r w:rsidRPr="00106F70">
        <w:rPr>
          <w:rFonts w:ascii="Arial" w:eastAsia="Garamond" w:hAnsi="Arial" w:cs="Arial"/>
          <w:spacing w:val="-5"/>
          <w:sz w:val="22"/>
          <w:szCs w:val="22"/>
        </w:rPr>
        <w:t>A professional digital forensic investigator should be capable of reaching a conclusion that supports, partially supports, challenges, or is unable to establish an allegation depending upon the evidence available.</w:t>
      </w:r>
    </w:p>
    <w:p w14:paraId="0CFF26D5" w14:textId="77777777" w:rsidR="00150B8E" w:rsidRPr="00CB5783" w:rsidRDefault="00150B8E" w:rsidP="00CB5783">
      <w:pPr>
        <w:pStyle w:val="ListParagraph"/>
        <w:ind w:left="1440"/>
        <w:rPr>
          <w:rFonts w:ascii="Arial" w:hAnsi="Arial" w:cs="Arial"/>
          <w:sz w:val="22"/>
          <w:szCs w:val="22"/>
        </w:rPr>
      </w:pPr>
      <w:r w:rsidRPr="00CB5783">
        <w:rPr>
          <w:rFonts w:ascii="Arial" w:hAnsi="Arial" w:cs="Arial"/>
          <w:sz w:val="22"/>
          <w:szCs w:val="22"/>
        </w:rPr>
        <w:br/>
      </w:r>
    </w:p>
    <w:p w14:paraId="2C86E066" w14:textId="77777777" w:rsidR="00161510" w:rsidRDefault="00161510">
      <w:pPr>
        <w:rPr>
          <w:rFonts w:ascii="Arial" w:hAnsi="Arial" w:cs="Arial"/>
          <w:sz w:val="22"/>
          <w:szCs w:val="22"/>
        </w:rPr>
      </w:pPr>
      <w:r>
        <w:rPr>
          <w:rFonts w:ascii="Arial" w:hAnsi="Arial" w:cs="Arial"/>
          <w:sz w:val="22"/>
          <w:szCs w:val="22"/>
        </w:rPr>
        <w:br w:type="page"/>
      </w:r>
    </w:p>
    <w:p w14:paraId="4D5B6346" w14:textId="77777777" w:rsidR="00161510" w:rsidRDefault="00161510" w:rsidP="00150B8E">
      <w:pPr>
        <w:rPr>
          <w:rFonts w:ascii="Arial" w:hAnsi="Arial" w:cs="Arial"/>
          <w:sz w:val="22"/>
          <w:szCs w:val="22"/>
        </w:rPr>
        <w:sectPr w:rsidR="00161510" w:rsidSect="00150B8E">
          <w:footerReference w:type="default" r:id="rId9"/>
          <w:pgSz w:w="11894" w:h="16834"/>
          <w:pgMar w:top="720" w:right="720" w:bottom="720" w:left="720" w:header="706" w:footer="454" w:gutter="0"/>
          <w:paperSrc w:first="1" w:other="1"/>
          <w:cols w:space="720"/>
          <w:docGrid w:linePitch="272"/>
        </w:sectPr>
      </w:pPr>
    </w:p>
    <w:p w14:paraId="00073C19" w14:textId="77777777" w:rsidR="009D43B2" w:rsidRPr="009D43B2" w:rsidRDefault="009D43B2" w:rsidP="009D43B2">
      <w:pPr>
        <w:rPr>
          <w:rFonts w:ascii="Arial" w:hAnsi="Arial" w:cs="Arial"/>
          <w:b/>
          <w:bCs/>
          <w:sz w:val="22"/>
          <w:szCs w:val="22"/>
        </w:rPr>
      </w:pPr>
      <w:r w:rsidRPr="009D43B2">
        <w:rPr>
          <w:rFonts w:ascii="Arial" w:hAnsi="Arial" w:cs="Arial"/>
          <w:b/>
          <w:bCs/>
          <w:sz w:val="22"/>
          <w:szCs w:val="22"/>
        </w:rPr>
        <w:lastRenderedPageBreak/>
        <w:t xml:space="preserve">Here is a supplementary/additional information to help you. </w:t>
      </w:r>
    </w:p>
    <w:p w14:paraId="0FCE2A8F" w14:textId="77777777" w:rsidR="009D43B2" w:rsidRPr="009D43B2" w:rsidRDefault="009D43B2" w:rsidP="009D43B2">
      <w:pPr>
        <w:rPr>
          <w:rFonts w:ascii="Arial" w:hAnsi="Arial" w:cs="Arial"/>
          <w:b/>
          <w:bCs/>
          <w:i/>
          <w:iCs/>
          <w:sz w:val="22"/>
          <w:szCs w:val="22"/>
        </w:rPr>
      </w:pPr>
      <w:r w:rsidRPr="009D43B2">
        <w:rPr>
          <w:rFonts w:ascii="Arial" w:hAnsi="Arial" w:cs="Arial"/>
          <w:b/>
          <w:bCs/>
          <w:i/>
          <w:iCs/>
          <w:sz w:val="22"/>
          <w:szCs w:val="22"/>
        </w:rPr>
        <w:t xml:space="preserve">Acronym Glossary for Computer Forensics Assignment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50"/>
        <w:gridCol w:w="3716"/>
        <w:gridCol w:w="10718"/>
      </w:tblGrid>
      <w:tr w:rsidR="009D43B2" w:rsidRPr="00840C1D" w14:paraId="0C372DC2" w14:textId="77777777" w:rsidTr="00774BD4">
        <w:trPr>
          <w:tblHeader/>
        </w:trPr>
        <w:tc>
          <w:tcPr>
            <w:tcW w:w="0" w:type="auto"/>
            <w:tcMar>
              <w:top w:w="150" w:type="dxa"/>
              <w:left w:w="0" w:type="dxa"/>
              <w:bottom w:w="150" w:type="dxa"/>
              <w:right w:w="150" w:type="dxa"/>
            </w:tcMar>
            <w:vAlign w:val="center"/>
            <w:hideMark/>
          </w:tcPr>
          <w:p w14:paraId="44A563C5" w14:textId="77777777" w:rsidR="009D43B2" w:rsidRPr="00840C1D" w:rsidRDefault="009D43B2" w:rsidP="00774BD4">
            <w:pPr>
              <w:suppressAutoHyphens/>
              <w:autoSpaceDN w:val="0"/>
              <w:spacing w:after="160" w:line="251" w:lineRule="auto"/>
              <w:rPr>
                <w:b/>
                <w:bCs/>
              </w:rPr>
            </w:pPr>
            <w:r w:rsidRPr="00840C1D">
              <w:rPr>
                <w:b/>
                <w:bCs/>
              </w:rPr>
              <w:t>Acronym</w:t>
            </w:r>
          </w:p>
        </w:tc>
        <w:tc>
          <w:tcPr>
            <w:tcW w:w="0" w:type="auto"/>
            <w:tcMar>
              <w:top w:w="150" w:type="dxa"/>
              <w:left w:w="150" w:type="dxa"/>
              <w:bottom w:w="150" w:type="dxa"/>
              <w:right w:w="150" w:type="dxa"/>
            </w:tcMar>
            <w:vAlign w:val="center"/>
            <w:hideMark/>
          </w:tcPr>
          <w:p w14:paraId="17F143C0" w14:textId="77777777" w:rsidR="009D43B2" w:rsidRPr="00840C1D" w:rsidRDefault="009D43B2" w:rsidP="00774BD4">
            <w:pPr>
              <w:suppressAutoHyphens/>
              <w:autoSpaceDN w:val="0"/>
              <w:spacing w:after="160" w:line="251" w:lineRule="auto"/>
              <w:rPr>
                <w:b/>
                <w:bCs/>
              </w:rPr>
            </w:pPr>
            <w:r w:rsidRPr="00840C1D">
              <w:rPr>
                <w:b/>
                <w:bCs/>
              </w:rPr>
              <w:t>Stands For</w:t>
            </w:r>
          </w:p>
        </w:tc>
        <w:tc>
          <w:tcPr>
            <w:tcW w:w="0" w:type="auto"/>
            <w:tcMar>
              <w:top w:w="150" w:type="dxa"/>
              <w:left w:w="150" w:type="dxa"/>
              <w:bottom w:w="150" w:type="dxa"/>
              <w:right w:w="150" w:type="dxa"/>
            </w:tcMar>
            <w:vAlign w:val="center"/>
            <w:hideMark/>
          </w:tcPr>
          <w:p w14:paraId="1DC0E5A8" w14:textId="77777777" w:rsidR="009D43B2" w:rsidRPr="00840C1D" w:rsidRDefault="009D43B2" w:rsidP="00774BD4">
            <w:pPr>
              <w:suppressAutoHyphens/>
              <w:autoSpaceDN w:val="0"/>
              <w:spacing w:after="160" w:line="251" w:lineRule="auto"/>
              <w:rPr>
                <w:b/>
                <w:bCs/>
              </w:rPr>
            </w:pPr>
            <w:r w:rsidRPr="00840C1D">
              <w:rPr>
                <w:b/>
                <w:bCs/>
              </w:rPr>
              <w:t>Definition &amp; Context</w:t>
            </w:r>
          </w:p>
        </w:tc>
      </w:tr>
      <w:tr w:rsidR="009D43B2" w:rsidRPr="00840C1D" w14:paraId="257211F2" w14:textId="77777777" w:rsidTr="00774BD4">
        <w:tc>
          <w:tcPr>
            <w:tcW w:w="0" w:type="auto"/>
            <w:tcMar>
              <w:top w:w="150" w:type="dxa"/>
              <w:left w:w="0" w:type="dxa"/>
              <w:bottom w:w="150" w:type="dxa"/>
              <w:right w:w="150" w:type="dxa"/>
            </w:tcMar>
            <w:vAlign w:val="center"/>
            <w:hideMark/>
          </w:tcPr>
          <w:p w14:paraId="3BE32925" w14:textId="77777777" w:rsidR="009D43B2" w:rsidRPr="00840C1D" w:rsidRDefault="009D43B2" w:rsidP="00774BD4">
            <w:pPr>
              <w:suppressAutoHyphens/>
              <w:autoSpaceDN w:val="0"/>
              <w:spacing w:after="160" w:line="251" w:lineRule="auto"/>
            </w:pPr>
            <w:r w:rsidRPr="00840C1D">
              <w:rPr>
                <w:b/>
                <w:bCs/>
              </w:rPr>
              <w:t>ACPO</w:t>
            </w:r>
          </w:p>
        </w:tc>
        <w:tc>
          <w:tcPr>
            <w:tcW w:w="0" w:type="auto"/>
            <w:tcMar>
              <w:top w:w="150" w:type="dxa"/>
              <w:left w:w="150" w:type="dxa"/>
              <w:bottom w:w="150" w:type="dxa"/>
              <w:right w:w="150" w:type="dxa"/>
            </w:tcMar>
            <w:vAlign w:val="center"/>
            <w:hideMark/>
          </w:tcPr>
          <w:p w14:paraId="14AE36BA" w14:textId="77777777" w:rsidR="009D43B2" w:rsidRPr="00840C1D" w:rsidRDefault="009D43B2" w:rsidP="00774BD4">
            <w:pPr>
              <w:suppressAutoHyphens/>
              <w:autoSpaceDN w:val="0"/>
              <w:spacing w:after="160" w:line="251" w:lineRule="auto"/>
            </w:pPr>
            <w:r w:rsidRPr="00840C1D">
              <w:t>Association of Chief Police Officers</w:t>
            </w:r>
          </w:p>
        </w:tc>
        <w:tc>
          <w:tcPr>
            <w:tcW w:w="0" w:type="auto"/>
            <w:tcMar>
              <w:top w:w="150" w:type="dxa"/>
              <w:left w:w="150" w:type="dxa"/>
              <w:bottom w:w="150" w:type="dxa"/>
              <w:right w:w="150" w:type="dxa"/>
            </w:tcMar>
            <w:vAlign w:val="center"/>
            <w:hideMark/>
          </w:tcPr>
          <w:p w14:paraId="7A763F94" w14:textId="77777777" w:rsidR="009D43B2" w:rsidRPr="00840C1D" w:rsidRDefault="009D43B2" w:rsidP="00774BD4">
            <w:pPr>
              <w:suppressAutoHyphens/>
              <w:autoSpaceDN w:val="0"/>
              <w:spacing w:after="160" w:line="251" w:lineRule="auto"/>
            </w:pPr>
            <w:r w:rsidRPr="00840C1D">
              <w:t>A UK body that established the core principles for digital evidence handling. The </w:t>
            </w:r>
            <w:r w:rsidRPr="00840C1D">
              <w:rPr>
                <w:b/>
                <w:bCs/>
              </w:rPr>
              <w:t>ACPO Principles</w:t>
            </w:r>
            <w:r w:rsidRPr="00840C1D">
              <w:t> are a fundamental guideline for ensuring the integrity and admissibility of evidence in a UK context.</w:t>
            </w:r>
          </w:p>
        </w:tc>
      </w:tr>
      <w:tr w:rsidR="009D43B2" w:rsidRPr="00840C1D" w14:paraId="4872E0F7" w14:textId="77777777" w:rsidTr="00774BD4">
        <w:tc>
          <w:tcPr>
            <w:tcW w:w="0" w:type="auto"/>
            <w:tcMar>
              <w:top w:w="150" w:type="dxa"/>
              <w:left w:w="0" w:type="dxa"/>
              <w:bottom w:w="150" w:type="dxa"/>
              <w:right w:w="150" w:type="dxa"/>
            </w:tcMar>
            <w:vAlign w:val="center"/>
            <w:hideMark/>
          </w:tcPr>
          <w:p w14:paraId="24272A16" w14:textId="77777777" w:rsidR="009D43B2" w:rsidRPr="00840C1D" w:rsidRDefault="009D43B2" w:rsidP="00774BD4">
            <w:pPr>
              <w:suppressAutoHyphens/>
              <w:autoSpaceDN w:val="0"/>
              <w:spacing w:after="160" w:line="251" w:lineRule="auto"/>
            </w:pPr>
            <w:r w:rsidRPr="00840C1D">
              <w:rPr>
                <w:b/>
                <w:bCs/>
              </w:rPr>
              <w:t>API</w:t>
            </w:r>
          </w:p>
        </w:tc>
        <w:tc>
          <w:tcPr>
            <w:tcW w:w="0" w:type="auto"/>
            <w:tcMar>
              <w:top w:w="150" w:type="dxa"/>
              <w:left w:w="150" w:type="dxa"/>
              <w:bottom w:w="150" w:type="dxa"/>
              <w:right w:w="150" w:type="dxa"/>
            </w:tcMar>
            <w:vAlign w:val="center"/>
            <w:hideMark/>
          </w:tcPr>
          <w:p w14:paraId="0D86582D" w14:textId="77777777" w:rsidR="009D43B2" w:rsidRPr="00840C1D" w:rsidRDefault="009D43B2" w:rsidP="00774BD4">
            <w:pPr>
              <w:suppressAutoHyphens/>
              <w:autoSpaceDN w:val="0"/>
              <w:spacing w:after="160" w:line="251" w:lineRule="auto"/>
            </w:pPr>
            <w:r w:rsidRPr="00840C1D">
              <w:t>Application Programming Interface</w:t>
            </w:r>
          </w:p>
        </w:tc>
        <w:tc>
          <w:tcPr>
            <w:tcW w:w="0" w:type="auto"/>
            <w:tcMar>
              <w:top w:w="150" w:type="dxa"/>
              <w:left w:w="150" w:type="dxa"/>
              <w:bottom w:w="150" w:type="dxa"/>
              <w:right w:w="150" w:type="dxa"/>
            </w:tcMar>
            <w:vAlign w:val="center"/>
            <w:hideMark/>
          </w:tcPr>
          <w:p w14:paraId="75F16314" w14:textId="77777777" w:rsidR="009D43B2" w:rsidRPr="00840C1D" w:rsidRDefault="009D43B2" w:rsidP="00774BD4">
            <w:pPr>
              <w:suppressAutoHyphens/>
              <w:autoSpaceDN w:val="0"/>
              <w:spacing w:after="160" w:line="251" w:lineRule="auto"/>
            </w:pPr>
            <w:r w:rsidRPr="00840C1D">
              <w:t>How software applications communicate with each other. Forensics tools may use APIs to extract data from cloud services.</w:t>
            </w:r>
          </w:p>
        </w:tc>
      </w:tr>
      <w:tr w:rsidR="009D43B2" w:rsidRPr="00840C1D" w14:paraId="640E1B81" w14:textId="77777777" w:rsidTr="00774BD4">
        <w:tc>
          <w:tcPr>
            <w:tcW w:w="0" w:type="auto"/>
            <w:tcMar>
              <w:top w:w="150" w:type="dxa"/>
              <w:left w:w="0" w:type="dxa"/>
              <w:bottom w:w="150" w:type="dxa"/>
              <w:right w:w="150" w:type="dxa"/>
            </w:tcMar>
            <w:vAlign w:val="center"/>
            <w:hideMark/>
          </w:tcPr>
          <w:p w14:paraId="7A2D3061" w14:textId="77777777" w:rsidR="009D43B2" w:rsidRPr="00840C1D" w:rsidRDefault="009D43B2" w:rsidP="00774BD4">
            <w:pPr>
              <w:suppressAutoHyphens/>
              <w:autoSpaceDN w:val="0"/>
              <w:spacing w:after="160" w:line="251" w:lineRule="auto"/>
            </w:pPr>
            <w:r w:rsidRPr="00840C1D">
              <w:rPr>
                <w:b/>
                <w:bCs/>
              </w:rPr>
              <w:t>CHFI</w:t>
            </w:r>
          </w:p>
        </w:tc>
        <w:tc>
          <w:tcPr>
            <w:tcW w:w="0" w:type="auto"/>
            <w:tcMar>
              <w:top w:w="150" w:type="dxa"/>
              <w:left w:w="150" w:type="dxa"/>
              <w:bottom w:w="150" w:type="dxa"/>
              <w:right w:w="150" w:type="dxa"/>
            </w:tcMar>
            <w:vAlign w:val="center"/>
            <w:hideMark/>
          </w:tcPr>
          <w:p w14:paraId="32A5F279" w14:textId="77777777" w:rsidR="009D43B2" w:rsidRPr="00840C1D" w:rsidRDefault="009D43B2" w:rsidP="00774BD4">
            <w:pPr>
              <w:suppressAutoHyphens/>
              <w:autoSpaceDN w:val="0"/>
              <w:spacing w:after="160" w:line="251" w:lineRule="auto"/>
            </w:pPr>
            <w:r w:rsidRPr="00840C1D">
              <w:t>Computer Hacking Forensic Investigator</w:t>
            </w:r>
          </w:p>
        </w:tc>
        <w:tc>
          <w:tcPr>
            <w:tcW w:w="0" w:type="auto"/>
            <w:tcMar>
              <w:top w:w="150" w:type="dxa"/>
              <w:left w:w="150" w:type="dxa"/>
              <w:bottom w:w="150" w:type="dxa"/>
              <w:right w:w="150" w:type="dxa"/>
            </w:tcMar>
            <w:vAlign w:val="center"/>
            <w:hideMark/>
          </w:tcPr>
          <w:p w14:paraId="2353E1E7" w14:textId="77777777" w:rsidR="009D43B2" w:rsidRPr="00840C1D" w:rsidRDefault="009D43B2" w:rsidP="00774BD4">
            <w:pPr>
              <w:suppressAutoHyphens/>
              <w:autoSpaceDN w:val="0"/>
              <w:spacing w:after="160" w:line="251" w:lineRule="auto"/>
            </w:pPr>
            <w:r w:rsidRPr="00840C1D">
              <w:t>A professional certification offered by EC-Council that teaches modern forensic investigation techniques. The assignment aligns with its methodologies.</w:t>
            </w:r>
          </w:p>
        </w:tc>
      </w:tr>
      <w:tr w:rsidR="009D43B2" w:rsidRPr="00840C1D" w14:paraId="76ABEBBA" w14:textId="77777777" w:rsidTr="00774BD4">
        <w:tc>
          <w:tcPr>
            <w:tcW w:w="0" w:type="auto"/>
            <w:tcMar>
              <w:top w:w="150" w:type="dxa"/>
              <w:left w:w="0" w:type="dxa"/>
              <w:bottom w:w="150" w:type="dxa"/>
              <w:right w:w="150" w:type="dxa"/>
            </w:tcMar>
            <w:vAlign w:val="center"/>
            <w:hideMark/>
          </w:tcPr>
          <w:p w14:paraId="0C4213BC" w14:textId="77777777" w:rsidR="009D43B2" w:rsidRPr="00840C1D" w:rsidRDefault="009D43B2" w:rsidP="00774BD4">
            <w:pPr>
              <w:suppressAutoHyphens/>
              <w:autoSpaceDN w:val="0"/>
              <w:spacing w:after="160" w:line="251" w:lineRule="auto"/>
            </w:pPr>
            <w:r w:rsidRPr="00840C1D">
              <w:rPr>
                <w:b/>
                <w:bCs/>
              </w:rPr>
              <w:t>FDE</w:t>
            </w:r>
          </w:p>
        </w:tc>
        <w:tc>
          <w:tcPr>
            <w:tcW w:w="0" w:type="auto"/>
            <w:tcMar>
              <w:top w:w="150" w:type="dxa"/>
              <w:left w:w="150" w:type="dxa"/>
              <w:bottom w:w="150" w:type="dxa"/>
              <w:right w:w="150" w:type="dxa"/>
            </w:tcMar>
            <w:vAlign w:val="center"/>
            <w:hideMark/>
          </w:tcPr>
          <w:p w14:paraId="5DFBCE0A" w14:textId="77777777" w:rsidR="009D43B2" w:rsidRPr="00840C1D" w:rsidRDefault="009D43B2" w:rsidP="00774BD4">
            <w:pPr>
              <w:suppressAutoHyphens/>
              <w:autoSpaceDN w:val="0"/>
              <w:spacing w:after="160" w:line="251" w:lineRule="auto"/>
            </w:pPr>
            <w:r w:rsidRPr="00840C1D">
              <w:t>Full Disk Encryption</w:t>
            </w:r>
          </w:p>
        </w:tc>
        <w:tc>
          <w:tcPr>
            <w:tcW w:w="0" w:type="auto"/>
            <w:tcMar>
              <w:top w:w="150" w:type="dxa"/>
              <w:left w:w="150" w:type="dxa"/>
              <w:bottom w:w="150" w:type="dxa"/>
              <w:right w:w="150" w:type="dxa"/>
            </w:tcMar>
            <w:vAlign w:val="center"/>
            <w:hideMark/>
          </w:tcPr>
          <w:p w14:paraId="201C3F0F" w14:textId="77777777" w:rsidR="009D43B2" w:rsidRPr="00840C1D" w:rsidRDefault="009D43B2" w:rsidP="00774BD4">
            <w:pPr>
              <w:suppressAutoHyphens/>
              <w:autoSpaceDN w:val="0"/>
              <w:spacing w:after="160" w:line="251" w:lineRule="auto"/>
            </w:pPr>
            <w:r w:rsidRPr="00840C1D">
              <w:t>Technology that encrypts every bit of data on a storage device. </w:t>
            </w:r>
            <w:r w:rsidRPr="00840C1D">
              <w:rPr>
                <w:b/>
                <w:bCs/>
              </w:rPr>
              <w:t>BitLocker</w:t>
            </w:r>
            <w:r w:rsidRPr="00840C1D">
              <w:t> (Windows) and </w:t>
            </w:r>
            <w:proofErr w:type="spellStart"/>
            <w:r w:rsidRPr="00840C1D">
              <w:rPr>
                <w:b/>
                <w:bCs/>
              </w:rPr>
              <w:t>FileVault</w:t>
            </w:r>
            <w:proofErr w:type="spellEnd"/>
            <w:r w:rsidRPr="00840C1D">
              <w:t> (macOS) are common examples. Acquiring evidence from an FDE-enabled drive is a key modern challenge.</w:t>
            </w:r>
          </w:p>
        </w:tc>
      </w:tr>
      <w:tr w:rsidR="009D43B2" w:rsidRPr="00840C1D" w14:paraId="08EB8A75" w14:textId="77777777" w:rsidTr="00774BD4">
        <w:tc>
          <w:tcPr>
            <w:tcW w:w="0" w:type="auto"/>
            <w:tcMar>
              <w:top w:w="150" w:type="dxa"/>
              <w:left w:w="0" w:type="dxa"/>
              <w:bottom w:w="150" w:type="dxa"/>
              <w:right w:w="150" w:type="dxa"/>
            </w:tcMar>
            <w:vAlign w:val="center"/>
            <w:hideMark/>
          </w:tcPr>
          <w:p w14:paraId="3C7F3123" w14:textId="77777777" w:rsidR="009D43B2" w:rsidRPr="00840C1D" w:rsidRDefault="009D43B2" w:rsidP="00774BD4">
            <w:pPr>
              <w:suppressAutoHyphens/>
              <w:autoSpaceDN w:val="0"/>
              <w:spacing w:after="160" w:line="251" w:lineRule="auto"/>
            </w:pPr>
            <w:r w:rsidRPr="00840C1D">
              <w:rPr>
                <w:b/>
                <w:bCs/>
              </w:rPr>
              <w:t>FTK</w:t>
            </w:r>
          </w:p>
        </w:tc>
        <w:tc>
          <w:tcPr>
            <w:tcW w:w="0" w:type="auto"/>
            <w:tcMar>
              <w:top w:w="150" w:type="dxa"/>
              <w:left w:w="150" w:type="dxa"/>
              <w:bottom w:w="150" w:type="dxa"/>
              <w:right w:w="150" w:type="dxa"/>
            </w:tcMar>
            <w:vAlign w:val="center"/>
            <w:hideMark/>
          </w:tcPr>
          <w:p w14:paraId="768CDB36" w14:textId="77777777" w:rsidR="009D43B2" w:rsidRPr="00840C1D" w:rsidRDefault="009D43B2" w:rsidP="00774BD4">
            <w:pPr>
              <w:suppressAutoHyphens/>
              <w:autoSpaceDN w:val="0"/>
              <w:spacing w:after="160" w:line="251" w:lineRule="auto"/>
            </w:pPr>
            <w:r w:rsidRPr="00840C1D">
              <w:t>Forensic Toolkit</w:t>
            </w:r>
          </w:p>
        </w:tc>
        <w:tc>
          <w:tcPr>
            <w:tcW w:w="0" w:type="auto"/>
            <w:tcMar>
              <w:top w:w="150" w:type="dxa"/>
              <w:left w:w="150" w:type="dxa"/>
              <w:bottom w:w="150" w:type="dxa"/>
              <w:right w:w="150" w:type="dxa"/>
            </w:tcMar>
            <w:vAlign w:val="center"/>
            <w:hideMark/>
          </w:tcPr>
          <w:p w14:paraId="14C29C1C" w14:textId="77777777" w:rsidR="009D43B2" w:rsidRPr="00840C1D" w:rsidRDefault="009D43B2" w:rsidP="00774BD4">
            <w:pPr>
              <w:suppressAutoHyphens/>
              <w:autoSpaceDN w:val="0"/>
              <w:spacing w:after="160" w:line="251" w:lineRule="auto"/>
            </w:pPr>
            <w:r w:rsidRPr="00840C1D">
              <w:t>A powerful, all-in-one commercial computer forensics suite developed by </w:t>
            </w:r>
            <w:r w:rsidRPr="00840C1D">
              <w:rPr>
                <w:b/>
                <w:bCs/>
              </w:rPr>
              <w:t>Exterro</w:t>
            </w:r>
            <w:r w:rsidRPr="00840C1D">
              <w:t>. It is an industry standard for disk imaging, analysis, and reporting.</w:t>
            </w:r>
          </w:p>
        </w:tc>
      </w:tr>
      <w:tr w:rsidR="009D43B2" w:rsidRPr="00840C1D" w14:paraId="4BAF3DCC" w14:textId="77777777" w:rsidTr="00774BD4">
        <w:tc>
          <w:tcPr>
            <w:tcW w:w="0" w:type="auto"/>
            <w:tcMar>
              <w:top w:w="150" w:type="dxa"/>
              <w:left w:w="0" w:type="dxa"/>
              <w:bottom w:w="150" w:type="dxa"/>
              <w:right w:w="150" w:type="dxa"/>
            </w:tcMar>
            <w:vAlign w:val="center"/>
            <w:hideMark/>
          </w:tcPr>
          <w:p w14:paraId="4F2B6B64" w14:textId="77777777" w:rsidR="009D43B2" w:rsidRPr="00840C1D" w:rsidRDefault="009D43B2" w:rsidP="00774BD4">
            <w:pPr>
              <w:suppressAutoHyphens/>
              <w:autoSpaceDN w:val="0"/>
              <w:spacing w:after="160" w:line="251" w:lineRule="auto"/>
            </w:pPr>
            <w:r w:rsidRPr="00840C1D">
              <w:rPr>
                <w:b/>
                <w:bCs/>
              </w:rPr>
              <w:t>GUI</w:t>
            </w:r>
          </w:p>
        </w:tc>
        <w:tc>
          <w:tcPr>
            <w:tcW w:w="0" w:type="auto"/>
            <w:tcMar>
              <w:top w:w="150" w:type="dxa"/>
              <w:left w:w="150" w:type="dxa"/>
              <w:bottom w:w="150" w:type="dxa"/>
              <w:right w:w="150" w:type="dxa"/>
            </w:tcMar>
            <w:vAlign w:val="center"/>
            <w:hideMark/>
          </w:tcPr>
          <w:p w14:paraId="4FC3C0B5" w14:textId="77777777" w:rsidR="009D43B2" w:rsidRPr="00840C1D" w:rsidRDefault="009D43B2" w:rsidP="00774BD4">
            <w:pPr>
              <w:suppressAutoHyphens/>
              <w:autoSpaceDN w:val="0"/>
              <w:spacing w:after="160" w:line="251" w:lineRule="auto"/>
            </w:pPr>
            <w:r w:rsidRPr="00840C1D">
              <w:t>Graphical User Interface</w:t>
            </w:r>
          </w:p>
        </w:tc>
        <w:tc>
          <w:tcPr>
            <w:tcW w:w="0" w:type="auto"/>
            <w:tcMar>
              <w:top w:w="150" w:type="dxa"/>
              <w:left w:w="150" w:type="dxa"/>
              <w:bottom w:w="150" w:type="dxa"/>
              <w:right w:w="150" w:type="dxa"/>
            </w:tcMar>
            <w:vAlign w:val="center"/>
            <w:hideMark/>
          </w:tcPr>
          <w:p w14:paraId="23C4B061" w14:textId="77777777" w:rsidR="009D43B2" w:rsidRPr="00840C1D" w:rsidRDefault="009D43B2" w:rsidP="00774BD4">
            <w:pPr>
              <w:suppressAutoHyphens/>
              <w:autoSpaceDN w:val="0"/>
              <w:spacing w:after="160" w:line="251" w:lineRule="auto"/>
            </w:pPr>
            <w:r w:rsidRPr="00840C1D">
              <w:t>The visual system that allows users to interact with electronic devices. In the scenario, this is what the company designs.</w:t>
            </w:r>
          </w:p>
        </w:tc>
      </w:tr>
      <w:tr w:rsidR="009D43B2" w:rsidRPr="00840C1D" w14:paraId="66F5413B" w14:textId="77777777" w:rsidTr="00774BD4">
        <w:tc>
          <w:tcPr>
            <w:tcW w:w="0" w:type="auto"/>
            <w:tcMar>
              <w:top w:w="150" w:type="dxa"/>
              <w:left w:w="0" w:type="dxa"/>
              <w:bottom w:w="150" w:type="dxa"/>
              <w:right w:w="150" w:type="dxa"/>
            </w:tcMar>
            <w:vAlign w:val="center"/>
            <w:hideMark/>
          </w:tcPr>
          <w:p w14:paraId="1CE29CAB" w14:textId="77777777" w:rsidR="009D43B2" w:rsidRPr="00840C1D" w:rsidRDefault="009D43B2" w:rsidP="00774BD4">
            <w:pPr>
              <w:suppressAutoHyphens/>
              <w:autoSpaceDN w:val="0"/>
              <w:spacing w:after="160" w:line="251" w:lineRule="auto"/>
            </w:pPr>
            <w:r w:rsidRPr="00840C1D">
              <w:rPr>
                <w:b/>
                <w:bCs/>
              </w:rPr>
              <w:t>ISO</w:t>
            </w:r>
          </w:p>
        </w:tc>
        <w:tc>
          <w:tcPr>
            <w:tcW w:w="0" w:type="auto"/>
            <w:tcMar>
              <w:top w:w="150" w:type="dxa"/>
              <w:left w:w="150" w:type="dxa"/>
              <w:bottom w:w="150" w:type="dxa"/>
              <w:right w:w="150" w:type="dxa"/>
            </w:tcMar>
            <w:vAlign w:val="center"/>
            <w:hideMark/>
          </w:tcPr>
          <w:p w14:paraId="3CA112A1" w14:textId="77777777" w:rsidR="009D43B2" w:rsidRPr="00840C1D" w:rsidRDefault="009D43B2" w:rsidP="00774BD4">
            <w:pPr>
              <w:suppressAutoHyphens/>
              <w:autoSpaceDN w:val="0"/>
              <w:spacing w:after="160" w:line="251" w:lineRule="auto"/>
            </w:pPr>
            <w:r w:rsidRPr="00840C1D">
              <w:t>International Organization for Standardization / Disk Image File</w:t>
            </w:r>
          </w:p>
        </w:tc>
        <w:tc>
          <w:tcPr>
            <w:tcW w:w="0" w:type="auto"/>
            <w:tcMar>
              <w:top w:w="150" w:type="dxa"/>
              <w:left w:w="150" w:type="dxa"/>
              <w:bottom w:w="150" w:type="dxa"/>
              <w:right w:w="150" w:type="dxa"/>
            </w:tcMar>
            <w:vAlign w:val="center"/>
            <w:hideMark/>
          </w:tcPr>
          <w:p w14:paraId="0A548169" w14:textId="77777777" w:rsidR="009D43B2" w:rsidRPr="00840C1D" w:rsidRDefault="009D43B2" w:rsidP="00774BD4">
            <w:pPr>
              <w:suppressAutoHyphens/>
              <w:autoSpaceDN w:val="0"/>
              <w:spacing w:after="160" w:line="251" w:lineRule="auto"/>
            </w:pPr>
            <w:r w:rsidRPr="00840C1D">
              <w:t>1. The body that creates international standards. 2. A common file format for a perfect sector-by-sector copy (forensic image) of an optical disc or hard drive.</w:t>
            </w:r>
          </w:p>
        </w:tc>
      </w:tr>
      <w:tr w:rsidR="009D43B2" w:rsidRPr="00840C1D" w14:paraId="3C4BF56B" w14:textId="77777777" w:rsidTr="00774BD4">
        <w:tc>
          <w:tcPr>
            <w:tcW w:w="0" w:type="auto"/>
            <w:tcMar>
              <w:top w:w="150" w:type="dxa"/>
              <w:left w:w="0" w:type="dxa"/>
              <w:bottom w:w="150" w:type="dxa"/>
              <w:right w:w="150" w:type="dxa"/>
            </w:tcMar>
            <w:vAlign w:val="center"/>
            <w:hideMark/>
          </w:tcPr>
          <w:p w14:paraId="69D45517" w14:textId="77777777" w:rsidR="009D43B2" w:rsidRPr="00840C1D" w:rsidRDefault="009D43B2" w:rsidP="00774BD4">
            <w:pPr>
              <w:suppressAutoHyphens/>
              <w:autoSpaceDN w:val="0"/>
              <w:spacing w:after="160" w:line="251" w:lineRule="auto"/>
            </w:pPr>
            <w:r w:rsidRPr="00840C1D">
              <w:rPr>
                <w:b/>
                <w:bCs/>
              </w:rPr>
              <w:t>IT</w:t>
            </w:r>
          </w:p>
        </w:tc>
        <w:tc>
          <w:tcPr>
            <w:tcW w:w="0" w:type="auto"/>
            <w:tcMar>
              <w:top w:w="150" w:type="dxa"/>
              <w:left w:w="150" w:type="dxa"/>
              <w:bottom w:w="150" w:type="dxa"/>
              <w:right w:w="150" w:type="dxa"/>
            </w:tcMar>
            <w:vAlign w:val="center"/>
            <w:hideMark/>
          </w:tcPr>
          <w:p w14:paraId="11D13956" w14:textId="77777777" w:rsidR="009D43B2" w:rsidRPr="00840C1D" w:rsidRDefault="009D43B2" w:rsidP="00774BD4">
            <w:pPr>
              <w:suppressAutoHyphens/>
              <w:autoSpaceDN w:val="0"/>
              <w:spacing w:after="160" w:line="251" w:lineRule="auto"/>
            </w:pPr>
            <w:r w:rsidRPr="00840C1D">
              <w:t>Information Technology</w:t>
            </w:r>
          </w:p>
        </w:tc>
        <w:tc>
          <w:tcPr>
            <w:tcW w:w="0" w:type="auto"/>
            <w:tcMar>
              <w:top w:w="150" w:type="dxa"/>
              <w:left w:w="150" w:type="dxa"/>
              <w:bottom w:w="150" w:type="dxa"/>
              <w:right w:w="150" w:type="dxa"/>
            </w:tcMar>
            <w:vAlign w:val="center"/>
            <w:hideMark/>
          </w:tcPr>
          <w:p w14:paraId="229153E3" w14:textId="77777777" w:rsidR="009D43B2" w:rsidRPr="00840C1D" w:rsidRDefault="009D43B2" w:rsidP="00774BD4">
            <w:pPr>
              <w:suppressAutoHyphens/>
              <w:autoSpaceDN w:val="0"/>
              <w:spacing w:after="160" w:line="251" w:lineRule="auto"/>
            </w:pPr>
            <w:r w:rsidRPr="00840C1D">
              <w:t>The use of systems for storing, retrieving, and sending information. The field from which forensic evidence is derived.</w:t>
            </w:r>
          </w:p>
        </w:tc>
      </w:tr>
      <w:tr w:rsidR="009D43B2" w:rsidRPr="00840C1D" w14:paraId="1414AB27" w14:textId="77777777" w:rsidTr="00774BD4">
        <w:tc>
          <w:tcPr>
            <w:tcW w:w="0" w:type="auto"/>
            <w:tcMar>
              <w:top w:w="150" w:type="dxa"/>
              <w:left w:w="0" w:type="dxa"/>
              <w:bottom w:w="150" w:type="dxa"/>
              <w:right w:w="150" w:type="dxa"/>
            </w:tcMar>
            <w:vAlign w:val="center"/>
            <w:hideMark/>
          </w:tcPr>
          <w:p w14:paraId="4912EE6D" w14:textId="77777777" w:rsidR="009D43B2" w:rsidRPr="00840C1D" w:rsidRDefault="009D43B2" w:rsidP="00774BD4">
            <w:pPr>
              <w:suppressAutoHyphens/>
              <w:autoSpaceDN w:val="0"/>
              <w:spacing w:after="160" w:line="251" w:lineRule="auto"/>
            </w:pPr>
            <w:r w:rsidRPr="00840C1D">
              <w:rPr>
                <w:b/>
                <w:bCs/>
              </w:rPr>
              <w:t>RAM</w:t>
            </w:r>
          </w:p>
        </w:tc>
        <w:tc>
          <w:tcPr>
            <w:tcW w:w="0" w:type="auto"/>
            <w:tcMar>
              <w:top w:w="150" w:type="dxa"/>
              <w:left w:w="150" w:type="dxa"/>
              <w:bottom w:w="150" w:type="dxa"/>
              <w:right w:w="150" w:type="dxa"/>
            </w:tcMar>
            <w:vAlign w:val="center"/>
            <w:hideMark/>
          </w:tcPr>
          <w:p w14:paraId="76519C4B" w14:textId="77777777" w:rsidR="009D43B2" w:rsidRPr="00840C1D" w:rsidRDefault="009D43B2" w:rsidP="00774BD4">
            <w:pPr>
              <w:suppressAutoHyphens/>
              <w:autoSpaceDN w:val="0"/>
              <w:spacing w:after="160" w:line="251" w:lineRule="auto"/>
            </w:pPr>
            <w:r w:rsidRPr="00840C1D">
              <w:t>Random Access Memory</w:t>
            </w:r>
          </w:p>
        </w:tc>
        <w:tc>
          <w:tcPr>
            <w:tcW w:w="0" w:type="auto"/>
            <w:tcMar>
              <w:top w:w="150" w:type="dxa"/>
              <w:left w:w="150" w:type="dxa"/>
              <w:bottom w:w="150" w:type="dxa"/>
              <w:right w:w="150" w:type="dxa"/>
            </w:tcMar>
            <w:vAlign w:val="center"/>
            <w:hideMark/>
          </w:tcPr>
          <w:p w14:paraId="33E5DB23" w14:textId="77777777" w:rsidR="009D43B2" w:rsidRPr="00840C1D" w:rsidRDefault="009D43B2" w:rsidP="00774BD4">
            <w:pPr>
              <w:suppressAutoHyphens/>
              <w:autoSpaceDN w:val="0"/>
              <w:spacing w:after="160" w:line="251" w:lineRule="auto"/>
            </w:pPr>
            <w:r w:rsidRPr="00840C1D">
              <w:t>A computer's short-term memory where running programs and active data are stored. Can be acquired for "live" forensic analysis of encrypted volumes or running processes.</w:t>
            </w:r>
          </w:p>
        </w:tc>
      </w:tr>
      <w:tr w:rsidR="009D43B2" w:rsidRPr="00840C1D" w14:paraId="1B867D36" w14:textId="77777777" w:rsidTr="00774BD4">
        <w:tc>
          <w:tcPr>
            <w:tcW w:w="0" w:type="auto"/>
            <w:tcMar>
              <w:top w:w="150" w:type="dxa"/>
              <w:left w:w="0" w:type="dxa"/>
              <w:bottom w:w="150" w:type="dxa"/>
              <w:right w:w="150" w:type="dxa"/>
            </w:tcMar>
            <w:vAlign w:val="center"/>
            <w:hideMark/>
          </w:tcPr>
          <w:p w14:paraId="77F6BE0C" w14:textId="77777777" w:rsidR="009D43B2" w:rsidRPr="00840C1D" w:rsidRDefault="009D43B2" w:rsidP="00774BD4">
            <w:pPr>
              <w:suppressAutoHyphens/>
              <w:autoSpaceDN w:val="0"/>
              <w:spacing w:after="160" w:line="251" w:lineRule="auto"/>
            </w:pPr>
            <w:r w:rsidRPr="00840C1D">
              <w:rPr>
                <w:b/>
                <w:bCs/>
              </w:rPr>
              <w:t>USB</w:t>
            </w:r>
          </w:p>
        </w:tc>
        <w:tc>
          <w:tcPr>
            <w:tcW w:w="0" w:type="auto"/>
            <w:tcMar>
              <w:top w:w="150" w:type="dxa"/>
              <w:left w:w="150" w:type="dxa"/>
              <w:bottom w:w="150" w:type="dxa"/>
              <w:right w:w="150" w:type="dxa"/>
            </w:tcMar>
            <w:vAlign w:val="center"/>
            <w:hideMark/>
          </w:tcPr>
          <w:p w14:paraId="4FE5CC1E" w14:textId="77777777" w:rsidR="009D43B2" w:rsidRPr="00840C1D" w:rsidRDefault="009D43B2" w:rsidP="00774BD4">
            <w:pPr>
              <w:suppressAutoHyphens/>
              <w:autoSpaceDN w:val="0"/>
              <w:spacing w:after="160" w:line="251" w:lineRule="auto"/>
            </w:pPr>
            <w:r w:rsidRPr="00840C1D">
              <w:t>Universal Serial Bus</w:t>
            </w:r>
          </w:p>
        </w:tc>
        <w:tc>
          <w:tcPr>
            <w:tcW w:w="0" w:type="auto"/>
            <w:tcMar>
              <w:top w:w="150" w:type="dxa"/>
              <w:left w:w="150" w:type="dxa"/>
              <w:bottom w:w="150" w:type="dxa"/>
              <w:right w:w="150" w:type="dxa"/>
            </w:tcMar>
            <w:vAlign w:val="center"/>
            <w:hideMark/>
          </w:tcPr>
          <w:p w14:paraId="3DD47B2F" w14:textId="77777777" w:rsidR="009D43B2" w:rsidRPr="00840C1D" w:rsidRDefault="009D43B2" w:rsidP="00774BD4">
            <w:pPr>
              <w:suppressAutoHyphens/>
              <w:autoSpaceDN w:val="0"/>
              <w:spacing w:after="160" w:line="251" w:lineRule="auto"/>
            </w:pPr>
            <w:r w:rsidRPr="00840C1D">
              <w:t>An industry standard for connection, communication, and power supply between computers and devices. A common vector for data exfiltration.</w:t>
            </w:r>
          </w:p>
        </w:tc>
      </w:tr>
    </w:tbl>
    <w:p w14:paraId="33815FBE" w14:textId="469CFE22" w:rsidR="00150B8E" w:rsidRDefault="00150B8E" w:rsidP="009D43B2">
      <w:pPr>
        <w:rPr>
          <w:rFonts w:ascii="Arial" w:hAnsi="Arial" w:cs="Arial"/>
          <w:sz w:val="22"/>
          <w:szCs w:val="22"/>
        </w:rPr>
      </w:pPr>
      <w:r w:rsidRPr="00CB5783">
        <w:rPr>
          <w:rFonts w:ascii="Arial" w:hAnsi="Arial" w:cs="Arial"/>
          <w:sz w:val="22"/>
          <w:szCs w:val="22"/>
        </w:rPr>
        <w:br w:type="page"/>
      </w:r>
    </w:p>
    <w:p w14:paraId="584DDF43" w14:textId="77777777" w:rsidR="00161510" w:rsidRDefault="00161510" w:rsidP="00150B8E">
      <w:pPr>
        <w:rPr>
          <w:rFonts w:ascii="Arial" w:hAnsi="Arial" w:cs="Arial"/>
          <w:sz w:val="22"/>
          <w:szCs w:val="22"/>
        </w:rPr>
        <w:sectPr w:rsidR="00161510" w:rsidSect="00161510">
          <w:pgSz w:w="16834" w:h="11894" w:orient="landscape"/>
          <w:pgMar w:top="720" w:right="720" w:bottom="720" w:left="720" w:header="709" w:footer="454" w:gutter="0"/>
          <w:cols w:space="720"/>
          <w:docGrid w:linePitch="272"/>
        </w:sectPr>
      </w:pPr>
    </w:p>
    <w:p w14:paraId="7ECB4CCA" w14:textId="77777777" w:rsidR="00161510" w:rsidRPr="00CB5783" w:rsidRDefault="00161510" w:rsidP="00150B8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0B8E" w:rsidRPr="00A406E5" w14:paraId="701350F4" w14:textId="77777777" w:rsidTr="00774BD4">
        <w:trPr>
          <w:trHeight w:val="414"/>
        </w:trPr>
        <w:tc>
          <w:tcPr>
            <w:tcW w:w="10444" w:type="dxa"/>
            <w:shd w:val="clear" w:color="auto" w:fill="D9D9D9"/>
          </w:tcPr>
          <w:p w14:paraId="0542D5DE" w14:textId="77777777" w:rsidR="00150B8E" w:rsidRPr="00A406E5" w:rsidRDefault="00150B8E" w:rsidP="00774BD4">
            <w:pPr>
              <w:jc w:val="center"/>
              <w:rPr>
                <w:rFonts w:ascii="Arial" w:hAnsi="Arial" w:cs="Arial"/>
                <w:b/>
                <w:caps/>
                <w:sz w:val="40"/>
              </w:rPr>
            </w:pPr>
            <w:r w:rsidRPr="00620E60">
              <w:rPr>
                <w:rFonts w:ascii="Arial" w:hAnsi="Arial" w:cs="Arial"/>
                <w:b/>
                <w:caps/>
                <w:sz w:val="34"/>
                <w:szCs w:val="14"/>
              </w:rPr>
              <w:t>GUIDANCE FOR Students IN THE COMPLETION OF TASKS</w:t>
            </w:r>
          </w:p>
        </w:tc>
      </w:tr>
    </w:tbl>
    <w:p w14:paraId="3015A065" w14:textId="77777777" w:rsidR="00150B8E" w:rsidRDefault="00150B8E" w:rsidP="00150B8E">
      <w:pPr>
        <w:jc w:val="both"/>
        <w:rPr>
          <w:rFonts w:ascii="Arial" w:hAnsi="Arial" w:cs="Arial"/>
          <w:b/>
          <w:i/>
          <w:iCs/>
          <w:color w:val="FF0000"/>
          <w:sz w:val="24"/>
          <w:szCs w:val="24"/>
        </w:rPr>
      </w:pPr>
    </w:p>
    <w:p w14:paraId="48B710FE" w14:textId="77777777" w:rsidR="00150B8E" w:rsidRPr="005249CB" w:rsidRDefault="00150B8E" w:rsidP="00150B8E">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14:paraId="3213B2FF" w14:textId="77777777" w:rsidR="00150B8E" w:rsidRPr="00A406E5" w:rsidRDefault="00150B8E" w:rsidP="00150B8E">
      <w:pPr>
        <w:jc w:val="both"/>
        <w:rPr>
          <w:rFonts w:ascii="Arial" w:hAnsi="Arial" w:cs="Arial"/>
          <w:sz w:val="22"/>
          <w:szCs w:val="22"/>
        </w:rPr>
      </w:pPr>
    </w:p>
    <w:p w14:paraId="38C6A87E" w14:textId="77777777" w:rsidR="00150B8E" w:rsidRPr="000974FB" w:rsidRDefault="00150B8E" w:rsidP="00150B8E">
      <w:pPr>
        <w:jc w:val="both"/>
        <w:rPr>
          <w:rFonts w:ascii="Arial" w:hAnsi="Arial" w:cs="Arial"/>
          <w:b/>
          <w:color w:val="FF0000"/>
          <w:sz w:val="22"/>
          <w:szCs w:val="22"/>
        </w:rPr>
      </w:pPr>
      <w:r w:rsidRPr="000974FB">
        <w:rPr>
          <w:rFonts w:ascii="Arial" w:hAnsi="Arial" w:cs="Arial"/>
          <w:b/>
          <w:color w:val="FF0000"/>
          <w:sz w:val="22"/>
          <w:szCs w:val="22"/>
        </w:rPr>
        <w:t>The IEEE report format must be used for task 1. Task2, any report format is acceptable.</w:t>
      </w:r>
    </w:p>
    <w:p w14:paraId="383ACB08" w14:textId="77777777" w:rsidR="00150B8E" w:rsidRDefault="00150B8E" w:rsidP="00150B8E">
      <w:pPr>
        <w:jc w:val="both"/>
        <w:rPr>
          <w:rFonts w:ascii="Arial" w:hAnsi="Arial" w:cs="Arial"/>
          <w:b/>
          <w:sz w:val="22"/>
          <w:szCs w:val="22"/>
        </w:rPr>
      </w:pPr>
    </w:p>
    <w:p w14:paraId="428BC2E7" w14:textId="77777777" w:rsidR="00150B8E" w:rsidRDefault="00150B8E" w:rsidP="00150B8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C0FF53" w14:textId="77777777" w:rsidR="00150B8E" w:rsidRDefault="00150B8E" w:rsidP="00150B8E">
      <w:pPr>
        <w:jc w:val="both"/>
        <w:rPr>
          <w:rFonts w:ascii="Arial" w:hAnsi="Arial" w:cs="Arial"/>
          <w:b/>
          <w:sz w:val="22"/>
          <w:szCs w:val="22"/>
        </w:rPr>
      </w:pPr>
    </w:p>
    <w:p w14:paraId="350FB9BE" w14:textId="77777777" w:rsidR="00150B8E" w:rsidRPr="00A406E5" w:rsidRDefault="00150B8E">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(20%)</w:t>
      </w:r>
    </w:p>
    <w:p w14:paraId="37557668" w14:textId="77777777" w:rsidR="00150B8E" w:rsidRPr="00A406E5" w:rsidRDefault="00150B8E" w:rsidP="00150B8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AC3917" w14:textId="77777777" w:rsidR="00150B8E" w:rsidRPr="00A406E5" w:rsidRDefault="00150B8E" w:rsidP="00150B8E">
      <w:pPr>
        <w:jc w:val="both"/>
        <w:rPr>
          <w:rFonts w:ascii="Arial" w:hAnsi="Arial" w:cs="Arial"/>
          <w:sz w:val="22"/>
          <w:szCs w:val="22"/>
        </w:rPr>
      </w:pPr>
    </w:p>
    <w:p w14:paraId="3E1701DF"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450078"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Your work must demonstrate engagement with a suitable range of current, credible academic and professional sources relevant to computer forensics, forensic tools, digital evidence handling and the investigation techniques required by Tasks 1 and 2.</w:t>
      </w:r>
    </w:p>
    <w:p w14:paraId="592FC386"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For Task 1, your research should include peer-reviewed journal articles, conference proceedings, academic books and authoritative professional/technical sources. Appropriate sources may include IEEE, ACM, ScienceDirect, recognised standards and professional bodies, and official forensic-tool documentation where this is required to establish technical capabilities.</w:t>
      </w:r>
    </w:p>
    <w:p w14:paraId="186CD3E8"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For Task 2, appropriate literature and professional guidance should be used to support and justify the forensic methodology, evidence-handling procedures, tool selection and interpretation of findings.</w:t>
      </w:r>
    </w:p>
    <w:p w14:paraId="220A3829"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General-purpose sources such as Wikipedia, informal forums, blogs of uncertain authority and generic “how-to” websites should not be used as primary academic evidence.</w:t>
      </w:r>
    </w:p>
    <w:p w14:paraId="7D193E4E"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Where appropriate, sources should normally be current; however, established or seminal digital-forensic principles and standards may be older where they remain relevant.</w:t>
      </w:r>
    </w:p>
    <w:p w14:paraId="508E2026" w14:textId="77777777" w:rsidR="00150B8E" w:rsidRDefault="00150B8E" w:rsidP="00150B8E">
      <w:pPr>
        <w:jc w:val="both"/>
        <w:rPr>
          <w:rFonts w:ascii="Arial" w:hAnsi="Arial" w:cs="Arial"/>
          <w:sz w:val="22"/>
          <w:szCs w:val="22"/>
        </w:rPr>
      </w:pPr>
    </w:p>
    <w:p w14:paraId="77742366" w14:textId="77777777" w:rsidR="00150B8E" w:rsidRDefault="00150B8E" w:rsidP="00150B8E">
      <w:pPr>
        <w:rPr>
          <w:rFonts w:ascii="Calibri" w:hAnsi="Calibri" w:cs="Calibri"/>
          <w:b/>
          <w:sz w:val="22"/>
          <w:szCs w:val="22"/>
        </w:rPr>
      </w:pPr>
      <w:r>
        <w:rPr>
          <w:rFonts w:ascii="Calibri" w:hAnsi="Calibri" w:cs="Calibri"/>
          <w:b/>
          <w:sz w:val="22"/>
          <w:szCs w:val="22"/>
        </w:rPr>
        <w:t>Marks will be awarded for:</w:t>
      </w:r>
    </w:p>
    <w:p w14:paraId="1B9F9F4D" w14:textId="3A167162"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The range, relevance, currency and credibility of sources used</w:t>
      </w:r>
    </w:p>
    <w:p w14:paraId="55AF11FB" w14:textId="63D02A1A"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Effective use of academic and professional literature to support both tasks</w:t>
      </w:r>
    </w:p>
    <w:p w14:paraId="3851AF30" w14:textId="19B606BC"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Evidence of independent research and reading</w:t>
      </w:r>
    </w:p>
    <w:p w14:paraId="30BA9895" w14:textId="02A4BB09"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Critical engagement with literature rather than simply reproducing information</w:t>
      </w:r>
    </w:p>
    <w:p w14:paraId="017C654C" w14:textId="378C336F"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Appropriate use of sources to justify forensic tools, methods and decisions</w:t>
      </w:r>
    </w:p>
    <w:p w14:paraId="1C46CDEF" w14:textId="7321B14B" w:rsidR="002A3A2D" w:rsidRPr="002A3A2D" w:rsidRDefault="002A3A2D">
      <w:pPr>
        <w:pStyle w:val="ListParagraph"/>
        <w:numPr>
          <w:ilvl w:val="0"/>
          <w:numId w:val="25"/>
        </w:numPr>
        <w:rPr>
          <w:rFonts w:ascii="Arial" w:hAnsi="Arial" w:cs="Arial"/>
          <w:color w:val="FF0000"/>
          <w:sz w:val="22"/>
          <w:szCs w:val="22"/>
        </w:rPr>
      </w:pPr>
      <w:r w:rsidRPr="002A3A2D">
        <w:rPr>
          <w:rFonts w:ascii="Arial" w:hAnsi="Arial" w:cs="Arial"/>
          <w:color w:val="FF0000"/>
          <w:sz w:val="22"/>
          <w:szCs w:val="22"/>
        </w:rPr>
        <w:t>Accurate and consistent application of IEEE numbered referencing conventions</w:t>
      </w:r>
    </w:p>
    <w:p w14:paraId="77F25D87" w14:textId="77777777" w:rsidR="00B4003C" w:rsidRPr="00B4003C" w:rsidRDefault="00B4003C" w:rsidP="005269C7">
      <w:pPr>
        <w:rPr>
          <w:rFonts w:ascii="Arial" w:hAnsi="Arial" w:cs="Arial"/>
          <w:b/>
          <w:color w:val="FF0000"/>
        </w:rPr>
      </w:pPr>
    </w:p>
    <w:p w14:paraId="7F6FCA5D" w14:textId="77777777" w:rsidR="00150B8E" w:rsidRPr="00A406E5" w:rsidRDefault="00150B8E" w:rsidP="00150B8E">
      <w:pPr>
        <w:jc w:val="both"/>
        <w:rPr>
          <w:rFonts w:ascii="Arial" w:hAnsi="Arial" w:cs="Arial"/>
          <w:sz w:val="22"/>
          <w:szCs w:val="22"/>
        </w:rPr>
      </w:pPr>
    </w:p>
    <w:p w14:paraId="7EB35F65" w14:textId="77777777" w:rsidR="00150B8E" w:rsidRPr="00A406E5" w:rsidRDefault="00150B8E">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(10%)</w:t>
      </w:r>
    </w:p>
    <w:p w14:paraId="425FB195" w14:textId="77777777" w:rsidR="00150B8E" w:rsidRPr="00A406E5" w:rsidRDefault="00150B8E" w:rsidP="00150B8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C2C7FC3" w14:textId="77777777" w:rsidR="00150B8E" w:rsidRPr="00A406E5" w:rsidRDefault="00150B8E" w:rsidP="00150B8E">
      <w:pPr>
        <w:jc w:val="both"/>
        <w:rPr>
          <w:rFonts w:ascii="Arial" w:hAnsi="Arial" w:cs="Arial"/>
          <w:b/>
          <w:i/>
          <w:sz w:val="22"/>
          <w:szCs w:val="22"/>
        </w:rPr>
      </w:pPr>
    </w:p>
    <w:p w14:paraId="022E457E" w14:textId="77777777" w:rsidR="00150B8E" w:rsidRPr="00A406E5" w:rsidRDefault="00150B8E" w:rsidP="00150B8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89646D"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lastRenderedPageBreak/>
        <w:t>Your work must demonstrate sound knowledge and critical understanding of the concepts, principles, methods and technologies relevant to the assignment.</w:t>
      </w:r>
    </w:p>
    <w:p w14:paraId="10DE8ADC"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t>For Task 1, you should demonstrate that you understand the capabilities, purposes, strengths and limitations of the forensic tools selected for research. You should explain how different tools support different stages of a forensic investigation and why no single forensic tool is necessarily appropriate for every investigation.</w:t>
      </w:r>
    </w:p>
    <w:p w14:paraId="4481C4B5"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t>For Task 2, you should demonstrate understanding of the forensic principles and technical concepts required to investigate the case, including, where relevant:</w:t>
      </w:r>
    </w:p>
    <w:p w14:paraId="416422BB"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Forensic acquisition and imaging</w:t>
      </w:r>
    </w:p>
    <w:p w14:paraId="399524A5"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Evidence preservation and chain of custody</w:t>
      </w:r>
    </w:p>
    <w:p w14:paraId="29AB9713"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Hashing and evidence integrity</w:t>
      </w:r>
    </w:p>
    <w:p w14:paraId="36CF722B"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BitLocker/full-disk encryption</w:t>
      </w:r>
    </w:p>
    <w:p w14:paraId="4F5BB349"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Live and dead acquisition</w:t>
      </w:r>
    </w:p>
    <w:p w14:paraId="0BF9E54B"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Volatile and non-volatile evidence</w:t>
      </w:r>
    </w:p>
    <w:p w14:paraId="0CDE25B2"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Deleted-data recovery and file carving</w:t>
      </w:r>
    </w:p>
    <w:p w14:paraId="4158E106"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Anti-forensic activity</w:t>
      </w:r>
    </w:p>
    <w:p w14:paraId="09BD8856"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Windows and file-system artefacts</w:t>
      </w:r>
    </w:p>
    <w:p w14:paraId="472406F6" w14:textId="77777777" w:rsidR="002A3A2D" w:rsidRPr="00C94FB8" w:rsidRDefault="002A3A2D">
      <w:pPr>
        <w:numPr>
          <w:ilvl w:val="0"/>
          <w:numId w:val="23"/>
        </w:numPr>
        <w:jc w:val="both"/>
        <w:rPr>
          <w:rFonts w:ascii="Arial" w:hAnsi="Arial" w:cs="Arial"/>
          <w:iCs/>
          <w:color w:val="FF0000"/>
          <w:sz w:val="22"/>
          <w:szCs w:val="22"/>
        </w:rPr>
      </w:pPr>
      <w:r w:rsidRPr="00C94FB8">
        <w:rPr>
          <w:rFonts w:ascii="Arial" w:hAnsi="Arial" w:cs="Arial"/>
          <w:iCs/>
          <w:color w:val="FF0000"/>
          <w:sz w:val="22"/>
          <w:szCs w:val="22"/>
        </w:rPr>
        <w:t>Browser and cloud-related artefacts</w:t>
      </w:r>
    </w:p>
    <w:p w14:paraId="4C2BDC4A" w14:textId="77777777" w:rsidR="002A3A2D" w:rsidRPr="00C94FB8" w:rsidRDefault="002A3A2D">
      <w:pPr>
        <w:numPr>
          <w:ilvl w:val="0"/>
          <w:numId w:val="23"/>
        </w:numPr>
        <w:jc w:val="both"/>
        <w:rPr>
          <w:rFonts w:ascii="Arial" w:hAnsi="Arial" w:cs="Arial"/>
          <w:iCs/>
          <w:color w:val="FF0000"/>
          <w:sz w:val="24"/>
          <w:szCs w:val="24"/>
        </w:rPr>
      </w:pPr>
      <w:r w:rsidRPr="00C94FB8">
        <w:rPr>
          <w:rFonts w:ascii="Arial" w:hAnsi="Arial" w:cs="Arial"/>
          <w:iCs/>
          <w:color w:val="FF0000"/>
          <w:sz w:val="22"/>
          <w:szCs w:val="22"/>
        </w:rPr>
        <w:t>Forensic reporting and evidential limitations</w:t>
      </w:r>
    </w:p>
    <w:p w14:paraId="009F2F2B" w14:textId="77777777" w:rsidR="00150B8E" w:rsidRDefault="00150B8E" w:rsidP="00150B8E">
      <w:pPr>
        <w:jc w:val="both"/>
        <w:rPr>
          <w:rFonts w:ascii="Arial" w:hAnsi="Arial" w:cs="Arial"/>
          <w:iCs/>
          <w:color w:val="FF0000"/>
          <w:sz w:val="24"/>
          <w:szCs w:val="24"/>
        </w:rPr>
      </w:pPr>
    </w:p>
    <w:p w14:paraId="75E13D90" w14:textId="77777777" w:rsidR="00150B8E" w:rsidRPr="00C765A5" w:rsidRDefault="00150B8E" w:rsidP="00150B8E">
      <w:pPr>
        <w:jc w:val="both"/>
        <w:rPr>
          <w:rFonts w:ascii="Arial" w:hAnsi="Arial" w:cs="Arial"/>
          <w:iCs/>
          <w:color w:val="000000" w:themeColor="text1"/>
          <w:sz w:val="24"/>
          <w:szCs w:val="24"/>
        </w:rPr>
      </w:pPr>
      <w:r w:rsidRPr="00C765A5">
        <w:rPr>
          <w:rFonts w:ascii="Arial" w:hAnsi="Arial" w:cs="Arial"/>
          <w:iCs/>
          <w:color w:val="000000" w:themeColor="text1"/>
          <w:sz w:val="24"/>
          <w:szCs w:val="24"/>
        </w:rPr>
        <w:t xml:space="preserve">This will be assessed by </w:t>
      </w:r>
    </w:p>
    <w:p w14:paraId="12EF07F5" w14:textId="4C316E48" w:rsidR="002A3A2D" w:rsidRPr="002A3A2D" w:rsidRDefault="002A3A2D">
      <w:pPr>
        <w:numPr>
          <w:ilvl w:val="0"/>
          <w:numId w:val="24"/>
        </w:numPr>
        <w:jc w:val="both"/>
        <w:rPr>
          <w:rFonts w:ascii="Arial" w:hAnsi="Arial" w:cs="Arial"/>
          <w:iCs/>
          <w:color w:val="EE0000"/>
          <w:sz w:val="22"/>
          <w:szCs w:val="22"/>
        </w:rPr>
      </w:pPr>
      <w:r w:rsidRPr="002A3A2D">
        <w:rPr>
          <w:rFonts w:ascii="Arial" w:hAnsi="Arial" w:cs="Arial"/>
          <w:iCs/>
          <w:color w:val="EE0000"/>
          <w:sz w:val="22"/>
          <w:szCs w:val="22"/>
        </w:rPr>
        <w:t>Depth and accuracy of subject knowledge</w:t>
      </w:r>
    </w:p>
    <w:p w14:paraId="7710FBFF" w14:textId="1F60A78F" w:rsidR="002A3A2D" w:rsidRPr="002A3A2D" w:rsidRDefault="002A3A2D">
      <w:pPr>
        <w:numPr>
          <w:ilvl w:val="0"/>
          <w:numId w:val="24"/>
        </w:numPr>
        <w:jc w:val="both"/>
        <w:rPr>
          <w:rFonts w:ascii="Arial" w:hAnsi="Arial" w:cs="Arial"/>
          <w:iCs/>
          <w:color w:val="EE0000"/>
          <w:sz w:val="22"/>
          <w:szCs w:val="22"/>
        </w:rPr>
      </w:pPr>
      <w:r w:rsidRPr="002A3A2D">
        <w:rPr>
          <w:rFonts w:ascii="Arial" w:hAnsi="Arial" w:cs="Arial"/>
          <w:iCs/>
          <w:color w:val="EE0000"/>
          <w:sz w:val="22"/>
          <w:szCs w:val="22"/>
        </w:rPr>
        <w:t>Understanding of relevant forensic concepts and principles</w:t>
      </w:r>
    </w:p>
    <w:p w14:paraId="61A0561A" w14:textId="5A08E5E6" w:rsidR="002A3A2D" w:rsidRPr="002A3A2D" w:rsidRDefault="002A3A2D">
      <w:pPr>
        <w:numPr>
          <w:ilvl w:val="0"/>
          <w:numId w:val="24"/>
        </w:numPr>
        <w:jc w:val="both"/>
        <w:rPr>
          <w:rFonts w:ascii="Arial" w:hAnsi="Arial" w:cs="Arial"/>
          <w:iCs/>
          <w:color w:val="EE0000"/>
          <w:sz w:val="22"/>
          <w:szCs w:val="22"/>
        </w:rPr>
      </w:pPr>
      <w:r w:rsidRPr="002A3A2D">
        <w:rPr>
          <w:rFonts w:ascii="Arial" w:hAnsi="Arial" w:cs="Arial"/>
          <w:iCs/>
          <w:color w:val="EE0000"/>
          <w:sz w:val="22"/>
          <w:szCs w:val="22"/>
        </w:rPr>
        <w:t>Appropriate application of CHFI methodology and recognised digital-evidence principles</w:t>
      </w:r>
    </w:p>
    <w:p w14:paraId="5F141602" w14:textId="50BBCC3E" w:rsidR="002A3A2D" w:rsidRPr="002A3A2D" w:rsidRDefault="002A3A2D">
      <w:pPr>
        <w:numPr>
          <w:ilvl w:val="0"/>
          <w:numId w:val="24"/>
        </w:numPr>
        <w:jc w:val="both"/>
        <w:rPr>
          <w:rFonts w:ascii="Arial" w:hAnsi="Arial" w:cs="Arial"/>
          <w:iCs/>
          <w:color w:val="EE0000"/>
          <w:sz w:val="22"/>
          <w:szCs w:val="22"/>
        </w:rPr>
      </w:pPr>
      <w:r w:rsidRPr="002A3A2D">
        <w:rPr>
          <w:rFonts w:ascii="Arial" w:hAnsi="Arial" w:cs="Arial"/>
          <w:iCs/>
          <w:color w:val="EE0000"/>
          <w:sz w:val="22"/>
          <w:szCs w:val="22"/>
        </w:rPr>
        <w:t>Understanding of how forensic tools and techniques operate</w:t>
      </w:r>
    </w:p>
    <w:p w14:paraId="7C1F26B7" w14:textId="179B6D29" w:rsidR="002A3A2D" w:rsidRPr="002A3A2D" w:rsidRDefault="002A3A2D">
      <w:pPr>
        <w:numPr>
          <w:ilvl w:val="0"/>
          <w:numId w:val="24"/>
        </w:numPr>
        <w:jc w:val="both"/>
        <w:rPr>
          <w:rFonts w:ascii="Arial" w:hAnsi="Arial" w:cs="Arial"/>
          <w:iCs/>
          <w:color w:val="EE0000"/>
          <w:sz w:val="22"/>
          <w:szCs w:val="22"/>
        </w:rPr>
      </w:pPr>
      <w:r w:rsidRPr="002A3A2D">
        <w:rPr>
          <w:rFonts w:ascii="Arial" w:hAnsi="Arial" w:cs="Arial"/>
          <w:iCs/>
          <w:color w:val="EE0000"/>
          <w:sz w:val="22"/>
          <w:szCs w:val="22"/>
        </w:rPr>
        <w:t>Ability to explain technical concepts meaningfully within the context of the investigation</w:t>
      </w:r>
    </w:p>
    <w:p w14:paraId="026AE3D4" w14:textId="77777777" w:rsidR="00150B8E" w:rsidRPr="002A3A2D" w:rsidRDefault="00150B8E" w:rsidP="00150B8E">
      <w:pPr>
        <w:jc w:val="both"/>
        <w:rPr>
          <w:rFonts w:ascii="Arial" w:hAnsi="Arial" w:cs="Arial"/>
          <w:iCs/>
          <w:color w:val="EE0000"/>
          <w:sz w:val="24"/>
          <w:szCs w:val="24"/>
        </w:rPr>
      </w:pPr>
    </w:p>
    <w:p w14:paraId="59B2E407" w14:textId="534BF1C2" w:rsidR="00150B8E" w:rsidRPr="00A406E5" w:rsidRDefault="00150B8E">
      <w:pPr>
        <w:numPr>
          <w:ilvl w:val="0"/>
          <w:numId w:val="2"/>
        </w:numPr>
        <w:jc w:val="both"/>
        <w:rPr>
          <w:rFonts w:ascii="Arial" w:hAnsi="Arial" w:cs="Arial"/>
          <w:b/>
          <w:sz w:val="22"/>
          <w:szCs w:val="22"/>
        </w:rPr>
      </w:pPr>
      <w:r>
        <w:rPr>
          <w:rFonts w:ascii="Arial" w:hAnsi="Arial" w:cs="Arial"/>
          <w:b/>
          <w:sz w:val="22"/>
          <w:szCs w:val="22"/>
        </w:rPr>
        <w:t>Cognitive and Intellectual Skills (</w:t>
      </w:r>
      <w:r w:rsidR="0058440C">
        <w:rPr>
          <w:rFonts w:ascii="Arial" w:hAnsi="Arial" w:cs="Arial"/>
          <w:b/>
          <w:sz w:val="22"/>
          <w:szCs w:val="22"/>
        </w:rPr>
        <w:t>4</w:t>
      </w:r>
      <w:r>
        <w:rPr>
          <w:rFonts w:ascii="Arial" w:hAnsi="Arial" w:cs="Arial"/>
          <w:b/>
          <w:sz w:val="22"/>
          <w:szCs w:val="22"/>
        </w:rPr>
        <w:t>0%)</w:t>
      </w:r>
    </w:p>
    <w:p w14:paraId="3EE2BA3C" w14:textId="77777777" w:rsidR="00150B8E" w:rsidRPr="00A406E5" w:rsidRDefault="00150B8E" w:rsidP="00150B8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B0F6A8A" w14:textId="77777777" w:rsidR="00150B8E" w:rsidRPr="00A406E5" w:rsidRDefault="00150B8E" w:rsidP="00150B8E">
      <w:pPr>
        <w:jc w:val="both"/>
        <w:rPr>
          <w:rFonts w:ascii="Arial" w:hAnsi="Arial" w:cs="Arial"/>
          <w:sz w:val="22"/>
          <w:szCs w:val="22"/>
        </w:rPr>
      </w:pPr>
    </w:p>
    <w:p w14:paraId="3976E256"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4F457E3"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Your work must demonstrate critical analysis, evaluation, synthesis and evidence-based judgement throughout both tasks. Merely describing forensic tools, procedures or evidence will significantly limit achievement under this criterion.</w:t>
      </w:r>
    </w:p>
    <w:p w14:paraId="7CDC5868"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For Task 1, you are expected to critically compare the selected forensic tools rather than simply describe their features. Your analysis should consider their suitability for different evidence types and stages of the CHFI process, together with their strengths, limitations, cost/licensing implications and evidential capabilities. Your final tool recommendations for Task 2 must follow logically from this analysis.</w:t>
      </w:r>
    </w:p>
    <w:p w14:paraId="2C388FC9"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For Task 2, you must critically analyse the investigation and justify the forensic decisions made by Troy Simpson. Your reasoning should demonstrate why particular procedures and tools are appropriate, what the evidence supports, what it does not establish, and what limitations or alternative interpretations exist.</w:t>
      </w:r>
    </w:p>
    <w:p w14:paraId="10F0CB31" w14:textId="77777777" w:rsidR="002A3A2D" w:rsidRPr="002A3A2D" w:rsidRDefault="002A3A2D" w:rsidP="002A3A2D">
      <w:pPr>
        <w:jc w:val="both"/>
        <w:rPr>
          <w:rFonts w:ascii="Arial" w:hAnsi="Arial" w:cs="Arial"/>
          <w:color w:val="FF0000"/>
          <w:sz w:val="22"/>
          <w:szCs w:val="22"/>
        </w:rPr>
      </w:pPr>
      <w:proofErr w:type="gramStart"/>
      <w:r w:rsidRPr="002A3A2D">
        <w:rPr>
          <w:rFonts w:ascii="Arial" w:hAnsi="Arial" w:cs="Arial"/>
          <w:color w:val="FF0000"/>
          <w:sz w:val="22"/>
          <w:szCs w:val="22"/>
        </w:rPr>
        <w:t>Particular attention</w:t>
      </w:r>
      <w:proofErr w:type="gramEnd"/>
      <w:r w:rsidRPr="002A3A2D">
        <w:rPr>
          <w:rFonts w:ascii="Arial" w:hAnsi="Arial" w:cs="Arial"/>
          <w:color w:val="FF0000"/>
          <w:sz w:val="22"/>
          <w:szCs w:val="22"/>
        </w:rPr>
        <w:t xml:space="preserve"> should be given to distinguishing between:</w:t>
      </w:r>
    </w:p>
    <w:p w14:paraId="00AFE0FC" w14:textId="104FFED1" w:rsidR="002A3A2D" w:rsidRPr="00260760" w:rsidRDefault="002A3A2D">
      <w:pPr>
        <w:pStyle w:val="ListParagraph"/>
        <w:numPr>
          <w:ilvl w:val="0"/>
          <w:numId w:val="27"/>
        </w:numPr>
        <w:ind w:left="1134" w:hanging="414"/>
        <w:jc w:val="both"/>
        <w:rPr>
          <w:rFonts w:ascii="Arial" w:hAnsi="Arial" w:cs="Arial"/>
          <w:color w:val="FF0000"/>
          <w:sz w:val="22"/>
          <w:szCs w:val="22"/>
        </w:rPr>
      </w:pPr>
      <w:r w:rsidRPr="00260760">
        <w:rPr>
          <w:rFonts w:ascii="Arial" w:hAnsi="Arial" w:cs="Arial"/>
          <w:color w:val="FF0000"/>
          <w:sz w:val="22"/>
          <w:szCs w:val="22"/>
        </w:rPr>
        <w:t xml:space="preserve">Evidence that a wiping tool was present and evidence that it was </w:t>
      </w:r>
      <w:proofErr w:type="gramStart"/>
      <w:r w:rsidRPr="00260760">
        <w:rPr>
          <w:rFonts w:ascii="Arial" w:hAnsi="Arial" w:cs="Arial"/>
          <w:color w:val="FF0000"/>
          <w:sz w:val="22"/>
          <w:szCs w:val="22"/>
        </w:rPr>
        <w:t>actually executed</w:t>
      </w:r>
      <w:proofErr w:type="gramEnd"/>
    </w:p>
    <w:p w14:paraId="7656D047" w14:textId="67EF493A" w:rsidR="002A3A2D" w:rsidRPr="00260760" w:rsidRDefault="002A3A2D">
      <w:pPr>
        <w:pStyle w:val="ListParagraph"/>
        <w:numPr>
          <w:ilvl w:val="0"/>
          <w:numId w:val="27"/>
        </w:numPr>
        <w:ind w:left="1134" w:hanging="414"/>
        <w:jc w:val="both"/>
        <w:rPr>
          <w:rFonts w:ascii="Arial" w:hAnsi="Arial" w:cs="Arial"/>
          <w:color w:val="FF0000"/>
          <w:sz w:val="22"/>
          <w:szCs w:val="22"/>
        </w:rPr>
      </w:pPr>
      <w:r w:rsidRPr="00260760">
        <w:rPr>
          <w:rFonts w:ascii="Arial" w:hAnsi="Arial" w:cs="Arial"/>
          <w:color w:val="FF0000"/>
          <w:sz w:val="22"/>
          <w:szCs w:val="22"/>
        </w:rPr>
        <w:t>Evidence of deleted material and evidence of deliberate secure wiping</w:t>
      </w:r>
    </w:p>
    <w:p w14:paraId="7B811E7D" w14:textId="61D923D7" w:rsidR="002A3A2D" w:rsidRPr="00260760" w:rsidRDefault="002A3A2D">
      <w:pPr>
        <w:pStyle w:val="ListParagraph"/>
        <w:numPr>
          <w:ilvl w:val="0"/>
          <w:numId w:val="27"/>
        </w:numPr>
        <w:ind w:left="1134" w:hanging="414"/>
        <w:jc w:val="both"/>
        <w:rPr>
          <w:rFonts w:ascii="Arial" w:hAnsi="Arial" w:cs="Arial"/>
          <w:color w:val="FF0000"/>
          <w:sz w:val="22"/>
          <w:szCs w:val="22"/>
        </w:rPr>
      </w:pPr>
      <w:r w:rsidRPr="00260760">
        <w:rPr>
          <w:rFonts w:ascii="Arial" w:hAnsi="Arial" w:cs="Arial"/>
          <w:color w:val="FF0000"/>
          <w:sz w:val="22"/>
          <w:szCs w:val="22"/>
        </w:rPr>
        <w:t>Evidence that Google Drive was accessed and evidence that a particular confidential file was uploaded or synchronised</w:t>
      </w:r>
    </w:p>
    <w:p w14:paraId="237B9FF7" w14:textId="0EA41092" w:rsidR="002A3A2D" w:rsidRPr="00260760" w:rsidRDefault="002A3A2D">
      <w:pPr>
        <w:pStyle w:val="ListParagraph"/>
        <w:numPr>
          <w:ilvl w:val="0"/>
          <w:numId w:val="27"/>
        </w:numPr>
        <w:ind w:left="1134" w:hanging="414"/>
        <w:jc w:val="both"/>
        <w:rPr>
          <w:rFonts w:ascii="Arial" w:hAnsi="Arial" w:cs="Arial"/>
          <w:color w:val="FF0000"/>
          <w:sz w:val="22"/>
          <w:szCs w:val="22"/>
        </w:rPr>
      </w:pPr>
      <w:r w:rsidRPr="00260760">
        <w:rPr>
          <w:rFonts w:ascii="Arial" w:hAnsi="Arial" w:cs="Arial"/>
          <w:color w:val="FF0000"/>
          <w:sz w:val="22"/>
          <w:szCs w:val="22"/>
        </w:rPr>
        <w:t>Direct forensic facts and reasonable investigative inferences</w:t>
      </w:r>
    </w:p>
    <w:p w14:paraId="58B498A0" w14:textId="471C62DE" w:rsidR="002A3A2D" w:rsidRPr="00260760" w:rsidRDefault="002A3A2D">
      <w:pPr>
        <w:pStyle w:val="ListParagraph"/>
        <w:numPr>
          <w:ilvl w:val="0"/>
          <w:numId w:val="27"/>
        </w:numPr>
        <w:ind w:left="1134" w:hanging="414"/>
        <w:jc w:val="both"/>
        <w:rPr>
          <w:rFonts w:ascii="Arial" w:hAnsi="Arial" w:cs="Arial"/>
          <w:color w:val="FF0000"/>
          <w:sz w:val="22"/>
          <w:szCs w:val="22"/>
        </w:rPr>
      </w:pPr>
      <w:r w:rsidRPr="00260760">
        <w:rPr>
          <w:rFonts w:ascii="Arial" w:hAnsi="Arial" w:cs="Arial"/>
          <w:color w:val="FF0000"/>
          <w:sz w:val="22"/>
          <w:szCs w:val="22"/>
        </w:rPr>
        <w:t>Reasonable inference and an allegation that cannot be established from the available evidence</w:t>
      </w:r>
    </w:p>
    <w:p w14:paraId="2350206C"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lastRenderedPageBreak/>
        <w:t>Where appropriate, you should correlate multiple forensic artefacts and construct a logical investigative timeline. Conclusions must arise from the evidence presented rather than from assumptions about Rich Daley's guilt.</w:t>
      </w:r>
    </w:p>
    <w:p w14:paraId="44EE6638" w14:textId="77777777" w:rsidR="00150B8E" w:rsidRDefault="00150B8E" w:rsidP="00150B8E">
      <w:pPr>
        <w:jc w:val="both"/>
        <w:rPr>
          <w:rFonts w:ascii="Arial" w:hAnsi="Arial" w:cs="Arial"/>
          <w:b/>
          <w:bCs/>
          <w:i/>
          <w:color w:val="FF0000"/>
          <w:sz w:val="24"/>
          <w:szCs w:val="24"/>
        </w:rPr>
      </w:pPr>
    </w:p>
    <w:p w14:paraId="2AAE83A7" w14:textId="77777777" w:rsidR="002300E8" w:rsidRDefault="00150B8E" w:rsidP="00260760">
      <w:pPr>
        <w:jc w:val="both"/>
        <w:rPr>
          <w:rFonts w:ascii="Arial" w:hAnsi="Arial" w:cs="Arial"/>
          <w:b/>
          <w:bCs/>
          <w:iCs/>
          <w:color w:val="000000" w:themeColor="text1"/>
          <w:sz w:val="24"/>
          <w:szCs w:val="24"/>
        </w:rPr>
      </w:pPr>
      <w:r w:rsidRPr="0063438A">
        <w:rPr>
          <w:rFonts w:ascii="Arial" w:hAnsi="Arial" w:cs="Arial"/>
          <w:b/>
          <w:bCs/>
          <w:iCs/>
          <w:color w:val="000000" w:themeColor="text1"/>
          <w:sz w:val="24"/>
          <w:szCs w:val="24"/>
        </w:rPr>
        <w:t>This will be assessed by the quality of your</w:t>
      </w:r>
      <w:r w:rsidR="00260760">
        <w:rPr>
          <w:rFonts w:ascii="Arial" w:hAnsi="Arial" w:cs="Arial"/>
          <w:b/>
          <w:bCs/>
          <w:iCs/>
          <w:color w:val="000000" w:themeColor="text1"/>
          <w:sz w:val="24"/>
          <w:szCs w:val="24"/>
        </w:rPr>
        <w:t xml:space="preserve">: </w:t>
      </w:r>
      <w:r w:rsidRPr="0063438A">
        <w:rPr>
          <w:rFonts w:ascii="Arial" w:hAnsi="Arial" w:cs="Arial"/>
          <w:b/>
          <w:bCs/>
          <w:iCs/>
          <w:color w:val="000000" w:themeColor="text1"/>
          <w:sz w:val="24"/>
          <w:szCs w:val="24"/>
        </w:rPr>
        <w:t xml:space="preserve"> </w:t>
      </w:r>
    </w:p>
    <w:p w14:paraId="3CA6D731"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Critical comparison and evaluation</w:t>
      </w:r>
    </w:p>
    <w:p w14:paraId="679A4871"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Forensic reasoning and investigative decision-making</w:t>
      </w:r>
    </w:p>
    <w:p w14:paraId="24DA087F"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Justification of forensic procedures and tool selection</w:t>
      </w:r>
    </w:p>
    <w:p w14:paraId="5B84A3C3"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Analysis and correlation of digital evidence</w:t>
      </w:r>
    </w:p>
    <w:p w14:paraId="0A8B4F74"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Consideration of alternative explanations and evidential limitations</w:t>
      </w:r>
    </w:p>
    <w:p w14:paraId="1D73BFED"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Ability to distinguish fact, inference and allegation</w:t>
      </w:r>
    </w:p>
    <w:p w14:paraId="7C96B612"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Interpretation of practical forensic results</w:t>
      </w:r>
    </w:p>
    <w:p w14:paraId="3CD3BB9D" w14:textId="77777777" w:rsidR="002300E8" w:rsidRPr="002300E8" w:rsidRDefault="002300E8" w:rsidP="002300E8">
      <w:pPr>
        <w:numPr>
          <w:ilvl w:val="0"/>
          <w:numId w:val="33"/>
        </w:numPr>
        <w:jc w:val="both"/>
        <w:rPr>
          <w:rFonts w:ascii="Arial" w:hAnsi="Arial" w:cs="Arial"/>
          <w:color w:val="FF0000"/>
          <w:sz w:val="22"/>
          <w:szCs w:val="22"/>
        </w:rPr>
      </w:pPr>
      <w:r w:rsidRPr="002300E8">
        <w:rPr>
          <w:rFonts w:ascii="Arial" w:hAnsi="Arial" w:cs="Arial"/>
          <w:color w:val="FF0000"/>
          <w:sz w:val="22"/>
          <w:szCs w:val="22"/>
        </w:rPr>
        <w:t>Logical, evidence-based conclusions and recommendations</w:t>
      </w:r>
    </w:p>
    <w:p w14:paraId="56AAD0B7" w14:textId="77777777" w:rsidR="00150B8E" w:rsidRDefault="00150B8E" w:rsidP="00150B8E">
      <w:pPr>
        <w:jc w:val="both"/>
        <w:rPr>
          <w:rFonts w:ascii="Arial" w:hAnsi="Arial" w:cs="Arial"/>
          <w:b/>
          <w:sz w:val="22"/>
          <w:szCs w:val="22"/>
        </w:rPr>
      </w:pPr>
    </w:p>
    <w:p w14:paraId="7215E680" w14:textId="77777777" w:rsidR="00150B8E" w:rsidRPr="00A406E5" w:rsidRDefault="00150B8E" w:rsidP="00150B8E">
      <w:pPr>
        <w:jc w:val="both"/>
        <w:rPr>
          <w:rFonts w:ascii="Arial" w:hAnsi="Arial" w:cs="Arial"/>
          <w:b/>
          <w:sz w:val="22"/>
          <w:szCs w:val="22"/>
        </w:rPr>
      </w:pPr>
    </w:p>
    <w:p w14:paraId="4D38BD87" w14:textId="3FC65D89" w:rsidR="00150B8E" w:rsidRPr="00A406E5" w:rsidRDefault="00150B8E">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w:t>
      </w:r>
      <w:r w:rsidR="0058440C">
        <w:rPr>
          <w:rFonts w:ascii="Arial" w:hAnsi="Arial" w:cs="Arial"/>
          <w:b/>
          <w:sz w:val="22"/>
          <w:szCs w:val="22"/>
        </w:rPr>
        <w:t>20%</w:t>
      </w:r>
      <w:r>
        <w:rPr>
          <w:rFonts w:ascii="Arial" w:hAnsi="Arial" w:cs="Arial"/>
          <w:b/>
          <w:sz w:val="22"/>
          <w:szCs w:val="22"/>
        </w:rPr>
        <w:t>)</w:t>
      </w:r>
    </w:p>
    <w:p w14:paraId="1F787F4B" w14:textId="77777777" w:rsidR="0058440C" w:rsidRPr="0058440C" w:rsidRDefault="0058440C" w:rsidP="0058440C">
      <w:pPr>
        <w:pStyle w:val="ListParagraph"/>
        <w:ind w:left="360"/>
        <w:jc w:val="both"/>
        <w:rPr>
          <w:rFonts w:ascii="Arial" w:hAnsi="Arial" w:cs="Arial"/>
          <w:sz w:val="22"/>
          <w:szCs w:val="22"/>
        </w:rPr>
      </w:pPr>
      <w:r w:rsidRPr="0058440C">
        <w:rPr>
          <w:rFonts w:ascii="Arial" w:hAnsi="Arial" w:cs="Arial"/>
          <w:sz w:val="22"/>
          <w:szCs w:val="22"/>
        </w:rPr>
        <w:t xml:space="preserve">At level 5, you should be able to use/deploy a range of established techniques within the </w:t>
      </w:r>
      <w:proofErr w:type="gramStart"/>
      <w:r w:rsidRPr="0058440C">
        <w:rPr>
          <w:rFonts w:ascii="Arial" w:hAnsi="Arial" w:cs="Arial"/>
          <w:sz w:val="22"/>
          <w:szCs w:val="22"/>
        </w:rPr>
        <w:t>discipline, and</w:t>
      </w:r>
      <w:proofErr w:type="gramEnd"/>
      <w:r w:rsidRPr="0058440C">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8440C">
        <w:rPr>
          <w:rFonts w:ascii="Arial" w:hAnsi="Arial" w:cs="Arial"/>
          <w:sz w:val="22"/>
          <w:szCs w:val="22"/>
        </w:rPr>
        <w:t>real world</w:t>
      </w:r>
      <w:proofErr w:type="gramEnd"/>
      <w:r w:rsidRPr="0058440C">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CB83058" w14:textId="77777777" w:rsidR="0058440C" w:rsidRPr="0058440C" w:rsidRDefault="0058440C" w:rsidP="0058440C">
      <w:pPr>
        <w:pStyle w:val="ListParagraph"/>
        <w:ind w:left="360"/>
        <w:jc w:val="both"/>
        <w:rPr>
          <w:rFonts w:ascii="Arial" w:hAnsi="Arial" w:cs="Arial"/>
          <w:sz w:val="22"/>
          <w:szCs w:val="22"/>
        </w:rPr>
      </w:pPr>
    </w:p>
    <w:p w14:paraId="71238079" w14:textId="77777777" w:rsidR="0058440C" w:rsidRPr="0058440C" w:rsidRDefault="0058440C" w:rsidP="0058440C">
      <w:pPr>
        <w:pStyle w:val="ListParagraph"/>
        <w:ind w:left="360"/>
        <w:jc w:val="both"/>
        <w:rPr>
          <w:rFonts w:ascii="Arial" w:hAnsi="Arial" w:cs="Arial"/>
          <w:i/>
          <w:sz w:val="22"/>
          <w:szCs w:val="22"/>
        </w:rPr>
      </w:pPr>
      <w:r w:rsidRPr="0058440C">
        <w:rPr>
          <w:rFonts w:ascii="Arial" w:hAnsi="Arial" w:cs="Arial"/>
          <w:b/>
          <w:i/>
          <w:sz w:val="22"/>
          <w:szCs w:val="22"/>
        </w:rPr>
        <w:t>Guidance specific to this assessment:</w:t>
      </w:r>
      <w:r w:rsidRPr="0058440C">
        <w:rPr>
          <w:rFonts w:ascii="Arial" w:hAnsi="Arial" w:cs="Arial"/>
          <w:i/>
          <w:sz w:val="22"/>
          <w:szCs w:val="22"/>
        </w:rPr>
        <w:t xml:space="preserve"> </w:t>
      </w:r>
    </w:p>
    <w:p w14:paraId="1418DC1D"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Your submission must provide clear evidence that you have applied appropriate digital forensic techniques in practice, rather than relying solely on theoretical discussion.</w:t>
      </w:r>
    </w:p>
    <w:p w14:paraId="18C0FA43"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Task 2 should contain practical forensic evidence undertaken during the module or within an appropriate controlled forensic environment. This should include, where relevant:</w:t>
      </w:r>
    </w:p>
    <w:p w14:paraId="3E4D98E2" w14:textId="0A92CCA1"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Forensic examination using Exterro FTK/FTK Imager or another appropriate forensic tool</w:t>
      </w:r>
    </w:p>
    <w:p w14:paraId="41EEE6F3" w14:textId="30C30E9D" w:rsidR="00260760" w:rsidRPr="009E012C" w:rsidRDefault="00B74FC2">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Acquisition</w:t>
      </w:r>
      <w:r w:rsidR="00260760" w:rsidRPr="009E012C">
        <w:rPr>
          <w:rFonts w:ascii="Arial" w:hAnsi="Arial" w:cs="Arial"/>
          <w:iCs/>
          <w:color w:val="FF0000"/>
          <w:sz w:val="22"/>
          <w:szCs w:val="22"/>
        </w:rPr>
        <w:t xml:space="preserve"> or examination of a forensic image</w:t>
      </w:r>
    </w:p>
    <w:p w14:paraId="051ED1BF" w14:textId="2E9EE5E6" w:rsidR="00260760" w:rsidRPr="009E012C" w:rsidRDefault="00260760" w:rsidP="00260760">
      <w:pPr>
        <w:pStyle w:val="ListParagraph"/>
        <w:ind w:left="1800"/>
        <w:jc w:val="both"/>
        <w:rPr>
          <w:rFonts w:ascii="Arial" w:hAnsi="Arial" w:cs="Arial"/>
          <w:iCs/>
          <w:color w:val="FF0000"/>
          <w:sz w:val="22"/>
          <w:szCs w:val="22"/>
        </w:rPr>
      </w:pPr>
      <w:r w:rsidRPr="009E012C">
        <w:rPr>
          <w:rFonts w:ascii="Arial" w:hAnsi="Arial" w:cs="Arial"/>
          <w:iCs/>
          <w:color w:val="FF0000"/>
          <w:sz w:val="22"/>
          <w:szCs w:val="22"/>
        </w:rPr>
        <w:t>Generation and verification of cryptographic hash value(s)</w:t>
      </w:r>
    </w:p>
    <w:p w14:paraId="0A613B38" w14:textId="258E8508"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Examination of deleted files and/or file-carving activity</w:t>
      </w:r>
    </w:p>
    <w:p w14:paraId="4F299AF9" w14:textId="5E3EF313"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Investigation of artefacts associated with file deletion or wiping</w:t>
      </w:r>
    </w:p>
    <w:p w14:paraId="0A2B352D" w14:textId="4ECD3F26"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Examination of browser and/or Google Drive-related artefacts</w:t>
      </w:r>
    </w:p>
    <w:p w14:paraId="36A3B659" w14:textId="1F42CA95"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 xml:space="preserve">Interpretation of relevant operating-system, </w:t>
      </w:r>
      <w:proofErr w:type="gramStart"/>
      <w:r w:rsidRPr="009E012C">
        <w:rPr>
          <w:rFonts w:ascii="Arial" w:hAnsi="Arial" w:cs="Arial"/>
          <w:iCs/>
          <w:color w:val="FF0000"/>
          <w:sz w:val="22"/>
          <w:szCs w:val="22"/>
        </w:rPr>
        <w:t>file-system</w:t>
      </w:r>
      <w:proofErr w:type="gramEnd"/>
      <w:r w:rsidRPr="009E012C">
        <w:rPr>
          <w:rFonts w:ascii="Arial" w:hAnsi="Arial" w:cs="Arial"/>
          <w:iCs/>
          <w:color w:val="FF0000"/>
          <w:sz w:val="22"/>
          <w:szCs w:val="22"/>
        </w:rPr>
        <w:t xml:space="preserve"> or application artefacts</w:t>
      </w:r>
    </w:p>
    <w:p w14:paraId="4197343F" w14:textId="06CB5593"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A chain-of-custody record;</w:t>
      </w:r>
    </w:p>
    <w:p w14:paraId="60BC2C67" w14:textId="0630F565"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An appropriate forensic hash log</w:t>
      </w:r>
    </w:p>
    <w:p w14:paraId="2E004B41" w14:textId="17258FF1" w:rsidR="00260760" w:rsidRPr="009E012C" w:rsidRDefault="00260760">
      <w:pPr>
        <w:pStyle w:val="ListParagraph"/>
        <w:numPr>
          <w:ilvl w:val="0"/>
          <w:numId w:val="28"/>
        </w:numPr>
        <w:jc w:val="both"/>
        <w:rPr>
          <w:rFonts w:ascii="Arial" w:hAnsi="Arial" w:cs="Arial"/>
          <w:iCs/>
          <w:color w:val="FF0000"/>
          <w:sz w:val="22"/>
          <w:szCs w:val="22"/>
        </w:rPr>
      </w:pPr>
      <w:r w:rsidRPr="009E012C">
        <w:rPr>
          <w:rFonts w:ascii="Arial" w:hAnsi="Arial" w:cs="Arial"/>
          <w:iCs/>
          <w:color w:val="FF0000"/>
          <w:sz w:val="22"/>
          <w:szCs w:val="22"/>
        </w:rPr>
        <w:t>A professional sample invoice for Troy Simpson Forensics.</w:t>
      </w:r>
    </w:p>
    <w:p w14:paraId="5C53BC4D"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Where the precise case-study evidence cannot reasonably be recreated, appropriate simulated evidence or module laboratory exercises may be used to demonstrate the forensic technique. Any simulated evidence must be clearly identified as simulated.</w:t>
      </w:r>
    </w:p>
    <w:p w14:paraId="136BBEF3"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b/>
          <w:iCs/>
          <w:color w:val="FF0000"/>
          <w:sz w:val="22"/>
          <w:szCs w:val="22"/>
        </w:rPr>
        <w:t>All screenshots, tables, figures, logs and other practical outputs must be:</w:t>
      </w:r>
    </w:p>
    <w:p w14:paraId="2789361D" w14:textId="641ED7E7" w:rsidR="00260760" w:rsidRPr="009E012C" w:rsidRDefault="00260760">
      <w:pPr>
        <w:pStyle w:val="ListParagraph"/>
        <w:numPr>
          <w:ilvl w:val="0"/>
          <w:numId w:val="29"/>
        </w:numPr>
        <w:jc w:val="both"/>
        <w:rPr>
          <w:rFonts w:ascii="Arial" w:hAnsi="Arial" w:cs="Arial"/>
          <w:iCs/>
          <w:color w:val="FF0000"/>
          <w:sz w:val="22"/>
          <w:szCs w:val="22"/>
        </w:rPr>
      </w:pPr>
      <w:r w:rsidRPr="009E012C">
        <w:rPr>
          <w:rFonts w:ascii="Arial" w:hAnsi="Arial" w:cs="Arial"/>
          <w:iCs/>
          <w:color w:val="FF0000"/>
          <w:sz w:val="22"/>
          <w:szCs w:val="22"/>
        </w:rPr>
        <w:t>Numbered</w:t>
      </w:r>
    </w:p>
    <w:p w14:paraId="55EDB519" w14:textId="42627B18" w:rsidR="00260760" w:rsidRPr="009E012C" w:rsidRDefault="00260760">
      <w:pPr>
        <w:pStyle w:val="ListParagraph"/>
        <w:numPr>
          <w:ilvl w:val="0"/>
          <w:numId w:val="29"/>
        </w:numPr>
        <w:jc w:val="both"/>
        <w:rPr>
          <w:rFonts w:ascii="Arial" w:hAnsi="Arial" w:cs="Arial"/>
          <w:iCs/>
          <w:color w:val="FF0000"/>
          <w:sz w:val="22"/>
          <w:szCs w:val="22"/>
        </w:rPr>
      </w:pPr>
      <w:r w:rsidRPr="009E012C">
        <w:rPr>
          <w:rFonts w:ascii="Arial" w:hAnsi="Arial" w:cs="Arial"/>
          <w:iCs/>
          <w:color w:val="FF0000"/>
          <w:sz w:val="22"/>
          <w:szCs w:val="22"/>
        </w:rPr>
        <w:t>Appropriately titled/captioned</w:t>
      </w:r>
    </w:p>
    <w:p w14:paraId="1B4973A0" w14:textId="57192168" w:rsidR="00260760" w:rsidRPr="009E012C" w:rsidRDefault="00260760">
      <w:pPr>
        <w:pStyle w:val="ListParagraph"/>
        <w:numPr>
          <w:ilvl w:val="0"/>
          <w:numId w:val="29"/>
        </w:numPr>
        <w:jc w:val="both"/>
        <w:rPr>
          <w:rFonts w:ascii="Arial" w:hAnsi="Arial" w:cs="Arial"/>
          <w:iCs/>
          <w:color w:val="FF0000"/>
          <w:sz w:val="22"/>
          <w:szCs w:val="22"/>
        </w:rPr>
      </w:pPr>
      <w:r w:rsidRPr="009E012C">
        <w:rPr>
          <w:rFonts w:ascii="Arial" w:hAnsi="Arial" w:cs="Arial"/>
          <w:iCs/>
          <w:color w:val="FF0000"/>
          <w:sz w:val="22"/>
          <w:szCs w:val="22"/>
        </w:rPr>
        <w:t>Clearly readable</w:t>
      </w:r>
    </w:p>
    <w:p w14:paraId="6BE5780C" w14:textId="3E7AA55F" w:rsidR="00260760" w:rsidRPr="009E012C" w:rsidRDefault="00260760">
      <w:pPr>
        <w:pStyle w:val="ListParagraph"/>
        <w:numPr>
          <w:ilvl w:val="0"/>
          <w:numId w:val="29"/>
        </w:numPr>
        <w:jc w:val="both"/>
        <w:rPr>
          <w:rFonts w:ascii="Arial" w:hAnsi="Arial" w:cs="Arial"/>
          <w:iCs/>
          <w:color w:val="FF0000"/>
          <w:sz w:val="22"/>
          <w:szCs w:val="22"/>
        </w:rPr>
      </w:pPr>
      <w:r w:rsidRPr="009E012C">
        <w:rPr>
          <w:rFonts w:ascii="Arial" w:hAnsi="Arial" w:cs="Arial"/>
          <w:iCs/>
          <w:color w:val="FF0000"/>
          <w:sz w:val="22"/>
          <w:szCs w:val="22"/>
        </w:rPr>
        <w:t>Referred to within the main body of the report; and</w:t>
      </w:r>
    </w:p>
    <w:p w14:paraId="5D3B43AB" w14:textId="6FF0EE78" w:rsidR="00260760" w:rsidRPr="009E012C" w:rsidRDefault="00260760">
      <w:pPr>
        <w:pStyle w:val="ListParagraph"/>
        <w:numPr>
          <w:ilvl w:val="0"/>
          <w:numId w:val="29"/>
        </w:numPr>
        <w:jc w:val="both"/>
        <w:rPr>
          <w:rFonts w:ascii="Arial" w:hAnsi="Arial" w:cs="Arial"/>
          <w:iCs/>
          <w:color w:val="FF0000"/>
          <w:sz w:val="22"/>
          <w:szCs w:val="22"/>
        </w:rPr>
      </w:pPr>
      <w:r w:rsidRPr="009E012C">
        <w:rPr>
          <w:rFonts w:ascii="Arial" w:hAnsi="Arial" w:cs="Arial"/>
          <w:iCs/>
          <w:color w:val="FF0000"/>
          <w:sz w:val="22"/>
          <w:szCs w:val="22"/>
        </w:rPr>
        <w:t>Explained and interpreted in relation to the investigation</w:t>
      </w:r>
    </w:p>
    <w:p w14:paraId="4E5C529C" w14:textId="459FD2C2"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b/>
          <w:iCs/>
          <w:color w:val="FF0000"/>
          <w:sz w:val="22"/>
          <w:szCs w:val="22"/>
        </w:rPr>
        <w:t>Screenshots or forensic outputs inserted without explanation or interpretation will not, by themselves, demonstrate practical competence and will receive limited credit</w:t>
      </w:r>
    </w:p>
    <w:p w14:paraId="62CF0507" w14:textId="77777777" w:rsidR="00260760" w:rsidRPr="009E012C" w:rsidRDefault="00260760" w:rsidP="0058440C">
      <w:pPr>
        <w:pStyle w:val="ListParagraph"/>
        <w:ind w:left="360"/>
        <w:jc w:val="both"/>
        <w:rPr>
          <w:rFonts w:ascii="Arial" w:hAnsi="Arial" w:cs="Arial"/>
          <w:i/>
          <w:color w:val="FF0000"/>
          <w:sz w:val="22"/>
          <w:szCs w:val="22"/>
        </w:rPr>
      </w:pPr>
    </w:p>
    <w:p w14:paraId="5844B83C" w14:textId="2F620FFB" w:rsidR="0058440C" w:rsidRPr="009E012C" w:rsidRDefault="0058440C" w:rsidP="0058440C">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 xml:space="preserve">Marks will be awarded </w:t>
      </w:r>
      <w:r w:rsidR="00260760" w:rsidRPr="009E012C">
        <w:rPr>
          <w:rFonts w:ascii="Arial" w:hAnsi="Arial" w:cs="Arial"/>
          <w:iCs/>
          <w:color w:val="FF0000"/>
          <w:sz w:val="22"/>
          <w:szCs w:val="22"/>
        </w:rPr>
        <w:t>for:</w:t>
      </w:r>
      <w:r w:rsidRPr="009E012C">
        <w:rPr>
          <w:rFonts w:ascii="Arial" w:hAnsi="Arial" w:cs="Arial"/>
          <w:iCs/>
          <w:color w:val="FF0000"/>
          <w:sz w:val="22"/>
          <w:szCs w:val="22"/>
        </w:rPr>
        <w:t xml:space="preserve"> </w:t>
      </w:r>
    </w:p>
    <w:p w14:paraId="46008A46" w14:textId="77777777" w:rsidR="00260760" w:rsidRPr="009E012C" w:rsidRDefault="00260760">
      <w:pPr>
        <w:pStyle w:val="ListParagraph"/>
        <w:numPr>
          <w:ilvl w:val="0"/>
          <w:numId w:val="30"/>
        </w:numPr>
        <w:jc w:val="both"/>
        <w:rPr>
          <w:rFonts w:ascii="Arial" w:hAnsi="Arial" w:cs="Arial"/>
          <w:iCs/>
          <w:sz w:val="22"/>
          <w:szCs w:val="22"/>
        </w:rPr>
      </w:pPr>
      <w:r w:rsidRPr="009E012C">
        <w:rPr>
          <w:rFonts w:ascii="Arial" w:hAnsi="Arial" w:cs="Arial"/>
          <w:iCs/>
          <w:color w:val="EE0000"/>
          <w:sz w:val="22"/>
          <w:szCs w:val="22"/>
        </w:rPr>
        <w:t>The quality, relevance and correctness of the practical forensic work</w:t>
      </w:r>
    </w:p>
    <w:p w14:paraId="22DBB411" w14:textId="77777777" w:rsidR="00260760" w:rsidRPr="009E012C" w:rsidRDefault="00260760">
      <w:pPr>
        <w:pStyle w:val="ListParagraph"/>
        <w:numPr>
          <w:ilvl w:val="0"/>
          <w:numId w:val="30"/>
        </w:numPr>
        <w:jc w:val="both"/>
        <w:rPr>
          <w:rFonts w:ascii="Arial" w:hAnsi="Arial" w:cs="Arial"/>
          <w:iCs/>
          <w:sz w:val="22"/>
          <w:szCs w:val="22"/>
        </w:rPr>
      </w:pPr>
      <w:r w:rsidRPr="009E012C">
        <w:rPr>
          <w:rFonts w:ascii="Arial" w:hAnsi="Arial" w:cs="Arial"/>
          <w:iCs/>
          <w:color w:val="EE0000"/>
          <w:sz w:val="22"/>
          <w:szCs w:val="22"/>
        </w:rPr>
        <w:t>Appropriate use of forensic tools and techniques</w:t>
      </w:r>
    </w:p>
    <w:p w14:paraId="1FFDEDCB" w14:textId="77777777" w:rsidR="00260760" w:rsidRPr="009E012C" w:rsidRDefault="00260760">
      <w:pPr>
        <w:pStyle w:val="ListParagraph"/>
        <w:numPr>
          <w:ilvl w:val="0"/>
          <w:numId w:val="30"/>
        </w:numPr>
        <w:jc w:val="both"/>
        <w:rPr>
          <w:rFonts w:ascii="Arial" w:hAnsi="Arial" w:cs="Arial"/>
          <w:iCs/>
          <w:sz w:val="22"/>
          <w:szCs w:val="22"/>
        </w:rPr>
      </w:pPr>
      <w:r w:rsidRPr="009E012C">
        <w:rPr>
          <w:rFonts w:ascii="Arial" w:hAnsi="Arial" w:cs="Arial"/>
          <w:iCs/>
          <w:color w:val="EE0000"/>
          <w:sz w:val="22"/>
          <w:szCs w:val="22"/>
        </w:rPr>
        <w:t>Preservation and verification of evidence integrity</w:t>
      </w:r>
    </w:p>
    <w:p w14:paraId="6405030C" w14:textId="77777777" w:rsidR="00260760" w:rsidRPr="009E012C" w:rsidRDefault="00260760">
      <w:pPr>
        <w:pStyle w:val="ListParagraph"/>
        <w:numPr>
          <w:ilvl w:val="0"/>
          <w:numId w:val="30"/>
        </w:numPr>
        <w:jc w:val="both"/>
        <w:rPr>
          <w:rFonts w:ascii="Arial" w:hAnsi="Arial" w:cs="Arial"/>
          <w:iCs/>
          <w:sz w:val="22"/>
          <w:szCs w:val="22"/>
        </w:rPr>
      </w:pPr>
      <w:r w:rsidRPr="009E012C">
        <w:rPr>
          <w:rFonts w:ascii="Arial" w:hAnsi="Arial" w:cs="Arial"/>
          <w:iCs/>
          <w:color w:val="EE0000"/>
          <w:sz w:val="22"/>
          <w:szCs w:val="22"/>
        </w:rPr>
        <w:t>Interpretation of practical results</w:t>
      </w:r>
    </w:p>
    <w:p w14:paraId="7A04A05C" w14:textId="420ADDBE" w:rsidR="0058440C" w:rsidRPr="009E012C" w:rsidRDefault="00260760">
      <w:pPr>
        <w:pStyle w:val="ListParagraph"/>
        <w:numPr>
          <w:ilvl w:val="0"/>
          <w:numId w:val="30"/>
        </w:numPr>
        <w:jc w:val="both"/>
        <w:rPr>
          <w:rFonts w:ascii="Arial" w:hAnsi="Arial" w:cs="Arial"/>
          <w:iCs/>
          <w:sz w:val="22"/>
          <w:szCs w:val="22"/>
        </w:rPr>
      </w:pPr>
      <w:r w:rsidRPr="009E012C">
        <w:rPr>
          <w:rFonts w:ascii="Arial" w:hAnsi="Arial" w:cs="Arial"/>
          <w:iCs/>
          <w:color w:val="EE0000"/>
          <w:sz w:val="22"/>
          <w:szCs w:val="22"/>
        </w:rPr>
        <w:lastRenderedPageBreak/>
        <w:t>The extent to which practical evidence supports the investigation and conclusions</w:t>
      </w:r>
    </w:p>
    <w:p w14:paraId="14CBB5CB" w14:textId="77777777" w:rsidR="00150B8E" w:rsidRDefault="00150B8E" w:rsidP="00150B8E">
      <w:pPr>
        <w:jc w:val="both"/>
        <w:rPr>
          <w:rFonts w:ascii="Arial" w:hAnsi="Arial" w:cs="Arial"/>
          <w:sz w:val="22"/>
          <w:szCs w:val="22"/>
        </w:rPr>
      </w:pPr>
      <w:r w:rsidRPr="00BA2FBB">
        <w:rPr>
          <w:rFonts w:ascii="Arial" w:hAnsi="Arial" w:cs="Arial"/>
          <w:sz w:val="22"/>
          <w:szCs w:val="22"/>
        </w:rPr>
        <w:tab/>
      </w:r>
    </w:p>
    <w:p w14:paraId="24E5D121" w14:textId="77777777" w:rsidR="00150B8E" w:rsidRDefault="00150B8E" w:rsidP="00150B8E">
      <w:pPr>
        <w:jc w:val="both"/>
        <w:rPr>
          <w:rFonts w:ascii="Arial" w:hAnsi="Arial" w:cs="Arial"/>
          <w:sz w:val="22"/>
          <w:szCs w:val="22"/>
        </w:rPr>
      </w:pPr>
    </w:p>
    <w:p w14:paraId="1F94AB1E" w14:textId="77777777" w:rsidR="00150B8E" w:rsidRPr="00A406E5" w:rsidRDefault="00150B8E" w:rsidP="00150B8E">
      <w:pPr>
        <w:jc w:val="both"/>
        <w:rPr>
          <w:rFonts w:ascii="Arial" w:hAnsi="Arial" w:cs="Arial"/>
          <w:sz w:val="22"/>
          <w:szCs w:val="22"/>
        </w:rPr>
      </w:pPr>
    </w:p>
    <w:p w14:paraId="2575665B" w14:textId="77777777" w:rsidR="00150B8E" w:rsidRPr="00A406E5" w:rsidRDefault="00150B8E">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p>
    <w:p w14:paraId="23E47D56" w14:textId="77777777" w:rsidR="00150B8E" w:rsidRPr="00A406E5" w:rsidRDefault="00150B8E" w:rsidP="00150B8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FA922A3" w14:textId="77777777" w:rsidR="00150B8E" w:rsidRDefault="00150B8E" w:rsidP="00150B8E">
      <w:pPr>
        <w:jc w:val="both"/>
        <w:rPr>
          <w:rFonts w:ascii="Arial" w:hAnsi="Arial" w:cs="Arial"/>
          <w:sz w:val="22"/>
          <w:szCs w:val="22"/>
        </w:rPr>
      </w:pPr>
    </w:p>
    <w:p w14:paraId="66A28B3F" w14:textId="77777777" w:rsidR="00150B8E" w:rsidRPr="00A406E5" w:rsidRDefault="00150B8E" w:rsidP="00150B8E">
      <w:pPr>
        <w:jc w:val="both"/>
        <w:rPr>
          <w:rFonts w:ascii="Arial" w:hAnsi="Arial" w:cs="Arial"/>
          <w:sz w:val="22"/>
          <w:szCs w:val="22"/>
        </w:rPr>
      </w:pPr>
    </w:p>
    <w:p w14:paraId="04C4ED65"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1D3F8B0" w14:textId="77777777" w:rsidR="00150B8E" w:rsidRDefault="00150B8E" w:rsidP="00150B8E">
      <w:pPr>
        <w:jc w:val="both"/>
        <w:rPr>
          <w:rFonts w:ascii="Arial" w:hAnsi="Arial" w:cs="Arial"/>
          <w:b/>
          <w:i/>
          <w:color w:val="FF0000"/>
          <w:sz w:val="24"/>
          <w:szCs w:val="24"/>
        </w:rPr>
      </w:pPr>
    </w:p>
    <w:p w14:paraId="79762883"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Your submission should demonstrate the professional communication, organisation, presentation and decision-making skills expected of a developing digital forensic practitioner.</w:t>
      </w:r>
    </w:p>
    <w:p w14:paraId="44FD21C6"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 should submit one coherent assessment containing clearly identified Task 1 and Task 2 sections.</w:t>
      </w:r>
    </w:p>
    <w:p w14:paraId="3E059042"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Task 1 must be presented using the IEEE/ACM two-column report format and IEEE numbered referencing conventions.</w:t>
      </w:r>
    </w:p>
    <w:p w14:paraId="767BF9F5"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Task 2 may use an appropriate professional forensic-report format and should be written as a report suitable for presentation to CMMC's legal counsel. The report should communicate technical findings accurately while ensuring that significant findings and conclusions can also be understood by an appropriate non-technical professional audience.</w:t>
      </w:r>
    </w:p>
    <w:p w14:paraId="0D311EDF"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Your work should demonstrate:</w:t>
      </w:r>
    </w:p>
    <w:p w14:paraId="307A1606" w14:textId="03B3DF7F"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L</w:t>
      </w:r>
      <w:r w:rsidRPr="009E012C">
        <w:rPr>
          <w:rFonts w:ascii="Arial" w:hAnsi="Arial" w:cs="Arial"/>
          <w:bCs/>
          <w:iCs/>
          <w:color w:val="FF0000"/>
          <w:sz w:val="22"/>
          <w:szCs w:val="22"/>
        </w:rPr>
        <w:t>ogical organisation and progression of ideas</w:t>
      </w:r>
    </w:p>
    <w:p w14:paraId="56ABA2D2" w14:textId="08765E0B"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C</w:t>
      </w:r>
      <w:r w:rsidRPr="009E012C">
        <w:rPr>
          <w:rFonts w:ascii="Arial" w:hAnsi="Arial" w:cs="Arial"/>
          <w:bCs/>
          <w:iCs/>
          <w:color w:val="FF0000"/>
          <w:sz w:val="22"/>
          <w:szCs w:val="22"/>
        </w:rPr>
        <w:t>lear links between Task 1 research and Task 2 forensic-tool selection</w:t>
      </w:r>
    </w:p>
    <w:p w14:paraId="11922670" w14:textId="73B66D5D"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P</w:t>
      </w:r>
      <w:r w:rsidRPr="009E012C">
        <w:rPr>
          <w:rFonts w:ascii="Arial" w:hAnsi="Arial" w:cs="Arial"/>
          <w:bCs/>
          <w:iCs/>
          <w:color w:val="FF0000"/>
          <w:sz w:val="22"/>
          <w:szCs w:val="22"/>
        </w:rPr>
        <w:t>rofessional and objective forensic language</w:t>
      </w:r>
    </w:p>
    <w:p w14:paraId="2ED9497E" w14:textId="468648EC"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ppropriate communication to specialist and non-specialist audiences</w:t>
      </w:r>
    </w:p>
    <w:p w14:paraId="60E52018" w14:textId="28A86A5D"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C</w:t>
      </w:r>
      <w:r w:rsidRPr="009E012C">
        <w:rPr>
          <w:rFonts w:ascii="Arial" w:hAnsi="Arial" w:cs="Arial"/>
          <w:bCs/>
          <w:iCs/>
          <w:color w:val="FF0000"/>
          <w:sz w:val="22"/>
          <w:szCs w:val="22"/>
        </w:rPr>
        <w:t>lear differentiation between evidence, interpretation and allegation</w:t>
      </w:r>
    </w:p>
    <w:p w14:paraId="510D10D5" w14:textId="31380EAC"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ccurate spelling, grammar and technical terminology</w:t>
      </w:r>
    </w:p>
    <w:p w14:paraId="7D4BAC98" w14:textId="78F6E3D7"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D</w:t>
      </w:r>
      <w:r w:rsidRPr="009E012C">
        <w:rPr>
          <w:rFonts w:ascii="Arial" w:hAnsi="Arial" w:cs="Arial"/>
          <w:bCs/>
          <w:iCs/>
          <w:color w:val="FF0000"/>
          <w:sz w:val="22"/>
          <w:szCs w:val="22"/>
        </w:rPr>
        <w:t>efinition of acronyms and abbreviations when first used</w:t>
      </w:r>
    </w:p>
    <w:p w14:paraId="5B292EAA" w14:textId="31484BEA"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ppropriate numbering, titling and discussion of tables, figures, screenshots and other visual evidence</w:t>
      </w:r>
    </w:p>
    <w:p w14:paraId="55F01BE1" w14:textId="1DD6C9AE"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P</w:t>
      </w:r>
      <w:r w:rsidRPr="009E012C">
        <w:rPr>
          <w:rFonts w:ascii="Arial" w:hAnsi="Arial" w:cs="Arial"/>
          <w:bCs/>
          <w:iCs/>
          <w:color w:val="FF0000"/>
          <w:sz w:val="22"/>
          <w:szCs w:val="22"/>
        </w:rPr>
        <w:t>rofessional presentation of the forensic report, appendices and invoice</w:t>
      </w:r>
    </w:p>
    <w:p w14:paraId="776A64B2" w14:textId="313C8A04" w:rsidR="009E012C" w:rsidRPr="009E012C" w:rsidRDefault="009E012C">
      <w:pPr>
        <w:pStyle w:val="ListParagraph"/>
        <w:numPr>
          <w:ilvl w:val="0"/>
          <w:numId w:val="31"/>
        </w:numPr>
        <w:jc w:val="both"/>
        <w:rPr>
          <w:rFonts w:ascii="Arial" w:hAnsi="Arial" w:cs="Arial"/>
          <w:bCs/>
          <w:iCs/>
          <w:color w:val="FF0000"/>
          <w:sz w:val="22"/>
          <w:szCs w:val="22"/>
        </w:rPr>
      </w:pPr>
      <w:r>
        <w:rPr>
          <w:rFonts w:ascii="Arial" w:hAnsi="Arial" w:cs="Arial"/>
          <w:bCs/>
          <w:iCs/>
          <w:color w:val="FF0000"/>
          <w:sz w:val="22"/>
          <w:szCs w:val="22"/>
        </w:rPr>
        <w:t>E</w:t>
      </w:r>
      <w:r w:rsidRPr="009E012C">
        <w:rPr>
          <w:rFonts w:ascii="Arial" w:hAnsi="Arial" w:cs="Arial"/>
          <w:bCs/>
          <w:iCs/>
          <w:color w:val="FF0000"/>
          <w:sz w:val="22"/>
          <w:szCs w:val="22"/>
        </w:rPr>
        <w:t>vidence of personal responsibility, professional judgement and decision-making.</w:t>
      </w:r>
    </w:p>
    <w:p w14:paraId="47A5F853"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The submission should include appropriate introductory and concluding material and a complete reference list. The finished assessment must be submitted via Turnitin in accordance with the assessment submission requirements.</w:t>
      </w:r>
    </w:p>
    <w:p w14:paraId="0BF825DF" w14:textId="4714866F" w:rsidR="00150B8E" w:rsidRPr="003E449A" w:rsidRDefault="00150B8E" w:rsidP="00150B8E">
      <w:pPr>
        <w:jc w:val="both"/>
        <w:rPr>
          <w:rFonts w:ascii="Arial" w:hAnsi="Arial" w:cs="Arial"/>
          <w:bCs/>
          <w:i/>
          <w:color w:val="FF0000"/>
          <w:sz w:val="24"/>
          <w:szCs w:val="24"/>
        </w:rPr>
      </w:pPr>
      <w:r w:rsidRPr="003E449A">
        <w:rPr>
          <w:rFonts w:ascii="Arial" w:hAnsi="Arial" w:cs="Arial"/>
          <w:bCs/>
          <w:i/>
          <w:color w:val="FF0000"/>
          <w:sz w:val="24"/>
          <w:szCs w:val="24"/>
        </w:rPr>
        <w:t>.</w:t>
      </w:r>
    </w:p>
    <w:p w14:paraId="49D19CC0" w14:textId="77777777" w:rsidR="00150B8E" w:rsidRDefault="00150B8E" w:rsidP="00150B8E">
      <w:pPr>
        <w:jc w:val="both"/>
        <w:rPr>
          <w:rFonts w:ascii="Arial" w:hAnsi="Arial" w:cs="Arial"/>
          <w:b/>
          <w:i/>
          <w:color w:val="FF0000"/>
          <w:sz w:val="24"/>
          <w:szCs w:val="24"/>
        </w:rPr>
      </w:pPr>
    </w:p>
    <w:p w14:paraId="4DF2BFB8" w14:textId="7A87827B" w:rsidR="009E012C" w:rsidRDefault="009E012C">
      <w:pPr>
        <w:rPr>
          <w:rFonts w:ascii="Arial" w:hAnsi="Arial" w:cs="Arial"/>
          <w:sz w:val="22"/>
          <w:szCs w:val="22"/>
        </w:rPr>
      </w:pPr>
      <w:r>
        <w:rPr>
          <w:rFonts w:ascii="Arial" w:hAnsi="Arial" w:cs="Arial"/>
          <w:sz w:val="22"/>
          <w:szCs w:val="22"/>
        </w:rPr>
        <w:br w:type="page"/>
      </w:r>
    </w:p>
    <w:p w14:paraId="3BA5B061" w14:textId="77777777" w:rsidR="00161510" w:rsidRPr="00A406E5" w:rsidRDefault="00161510" w:rsidP="00150B8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0B8E" w:rsidRPr="00A406E5" w14:paraId="74D02F4F" w14:textId="77777777" w:rsidTr="00774BD4">
        <w:trPr>
          <w:jc w:val="center"/>
        </w:trPr>
        <w:tc>
          <w:tcPr>
            <w:tcW w:w="10670" w:type="dxa"/>
            <w:shd w:val="clear" w:color="auto" w:fill="BFBFBF"/>
          </w:tcPr>
          <w:p w14:paraId="3D1BF699" w14:textId="77777777" w:rsidR="00150B8E" w:rsidRPr="00A406E5" w:rsidRDefault="00150B8E" w:rsidP="00774BD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1B3E0D5" w14:textId="77777777" w:rsidR="00150B8E" w:rsidRPr="00A406E5" w:rsidRDefault="00150B8E" w:rsidP="00150B8E">
      <w:pPr>
        <w:rPr>
          <w:rFonts w:ascii="Arial" w:hAnsi="Arial" w:cs="Arial"/>
        </w:rPr>
      </w:pPr>
    </w:p>
    <w:p w14:paraId="1CC54464" w14:textId="77777777" w:rsidR="00150B8E" w:rsidRPr="00A406E5" w:rsidRDefault="00150B8E" w:rsidP="00150B8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50103C" w14:textId="77777777" w:rsidR="00150B8E" w:rsidRPr="00A406E5" w:rsidRDefault="00150B8E" w:rsidP="00150B8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0B8E" w:rsidRPr="00A406E5" w14:paraId="1898BB8A" w14:textId="77777777" w:rsidTr="00774B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8B73F1" w14:textId="77777777" w:rsidR="00150B8E" w:rsidRPr="00A406E5" w:rsidRDefault="00150B8E" w:rsidP="00774BD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EB831F" w14:textId="77777777" w:rsidR="00150B8E" w:rsidRPr="00A85BFE" w:rsidRDefault="00150B8E" w:rsidP="00774BD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121A4C" w14:textId="77777777" w:rsidR="00150B8E" w:rsidRPr="00A85BFE" w:rsidRDefault="00150B8E" w:rsidP="00774BD4">
            <w:pPr>
              <w:ind w:left="113" w:right="113"/>
              <w:jc w:val="center"/>
              <w:rPr>
                <w:rFonts w:ascii="Arial" w:hAnsi="Arial" w:cs="Arial"/>
                <w:b/>
                <w:sz w:val="18"/>
                <w:szCs w:val="18"/>
              </w:rPr>
            </w:pPr>
            <w:r w:rsidRPr="00A85BFE">
              <w:rPr>
                <w:rFonts w:ascii="Arial" w:hAnsi="Arial" w:cs="Arial"/>
                <w:b/>
                <w:sz w:val="18"/>
                <w:szCs w:val="18"/>
              </w:rPr>
              <w:t xml:space="preserve">Marks </w:t>
            </w:r>
          </w:p>
          <w:p w14:paraId="6987C4E0" w14:textId="77777777" w:rsidR="00150B8E" w:rsidRPr="00A85BFE" w:rsidRDefault="00150B8E" w:rsidP="00774BD4">
            <w:pPr>
              <w:ind w:left="113" w:right="113"/>
              <w:jc w:val="center"/>
              <w:rPr>
                <w:rFonts w:ascii="Arial" w:hAnsi="Arial" w:cs="Arial"/>
                <w:b/>
                <w:sz w:val="18"/>
                <w:szCs w:val="18"/>
              </w:rPr>
            </w:pPr>
            <w:r w:rsidRPr="00A85BFE">
              <w:rPr>
                <w:rFonts w:ascii="Arial" w:hAnsi="Arial" w:cs="Arial"/>
                <w:b/>
                <w:sz w:val="18"/>
                <w:szCs w:val="18"/>
              </w:rPr>
              <w:t>awarded</w:t>
            </w:r>
          </w:p>
        </w:tc>
      </w:tr>
      <w:tr w:rsidR="00150B8E" w:rsidRPr="00A406E5" w14:paraId="4CF4898F"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65F61C5"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43684BB" w14:textId="77777777" w:rsidR="00150B8E" w:rsidRPr="00A406E5" w:rsidRDefault="00150B8E" w:rsidP="00774BD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8EBC52"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DB6D15" w14:textId="77777777" w:rsidR="00150B8E" w:rsidRPr="00A406E5" w:rsidRDefault="00150B8E" w:rsidP="00774BD4">
            <w:pPr>
              <w:jc w:val="center"/>
              <w:rPr>
                <w:rFonts w:ascii="Arial" w:hAnsi="Arial" w:cs="Arial"/>
                <w:sz w:val="32"/>
              </w:rPr>
            </w:pPr>
          </w:p>
        </w:tc>
      </w:tr>
      <w:tr w:rsidR="00150B8E" w:rsidRPr="00A406E5" w14:paraId="3B6014AA" w14:textId="77777777" w:rsidTr="00774BD4">
        <w:trPr>
          <w:trHeight w:val="450"/>
        </w:trPr>
        <w:tc>
          <w:tcPr>
            <w:tcW w:w="4169" w:type="pct"/>
            <w:vMerge w:val="restart"/>
            <w:tcBorders>
              <w:top w:val="single" w:sz="4" w:space="0" w:color="auto"/>
              <w:left w:val="single" w:sz="4" w:space="0" w:color="auto"/>
              <w:right w:val="single" w:sz="4" w:space="0" w:color="auto"/>
            </w:tcBorders>
          </w:tcPr>
          <w:p w14:paraId="5C4DFF00" w14:textId="77777777" w:rsidR="00150B8E" w:rsidRPr="00A406E5" w:rsidRDefault="00150B8E" w:rsidP="00774BD4">
            <w:pPr>
              <w:spacing w:after="120"/>
              <w:rPr>
                <w:rFonts w:ascii="Arial" w:hAnsi="Arial" w:cs="Arial"/>
                <w:sz w:val="14"/>
                <w:szCs w:val="14"/>
              </w:rPr>
            </w:pPr>
          </w:p>
          <w:p w14:paraId="373C8ADA" w14:textId="77777777" w:rsidR="00150B8E" w:rsidRPr="00A406E5" w:rsidRDefault="00150B8E" w:rsidP="00774BD4">
            <w:pPr>
              <w:spacing w:after="120"/>
              <w:rPr>
                <w:rFonts w:ascii="Arial" w:hAnsi="Arial" w:cs="Arial"/>
                <w:sz w:val="14"/>
                <w:szCs w:val="14"/>
              </w:rPr>
            </w:pPr>
          </w:p>
          <w:p w14:paraId="28A79D98" w14:textId="77777777" w:rsidR="00150B8E" w:rsidRPr="00A406E5" w:rsidRDefault="00150B8E" w:rsidP="00774BD4">
            <w:pPr>
              <w:spacing w:after="120"/>
              <w:rPr>
                <w:rFonts w:ascii="Arial" w:hAnsi="Arial" w:cs="Arial"/>
                <w:sz w:val="14"/>
                <w:szCs w:val="14"/>
              </w:rPr>
            </w:pPr>
          </w:p>
          <w:p w14:paraId="4155A63D" w14:textId="77777777" w:rsidR="00150B8E" w:rsidRPr="00A406E5" w:rsidRDefault="00150B8E" w:rsidP="00774BD4">
            <w:pPr>
              <w:spacing w:after="120"/>
              <w:rPr>
                <w:rFonts w:ascii="Arial" w:hAnsi="Arial" w:cs="Arial"/>
                <w:sz w:val="14"/>
                <w:szCs w:val="14"/>
              </w:rPr>
            </w:pPr>
          </w:p>
          <w:p w14:paraId="0DD739B8" w14:textId="77777777" w:rsidR="00150B8E" w:rsidRPr="00A406E5" w:rsidRDefault="00150B8E" w:rsidP="00774BD4">
            <w:pPr>
              <w:spacing w:after="120"/>
              <w:rPr>
                <w:rFonts w:ascii="Arial" w:hAnsi="Arial" w:cs="Arial"/>
                <w:sz w:val="14"/>
                <w:szCs w:val="14"/>
              </w:rPr>
            </w:pPr>
          </w:p>
          <w:p w14:paraId="14CE0D3B"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DE4B8D" w14:textId="77777777" w:rsidR="00150B8E" w:rsidRPr="00A406E5" w:rsidRDefault="00150B8E" w:rsidP="00774B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54620" w14:textId="77777777" w:rsidR="00150B8E" w:rsidRPr="00A406E5" w:rsidRDefault="00150B8E" w:rsidP="00774BD4">
            <w:pPr>
              <w:jc w:val="center"/>
              <w:rPr>
                <w:rFonts w:ascii="Arial" w:hAnsi="Arial" w:cs="Arial"/>
                <w:sz w:val="32"/>
              </w:rPr>
            </w:pPr>
          </w:p>
        </w:tc>
      </w:tr>
      <w:tr w:rsidR="00150B8E" w:rsidRPr="00A406E5" w14:paraId="7E09699F" w14:textId="77777777" w:rsidTr="00774BD4">
        <w:trPr>
          <w:trHeight w:val="451"/>
        </w:trPr>
        <w:tc>
          <w:tcPr>
            <w:tcW w:w="4169" w:type="pct"/>
            <w:vMerge/>
            <w:tcBorders>
              <w:left w:val="single" w:sz="4" w:space="0" w:color="auto"/>
              <w:bottom w:val="single" w:sz="4" w:space="0" w:color="auto"/>
              <w:right w:val="single" w:sz="4" w:space="0" w:color="auto"/>
            </w:tcBorders>
          </w:tcPr>
          <w:p w14:paraId="70058BD5"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D24E8F" w14:textId="77777777" w:rsidR="00150B8E" w:rsidRPr="00A406E5" w:rsidRDefault="00150B8E" w:rsidP="00774BD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1C983E" w14:textId="77777777" w:rsidR="00150B8E" w:rsidRPr="00A406E5" w:rsidRDefault="00150B8E" w:rsidP="00774BD4">
            <w:pPr>
              <w:jc w:val="center"/>
              <w:rPr>
                <w:rFonts w:ascii="Arial" w:hAnsi="Arial" w:cs="Arial"/>
                <w:sz w:val="32"/>
              </w:rPr>
            </w:pPr>
          </w:p>
        </w:tc>
      </w:tr>
      <w:tr w:rsidR="00150B8E" w:rsidRPr="00A406E5" w14:paraId="621155BE"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4A25F691" w14:textId="77777777" w:rsidR="00150B8E" w:rsidRPr="00A406E5" w:rsidRDefault="00150B8E" w:rsidP="00774B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D70F19E"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2052D"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D73D4" w14:textId="77777777" w:rsidR="00150B8E" w:rsidRPr="00A406E5" w:rsidRDefault="00150B8E" w:rsidP="00774BD4">
            <w:pPr>
              <w:jc w:val="center"/>
              <w:rPr>
                <w:rFonts w:ascii="Arial" w:hAnsi="Arial" w:cs="Arial"/>
                <w:sz w:val="32"/>
              </w:rPr>
            </w:pPr>
          </w:p>
        </w:tc>
      </w:tr>
      <w:tr w:rsidR="00150B8E" w:rsidRPr="00A406E5" w14:paraId="2BB7120D" w14:textId="77777777" w:rsidTr="00774BD4">
        <w:trPr>
          <w:trHeight w:val="450"/>
        </w:trPr>
        <w:tc>
          <w:tcPr>
            <w:tcW w:w="4169" w:type="pct"/>
            <w:vMerge w:val="restart"/>
            <w:tcBorders>
              <w:top w:val="single" w:sz="4" w:space="0" w:color="auto"/>
              <w:left w:val="single" w:sz="4" w:space="0" w:color="auto"/>
              <w:right w:val="single" w:sz="4" w:space="0" w:color="auto"/>
            </w:tcBorders>
          </w:tcPr>
          <w:p w14:paraId="4E135009" w14:textId="77777777" w:rsidR="00150B8E" w:rsidRPr="00A406E5" w:rsidRDefault="00150B8E" w:rsidP="00774BD4">
            <w:pPr>
              <w:spacing w:after="120"/>
              <w:rPr>
                <w:rFonts w:ascii="Arial" w:hAnsi="Arial" w:cs="Arial"/>
                <w:sz w:val="14"/>
                <w:szCs w:val="14"/>
              </w:rPr>
            </w:pPr>
          </w:p>
          <w:p w14:paraId="55F24654" w14:textId="77777777" w:rsidR="00150B8E" w:rsidRPr="00A406E5" w:rsidRDefault="00150B8E" w:rsidP="00774BD4">
            <w:pPr>
              <w:spacing w:after="120"/>
              <w:rPr>
                <w:rFonts w:ascii="Arial" w:hAnsi="Arial" w:cs="Arial"/>
                <w:sz w:val="14"/>
                <w:szCs w:val="14"/>
              </w:rPr>
            </w:pPr>
          </w:p>
          <w:p w14:paraId="4A80F548" w14:textId="77777777" w:rsidR="00150B8E" w:rsidRPr="00A406E5" w:rsidRDefault="00150B8E" w:rsidP="00774BD4">
            <w:pPr>
              <w:spacing w:after="120"/>
              <w:rPr>
                <w:rFonts w:ascii="Arial" w:hAnsi="Arial" w:cs="Arial"/>
                <w:sz w:val="14"/>
                <w:szCs w:val="14"/>
              </w:rPr>
            </w:pPr>
          </w:p>
          <w:p w14:paraId="504EB328" w14:textId="77777777" w:rsidR="00150B8E" w:rsidRPr="00A406E5" w:rsidRDefault="00150B8E" w:rsidP="00774BD4">
            <w:pPr>
              <w:spacing w:after="120"/>
              <w:rPr>
                <w:rFonts w:ascii="Arial" w:hAnsi="Arial" w:cs="Arial"/>
                <w:sz w:val="14"/>
                <w:szCs w:val="14"/>
              </w:rPr>
            </w:pPr>
          </w:p>
          <w:p w14:paraId="763BE3DD" w14:textId="77777777" w:rsidR="00150B8E" w:rsidRPr="00A406E5" w:rsidRDefault="00150B8E" w:rsidP="00774BD4">
            <w:pPr>
              <w:spacing w:after="120"/>
              <w:rPr>
                <w:rFonts w:ascii="Arial" w:hAnsi="Arial" w:cs="Arial"/>
                <w:sz w:val="14"/>
                <w:szCs w:val="14"/>
              </w:rPr>
            </w:pPr>
          </w:p>
          <w:p w14:paraId="72A1896C"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E30E" w14:textId="77777777" w:rsidR="00150B8E" w:rsidRPr="00A406E5" w:rsidRDefault="00150B8E" w:rsidP="00774BD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105C70" w14:textId="77777777" w:rsidR="00150B8E" w:rsidRPr="00A406E5" w:rsidRDefault="00150B8E" w:rsidP="00774BD4">
            <w:pPr>
              <w:jc w:val="center"/>
              <w:rPr>
                <w:rFonts w:ascii="Arial" w:hAnsi="Arial" w:cs="Arial"/>
                <w:sz w:val="32"/>
              </w:rPr>
            </w:pPr>
          </w:p>
        </w:tc>
      </w:tr>
      <w:tr w:rsidR="00150B8E" w:rsidRPr="00A406E5" w14:paraId="6B870641" w14:textId="77777777" w:rsidTr="00774BD4">
        <w:trPr>
          <w:trHeight w:val="451"/>
        </w:trPr>
        <w:tc>
          <w:tcPr>
            <w:tcW w:w="4169" w:type="pct"/>
            <w:vMerge/>
            <w:tcBorders>
              <w:left w:val="single" w:sz="4" w:space="0" w:color="auto"/>
              <w:bottom w:val="single" w:sz="4" w:space="0" w:color="auto"/>
              <w:right w:val="single" w:sz="4" w:space="0" w:color="auto"/>
            </w:tcBorders>
          </w:tcPr>
          <w:p w14:paraId="293C3CA3"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EF10BC"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B5C5" w14:textId="77777777" w:rsidR="00150B8E" w:rsidRPr="00A406E5" w:rsidRDefault="00150B8E" w:rsidP="00774BD4">
            <w:pPr>
              <w:jc w:val="center"/>
              <w:rPr>
                <w:rFonts w:ascii="Arial" w:hAnsi="Arial" w:cs="Arial"/>
                <w:sz w:val="32"/>
              </w:rPr>
            </w:pPr>
          </w:p>
        </w:tc>
      </w:tr>
      <w:tr w:rsidR="00150B8E" w:rsidRPr="00A406E5" w14:paraId="63D46F24"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607D497"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5736AC3"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D3A6BD"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069B7" w14:textId="77777777" w:rsidR="00150B8E" w:rsidRPr="00A406E5" w:rsidRDefault="00150B8E" w:rsidP="00774BD4">
            <w:pPr>
              <w:jc w:val="center"/>
              <w:rPr>
                <w:rFonts w:ascii="Arial" w:hAnsi="Arial" w:cs="Arial"/>
                <w:sz w:val="32"/>
              </w:rPr>
            </w:pPr>
          </w:p>
        </w:tc>
      </w:tr>
      <w:tr w:rsidR="00150B8E" w:rsidRPr="00A406E5" w14:paraId="0D5F27F7" w14:textId="77777777" w:rsidTr="00774BD4">
        <w:trPr>
          <w:trHeight w:val="450"/>
        </w:trPr>
        <w:tc>
          <w:tcPr>
            <w:tcW w:w="4169" w:type="pct"/>
            <w:vMerge w:val="restart"/>
            <w:tcBorders>
              <w:top w:val="single" w:sz="4" w:space="0" w:color="auto"/>
              <w:left w:val="single" w:sz="4" w:space="0" w:color="auto"/>
              <w:right w:val="single" w:sz="4" w:space="0" w:color="auto"/>
            </w:tcBorders>
          </w:tcPr>
          <w:p w14:paraId="67B893DD" w14:textId="77777777" w:rsidR="00150B8E" w:rsidRPr="00A406E5" w:rsidRDefault="00150B8E" w:rsidP="00774BD4">
            <w:pPr>
              <w:spacing w:after="120"/>
              <w:rPr>
                <w:rFonts w:ascii="Arial" w:hAnsi="Arial" w:cs="Arial"/>
                <w:sz w:val="14"/>
                <w:szCs w:val="14"/>
              </w:rPr>
            </w:pPr>
          </w:p>
          <w:p w14:paraId="2F0D72AF" w14:textId="77777777" w:rsidR="00150B8E" w:rsidRPr="00A406E5" w:rsidRDefault="00150B8E" w:rsidP="00774BD4">
            <w:pPr>
              <w:spacing w:after="120"/>
              <w:rPr>
                <w:rFonts w:ascii="Arial" w:hAnsi="Arial" w:cs="Arial"/>
                <w:sz w:val="14"/>
                <w:szCs w:val="14"/>
              </w:rPr>
            </w:pPr>
          </w:p>
          <w:p w14:paraId="31F55E8B" w14:textId="77777777" w:rsidR="00150B8E" w:rsidRPr="00A406E5" w:rsidRDefault="00150B8E" w:rsidP="00774BD4">
            <w:pPr>
              <w:spacing w:after="120"/>
              <w:rPr>
                <w:rFonts w:ascii="Arial" w:hAnsi="Arial" w:cs="Arial"/>
                <w:sz w:val="14"/>
                <w:szCs w:val="14"/>
              </w:rPr>
            </w:pPr>
          </w:p>
          <w:p w14:paraId="2D38D277" w14:textId="77777777" w:rsidR="00150B8E" w:rsidRPr="00A406E5" w:rsidRDefault="00150B8E" w:rsidP="00774BD4">
            <w:pPr>
              <w:spacing w:after="120"/>
              <w:rPr>
                <w:rFonts w:ascii="Arial" w:hAnsi="Arial" w:cs="Arial"/>
                <w:sz w:val="14"/>
                <w:szCs w:val="14"/>
              </w:rPr>
            </w:pPr>
          </w:p>
          <w:p w14:paraId="77EEDC25" w14:textId="77777777" w:rsidR="00150B8E" w:rsidRPr="00A406E5" w:rsidRDefault="00150B8E" w:rsidP="00774BD4">
            <w:pPr>
              <w:spacing w:after="120"/>
              <w:rPr>
                <w:rFonts w:ascii="Arial" w:hAnsi="Arial" w:cs="Arial"/>
                <w:sz w:val="14"/>
                <w:szCs w:val="14"/>
              </w:rPr>
            </w:pPr>
          </w:p>
          <w:p w14:paraId="21806B22"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9ABC36" w14:textId="77FD34B3" w:rsidR="00150B8E" w:rsidRPr="00A406E5" w:rsidRDefault="0058440C" w:rsidP="00774BD4">
            <w:pPr>
              <w:jc w:val="center"/>
              <w:rPr>
                <w:rFonts w:ascii="Arial" w:hAnsi="Arial" w:cs="Arial"/>
                <w:sz w:val="32"/>
              </w:rPr>
            </w:pPr>
            <w:r>
              <w:rPr>
                <w:rFonts w:ascii="Arial" w:hAnsi="Arial" w:cs="Arial"/>
                <w:sz w:val="32"/>
              </w:rPr>
              <w:t>4</w:t>
            </w:r>
            <w:r w:rsidR="00150B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333AB0" w14:textId="77777777" w:rsidR="00150B8E" w:rsidRPr="00A406E5" w:rsidRDefault="00150B8E" w:rsidP="00774BD4">
            <w:pPr>
              <w:jc w:val="center"/>
              <w:rPr>
                <w:rFonts w:ascii="Arial" w:hAnsi="Arial" w:cs="Arial"/>
                <w:sz w:val="32"/>
              </w:rPr>
            </w:pPr>
          </w:p>
        </w:tc>
      </w:tr>
      <w:tr w:rsidR="00150B8E" w:rsidRPr="00A406E5" w14:paraId="06AC1AC9" w14:textId="77777777" w:rsidTr="00774BD4">
        <w:trPr>
          <w:trHeight w:val="451"/>
        </w:trPr>
        <w:tc>
          <w:tcPr>
            <w:tcW w:w="4169" w:type="pct"/>
            <w:vMerge/>
            <w:tcBorders>
              <w:left w:val="single" w:sz="4" w:space="0" w:color="auto"/>
              <w:bottom w:val="single" w:sz="4" w:space="0" w:color="auto"/>
              <w:right w:val="single" w:sz="4" w:space="0" w:color="auto"/>
            </w:tcBorders>
          </w:tcPr>
          <w:p w14:paraId="168CE0C9"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83F62"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C46D91" w14:textId="77777777" w:rsidR="00150B8E" w:rsidRPr="00A406E5" w:rsidRDefault="00150B8E" w:rsidP="00774BD4">
            <w:pPr>
              <w:jc w:val="center"/>
              <w:rPr>
                <w:rFonts w:ascii="Arial" w:hAnsi="Arial" w:cs="Arial"/>
                <w:sz w:val="32"/>
              </w:rPr>
            </w:pPr>
          </w:p>
        </w:tc>
      </w:tr>
      <w:tr w:rsidR="00150B8E" w:rsidRPr="00A406E5" w14:paraId="3C09B1AC"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138C52F6"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95754DA"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5EEC7C"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34137" w14:textId="77777777" w:rsidR="00150B8E" w:rsidRPr="00A406E5" w:rsidRDefault="00150B8E" w:rsidP="00774BD4">
            <w:pPr>
              <w:jc w:val="center"/>
              <w:rPr>
                <w:rFonts w:ascii="Arial" w:hAnsi="Arial" w:cs="Arial"/>
                <w:sz w:val="32"/>
              </w:rPr>
            </w:pPr>
          </w:p>
        </w:tc>
      </w:tr>
      <w:tr w:rsidR="00150B8E" w:rsidRPr="00A406E5" w14:paraId="0B4F9AC5" w14:textId="77777777" w:rsidTr="00774BD4">
        <w:trPr>
          <w:trHeight w:val="451"/>
        </w:trPr>
        <w:tc>
          <w:tcPr>
            <w:tcW w:w="4169" w:type="pct"/>
            <w:vMerge w:val="restart"/>
            <w:tcBorders>
              <w:top w:val="single" w:sz="4" w:space="0" w:color="auto"/>
              <w:left w:val="single" w:sz="4" w:space="0" w:color="auto"/>
              <w:right w:val="single" w:sz="4" w:space="0" w:color="auto"/>
            </w:tcBorders>
          </w:tcPr>
          <w:p w14:paraId="5AF1F364" w14:textId="77777777" w:rsidR="00150B8E" w:rsidRPr="00A406E5" w:rsidRDefault="00150B8E" w:rsidP="00774BD4">
            <w:pPr>
              <w:spacing w:after="120"/>
              <w:rPr>
                <w:rFonts w:ascii="Arial" w:hAnsi="Arial" w:cs="Arial"/>
                <w:sz w:val="14"/>
                <w:szCs w:val="14"/>
              </w:rPr>
            </w:pPr>
          </w:p>
          <w:p w14:paraId="0F13305A" w14:textId="77777777" w:rsidR="00150B8E" w:rsidRPr="00A406E5" w:rsidRDefault="00150B8E" w:rsidP="00774BD4">
            <w:pPr>
              <w:spacing w:after="120"/>
              <w:rPr>
                <w:rFonts w:ascii="Arial" w:hAnsi="Arial" w:cs="Arial"/>
                <w:sz w:val="14"/>
                <w:szCs w:val="14"/>
              </w:rPr>
            </w:pPr>
          </w:p>
          <w:p w14:paraId="6E32AB2F" w14:textId="77777777" w:rsidR="00150B8E" w:rsidRPr="00A406E5" w:rsidRDefault="00150B8E" w:rsidP="00774BD4">
            <w:pPr>
              <w:spacing w:after="120"/>
              <w:rPr>
                <w:rFonts w:ascii="Arial" w:hAnsi="Arial" w:cs="Arial"/>
                <w:sz w:val="14"/>
                <w:szCs w:val="14"/>
              </w:rPr>
            </w:pPr>
          </w:p>
          <w:p w14:paraId="28DE16A6" w14:textId="77777777" w:rsidR="00150B8E" w:rsidRPr="00A406E5" w:rsidRDefault="00150B8E" w:rsidP="00774BD4">
            <w:pPr>
              <w:spacing w:after="120"/>
              <w:rPr>
                <w:rFonts w:ascii="Arial" w:hAnsi="Arial" w:cs="Arial"/>
                <w:sz w:val="14"/>
                <w:szCs w:val="14"/>
              </w:rPr>
            </w:pPr>
          </w:p>
          <w:p w14:paraId="6B17996C" w14:textId="77777777" w:rsidR="00150B8E" w:rsidRPr="00A406E5" w:rsidRDefault="00150B8E" w:rsidP="00774BD4">
            <w:pPr>
              <w:spacing w:after="120"/>
              <w:rPr>
                <w:rFonts w:ascii="Arial" w:hAnsi="Arial" w:cs="Arial"/>
                <w:sz w:val="14"/>
                <w:szCs w:val="14"/>
              </w:rPr>
            </w:pPr>
          </w:p>
          <w:p w14:paraId="0365AA24"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3CDBC0" w14:textId="47DBAF70" w:rsidR="00150B8E" w:rsidRPr="00A406E5" w:rsidRDefault="0058440C" w:rsidP="00774BD4">
            <w:pPr>
              <w:jc w:val="center"/>
              <w:rPr>
                <w:rFonts w:ascii="Arial" w:hAnsi="Arial" w:cs="Arial"/>
                <w:sz w:val="32"/>
              </w:rPr>
            </w:pPr>
            <w:r>
              <w:rPr>
                <w:rFonts w:ascii="Arial" w:hAnsi="Arial" w:cs="Arial"/>
                <w:sz w:val="32"/>
              </w:rPr>
              <w:t>2</w:t>
            </w:r>
            <w:r w:rsidR="00150B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FC74931" w14:textId="77777777" w:rsidR="00150B8E" w:rsidRPr="00A406E5" w:rsidRDefault="00150B8E" w:rsidP="00774BD4">
            <w:pPr>
              <w:jc w:val="center"/>
              <w:rPr>
                <w:rFonts w:ascii="Arial" w:hAnsi="Arial" w:cs="Arial"/>
                <w:sz w:val="32"/>
              </w:rPr>
            </w:pPr>
          </w:p>
        </w:tc>
      </w:tr>
      <w:tr w:rsidR="00150B8E" w:rsidRPr="00A406E5" w14:paraId="53AB7152" w14:textId="77777777" w:rsidTr="00774BD4">
        <w:trPr>
          <w:trHeight w:val="450"/>
        </w:trPr>
        <w:tc>
          <w:tcPr>
            <w:tcW w:w="4169" w:type="pct"/>
            <w:vMerge/>
            <w:tcBorders>
              <w:left w:val="single" w:sz="4" w:space="0" w:color="auto"/>
              <w:bottom w:val="single" w:sz="4" w:space="0" w:color="auto"/>
              <w:right w:val="single" w:sz="4" w:space="0" w:color="auto"/>
            </w:tcBorders>
          </w:tcPr>
          <w:p w14:paraId="07F1335D"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2850"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36160" w14:textId="77777777" w:rsidR="00150B8E" w:rsidRPr="00A406E5" w:rsidRDefault="00150B8E" w:rsidP="00774BD4">
            <w:pPr>
              <w:jc w:val="center"/>
              <w:rPr>
                <w:rFonts w:ascii="Arial" w:hAnsi="Arial" w:cs="Arial"/>
                <w:sz w:val="32"/>
              </w:rPr>
            </w:pPr>
          </w:p>
        </w:tc>
      </w:tr>
      <w:tr w:rsidR="00150B8E" w:rsidRPr="00A406E5" w14:paraId="33692BCB"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732741A2"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0DE4CE"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F7D8A"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4FF4A5" w14:textId="77777777" w:rsidR="00150B8E" w:rsidRPr="00A406E5" w:rsidRDefault="00150B8E" w:rsidP="00774BD4">
            <w:pPr>
              <w:jc w:val="center"/>
              <w:rPr>
                <w:rFonts w:ascii="Arial" w:hAnsi="Arial" w:cs="Arial"/>
                <w:sz w:val="32"/>
              </w:rPr>
            </w:pPr>
          </w:p>
        </w:tc>
      </w:tr>
      <w:tr w:rsidR="00150B8E" w:rsidRPr="00A406E5" w14:paraId="0BFC651E" w14:textId="77777777" w:rsidTr="00774BD4">
        <w:trPr>
          <w:trHeight w:val="451"/>
        </w:trPr>
        <w:tc>
          <w:tcPr>
            <w:tcW w:w="4169" w:type="pct"/>
            <w:vMerge w:val="restart"/>
            <w:tcBorders>
              <w:top w:val="single" w:sz="4" w:space="0" w:color="auto"/>
              <w:left w:val="single" w:sz="4" w:space="0" w:color="auto"/>
              <w:right w:val="single" w:sz="4" w:space="0" w:color="auto"/>
            </w:tcBorders>
          </w:tcPr>
          <w:p w14:paraId="64C1DA05" w14:textId="77777777" w:rsidR="00150B8E" w:rsidRPr="00A406E5" w:rsidRDefault="00150B8E" w:rsidP="00774BD4">
            <w:pPr>
              <w:spacing w:after="120"/>
              <w:rPr>
                <w:rFonts w:ascii="Arial" w:hAnsi="Arial" w:cs="Arial"/>
                <w:sz w:val="14"/>
                <w:szCs w:val="14"/>
              </w:rPr>
            </w:pPr>
          </w:p>
          <w:p w14:paraId="7BD5D265" w14:textId="77777777" w:rsidR="00150B8E" w:rsidRPr="00A406E5" w:rsidRDefault="00150B8E" w:rsidP="00774BD4">
            <w:pPr>
              <w:spacing w:after="120"/>
              <w:rPr>
                <w:rFonts w:ascii="Arial" w:hAnsi="Arial" w:cs="Arial"/>
                <w:sz w:val="14"/>
                <w:szCs w:val="14"/>
              </w:rPr>
            </w:pPr>
          </w:p>
          <w:p w14:paraId="54F57210" w14:textId="77777777" w:rsidR="00150B8E" w:rsidRPr="00A406E5" w:rsidRDefault="00150B8E" w:rsidP="00774BD4">
            <w:pPr>
              <w:spacing w:after="120"/>
              <w:rPr>
                <w:rFonts w:ascii="Arial" w:hAnsi="Arial" w:cs="Arial"/>
                <w:sz w:val="14"/>
                <w:szCs w:val="14"/>
              </w:rPr>
            </w:pPr>
          </w:p>
          <w:p w14:paraId="6725B5F0"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1A822" w14:textId="77777777" w:rsidR="00150B8E" w:rsidRPr="00A406E5" w:rsidRDefault="00150B8E" w:rsidP="00774BD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C5BE211" w14:textId="77777777" w:rsidR="00150B8E" w:rsidRPr="00A406E5" w:rsidRDefault="00150B8E" w:rsidP="00774BD4">
            <w:pPr>
              <w:jc w:val="center"/>
              <w:rPr>
                <w:rFonts w:ascii="Arial" w:hAnsi="Arial" w:cs="Arial"/>
                <w:sz w:val="32"/>
              </w:rPr>
            </w:pPr>
          </w:p>
        </w:tc>
      </w:tr>
      <w:tr w:rsidR="00150B8E" w:rsidRPr="00A406E5" w14:paraId="17F2283D" w14:textId="77777777" w:rsidTr="00774BD4">
        <w:trPr>
          <w:trHeight w:val="450"/>
        </w:trPr>
        <w:tc>
          <w:tcPr>
            <w:tcW w:w="4169" w:type="pct"/>
            <w:vMerge/>
            <w:tcBorders>
              <w:left w:val="single" w:sz="4" w:space="0" w:color="auto"/>
              <w:bottom w:val="single" w:sz="4" w:space="0" w:color="auto"/>
              <w:right w:val="single" w:sz="4" w:space="0" w:color="auto"/>
            </w:tcBorders>
          </w:tcPr>
          <w:p w14:paraId="6CBFF98D"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58545"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66308" w14:textId="77777777" w:rsidR="00150B8E" w:rsidRPr="00A406E5" w:rsidRDefault="00150B8E" w:rsidP="00774BD4">
            <w:pPr>
              <w:jc w:val="center"/>
              <w:rPr>
                <w:rFonts w:ascii="Arial" w:hAnsi="Arial" w:cs="Arial"/>
                <w:sz w:val="32"/>
              </w:rPr>
            </w:pPr>
          </w:p>
        </w:tc>
      </w:tr>
    </w:tbl>
    <w:p w14:paraId="3FFE6914" w14:textId="77777777" w:rsidR="00150B8E" w:rsidRPr="00A406E5" w:rsidRDefault="00150B8E" w:rsidP="00150B8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0B8E" w:rsidRPr="00A406E5" w14:paraId="0884F845" w14:textId="77777777" w:rsidTr="00774BD4">
        <w:trPr>
          <w:cantSplit/>
        </w:trPr>
        <w:tc>
          <w:tcPr>
            <w:tcW w:w="6062" w:type="dxa"/>
            <w:vMerge w:val="restart"/>
            <w:shd w:val="pct15" w:color="auto" w:fill="auto"/>
            <w:vAlign w:val="center"/>
          </w:tcPr>
          <w:p w14:paraId="1E11F198" w14:textId="77777777" w:rsidR="00150B8E" w:rsidRPr="00A406E5" w:rsidRDefault="00150B8E" w:rsidP="00774BD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E1914" w14:textId="77777777" w:rsidR="00150B8E" w:rsidRPr="00A406E5" w:rsidRDefault="00150B8E" w:rsidP="00774BD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C4EB55" w14:textId="77777777" w:rsidR="00150B8E" w:rsidRPr="00A406E5" w:rsidRDefault="00150B8E" w:rsidP="00774BD4">
            <w:pPr>
              <w:jc w:val="right"/>
              <w:rPr>
                <w:rFonts w:ascii="Arial" w:hAnsi="Arial" w:cs="Arial"/>
                <w:b/>
                <w:bCs/>
              </w:rPr>
            </w:pPr>
            <w:r w:rsidRPr="00A406E5">
              <w:rPr>
                <w:rFonts w:ascii="Arial" w:hAnsi="Arial" w:cs="Arial"/>
                <w:b/>
                <w:bCs/>
              </w:rPr>
              <w:t>%</w:t>
            </w:r>
          </w:p>
        </w:tc>
      </w:tr>
      <w:tr w:rsidR="00150B8E" w:rsidRPr="00A406E5" w14:paraId="2BD1DD36" w14:textId="77777777" w:rsidTr="00774BD4">
        <w:trPr>
          <w:cantSplit/>
        </w:trPr>
        <w:tc>
          <w:tcPr>
            <w:tcW w:w="6062" w:type="dxa"/>
            <w:vMerge/>
            <w:vAlign w:val="bottom"/>
          </w:tcPr>
          <w:p w14:paraId="7035211E" w14:textId="77777777" w:rsidR="00150B8E" w:rsidRPr="00A406E5" w:rsidRDefault="00150B8E" w:rsidP="00774BD4">
            <w:pPr>
              <w:rPr>
                <w:rFonts w:ascii="Arial" w:hAnsi="Arial" w:cs="Arial"/>
              </w:rPr>
            </w:pPr>
          </w:p>
        </w:tc>
        <w:tc>
          <w:tcPr>
            <w:tcW w:w="2903" w:type="dxa"/>
            <w:vAlign w:val="bottom"/>
          </w:tcPr>
          <w:p w14:paraId="414462A0" w14:textId="77777777" w:rsidR="00150B8E" w:rsidRPr="00A406E5" w:rsidRDefault="00150B8E" w:rsidP="00774BD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7886F29" w14:textId="77777777" w:rsidR="00150B8E" w:rsidRPr="00A406E5" w:rsidRDefault="00150B8E" w:rsidP="00774BD4">
            <w:pPr>
              <w:jc w:val="center"/>
              <w:rPr>
                <w:rFonts w:ascii="Arial" w:hAnsi="Arial" w:cs="Arial"/>
                <w:sz w:val="12"/>
                <w:szCs w:val="12"/>
              </w:rPr>
            </w:pPr>
          </w:p>
        </w:tc>
        <w:tc>
          <w:tcPr>
            <w:tcW w:w="1060" w:type="dxa"/>
            <w:vMerge/>
            <w:vAlign w:val="bottom"/>
          </w:tcPr>
          <w:p w14:paraId="481D6C55" w14:textId="77777777" w:rsidR="00150B8E" w:rsidRPr="00A406E5" w:rsidRDefault="00150B8E" w:rsidP="00774BD4">
            <w:pPr>
              <w:ind w:leftChars="71" w:left="142"/>
              <w:rPr>
                <w:rFonts w:ascii="Arial" w:hAnsi="Arial" w:cs="Arial"/>
              </w:rPr>
            </w:pPr>
          </w:p>
        </w:tc>
      </w:tr>
      <w:tr w:rsidR="00150B8E" w:rsidRPr="00A406E5" w14:paraId="0E57C041" w14:textId="77777777" w:rsidTr="00774BD4">
        <w:trPr>
          <w:cantSplit/>
        </w:trPr>
        <w:tc>
          <w:tcPr>
            <w:tcW w:w="6062" w:type="dxa"/>
            <w:vMerge/>
            <w:vAlign w:val="bottom"/>
          </w:tcPr>
          <w:p w14:paraId="2D201C69" w14:textId="77777777" w:rsidR="00150B8E" w:rsidRPr="00A406E5" w:rsidRDefault="00150B8E" w:rsidP="00774BD4">
            <w:pPr>
              <w:rPr>
                <w:rFonts w:ascii="Arial" w:hAnsi="Arial" w:cs="Arial"/>
              </w:rPr>
            </w:pPr>
          </w:p>
        </w:tc>
        <w:tc>
          <w:tcPr>
            <w:tcW w:w="2903" w:type="dxa"/>
            <w:vAlign w:val="bottom"/>
          </w:tcPr>
          <w:p w14:paraId="43EEC009" w14:textId="77777777" w:rsidR="00150B8E" w:rsidRPr="00A406E5" w:rsidRDefault="00150B8E" w:rsidP="00774BD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949F595" w14:textId="77777777" w:rsidR="00150B8E" w:rsidRPr="00A406E5" w:rsidRDefault="00150B8E" w:rsidP="00774BD4">
            <w:pPr>
              <w:jc w:val="center"/>
              <w:rPr>
                <w:rFonts w:ascii="Arial" w:hAnsi="Arial" w:cs="Arial"/>
                <w:sz w:val="12"/>
                <w:szCs w:val="12"/>
              </w:rPr>
            </w:pPr>
          </w:p>
        </w:tc>
        <w:tc>
          <w:tcPr>
            <w:tcW w:w="1060" w:type="dxa"/>
            <w:vMerge/>
            <w:vAlign w:val="bottom"/>
          </w:tcPr>
          <w:p w14:paraId="655F2693" w14:textId="77777777" w:rsidR="00150B8E" w:rsidRPr="00A406E5" w:rsidRDefault="00150B8E" w:rsidP="00774BD4">
            <w:pPr>
              <w:ind w:firstLineChars="141" w:firstLine="282"/>
              <w:rPr>
                <w:rFonts w:ascii="Arial" w:hAnsi="Arial" w:cs="Arial"/>
              </w:rPr>
            </w:pPr>
          </w:p>
        </w:tc>
      </w:tr>
    </w:tbl>
    <w:p w14:paraId="7648490D" w14:textId="77777777" w:rsidR="004D5E9B" w:rsidRDefault="004D5E9B" w:rsidP="00D22D9C">
      <w:pPr>
        <w:jc w:val="both"/>
        <w:rPr>
          <w:rFonts w:ascii="Arial" w:hAnsi="Arial" w:cs="Arial"/>
          <w:sz w:val="22"/>
          <w:szCs w:val="22"/>
        </w:rPr>
      </w:pPr>
    </w:p>
    <w:p w14:paraId="26786488" w14:textId="77777777" w:rsidR="00161510" w:rsidRDefault="00161510">
      <w:pPr>
        <w:rPr>
          <w:rFonts w:ascii="Arial" w:hAnsi="Arial" w:cs="Arial"/>
          <w:color w:val="303B44"/>
          <w:sz w:val="22"/>
          <w:szCs w:val="22"/>
        </w:rPr>
        <w:sectPr w:rsidR="00161510" w:rsidSect="00161510">
          <w:footerReference w:type="default" r:id="rId10"/>
          <w:pgSz w:w="11894" w:h="16834"/>
          <w:pgMar w:top="720" w:right="720" w:bottom="720" w:left="720" w:header="709" w:footer="709" w:gutter="0"/>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161510">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285C7" w14:textId="77777777" w:rsidR="00B62A10" w:rsidRDefault="00B62A10">
      <w:r>
        <w:separator/>
      </w:r>
    </w:p>
  </w:endnote>
  <w:endnote w:type="continuationSeparator" w:id="0">
    <w:p w14:paraId="4B1AAEE3" w14:textId="77777777" w:rsidR="00B62A10" w:rsidRDefault="00B62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135D6" w14:textId="77777777" w:rsidR="00150B8E" w:rsidRDefault="00150B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4CB4B13" w14:textId="77777777" w:rsidR="00150B8E" w:rsidRDefault="00150B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D6211" w14:textId="77777777" w:rsidR="00B62A10" w:rsidRDefault="00B62A10">
      <w:r>
        <w:separator/>
      </w:r>
    </w:p>
  </w:footnote>
  <w:footnote w:type="continuationSeparator" w:id="0">
    <w:p w14:paraId="1B7EF918" w14:textId="77777777" w:rsidR="00B62A10" w:rsidRDefault="00B62A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1E4A"/>
    <w:multiLevelType w:val="hybridMultilevel"/>
    <w:tmpl w:val="C1C68168"/>
    <w:lvl w:ilvl="0" w:tplc="F3B8A146">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D67B4"/>
    <w:multiLevelType w:val="hybridMultilevel"/>
    <w:tmpl w:val="5DB2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F7E7A"/>
    <w:multiLevelType w:val="hybridMultilevel"/>
    <w:tmpl w:val="D41E097A"/>
    <w:lvl w:ilvl="0" w:tplc="B6C071F2">
      <w:numFmt w:val="bullet"/>
      <w:lvlText w:val="•"/>
      <w:lvlJc w:val="left"/>
      <w:pPr>
        <w:ind w:left="1440" w:hanging="720"/>
      </w:pPr>
      <w:rPr>
        <w:rFonts w:ascii="Arial" w:eastAsia="Times New Roman"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87290"/>
    <w:multiLevelType w:val="hybridMultilevel"/>
    <w:tmpl w:val="831EB190"/>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6D725C6"/>
    <w:multiLevelType w:val="hybridMultilevel"/>
    <w:tmpl w:val="946C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411F13"/>
    <w:multiLevelType w:val="hybridMultilevel"/>
    <w:tmpl w:val="C60E9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710EB0"/>
    <w:multiLevelType w:val="hybridMultilevel"/>
    <w:tmpl w:val="672C8ED4"/>
    <w:lvl w:ilvl="0" w:tplc="B6C071F2">
      <w:numFmt w:val="bullet"/>
      <w:lvlText w:val="•"/>
      <w:lvlJc w:val="left"/>
      <w:pPr>
        <w:ind w:left="1440" w:hanging="720"/>
      </w:pPr>
      <w:rPr>
        <w:rFonts w:ascii="Arial" w:eastAsia="Times New Roman"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C54B0"/>
    <w:multiLevelType w:val="hybridMultilevel"/>
    <w:tmpl w:val="7B5C15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0F7AAD"/>
    <w:multiLevelType w:val="hybridMultilevel"/>
    <w:tmpl w:val="0792C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A624E9"/>
    <w:multiLevelType w:val="hybridMultilevel"/>
    <w:tmpl w:val="5C8242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DC4E9C"/>
    <w:multiLevelType w:val="hybridMultilevel"/>
    <w:tmpl w:val="F5600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5140817"/>
    <w:multiLevelType w:val="hybridMultilevel"/>
    <w:tmpl w:val="3B5A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566721"/>
    <w:multiLevelType w:val="hybridMultilevel"/>
    <w:tmpl w:val="50543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8B48B7"/>
    <w:multiLevelType w:val="hybridMultilevel"/>
    <w:tmpl w:val="D554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C43B6"/>
    <w:multiLevelType w:val="multilevel"/>
    <w:tmpl w:val="6C02EFB6"/>
    <w:lvl w:ilvl="0">
      <w:start w:val="1"/>
      <w:numFmt w:val="bullet"/>
      <w:lvlText w:val=""/>
      <w:lvlJc w:val="left"/>
      <w:pPr>
        <w:ind w:left="720" w:hanging="360"/>
      </w:pPr>
      <w:rPr>
        <w:rFonts w:ascii="Symbol" w:hAnsi="Symbol" w:cs="Symbol" w:hint="default"/>
        <w:b/>
        <w:color w:val="EE0000"/>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44D149C0"/>
    <w:multiLevelType w:val="hybridMultilevel"/>
    <w:tmpl w:val="1E1C7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D84163"/>
    <w:multiLevelType w:val="hybridMultilevel"/>
    <w:tmpl w:val="5716815A"/>
    <w:lvl w:ilvl="0" w:tplc="EF0EAA20">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9564E8"/>
    <w:multiLevelType w:val="hybridMultilevel"/>
    <w:tmpl w:val="1BC0FFD2"/>
    <w:lvl w:ilvl="0" w:tplc="A2D8A0FC">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2E4C60"/>
    <w:multiLevelType w:val="hybridMultilevel"/>
    <w:tmpl w:val="A0847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36122E"/>
    <w:multiLevelType w:val="hybridMultilevel"/>
    <w:tmpl w:val="3F981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C40E2D"/>
    <w:multiLevelType w:val="hybridMultilevel"/>
    <w:tmpl w:val="E8BAE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3A5261"/>
    <w:multiLevelType w:val="multilevel"/>
    <w:tmpl w:val="6C02EFB6"/>
    <w:lvl w:ilvl="0">
      <w:start w:val="1"/>
      <w:numFmt w:val="bullet"/>
      <w:lvlText w:val=""/>
      <w:lvlJc w:val="left"/>
      <w:pPr>
        <w:ind w:left="720" w:hanging="360"/>
      </w:pPr>
      <w:rPr>
        <w:rFonts w:ascii="Symbol" w:hAnsi="Symbol" w:cs="Symbol" w:hint="default"/>
        <w:b/>
        <w:color w:val="EE0000"/>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570B767E"/>
    <w:multiLevelType w:val="hybridMultilevel"/>
    <w:tmpl w:val="3386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F6433"/>
    <w:multiLevelType w:val="hybridMultilevel"/>
    <w:tmpl w:val="6DE8D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394355"/>
    <w:multiLevelType w:val="hybridMultilevel"/>
    <w:tmpl w:val="B596A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A65381"/>
    <w:multiLevelType w:val="hybridMultilevel"/>
    <w:tmpl w:val="7122B458"/>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DD854AC"/>
    <w:multiLevelType w:val="hybridMultilevel"/>
    <w:tmpl w:val="04B023D6"/>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F2E7E26"/>
    <w:multiLevelType w:val="hybridMultilevel"/>
    <w:tmpl w:val="79E26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A7A72AC"/>
    <w:multiLevelType w:val="hybridMultilevel"/>
    <w:tmpl w:val="E748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F66D94"/>
    <w:multiLevelType w:val="hybridMultilevel"/>
    <w:tmpl w:val="D71040A8"/>
    <w:lvl w:ilvl="0" w:tplc="B6C071F2">
      <w:numFmt w:val="bullet"/>
      <w:lvlText w:val="•"/>
      <w:lvlJc w:val="left"/>
      <w:pPr>
        <w:ind w:left="1440" w:hanging="720"/>
      </w:pPr>
      <w:rPr>
        <w:rFonts w:ascii="Arial" w:eastAsia="Times New Roman"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07774">
    <w:abstractNumId w:val="11"/>
  </w:num>
  <w:num w:numId="2" w16cid:durableId="815100522">
    <w:abstractNumId w:val="30"/>
  </w:num>
  <w:num w:numId="3" w16cid:durableId="107046121">
    <w:abstractNumId w:val="7"/>
  </w:num>
  <w:num w:numId="4" w16cid:durableId="1702827970">
    <w:abstractNumId w:val="19"/>
  </w:num>
  <w:num w:numId="5" w16cid:durableId="188490213">
    <w:abstractNumId w:val="8"/>
  </w:num>
  <w:num w:numId="6" w16cid:durableId="434902866">
    <w:abstractNumId w:val="26"/>
  </w:num>
  <w:num w:numId="7" w16cid:durableId="378359651">
    <w:abstractNumId w:val="22"/>
  </w:num>
  <w:num w:numId="8" w16cid:durableId="2050957267">
    <w:abstractNumId w:val="10"/>
  </w:num>
  <w:num w:numId="9" w16cid:durableId="1772166827">
    <w:abstractNumId w:val="14"/>
  </w:num>
  <w:num w:numId="10" w16cid:durableId="1593589986">
    <w:abstractNumId w:val="25"/>
  </w:num>
  <w:num w:numId="11" w16cid:durableId="269240393">
    <w:abstractNumId w:val="29"/>
  </w:num>
  <w:num w:numId="12" w16cid:durableId="429007383">
    <w:abstractNumId w:val="31"/>
  </w:num>
  <w:num w:numId="13" w16cid:durableId="1875656499">
    <w:abstractNumId w:val="13"/>
  </w:num>
  <w:num w:numId="14" w16cid:durableId="2046633090">
    <w:abstractNumId w:val="21"/>
  </w:num>
  <w:num w:numId="15" w16cid:durableId="218132117">
    <w:abstractNumId w:val="5"/>
  </w:num>
  <w:num w:numId="16" w16cid:durableId="1208033036">
    <w:abstractNumId w:val="20"/>
  </w:num>
  <w:num w:numId="17" w16cid:durableId="809321212">
    <w:abstractNumId w:val="1"/>
  </w:num>
  <w:num w:numId="18" w16cid:durableId="1834485999">
    <w:abstractNumId w:val="24"/>
  </w:num>
  <w:num w:numId="19" w16cid:durableId="1936480071">
    <w:abstractNumId w:val="4"/>
  </w:num>
  <w:num w:numId="20" w16cid:durableId="1072656995">
    <w:abstractNumId w:val="9"/>
  </w:num>
  <w:num w:numId="21" w16cid:durableId="908731135">
    <w:abstractNumId w:val="16"/>
  </w:num>
  <w:num w:numId="22" w16cid:durableId="1565288776">
    <w:abstractNumId w:val="12"/>
  </w:num>
  <w:num w:numId="23" w16cid:durableId="1993287690">
    <w:abstractNumId w:val="17"/>
  </w:num>
  <w:num w:numId="24" w16cid:durableId="417022871">
    <w:abstractNumId w:val="15"/>
  </w:num>
  <w:num w:numId="25" w16cid:durableId="309873744">
    <w:abstractNumId w:val="23"/>
  </w:num>
  <w:num w:numId="26" w16cid:durableId="2003659615">
    <w:abstractNumId w:val="32"/>
  </w:num>
  <w:num w:numId="27" w16cid:durableId="1388338028">
    <w:abstractNumId w:val="2"/>
  </w:num>
  <w:num w:numId="28" w16cid:durableId="1592159148">
    <w:abstractNumId w:val="27"/>
  </w:num>
  <w:num w:numId="29" w16cid:durableId="1409570067">
    <w:abstractNumId w:val="3"/>
  </w:num>
  <w:num w:numId="30" w16cid:durableId="1111971658">
    <w:abstractNumId w:val="28"/>
  </w:num>
  <w:num w:numId="31" w16cid:durableId="357782403">
    <w:abstractNumId w:val="6"/>
  </w:num>
  <w:num w:numId="32" w16cid:durableId="1298608444">
    <w:abstractNumId w:val="0"/>
  </w:num>
  <w:num w:numId="33" w16cid:durableId="1047804496">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F70"/>
    <w:rsid w:val="001106E9"/>
    <w:rsid w:val="00124CA5"/>
    <w:rsid w:val="00134F77"/>
    <w:rsid w:val="00150B8E"/>
    <w:rsid w:val="00152E9D"/>
    <w:rsid w:val="00154487"/>
    <w:rsid w:val="00161510"/>
    <w:rsid w:val="0017512A"/>
    <w:rsid w:val="00196958"/>
    <w:rsid w:val="001A1E39"/>
    <w:rsid w:val="001A24F3"/>
    <w:rsid w:val="001B405C"/>
    <w:rsid w:val="001B5F45"/>
    <w:rsid w:val="001D3A76"/>
    <w:rsid w:val="001E1050"/>
    <w:rsid w:val="001E1E1F"/>
    <w:rsid w:val="001E2007"/>
    <w:rsid w:val="001E57C1"/>
    <w:rsid w:val="001F07EF"/>
    <w:rsid w:val="001F50B6"/>
    <w:rsid w:val="001F6D7A"/>
    <w:rsid w:val="0022746E"/>
    <w:rsid w:val="002300E8"/>
    <w:rsid w:val="00235F71"/>
    <w:rsid w:val="002444CA"/>
    <w:rsid w:val="00260760"/>
    <w:rsid w:val="00260DE6"/>
    <w:rsid w:val="00273FEE"/>
    <w:rsid w:val="0028204E"/>
    <w:rsid w:val="0028591B"/>
    <w:rsid w:val="002878BF"/>
    <w:rsid w:val="00291841"/>
    <w:rsid w:val="002A3A2D"/>
    <w:rsid w:val="002C449B"/>
    <w:rsid w:val="002C6040"/>
    <w:rsid w:val="002D0F28"/>
    <w:rsid w:val="002D5B3F"/>
    <w:rsid w:val="002E272E"/>
    <w:rsid w:val="002F5778"/>
    <w:rsid w:val="003223E0"/>
    <w:rsid w:val="00352C4A"/>
    <w:rsid w:val="00362560"/>
    <w:rsid w:val="003732FD"/>
    <w:rsid w:val="003753B2"/>
    <w:rsid w:val="00376559"/>
    <w:rsid w:val="00382BAA"/>
    <w:rsid w:val="00384D73"/>
    <w:rsid w:val="00393EB6"/>
    <w:rsid w:val="003A3CE5"/>
    <w:rsid w:val="003B3563"/>
    <w:rsid w:val="003B366F"/>
    <w:rsid w:val="003B3F9D"/>
    <w:rsid w:val="003B6C95"/>
    <w:rsid w:val="003E5751"/>
    <w:rsid w:val="003F1BD1"/>
    <w:rsid w:val="004046A9"/>
    <w:rsid w:val="00404C50"/>
    <w:rsid w:val="00423934"/>
    <w:rsid w:val="00426244"/>
    <w:rsid w:val="00437603"/>
    <w:rsid w:val="00451810"/>
    <w:rsid w:val="00470A38"/>
    <w:rsid w:val="00477880"/>
    <w:rsid w:val="004874DE"/>
    <w:rsid w:val="004B5334"/>
    <w:rsid w:val="004B6C14"/>
    <w:rsid w:val="004D5E9B"/>
    <w:rsid w:val="004D63D9"/>
    <w:rsid w:val="004E6585"/>
    <w:rsid w:val="0050249F"/>
    <w:rsid w:val="00524566"/>
    <w:rsid w:val="005269C7"/>
    <w:rsid w:val="00527E60"/>
    <w:rsid w:val="00530BEF"/>
    <w:rsid w:val="00552351"/>
    <w:rsid w:val="00561F00"/>
    <w:rsid w:val="00562C4E"/>
    <w:rsid w:val="00562DEC"/>
    <w:rsid w:val="005727E2"/>
    <w:rsid w:val="00576AB4"/>
    <w:rsid w:val="00577917"/>
    <w:rsid w:val="0058440C"/>
    <w:rsid w:val="00590667"/>
    <w:rsid w:val="005933A3"/>
    <w:rsid w:val="005969E2"/>
    <w:rsid w:val="005A1689"/>
    <w:rsid w:val="005A30B6"/>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308D"/>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1211"/>
    <w:rsid w:val="00793F0A"/>
    <w:rsid w:val="007A2657"/>
    <w:rsid w:val="007C682C"/>
    <w:rsid w:val="007C7563"/>
    <w:rsid w:val="007D2385"/>
    <w:rsid w:val="007F07DB"/>
    <w:rsid w:val="007F214F"/>
    <w:rsid w:val="00800069"/>
    <w:rsid w:val="008042F0"/>
    <w:rsid w:val="008310A0"/>
    <w:rsid w:val="00835D29"/>
    <w:rsid w:val="00835F0A"/>
    <w:rsid w:val="00842E7F"/>
    <w:rsid w:val="00852933"/>
    <w:rsid w:val="008566E5"/>
    <w:rsid w:val="008566FE"/>
    <w:rsid w:val="00865B46"/>
    <w:rsid w:val="00895734"/>
    <w:rsid w:val="00896134"/>
    <w:rsid w:val="008A41C7"/>
    <w:rsid w:val="008A62BC"/>
    <w:rsid w:val="008B3350"/>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5C4B"/>
    <w:rsid w:val="009871FF"/>
    <w:rsid w:val="00990799"/>
    <w:rsid w:val="00995D51"/>
    <w:rsid w:val="009A0631"/>
    <w:rsid w:val="009B10ED"/>
    <w:rsid w:val="009D3EA4"/>
    <w:rsid w:val="009D43B2"/>
    <w:rsid w:val="009D649C"/>
    <w:rsid w:val="009E012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4003C"/>
    <w:rsid w:val="00B43E09"/>
    <w:rsid w:val="00B50EA8"/>
    <w:rsid w:val="00B62A10"/>
    <w:rsid w:val="00B62E5C"/>
    <w:rsid w:val="00B64082"/>
    <w:rsid w:val="00B72325"/>
    <w:rsid w:val="00B74FC2"/>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4A63"/>
    <w:rsid w:val="00C36D9A"/>
    <w:rsid w:val="00C44A72"/>
    <w:rsid w:val="00C61FC2"/>
    <w:rsid w:val="00C705F9"/>
    <w:rsid w:val="00C80F0F"/>
    <w:rsid w:val="00C8667A"/>
    <w:rsid w:val="00C93BCB"/>
    <w:rsid w:val="00C94FB8"/>
    <w:rsid w:val="00C96C4B"/>
    <w:rsid w:val="00CA0E4B"/>
    <w:rsid w:val="00CB5783"/>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2A60"/>
    <w:rsid w:val="00DD17CC"/>
    <w:rsid w:val="00DE217A"/>
    <w:rsid w:val="00DE4C52"/>
    <w:rsid w:val="00DF321B"/>
    <w:rsid w:val="00E230E0"/>
    <w:rsid w:val="00E2797C"/>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AA9"/>
    <w:rsid w:val="00F25B9D"/>
    <w:rsid w:val="00F2664E"/>
    <w:rsid w:val="00F31163"/>
    <w:rsid w:val="00F31C04"/>
    <w:rsid w:val="00F442A7"/>
    <w:rsid w:val="00F579A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50B8E"/>
    <w:rPr>
      <w:lang w:eastAsia="en-GB"/>
    </w:rPr>
  </w:style>
  <w:style w:type="paragraph" w:customStyle="1" w:styleId="bullet">
    <w:name w:val="bullet"/>
    <w:link w:val="bulletChar"/>
    <w:rsid w:val="00150B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50B8E"/>
    <w:rPr>
      <w:sz w:val="24"/>
      <w:lang w:eastAsia="en-GB"/>
    </w:rPr>
  </w:style>
  <w:style w:type="paragraph" w:customStyle="1" w:styleId="Default">
    <w:name w:val="Default"/>
    <w:rsid w:val="00150B8E"/>
    <w:pPr>
      <w:autoSpaceDE w:val="0"/>
      <w:autoSpaceDN w:val="0"/>
      <w:adjustRightInd w:val="0"/>
    </w:pPr>
    <w:rPr>
      <w:rFonts w:ascii="Arial" w:eastAsiaTheme="minorEastAsia" w:hAnsi="Arial" w:cs="Arial"/>
      <w:color w:val="000000"/>
      <w:sz w:val="24"/>
      <w:szCs w:val="24"/>
      <w:lang w:eastAsia="en-GB"/>
    </w:rPr>
  </w:style>
  <w:style w:type="paragraph" w:customStyle="1" w:styleId="SMUNORMALARIAL">
    <w:name w:val="SMU NORMAL ARIAL"/>
    <w:basedOn w:val="Normal"/>
    <w:qFormat/>
    <w:rsid w:val="00150B8E"/>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18</Pages>
  <Words>7853</Words>
  <Characters>43747</Characters>
  <Application>Microsoft Office Word</Application>
  <DocSecurity>0</DocSecurity>
  <Lines>1121</Lines>
  <Paragraphs>859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50741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Carlene Campbell</cp:lastModifiedBy>
  <cp:revision>6</cp:revision>
  <cp:lastPrinted>2014-10-10T07:42:00Z</cp:lastPrinted>
  <dcterms:created xsi:type="dcterms:W3CDTF">2026-08-21T15:50:00Z</dcterms:created>
  <dcterms:modified xsi:type="dcterms:W3CDTF">2026-09-27T21:22:00Z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