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72D67E" w14:textId="77777777" w:rsidR="007B2678" w:rsidRPr="00355B67" w:rsidRDefault="007B2678" w:rsidP="0098609D">
      <w:pPr>
        <w:contextualSpacing/>
        <w:jc w:val="center"/>
        <w:rPr>
          <w:b/>
          <w:bCs/>
        </w:rPr>
      </w:pPr>
    </w:p>
    <w:p w14:paraId="6D328D1E" w14:textId="77777777" w:rsidR="007B2678" w:rsidRDefault="007B2678" w:rsidP="0098609D">
      <w:pPr>
        <w:contextualSpacing/>
        <w:jc w:val="center"/>
      </w:pPr>
    </w:p>
    <w:p w14:paraId="47F35E7B" w14:textId="77777777" w:rsidR="007B2678" w:rsidRDefault="007B2678" w:rsidP="0098609D">
      <w:pPr>
        <w:contextualSpacing/>
        <w:jc w:val="center"/>
        <w:rPr>
          <w:rFonts w:asciiTheme="minorBidi" w:eastAsia="Times New Roman" w:hAnsiTheme="minorBidi"/>
          <w:b/>
        </w:rPr>
      </w:pPr>
    </w:p>
    <w:p w14:paraId="5E7C63A8" w14:textId="77777777" w:rsidR="007B2678" w:rsidRPr="00E048FA" w:rsidRDefault="007B2678" w:rsidP="0098609D">
      <w:pPr>
        <w:contextualSpacing/>
        <w:jc w:val="center"/>
        <w:rPr>
          <w:rFonts w:ascii="Arial Black" w:eastAsia="Times New Roman" w:hAnsi="Arial Black"/>
          <w:b/>
          <w:bCs/>
          <w:sz w:val="32"/>
          <w:szCs w:val="32"/>
        </w:rPr>
      </w:pPr>
      <w:r w:rsidRPr="00E048FA">
        <w:rPr>
          <w:rFonts w:ascii="Arial Black" w:eastAsia="Times New Roman" w:hAnsi="Arial Black"/>
          <w:b/>
          <w:sz w:val="32"/>
          <w:szCs w:val="32"/>
        </w:rPr>
        <w:t xml:space="preserve">Title: </w:t>
      </w:r>
      <w:r w:rsidRPr="00E048FA">
        <w:rPr>
          <w:rFonts w:ascii="Arial Black" w:hAnsi="Arial Black"/>
          <w:b/>
          <w:bCs/>
          <w:sz w:val="32"/>
          <w:szCs w:val="32"/>
        </w:rPr>
        <w:t>Critically Evaluate a Range of Traits and Motivations Across a Variety of Different Types of Entrepreneurs</w:t>
      </w:r>
    </w:p>
    <w:p w14:paraId="7193F2F8" w14:textId="77777777" w:rsidR="00E048FA" w:rsidRDefault="00E048FA" w:rsidP="0098609D">
      <w:pPr>
        <w:jc w:val="center"/>
      </w:pPr>
    </w:p>
    <w:p w14:paraId="6423F08F" w14:textId="77777777" w:rsidR="00E048FA" w:rsidRDefault="00E048FA" w:rsidP="0098609D">
      <w:pPr>
        <w:jc w:val="center"/>
      </w:pPr>
    </w:p>
    <w:p w14:paraId="4A89B8C3" w14:textId="77777777" w:rsidR="00E048FA" w:rsidRDefault="00E048FA" w:rsidP="0098609D">
      <w:pPr>
        <w:jc w:val="center"/>
      </w:pPr>
    </w:p>
    <w:p w14:paraId="35622C5F" w14:textId="77777777" w:rsidR="00E048FA" w:rsidRDefault="00E048FA" w:rsidP="0098609D">
      <w:pPr>
        <w:jc w:val="center"/>
      </w:pPr>
    </w:p>
    <w:p w14:paraId="3194FA91" w14:textId="77777777" w:rsidR="00E048FA" w:rsidRDefault="00E048FA" w:rsidP="0098609D">
      <w:pPr>
        <w:jc w:val="center"/>
      </w:pPr>
    </w:p>
    <w:p w14:paraId="082193EA" w14:textId="77777777" w:rsidR="00E048FA" w:rsidRPr="00E048FA" w:rsidRDefault="00E048FA" w:rsidP="00E048FA">
      <w:pPr>
        <w:rPr>
          <w:rFonts w:ascii="Arial Black" w:hAnsi="Arial Black"/>
          <w:b/>
          <w:bCs/>
          <w:sz w:val="28"/>
          <w:szCs w:val="28"/>
        </w:rPr>
      </w:pPr>
    </w:p>
    <w:p w14:paraId="511671A2" w14:textId="77777777" w:rsidR="00E048FA" w:rsidRPr="00E048FA" w:rsidRDefault="00E048FA" w:rsidP="00E048FA">
      <w:pPr>
        <w:contextualSpacing/>
        <w:rPr>
          <w:rFonts w:ascii="Arial Black" w:hAnsi="Arial Black"/>
          <w:b/>
          <w:bCs/>
          <w:sz w:val="28"/>
          <w:szCs w:val="28"/>
        </w:rPr>
      </w:pPr>
      <w:r w:rsidRPr="00E048FA">
        <w:rPr>
          <w:rFonts w:ascii="Arial Black" w:hAnsi="Arial Black"/>
          <w:b/>
          <w:bCs/>
          <w:sz w:val="28"/>
          <w:szCs w:val="28"/>
        </w:rPr>
        <w:t xml:space="preserve">Module name: </w:t>
      </w:r>
      <w:r w:rsidRPr="00E048FA">
        <w:rPr>
          <w:rFonts w:ascii="Arial Black" w:hAnsi="Arial Black"/>
          <w:b/>
          <w:bCs/>
          <w:sz w:val="28"/>
          <w:szCs w:val="28"/>
        </w:rPr>
        <w:t xml:space="preserve">Entrepreneurship </w:t>
      </w:r>
    </w:p>
    <w:p w14:paraId="44E912CA" w14:textId="54CB80F1" w:rsidR="00E048FA" w:rsidRPr="00E048FA" w:rsidRDefault="00E048FA" w:rsidP="00E048FA">
      <w:pPr>
        <w:contextualSpacing/>
        <w:rPr>
          <w:rFonts w:ascii="Arial Black" w:eastAsia="Times New Roman" w:hAnsi="Arial Black"/>
          <w:b/>
          <w:bCs/>
          <w:sz w:val="28"/>
          <w:szCs w:val="28"/>
        </w:rPr>
      </w:pPr>
      <w:r w:rsidRPr="00E048FA">
        <w:rPr>
          <w:rFonts w:ascii="Arial Black" w:hAnsi="Arial Black"/>
          <w:b/>
          <w:bCs/>
          <w:sz w:val="28"/>
          <w:szCs w:val="28"/>
        </w:rPr>
        <w:t xml:space="preserve">Module code: </w:t>
      </w:r>
      <w:r w:rsidRPr="00E048FA">
        <w:rPr>
          <w:rFonts w:ascii="Arial Black" w:eastAsia="Times New Roman" w:hAnsi="Arial Black"/>
          <w:b/>
          <w:bCs/>
          <w:sz w:val="28"/>
          <w:szCs w:val="28"/>
        </w:rPr>
        <w:t>BMIH5001</w:t>
      </w:r>
    </w:p>
    <w:p w14:paraId="12A31FD2" w14:textId="12E8F811" w:rsidR="00E048FA" w:rsidRPr="00E048FA" w:rsidRDefault="00E048FA" w:rsidP="00E048FA">
      <w:pPr>
        <w:contextualSpacing/>
        <w:rPr>
          <w:rFonts w:ascii="Arial Black" w:eastAsia="Times New Roman" w:hAnsi="Arial Black"/>
          <w:b/>
          <w:bCs/>
          <w:sz w:val="28"/>
          <w:szCs w:val="28"/>
        </w:rPr>
      </w:pPr>
      <w:r w:rsidRPr="00E048FA">
        <w:rPr>
          <w:rFonts w:ascii="Arial Black" w:eastAsia="Times New Roman" w:hAnsi="Arial Black"/>
          <w:b/>
          <w:bCs/>
          <w:sz w:val="28"/>
          <w:szCs w:val="28"/>
        </w:rPr>
        <w:t xml:space="preserve">Student name: Carolina </w:t>
      </w:r>
      <w:proofErr w:type="spellStart"/>
      <w:r w:rsidRPr="00E048FA">
        <w:rPr>
          <w:rFonts w:ascii="Arial Black" w:eastAsia="Times New Roman" w:hAnsi="Arial Black"/>
          <w:b/>
          <w:bCs/>
          <w:sz w:val="28"/>
          <w:szCs w:val="28"/>
        </w:rPr>
        <w:t>Zastavnitchi</w:t>
      </w:r>
      <w:proofErr w:type="spellEnd"/>
    </w:p>
    <w:p w14:paraId="13B04BF9" w14:textId="2DC12409" w:rsidR="00E048FA" w:rsidRPr="00E048FA" w:rsidRDefault="00E048FA" w:rsidP="00E048FA">
      <w:pPr>
        <w:contextualSpacing/>
        <w:rPr>
          <w:rFonts w:ascii="Arial Black" w:eastAsia="Times New Roman" w:hAnsi="Arial Black"/>
          <w:b/>
          <w:bCs/>
          <w:sz w:val="28"/>
          <w:szCs w:val="28"/>
        </w:rPr>
      </w:pPr>
      <w:r w:rsidRPr="00E048FA">
        <w:rPr>
          <w:rFonts w:ascii="Arial Black" w:eastAsia="Times New Roman" w:hAnsi="Arial Black"/>
          <w:b/>
          <w:bCs/>
          <w:sz w:val="28"/>
          <w:szCs w:val="28"/>
        </w:rPr>
        <w:t>Student number: 2233507</w:t>
      </w:r>
    </w:p>
    <w:p w14:paraId="6710FC5D" w14:textId="51ABAA9D" w:rsidR="00E048FA" w:rsidRPr="00E048FA" w:rsidRDefault="00E048FA" w:rsidP="00E048FA">
      <w:pPr>
        <w:contextualSpacing/>
        <w:rPr>
          <w:rFonts w:ascii="Arial Black" w:eastAsia="Times New Roman" w:hAnsi="Arial Black"/>
          <w:b/>
          <w:bCs/>
          <w:sz w:val="28"/>
          <w:szCs w:val="28"/>
        </w:rPr>
      </w:pPr>
      <w:r w:rsidRPr="00E048FA">
        <w:rPr>
          <w:rFonts w:ascii="Arial Black" w:eastAsia="Times New Roman" w:hAnsi="Arial Black"/>
          <w:b/>
          <w:bCs/>
          <w:sz w:val="28"/>
          <w:szCs w:val="28"/>
        </w:rPr>
        <w:t>Lecturer name: Charlotte Joyner</w:t>
      </w:r>
    </w:p>
    <w:p w14:paraId="0F0407A8" w14:textId="16341731" w:rsidR="00E048FA" w:rsidRPr="00E048FA" w:rsidRDefault="00E048FA" w:rsidP="00E048FA">
      <w:pPr>
        <w:contextualSpacing/>
        <w:rPr>
          <w:rFonts w:ascii="Arial Black" w:hAnsi="Arial Black"/>
          <w:b/>
          <w:bCs/>
          <w:sz w:val="28"/>
          <w:szCs w:val="28"/>
        </w:rPr>
      </w:pPr>
      <w:r w:rsidRPr="00E048FA">
        <w:rPr>
          <w:rFonts w:ascii="Arial Black" w:eastAsia="Times New Roman" w:hAnsi="Arial Black"/>
          <w:b/>
          <w:bCs/>
          <w:sz w:val="28"/>
          <w:szCs w:val="28"/>
        </w:rPr>
        <w:t>Word Count: 2077</w:t>
      </w:r>
    </w:p>
    <w:p w14:paraId="1071DFA3" w14:textId="3C82B2D0" w:rsidR="007B2678" w:rsidRDefault="007B2678" w:rsidP="0098609D">
      <w:pPr>
        <w:jc w:val="center"/>
      </w:pPr>
      <w:r>
        <w:br w:type="page"/>
      </w:r>
    </w:p>
    <w:p w14:paraId="2A211D0A" w14:textId="77777777" w:rsidR="007B2678" w:rsidRDefault="007B2678" w:rsidP="0098609D">
      <w:pPr>
        <w:jc w:val="both"/>
      </w:pPr>
    </w:p>
    <w:p w14:paraId="5FF28AB7" w14:textId="6C9E500C" w:rsidR="00CF2042" w:rsidRPr="00434DE2" w:rsidRDefault="00CF2042" w:rsidP="0098609D">
      <w:pPr>
        <w:pStyle w:val="Heading1"/>
        <w:spacing w:line="360" w:lineRule="auto"/>
        <w:jc w:val="both"/>
        <w:rPr>
          <w:rFonts w:ascii="Times New Roman" w:hAnsi="Times New Roman" w:cs="Times New Roman"/>
          <w:b/>
          <w:bCs/>
          <w:color w:val="auto"/>
        </w:rPr>
      </w:pPr>
      <w:r w:rsidRPr="007B2678">
        <w:rPr>
          <w:rFonts w:ascii="Times New Roman" w:hAnsi="Times New Roman" w:cs="Times New Roman"/>
          <w:b/>
          <w:bCs/>
          <w:color w:val="auto"/>
          <w:sz w:val="24"/>
          <w:szCs w:val="24"/>
        </w:rPr>
        <w:t>Critically evaluate a range of entrepreneurial traits, motivations, and characteristics using appropriate academic models and theories, further supported by examples of proven and successful entrepreneurs</w:t>
      </w:r>
      <w:r w:rsidRPr="00434DE2">
        <w:rPr>
          <w:rFonts w:ascii="Times New Roman" w:hAnsi="Times New Roman" w:cs="Times New Roman"/>
          <w:b/>
          <w:bCs/>
          <w:color w:val="auto"/>
        </w:rPr>
        <w:t>.</w:t>
      </w:r>
    </w:p>
    <w:p w14:paraId="4FCD93AF" w14:textId="0D06B3E4" w:rsidR="00CF2042" w:rsidRPr="00434DE2" w:rsidRDefault="00CF2042" w:rsidP="0098609D">
      <w:pPr>
        <w:pStyle w:val="NormalWeb"/>
        <w:spacing w:line="360" w:lineRule="auto"/>
        <w:jc w:val="both"/>
      </w:pPr>
      <w:r w:rsidRPr="00434DE2">
        <w:t>Entrepreneurship develops as the combination of many features and talents that distinguish entrepreneurs who succeed from those who don't. Entrepreneurship starts with Resilience, creativity</w:t>
      </w:r>
      <w:r w:rsidR="00E93A84" w:rsidRPr="00434DE2">
        <w:t xml:space="preserve"> (Yang et al., 2020)</w:t>
      </w:r>
      <w:r w:rsidRPr="00434DE2">
        <w:t>, the ability to spot an opportunity, and passion; these are the pillars of entrepreneurial ventures. </w:t>
      </w:r>
    </w:p>
    <w:p w14:paraId="5F638DF0" w14:textId="1DE6AC4D" w:rsidR="00CF2042" w:rsidRPr="00434DE2" w:rsidRDefault="00CF2042" w:rsidP="0098609D">
      <w:pPr>
        <w:pStyle w:val="NormalWeb"/>
        <w:spacing w:line="360" w:lineRule="auto"/>
        <w:jc w:val="both"/>
      </w:pPr>
      <w:r w:rsidRPr="00434DE2">
        <w:t xml:space="preserve">Specifically, </w:t>
      </w:r>
      <w:r w:rsidR="00E93A84" w:rsidRPr="00434DE2">
        <w:t>this essay</w:t>
      </w:r>
      <w:r w:rsidRPr="00434DE2">
        <w:t xml:space="preserve"> shall focus on identifying the role of the theory-practice dynamics in shaping entrepreneurial ventures</w:t>
      </w:r>
      <w:r w:rsidR="00E93A84" w:rsidRPr="00434DE2">
        <w:t xml:space="preserve"> (Zuru., 2024)</w:t>
      </w:r>
      <w:r w:rsidRPr="00434DE2">
        <w:t xml:space="preserve">. The academic models and theories that try to make sense of the intricacies of entrepreneurship and the successful application and embodiment of these concepts stand for the truth underpinning them. With this, </w:t>
      </w:r>
      <w:r w:rsidR="00E93A84" w:rsidRPr="00434DE2">
        <w:t>this essay</w:t>
      </w:r>
      <w:r w:rsidRPr="00434DE2">
        <w:t xml:space="preserve"> tr</w:t>
      </w:r>
      <w:r w:rsidR="00E93A84" w:rsidRPr="00434DE2">
        <w:t>ies</w:t>
      </w:r>
      <w:r w:rsidRPr="00434DE2">
        <w:t xml:space="preserve"> to cover the gap between academia and industry using a combination of theory and practice by analyzing the experience of star entrepreneurs and applying know-how in the real business world.</w:t>
      </w:r>
      <w:r w:rsidR="00434DE2" w:rsidRPr="00434DE2">
        <w:t xml:space="preserve"> </w:t>
      </w:r>
      <w:r w:rsidRPr="00434DE2">
        <w:t xml:space="preserve">On the other hand, </w:t>
      </w:r>
      <w:r w:rsidR="00E93A84" w:rsidRPr="00434DE2">
        <w:t>the research</w:t>
      </w:r>
      <w:r w:rsidRPr="00434DE2">
        <w:t xml:space="preserve"> stop</w:t>
      </w:r>
      <w:r w:rsidR="00E93A84" w:rsidRPr="00434DE2">
        <w:t>s</w:t>
      </w:r>
      <w:r w:rsidRPr="00434DE2">
        <w:t xml:space="preserve"> delineating attributes and characteristics and analyze the internal factors motivating entrepreneurs to respond or behave in specific ways</w:t>
      </w:r>
      <w:r w:rsidR="00E93A84" w:rsidRPr="00434DE2">
        <w:t xml:space="preserve"> (Samer &amp; Rashid., 2023)</w:t>
      </w:r>
      <w:r w:rsidRPr="00434DE2">
        <w:t>. For some people, pursuing entrepreneurship may stem from intrinsic or extrinsic motivation. These drivers can spark and ignite entrepreneurship ambitions. Studying internal and external motivational factors gives us an understanding of the cognitive processes and their effect on decision-making and, subsequently, on the result of activities. Whether it's technology startups, social enterprises, or traditional real-estate businesses, the principles of entrepreneurship transcend industries</w:t>
      </w:r>
      <w:r w:rsidR="00D76927" w:rsidRPr="00434DE2">
        <w:t xml:space="preserve"> (Pangria., 2019)</w:t>
      </w:r>
      <w:r w:rsidRPr="00434DE2">
        <w:t xml:space="preserve">. </w:t>
      </w:r>
    </w:p>
    <w:p w14:paraId="09491AAA" w14:textId="77777777" w:rsidR="00CF2042" w:rsidRPr="00434DE2" w:rsidRDefault="00CF2042" w:rsidP="0098609D">
      <w:pPr>
        <w:pStyle w:val="NormalWeb"/>
        <w:spacing w:line="360" w:lineRule="auto"/>
        <w:jc w:val="both"/>
      </w:pPr>
      <w:r w:rsidRPr="00434DE2">
        <w:t> </w:t>
      </w:r>
    </w:p>
    <w:p w14:paraId="5490A381" w14:textId="77777777" w:rsidR="00CF2042" w:rsidRPr="00434DE2" w:rsidRDefault="00CF2042" w:rsidP="0098609D">
      <w:pPr>
        <w:pStyle w:val="NormalWeb"/>
        <w:spacing w:line="360" w:lineRule="auto"/>
        <w:jc w:val="both"/>
      </w:pPr>
      <w:r w:rsidRPr="00434DE2">
        <w:t> </w:t>
      </w:r>
    </w:p>
    <w:p w14:paraId="4BDD6B19" w14:textId="77777777" w:rsidR="00CF2042" w:rsidRPr="00434DE2" w:rsidRDefault="00CF2042" w:rsidP="0098609D">
      <w:pPr>
        <w:pStyle w:val="NormalWeb"/>
        <w:spacing w:line="360" w:lineRule="auto"/>
        <w:jc w:val="both"/>
      </w:pPr>
      <w:r w:rsidRPr="00434DE2">
        <w:t> </w:t>
      </w:r>
    </w:p>
    <w:p w14:paraId="086272C1" w14:textId="40801EAF" w:rsidR="00CF2042" w:rsidRPr="00434DE2" w:rsidRDefault="00CF2042" w:rsidP="0098609D">
      <w:pPr>
        <w:pStyle w:val="NormalWeb"/>
        <w:spacing w:line="360" w:lineRule="auto"/>
        <w:jc w:val="both"/>
      </w:pPr>
      <w:r w:rsidRPr="00434DE2">
        <w:lastRenderedPageBreak/>
        <w:t>The first trait is Adaptability/Flexibility. The flexibility trait is essential for entrepreneurs, particularly under intensive market turning and unpredictable environmental events. The Dynamic Capabilities Theory, which was put forward by Teece et al. (1997), reminds us of the need to constantly adapt and reconfigure a firm's resources to reap the full benefits of competitive advantage</w:t>
      </w:r>
      <w:r w:rsidR="00E93A84" w:rsidRPr="00434DE2">
        <w:t xml:space="preserve"> (Arranz et al., 2020)</w:t>
      </w:r>
      <w:r w:rsidRPr="00434DE2">
        <w:t>. Adaptability in entrepreneurship is the main topic of the present section as it aims to explain Jeff Bezos, the founder of Amazon</w:t>
      </w:r>
      <w:r w:rsidR="00E93A84" w:rsidRPr="00434DE2">
        <w:t xml:space="preserve"> (Desai., 2021)</w:t>
      </w:r>
      <w:r w:rsidRPr="00434DE2">
        <w:t xml:space="preserve">, who is regarded as a visionary entrepreneur whose advance has been the best demonstration of the true power of adaptability. The expedition of Jeff Bezos as an entrepreneur about Amazon is a pure embodiment of his specific ability to emerge successfully even amid the rough seas of entrepreneurship. Although after having founded Amazon in 1994 as an online </w:t>
      </w:r>
      <w:r w:rsidR="00E93A84" w:rsidRPr="00434DE2">
        <w:t>bookstore</w:t>
      </w:r>
      <w:r w:rsidRPr="00434DE2">
        <w:t>, it was only a short time before it became a monstrous global giant consolidating diverse industries, much of it thanks to Bezos's ability to see ahead and be ready to take up challenges. The transformational leadership style of this manager could be interpreted using the assumptions of the Dynamic Capabilities Theory that predicts that flexibility is an essential element for successful long-term development</w:t>
      </w:r>
      <w:r w:rsidR="00D76927" w:rsidRPr="00434DE2">
        <w:t xml:space="preserve"> (Teece., 2019)</w:t>
      </w:r>
      <w:r w:rsidRPr="00434DE2">
        <w:t>.</w:t>
      </w:r>
    </w:p>
    <w:p w14:paraId="43D91354" w14:textId="3EF3BE18" w:rsidR="00CF2042" w:rsidRPr="00434DE2" w:rsidRDefault="00CF2042" w:rsidP="0098609D">
      <w:pPr>
        <w:pStyle w:val="NormalWeb"/>
        <w:spacing w:line="360" w:lineRule="auto"/>
        <w:jc w:val="both"/>
      </w:pPr>
      <w:r w:rsidRPr="00434DE2">
        <w:t>Bezo's move to step beyond Amazon's traditional e-commerce platform to face today's markets regarding their trend and consumer preferences indicates their keen adaption of emerging trends. The founder of the corporation, Jeff Bezos, had started to see the enormous power of cloud computing long ago. Therefore, he came up with the idea of developing cloud-based solutions for business institutions worldwide through his project, Amazon Web Services</w:t>
      </w:r>
      <w:r w:rsidR="00CB2311" w:rsidRPr="00434DE2">
        <w:t xml:space="preserve"> (Singh., 2021)</w:t>
      </w:r>
      <w:r w:rsidRPr="00434DE2">
        <w:t>. The courage these two decisions demonstrated expanded Amazon's income sources and made the company a pioneer in the changing cloud technology sector.</w:t>
      </w:r>
    </w:p>
    <w:p w14:paraId="79C766B6" w14:textId="631CE7A1" w:rsidR="00CF2042" w:rsidRPr="00434DE2" w:rsidRDefault="00CF2042" w:rsidP="0098609D">
      <w:pPr>
        <w:pStyle w:val="NormalWeb"/>
        <w:spacing w:line="360" w:lineRule="auto"/>
        <w:jc w:val="both"/>
      </w:pPr>
      <w:r w:rsidRPr="00434DE2">
        <w:t>The second crucial entrepreneurial trait is visionary leadership</w:t>
      </w:r>
      <w:r w:rsidR="00CB2311" w:rsidRPr="00434DE2">
        <w:t xml:space="preserve"> (Hijjawi., 2021)</w:t>
      </w:r>
      <w:r w:rsidRPr="00434DE2">
        <w:t xml:space="preserve">. Visionary leadership is one of the pillars of entrepreneurial success, containing built-in components for articulating a louder vision and infusing others with renewed hope. This being true, this trait is the most important when it comes to </w:t>
      </w:r>
      <w:r w:rsidR="00D76927" w:rsidRPr="00434DE2">
        <w:t>all</w:t>
      </w:r>
      <w:r w:rsidRPr="00434DE2">
        <w:t xml:space="preserve"> the achievements of an organization, innovation, and social change. Visionary leadership encompasses a broad range of traits. Furthermore, the Transformational Leadership Theory developed by Bass in 1985 elaborates that visionary leaders have the power to energize and motivate their followers to abandon their self-interest for the sake of the common good</w:t>
      </w:r>
      <w:r w:rsidR="00CB2311" w:rsidRPr="00434DE2">
        <w:t xml:space="preserve"> (Kwan., 2020)</w:t>
      </w:r>
      <w:r w:rsidRPr="00434DE2">
        <w:t xml:space="preserve">. One of the most outstanding entrepreneurs in the world who </w:t>
      </w:r>
      <w:r w:rsidRPr="00434DE2">
        <w:lastRenderedPageBreak/>
        <w:t>demonstrate the mantra of visionary leadership is Oprah Winfrey, a world-famous media giant and philanthropist. Winfrey's exceptional talent of emotionally bonding with the viewer, raising issue awareness, and starting special projects shines the path to her unique leadership style</w:t>
      </w:r>
      <w:r w:rsidR="00D76927" w:rsidRPr="00434DE2">
        <w:t xml:space="preserve"> (Rout., 2021)</w:t>
      </w:r>
      <w:r w:rsidRPr="00434DE2">
        <w:t>. Among all the paths that Winfrey had taken, she showed a remarkable talent for giving a clear message that appeals to more than one person, making people strive for self-improvement, self-empowerment, and societal change. One of the critical aspects of Oprah Winfrey's Visionary Leadership</w:t>
      </w:r>
      <w:r w:rsidR="00CB2311" w:rsidRPr="00434DE2">
        <w:t xml:space="preserve"> (Graham., 2019)</w:t>
      </w:r>
      <w:r w:rsidRPr="00434DE2">
        <w:t xml:space="preserve"> is her unwavering commitment to authenticity and honesty. She has chosen the path of transparency, openly sharing her struggles and triumphs. This approach has fostered a deep sense of trust and connection between Winfrey and her audience, amplifying her influence across all sectors of society. </w:t>
      </w:r>
    </w:p>
    <w:p w14:paraId="71BC5537" w14:textId="681A3009" w:rsidR="00CF2042" w:rsidRPr="00434DE2" w:rsidRDefault="00CF2042" w:rsidP="0098609D">
      <w:pPr>
        <w:pStyle w:val="NormalWeb"/>
        <w:spacing w:line="360" w:lineRule="auto"/>
        <w:jc w:val="both"/>
      </w:pPr>
      <w:r w:rsidRPr="00434DE2">
        <w:t>Through her media platforms, such as The Oprah Winfrey Show and The Oprah Magazine, Winfrey has used her voice to address social issues, challenge traditional institutions, and amplify the voices of the marginalized. In addition to her strategic and innovative leadership, Winfrey's influence extends to other sectors, such as philanthropy and social entrepreneurship. The Oprah Winfrey Leadership Academy for Girls</w:t>
      </w:r>
      <w:r w:rsidR="00CB2311" w:rsidRPr="00434DE2">
        <w:t xml:space="preserve"> (Carlson., 2022)</w:t>
      </w:r>
      <w:r w:rsidRPr="00434DE2">
        <w:t xml:space="preserve">, her flagship initiative, and the Oprah Winfrey Foundation are just a few examples of how she has contributed to education, healthcare, and empowerment programs to improve the lives of the underprivileged. Winfrey's philanthropic endeavors represent decisive positive actions, reflecting her belief in the transformative power of education and opportunities, a cornerstone of the Transformational Leadership Theory. Through her entrepreneurial endeavors, Winfrey has proved that empathic leadership can bring more than just profit to a business; it can also help improve our lives. By creating an innovative, inclusive, and socially responsible culture, she has transcended old paradigms and reshaped entire sectors while motivating numerous entrepreneurs to be transformative in devotion and with the power of purpose. Research shows that visionary leadership is the main characteristic of businesspeople who succeed in their ventures. The Vision Leadership Theory forms the basis for the functions of visionary leaders </w:t>
      </w:r>
      <w:r w:rsidR="00CB2311" w:rsidRPr="00434DE2">
        <w:t xml:space="preserve">(Yaslioglu et al., 2018) </w:t>
      </w:r>
      <w:r w:rsidRPr="00434DE2">
        <w:t xml:space="preserve">in the sense that they can inspire the masses, provide innovations, and bring about positive societal changes. By looking at the example of Oprah Winfrey, </w:t>
      </w:r>
      <w:r w:rsidR="00E93A84" w:rsidRPr="00434DE2">
        <w:t>research</w:t>
      </w:r>
      <w:r w:rsidRPr="00434DE2">
        <w:t xml:space="preserve"> gain</w:t>
      </w:r>
      <w:r w:rsidR="00E93A84" w:rsidRPr="00434DE2">
        <w:t>s</w:t>
      </w:r>
      <w:r w:rsidRPr="00434DE2">
        <w:t xml:space="preserve"> a lot of knowledge about how visionary leadership influences the organization's development, the performance of its social job, and the creation of a legacy. As budding entrepreneurs endeavor to navigate the intricacies of the entrepreneurial terrain, visionary </w:t>
      </w:r>
      <w:r w:rsidRPr="00434DE2">
        <w:lastRenderedPageBreak/>
        <w:t>leadership coupled with other essential skills come in handy when developing their potential and helping them with their career aspirations.</w:t>
      </w:r>
    </w:p>
    <w:p w14:paraId="611E1DFB" w14:textId="46F9BA3E" w:rsidR="00CF2042" w:rsidRPr="00434DE2" w:rsidRDefault="00CF2042" w:rsidP="0098609D">
      <w:pPr>
        <w:pStyle w:val="NormalWeb"/>
        <w:spacing w:line="360" w:lineRule="auto"/>
        <w:jc w:val="both"/>
      </w:pPr>
      <w:r w:rsidRPr="00434DE2">
        <w:t>The third important trait is Resilience. Resilience in business is as critical as a cornerstone to a building that entrepreneurs can rely on to navigate their choppy journey</w:t>
      </w:r>
      <w:r w:rsidR="00D76927" w:rsidRPr="00434DE2">
        <w:t xml:space="preserve"> (Prince., 2019)</w:t>
      </w:r>
      <w:r w:rsidRPr="00434DE2">
        <w:t>. When shadows and hindrances, frequent in an entrepreneurship process, occur along the way, Resilience serves as a beacon, guiding the entrepreneurs to overcome, adapt, and be successful. The Psychological Capital Theory forms the basis of Resilience, which is the capacity to bounce back after you have been confronted with hardships and eventually leave you more robust and determined than before (Luthans et al., 2007). </w:t>
      </w:r>
    </w:p>
    <w:p w14:paraId="655EF62A" w14:textId="07B850FA" w:rsidR="00CF2042" w:rsidRPr="00434DE2" w:rsidRDefault="00CF2042" w:rsidP="0098609D">
      <w:pPr>
        <w:pStyle w:val="NormalWeb"/>
        <w:spacing w:line="360" w:lineRule="auto"/>
        <w:jc w:val="both"/>
      </w:pPr>
      <w:r w:rsidRPr="00434DE2">
        <w:t>The story of Sara Blakely, the innovative entrepreneur whose brainchild is the brand Spanx, reveals a striking manifestation of the grit inherent to business leadership. Though she has received her share of rebuffs and hurdles, Blakely's entrepreneurial journey is marked by a unique piece of apparel designed to redefine shapewear. At the inception of her career, Blakely met disbelief and resistance from professional circles who seemed to think that her concept was unrealistic and impossible. Unbowed by the initial failures, Blakely's incorruptible determination and sturdy spirit took her to further heights. She took rejection as a lesson, turning criticisms into learning processes to refine her product and strategy. Despite all the difficulties that marked her journey as an entrepreneur, Blakely persevered and withstood each obstacle by being concentrated and persistent</w:t>
      </w:r>
      <w:r w:rsidR="00D76927" w:rsidRPr="00434DE2">
        <w:t xml:space="preserve"> (Victoria., 2024)</w:t>
      </w:r>
      <w:r w:rsidRPr="00434DE2">
        <w:t>. The mighty side of Blakely's Resilience flashed when she faced suppression while looking for the channel for Spanx distribution. The respondent retailer, who did not believe that customers would buy her product, went through unconventional methods such as directly calling and pitching her product to department store buyers. Facing plenty of rejections, she was not discouraged; instead, she considered each refusal a temporary bump in her road to success.</w:t>
      </w:r>
      <w:r w:rsidR="00CB2311" w:rsidRPr="00434DE2">
        <w:t xml:space="preserve"> </w:t>
      </w:r>
      <w:r w:rsidRPr="00434DE2">
        <w:t>The fruit of Blakely's Resilience was when she signed up for Neiman Marcus, a super high-end retailer, which was a milestone in Spanx's history. The collaboration endorsed Blakely's vision and demonstrated that Spanx had been given an immediate boost and had become a staple household name in the global market. Blakely's Resilience in her business venture perfectly depicts what the Psychological Capital Theory upholds</w:t>
      </w:r>
      <w:r w:rsidR="00D76927" w:rsidRPr="00434DE2">
        <w:t xml:space="preserve"> (Grover et al., 2018)</w:t>
      </w:r>
      <w:r w:rsidRPr="00434DE2">
        <w:t xml:space="preserve">. Her unwavering determination to sail through adversities, debacles, and failures exemplifies the triumph of Resilience in conquering setbacks and achieving entrepreneurial targets. In addition, Blakely's </w:t>
      </w:r>
      <w:r w:rsidRPr="00434DE2">
        <w:lastRenderedPageBreak/>
        <w:t>experience demonstrates the essence of Resilience as the indispensable pillar for innovation and disruptions in the business arena. Blakely embodies the resilience mindset of successful entrepreneurs by accepting failure as an intrinsic step of the entrepreneurial journey and considering the challenges as opportunities for advancement.</w:t>
      </w:r>
    </w:p>
    <w:p w14:paraId="0716875F" w14:textId="5E89F2E4" w:rsidR="00CF2042" w:rsidRPr="00434DE2" w:rsidRDefault="00CF2042" w:rsidP="0098609D">
      <w:pPr>
        <w:pStyle w:val="NormalWeb"/>
        <w:spacing w:line="360" w:lineRule="auto"/>
        <w:jc w:val="both"/>
      </w:pPr>
      <w:r w:rsidRPr="00434DE2">
        <w:t>The theory of Psychological Capital capital (PsyCap), which provides an essential framework for exploring the contributions of favorable psychological properties to developing Resilience, optimism, hope, and self-efficacy among individuals at different levels, is termed a seminal concept. Psychological Capital (PsyCap), first rooted in positive psychology, presents an alternative to the traditional deficit-based approaches by focusing on the benefits of using the resources right at hand through adversities and opening up human potential. One of the central ideas of psychological capital theory is that human beings are ' psychological reservoirs' and occupy this resource to reinforce their performance, well-being, and Resilience in different areas of their lives, such as business. These four constituent elements, O, H, and R – of PsyCap, are the components that construct psychological capital, which gives people the necessary strength to face life challenges confidently, resiliently, and with courage. At its core, the notion of physical is rooted in the skill of self-efficacy</w:t>
      </w:r>
      <w:r w:rsidR="00D76927" w:rsidRPr="00434DE2">
        <w:t xml:space="preserve"> (Campbell &amp; Nolan., 2019)</w:t>
      </w:r>
      <w:r w:rsidRPr="00434DE2">
        <w:t>, a term for a person's belief about their ability to accomplish a task and overcome challenges. Self-efficacy seeks its power by granting entrepreneurs the ability to harness resources and continue building in the face of adversities. Those entrepreneurs with a high level of self-efficacy tend to be more confident in their entrepreneurial abilities and, as a result, frequently show greater Resilience and increased performance compared to individuals with a less capable entrepreneurial nature. </w:t>
      </w:r>
    </w:p>
    <w:p w14:paraId="083C94D2" w14:textId="42D44B98" w:rsidR="00CF2042" w:rsidRPr="00434DE2" w:rsidRDefault="00CF2042" w:rsidP="0098609D">
      <w:pPr>
        <w:pStyle w:val="NormalWeb"/>
        <w:spacing w:line="360" w:lineRule="auto"/>
        <w:jc w:val="both"/>
      </w:pPr>
      <w:r w:rsidRPr="00434DE2">
        <w:t>Optimism, a second important factor PysCap, goes towards positive expectations of the future and shows a belief in good results that may be attained.</w:t>
      </w:r>
      <w:r w:rsidR="00CB2311" w:rsidRPr="00434DE2">
        <w:t xml:space="preserve"> It is also the fourth entrepreneurial trait that is discussed in this essay.</w:t>
      </w:r>
      <w:r w:rsidRPr="00434DE2">
        <w:t xml:space="preserve"> The optimism of entrepreneurs is the fuel of persistence, innovation, and risk-taking, which provides entrepreneurs with the Resilience needed to face the issues and hindrances, eventually arousing persistence</w:t>
      </w:r>
      <w:r w:rsidR="00CB2311" w:rsidRPr="00434DE2">
        <w:t xml:space="preserve"> (Amore et al., 2021)</w:t>
      </w:r>
      <w:r w:rsidRPr="00434DE2">
        <w:t xml:space="preserve">. This optimistic type of entrepreneur delivers an active intellectual state when the obstacles are treated as temporary drawbacks rather than the final defeat stages through adaptability and determination in the blowing circumstances. Hope is involved in a person's concept that one can aim and achieve. Hope also often contains the idea that the results will be favorable. Entrepreneurs with high hope levels tend </w:t>
      </w:r>
      <w:r w:rsidRPr="00434DE2">
        <w:lastRenderedPageBreak/>
        <w:t>to have strong determination and a sense of purpose and do not give up. They overcome challenging obstacles and change them into problems they can solve.</w:t>
      </w:r>
      <w:r w:rsidR="00CB2311" w:rsidRPr="00434DE2">
        <w:t xml:space="preserve"> </w:t>
      </w:r>
      <w:r w:rsidRPr="00434DE2">
        <w:t>According to research, the ability to be resilient is one of the main characteristics that drive successful entrepreneurs to overcome the challenges of uncertainty and adversity with strength and persistence. The entrepreneurial journey of Sara Blakely proves to be an inspirational example of Resilience in action</w:t>
      </w:r>
      <w:r w:rsidR="00CB2311" w:rsidRPr="00434DE2">
        <w:t xml:space="preserve"> (Donaldson &amp; Villagrasa., 2022)</w:t>
      </w:r>
      <w:r w:rsidRPr="00434DE2">
        <w:t>, demonstrating the transformative role of unfailing determination and endurance in overcoming problems and translating entrepreneurial ideas into reality. Amidst the turbulent waters of business startups, let Blakely's toughness guide aspiring entrepreneurs, casting a bright light that illuminates the path to entrepreneurial greatness amid the strong winds of uncertainty.</w:t>
      </w:r>
    </w:p>
    <w:p w14:paraId="1725EE7E" w14:textId="2EEAFF9F" w:rsidR="00E93A84" w:rsidRPr="00434DE2" w:rsidRDefault="00CF2042" w:rsidP="0098609D">
      <w:pPr>
        <w:pStyle w:val="NormalWeb"/>
        <w:spacing w:line="360" w:lineRule="auto"/>
        <w:jc w:val="both"/>
      </w:pPr>
      <w:r w:rsidRPr="00434DE2">
        <w:t>Undoubtedly, entrepreneurship is a dynamic catalyst for economic growth and development dreams</w:t>
      </w:r>
      <w:r w:rsidR="00CB2311" w:rsidRPr="00434DE2">
        <w:t xml:space="preserve"> (Ogunlana, 2018)</w:t>
      </w:r>
      <w:r w:rsidRPr="00434DE2">
        <w:t>. Numerous challenges, such as Resilience, creativity, opportunity recognition, and passion, accompany the entrepreneurial journey. These columns work as a base for the budding businesses to stand on, providing the structure that serves as a safety net when faced with uncertainties and challenges. The practice-theory relation that represents entrepreneurship calls for a role in providing the bridge for transferring academic insights to practical application.</w:t>
      </w:r>
    </w:p>
    <w:p w14:paraId="7061BA2C" w14:textId="77777777" w:rsidR="00E93A84" w:rsidRPr="00434DE2" w:rsidRDefault="00E93A84" w:rsidP="0098609D">
      <w:pPr>
        <w:spacing w:line="360" w:lineRule="auto"/>
        <w:jc w:val="both"/>
        <w:rPr>
          <w:rFonts w:ascii="Times New Roman" w:eastAsia="Times New Roman" w:hAnsi="Times New Roman" w:cs="Times New Roman"/>
          <w:kern w:val="0"/>
          <w14:ligatures w14:val="none"/>
        </w:rPr>
      </w:pPr>
      <w:r w:rsidRPr="00434DE2">
        <w:rPr>
          <w:rFonts w:ascii="Times New Roman" w:hAnsi="Times New Roman" w:cs="Times New Roman"/>
        </w:rPr>
        <w:br w:type="page"/>
      </w:r>
    </w:p>
    <w:p w14:paraId="23DA7B6A" w14:textId="33A08427" w:rsidR="00CF2042" w:rsidRPr="00434DE2" w:rsidRDefault="00E93A84" w:rsidP="0098609D">
      <w:pPr>
        <w:pStyle w:val="Heading1"/>
        <w:spacing w:line="360" w:lineRule="auto"/>
        <w:jc w:val="both"/>
        <w:rPr>
          <w:rFonts w:ascii="Times New Roman" w:hAnsi="Times New Roman" w:cs="Times New Roman"/>
          <w:b/>
          <w:bCs/>
          <w:color w:val="auto"/>
        </w:rPr>
      </w:pPr>
      <w:r w:rsidRPr="00434DE2">
        <w:rPr>
          <w:rFonts w:ascii="Times New Roman" w:hAnsi="Times New Roman" w:cs="Times New Roman"/>
          <w:b/>
          <w:bCs/>
          <w:color w:val="auto"/>
        </w:rPr>
        <w:lastRenderedPageBreak/>
        <w:t>References</w:t>
      </w:r>
    </w:p>
    <w:p w14:paraId="217D412A" w14:textId="77777777" w:rsidR="00434DE2" w:rsidRPr="00434DE2" w:rsidRDefault="00434DE2" w:rsidP="0098609D">
      <w:pPr>
        <w:pStyle w:val="ListParagraph"/>
        <w:numPr>
          <w:ilvl w:val="0"/>
          <w:numId w:val="1"/>
        </w:numPr>
        <w:spacing w:line="360" w:lineRule="auto"/>
        <w:jc w:val="both"/>
        <w:rPr>
          <w:rFonts w:ascii="Times New Roman" w:hAnsi="Times New Roman" w:cs="Times New Roman"/>
          <w:sz w:val="32"/>
          <w:szCs w:val="32"/>
        </w:rPr>
      </w:pPr>
      <w:r w:rsidRPr="00434DE2">
        <w:rPr>
          <w:rFonts w:ascii="Times New Roman" w:hAnsi="Times New Roman" w:cs="Times New Roman"/>
          <w:shd w:val="clear" w:color="auto" w:fill="FFFFFF"/>
        </w:rPr>
        <w:t>Amore, M.D., Garofalo, O. and Martin-Sanchez, V., 2021. Failing to learn from failure: How optimism impedes entrepreneurial innovation. </w:t>
      </w:r>
      <w:r w:rsidRPr="00434DE2">
        <w:rPr>
          <w:rFonts w:ascii="Times New Roman" w:hAnsi="Times New Roman" w:cs="Times New Roman"/>
          <w:i/>
          <w:iCs/>
          <w:shd w:val="clear" w:color="auto" w:fill="FFFFFF"/>
        </w:rPr>
        <w:t>Organization Science</w:t>
      </w:r>
      <w:r w:rsidRPr="00434DE2">
        <w:rPr>
          <w:rFonts w:ascii="Times New Roman" w:hAnsi="Times New Roman" w:cs="Times New Roman"/>
          <w:shd w:val="clear" w:color="auto" w:fill="FFFFFF"/>
        </w:rPr>
        <w:t>, </w:t>
      </w:r>
      <w:r w:rsidRPr="00434DE2">
        <w:rPr>
          <w:rFonts w:ascii="Times New Roman" w:hAnsi="Times New Roman" w:cs="Times New Roman"/>
          <w:i/>
          <w:iCs/>
          <w:shd w:val="clear" w:color="auto" w:fill="FFFFFF"/>
        </w:rPr>
        <w:t>32</w:t>
      </w:r>
      <w:r w:rsidRPr="00434DE2">
        <w:rPr>
          <w:rFonts w:ascii="Times New Roman" w:hAnsi="Times New Roman" w:cs="Times New Roman"/>
          <w:shd w:val="clear" w:color="auto" w:fill="FFFFFF"/>
        </w:rPr>
        <w:t>(4), pp.940-964.</w:t>
      </w:r>
    </w:p>
    <w:p w14:paraId="5D39A061" w14:textId="77777777" w:rsidR="00434DE2" w:rsidRPr="00434DE2" w:rsidRDefault="00434DE2" w:rsidP="0098609D">
      <w:pPr>
        <w:pStyle w:val="ListParagraph"/>
        <w:numPr>
          <w:ilvl w:val="0"/>
          <w:numId w:val="1"/>
        </w:numPr>
        <w:spacing w:line="360" w:lineRule="auto"/>
        <w:jc w:val="both"/>
        <w:rPr>
          <w:rFonts w:ascii="Times New Roman" w:hAnsi="Times New Roman" w:cs="Times New Roman"/>
          <w:shd w:val="clear" w:color="auto" w:fill="FFFFFF"/>
        </w:rPr>
      </w:pPr>
      <w:r w:rsidRPr="00434DE2">
        <w:rPr>
          <w:rFonts w:ascii="Times New Roman" w:hAnsi="Times New Roman" w:cs="Times New Roman"/>
          <w:shd w:val="clear" w:color="auto" w:fill="FFFFFF"/>
        </w:rPr>
        <w:t>Arranz, N., Arroyabe, M., Li, J. and Fernandez de Arroyabe, J.C., 2020. Innovation as a driver of eco‐innovation in the firm: An approach from the dynamic capabilities theory. </w:t>
      </w:r>
      <w:r w:rsidRPr="00434DE2">
        <w:rPr>
          <w:rFonts w:ascii="Times New Roman" w:hAnsi="Times New Roman" w:cs="Times New Roman"/>
          <w:i/>
          <w:iCs/>
          <w:shd w:val="clear" w:color="auto" w:fill="FFFFFF"/>
        </w:rPr>
        <w:t>Business Strategy and the Environment</w:t>
      </w:r>
      <w:r w:rsidRPr="00434DE2">
        <w:rPr>
          <w:rFonts w:ascii="Times New Roman" w:hAnsi="Times New Roman" w:cs="Times New Roman"/>
          <w:shd w:val="clear" w:color="auto" w:fill="FFFFFF"/>
        </w:rPr>
        <w:t>, </w:t>
      </w:r>
      <w:r w:rsidRPr="00434DE2">
        <w:rPr>
          <w:rFonts w:ascii="Times New Roman" w:hAnsi="Times New Roman" w:cs="Times New Roman"/>
          <w:i/>
          <w:iCs/>
          <w:shd w:val="clear" w:color="auto" w:fill="FFFFFF"/>
        </w:rPr>
        <w:t>29</w:t>
      </w:r>
      <w:r w:rsidRPr="00434DE2">
        <w:rPr>
          <w:rFonts w:ascii="Times New Roman" w:hAnsi="Times New Roman" w:cs="Times New Roman"/>
          <w:shd w:val="clear" w:color="auto" w:fill="FFFFFF"/>
        </w:rPr>
        <w:t>(3), pp.1494-1503.</w:t>
      </w:r>
    </w:p>
    <w:p w14:paraId="06CA84F4" w14:textId="77777777" w:rsidR="00434DE2" w:rsidRPr="00434DE2" w:rsidRDefault="00434DE2" w:rsidP="0098609D">
      <w:pPr>
        <w:pStyle w:val="ListParagraph"/>
        <w:numPr>
          <w:ilvl w:val="0"/>
          <w:numId w:val="1"/>
        </w:numPr>
        <w:spacing w:line="360" w:lineRule="auto"/>
        <w:jc w:val="both"/>
        <w:rPr>
          <w:rFonts w:ascii="Times New Roman" w:hAnsi="Times New Roman" w:cs="Times New Roman"/>
          <w:shd w:val="clear" w:color="auto" w:fill="FFFFFF"/>
        </w:rPr>
      </w:pPr>
      <w:r w:rsidRPr="00434DE2">
        <w:rPr>
          <w:rFonts w:ascii="Times New Roman" w:hAnsi="Times New Roman" w:cs="Times New Roman"/>
          <w:shd w:val="clear" w:color="auto" w:fill="FFFFFF"/>
        </w:rPr>
        <w:t>Campbell, V. and Nolan, M., 2019. ‘It definitely made a difference’: a grounded theory study of yoga for pregnancy and women's self-efficacy for labour. </w:t>
      </w:r>
      <w:r w:rsidRPr="00434DE2">
        <w:rPr>
          <w:rFonts w:ascii="Times New Roman" w:hAnsi="Times New Roman" w:cs="Times New Roman"/>
          <w:i/>
          <w:iCs/>
          <w:shd w:val="clear" w:color="auto" w:fill="FFFFFF"/>
        </w:rPr>
        <w:t>Midwifery</w:t>
      </w:r>
      <w:r w:rsidRPr="00434DE2">
        <w:rPr>
          <w:rFonts w:ascii="Times New Roman" w:hAnsi="Times New Roman" w:cs="Times New Roman"/>
          <w:shd w:val="clear" w:color="auto" w:fill="FFFFFF"/>
        </w:rPr>
        <w:t>, </w:t>
      </w:r>
      <w:r w:rsidRPr="00434DE2">
        <w:rPr>
          <w:rFonts w:ascii="Times New Roman" w:hAnsi="Times New Roman" w:cs="Times New Roman"/>
          <w:i/>
          <w:iCs/>
          <w:shd w:val="clear" w:color="auto" w:fill="FFFFFF"/>
        </w:rPr>
        <w:t>68</w:t>
      </w:r>
      <w:r w:rsidRPr="00434DE2">
        <w:rPr>
          <w:rFonts w:ascii="Times New Roman" w:hAnsi="Times New Roman" w:cs="Times New Roman"/>
          <w:shd w:val="clear" w:color="auto" w:fill="FFFFFF"/>
        </w:rPr>
        <w:t>, pp.74-83.</w:t>
      </w:r>
    </w:p>
    <w:p w14:paraId="225B44B5" w14:textId="77777777" w:rsidR="00434DE2" w:rsidRPr="00434DE2" w:rsidRDefault="00434DE2" w:rsidP="0098609D">
      <w:pPr>
        <w:pStyle w:val="ListParagraph"/>
        <w:numPr>
          <w:ilvl w:val="0"/>
          <w:numId w:val="1"/>
        </w:numPr>
        <w:spacing w:line="360" w:lineRule="auto"/>
        <w:jc w:val="both"/>
        <w:rPr>
          <w:rFonts w:ascii="Times New Roman" w:hAnsi="Times New Roman" w:cs="Times New Roman"/>
          <w:shd w:val="clear" w:color="auto" w:fill="FFFFFF"/>
        </w:rPr>
      </w:pPr>
      <w:r w:rsidRPr="00434DE2">
        <w:rPr>
          <w:rFonts w:ascii="Times New Roman" w:hAnsi="Times New Roman" w:cs="Times New Roman"/>
          <w:shd w:val="clear" w:color="auto" w:fill="FFFFFF"/>
        </w:rPr>
        <w:t>Carlson, E.A., 2022. Learning From Past and Future Leaders. </w:t>
      </w:r>
      <w:r w:rsidRPr="00434DE2">
        <w:rPr>
          <w:rFonts w:ascii="Times New Roman" w:hAnsi="Times New Roman" w:cs="Times New Roman"/>
          <w:i/>
          <w:iCs/>
          <w:shd w:val="clear" w:color="auto" w:fill="FFFFFF"/>
        </w:rPr>
        <w:t>Orthopaedic Nursing</w:t>
      </w:r>
      <w:r w:rsidRPr="00434DE2">
        <w:rPr>
          <w:rFonts w:ascii="Times New Roman" w:hAnsi="Times New Roman" w:cs="Times New Roman"/>
          <w:shd w:val="clear" w:color="auto" w:fill="FFFFFF"/>
        </w:rPr>
        <w:t>, </w:t>
      </w:r>
      <w:r w:rsidRPr="00434DE2">
        <w:rPr>
          <w:rFonts w:ascii="Times New Roman" w:hAnsi="Times New Roman" w:cs="Times New Roman"/>
          <w:i/>
          <w:iCs/>
          <w:shd w:val="clear" w:color="auto" w:fill="FFFFFF"/>
        </w:rPr>
        <w:t>41</w:t>
      </w:r>
      <w:r w:rsidRPr="00434DE2">
        <w:rPr>
          <w:rFonts w:ascii="Times New Roman" w:hAnsi="Times New Roman" w:cs="Times New Roman"/>
          <w:shd w:val="clear" w:color="auto" w:fill="FFFFFF"/>
        </w:rPr>
        <w:t>(1), pp.42-43.</w:t>
      </w:r>
    </w:p>
    <w:p w14:paraId="226792D8" w14:textId="77777777" w:rsidR="00434DE2" w:rsidRPr="00434DE2" w:rsidRDefault="00434DE2" w:rsidP="0098609D">
      <w:pPr>
        <w:pStyle w:val="ListParagraph"/>
        <w:numPr>
          <w:ilvl w:val="0"/>
          <w:numId w:val="1"/>
        </w:numPr>
        <w:spacing w:line="360" w:lineRule="auto"/>
        <w:jc w:val="both"/>
        <w:rPr>
          <w:rFonts w:ascii="Times New Roman" w:hAnsi="Times New Roman" w:cs="Times New Roman"/>
          <w:shd w:val="clear" w:color="auto" w:fill="FFFFFF"/>
        </w:rPr>
      </w:pPr>
      <w:r w:rsidRPr="00434DE2">
        <w:rPr>
          <w:rFonts w:ascii="Times New Roman" w:hAnsi="Times New Roman" w:cs="Times New Roman"/>
          <w:shd w:val="clear" w:color="auto" w:fill="FFFFFF"/>
        </w:rPr>
        <w:t>Desai, A., 2021. Amazon’s Business Analysis, Amazon Go–Case Study, &amp; Jeff Bezos’s Leadership.</w:t>
      </w:r>
    </w:p>
    <w:p w14:paraId="7A79400F" w14:textId="77777777" w:rsidR="00434DE2" w:rsidRPr="00434DE2" w:rsidRDefault="00434DE2" w:rsidP="0098609D">
      <w:pPr>
        <w:pStyle w:val="ListParagraph"/>
        <w:numPr>
          <w:ilvl w:val="0"/>
          <w:numId w:val="1"/>
        </w:numPr>
        <w:spacing w:line="360" w:lineRule="auto"/>
        <w:jc w:val="both"/>
        <w:rPr>
          <w:rFonts w:ascii="Times New Roman" w:hAnsi="Times New Roman" w:cs="Times New Roman"/>
          <w:shd w:val="clear" w:color="auto" w:fill="FFFFFF"/>
        </w:rPr>
      </w:pPr>
      <w:r w:rsidRPr="00434DE2">
        <w:rPr>
          <w:rFonts w:ascii="Times New Roman" w:hAnsi="Times New Roman" w:cs="Times New Roman"/>
          <w:shd w:val="clear" w:color="auto" w:fill="FFFFFF"/>
        </w:rPr>
        <w:t>Donaldson, C. and Villagrasa, J., 2022. OPENING A NEW DISCOURSE FOR ENTREPRENEURSHIP EDUCATION: MOVING BEYOND SQUARE PEGS IN ROUND HOLES. In </w:t>
      </w:r>
      <w:r w:rsidRPr="00434DE2">
        <w:rPr>
          <w:rFonts w:ascii="Times New Roman" w:hAnsi="Times New Roman" w:cs="Times New Roman"/>
          <w:i/>
          <w:iCs/>
          <w:shd w:val="clear" w:color="auto" w:fill="FFFFFF"/>
        </w:rPr>
        <w:t>ICERI2022 Proceedings</w:t>
      </w:r>
      <w:r w:rsidRPr="00434DE2">
        <w:rPr>
          <w:rFonts w:ascii="Times New Roman" w:hAnsi="Times New Roman" w:cs="Times New Roman"/>
          <w:shd w:val="clear" w:color="auto" w:fill="FFFFFF"/>
        </w:rPr>
        <w:t> (pp. 2703-2710). IATED.</w:t>
      </w:r>
    </w:p>
    <w:p w14:paraId="189B6641" w14:textId="77777777" w:rsidR="00434DE2" w:rsidRPr="00434DE2" w:rsidRDefault="00434DE2" w:rsidP="0098609D">
      <w:pPr>
        <w:pStyle w:val="ListParagraph"/>
        <w:numPr>
          <w:ilvl w:val="0"/>
          <w:numId w:val="1"/>
        </w:numPr>
        <w:spacing w:line="360" w:lineRule="auto"/>
        <w:jc w:val="both"/>
        <w:rPr>
          <w:rFonts w:ascii="Times New Roman" w:hAnsi="Times New Roman" w:cs="Times New Roman"/>
          <w:shd w:val="clear" w:color="auto" w:fill="FFFFFF"/>
        </w:rPr>
      </w:pPr>
      <w:r w:rsidRPr="00434DE2">
        <w:rPr>
          <w:rFonts w:ascii="Times New Roman" w:hAnsi="Times New Roman" w:cs="Times New Roman"/>
          <w:shd w:val="clear" w:color="auto" w:fill="FFFFFF"/>
        </w:rPr>
        <w:t>Graham, T.S., 2019. Learning From a History of Great Leaders. </w:t>
      </w:r>
      <w:r w:rsidRPr="00434DE2">
        <w:rPr>
          <w:rFonts w:ascii="Times New Roman" w:hAnsi="Times New Roman" w:cs="Times New Roman"/>
          <w:i/>
          <w:iCs/>
          <w:shd w:val="clear" w:color="auto" w:fill="FFFFFF"/>
        </w:rPr>
        <w:t>Evidence-Based Leadership, Innovation and Entrepreneurship in Nursing and Healthcare: A Practical Guide to Success</w:t>
      </w:r>
      <w:r w:rsidRPr="00434DE2">
        <w:rPr>
          <w:rFonts w:ascii="Times New Roman" w:hAnsi="Times New Roman" w:cs="Times New Roman"/>
          <w:shd w:val="clear" w:color="auto" w:fill="FFFFFF"/>
        </w:rPr>
        <w:t>.</w:t>
      </w:r>
    </w:p>
    <w:p w14:paraId="1CAE872F" w14:textId="77777777" w:rsidR="00434DE2" w:rsidRPr="00434DE2" w:rsidRDefault="00434DE2" w:rsidP="0098609D">
      <w:pPr>
        <w:pStyle w:val="ListParagraph"/>
        <w:numPr>
          <w:ilvl w:val="0"/>
          <w:numId w:val="1"/>
        </w:numPr>
        <w:spacing w:line="360" w:lineRule="auto"/>
        <w:jc w:val="both"/>
        <w:rPr>
          <w:rFonts w:ascii="Times New Roman" w:hAnsi="Times New Roman" w:cs="Times New Roman"/>
          <w:shd w:val="clear" w:color="auto" w:fill="FFFFFF"/>
        </w:rPr>
      </w:pPr>
      <w:r w:rsidRPr="00434DE2">
        <w:rPr>
          <w:rFonts w:ascii="Times New Roman" w:hAnsi="Times New Roman" w:cs="Times New Roman"/>
          <w:shd w:val="clear" w:color="auto" w:fill="FFFFFF"/>
        </w:rPr>
        <w:t>Grover, S.L., Teo, S.T., Pick, D., Roche, M. and Newton, C.J., 2018. Psychological capital as a personal resource in the JD-R model. </w:t>
      </w:r>
      <w:r w:rsidRPr="00434DE2">
        <w:rPr>
          <w:rFonts w:ascii="Times New Roman" w:hAnsi="Times New Roman" w:cs="Times New Roman"/>
          <w:i/>
          <w:iCs/>
          <w:shd w:val="clear" w:color="auto" w:fill="FFFFFF"/>
        </w:rPr>
        <w:t>Personnel Review</w:t>
      </w:r>
      <w:r w:rsidRPr="00434DE2">
        <w:rPr>
          <w:rFonts w:ascii="Times New Roman" w:hAnsi="Times New Roman" w:cs="Times New Roman"/>
          <w:shd w:val="clear" w:color="auto" w:fill="FFFFFF"/>
        </w:rPr>
        <w:t>, </w:t>
      </w:r>
      <w:r w:rsidRPr="00434DE2">
        <w:rPr>
          <w:rFonts w:ascii="Times New Roman" w:hAnsi="Times New Roman" w:cs="Times New Roman"/>
          <w:i/>
          <w:iCs/>
          <w:shd w:val="clear" w:color="auto" w:fill="FFFFFF"/>
        </w:rPr>
        <w:t>47</w:t>
      </w:r>
      <w:r w:rsidRPr="00434DE2">
        <w:rPr>
          <w:rFonts w:ascii="Times New Roman" w:hAnsi="Times New Roman" w:cs="Times New Roman"/>
          <w:shd w:val="clear" w:color="auto" w:fill="FFFFFF"/>
        </w:rPr>
        <w:t>(4), pp.968-984.</w:t>
      </w:r>
    </w:p>
    <w:p w14:paraId="6E84D90F" w14:textId="77777777" w:rsidR="00434DE2" w:rsidRPr="00434DE2" w:rsidRDefault="00434DE2" w:rsidP="0098609D">
      <w:pPr>
        <w:pStyle w:val="ListParagraph"/>
        <w:numPr>
          <w:ilvl w:val="0"/>
          <w:numId w:val="1"/>
        </w:numPr>
        <w:spacing w:line="360" w:lineRule="auto"/>
        <w:jc w:val="both"/>
        <w:rPr>
          <w:rFonts w:ascii="Times New Roman" w:hAnsi="Times New Roman" w:cs="Times New Roman"/>
          <w:shd w:val="clear" w:color="auto" w:fill="FFFFFF"/>
        </w:rPr>
      </w:pPr>
      <w:r w:rsidRPr="00434DE2">
        <w:rPr>
          <w:rFonts w:ascii="Times New Roman" w:hAnsi="Times New Roman" w:cs="Times New Roman"/>
          <w:shd w:val="clear" w:color="auto" w:fill="FFFFFF"/>
        </w:rPr>
        <w:t>Hijjawi, G., 2021. The effeect of entrepreneurship on organizational excellence: The mediating role of visionary leadership. </w:t>
      </w:r>
      <w:r w:rsidRPr="00434DE2">
        <w:rPr>
          <w:rFonts w:ascii="Times New Roman" w:hAnsi="Times New Roman" w:cs="Times New Roman"/>
          <w:i/>
          <w:iCs/>
          <w:shd w:val="clear" w:color="auto" w:fill="FFFFFF"/>
        </w:rPr>
        <w:t>Management Science Letters</w:t>
      </w:r>
      <w:r w:rsidRPr="00434DE2">
        <w:rPr>
          <w:rFonts w:ascii="Times New Roman" w:hAnsi="Times New Roman" w:cs="Times New Roman"/>
          <w:shd w:val="clear" w:color="auto" w:fill="FFFFFF"/>
        </w:rPr>
        <w:t>, </w:t>
      </w:r>
      <w:r w:rsidRPr="00434DE2">
        <w:rPr>
          <w:rFonts w:ascii="Times New Roman" w:hAnsi="Times New Roman" w:cs="Times New Roman"/>
          <w:i/>
          <w:iCs/>
          <w:shd w:val="clear" w:color="auto" w:fill="FFFFFF"/>
        </w:rPr>
        <w:t>11</w:t>
      </w:r>
      <w:r w:rsidRPr="00434DE2">
        <w:rPr>
          <w:rFonts w:ascii="Times New Roman" w:hAnsi="Times New Roman" w:cs="Times New Roman"/>
          <w:shd w:val="clear" w:color="auto" w:fill="FFFFFF"/>
        </w:rPr>
        <w:t>(1), pp.57-66.</w:t>
      </w:r>
    </w:p>
    <w:p w14:paraId="7987FD1F" w14:textId="77777777" w:rsidR="00434DE2" w:rsidRPr="00434DE2" w:rsidRDefault="00434DE2" w:rsidP="0098609D">
      <w:pPr>
        <w:pStyle w:val="ListParagraph"/>
        <w:numPr>
          <w:ilvl w:val="0"/>
          <w:numId w:val="1"/>
        </w:numPr>
        <w:spacing w:line="360" w:lineRule="auto"/>
        <w:jc w:val="both"/>
        <w:rPr>
          <w:rFonts w:ascii="Times New Roman" w:hAnsi="Times New Roman" w:cs="Times New Roman"/>
          <w:shd w:val="clear" w:color="auto" w:fill="FFFFFF"/>
        </w:rPr>
      </w:pPr>
      <w:r w:rsidRPr="00434DE2">
        <w:rPr>
          <w:rFonts w:ascii="Times New Roman" w:hAnsi="Times New Roman" w:cs="Times New Roman"/>
          <w:shd w:val="clear" w:color="auto" w:fill="FFFFFF"/>
        </w:rPr>
        <w:t>Kwan, P., 2020. Is transformational leadership theory passé? Revisiting the integrative effect of instructional leadership and transformational leadership on student outcomes. </w:t>
      </w:r>
      <w:r w:rsidRPr="00434DE2">
        <w:rPr>
          <w:rFonts w:ascii="Times New Roman" w:hAnsi="Times New Roman" w:cs="Times New Roman"/>
          <w:i/>
          <w:iCs/>
          <w:shd w:val="clear" w:color="auto" w:fill="FFFFFF"/>
        </w:rPr>
        <w:t>Educational Administration Quarterly</w:t>
      </w:r>
      <w:r w:rsidRPr="00434DE2">
        <w:rPr>
          <w:rFonts w:ascii="Times New Roman" w:hAnsi="Times New Roman" w:cs="Times New Roman"/>
          <w:shd w:val="clear" w:color="auto" w:fill="FFFFFF"/>
        </w:rPr>
        <w:t>, </w:t>
      </w:r>
      <w:r w:rsidRPr="00434DE2">
        <w:rPr>
          <w:rFonts w:ascii="Times New Roman" w:hAnsi="Times New Roman" w:cs="Times New Roman"/>
          <w:i/>
          <w:iCs/>
          <w:shd w:val="clear" w:color="auto" w:fill="FFFFFF"/>
        </w:rPr>
        <w:t>56</w:t>
      </w:r>
      <w:r w:rsidRPr="00434DE2">
        <w:rPr>
          <w:rFonts w:ascii="Times New Roman" w:hAnsi="Times New Roman" w:cs="Times New Roman"/>
          <w:shd w:val="clear" w:color="auto" w:fill="FFFFFF"/>
        </w:rPr>
        <w:t>(2), pp.321-349.</w:t>
      </w:r>
    </w:p>
    <w:p w14:paraId="71068505" w14:textId="77777777" w:rsidR="00434DE2" w:rsidRPr="00434DE2" w:rsidRDefault="00434DE2" w:rsidP="0098609D">
      <w:pPr>
        <w:pStyle w:val="ListParagraph"/>
        <w:numPr>
          <w:ilvl w:val="0"/>
          <w:numId w:val="1"/>
        </w:numPr>
        <w:spacing w:line="360" w:lineRule="auto"/>
        <w:jc w:val="both"/>
        <w:rPr>
          <w:rFonts w:ascii="Times New Roman" w:hAnsi="Times New Roman" w:cs="Times New Roman"/>
          <w:shd w:val="clear" w:color="auto" w:fill="FFFFFF"/>
        </w:rPr>
      </w:pPr>
      <w:r w:rsidRPr="00434DE2">
        <w:rPr>
          <w:rFonts w:ascii="Times New Roman" w:hAnsi="Times New Roman" w:cs="Times New Roman"/>
          <w:shd w:val="clear" w:color="auto" w:fill="FFFFFF"/>
        </w:rPr>
        <w:t>Ogunlana, F., 2018. The role of entrepreneurship as the driver of economic growth.</w:t>
      </w:r>
    </w:p>
    <w:p w14:paraId="222A0D46" w14:textId="77777777" w:rsidR="00434DE2" w:rsidRPr="00434DE2" w:rsidRDefault="00434DE2" w:rsidP="0098609D">
      <w:pPr>
        <w:pStyle w:val="ListParagraph"/>
        <w:numPr>
          <w:ilvl w:val="0"/>
          <w:numId w:val="1"/>
        </w:numPr>
        <w:spacing w:line="360" w:lineRule="auto"/>
        <w:jc w:val="both"/>
        <w:rPr>
          <w:rFonts w:ascii="Times New Roman" w:hAnsi="Times New Roman" w:cs="Times New Roman"/>
          <w:shd w:val="clear" w:color="auto" w:fill="FFFFFF"/>
        </w:rPr>
      </w:pPr>
      <w:r w:rsidRPr="00434DE2">
        <w:rPr>
          <w:rFonts w:ascii="Times New Roman" w:hAnsi="Times New Roman" w:cs="Times New Roman"/>
          <w:shd w:val="clear" w:color="auto" w:fill="FFFFFF"/>
        </w:rPr>
        <w:t>Pangriya, R., 2019. Hidden aspects of social entrepreneurs’ life: a content analysis. </w:t>
      </w:r>
      <w:r w:rsidRPr="00434DE2">
        <w:rPr>
          <w:rFonts w:ascii="Times New Roman" w:hAnsi="Times New Roman" w:cs="Times New Roman"/>
          <w:i/>
          <w:iCs/>
          <w:shd w:val="clear" w:color="auto" w:fill="FFFFFF"/>
        </w:rPr>
        <w:t>Journal of Global Entrepreneurship Research</w:t>
      </w:r>
      <w:r w:rsidRPr="00434DE2">
        <w:rPr>
          <w:rFonts w:ascii="Times New Roman" w:hAnsi="Times New Roman" w:cs="Times New Roman"/>
          <w:shd w:val="clear" w:color="auto" w:fill="FFFFFF"/>
        </w:rPr>
        <w:t>, </w:t>
      </w:r>
      <w:r w:rsidRPr="00434DE2">
        <w:rPr>
          <w:rFonts w:ascii="Times New Roman" w:hAnsi="Times New Roman" w:cs="Times New Roman"/>
          <w:i/>
          <w:iCs/>
          <w:shd w:val="clear" w:color="auto" w:fill="FFFFFF"/>
        </w:rPr>
        <w:t>9</w:t>
      </w:r>
      <w:r w:rsidRPr="00434DE2">
        <w:rPr>
          <w:rFonts w:ascii="Times New Roman" w:hAnsi="Times New Roman" w:cs="Times New Roman"/>
          <w:shd w:val="clear" w:color="auto" w:fill="FFFFFF"/>
        </w:rPr>
        <w:t>(1), p.66.</w:t>
      </w:r>
    </w:p>
    <w:p w14:paraId="424C0508" w14:textId="77777777" w:rsidR="00434DE2" w:rsidRPr="00434DE2" w:rsidRDefault="00434DE2" w:rsidP="0098609D">
      <w:pPr>
        <w:pStyle w:val="ListParagraph"/>
        <w:numPr>
          <w:ilvl w:val="0"/>
          <w:numId w:val="1"/>
        </w:numPr>
        <w:spacing w:line="360" w:lineRule="auto"/>
        <w:jc w:val="both"/>
        <w:rPr>
          <w:rFonts w:ascii="Times New Roman" w:hAnsi="Times New Roman" w:cs="Times New Roman"/>
          <w:shd w:val="clear" w:color="auto" w:fill="FFFFFF"/>
        </w:rPr>
      </w:pPr>
      <w:r w:rsidRPr="00434DE2">
        <w:rPr>
          <w:rFonts w:ascii="Times New Roman" w:hAnsi="Times New Roman" w:cs="Times New Roman"/>
          <w:shd w:val="clear" w:color="auto" w:fill="FFFFFF"/>
        </w:rPr>
        <w:lastRenderedPageBreak/>
        <w:t>Prince, E.S., 2019. </w:t>
      </w:r>
      <w:r w:rsidRPr="00434DE2">
        <w:rPr>
          <w:rFonts w:ascii="Times New Roman" w:hAnsi="Times New Roman" w:cs="Times New Roman"/>
          <w:i/>
          <w:iCs/>
          <w:shd w:val="clear" w:color="auto" w:fill="FFFFFF"/>
        </w:rPr>
        <w:t>7 Skills for the Future: Adaptability, Critical Thinking, Empathy, Integrity, Optimism, Being Proactive, Resilience</w:t>
      </w:r>
      <w:r w:rsidRPr="00434DE2">
        <w:rPr>
          <w:rFonts w:ascii="Times New Roman" w:hAnsi="Times New Roman" w:cs="Times New Roman"/>
          <w:shd w:val="clear" w:color="auto" w:fill="FFFFFF"/>
        </w:rPr>
        <w:t>. Pearson UK.</w:t>
      </w:r>
    </w:p>
    <w:p w14:paraId="7969CC22" w14:textId="77777777" w:rsidR="00434DE2" w:rsidRPr="00434DE2" w:rsidRDefault="00434DE2" w:rsidP="0098609D">
      <w:pPr>
        <w:pStyle w:val="ListParagraph"/>
        <w:numPr>
          <w:ilvl w:val="0"/>
          <w:numId w:val="1"/>
        </w:numPr>
        <w:spacing w:line="360" w:lineRule="auto"/>
        <w:jc w:val="both"/>
        <w:rPr>
          <w:rFonts w:ascii="Times New Roman" w:hAnsi="Times New Roman" w:cs="Times New Roman"/>
          <w:shd w:val="clear" w:color="auto" w:fill="FFFFFF"/>
        </w:rPr>
      </w:pPr>
      <w:r w:rsidRPr="00434DE2">
        <w:rPr>
          <w:rFonts w:ascii="Times New Roman" w:hAnsi="Times New Roman" w:cs="Times New Roman"/>
          <w:shd w:val="clear" w:color="auto" w:fill="FFFFFF"/>
        </w:rPr>
        <w:t>Rout, D., 2021. Literary Fiction as Popular Fiction: Reading Jhumpa Lahiri's Interpreter of Maladies. In </w:t>
      </w:r>
      <w:r w:rsidRPr="00434DE2">
        <w:rPr>
          <w:rFonts w:ascii="Times New Roman" w:hAnsi="Times New Roman" w:cs="Times New Roman"/>
          <w:i/>
          <w:iCs/>
          <w:shd w:val="clear" w:color="auto" w:fill="FFFFFF"/>
        </w:rPr>
        <w:t>Indian Popular Fiction</w:t>
      </w:r>
      <w:r w:rsidRPr="00434DE2">
        <w:rPr>
          <w:rFonts w:ascii="Times New Roman" w:hAnsi="Times New Roman" w:cs="Times New Roman"/>
          <w:shd w:val="clear" w:color="auto" w:fill="FFFFFF"/>
        </w:rPr>
        <w:t> (pp. 53-69). Routledge.</w:t>
      </w:r>
    </w:p>
    <w:p w14:paraId="6AC93873" w14:textId="77777777" w:rsidR="00434DE2" w:rsidRPr="00434DE2" w:rsidRDefault="00434DE2" w:rsidP="0098609D">
      <w:pPr>
        <w:pStyle w:val="ListParagraph"/>
        <w:numPr>
          <w:ilvl w:val="0"/>
          <w:numId w:val="1"/>
        </w:numPr>
        <w:spacing w:line="360" w:lineRule="auto"/>
        <w:jc w:val="both"/>
        <w:rPr>
          <w:rFonts w:ascii="Times New Roman" w:hAnsi="Times New Roman" w:cs="Times New Roman"/>
          <w:shd w:val="clear" w:color="auto" w:fill="FFFFFF"/>
        </w:rPr>
      </w:pPr>
      <w:r w:rsidRPr="00434DE2">
        <w:rPr>
          <w:rFonts w:ascii="Times New Roman" w:hAnsi="Times New Roman" w:cs="Times New Roman"/>
          <w:shd w:val="clear" w:color="auto" w:fill="FFFFFF"/>
        </w:rPr>
        <w:t>Samer Ali, A.S. and Rashid, A.A., 2023. The influencing factors of personality that affect entrepreneurship development among people with disabilities. </w:t>
      </w:r>
      <w:r w:rsidRPr="00434DE2">
        <w:rPr>
          <w:rFonts w:ascii="Times New Roman" w:hAnsi="Times New Roman" w:cs="Times New Roman"/>
          <w:i/>
          <w:iCs/>
          <w:shd w:val="clear" w:color="auto" w:fill="FFFFFF"/>
        </w:rPr>
        <w:t>Journal of Enterprising Communities: People and Places in the Global Economy</w:t>
      </w:r>
      <w:r w:rsidRPr="00434DE2">
        <w:rPr>
          <w:rFonts w:ascii="Times New Roman" w:hAnsi="Times New Roman" w:cs="Times New Roman"/>
          <w:shd w:val="clear" w:color="auto" w:fill="FFFFFF"/>
        </w:rPr>
        <w:t>.</w:t>
      </w:r>
    </w:p>
    <w:p w14:paraId="4487769C" w14:textId="77777777" w:rsidR="00434DE2" w:rsidRPr="00434DE2" w:rsidRDefault="00434DE2" w:rsidP="0098609D">
      <w:pPr>
        <w:pStyle w:val="ListParagraph"/>
        <w:numPr>
          <w:ilvl w:val="0"/>
          <w:numId w:val="1"/>
        </w:numPr>
        <w:spacing w:line="360" w:lineRule="auto"/>
        <w:jc w:val="both"/>
        <w:rPr>
          <w:rFonts w:ascii="Times New Roman" w:hAnsi="Times New Roman" w:cs="Times New Roman"/>
          <w:shd w:val="clear" w:color="auto" w:fill="FFFFFF"/>
        </w:rPr>
      </w:pPr>
      <w:r w:rsidRPr="00434DE2">
        <w:rPr>
          <w:rFonts w:ascii="Times New Roman" w:hAnsi="Times New Roman" w:cs="Times New Roman"/>
          <w:shd w:val="clear" w:color="auto" w:fill="FFFFFF"/>
        </w:rPr>
        <w:t>Singh, T., 2021. The effect of Amazon web services (AWS) on cloud-computing. </w:t>
      </w:r>
      <w:r w:rsidRPr="00434DE2">
        <w:rPr>
          <w:rFonts w:ascii="Times New Roman" w:hAnsi="Times New Roman" w:cs="Times New Roman"/>
          <w:i/>
          <w:iCs/>
          <w:shd w:val="clear" w:color="auto" w:fill="FFFFFF"/>
        </w:rPr>
        <w:t>Int. J. Eng. Res. Technol</w:t>
      </w:r>
      <w:r w:rsidRPr="00434DE2">
        <w:rPr>
          <w:rFonts w:ascii="Times New Roman" w:hAnsi="Times New Roman" w:cs="Times New Roman"/>
          <w:shd w:val="clear" w:color="auto" w:fill="FFFFFF"/>
        </w:rPr>
        <w:t>, </w:t>
      </w:r>
      <w:r w:rsidRPr="00434DE2">
        <w:rPr>
          <w:rFonts w:ascii="Times New Roman" w:hAnsi="Times New Roman" w:cs="Times New Roman"/>
          <w:i/>
          <w:iCs/>
          <w:shd w:val="clear" w:color="auto" w:fill="FFFFFF"/>
        </w:rPr>
        <w:t>10</w:t>
      </w:r>
      <w:r w:rsidRPr="00434DE2">
        <w:rPr>
          <w:rFonts w:ascii="Times New Roman" w:hAnsi="Times New Roman" w:cs="Times New Roman"/>
          <w:shd w:val="clear" w:color="auto" w:fill="FFFFFF"/>
        </w:rPr>
        <w:t>(11), pp.480-482.</w:t>
      </w:r>
    </w:p>
    <w:p w14:paraId="1BDE08A1" w14:textId="77777777" w:rsidR="00434DE2" w:rsidRPr="00434DE2" w:rsidRDefault="00434DE2" w:rsidP="0098609D">
      <w:pPr>
        <w:pStyle w:val="ListParagraph"/>
        <w:numPr>
          <w:ilvl w:val="0"/>
          <w:numId w:val="1"/>
        </w:numPr>
        <w:spacing w:line="360" w:lineRule="auto"/>
        <w:jc w:val="both"/>
        <w:rPr>
          <w:rFonts w:ascii="Times New Roman" w:hAnsi="Times New Roman" w:cs="Times New Roman"/>
          <w:shd w:val="clear" w:color="auto" w:fill="FFFFFF"/>
        </w:rPr>
      </w:pPr>
      <w:r w:rsidRPr="00434DE2">
        <w:rPr>
          <w:rFonts w:ascii="Times New Roman" w:hAnsi="Times New Roman" w:cs="Times New Roman"/>
          <w:shd w:val="clear" w:color="auto" w:fill="FFFFFF"/>
        </w:rPr>
        <w:t>Victoria, L.I., 2024. </w:t>
      </w:r>
      <w:r w:rsidRPr="00434DE2">
        <w:rPr>
          <w:rFonts w:ascii="Times New Roman" w:hAnsi="Times New Roman" w:cs="Times New Roman"/>
          <w:i/>
          <w:iCs/>
          <w:shd w:val="clear" w:color="auto" w:fill="FFFFFF"/>
        </w:rPr>
        <w:t>The Elite's Blueprint: Crucial Secrets to a Successful Life Unveiled</w:t>
      </w:r>
      <w:r w:rsidRPr="00434DE2">
        <w:rPr>
          <w:rFonts w:ascii="Times New Roman" w:hAnsi="Times New Roman" w:cs="Times New Roman"/>
          <w:shd w:val="clear" w:color="auto" w:fill="FFFFFF"/>
        </w:rPr>
        <w:t>. LI Victoria.</w:t>
      </w:r>
    </w:p>
    <w:p w14:paraId="2FFDC6AE" w14:textId="77777777" w:rsidR="00434DE2" w:rsidRPr="00434DE2" w:rsidRDefault="00434DE2" w:rsidP="0098609D">
      <w:pPr>
        <w:pStyle w:val="ListParagraph"/>
        <w:numPr>
          <w:ilvl w:val="0"/>
          <w:numId w:val="1"/>
        </w:numPr>
        <w:spacing w:line="360" w:lineRule="auto"/>
        <w:jc w:val="both"/>
        <w:rPr>
          <w:rFonts w:ascii="Times New Roman" w:hAnsi="Times New Roman" w:cs="Times New Roman"/>
          <w:shd w:val="clear" w:color="auto" w:fill="FFFFFF"/>
        </w:rPr>
      </w:pPr>
      <w:r w:rsidRPr="00434DE2">
        <w:rPr>
          <w:rFonts w:ascii="Times New Roman" w:hAnsi="Times New Roman" w:cs="Times New Roman"/>
          <w:shd w:val="clear" w:color="auto" w:fill="FFFFFF"/>
        </w:rPr>
        <w:t>Yang, Q., Chen, J., Yang, L. and Liu, Z., 2021. How to develop entrepreneurial talent more effectively? A comparison of different entrepreneurship educational methods. </w:t>
      </w:r>
      <w:r w:rsidRPr="00434DE2">
        <w:rPr>
          <w:rFonts w:ascii="Times New Roman" w:hAnsi="Times New Roman" w:cs="Times New Roman"/>
          <w:i/>
          <w:iCs/>
          <w:shd w:val="clear" w:color="auto" w:fill="FFFFFF"/>
        </w:rPr>
        <w:t>Frontiers in Psychology</w:t>
      </w:r>
      <w:r w:rsidRPr="00434DE2">
        <w:rPr>
          <w:rFonts w:ascii="Times New Roman" w:hAnsi="Times New Roman" w:cs="Times New Roman"/>
          <w:shd w:val="clear" w:color="auto" w:fill="FFFFFF"/>
        </w:rPr>
        <w:t>, </w:t>
      </w:r>
      <w:r w:rsidRPr="00434DE2">
        <w:rPr>
          <w:rFonts w:ascii="Times New Roman" w:hAnsi="Times New Roman" w:cs="Times New Roman"/>
          <w:i/>
          <w:iCs/>
          <w:shd w:val="clear" w:color="auto" w:fill="FFFFFF"/>
        </w:rPr>
        <w:t>12</w:t>
      </w:r>
      <w:r w:rsidRPr="00434DE2">
        <w:rPr>
          <w:rFonts w:ascii="Times New Roman" w:hAnsi="Times New Roman" w:cs="Times New Roman"/>
          <w:shd w:val="clear" w:color="auto" w:fill="FFFFFF"/>
        </w:rPr>
        <w:t>, p.644113.</w:t>
      </w:r>
    </w:p>
    <w:p w14:paraId="35BBD1E9" w14:textId="77777777" w:rsidR="00434DE2" w:rsidRPr="00434DE2" w:rsidRDefault="00434DE2" w:rsidP="0098609D">
      <w:pPr>
        <w:pStyle w:val="ListParagraph"/>
        <w:numPr>
          <w:ilvl w:val="0"/>
          <w:numId w:val="1"/>
        </w:numPr>
        <w:spacing w:line="360" w:lineRule="auto"/>
        <w:jc w:val="both"/>
        <w:rPr>
          <w:rFonts w:ascii="Times New Roman" w:hAnsi="Times New Roman" w:cs="Times New Roman"/>
          <w:shd w:val="clear" w:color="auto" w:fill="FFFFFF"/>
        </w:rPr>
      </w:pPr>
      <w:r w:rsidRPr="00434DE2">
        <w:rPr>
          <w:rFonts w:ascii="Times New Roman" w:hAnsi="Times New Roman" w:cs="Times New Roman"/>
          <w:shd w:val="clear" w:color="auto" w:fill="FFFFFF"/>
        </w:rPr>
        <w:t>Yaslioglu, M.M. and Erden, N.S., 2018. Transformational leaders in action: Theory has been there, but what about practice?. </w:t>
      </w:r>
      <w:r w:rsidRPr="00434DE2">
        <w:rPr>
          <w:rFonts w:ascii="Times New Roman" w:hAnsi="Times New Roman" w:cs="Times New Roman"/>
          <w:i/>
          <w:iCs/>
          <w:shd w:val="clear" w:color="auto" w:fill="FFFFFF"/>
        </w:rPr>
        <w:t>IUP Journal of Business Strategy</w:t>
      </w:r>
      <w:r w:rsidRPr="00434DE2">
        <w:rPr>
          <w:rFonts w:ascii="Times New Roman" w:hAnsi="Times New Roman" w:cs="Times New Roman"/>
          <w:shd w:val="clear" w:color="auto" w:fill="FFFFFF"/>
        </w:rPr>
        <w:t>, </w:t>
      </w:r>
      <w:r w:rsidRPr="00434DE2">
        <w:rPr>
          <w:rFonts w:ascii="Times New Roman" w:hAnsi="Times New Roman" w:cs="Times New Roman"/>
          <w:i/>
          <w:iCs/>
          <w:shd w:val="clear" w:color="auto" w:fill="FFFFFF"/>
        </w:rPr>
        <w:t>15</w:t>
      </w:r>
      <w:r w:rsidRPr="00434DE2">
        <w:rPr>
          <w:rFonts w:ascii="Times New Roman" w:hAnsi="Times New Roman" w:cs="Times New Roman"/>
          <w:shd w:val="clear" w:color="auto" w:fill="FFFFFF"/>
        </w:rPr>
        <w:t>(1), pp.42-53.</w:t>
      </w:r>
    </w:p>
    <w:p w14:paraId="0170A32D" w14:textId="77777777" w:rsidR="00434DE2" w:rsidRPr="00434DE2" w:rsidRDefault="00434DE2" w:rsidP="0098609D">
      <w:pPr>
        <w:pStyle w:val="ListParagraph"/>
        <w:numPr>
          <w:ilvl w:val="0"/>
          <w:numId w:val="1"/>
        </w:numPr>
        <w:spacing w:line="360" w:lineRule="auto"/>
        <w:jc w:val="both"/>
        <w:rPr>
          <w:rFonts w:ascii="Times New Roman" w:hAnsi="Times New Roman" w:cs="Times New Roman"/>
          <w:sz w:val="32"/>
          <w:szCs w:val="32"/>
        </w:rPr>
      </w:pPr>
      <w:r w:rsidRPr="00434DE2">
        <w:rPr>
          <w:rFonts w:ascii="Times New Roman" w:hAnsi="Times New Roman" w:cs="Times New Roman"/>
          <w:shd w:val="clear" w:color="auto" w:fill="FFFFFF"/>
        </w:rPr>
        <w:t>Zuru, M.F., 2024. DECIPHERING ENTREPRENEURIAL VENTURES: AN IN-DEPTH EXPLORATION OF DETERMINANTS AND DYNAMICS. </w:t>
      </w:r>
      <w:r w:rsidRPr="00434DE2">
        <w:rPr>
          <w:rFonts w:ascii="Times New Roman" w:hAnsi="Times New Roman" w:cs="Times New Roman"/>
          <w:i/>
          <w:iCs/>
          <w:shd w:val="clear" w:color="auto" w:fill="FFFFFF"/>
        </w:rPr>
        <w:t>Frontline Marketing, Management and Economics Journal</w:t>
      </w:r>
      <w:r w:rsidRPr="00434DE2">
        <w:rPr>
          <w:rFonts w:ascii="Times New Roman" w:hAnsi="Times New Roman" w:cs="Times New Roman"/>
          <w:shd w:val="clear" w:color="auto" w:fill="FFFFFF"/>
        </w:rPr>
        <w:t>, </w:t>
      </w:r>
      <w:r w:rsidRPr="00434DE2">
        <w:rPr>
          <w:rFonts w:ascii="Times New Roman" w:hAnsi="Times New Roman" w:cs="Times New Roman"/>
          <w:i/>
          <w:iCs/>
          <w:shd w:val="clear" w:color="auto" w:fill="FFFFFF"/>
        </w:rPr>
        <w:t>4</w:t>
      </w:r>
      <w:r w:rsidRPr="00434DE2">
        <w:rPr>
          <w:rFonts w:ascii="Times New Roman" w:hAnsi="Times New Roman" w:cs="Times New Roman"/>
          <w:shd w:val="clear" w:color="auto" w:fill="FFFFFF"/>
        </w:rPr>
        <w:t>(02), pp.01-08.</w:t>
      </w:r>
    </w:p>
    <w:p w14:paraId="3CA5B913" w14:textId="77777777" w:rsidR="00E93A84" w:rsidRPr="00434DE2" w:rsidRDefault="00E93A84" w:rsidP="0098609D">
      <w:pPr>
        <w:spacing w:line="360" w:lineRule="auto"/>
        <w:jc w:val="both"/>
        <w:rPr>
          <w:rFonts w:ascii="Times New Roman" w:hAnsi="Times New Roman" w:cs="Times New Roman"/>
        </w:rPr>
      </w:pPr>
    </w:p>
    <w:p w14:paraId="37443100" w14:textId="093C0E05" w:rsidR="00F508F1" w:rsidRPr="00434DE2" w:rsidRDefault="00F508F1" w:rsidP="0098609D">
      <w:pPr>
        <w:spacing w:line="360" w:lineRule="auto"/>
        <w:jc w:val="both"/>
        <w:rPr>
          <w:rFonts w:ascii="Times New Roman" w:hAnsi="Times New Roman" w:cs="Times New Roman"/>
        </w:rPr>
      </w:pPr>
    </w:p>
    <w:sectPr w:rsidR="00F508F1" w:rsidRPr="00434DE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11F73E9"/>
    <w:multiLevelType w:val="hybridMultilevel"/>
    <w:tmpl w:val="67DCDFEE"/>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9622314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7510"/>
    <w:rsid w:val="00187510"/>
    <w:rsid w:val="00434DE2"/>
    <w:rsid w:val="004D72CF"/>
    <w:rsid w:val="007B2678"/>
    <w:rsid w:val="0098609D"/>
    <w:rsid w:val="00AE4C49"/>
    <w:rsid w:val="00CB2311"/>
    <w:rsid w:val="00CF2042"/>
    <w:rsid w:val="00D76927"/>
    <w:rsid w:val="00E048FA"/>
    <w:rsid w:val="00E93A84"/>
    <w:rsid w:val="00F508F1"/>
    <w:rsid w:val="00FD32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AFBACE"/>
  <w15:chartTrackingRefBased/>
  <w15:docId w15:val="{AFF4F4A0-FEC6-43C5-91C6-2990C3409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75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875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875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875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875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875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75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75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75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75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875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875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875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75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75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75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75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7510"/>
    <w:rPr>
      <w:rFonts w:eastAsiaTheme="majorEastAsia" w:cstheme="majorBidi"/>
      <w:color w:val="272727" w:themeColor="text1" w:themeTint="D8"/>
    </w:rPr>
  </w:style>
  <w:style w:type="paragraph" w:styleId="Title">
    <w:name w:val="Title"/>
    <w:basedOn w:val="Normal"/>
    <w:next w:val="Normal"/>
    <w:link w:val="TitleChar"/>
    <w:uiPriority w:val="10"/>
    <w:qFormat/>
    <w:rsid w:val="001875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75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75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75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7510"/>
    <w:pPr>
      <w:spacing w:before="160"/>
      <w:jc w:val="center"/>
    </w:pPr>
    <w:rPr>
      <w:i/>
      <w:iCs/>
      <w:color w:val="404040" w:themeColor="text1" w:themeTint="BF"/>
    </w:rPr>
  </w:style>
  <w:style w:type="character" w:customStyle="1" w:styleId="QuoteChar">
    <w:name w:val="Quote Char"/>
    <w:basedOn w:val="DefaultParagraphFont"/>
    <w:link w:val="Quote"/>
    <w:uiPriority w:val="29"/>
    <w:rsid w:val="00187510"/>
    <w:rPr>
      <w:i/>
      <w:iCs/>
      <w:color w:val="404040" w:themeColor="text1" w:themeTint="BF"/>
    </w:rPr>
  </w:style>
  <w:style w:type="paragraph" w:styleId="ListParagraph">
    <w:name w:val="List Paragraph"/>
    <w:basedOn w:val="Normal"/>
    <w:uiPriority w:val="34"/>
    <w:qFormat/>
    <w:rsid w:val="00187510"/>
    <w:pPr>
      <w:ind w:left="720"/>
      <w:contextualSpacing/>
    </w:pPr>
  </w:style>
  <w:style w:type="character" w:styleId="IntenseEmphasis">
    <w:name w:val="Intense Emphasis"/>
    <w:basedOn w:val="DefaultParagraphFont"/>
    <w:uiPriority w:val="21"/>
    <w:qFormat/>
    <w:rsid w:val="00187510"/>
    <w:rPr>
      <w:i/>
      <w:iCs/>
      <w:color w:val="0F4761" w:themeColor="accent1" w:themeShade="BF"/>
    </w:rPr>
  </w:style>
  <w:style w:type="paragraph" w:styleId="IntenseQuote">
    <w:name w:val="Intense Quote"/>
    <w:basedOn w:val="Normal"/>
    <w:next w:val="Normal"/>
    <w:link w:val="IntenseQuoteChar"/>
    <w:uiPriority w:val="30"/>
    <w:qFormat/>
    <w:rsid w:val="001875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7510"/>
    <w:rPr>
      <w:i/>
      <w:iCs/>
      <w:color w:val="0F4761" w:themeColor="accent1" w:themeShade="BF"/>
    </w:rPr>
  </w:style>
  <w:style w:type="character" w:styleId="IntenseReference">
    <w:name w:val="Intense Reference"/>
    <w:basedOn w:val="DefaultParagraphFont"/>
    <w:uiPriority w:val="32"/>
    <w:qFormat/>
    <w:rsid w:val="00187510"/>
    <w:rPr>
      <w:b/>
      <w:bCs/>
      <w:smallCaps/>
      <w:color w:val="0F4761" w:themeColor="accent1" w:themeShade="BF"/>
      <w:spacing w:val="5"/>
    </w:rPr>
  </w:style>
  <w:style w:type="paragraph" w:styleId="NormalWeb">
    <w:name w:val="Normal (Web)"/>
    <w:basedOn w:val="Normal"/>
    <w:uiPriority w:val="99"/>
    <w:unhideWhenUsed/>
    <w:rsid w:val="00FD3293"/>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8069597">
      <w:bodyDiv w:val="1"/>
      <w:marLeft w:val="0"/>
      <w:marRight w:val="0"/>
      <w:marTop w:val="0"/>
      <w:marBottom w:val="0"/>
      <w:divBdr>
        <w:top w:val="none" w:sz="0" w:space="0" w:color="auto"/>
        <w:left w:val="none" w:sz="0" w:space="0" w:color="auto"/>
        <w:bottom w:val="none" w:sz="0" w:space="0" w:color="auto"/>
        <w:right w:val="none" w:sz="0" w:space="0" w:color="auto"/>
      </w:divBdr>
    </w:div>
    <w:div w:id="1327170270">
      <w:bodyDiv w:val="1"/>
      <w:marLeft w:val="0"/>
      <w:marRight w:val="0"/>
      <w:marTop w:val="0"/>
      <w:marBottom w:val="0"/>
      <w:divBdr>
        <w:top w:val="none" w:sz="0" w:space="0" w:color="auto"/>
        <w:left w:val="none" w:sz="0" w:space="0" w:color="auto"/>
        <w:bottom w:val="none" w:sz="0" w:space="0" w:color="auto"/>
        <w:right w:val="none" w:sz="0" w:space="0" w:color="auto"/>
      </w:divBdr>
    </w:div>
    <w:div w:id="1425421030">
      <w:bodyDiv w:val="1"/>
      <w:marLeft w:val="0"/>
      <w:marRight w:val="0"/>
      <w:marTop w:val="0"/>
      <w:marBottom w:val="0"/>
      <w:divBdr>
        <w:top w:val="none" w:sz="0" w:space="0" w:color="auto"/>
        <w:left w:val="none" w:sz="0" w:space="0" w:color="auto"/>
        <w:bottom w:val="none" w:sz="0" w:space="0" w:color="auto"/>
        <w:right w:val="none" w:sz="0" w:space="0" w:color="auto"/>
      </w:divBdr>
    </w:div>
    <w:div w:id="1645501235">
      <w:bodyDiv w:val="1"/>
      <w:marLeft w:val="0"/>
      <w:marRight w:val="0"/>
      <w:marTop w:val="0"/>
      <w:marBottom w:val="0"/>
      <w:divBdr>
        <w:top w:val="none" w:sz="0" w:space="0" w:color="auto"/>
        <w:left w:val="none" w:sz="0" w:space="0" w:color="auto"/>
        <w:bottom w:val="none" w:sz="0" w:space="0" w:color="auto"/>
        <w:right w:val="none" w:sz="0" w:space="0" w:color="auto"/>
      </w:divBdr>
    </w:div>
    <w:div w:id="1740401262">
      <w:bodyDiv w:val="1"/>
      <w:marLeft w:val="0"/>
      <w:marRight w:val="0"/>
      <w:marTop w:val="0"/>
      <w:marBottom w:val="0"/>
      <w:divBdr>
        <w:top w:val="none" w:sz="0" w:space="0" w:color="auto"/>
        <w:left w:val="none" w:sz="0" w:space="0" w:color="auto"/>
        <w:bottom w:val="none" w:sz="0" w:space="0" w:color="auto"/>
        <w:right w:val="none" w:sz="0" w:space="0" w:color="auto"/>
      </w:divBdr>
    </w:div>
    <w:div w:id="1816603454">
      <w:bodyDiv w:val="1"/>
      <w:marLeft w:val="0"/>
      <w:marRight w:val="0"/>
      <w:marTop w:val="0"/>
      <w:marBottom w:val="0"/>
      <w:divBdr>
        <w:top w:val="none" w:sz="0" w:space="0" w:color="auto"/>
        <w:left w:val="none" w:sz="0" w:space="0" w:color="auto"/>
        <w:bottom w:val="none" w:sz="0" w:space="0" w:color="auto"/>
        <w:right w:val="none" w:sz="0" w:space="0" w:color="auto"/>
      </w:divBdr>
    </w:div>
    <w:div w:id="1866825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2680</Words>
  <Characters>15276</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2024-05-07T13:03:00Z</dcterms:created>
  <dcterms:modified xsi:type="dcterms:W3CDTF">2024-05-09T21:34:00Z</dcterms:modified>
</cp:coreProperties>
</file>