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A6F02" w14:textId="77777777" w:rsidR="003A418D" w:rsidRDefault="003A418D" w:rsidP="002F5D38">
      <w:pPr>
        <w:jc w:val="center"/>
        <w:rPr>
          <w:rFonts w:ascii="Times New Roman" w:hAnsi="Times New Roman" w:cs="Times New Roman"/>
          <w:sz w:val="36"/>
          <w:szCs w:val="36"/>
        </w:rPr>
      </w:pPr>
    </w:p>
    <w:p w14:paraId="02684A68" w14:textId="77777777" w:rsidR="003A418D" w:rsidRDefault="003A418D" w:rsidP="002F5D38">
      <w:pPr>
        <w:jc w:val="center"/>
        <w:rPr>
          <w:rFonts w:ascii="Times New Roman" w:hAnsi="Times New Roman" w:cs="Times New Roman"/>
          <w:sz w:val="36"/>
          <w:szCs w:val="36"/>
        </w:rPr>
      </w:pPr>
    </w:p>
    <w:p w14:paraId="3B88CAD1" w14:textId="54D17452" w:rsidR="002F5D38" w:rsidRPr="00425D14" w:rsidRDefault="00596659" w:rsidP="002F5D38">
      <w:pPr>
        <w:jc w:val="center"/>
        <w:rPr>
          <w:rFonts w:ascii="Times New Roman" w:hAnsi="Times New Roman" w:cs="Times New Roman"/>
          <w:sz w:val="36"/>
          <w:szCs w:val="36"/>
        </w:rPr>
      </w:pPr>
      <w:r w:rsidRPr="00425D14">
        <w:rPr>
          <w:rFonts w:ascii="Times New Roman" w:hAnsi="Times New Roman" w:cs="Times New Roman"/>
          <w:sz w:val="36"/>
          <w:szCs w:val="36"/>
        </w:rPr>
        <w:t>University of Wales Trinity Sai</w:t>
      </w:r>
      <w:r w:rsidR="002F5D38" w:rsidRPr="00425D14">
        <w:rPr>
          <w:rFonts w:ascii="Times New Roman" w:hAnsi="Times New Roman" w:cs="Times New Roman"/>
          <w:sz w:val="36"/>
          <w:szCs w:val="36"/>
        </w:rPr>
        <w:t>nt David</w:t>
      </w:r>
    </w:p>
    <w:p w14:paraId="767A1F87" w14:textId="6CF6B559" w:rsidR="002F5D38" w:rsidRPr="00425D14" w:rsidRDefault="002F5D38" w:rsidP="002F5D38">
      <w:pPr>
        <w:jc w:val="center"/>
        <w:rPr>
          <w:rFonts w:ascii="Times New Roman" w:hAnsi="Times New Roman" w:cs="Times New Roman"/>
          <w:sz w:val="36"/>
          <w:szCs w:val="36"/>
        </w:rPr>
      </w:pPr>
      <w:r w:rsidRPr="00425D14">
        <w:rPr>
          <w:rFonts w:ascii="Times New Roman" w:hAnsi="Times New Roman" w:cs="Times New Roman"/>
          <w:sz w:val="36"/>
          <w:szCs w:val="36"/>
        </w:rPr>
        <w:t>London</w:t>
      </w:r>
    </w:p>
    <w:p w14:paraId="4F980B78" w14:textId="16FCE96A" w:rsidR="002F5D38" w:rsidRDefault="002F5D38" w:rsidP="002F5D38">
      <w:pPr>
        <w:jc w:val="center"/>
        <w:rPr>
          <w:rFonts w:ascii="Times New Roman" w:hAnsi="Times New Roman" w:cs="Times New Roman"/>
          <w:sz w:val="28"/>
          <w:szCs w:val="28"/>
        </w:rPr>
      </w:pPr>
    </w:p>
    <w:p w14:paraId="7F9353C8" w14:textId="52021C69" w:rsidR="002F5D38" w:rsidRDefault="002F5D38" w:rsidP="002F5D38">
      <w:pPr>
        <w:jc w:val="center"/>
        <w:rPr>
          <w:rFonts w:ascii="Times New Roman" w:hAnsi="Times New Roman" w:cs="Times New Roman"/>
          <w:sz w:val="28"/>
          <w:szCs w:val="28"/>
        </w:rPr>
      </w:pPr>
    </w:p>
    <w:p w14:paraId="6081D55A" w14:textId="2C8DCC97" w:rsidR="002F5D38" w:rsidRDefault="002F5D38" w:rsidP="002F5D38">
      <w:pPr>
        <w:rPr>
          <w:rFonts w:ascii="Times New Roman" w:hAnsi="Times New Roman" w:cs="Times New Roman"/>
          <w:sz w:val="28"/>
          <w:szCs w:val="28"/>
        </w:rPr>
      </w:pPr>
    </w:p>
    <w:p w14:paraId="27366A05" w14:textId="6D8DFB95" w:rsidR="002F5D38" w:rsidRPr="002F5D38" w:rsidRDefault="002F5D38" w:rsidP="002F5D38">
      <w:pPr>
        <w:jc w:val="center"/>
        <w:rPr>
          <w:rFonts w:ascii="Times New Roman" w:hAnsi="Times New Roman" w:cs="Times New Roman"/>
          <w:sz w:val="36"/>
          <w:szCs w:val="36"/>
        </w:rPr>
      </w:pPr>
      <w:r w:rsidRPr="002F5D38">
        <w:rPr>
          <w:rFonts w:ascii="Times New Roman" w:hAnsi="Times New Roman" w:cs="Times New Roman"/>
          <w:sz w:val="36"/>
          <w:szCs w:val="36"/>
        </w:rPr>
        <w:t>Accounting Fundamentals</w:t>
      </w:r>
    </w:p>
    <w:p w14:paraId="56EE9904" w14:textId="4289161E" w:rsidR="002F5D38" w:rsidRDefault="002F5D38" w:rsidP="002F5D38">
      <w:pPr>
        <w:jc w:val="center"/>
        <w:rPr>
          <w:rFonts w:ascii="Times New Roman" w:hAnsi="Times New Roman" w:cs="Times New Roman"/>
          <w:sz w:val="28"/>
          <w:szCs w:val="28"/>
        </w:rPr>
      </w:pPr>
      <w:r>
        <w:rPr>
          <w:rFonts w:ascii="Times New Roman" w:hAnsi="Times New Roman" w:cs="Times New Roman"/>
          <w:sz w:val="28"/>
          <w:szCs w:val="28"/>
        </w:rPr>
        <w:t>(LCBB4001)</w:t>
      </w:r>
    </w:p>
    <w:p w14:paraId="20224C06" w14:textId="77777777" w:rsidR="005E3F6C" w:rsidRDefault="005E3F6C" w:rsidP="002F5D38">
      <w:pPr>
        <w:jc w:val="center"/>
        <w:rPr>
          <w:rFonts w:ascii="Times New Roman" w:hAnsi="Times New Roman" w:cs="Times New Roman"/>
          <w:sz w:val="28"/>
          <w:szCs w:val="28"/>
        </w:rPr>
      </w:pPr>
    </w:p>
    <w:p w14:paraId="34677AD4" w14:textId="2726C0A1" w:rsidR="002F5D38" w:rsidRDefault="002F5D38" w:rsidP="002F5D38">
      <w:pPr>
        <w:jc w:val="center"/>
        <w:rPr>
          <w:rFonts w:ascii="Times New Roman" w:hAnsi="Times New Roman" w:cs="Times New Roman"/>
          <w:sz w:val="28"/>
          <w:szCs w:val="28"/>
        </w:rPr>
      </w:pPr>
      <w:r w:rsidRPr="005E3F6C">
        <w:rPr>
          <w:rFonts w:ascii="Times New Roman" w:hAnsi="Times New Roman" w:cs="Times New Roman"/>
          <w:sz w:val="32"/>
          <w:szCs w:val="32"/>
        </w:rPr>
        <w:t>A</w:t>
      </w:r>
      <w:r w:rsidR="005E3F6C" w:rsidRPr="005E3F6C">
        <w:rPr>
          <w:rFonts w:ascii="Times New Roman" w:hAnsi="Times New Roman" w:cs="Times New Roman"/>
          <w:sz w:val="32"/>
          <w:szCs w:val="32"/>
        </w:rPr>
        <w:t>ssessment 2</w:t>
      </w:r>
      <w:r w:rsidR="005E3F6C">
        <w:rPr>
          <w:rFonts w:ascii="Times New Roman" w:hAnsi="Times New Roman" w:cs="Times New Roman"/>
          <w:sz w:val="28"/>
          <w:szCs w:val="28"/>
        </w:rPr>
        <w:t xml:space="preserve"> RESIT/REWORK</w:t>
      </w:r>
    </w:p>
    <w:p w14:paraId="14B8A62D" w14:textId="0ACBBCFB" w:rsidR="005E3F6C" w:rsidRDefault="005E3F6C" w:rsidP="002F5D38">
      <w:pPr>
        <w:jc w:val="center"/>
        <w:rPr>
          <w:rFonts w:ascii="Times New Roman" w:hAnsi="Times New Roman" w:cs="Times New Roman"/>
          <w:sz w:val="28"/>
          <w:szCs w:val="28"/>
        </w:rPr>
      </w:pPr>
    </w:p>
    <w:p w14:paraId="451D983D" w14:textId="1B6638B3" w:rsidR="005E3F6C" w:rsidRDefault="005E3F6C" w:rsidP="002F5D38">
      <w:pPr>
        <w:jc w:val="center"/>
        <w:rPr>
          <w:rFonts w:ascii="Times New Roman" w:hAnsi="Times New Roman" w:cs="Times New Roman"/>
          <w:sz w:val="28"/>
          <w:szCs w:val="28"/>
        </w:rPr>
      </w:pPr>
    </w:p>
    <w:p w14:paraId="0AC9AA6F" w14:textId="391DB5A5" w:rsidR="005E3F6C" w:rsidRDefault="005E3F6C" w:rsidP="002F5D38">
      <w:pPr>
        <w:jc w:val="center"/>
        <w:rPr>
          <w:rFonts w:ascii="Times New Roman" w:hAnsi="Times New Roman" w:cs="Times New Roman"/>
          <w:sz w:val="28"/>
          <w:szCs w:val="28"/>
        </w:rPr>
      </w:pPr>
    </w:p>
    <w:p w14:paraId="43CE5AC6" w14:textId="5E7D43FB" w:rsidR="005E3F6C" w:rsidRDefault="005E3F6C" w:rsidP="002F5D38">
      <w:pPr>
        <w:jc w:val="center"/>
        <w:rPr>
          <w:rFonts w:ascii="Times New Roman" w:hAnsi="Times New Roman" w:cs="Times New Roman"/>
          <w:sz w:val="28"/>
          <w:szCs w:val="28"/>
        </w:rPr>
      </w:pPr>
    </w:p>
    <w:p w14:paraId="06A5DD29" w14:textId="242233BB" w:rsidR="005E3F6C" w:rsidRDefault="005E3F6C" w:rsidP="002F5D38">
      <w:pPr>
        <w:jc w:val="center"/>
        <w:rPr>
          <w:rFonts w:ascii="Times New Roman" w:hAnsi="Times New Roman" w:cs="Times New Roman"/>
          <w:sz w:val="28"/>
          <w:szCs w:val="28"/>
        </w:rPr>
      </w:pPr>
    </w:p>
    <w:p w14:paraId="4F274B80" w14:textId="31883AAD" w:rsidR="005E3F6C" w:rsidRDefault="005E3F6C" w:rsidP="002F5D38">
      <w:pPr>
        <w:jc w:val="center"/>
        <w:rPr>
          <w:rFonts w:ascii="Times New Roman" w:hAnsi="Times New Roman" w:cs="Times New Roman"/>
          <w:sz w:val="28"/>
          <w:szCs w:val="28"/>
        </w:rPr>
      </w:pPr>
    </w:p>
    <w:p w14:paraId="523FDC22" w14:textId="76ECE3A8" w:rsidR="005E3F6C" w:rsidRDefault="005E3F6C" w:rsidP="002F5D38">
      <w:pPr>
        <w:jc w:val="center"/>
        <w:rPr>
          <w:rFonts w:ascii="Times New Roman" w:hAnsi="Times New Roman" w:cs="Times New Roman"/>
          <w:sz w:val="28"/>
          <w:szCs w:val="28"/>
        </w:rPr>
      </w:pPr>
    </w:p>
    <w:p w14:paraId="78E6A607" w14:textId="437C6071" w:rsidR="005E3F6C" w:rsidRDefault="005E3F6C" w:rsidP="002F5D38">
      <w:pPr>
        <w:jc w:val="center"/>
        <w:rPr>
          <w:rFonts w:ascii="Times New Roman" w:hAnsi="Times New Roman" w:cs="Times New Roman"/>
          <w:sz w:val="28"/>
          <w:szCs w:val="28"/>
        </w:rPr>
      </w:pPr>
    </w:p>
    <w:p w14:paraId="769B2EA3" w14:textId="77777777" w:rsidR="00425D14" w:rsidRDefault="005E3F6C" w:rsidP="005E3F6C">
      <w:pPr>
        <w:rPr>
          <w:rFonts w:ascii="Times New Roman" w:hAnsi="Times New Roman" w:cs="Times New Roman"/>
          <w:sz w:val="28"/>
          <w:szCs w:val="28"/>
        </w:rPr>
      </w:pPr>
      <w:r>
        <w:rPr>
          <w:rFonts w:ascii="Times New Roman" w:hAnsi="Times New Roman" w:cs="Times New Roman"/>
          <w:sz w:val="28"/>
          <w:szCs w:val="28"/>
        </w:rPr>
        <w:t>Submitted to:</w:t>
      </w:r>
      <w:r>
        <w:rPr>
          <w:rFonts w:ascii="Times New Roman" w:hAnsi="Times New Roman" w:cs="Times New Roman"/>
          <w:sz w:val="28"/>
          <w:szCs w:val="28"/>
        </w:rPr>
        <w:tab/>
      </w:r>
      <w:r w:rsidR="00425D14">
        <w:rPr>
          <w:rFonts w:ascii="Times New Roman" w:hAnsi="Times New Roman" w:cs="Times New Roman"/>
          <w:sz w:val="28"/>
          <w:szCs w:val="28"/>
        </w:rPr>
        <w:t xml:space="preserve">                                                               Submitted by:         </w:t>
      </w:r>
    </w:p>
    <w:p w14:paraId="3D0E5625" w14:textId="373BBFF4" w:rsidR="005E3F6C" w:rsidRDefault="00425D14" w:rsidP="005E3F6C">
      <w:pPr>
        <w:rPr>
          <w:rFonts w:ascii="Times New Roman" w:hAnsi="Times New Roman" w:cs="Times New Roman"/>
          <w:sz w:val="28"/>
          <w:szCs w:val="28"/>
        </w:rPr>
      </w:pPr>
      <w:r>
        <w:rPr>
          <w:rFonts w:ascii="Times New Roman" w:hAnsi="Times New Roman" w:cs="Times New Roman"/>
          <w:sz w:val="28"/>
          <w:szCs w:val="28"/>
        </w:rPr>
        <w:t>Widin Sha</w:t>
      </w:r>
      <w:r w:rsidR="00A402A3">
        <w:rPr>
          <w:rFonts w:ascii="Times New Roman" w:hAnsi="Times New Roman" w:cs="Times New Roman"/>
          <w:sz w:val="28"/>
          <w:szCs w:val="28"/>
        </w:rPr>
        <w:t>’ven</w:t>
      </w:r>
      <w:r>
        <w:rPr>
          <w:rFonts w:ascii="Times New Roman" w:hAnsi="Times New Roman" w:cs="Times New Roman"/>
          <w:sz w:val="28"/>
          <w:szCs w:val="28"/>
        </w:rPr>
        <w:t xml:space="preserve">                                                  </w:t>
      </w:r>
      <w:r w:rsidR="00A402A3">
        <w:rPr>
          <w:rFonts w:ascii="Times New Roman" w:hAnsi="Times New Roman" w:cs="Times New Roman"/>
          <w:sz w:val="28"/>
          <w:szCs w:val="28"/>
        </w:rPr>
        <w:t xml:space="preserve">             </w:t>
      </w:r>
      <w:r>
        <w:rPr>
          <w:rFonts w:ascii="Times New Roman" w:hAnsi="Times New Roman" w:cs="Times New Roman"/>
          <w:sz w:val="28"/>
          <w:szCs w:val="28"/>
        </w:rPr>
        <w:t xml:space="preserve"> </w:t>
      </w:r>
      <w:r w:rsidR="00A402A3">
        <w:rPr>
          <w:rFonts w:ascii="Times New Roman" w:hAnsi="Times New Roman" w:cs="Times New Roman"/>
          <w:sz w:val="28"/>
          <w:szCs w:val="28"/>
        </w:rPr>
        <w:t>Nadya Zarankova</w:t>
      </w:r>
    </w:p>
    <w:p w14:paraId="2F749C26" w14:textId="2FCFF859" w:rsidR="005E3F6C" w:rsidRDefault="005E3F6C" w:rsidP="002F5D38">
      <w:pPr>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A402A3">
        <w:rPr>
          <w:rFonts w:ascii="Times New Roman" w:hAnsi="Times New Roman" w:cs="Times New Roman"/>
          <w:sz w:val="28"/>
          <w:szCs w:val="28"/>
        </w:rPr>
        <w:t xml:space="preserve">       1914056</w:t>
      </w:r>
      <w:r>
        <w:rPr>
          <w:rFonts w:ascii="Times New Roman" w:hAnsi="Times New Roman" w:cs="Times New Roman"/>
          <w:sz w:val="28"/>
          <w:szCs w:val="28"/>
        </w:rPr>
        <w:tab/>
      </w:r>
      <w:r>
        <w:rPr>
          <w:rFonts w:ascii="Times New Roman" w:hAnsi="Times New Roman" w:cs="Times New Roman"/>
          <w:sz w:val="28"/>
          <w:szCs w:val="28"/>
        </w:rPr>
        <w:tab/>
      </w:r>
    </w:p>
    <w:p w14:paraId="3125ACAD" w14:textId="77777777" w:rsidR="005E3F6C" w:rsidRDefault="005E3F6C" w:rsidP="002F5D38">
      <w:pPr>
        <w:jc w:val="center"/>
        <w:rPr>
          <w:rFonts w:ascii="Times New Roman" w:hAnsi="Times New Roman" w:cs="Times New Roman"/>
          <w:sz w:val="28"/>
          <w:szCs w:val="28"/>
        </w:rPr>
      </w:pPr>
    </w:p>
    <w:p w14:paraId="3AD0F2AB" w14:textId="6404149C" w:rsidR="005E3F6C" w:rsidRDefault="005E3F6C" w:rsidP="005E3F6C">
      <w:pPr>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r>
      <w:r w:rsidR="00EB35A0">
        <w:rPr>
          <w:rFonts w:ascii="Times New Roman" w:hAnsi="Times New Roman" w:cs="Times New Roman"/>
          <w:sz w:val="28"/>
          <w:szCs w:val="28"/>
        </w:rPr>
        <w:t xml:space="preserve">                                </w:t>
      </w:r>
    </w:p>
    <w:p w14:paraId="78897DA5" w14:textId="10F9830D" w:rsidR="00EB35A0" w:rsidRDefault="00EB35A0" w:rsidP="005E3F6C">
      <w:pPr>
        <w:rPr>
          <w:rFonts w:ascii="Times New Roman" w:hAnsi="Times New Roman" w:cs="Times New Roman"/>
          <w:sz w:val="28"/>
          <w:szCs w:val="28"/>
        </w:rPr>
      </w:pPr>
      <w:r>
        <w:rPr>
          <w:rFonts w:ascii="Times New Roman" w:hAnsi="Times New Roman" w:cs="Times New Roman"/>
          <w:sz w:val="28"/>
          <w:szCs w:val="28"/>
        </w:rPr>
        <w:t xml:space="preserve">                                                                                                   </w:t>
      </w:r>
    </w:p>
    <w:p w14:paraId="65205AB8" w14:textId="165D86FC" w:rsidR="00EB35A0" w:rsidRDefault="00EB35A0" w:rsidP="005E3F6C">
      <w:pPr>
        <w:rPr>
          <w:rFonts w:ascii="Times New Roman" w:hAnsi="Times New Roman" w:cs="Times New Roman"/>
          <w:sz w:val="28"/>
          <w:szCs w:val="28"/>
        </w:rPr>
      </w:pPr>
      <w:r>
        <w:rPr>
          <w:rFonts w:ascii="Times New Roman" w:hAnsi="Times New Roman" w:cs="Times New Roman"/>
          <w:sz w:val="28"/>
          <w:szCs w:val="28"/>
        </w:rPr>
        <w:t xml:space="preserve">                                                                                                      </w:t>
      </w:r>
    </w:p>
    <w:p w14:paraId="2DB13C57" w14:textId="0364ACE7" w:rsidR="005E3F6C" w:rsidRDefault="005E3F6C" w:rsidP="005E3F6C">
      <w:pPr>
        <w:rPr>
          <w:rFonts w:ascii="Times New Roman" w:hAnsi="Times New Roman" w:cs="Times New Roman"/>
          <w:sz w:val="28"/>
          <w:szCs w:val="28"/>
        </w:rPr>
      </w:pPr>
    </w:p>
    <w:p w14:paraId="4849BE7C" w14:textId="501D6719" w:rsidR="005E3F6C" w:rsidRDefault="005E3F6C" w:rsidP="005E3F6C">
      <w:pPr>
        <w:rPr>
          <w:rFonts w:ascii="Times New Roman" w:hAnsi="Times New Roman" w:cs="Times New Roman"/>
          <w:sz w:val="28"/>
          <w:szCs w:val="28"/>
        </w:rPr>
      </w:pPr>
    </w:p>
    <w:p w14:paraId="158C994F" w14:textId="69E71853" w:rsidR="005E3F6C" w:rsidRDefault="00425D14" w:rsidP="001521AC">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EB35A0">
        <w:rPr>
          <w:rFonts w:ascii="Times New Roman" w:hAnsi="Times New Roman" w:cs="Times New Roman"/>
          <w:sz w:val="28"/>
          <w:szCs w:val="28"/>
        </w:rPr>
        <w:t xml:space="preserve">In submitting this </w:t>
      </w:r>
      <w:r>
        <w:rPr>
          <w:rFonts w:ascii="Times New Roman" w:hAnsi="Times New Roman" w:cs="Times New Roman"/>
          <w:sz w:val="28"/>
          <w:szCs w:val="28"/>
        </w:rPr>
        <w:t>work, I</w:t>
      </w:r>
      <w:r w:rsidR="00EB35A0">
        <w:rPr>
          <w:rFonts w:ascii="Times New Roman" w:hAnsi="Times New Roman" w:cs="Times New Roman"/>
          <w:sz w:val="28"/>
          <w:szCs w:val="28"/>
        </w:rPr>
        <w:t xml:space="preserve"> affirm that my work adheres to the scholarly and intellectual standards of honesty and integrity. I affirm that this work is my work only and that in the preparation of this work </w:t>
      </w:r>
      <w:r>
        <w:rPr>
          <w:rFonts w:ascii="Times New Roman" w:hAnsi="Times New Roman" w:cs="Times New Roman"/>
          <w:sz w:val="28"/>
          <w:szCs w:val="28"/>
        </w:rPr>
        <w:t>I have not consulted any person. I affirm that I have not plagiarised or misrepresented the ideas or language of someone else as my own and that I have fully and accurately attributed any ideas or text of others to the sources and documented each source.”</w:t>
      </w:r>
    </w:p>
    <w:p w14:paraId="02F046A1" w14:textId="56D2342D" w:rsidR="005E3F6C" w:rsidRDefault="005E3F6C" w:rsidP="002F5D38">
      <w:pPr>
        <w:jc w:val="center"/>
        <w:rPr>
          <w:rFonts w:ascii="Times New Roman" w:hAnsi="Times New Roman" w:cs="Times New Roman"/>
          <w:sz w:val="28"/>
          <w:szCs w:val="28"/>
        </w:rPr>
      </w:pPr>
    </w:p>
    <w:p w14:paraId="59288A33" w14:textId="7D9430B6" w:rsidR="005E3F6C" w:rsidRDefault="005E3F6C" w:rsidP="002F5D38">
      <w:pPr>
        <w:jc w:val="center"/>
        <w:rPr>
          <w:rFonts w:ascii="Times New Roman" w:hAnsi="Times New Roman" w:cs="Times New Roman"/>
          <w:sz w:val="28"/>
          <w:szCs w:val="28"/>
        </w:rPr>
      </w:pPr>
      <w:r>
        <w:rPr>
          <w:rFonts w:ascii="Times New Roman" w:hAnsi="Times New Roman" w:cs="Times New Roman"/>
          <w:sz w:val="28"/>
          <w:szCs w:val="28"/>
        </w:rPr>
        <w:t xml:space="preserve">                                                                                      </w:t>
      </w:r>
    </w:p>
    <w:p w14:paraId="2D055BA3" w14:textId="419953CE" w:rsidR="005E3F6C" w:rsidRDefault="005E3F6C" w:rsidP="002F5D38">
      <w:pPr>
        <w:jc w:val="center"/>
        <w:rPr>
          <w:rFonts w:ascii="Times New Roman" w:hAnsi="Times New Roman" w:cs="Times New Roman"/>
          <w:sz w:val="28"/>
          <w:szCs w:val="28"/>
        </w:rPr>
      </w:pPr>
    </w:p>
    <w:p w14:paraId="3230ECA4" w14:textId="19F30B26" w:rsidR="005E3F6C" w:rsidRDefault="005E3F6C" w:rsidP="002F5D38">
      <w:pPr>
        <w:jc w:val="center"/>
        <w:rPr>
          <w:rFonts w:ascii="Times New Roman" w:hAnsi="Times New Roman" w:cs="Times New Roman"/>
          <w:sz w:val="28"/>
          <w:szCs w:val="28"/>
        </w:rPr>
      </w:pPr>
    </w:p>
    <w:p w14:paraId="686DB33F" w14:textId="4E6B65DB" w:rsidR="005E3F6C" w:rsidRDefault="005E3F6C" w:rsidP="002F5D38">
      <w:pPr>
        <w:jc w:val="center"/>
        <w:rPr>
          <w:rFonts w:ascii="Times New Roman" w:hAnsi="Times New Roman" w:cs="Times New Roman"/>
          <w:sz w:val="28"/>
          <w:szCs w:val="28"/>
        </w:rPr>
      </w:pPr>
      <w:r>
        <w:rPr>
          <w:rFonts w:ascii="Times New Roman" w:hAnsi="Times New Roman" w:cs="Times New Roman"/>
          <w:sz w:val="28"/>
          <w:szCs w:val="28"/>
        </w:rPr>
        <w:t xml:space="preserve"> </w:t>
      </w:r>
    </w:p>
    <w:p w14:paraId="092F623F" w14:textId="6D46687D" w:rsidR="00A926DF" w:rsidRDefault="00A926DF" w:rsidP="002F5D38">
      <w:pPr>
        <w:jc w:val="center"/>
        <w:rPr>
          <w:rFonts w:ascii="Times New Roman" w:hAnsi="Times New Roman" w:cs="Times New Roman"/>
          <w:sz w:val="28"/>
          <w:szCs w:val="28"/>
        </w:rPr>
      </w:pPr>
    </w:p>
    <w:p w14:paraId="41236AF6" w14:textId="77777777" w:rsidR="00A926DF" w:rsidRDefault="00A926DF">
      <w:pPr>
        <w:rPr>
          <w:rFonts w:ascii="Times New Roman" w:hAnsi="Times New Roman" w:cs="Times New Roman"/>
          <w:sz w:val="28"/>
          <w:szCs w:val="28"/>
        </w:rPr>
      </w:pPr>
      <w:r>
        <w:rPr>
          <w:rFonts w:ascii="Times New Roman" w:hAnsi="Times New Roman" w:cs="Times New Roman"/>
          <w:sz w:val="28"/>
          <w:szCs w:val="28"/>
        </w:rPr>
        <w:br w:type="page"/>
      </w:r>
    </w:p>
    <w:p w14:paraId="2EF7A374" w14:textId="5ABAB268" w:rsidR="005E3F6C" w:rsidRDefault="0091144A" w:rsidP="0091144A">
      <w:pPr>
        <w:rPr>
          <w:rFonts w:ascii="Times New Roman" w:hAnsi="Times New Roman" w:cs="Times New Roman"/>
          <w:sz w:val="28"/>
          <w:szCs w:val="28"/>
        </w:rPr>
      </w:pPr>
      <w:r>
        <w:rPr>
          <w:rFonts w:ascii="Times New Roman" w:hAnsi="Times New Roman" w:cs="Times New Roman"/>
          <w:sz w:val="28"/>
          <w:szCs w:val="28"/>
        </w:rPr>
        <w:lastRenderedPageBreak/>
        <w:t>Question 1</w:t>
      </w:r>
    </w:p>
    <w:p w14:paraId="475B3173" w14:textId="78FE6929" w:rsidR="0091144A" w:rsidRDefault="009C0FEB" w:rsidP="009C0FEB">
      <w:pPr>
        <w:pStyle w:val="ListParagraph"/>
        <w:numPr>
          <w:ilvl w:val="0"/>
          <w:numId w:val="1"/>
        </w:numPr>
        <w:rPr>
          <w:rFonts w:ascii="Times New Roman" w:hAnsi="Times New Roman" w:cs="Times New Roman"/>
          <w:sz w:val="24"/>
          <w:szCs w:val="24"/>
        </w:rPr>
      </w:pPr>
      <w:r w:rsidRPr="00D04B08">
        <w:rPr>
          <w:rFonts w:ascii="Times New Roman" w:hAnsi="Times New Roman" w:cs="Times New Roman"/>
          <w:sz w:val="24"/>
          <w:szCs w:val="24"/>
        </w:rPr>
        <w:t xml:space="preserve">Calculate </w:t>
      </w:r>
      <w:r w:rsidR="00D04B08">
        <w:rPr>
          <w:rFonts w:ascii="Times New Roman" w:hAnsi="Times New Roman" w:cs="Times New Roman"/>
          <w:sz w:val="24"/>
          <w:szCs w:val="24"/>
        </w:rPr>
        <w:t xml:space="preserve">break – even point </w:t>
      </w:r>
      <w:r w:rsidR="00844F1B">
        <w:rPr>
          <w:rFonts w:ascii="Times New Roman" w:hAnsi="Times New Roman" w:cs="Times New Roman"/>
          <w:sz w:val="24"/>
          <w:szCs w:val="24"/>
        </w:rPr>
        <w:t>(in units and revenues)</w:t>
      </w:r>
    </w:p>
    <w:p w14:paraId="531534AB" w14:textId="77777777" w:rsidR="00844F1B" w:rsidRDefault="00844F1B" w:rsidP="00844F1B">
      <w:pPr>
        <w:pStyle w:val="ListParagraph"/>
        <w:rPr>
          <w:rFonts w:ascii="Times New Roman" w:hAnsi="Times New Roman" w:cs="Times New Roman"/>
          <w:sz w:val="24"/>
          <w:szCs w:val="24"/>
        </w:rPr>
      </w:pPr>
    </w:p>
    <w:p w14:paraId="35828DA3" w14:textId="5824C532" w:rsidR="00844F1B" w:rsidRDefault="00844F1B" w:rsidP="00844F1B">
      <w:pPr>
        <w:pStyle w:val="ListParagraph"/>
        <w:rPr>
          <w:rFonts w:ascii="Times New Roman" w:hAnsi="Times New Roman" w:cs="Times New Roman"/>
          <w:sz w:val="24"/>
          <w:szCs w:val="24"/>
        </w:rPr>
      </w:pPr>
      <w:r>
        <w:rPr>
          <w:rFonts w:ascii="Times New Roman" w:hAnsi="Times New Roman" w:cs="Times New Roman"/>
          <w:sz w:val="24"/>
          <w:szCs w:val="24"/>
        </w:rPr>
        <w:t>Working:</w:t>
      </w:r>
    </w:p>
    <w:p w14:paraId="15ADE69C" w14:textId="4B74A12C" w:rsidR="00FE0DAA" w:rsidRDefault="00FE0DAA" w:rsidP="00844F1B">
      <w:pPr>
        <w:pStyle w:val="ListParagraph"/>
        <w:rPr>
          <w:rFonts w:ascii="Times New Roman" w:hAnsi="Times New Roman" w:cs="Times New Roman"/>
          <w:sz w:val="24"/>
          <w:szCs w:val="24"/>
        </w:rPr>
      </w:pPr>
    </w:p>
    <w:p w14:paraId="5457FF28" w14:textId="10E0BABA" w:rsidR="00FE0DAA" w:rsidRDefault="00FE0DAA" w:rsidP="00844F1B">
      <w:pPr>
        <w:pStyle w:val="ListParagraph"/>
        <w:rPr>
          <w:rFonts w:ascii="Times New Roman" w:hAnsi="Times New Roman" w:cs="Times New Roman"/>
          <w:sz w:val="24"/>
          <w:szCs w:val="24"/>
        </w:rPr>
      </w:pPr>
      <w:r>
        <w:rPr>
          <w:rFonts w:ascii="Times New Roman" w:hAnsi="Times New Roman" w:cs="Times New Roman"/>
          <w:sz w:val="24"/>
          <w:szCs w:val="24"/>
        </w:rPr>
        <w:t xml:space="preserve">BEP (units) = FC / CM = </w:t>
      </w:r>
      <w:r w:rsidR="00885356">
        <w:rPr>
          <w:rFonts w:ascii="Times New Roman" w:hAnsi="Times New Roman" w:cs="Times New Roman"/>
          <w:sz w:val="24"/>
          <w:szCs w:val="24"/>
        </w:rPr>
        <w:t>350,000 / 5 = 70,000</w:t>
      </w:r>
    </w:p>
    <w:p w14:paraId="186826B2" w14:textId="1FE159F1" w:rsidR="00885356" w:rsidRDefault="00885356" w:rsidP="00844F1B">
      <w:pPr>
        <w:pStyle w:val="ListParagraph"/>
        <w:rPr>
          <w:rFonts w:ascii="Times New Roman" w:hAnsi="Times New Roman" w:cs="Times New Roman"/>
          <w:sz w:val="24"/>
          <w:szCs w:val="24"/>
        </w:rPr>
      </w:pPr>
      <w:r>
        <w:rPr>
          <w:rFonts w:ascii="Times New Roman" w:hAnsi="Times New Roman" w:cs="Times New Roman"/>
          <w:sz w:val="24"/>
          <w:szCs w:val="24"/>
        </w:rPr>
        <w:t>BEP (revenue)</w:t>
      </w:r>
      <w:r w:rsidR="00FE7F11">
        <w:rPr>
          <w:rFonts w:ascii="Times New Roman" w:hAnsi="Times New Roman" w:cs="Times New Roman"/>
          <w:sz w:val="24"/>
          <w:szCs w:val="24"/>
        </w:rPr>
        <w:t xml:space="preserve"> = 70,000 x 11 = 770,000</w:t>
      </w:r>
    </w:p>
    <w:p w14:paraId="234444D3" w14:textId="0D111711" w:rsidR="00FE7F11" w:rsidRDefault="00FE7F11" w:rsidP="00844F1B">
      <w:pPr>
        <w:pStyle w:val="ListParagraph"/>
        <w:rPr>
          <w:rFonts w:ascii="Times New Roman" w:hAnsi="Times New Roman" w:cs="Times New Roman"/>
          <w:sz w:val="24"/>
          <w:szCs w:val="24"/>
        </w:rPr>
      </w:pPr>
    </w:p>
    <w:p w14:paraId="63AE946E" w14:textId="3B813513" w:rsidR="00FE7F11" w:rsidRDefault="00FE7F11" w:rsidP="00844F1B">
      <w:pPr>
        <w:pStyle w:val="ListParagraph"/>
        <w:rPr>
          <w:rFonts w:ascii="Times New Roman" w:hAnsi="Times New Roman" w:cs="Times New Roman"/>
          <w:sz w:val="24"/>
          <w:szCs w:val="24"/>
        </w:rPr>
      </w:pPr>
    </w:p>
    <w:p w14:paraId="66DDF011" w14:textId="6B4FB808" w:rsidR="00FE7F11" w:rsidRDefault="00FE7F11" w:rsidP="00844F1B">
      <w:pPr>
        <w:pStyle w:val="ListParagraph"/>
        <w:rPr>
          <w:rFonts w:ascii="Times New Roman" w:hAnsi="Times New Roman" w:cs="Times New Roman"/>
          <w:sz w:val="24"/>
          <w:szCs w:val="24"/>
        </w:rPr>
      </w:pPr>
    </w:p>
    <w:p w14:paraId="6C53EE69" w14:textId="0B30AA8C" w:rsidR="00FE7F11" w:rsidRDefault="00FE7F11" w:rsidP="00FE7F1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Calculate the profit made on sales of 75,000 units</w:t>
      </w:r>
    </w:p>
    <w:p w14:paraId="650B6971" w14:textId="555E12C3" w:rsidR="00C15D6E" w:rsidRDefault="00C15D6E" w:rsidP="00C15D6E">
      <w:pPr>
        <w:ind w:left="720"/>
        <w:rPr>
          <w:rFonts w:ascii="Times New Roman" w:hAnsi="Times New Roman" w:cs="Times New Roman"/>
          <w:sz w:val="24"/>
          <w:szCs w:val="24"/>
        </w:rPr>
      </w:pPr>
      <w:r>
        <w:rPr>
          <w:rFonts w:ascii="Times New Roman" w:hAnsi="Times New Roman" w:cs="Times New Roman"/>
          <w:sz w:val="24"/>
          <w:szCs w:val="24"/>
        </w:rPr>
        <w:t>Working:</w:t>
      </w:r>
    </w:p>
    <w:p w14:paraId="1502A287" w14:textId="78154C2F" w:rsidR="00C15D6E" w:rsidRDefault="00C15D6E" w:rsidP="00C15D6E">
      <w:pPr>
        <w:ind w:left="720"/>
        <w:rPr>
          <w:rFonts w:ascii="Times New Roman" w:hAnsi="Times New Roman" w:cs="Times New Roman"/>
          <w:sz w:val="24"/>
          <w:szCs w:val="24"/>
        </w:rPr>
      </w:pPr>
      <w:r>
        <w:rPr>
          <w:rFonts w:ascii="Times New Roman" w:hAnsi="Times New Roman" w:cs="Times New Roman"/>
          <w:sz w:val="24"/>
          <w:szCs w:val="24"/>
        </w:rPr>
        <w:t>CM = 75,000 x 5 = 375,000</w:t>
      </w:r>
      <w:r w:rsidR="00DF671F">
        <w:rPr>
          <w:rFonts w:ascii="Times New Roman" w:hAnsi="Times New Roman" w:cs="Times New Roman"/>
          <w:sz w:val="24"/>
          <w:szCs w:val="24"/>
        </w:rPr>
        <w:t xml:space="preserve"> – FC (350,000) = 25,000</w:t>
      </w:r>
    </w:p>
    <w:p w14:paraId="6418AACC" w14:textId="56510004" w:rsidR="00DF671F" w:rsidRDefault="00DF671F" w:rsidP="00C15D6E">
      <w:pPr>
        <w:ind w:left="720"/>
        <w:rPr>
          <w:rFonts w:ascii="Times New Roman" w:hAnsi="Times New Roman" w:cs="Times New Roman"/>
          <w:sz w:val="24"/>
          <w:szCs w:val="24"/>
        </w:rPr>
      </w:pPr>
      <w:r>
        <w:rPr>
          <w:rFonts w:ascii="Times New Roman" w:hAnsi="Times New Roman" w:cs="Times New Roman"/>
          <w:sz w:val="24"/>
          <w:szCs w:val="24"/>
        </w:rPr>
        <w:t xml:space="preserve">Profit: </w:t>
      </w:r>
      <w:r w:rsidR="00750E22">
        <w:rPr>
          <w:rFonts w:ascii="Times New Roman" w:hAnsi="Times New Roman" w:cs="Times New Roman"/>
          <w:sz w:val="24"/>
          <w:szCs w:val="24"/>
        </w:rPr>
        <w:t>25,000</w:t>
      </w:r>
    </w:p>
    <w:p w14:paraId="7C7A8DF7" w14:textId="04A527E2" w:rsidR="00750E22" w:rsidRDefault="00750E22" w:rsidP="00C15D6E">
      <w:pPr>
        <w:ind w:left="720"/>
        <w:rPr>
          <w:rFonts w:ascii="Times New Roman" w:hAnsi="Times New Roman" w:cs="Times New Roman"/>
          <w:sz w:val="24"/>
          <w:szCs w:val="24"/>
        </w:rPr>
      </w:pPr>
    </w:p>
    <w:p w14:paraId="4EF7B2FC" w14:textId="3E80689A" w:rsidR="00750E22" w:rsidRDefault="00750E22" w:rsidP="00750E2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Calculate the new profit figure for the improved product</w:t>
      </w:r>
    </w:p>
    <w:p w14:paraId="5F39AFF0" w14:textId="1B7ECB46" w:rsidR="009F244C" w:rsidRDefault="009F244C" w:rsidP="009F244C">
      <w:pPr>
        <w:ind w:left="720"/>
        <w:rPr>
          <w:rFonts w:ascii="Times New Roman" w:hAnsi="Times New Roman" w:cs="Times New Roman"/>
          <w:sz w:val="24"/>
          <w:szCs w:val="24"/>
        </w:rPr>
      </w:pPr>
      <w:r>
        <w:rPr>
          <w:rFonts w:ascii="Times New Roman" w:hAnsi="Times New Roman" w:cs="Times New Roman"/>
          <w:sz w:val="24"/>
          <w:szCs w:val="24"/>
        </w:rPr>
        <w:t>Working:</w:t>
      </w:r>
    </w:p>
    <w:p w14:paraId="6A48FF0A" w14:textId="271A4031" w:rsidR="009F244C" w:rsidRDefault="009F244C" w:rsidP="009F244C">
      <w:pPr>
        <w:ind w:left="720"/>
        <w:rPr>
          <w:rFonts w:ascii="Times New Roman" w:hAnsi="Times New Roman" w:cs="Times New Roman"/>
          <w:sz w:val="24"/>
          <w:szCs w:val="24"/>
        </w:rPr>
      </w:pPr>
      <w:r>
        <w:rPr>
          <w:rFonts w:ascii="Times New Roman" w:hAnsi="Times New Roman" w:cs="Times New Roman"/>
          <w:sz w:val="24"/>
          <w:szCs w:val="24"/>
        </w:rPr>
        <w:t>New FC = £</w:t>
      </w:r>
      <w:r w:rsidR="00592744">
        <w:rPr>
          <w:rFonts w:ascii="Times New Roman" w:hAnsi="Times New Roman" w:cs="Times New Roman"/>
          <w:sz w:val="24"/>
          <w:szCs w:val="24"/>
        </w:rPr>
        <w:t>360,000</w:t>
      </w:r>
    </w:p>
    <w:p w14:paraId="351D61E8" w14:textId="66813C52" w:rsidR="00592744" w:rsidRDefault="00592744" w:rsidP="009F244C">
      <w:pPr>
        <w:ind w:left="720"/>
        <w:rPr>
          <w:rFonts w:ascii="Times New Roman" w:hAnsi="Times New Roman" w:cs="Times New Roman"/>
          <w:sz w:val="24"/>
          <w:szCs w:val="24"/>
        </w:rPr>
      </w:pPr>
      <w:r>
        <w:rPr>
          <w:rFonts w:ascii="Times New Roman" w:hAnsi="Times New Roman" w:cs="Times New Roman"/>
          <w:sz w:val="24"/>
          <w:szCs w:val="24"/>
        </w:rPr>
        <w:t xml:space="preserve">New VC </w:t>
      </w:r>
      <w:r w:rsidR="009973C4">
        <w:rPr>
          <w:rFonts w:ascii="Times New Roman" w:hAnsi="Times New Roman" w:cs="Times New Roman"/>
          <w:sz w:val="24"/>
          <w:szCs w:val="24"/>
        </w:rPr>
        <w:t xml:space="preserve">= </w:t>
      </w:r>
      <w:r>
        <w:rPr>
          <w:rFonts w:ascii="Times New Roman" w:hAnsi="Times New Roman" w:cs="Times New Roman"/>
          <w:sz w:val="24"/>
          <w:szCs w:val="24"/>
        </w:rPr>
        <w:t>£7</w:t>
      </w:r>
    </w:p>
    <w:p w14:paraId="5690402A" w14:textId="7A3165D8" w:rsidR="00592744" w:rsidRDefault="00592744" w:rsidP="009F244C">
      <w:pPr>
        <w:ind w:left="720"/>
        <w:rPr>
          <w:rFonts w:ascii="Times New Roman" w:hAnsi="Times New Roman" w:cs="Times New Roman"/>
          <w:sz w:val="24"/>
          <w:szCs w:val="24"/>
        </w:rPr>
      </w:pPr>
      <w:r>
        <w:rPr>
          <w:rFonts w:ascii="Times New Roman" w:hAnsi="Times New Roman" w:cs="Times New Roman"/>
          <w:sz w:val="24"/>
          <w:szCs w:val="24"/>
        </w:rPr>
        <w:t xml:space="preserve">New Selling </w:t>
      </w:r>
      <w:r w:rsidR="009973C4">
        <w:rPr>
          <w:rFonts w:ascii="Times New Roman" w:hAnsi="Times New Roman" w:cs="Times New Roman"/>
          <w:sz w:val="24"/>
          <w:szCs w:val="24"/>
        </w:rPr>
        <w:t>Price =</w:t>
      </w:r>
      <w:r w:rsidR="00184F9D">
        <w:rPr>
          <w:rFonts w:ascii="Times New Roman" w:hAnsi="Times New Roman" w:cs="Times New Roman"/>
          <w:sz w:val="24"/>
          <w:szCs w:val="24"/>
        </w:rPr>
        <w:t xml:space="preserve"> £13</w:t>
      </w:r>
    </w:p>
    <w:p w14:paraId="7DCD3A24" w14:textId="541CF825" w:rsidR="008240D5" w:rsidRDefault="008240D5" w:rsidP="009F244C">
      <w:pPr>
        <w:ind w:left="720"/>
        <w:rPr>
          <w:rFonts w:ascii="Times New Roman" w:hAnsi="Times New Roman" w:cs="Times New Roman"/>
          <w:sz w:val="24"/>
          <w:szCs w:val="24"/>
        </w:rPr>
      </w:pPr>
      <w:r>
        <w:rPr>
          <w:rFonts w:ascii="Times New Roman" w:hAnsi="Times New Roman" w:cs="Times New Roman"/>
          <w:sz w:val="24"/>
          <w:szCs w:val="24"/>
        </w:rPr>
        <w:t xml:space="preserve">New Sales </w:t>
      </w:r>
      <w:r w:rsidR="009973C4">
        <w:rPr>
          <w:rFonts w:ascii="Times New Roman" w:hAnsi="Times New Roman" w:cs="Times New Roman"/>
          <w:sz w:val="24"/>
          <w:szCs w:val="24"/>
        </w:rPr>
        <w:t>=</w:t>
      </w:r>
      <w:r>
        <w:rPr>
          <w:rFonts w:ascii="Times New Roman" w:hAnsi="Times New Roman" w:cs="Times New Roman"/>
          <w:sz w:val="24"/>
          <w:szCs w:val="24"/>
        </w:rPr>
        <w:t xml:space="preserve"> £80,000</w:t>
      </w:r>
    </w:p>
    <w:p w14:paraId="766873D6" w14:textId="78808FA4" w:rsidR="009973C4" w:rsidRDefault="009973C4" w:rsidP="009F244C">
      <w:pPr>
        <w:ind w:left="720"/>
        <w:rPr>
          <w:rFonts w:ascii="Times New Roman" w:hAnsi="Times New Roman" w:cs="Times New Roman"/>
          <w:sz w:val="24"/>
          <w:szCs w:val="24"/>
        </w:rPr>
      </w:pPr>
      <w:r>
        <w:rPr>
          <w:rFonts w:ascii="Times New Roman" w:hAnsi="Times New Roman" w:cs="Times New Roman"/>
          <w:sz w:val="24"/>
          <w:szCs w:val="24"/>
        </w:rPr>
        <w:t xml:space="preserve">New BEP = </w:t>
      </w:r>
      <w:r w:rsidR="00DE59F7">
        <w:rPr>
          <w:rFonts w:ascii="Times New Roman" w:hAnsi="Times New Roman" w:cs="Times New Roman"/>
          <w:sz w:val="24"/>
          <w:szCs w:val="24"/>
        </w:rPr>
        <w:t xml:space="preserve">360,000 / 6 </w:t>
      </w:r>
      <w:r w:rsidR="00F975AC">
        <w:rPr>
          <w:rFonts w:ascii="Times New Roman" w:hAnsi="Times New Roman" w:cs="Times New Roman"/>
          <w:sz w:val="24"/>
          <w:szCs w:val="24"/>
        </w:rPr>
        <w:t>(13 – 7) = 60,000</w:t>
      </w:r>
    </w:p>
    <w:p w14:paraId="771385E1" w14:textId="7ADD8F6A" w:rsidR="00B1744D" w:rsidRDefault="00B1744D" w:rsidP="009F244C">
      <w:pPr>
        <w:ind w:left="720"/>
        <w:rPr>
          <w:rFonts w:ascii="Times New Roman" w:hAnsi="Times New Roman" w:cs="Times New Roman"/>
          <w:sz w:val="24"/>
          <w:szCs w:val="24"/>
        </w:rPr>
      </w:pPr>
      <w:r>
        <w:rPr>
          <w:rFonts w:ascii="Times New Roman" w:hAnsi="Times New Roman" w:cs="Times New Roman"/>
          <w:sz w:val="24"/>
          <w:szCs w:val="24"/>
        </w:rPr>
        <w:t xml:space="preserve">80,000 – 60,000 = 20,000 </w:t>
      </w:r>
      <w:r w:rsidR="00C30F63">
        <w:rPr>
          <w:rFonts w:ascii="Times New Roman" w:hAnsi="Times New Roman" w:cs="Times New Roman"/>
          <w:sz w:val="24"/>
          <w:szCs w:val="24"/>
        </w:rPr>
        <w:t>x</w:t>
      </w:r>
      <w:r>
        <w:rPr>
          <w:rFonts w:ascii="Times New Roman" w:hAnsi="Times New Roman" w:cs="Times New Roman"/>
          <w:sz w:val="24"/>
          <w:szCs w:val="24"/>
        </w:rPr>
        <w:t xml:space="preserve"> 6</w:t>
      </w:r>
      <w:r w:rsidR="00C30F63">
        <w:rPr>
          <w:rFonts w:ascii="Times New Roman" w:hAnsi="Times New Roman" w:cs="Times New Roman"/>
          <w:sz w:val="24"/>
          <w:szCs w:val="24"/>
        </w:rPr>
        <w:t xml:space="preserve"> = 120,000</w:t>
      </w:r>
    </w:p>
    <w:p w14:paraId="20D3CDEB" w14:textId="788F8650" w:rsidR="00287321" w:rsidRDefault="00287321" w:rsidP="009F244C">
      <w:pPr>
        <w:ind w:left="720"/>
        <w:rPr>
          <w:rFonts w:ascii="Times New Roman" w:hAnsi="Times New Roman" w:cs="Times New Roman"/>
          <w:sz w:val="24"/>
          <w:szCs w:val="24"/>
        </w:rPr>
      </w:pPr>
    </w:p>
    <w:p w14:paraId="43C0F361" w14:textId="1FFEB693" w:rsidR="00287321" w:rsidRPr="00B41913" w:rsidRDefault="00235092" w:rsidP="00B41913">
      <w:pPr>
        <w:pStyle w:val="ListParagraph"/>
        <w:numPr>
          <w:ilvl w:val="0"/>
          <w:numId w:val="1"/>
        </w:numPr>
        <w:spacing w:before="240" w:line="360" w:lineRule="auto"/>
        <w:jc w:val="both"/>
        <w:rPr>
          <w:rFonts w:ascii="Times New Roman" w:hAnsi="Times New Roman" w:cs="Times New Roman"/>
          <w:bCs/>
          <w:sz w:val="24"/>
          <w:szCs w:val="24"/>
        </w:rPr>
      </w:pPr>
      <w:r>
        <w:rPr>
          <w:rFonts w:ascii="Times New Roman" w:hAnsi="Times New Roman" w:cs="Times New Roman"/>
          <w:bCs/>
          <w:sz w:val="24"/>
          <w:szCs w:val="24"/>
        </w:rPr>
        <w:t>Discuss illuminations of break-even analysis</w:t>
      </w:r>
    </w:p>
    <w:p w14:paraId="5C459A44" w14:textId="77777777" w:rsidR="00287321" w:rsidRPr="00D46CFB" w:rsidRDefault="00287321" w:rsidP="00287321">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In this modern world, there are many unrealistic assumptions in the mind of customers. There are various outputs levels, in which every product has its own price value, most of them are of different prices. The fixed costs of a product depend on the output changes (Fleischman and McLean, 2020)</w:t>
      </w:r>
    </w:p>
    <w:p w14:paraId="753C0E39" w14:textId="5711E30B" w:rsidR="00287321" w:rsidRPr="00D46CFB" w:rsidRDefault="00287321" w:rsidP="00287321">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 xml:space="preserve"> According to various reports, sales are also considered to be </w:t>
      </w:r>
      <w:r w:rsidR="00D46CFB" w:rsidRPr="00D46CFB">
        <w:rPr>
          <w:rFonts w:ascii="Times New Roman" w:hAnsi="Times New Roman" w:cs="Times New Roman"/>
          <w:sz w:val="24"/>
          <w:szCs w:val="24"/>
        </w:rPr>
        <w:t>like</w:t>
      </w:r>
      <w:r w:rsidRPr="00D46CFB">
        <w:rPr>
          <w:rFonts w:ascii="Times New Roman" w:hAnsi="Times New Roman" w:cs="Times New Roman"/>
          <w:sz w:val="24"/>
          <w:szCs w:val="24"/>
        </w:rPr>
        <w:t xml:space="preserve"> the output. There are a few build-ups of wasted output and stocks (Fleischman and McLean, 2020)</w:t>
      </w:r>
    </w:p>
    <w:p w14:paraId="1BFA93A6" w14:textId="77777777" w:rsidR="00287321" w:rsidRPr="00D46CFB" w:rsidRDefault="00287321" w:rsidP="00287321">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lastRenderedPageBreak/>
        <w:t>Based on the result of various reports, we can say that the variable cost does not always remain the same. Per unit variable cost is reduced whenever the business gets benefits and able to but the inputs at very lower prices.</w:t>
      </w:r>
    </w:p>
    <w:p w14:paraId="76FF135B" w14:textId="77777777" w:rsidR="00287321" w:rsidRPr="00D46CFB" w:rsidRDefault="00287321" w:rsidP="00287321">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Many companies are selling and operating the business of various products. So it is not easy for the business to calculate the break-even (Fleischman and McLean, 2020)</w:t>
      </w:r>
    </w:p>
    <w:p w14:paraId="329671E9" w14:textId="77777777" w:rsidR="00287321" w:rsidRPr="00D46CFB" w:rsidRDefault="00287321" w:rsidP="00287321">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The analysis of break-even can be considered as the planning aid instead of a tool of decision making.</w:t>
      </w:r>
    </w:p>
    <w:p w14:paraId="509CC831" w14:textId="77777777" w:rsidR="00287321" w:rsidRPr="00D46CFB" w:rsidRDefault="00287321" w:rsidP="00287321">
      <w:pPr>
        <w:pStyle w:val="Heading1"/>
        <w:spacing w:after="240" w:line="360" w:lineRule="auto"/>
        <w:jc w:val="both"/>
        <w:rPr>
          <w:rFonts w:ascii="Times New Roman" w:eastAsia="Calibri" w:hAnsi="Times New Roman" w:cs="Times New Roman"/>
          <w:b/>
          <w:sz w:val="24"/>
          <w:szCs w:val="24"/>
        </w:rPr>
      </w:pPr>
      <w:bookmarkStart w:id="0" w:name="_heading=h.gjdgxs" w:colFirst="0" w:colLast="0"/>
      <w:bookmarkEnd w:id="0"/>
      <w:r w:rsidRPr="00D46CFB">
        <w:rPr>
          <w:rFonts w:ascii="Times New Roman" w:eastAsia="Calibri" w:hAnsi="Times New Roman" w:cs="Times New Roman"/>
          <w:b/>
          <w:sz w:val="24"/>
          <w:szCs w:val="24"/>
        </w:rPr>
        <w:t>Question 2</w:t>
      </w:r>
    </w:p>
    <w:p w14:paraId="29B8E3C2" w14:textId="77777777" w:rsidR="00287321" w:rsidRPr="00D46CFB" w:rsidRDefault="00287321" w:rsidP="00287321">
      <w:pPr>
        <w:rPr>
          <w:rFonts w:ascii="Times New Roman" w:hAnsi="Times New Roman" w:cs="Times New Roman"/>
          <w:sz w:val="24"/>
          <w:szCs w:val="24"/>
        </w:rPr>
      </w:pPr>
      <w:r w:rsidRPr="00D46CFB">
        <w:rPr>
          <w:rFonts w:ascii="Times New Roman" w:hAnsi="Times New Roman" w:cs="Times New Roman"/>
          <w:noProof/>
          <w:sz w:val="24"/>
          <w:szCs w:val="24"/>
        </w:rPr>
        <w:drawing>
          <wp:inline distT="0" distB="0" distL="0" distR="0" wp14:anchorId="02657F18" wp14:editId="0AC95F3D">
            <wp:extent cx="5943600" cy="43243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432435"/>
                    </a:xfrm>
                    <a:prstGeom prst="rect">
                      <a:avLst/>
                    </a:prstGeom>
                  </pic:spPr>
                </pic:pic>
              </a:graphicData>
            </a:graphic>
          </wp:inline>
        </w:drawing>
      </w:r>
    </w:p>
    <w:p w14:paraId="350648CB" w14:textId="77777777" w:rsidR="00287321" w:rsidRPr="00D46CFB" w:rsidRDefault="00287321" w:rsidP="00287321">
      <w:pPr>
        <w:spacing w:before="240" w:after="240" w:line="360" w:lineRule="auto"/>
        <w:jc w:val="both"/>
        <w:rPr>
          <w:rFonts w:ascii="Times New Roman" w:hAnsi="Times New Roman" w:cs="Times New Roman"/>
          <w:sz w:val="24"/>
          <w:szCs w:val="24"/>
        </w:rPr>
      </w:pPr>
      <w:bookmarkStart w:id="1" w:name="_heading=h.30j0zll" w:colFirst="0" w:colLast="0"/>
      <w:bookmarkEnd w:id="1"/>
      <w:r w:rsidRPr="00D46CFB">
        <w:rPr>
          <w:rFonts w:ascii="Times New Roman" w:hAnsi="Times New Roman" w:cs="Times New Roman"/>
          <w:sz w:val="24"/>
          <w:szCs w:val="24"/>
        </w:rPr>
        <w:t>There are various types of accounting, in which management accounting is very different than the other type of financing like bookkeeping of financial accounting. With the help of this we can get the financial information which is used for improving the managerial decisions.</w:t>
      </w:r>
    </w:p>
    <w:p w14:paraId="4D2359E1" w14:textId="77777777" w:rsidR="00287321" w:rsidRPr="00D46CFB" w:rsidRDefault="00287321" w:rsidP="00287321">
      <w:pPr>
        <w:shd w:val="clear" w:color="auto" w:fill="FFFFFF"/>
        <w:spacing w:before="240" w:after="240" w:line="360" w:lineRule="auto"/>
        <w:jc w:val="both"/>
        <w:rPr>
          <w:rFonts w:ascii="Times New Roman" w:hAnsi="Times New Roman" w:cs="Times New Roman"/>
          <w:b/>
          <w:i/>
          <w:color w:val="000000"/>
          <w:sz w:val="24"/>
          <w:szCs w:val="24"/>
        </w:rPr>
      </w:pPr>
      <w:r w:rsidRPr="00D46CFB">
        <w:rPr>
          <w:rFonts w:ascii="Times New Roman" w:hAnsi="Times New Roman" w:cs="Times New Roman"/>
          <w:b/>
          <w:i/>
          <w:color w:val="000000"/>
          <w:sz w:val="24"/>
          <w:szCs w:val="24"/>
        </w:rPr>
        <w:t>Reviewing products</w:t>
      </w:r>
    </w:p>
    <w:p w14:paraId="603BE72D" w14:textId="77777777" w:rsidR="00287321" w:rsidRPr="00D46CFB" w:rsidRDefault="00287321" w:rsidP="00287321">
      <w:pPr>
        <w:shd w:val="clear" w:color="auto" w:fill="FFFFFF"/>
        <w:spacing w:before="240" w:after="240" w:line="360" w:lineRule="auto"/>
        <w:jc w:val="both"/>
        <w:rPr>
          <w:rFonts w:ascii="Times New Roman" w:hAnsi="Times New Roman" w:cs="Times New Roman"/>
          <w:color w:val="000000"/>
          <w:sz w:val="24"/>
          <w:szCs w:val="24"/>
        </w:rPr>
      </w:pPr>
      <w:r w:rsidRPr="00D46CFB">
        <w:rPr>
          <w:rFonts w:ascii="Times New Roman" w:hAnsi="Times New Roman" w:cs="Times New Roman"/>
          <w:sz w:val="24"/>
          <w:szCs w:val="24"/>
        </w:rPr>
        <w:t xml:space="preserve">The statics of business and finance can get with the help of management accountancy. With the help of that, we can get a proper idea about the profitable products </w:t>
      </w:r>
      <w:r w:rsidRPr="00D46CFB">
        <w:rPr>
          <w:rFonts w:ascii="Times New Roman" w:hAnsi="Times New Roman" w:cs="Times New Roman"/>
          <w:color w:val="000000"/>
          <w:sz w:val="24"/>
          <w:szCs w:val="24"/>
        </w:rPr>
        <w:t>(Fleischman and McLean, 2020).</w:t>
      </w:r>
    </w:p>
    <w:p w14:paraId="75208C66" w14:textId="77777777" w:rsidR="00287321" w:rsidRPr="00D46CFB" w:rsidRDefault="00287321" w:rsidP="00287321">
      <w:pPr>
        <w:pStyle w:val="Heading4"/>
        <w:shd w:val="clear" w:color="auto" w:fill="FFFFFF"/>
        <w:spacing w:before="240" w:after="240" w:line="360" w:lineRule="auto"/>
        <w:jc w:val="both"/>
        <w:rPr>
          <w:rFonts w:ascii="Times New Roman" w:eastAsia="Calibri" w:hAnsi="Times New Roman" w:cs="Times New Roman"/>
          <w:i w:val="0"/>
          <w:color w:val="000000"/>
          <w:sz w:val="24"/>
          <w:szCs w:val="24"/>
        </w:rPr>
      </w:pPr>
      <w:bookmarkStart w:id="2" w:name="_heading=h.l8kvwmoa68nh" w:colFirst="0" w:colLast="0"/>
      <w:bookmarkEnd w:id="2"/>
      <w:r w:rsidRPr="00D46CFB">
        <w:rPr>
          <w:rFonts w:ascii="Times New Roman" w:eastAsia="Calibri" w:hAnsi="Times New Roman" w:cs="Times New Roman"/>
          <w:color w:val="000000"/>
          <w:sz w:val="24"/>
          <w:szCs w:val="24"/>
        </w:rPr>
        <w:t>Staffing</w:t>
      </w:r>
    </w:p>
    <w:p w14:paraId="7CB72A33" w14:textId="77777777" w:rsidR="00287321" w:rsidRPr="00D46CFB" w:rsidRDefault="00287321" w:rsidP="00287321">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 xml:space="preserve">The other area where management accounting is considered a valuable tool is staffing. It was a real headache for the managers in setting some wages and hired some new staff in the company (Berg and Madsen, 2020). With the help of management accountants, the managers of the company get the proper knowledge about what will be the amount of money they can easily afford to spend in the process of staffing. </w:t>
      </w:r>
    </w:p>
    <w:p w14:paraId="19DADE31" w14:textId="77777777" w:rsidR="00287321" w:rsidRPr="00D46CFB" w:rsidRDefault="00287321" w:rsidP="00287321">
      <w:pPr>
        <w:spacing w:before="240" w:after="240" w:line="360" w:lineRule="auto"/>
        <w:jc w:val="both"/>
        <w:rPr>
          <w:rFonts w:ascii="Times New Roman" w:hAnsi="Times New Roman" w:cs="Times New Roman"/>
          <w:sz w:val="24"/>
          <w:szCs w:val="24"/>
        </w:rPr>
      </w:pPr>
      <w:r w:rsidRPr="00D46CFB">
        <w:rPr>
          <w:rFonts w:ascii="Times New Roman" w:hAnsi="Times New Roman" w:cs="Times New Roman"/>
          <w:noProof/>
          <w:sz w:val="24"/>
          <w:szCs w:val="24"/>
        </w:rPr>
        <w:drawing>
          <wp:inline distT="0" distB="0" distL="0" distR="0" wp14:anchorId="6A575E62" wp14:editId="34CCC16A">
            <wp:extent cx="5943600" cy="4330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433070"/>
                    </a:xfrm>
                    <a:prstGeom prst="rect">
                      <a:avLst/>
                    </a:prstGeom>
                  </pic:spPr>
                </pic:pic>
              </a:graphicData>
            </a:graphic>
          </wp:inline>
        </w:drawing>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3117"/>
        <w:gridCol w:w="3117"/>
      </w:tblGrid>
      <w:tr w:rsidR="00287321" w:rsidRPr="00D46CFB" w14:paraId="1B6C5295" w14:textId="77777777" w:rsidTr="00F426A9">
        <w:tc>
          <w:tcPr>
            <w:tcW w:w="3116" w:type="dxa"/>
          </w:tcPr>
          <w:p w14:paraId="7C8AB46C" w14:textId="77777777" w:rsidR="00287321" w:rsidRPr="00D46CFB" w:rsidRDefault="00287321" w:rsidP="00F426A9">
            <w:pPr>
              <w:spacing w:before="240" w:after="240" w:line="360" w:lineRule="auto"/>
              <w:jc w:val="both"/>
              <w:rPr>
                <w:rFonts w:ascii="Times New Roman" w:hAnsi="Times New Roman" w:cs="Times New Roman"/>
                <w:b/>
                <w:sz w:val="24"/>
                <w:szCs w:val="24"/>
              </w:rPr>
            </w:pPr>
            <w:r w:rsidRPr="00D46CFB">
              <w:rPr>
                <w:rFonts w:ascii="Times New Roman" w:hAnsi="Times New Roman" w:cs="Times New Roman"/>
                <w:b/>
                <w:sz w:val="24"/>
                <w:szCs w:val="24"/>
              </w:rPr>
              <w:t>Key Factors</w:t>
            </w:r>
          </w:p>
        </w:tc>
        <w:tc>
          <w:tcPr>
            <w:tcW w:w="3117" w:type="dxa"/>
          </w:tcPr>
          <w:p w14:paraId="70387D08" w14:textId="77777777" w:rsidR="00287321" w:rsidRPr="00D46CFB" w:rsidRDefault="00287321" w:rsidP="00F426A9">
            <w:pPr>
              <w:spacing w:before="240" w:after="240" w:line="360" w:lineRule="auto"/>
              <w:jc w:val="both"/>
              <w:rPr>
                <w:rFonts w:ascii="Times New Roman" w:hAnsi="Times New Roman" w:cs="Times New Roman"/>
                <w:b/>
                <w:sz w:val="24"/>
                <w:szCs w:val="24"/>
              </w:rPr>
            </w:pPr>
            <w:r w:rsidRPr="00D46CFB">
              <w:rPr>
                <w:rFonts w:ascii="Times New Roman" w:hAnsi="Times New Roman" w:cs="Times New Roman"/>
                <w:b/>
                <w:sz w:val="24"/>
                <w:szCs w:val="24"/>
              </w:rPr>
              <w:t>Financial Accounting</w:t>
            </w:r>
          </w:p>
        </w:tc>
        <w:tc>
          <w:tcPr>
            <w:tcW w:w="3117" w:type="dxa"/>
          </w:tcPr>
          <w:p w14:paraId="42218807" w14:textId="77777777" w:rsidR="00287321" w:rsidRPr="00D46CFB" w:rsidRDefault="00287321" w:rsidP="00F426A9">
            <w:pPr>
              <w:spacing w:before="240" w:after="240" w:line="360" w:lineRule="auto"/>
              <w:jc w:val="both"/>
              <w:rPr>
                <w:rFonts w:ascii="Times New Roman" w:hAnsi="Times New Roman" w:cs="Times New Roman"/>
                <w:b/>
                <w:sz w:val="24"/>
                <w:szCs w:val="24"/>
              </w:rPr>
            </w:pPr>
            <w:r w:rsidRPr="00D46CFB">
              <w:rPr>
                <w:rFonts w:ascii="Times New Roman" w:hAnsi="Times New Roman" w:cs="Times New Roman"/>
                <w:b/>
                <w:sz w:val="24"/>
                <w:szCs w:val="24"/>
              </w:rPr>
              <w:t>Management Accounting</w:t>
            </w:r>
          </w:p>
        </w:tc>
      </w:tr>
      <w:tr w:rsidR="00287321" w:rsidRPr="00D46CFB" w14:paraId="37B8D75F" w14:textId="77777777" w:rsidTr="00F426A9">
        <w:tc>
          <w:tcPr>
            <w:tcW w:w="3116" w:type="dxa"/>
          </w:tcPr>
          <w:p w14:paraId="25A8D008" w14:textId="77777777" w:rsidR="00287321" w:rsidRPr="00D46CFB" w:rsidRDefault="00287321" w:rsidP="00F426A9">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lastRenderedPageBreak/>
              <w:t>Aggregation</w:t>
            </w:r>
          </w:p>
        </w:tc>
        <w:tc>
          <w:tcPr>
            <w:tcW w:w="3117" w:type="dxa"/>
          </w:tcPr>
          <w:p w14:paraId="58419BB2" w14:textId="0EE9F6F6" w:rsidR="00287321" w:rsidRPr="00D46CFB" w:rsidRDefault="00287321" w:rsidP="00F426A9">
            <w:pPr>
              <w:spacing w:before="240" w:after="240" w:line="360" w:lineRule="auto"/>
              <w:jc w:val="both"/>
              <w:rPr>
                <w:rFonts w:ascii="Times New Roman" w:hAnsi="Times New Roman" w:cs="Times New Roman"/>
                <w:sz w:val="24"/>
                <w:szCs w:val="24"/>
              </w:rPr>
            </w:pPr>
            <w:r w:rsidRPr="00D46CFB">
              <w:rPr>
                <w:rFonts w:ascii="Times New Roman" w:hAnsi="Times New Roman" w:cs="Times New Roman"/>
                <w:color w:val="444444"/>
                <w:sz w:val="24"/>
                <w:szCs w:val="24"/>
              </w:rPr>
              <w:t xml:space="preserve">The entire business report of the company </w:t>
            </w:r>
            <w:r w:rsidR="001521AC" w:rsidRPr="00D46CFB">
              <w:rPr>
                <w:rFonts w:ascii="Times New Roman" w:hAnsi="Times New Roman" w:cs="Times New Roman"/>
                <w:color w:val="444444"/>
                <w:sz w:val="24"/>
                <w:szCs w:val="24"/>
              </w:rPr>
              <w:t>is</w:t>
            </w:r>
            <w:r w:rsidRPr="00D46CFB">
              <w:rPr>
                <w:rFonts w:ascii="Times New Roman" w:hAnsi="Times New Roman" w:cs="Times New Roman"/>
                <w:color w:val="444444"/>
                <w:sz w:val="24"/>
                <w:szCs w:val="24"/>
              </w:rPr>
              <w:t xml:space="preserve"> included in the report of financial accounting </w:t>
            </w:r>
            <w:r w:rsidRPr="00D46CFB">
              <w:rPr>
                <w:rFonts w:ascii="Times New Roman" w:hAnsi="Times New Roman" w:cs="Times New Roman"/>
                <w:color w:val="515E6D"/>
                <w:sz w:val="24"/>
                <w:szCs w:val="24"/>
              </w:rPr>
              <w:t>(Berg and Madsen, 2020)</w:t>
            </w:r>
          </w:p>
        </w:tc>
        <w:tc>
          <w:tcPr>
            <w:tcW w:w="3117" w:type="dxa"/>
          </w:tcPr>
          <w:p w14:paraId="67FEDEDE" w14:textId="77777777" w:rsidR="00287321" w:rsidRPr="00D46CFB" w:rsidRDefault="00287321" w:rsidP="00F426A9">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In the reports of managerial accounting the information about the product profits, customer, and product line are given in detail.</w:t>
            </w:r>
          </w:p>
        </w:tc>
      </w:tr>
      <w:tr w:rsidR="00287321" w:rsidRPr="00D46CFB" w14:paraId="01AF04BD" w14:textId="77777777" w:rsidTr="00F426A9">
        <w:tc>
          <w:tcPr>
            <w:tcW w:w="3116" w:type="dxa"/>
          </w:tcPr>
          <w:p w14:paraId="492B207E" w14:textId="77777777" w:rsidR="00287321" w:rsidRPr="00D46CFB" w:rsidRDefault="00287321" w:rsidP="00F426A9">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Efficiency</w:t>
            </w:r>
          </w:p>
        </w:tc>
        <w:tc>
          <w:tcPr>
            <w:tcW w:w="3117" w:type="dxa"/>
          </w:tcPr>
          <w:p w14:paraId="168A5878" w14:textId="77777777" w:rsidR="00287321" w:rsidRPr="00D46CFB" w:rsidRDefault="00287321" w:rsidP="00F426A9">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The report of financial accounting also consists of business profitability and efficiency.</w:t>
            </w:r>
          </w:p>
        </w:tc>
        <w:tc>
          <w:tcPr>
            <w:tcW w:w="3117" w:type="dxa"/>
          </w:tcPr>
          <w:p w14:paraId="5470AD23" w14:textId="77777777" w:rsidR="00287321" w:rsidRPr="00D46CFB" w:rsidRDefault="00287321" w:rsidP="00F426A9">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The main theme of the report on managerial accounting is to find out the problems and give the idea to solve those problems (Wilkerson and Bassani, 2020)</w:t>
            </w:r>
          </w:p>
        </w:tc>
      </w:tr>
      <w:tr w:rsidR="00287321" w:rsidRPr="00D46CFB" w14:paraId="50617C63" w14:textId="77777777" w:rsidTr="00F426A9">
        <w:tc>
          <w:tcPr>
            <w:tcW w:w="3116" w:type="dxa"/>
          </w:tcPr>
          <w:p w14:paraId="32558527" w14:textId="77777777" w:rsidR="00287321" w:rsidRPr="00D46CFB" w:rsidRDefault="00287321" w:rsidP="00F426A9">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Proven Information</w:t>
            </w:r>
          </w:p>
        </w:tc>
        <w:tc>
          <w:tcPr>
            <w:tcW w:w="3117" w:type="dxa"/>
          </w:tcPr>
          <w:p w14:paraId="15E1EF62" w14:textId="77777777" w:rsidR="00287321" w:rsidRPr="00D46CFB" w:rsidRDefault="00287321" w:rsidP="00F426A9">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It is necessary to keep the records of financial accounting in a safe place with some considerable precision.</w:t>
            </w:r>
          </w:p>
        </w:tc>
        <w:tc>
          <w:tcPr>
            <w:tcW w:w="3117" w:type="dxa"/>
          </w:tcPr>
          <w:p w14:paraId="17A92E4A" w14:textId="77777777" w:rsidR="00287321" w:rsidRPr="00D46CFB" w:rsidRDefault="00287321" w:rsidP="00F426A9">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Those facts which are verifiable are deal with managerial accounting.</w:t>
            </w:r>
          </w:p>
        </w:tc>
      </w:tr>
      <w:tr w:rsidR="00287321" w:rsidRPr="00D46CFB" w14:paraId="74C6873F" w14:textId="77777777" w:rsidTr="00F426A9">
        <w:tc>
          <w:tcPr>
            <w:tcW w:w="3116" w:type="dxa"/>
          </w:tcPr>
          <w:p w14:paraId="46EDC1F3" w14:textId="77777777" w:rsidR="00287321" w:rsidRPr="00D46CFB" w:rsidRDefault="00287321" w:rsidP="00F426A9">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Reporting Focus</w:t>
            </w:r>
          </w:p>
        </w:tc>
        <w:tc>
          <w:tcPr>
            <w:tcW w:w="3117" w:type="dxa"/>
          </w:tcPr>
          <w:p w14:paraId="2A3654E8" w14:textId="77777777" w:rsidR="00287321" w:rsidRPr="00D46CFB" w:rsidRDefault="00287321" w:rsidP="00F426A9">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The financial statements which are generated are also part of financial accounting.</w:t>
            </w:r>
          </w:p>
        </w:tc>
        <w:tc>
          <w:tcPr>
            <w:tcW w:w="3117" w:type="dxa"/>
          </w:tcPr>
          <w:p w14:paraId="016402A8" w14:textId="6D702E49" w:rsidR="00287321" w:rsidRPr="00D46CFB" w:rsidRDefault="00287321" w:rsidP="00F426A9">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 xml:space="preserve">The reports of operational and managerial accounting are </w:t>
            </w:r>
            <w:r w:rsidR="001521AC" w:rsidRPr="00D46CFB">
              <w:rPr>
                <w:rFonts w:ascii="Times New Roman" w:hAnsi="Times New Roman" w:cs="Times New Roman"/>
                <w:sz w:val="24"/>
                <w:szCs w:val="24"/>
              </w:rPr>
              <w:t>similar</w:t>
            </w:r>
            <w:r w:rsidRPr="00D46CFB">
              <w:rPr>
                <w:rFonts w:ascii="Times New Roman" w:hAnsi="Times New Roman" w:cs="Times New Roman"/>
                <w:sz w:val="24"/>
                <w:szCs w:val="24"/>
              </w:rPr>
              <w:t xml:space="preserve"> and only distributed in the company.</w:t>
            </w:r>
          </w:p>
        </w:tc>
      </w:tr>
    </w:tbl>
    <w:p w14:paraId="7F3F8022" w14:textId="77777777" w:rsidR="00287321" w:rsidRPr="00D46CFB" w:rsidRDefault="00287321" w:rsidP="00287321">
      <w:pPr>
        <w:pStyle w:val="Heading1"/>
        <w:spacing w:after="240" w:line="360" w:lineRule="auto"/>
        <w:jc w:val="both"/>
        <w:rPr>
          <w:rFonts w:ascii="Times New Roman" w:eastAsia="Calibri" w:hAnsi="Times New Roman" w:cs="Times New Roman"/>
          <w:b/>
          <w:sz w:val="24"/>
          <w:szCs w:val="24"/>
        </w:rPr>
      </w:pPr>
      <w:bookmarkStart w:id="3" w:name="_heading=h.1fob9te" w:colFirst="0" w:colLast="0"/>
      <w:bookmarkEnd w:id="3"/>
      <w:r w:rsidRPr="00D46CFB">
        <w:rPr>
          <w:rFonts w:ascii="Times New Roman" w:hAnsi="Times New Roman" w:cs="Times New Roman"/>
          <w:noProof/>
          <w:sz w:val="24"/>
          <w:szCs w:val="24"/>
        </w:rPr>
        <w:drawing>
          <wp:inline distT="0" distB="0" distL="0" distR="0" wp14:anchorId="2E24D8AD" wp14:editId="56991E2B">
            <wp:extent cx="5943600" cy="533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533400"/>
                    </a:xfrm>
                    <a:prstGeom prst="rect">
                      <a:avLst/>
                    </a:prstGeom>
                  </pic:spPr>
                </pic:pic>
              </a:graphicData>
            </a:graphic>
          </wp:inline>
        </w:drawing>
      </w:r>
    </w:p>
    <w:p w14:paraId="422394A8" w14:textId="77777777" w:rsidR="00287321" w:rsidRPr="00D46CFB" w:rsidRDefault="00287321" w:rsidP="00287321">
      <w:pPr>
        <w:spacing w:before="240" w:after="240" w:line="360" w:lineRule="auto"/>
        <w:jc w:val="both"/>
        <w:rPr>
          <w:rFonts w:ascii="Times New Roman" w:hAnsi="Times New Roman" w:cs="Times New Roman"/>
          <w:b/>
          <w:sz w:val="24"/>
          <w:szCs w:val="24"/>
        </w:rPr>
      </w:pPr>
      <w:r w:rsidRPr="00D46CFB">
        <w:rPr>
          <w:rFonts w:ascii="Times New Roman" w:hAnsi="Times New Roman" w:cs="Times New Roman"/>
          <w:b/>
          <w:sz w:val="24"/>
          <w:szCs w:val="24"/>
        </w:rPr>
        <w:t>1. Fund Flow Analysis</w:t>
      </w:r>
    </w:p>
    <w:p w14:paraId="6A0AD80E" w14:textId="77777777" w:rsidR="00287321" w:rsidRPr="00D46CFB" w:rsidRDefault="00287321" w:rsidP="00287321">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With the help of this analysis, the company can get the idea about their movement of funds from one place to another period. Furthermore, by this analysis, the company can get information about their funds for using wherein the whole year (Wilkerson and Bassani, 2020).</w:t>
      </w:r>
    </w:p>
    <w:p w14:paraId="3D0F87EC" w14:textId="77777777" w:rsidR="00287321" w:rsidRPr="00D46CFB" w:rsidRDefault="00287321" w:rsidP="00287321">
      <w:pPr>
        <w:spacing w:before="240" w:after="240" w:line="360" w:lineRule="auto"/>
        <w:jc w:val="both"/>
        <w:rPr>
          <w:rFonts w:ascii="Times New Roman" w:hAnsi="Times New Roman" w:cs="Times New Roman"/>
          <w:b/>
          <w:sz w:val="24"/>
          <w:szCs w:val="24"/>
        </w:rPr>
      </w:pPr>
      <w:r w:rsidRPr="00D46CFB">
        <w:rPr>
          <w:rFonts w:ascii="Times New Roman" w:hAnsi="Times New Roman" w:cs="Times New Roman"/>
          <w:b/>
          <w:sz w:val="24"/>
          <w:szCs w:val="24"/>
        </w:rPr>
        <w:t>2. Financial Statement Analysis</w:t>
      </w:r>
    </w:p>
    <w:p w14:paraId="17DE45B9" w14:textId="77777777" w:rsidR="00287321" w:rsidRPr="00D46CFB" w:rsidRDefault="00287321" w:rsidP="00287321">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lastRenderedPageBreak/>
        <w:t>Loss account, balance sheet, and profit are the financial statements that are most important. With the help of this analysis, the management of the company gets the proper idea about the success rate of its business.</w:t>
      </w:r>
    </w:p>
    <w:p w14:paraId="45258DA4" w14:textId="77777777" w:rsidR="00287321" w:rsidRPr="00D46CFB" w:rsidRDefault="00287321" w:rsidP="00287321">
      <w:pPr>
        <w:spacing w:before="240" w:after="240" w:line="360" w:lineRule="auto"/>
        <w:jc w:val="both"/>
        <w:rPr>
          <w:rFonts w:ascii="Times New Roman" w:hAnsi="Times New Roman" w:cs="Times New Roman"/>
          <w:b/>
          <w:sz w:val="24"/>
          <w:szCs w:val="24"/>
        </w:rPr>
      </w:pPr>
      <w:r w:rsidRPr="00D46CFB">
        <w:rPr>
          <w:rFonts w:ascii="Times New Roman" w:hAnsi="Times New Roman" w:cs="Times New Roman"/>
          <w:b/>
          <w:sz w:val="24"/>
          <w:szCs w:val="24"/>
        </w:rPr>
        <w:t>3. Cost Accounting</w:t>
      </w:r>
    </w:p>
    <w:p w14:paraId="4CB7B8B3" w14:textId="77777777" w:rsidR="00287321" w:rsidRPr="00D46CFB" w:rsidRDefault="00287321" w:rsidP="00287321">
      <w:pPr>
        <w:spacing w:before="240" w:after="240" w:line="360" w:lineRule="auto"/>
        <w:jc w:val="both"/>
        <w:rPr>
          <w:rFonts w:ascii="Times New Roman" w:hAnsi="Times New Roman" w:cs="Times New Roman"/>
          <w:sz w:val="24"/>
          <w:szCs w:val="24"/>
        </w:rPr>
      </w:pPr>
      <w:r w:rsidRPr="00D46CFB">
        <w:rPr>
          <w:rFonts w:ascii="Times New Roman" w:hAnsi="Times New Roman" w:cs="Times New Roman"/>
          <w:sz w:val="24"/>
          <w:szCs w:val="24"/>
        </w:rPr>
        <w:t>The cost data is presented by the cost accounting in a manner of department wise, process-wise, branch wise, and product-wise (Wilkerson and Bassani, 2020).</w:t>
      </w:r>
    </w:p>
    <w:p w14:paraId="3F3588FD" w14:textId="77777777" w:rsidR="00287321" w:rsidRPr="001521AC" w:rsidRDefault="00287321" w:rsidP="00287321">
      <w:pPr>
        <w:pStyle w:val="Heading1"/>
        <w:spacing w:after="240" w:line="360" w:lineRule="auto"/>
        <w:jc w:val="both"/>
        <w:rPr>
          <w:rFonts w:ascii="Times New Roman" w:eastAsia="Calibri" w:hAnsi="Times New Roman" w:cs="Times New Roman"/>
          <w:b/>
          <w:sz w:val="24"/>
          <w:szCs w:val="24"/>
        </w:rPr>
      </w:pPr>
      <w:bookmarkStart w:id="4" w:name="_heading=h.3znysh7" w:colFirst="0" w:colLast="0"/>
      <w:bookmarkEnd w:id="4"/>
      <w:r w:rsidRPr="001521AC">
        <w:rPr>
          <w:rFonts w:ascii="Times New Roman" w:eastAsia="Calibri" w:hAnsi="Times New Roman" w:cs="Times New Roman"/>
          <w:b/>
          <w:sz w:val="24"/>
          <w:szCs w:val="24"/>
        </w:rPr>
        <w:t>Reference List</w:t>
      </w:r>
    </w:p>
    <w:p w14:paraId="35209204" w14:textId="2CFF0638" w:rsidR="00287321" w:rsidRDefault="00287321" w:rsidP="003E59F6">
      <w:pPr>
        <w:ind w:left="720"/>
        <w:rPr>
          <w:rFonts w:ascii="Times New Roman" w:hAnsi="Times New Roman" w:cs="Times New Roman"/>
          <w:sz w:val="24"/>
          <w:szCs w:val="24"/>
        </w:rPr>
      </w:pPr>
    </w:p>
    <w:p w14:paraId="40E15560" w14:textId="4F189A9A" w:rsidR="00AE7CC2" w:rsidRDefault="00AE7CC2" w:rsidP="003E59F6">
      <w:pPr>
        <w:ind w:left="720"/>
        <w:rPr>
          <w:rFonts w:ascii="Times New Roman" w:hAnsi="Times New Roman" w:cs="Times New Roman"/>
          <w:i/>
          <w:iCs/>
          <w:sz w:val="24"/>
          <w:szCs w:val="24"/>
        </w:rPr>
      </w:pPr>
      <w:r>
        <w:rPr>
          <w:rFonts w:ascii="Times New Roman" w:hAnsi="Times New Roman" w:cs="Times New Roman"/>
          <w:sz w:val="24"/>
          <w:szCs w:val="24"/>
        </w:rPr>
        <w:t>Berg, T. and M</w:t>
      </w:r>
      <w:r w:rsidR="007258AB">
        <w:rPr>
          <w:rFonts w:ascii="Times New Roman" w:hAnsi="Times New Roman" w:cs="Times New Roman"/>
          <w:sz w:val="24"/>
          <w:szCs w:val="24"/>
        </w:rPr>
        <w:t>adsen, D.</w:t>
      </w:r>
      <w:r w:rsidR="00251B6E">
        <w:rPr>
          <w:rFonts w:ascii="Times New Roman" w:hAnsi="Times New Roman" w:cs="Times New Roman"/>
          <w:sz w:val="24"/>
          <w:szCs w:val="24"/>
        </w:rPr>
        <w:t>, 2020. The historical evaluation</w:t>
      </w:r>
      <w:r w:rsidR="00E149E0">
        <w:rPr>
          <w:rFonts w:ascii="Times New Roman" w:hAnsi="Times New Roman" w:cs="Times New Roman"/>
          <w:sz w:val="24"/>
          <w:szCs w:val="24"/>
        </w:rPr>
        <w:t xml:space="preserve"> and popularity of activity-based thinking in manag</w:t>
      </w:r>
      <w:r w:rsidR="00DA6578">
        <w:rPr>
          <w:rFonts w:ascii="Times New Roman" w:hAnsi="Times New Roman" w:cs="Times New Roman"/>
          <w:sz w:val="24"/>
          <w:szCs w:val="24"/>
        </w:rPr>
        <w:t xml:space="preserve">ement accounting. </w:t>
      </w:r>
      <w:r w:rsidR="00DA6578" w:rsidRPr="002A3CBA">
        <w:rPr>
          <w:rFonts w:ascii="Times New Roman" w:hAnsi="Times New Roman" w:cs="Times New Roman"/>
          <w:i/>
          <w:iCs/>
          <w:sz w:val="24"/>
          <w:szCs w:val="24"/>
        </w:rPr>
        <w:t>Journal of Accounting</w:t>
      </w:r>
      <w:r w:rsidR="002A3CBA" w:rsidRPr="002A3CBA">
        <w:rPr>
          <w:rFonts w:ascii="Times New Roman" w:hAnsi="Times New Roman" w:cs="Times New Roman"/>
          <w:i/>
          <w:iCs/>
          <w:sz w:val="24"/>
          <w:szCs w:val="24"/>
        </w:rPr>
        <w:t xml:space="preserve"> &amp; Organisational Change</w:t>
      </w:r>
    </w:p>
    <w:p w14:paraId="03306475" w14:textId="1354E6FF" w:rsidR="00A95AD2" w:rsidRDefault="00EB6D77" w:rsidP="003E59F6">
      <w:pPr>
        <w:ind w:left="720"/>
        <w:rPr>
          <w:rFonts w:ascii="Times New Roman" w:hAnsi="Times New Roman" w:cs="Times New Roman"/>
          <w:sz w:val="24"/>
          <w:szCs w:val="24"/>
        </w:rPr>
      </w:pPr>
      <w:r w:rsidRPr="00C771D1">
        <w:rPr>
          <w:rFonts w:ascii="Times New Roman" w:hAnsi="Times New Roman" w:cs="Times New Roman"/>
          <w:sz w:val="24"/>
          <w:szCs w:val="24"/>
        </w:rPr>
        <w:t xml:space="preserve">Fleischman, </w:t>
      </w:r>
      <w:r w:rsidR="00C771D1" w:rsidRPr="00C771D1">
        <w:rPr>
          <w:rFonts w:ascii="Times New Roman" w:hAnsi="Times New Roman" w:cs="Times New Roman"/>
          <w:sz w:val="24"/>
          <w:szCs w:val="24"/>
        </w:rPr>
        <w:t>R. and McLean, T., 2020.</w:t>
      </w:r>
      <w:r w:rsidR="00C771D1">
        <w:rPr>
          <w:rFonts w:ascii="Times New Roman" w:hAnsi="Times New Roman" w:cs="Times New Roman"/>
          <w:sz w:val="24"/>
          <w:szCs w:val="24"/>
        </w:rPr>
        <w:t xml:space="preserve"> Management </w:t>
      </w:r>
      <w:r w:rsidR="008169A9">
        <w:rPr>
          <w:rFonts w:ascii="Times New Roman" w:hAnsi="Times New Roman" w:cs="Times New Roman"/>
          <w:sz w:val="24"/>
          <w:szCs w:val="24"/>
        </w:rPr>
        <w:t xml:space="preserve">accounting theory and </w:t>
      </w:r>
      <w:r w:rsidR="00A95AD2">
        <w:rPr>
          <w:rFonts w:ascii="Times New Roman" w:hAnsi="Times New Roman" w:cs="Times New Roman"/>
          <w:sz w:val="24"/>
          <w:szCs w:val="24"/>
        </w:rPr>
        <w:t>practice</w:t>
      </w:r>
      <w:r w:rsidR="008169A9">
        <w:rPr>
          <w:rFonts w:ascii="Times New Roman" w:hAnsi="Times New Roman" w:cs="Times New Roman"/>
          <w:sz w:val="24"/>
          <w:szCs w:val="24"/>
        </w:rPr>
        <w:t>. Routlege</w:t>
      </w:r>
      <w:r w:rsidR="00A95AD2">
        <w:rPr>
          <w:rFonts w:ascii="Times New Roman" w:hAnsi="Times New Roman" w:cs="Times New Roman"/>
          <w:sz w:val="24"/>
          <w:szCs w:val="24"/>
        </w:rPr>
        <w:t>.</w:t>
      </w:r>
    </w:p>
    <w:p w14:paraId="7DEFD524" w14:textId="5598AD27" w:rsidR="00EB6D77" w:rsidRPr="00C771D1" w:rsidRDefault="00A95AD2" w:rsidP="003E59F6">
      <w:pPr>
        <w:ind w:left="720"/>
        <w:rPr>
          <w:rFonts w:ascii="Times New Roman" w:hAnsi="Times New Roman" w:cs="Times New Roman"/>
          <w:sz w:val="24"/>
          <w:szCs w:val="24"/>
        </w:rPr>
      </w:pPr>
      <w:r>
        <w:rPr>
          <w:rFonts w:ascii="Times New Roman" w:hAnsi="Times New Roman" w:cs="Times New Roman"/>
          <w:sz w:val="24"/>
          <w:szCs w:val="24"/>
        </w:rPr>
        <w:t>Wilkerson, J.</w:t>
      </w:r>
      <w:r w:rsidR="00747228">
        <w:rPr>
          <w:rFonts w:ascii="Times New Roman" w:hAnsi="Times New Roman" w:cs="Times New Roman"/>
          <w:sz w:val="24"/>
          <w:szCs w:val="24"/>
        </w:rPr>
        <w:t>M. and Bassani, A.D</w:t>
      </w:r>
      <w:r w:rsidR="008169A9">
        <w:rPr>
          <w:rFonts w:ascii="Times New Roman" w:hAnsi="Times New Roman" w:cs="Times New Roman"/>
          <w:sz w:val="24"/>
          <w:szCs w:val="24"/>
        </w:rPr>
        <w:t>.</w:t>
      </w:r>
      <w:r w:rsidR="00747228">
        <w:rPr>
          <w:rFonts w:ascii="Times New Roman" w:hAnsi="Times New Roman" w:cs="Times New Roman"/>
          <w:sz w:val="24"/>
          <w:szCs w:val="24"/>
        </w:rPr>
        <w:t xml:space="preserve">, 2020. A functional </w:t>
      </w:r>
      <w:r w:rsidR="00577423">
        <w:rPr>
          <w:rFonts w:ascii="Times New Roman" w:hAnsi="Times New Roman" w:cs="Times New Roman"/>
          <w:sz w:val="24"/>
          <w:szCs w:val="24"/>
        </w:rPr>
        <w:t>elaboration theory perspective on</w:t>
      </w:r>
      <w:r w:rsidR="009D7FCF">
        <w:rPr>
          <w:rFonts w:ascii="Times New Roman" w:hAnsi="Times New Roman" w:cs="Times New Roman"/>
          <w:sz w:val="24"/>
          <w:szCs w:val="24"/>
        </w:rPr>
        <w:t xml:space="preserve"> </w:t>
      </w:r>
      <w:r w:rsidR="00577423">
        <w:rPr>
          <w:rFonts w:ascii="Times New Roman" w:hAnsi="Times New Roman" w:cs="Times New Roman"/>
          <w:sz w:val="24"/>
          <w:szCs w:val="24"/>
        </w:rPr>
        <w:t xml:space="preserve">management accounting </w:t>
      </w:r>
      <w:r w:rsidR="009D7FCF">
        <w:rPr>
          <w:rFonts w:ascii="Times New Roman" w:hAnsi="Times New Roman" w:cs="Times New Roman"/>
          <w:sz w:val="24"/>
          <w:szCs w:val="24"/>
        </w:rPr>
        <w:t xml:space="preserve">in small firms. </w:t>
      </w:r>
      <w:r w:rsidR="009D7FCF" w:rsidRPr="00DB69F1">
        <w:rPr>
          <w:rFonts w:ascii="Times New Roman" w:hAnsi="Times New Roman" w:cs="Times New Roman"/>
          <w:i/>
          <w:iCs/>
          <w:sz w:val="24"/>
          <w:szCs w:val="24"/>
        </w:rPr>
        <w:t>Journal of Accounting</w:t>
      </w:r>
      <w:r w:rsidR="00DB69F1" w:rsidRPr="00DB69F1">
        <w:rPr>
          <w:rFonts w:ascii="Times New Roman" w:hAnsi="Times New Roman" w:cs="Times New Roman"/>
          <w:i/>
          <w:iCs/>
          <w:sz w:val="24"/>
          <w:szCs w:val="24"/>
        </w:rPr>
        <w:t xml:space="preserve"> and Finance, 20(1).</w:t>
      </w:r>
    </w:p>
    <w:sectPr w:rsidR="00EB6D77" w:rsidRPr="00C771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BA2B44"/>
    <w:multiLevelType w:val="hybridMultilevel"/>
    <w:tmpl w:val="590239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659"/>
    <w:rsid w:val="001521AC"/>
    <w:rsid w:val="0018136F"/>
    <w:rsid w:val="00184F9D"/>
    <w:rsid w:val="00235092"/>
    <w:rsid w:val="00251B6E"/>
    <w:rsid w:val="00287321"/>
    <w:rsid w:val="002A3CBA"/>
    <w:rsid w:val="002F5D38"/>
    <w:rsid w:val="003A418D"/>
    <w:rsid w:val="003E59F6"/>
    <w:rsid w:val="00425D14"/>
    <w:rsid w:val="00577423"/>
    <w:rsid w:val="00592744"/>
    <w:rsid w:val="00596659"/>
    <w:rsid w:val="005E3F6C"/>
    <w:rsid w:val="007258AB"/>
    <w:rsid w:val="00747228"/>
    <w:rsid w:val="00750E22"/>
    <w:rsid w:val="008169A9"/>
    <w:rsid w:val="008240D5"/>
    <w:rsid w:val="00844F1B"/>
    <w:rsid w:val="00885356"/>
    <w:rsid w:val="0091144A"/>
    <w:rsid w:val="0096047F"/>
    <w:rsid w:val="009973C4"/>
    <w:rsid w:val="009C0FEB"/>
    <w:rsid w:val="009D7FCF"/>
    <w:rsid w:val="009F244C"/>
    <w:rsid w:val="00A15F7C"/>
    <w:rsid w:val="00A402A3"/>
    <w:rsid w:val="00A926DF"/>
    <w:rsid w:val="00A95AD2"/>
    <w:rsid w:val="00AE7CC2"/>
    <w:rsid w:val="00B1744D"/>
    <w:rsid w:val="00B41913"/>
    <w:rsid w:val="00C15D6E"/>
    <w:rsid w:val="00C30F63"/>
    <w:rsid w:val="00C771D1"/>
    <w:rsid w:val="00D04B08"/>
    <w:rsid w:val="00D46CFB"/>
    <w:rsid w:val="00DA6578"/>
    <w:rsid w:val="00DB69F1"/>
    <w:rsid w:val="00DE59F7"/>
    <w:rsid w:val="00DF671F"/>
    <w:rsid w:val="00E149E0"/>
    <w:rsid w:val="00EB35A0"/>
    <w:rsid w:val="00EB6D77"/>
    <w:rsid w:val="00F975AC"/>
    <w:rsid w:val="00FE0DAA"/>
    <w:rsid w:val="00FE7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E84ED"/>
  <w15:chartTrackingRefBased/>
  <w15:docId w15:val="{E1383691-A4FC-41F8-819C-87362260F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7321"/>
    <w:pPr>
      <w:keepNext/>
      <w:keepLines/>
      <w:spacing w:before="240" w:after="0"/>
      <w:outlineLvl w:val="0"/>
    </w:pPr>
    <w:rPr>
      <w:rFonts w:ascii="Cambria" w:eastAsia="SimSun" w:hAnsi="Cambria" w:cs="SimSun"/>
      <w:color w:val="365F91"/>
      <w:sz w:val="32"/>
      <w:szCs w:val="32"/>
      <w:lang w:eastAsia="en-GB"/>
    </w:rPr>
  </w:style>
  <w:style w:type="paragraph" w:styleId="Heading4">
    <w:name w:val="heading 4"/>
    <w:basedOn w:val="Normal"/>
    <w:next w:val="Normal"/>
    <w:link w:val="Heading4Char"/>
    <w:uiPriority w:val="9"/>
    <w:qFormat/>
    <w:rsid w:val="00287321"/>
    <w:pPr>
      <w:keepNext/>
      <w:keepLines/>
      <w:spacing w:before="200" w:after="0" w:line="276" w:lineRule="auto"/>
      <w:outlineLvl w:val="3"/>
    </w:pPr>
    <w:rPr>
      <w:rFonts w:ascii="Cambria" w:eastAsia="SimSun" w:hAnsi="Cambria" w:cs="SimSun"/>
      <w:b/>
      <w:bCs/>
      <w:i/>
      <w:iCs/>
      <w:color w:val="4F81BD"/>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0FEB"/>
    <w:pPr>
      <w:ind w:left="720"/>
      <w:contextualSpacing/>
    </w:pPr>
  </w:style>
  <w:style w:type="character" w:customStyle="1" w:styleId="Heading1Char">
    <w:name w:val="Heading 1 Char"/>
    <w:basedOn w:val="DefaultParagraphFont"/>
    <w:link w:val="Heading1"/>
    <w:uiPriority w:val="9"/>
    <w:rsid w:val="00287321"/>
    <w:rPr>
      <w:rFonts w:ascii="Cambria" w:eastAsia="SimSun" w:hAnsi="Cambria" w:cs="SimSun"/>
      <w:color w:val="365F91"/>
      <w:sz w:val="32"/>
      <w:szCs w:val="32"/>
      <w:lang w:eastAsia="en-GB"/>
    </w:rPr>
  </w:style>
  <w:style w:type="character" w:customStyle="1" w:styleId="Heading4Char">
    <w:name w:val="Heading 4 Char"/>
    <w:basedOn w:val="DefaultParagraphFont"/>
    <w:link w:val="Heading4"/>
    <w:uiPriority w:val="9"/>
    <w:rsid w:val="00287321"/>
    <w:rPr>
      <w:rFonts w:ascii="Cambria" w:eastAsia="SimSun" w:hAnsi="Cambria" w:cs="SimSun"/>
      <w:b/>
      <w:bCs/>
      <w:i/>
      <w:iCs/>
      <w:color w:val="4F81B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6</Pages>
  <Words>858</Words>
  <Characters>4895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 Zarankova</dc:creator>
  <cp:keywords/>
  <dc:description/>
  <cp:lastModifiedBy>Nadya Zarankova</cp:lastModifiedBy>
  <cp:revision>43</cp:revision>
  <dcterms:created xsi:type="dcterms:W3CDTF">2021-01-09T12:10:00Z</dcterms:created>
  <dcterms:modified xsi:type="dcterms:W3CDTF">2021-01-09T15:11:00Z</dcterms:modified>
</cp:coreProperties>
</file>